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0A445B" w:rsidTr="002D458E">
        <w:trPr>
          <w:jc w:val="center"/>
        </w:trPr>
        <w:tc>
          <w:tcPr>
            <w:tcW w:w="3780" w:type="dxa"/>
            <w:hideMark/>
          </w:tcPr>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Old English Text MT" w:eastAsia="Times New Roman" w:hAnsi="Old English Text MT" w:cs="Times New Roman"/>
                <w:b/>
                <w:kern w:val="16"/>
                <w:sz w:val="32"/>
                <w:szCs w:val="32"/>
                <w:lang w:val="en-AU" w:eastAsia="en-AU"/>
              </w:rPr>
              <w:t>Esnoga Bet Emunah</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0A445B" w:rsidRDefault="00227F93"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0A445B">
                <w:rPr>
                  <w:rStyle w:val="Hyperlink"/>
                  <w:rFonts w:ascii="Times New Roman" w:eastAsia="Times New Roman" w:hAnsi="Times New Roman" w:cs="Times New Roman"/>
                  <w:b/>
                  <w:bCs/>
                  <w:kern w:val="16"/>
                  <w:lang w:val="en-AU" w:eastAsia="en-AU"/>
                </w:rPr>
                <w:t>http://www.betemunah.org/</w:t>
              </w:r>
            </w:hyperlink>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0A445B" w:rsidRDefault="000A445B" w:rsidP="000A445B">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6EC0F834" wp14:editId="7BFECEB6">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A445B" w:rsidRDefault="000A445B" w:rsidP="000A445B">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0A445B" w:rsidRDefault="00227F93"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0A445B">
                <w:rPr>
                  <w:rStyle w:val="Hyperlink"/>
                  <w:rFonts w:ascii="Times New Roman" w:eastAsia="Times New Roman" w:hAnsi="Times New Roman" w:cs="Times New Roman"/>
                  <w:b/>
                  <w:bCs/>
                  <w:kern w:val="16"/>
                  <w:lang w:val="en-AU" w:eastAsia="en-AU"/>
                </w:rPr>
                <w:t>http://torahfocus.com/</w:t>
              </w:r>
            </w:hyperlink>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0A445B" w:rsidRDefault="000A445B" w:rsidP="000A445B">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0" w:name="OLE_LINK1"/>
      <w:bookmarkStart w:id="1" w:name="OLE_LINK2"/>
    </w:p>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0A445B" w:rsidRDefault="000A445B" w:rsidP="000A445B">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A445B" w:rsidTr="002D458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0A445B" w:rsidRDefault="000A445B" w:rsidP="000A445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A445B" w:rsidRDefault="000A445B" w:rsidP="000A445B">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0A445B" w:rsidTr="002D458E">
        <w:trPr>
          <w:jc w:val="center"/>
        </w:trPr>
        <w:tc>
          <w:tcPr>
            <w:tcW w:w="4627" w:type="dxa"/>
            <w:tcBorders>
              <w:top w:val="single" w:sz="4" w:space="0" w:color="auto"/>
              <w:left w:val="single" w:sz="4" w:space="0" w:color="auto"/>
              <w:bottom w:val="single" w:sz="4" w:space="0" w:color="auto"/>
              <w:right w:val="single" w:sz="4" w:space="0" w:color="auto"/>
            </w:tcBorders>
            <w:hideMark/>
          </w:tcPr>
          <w:p w:rsidR="000A445B" w:rsidRDefault="000A445B" w:rsidP="000A445B">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Adar 09, 5775 – Feb 27/28, 2015</w:t>
            </w:r>
          </w:p>
        </w:tc>
        <w:tc>
          <w:tcPr>
            <w:tcW w:w="4615" w:type="dxa"/>
            <w:tcBorders>
              <w:top w:val="single" w:sz="4" w:space="0" w:color="auto"/>
              <w:left w:val="single" w:sz="4" w:space="0" w:color="auto"/>
              <w:bottom w:val="single" w:sz="4" w:space="0" w:color="auto"/>
              <w:right w:val="single" w:sz="4" w:space="0" w:color="auto"/>
            </w:tcBorders>
            <w:hideMark/>
          </w:tcPr>
          <w:p w:rsidR="000A445B" w:rsidRDefault="000A445B" w:rsidP="000A445B">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0A445B" w:rsidRDefault="000A445B" w:rsidP="000A445B">
      <w:pPr>
        <w:keepNext/>
        <w:widowControl w:val="0"/>
        <w:spacing w:after="0" w:line="240" w:lineRule="auto"/>
        <w:jc w:val="both"/>
        <w:rPr>
          <w:rFonts w:ascii="Times New Roman" w:hAnsi="Times New Roman" w:cs="Times New Roman"/>
          <w:kern w:val="16"/>
        </w:rPr>
      </w:pPr>
    </w:p>
    <w:p w:rsidR="000A445B" w:rsidRDefault="000A445B" w:rsidP="000A445B">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0A445B" w:rsidRDefault="000A445B" w:rsidP="000A445B">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0A445B" w:rsidTr="002D458E">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6:23</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7:20</w:t>
            </w:r>
            <w:r>
              <w:rPr>
                <w:rFonts w:ascii="Times New Roman" w:hAnsi="Times New Roman" w:cs="Times New Roman"/>
                <w:w w:val="90"/>
                <w:kern w:val="16"/>
                <w14:ligatures w14:val="all"/>
              </w:rPr>
              <w:t xml:space="preserve"> PM</w:t>
            </w:r>
          </w:p>
        </w:tc>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6:10</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7:05</w:t>
            </w:r>
            <w:r>
              <w:rPr>
                <w:rFonts w:ascii="Times New Roman" w:hAnsi="Times New Roman" w:cs="Times New Roman"/>
                <w:w w:val="90"/>
                <w:kern w:val="16"/>
                <w14:ligatures w14:val="all"/>
              </w:rPr>
              <w:t xml:space="preserve"> PM</w:t>
            </w:r>
          </w:p>
        </w:tc>
        <w:tc>
          <w:tcPr>
            <w:tcW w:w="1666"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6:04</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6:56</w:t>
            </w:r>
            <w:r>
              <w:rPr>
                <w:rFonts w:ascii="Times New Roman" w:hAnsi="Times New Roman" w:cs="Times New Roman"/>
                <w:w w:val="90"/>
                <w:kern w:val="16"/>
                <w14:ligatures w14:val="all"/>
              </w:rPr>
              <w:t xml:space="preserve"> PM</w:t>
            </w:r>
          </w:p>
        </w:tc>
      </w:tr>
      <w:tr w:rsidR="000A445B" w:rsidTr="002D458E">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6:17</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7:14</w:t>
            </w:r>
            <w:r>
              <w:rPr>
                <w:rFonts w:ascii="Times New Roman" w:hAnsi="Times New Roman" w:cs="Times New Roman"/>
                <w:w w:val="90"/>
                <w:kern w:val="16"/>
                <w14:ligatures w14:val="all"/>
              </w:rPr>
              <w:t xml:space="preserve"> PM</w:t>
            </w:r>
          </w:p>
        </w:tc>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5:32</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6:3</w:t>
            </w:r>
            <w:r>
              <w:rPr>
                <w:rFonts w:ascii="Times New Roman" w:hAnsi="Times New Roman" w:cs="Times New Roman"/>
                <w:w w:val="90"/>
                <w:kern w:val="16"/>
                <w14:ligatures w14:val="all"/>
              </w:rPr>
              <w:t>8 PM</w:t>
            </w:r>
          </w:p>
        </w:tc>
        <w:tc>
          <w:tcPr>
            <w:tcW w:w="1666" w:type="pct"/>
            <w:hideMark/>
          </w:tcPr>
          <w:p w:rsidR="000A445B" w:rsidRDefault="000A445B" w:rsidP="000A445B">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5:46</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Pr>
                <w:rFonts w:ascii="Times New Roman" w:hAnsi="Times New Roman" w:cs="Times New Roman"/>
                <w:w w:val="90"/>
                <w:kern w:val="16"/>
                <w14:ligatures w14:val="all"/>
              </w:rPr>
              <w:t xml:space="preserve"> </w:t>
            </w:r>
            <w:r w:rsidR="007911DC">
              <w:rPr>
                <w:rFonts w:ascii="Times New Roman" w:hAnsi="Times New Roman" w:cs="Times New Roman"/>
                <w:w w:val="90"/>
                <w:kern w:val="16"/>
                <w14:ligatures w14:val="all"/>
              </w:rPr>
              <w:t>2015 – Habdalah 6:36</w:t>
            </w:r>
            <w:r>
              <w:rPr>
                <w:rFonts w:ascii="Times New Roman" w:hAnsi="Times New Roman" w:cs="Times New Roman"/>
                <w:w w:val="90"/>
                <w:kern w:val="16"/>
                <w14:ligatures w14:val="all"/>
              </w:rPr>
              <w:t xml:space="preserve"> PM</w:t>
            </w:r>
          </w:p>
        </w:tc>
      </w:tr>
      <w:tr w:rsidR="000A445B" w:rsidTr="002D458E">
        <w:tc>
          <w:tcPr>
            <w:tcW w:w="1667" w:type="pct"/>
            <w:hideMark/>
          </w:tcPr>
          <w:p w:rsidR="000A445B" w:rsidRDefault="000A445B" w:rsidP="000A445B">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6:03</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6:56</w:t>
            </w:r>
            <w:r>
              <w:rPr>
                <w:rFonts w:ascii="Times New Roman" w:hAnsi="Times New Roman" w:cs="Times New Roman"/>
                <w:w w:val="90"/>
                <w:kern w:val="16"/>
                <w14:ligatures w14:val="all"/>
              </w:rPr>
              <w:t xml:space="preserve"> PM</w:t>
            </w:r>
          </w:p>
        </w:tc>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5:28</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6:26</w:t>
            </w:r>
            <w:r>
              <w:rPr>
                <w:rFonts w:ascii="Times New Roman" w:hAnsi="Times New Roman" w:cs="Times New Roman"/>
                <w:w w:val="90"/>
                <w:kern w:val="16"/>
                <w14:ligatures w14:val="all"/>
              </w:rPr>
              <w:t xml:space="preserve"> PM</w:t>
            </w:r>
          </w:p>
        </w:tc>
        <w:tc>
          <w:tcPr>
            <w:tcW w:w="1666"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0A445B" w:rsidRDefault="000A445B" w:rsidP="000A445B">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w:t>
            </w:r>
            <w:r w:rsidR="002D458E">
              <w:rPr>
                <w:rFonts w:ascii="Times New Roman" w:hAnsi="Times New Roman" w:cs="Times New Roman"/>
                <w:bCs/>
                <w:w w:val="90"/>
                <w:kern w:val="16"/>
                <w14:ligatures w14:val="all"/>
              </w:rPr>
              <w:t>Feb 27</w:t>
            </w:r>
            <w:r>
              <w:rPr>
                <w:rFonts w:ascii="Times New Roman" w:hAnsi="Times New Roman" w:cs="Times New Roman"/>
                <w:bCs/>
                <w:w w:val="90"/>
                <w:kern w:val="16"/>
                <w14:ligatures w14:val="all"/>
              </w:rPr>
              <w:t xml:space="preserve"> 2015 – </w:t>
            </w:r>
            <w:r w:rsidR="007911DC">
              <w:rPr>
                <w:rFonts w:ascii="Times New Roman" w:hAnsi="Times New Roman" w:cs="Times New Roman"/>
                <w:bCs/>
                <w:w w:val="90"/>
                <w:kern w:val="16"/>
                <w14:ligatures w14:val="all"/>
              </w:rPr>
              <w:t>Candles at 5:36</w:t>
            </w:r>
            <w:r>
              <w:rPr>
                <w:rFonts w:ascii="Times New Roman" w:hAnsi="Times New Roman" w:cs="Times New Roman"/>
                <w:bCs/>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 xml:space="preserve">Sat. </w:t>
            </w:r>
            <w:r w:rsidR="002D458E">
              <w:rPr>
                <w:rFonts w:ascii="Times New Roman" w:hAnsi="Times New Roman" w:cs="Times New Roman"/>
                <w:bCs/>
                <w:w w:val="90"/>
                <w:kern w:val="16"/>
                <w14:ligatures w14:val="all"/>
              </w:rPr>
              <w:t>Feb 28</w:t>
            </w:r>
            <w:r w:rsidR="007911DC">
              <w:rPr>
                <w:rFonts w:ascii="Times New Roman" w:hAnsi="Times New Roman" w:cs="Times New Roman"/>
                <w:bCs/>
                <w:w w:val="90"/>
                <w:kern w:val="16"/>
                <w14:ligatures w14:val="all"/>
              </w:rPr>
              <w:t xml:space="preserve"> 2015 – Habdalah 6:41</w:t>
            </w:r>
            <w:r>
              <w:rPr>
                <w:rFonts w:ascii="Times New Roman" w:hAnsi="Times New Roman" w:cs="Times New Roman"/>
                <w:bCs/>
                <w:w w:val="90"/>
                <w:kern w:val="16"/>
                <w14:ligatures w14:val="all"/>
              </w:rPr>
              <w:t xml:space="preserve"> PM</w:t>
            </w:r>
          </w:p>
        </w:tc>
      </w:tr>
      <w:tr w:rsidR="000A445B" w:rsidTr="002D458E">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6:14</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7:08</w:t>
            </w:r>
            <w:r>
              <w:rPr>
                <w:rFonts w:ascii="Times New Roman" w:hAnsi="Times New Roman" w:cs="Times New Roman"/>
                <w:w w:val="90"/>
                <w:kern w:val="16"/>
                <w14:ligatures w14:val="all"/>
              </w:rPr>
              <w:t xml:space="preserve"> PM</w:t>
            </w:r>
          </w:p>
        </w:tc>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5:19</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6:21</w:t>
            </w:r>
            <w:r>
              <w:rPr>
                <w:rFonts w:ascii="Times New Roman" w:hAnsi="Times New Roman" w:cs="Times New Roman"/>
                <w:w w:val="90"/>
                <w:kern w:val="16"/>
                <w14:ligatures w14:val="all"/>
              </w:rPr>
              <w:t xml:space="preserve"> PM</w:t>
            </w:r>
          </w:p>
        </w:tc>
        <w:tc>
          <w:tcPr>
            <w:tcW w:w="1666" w:type="pct"/>
            <w:hideMark/>
          </w:tcPr>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7:02</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7:51</w:t>
            </w:r>
            <w:r>
              <w:rPr>
                <w:rFonts w:ascii="Times New Roman" w:hAnsi="Times New Roman" w:cs="Times New Roman"/>
                <w:w w:val="90"/>
                <w:kern w:val="16"/>
                <w14:ligatures w14:val="all"/>
              </w:rPr>
              <w:t xml:space="preserve"> PM</w:t>
            </w:r>
          </w:p>
        </w:tc>
      </w:tr>
      <w:tr w:rsidR="000A445B" w:rsidTr="002D458E">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5:34</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6:33</w:t>
            </w:r>
            <w:r>
              <w:rPr>
                <w:rFonts w:ascii="Times New Roman" w:hAnsi="Times New Roman" w:cs="Times New Roman"/>
                <w:w w:val="90"/>
                <w:kern w:val="16"/>
                <w14:ligatures w14:val="all"/>
              </w:rPr>
              <w:t xml:space="preserve"> PM</w:t>
            </w:r>
          </w:p>
        </w:tc>
        <w:tc>
          <w:tcPr>
            <w:tcW w:w="1667" w:type="pct"/>
            <w:hideMark/>
          </w:tcPr>
          <w:p w:rsidR="000A445B" w:rsidRDefault="000A445B" w:rsidP="000A445B">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 </w:t>
            </w:r>
            <w:r w:rsidR="002D458E">
              <w:rPr>
                <w:rFonts w:ascii="Times New Roman" w:hAnsi="Times New Roman" w:cs="Times New Roman"/>
                <w:w w:val="90"/>
                <w:kern w:val="16"/>
                <w14:ligatures w14:val="all"/>
              </w:rPr>
              <w:t>Feb 27</w:t>
            </w:r>
            <w:r w:rsidR="007911DC">
              <w:rPr>
                <w:rFonts w:ascii="Times New Roman" w:hAnsi="Times New Roman" w:cs="Times New Roman"/>
                <w:w w:val="90"/>
                <w:kern w:val="16"/>
                <w14:ligatures w14:val="all"/>
              </w:rPr>
              <w:t xml:space="preserve"> 2015 – Candles at 5:34</w:t>
            </w:r>
            <w:r>
              <w:rPr>
                <w:rFonts w:ascii="Times New Roman" w:hAnsi="Times New Roman" w:cs="Times New Roman"/>
                <w:w w:val="90"/>
                <w:kern w:val="16"/>
                <w14:ligatures w14:val="all"/>
              </w:rPr>
              <w:t xml:space="preserve"> PM</w:t>
            </w:r>
          </w:p>
          <w:p w:rsidR="000A445B" w:rsidRDefault="000A445B" w:rsidP="000A445B">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2D458E">
              <w:rPr>
                <w:rFonts w:ascii="Times New Roman" w:hAnsi="Times New Roman" w:cs="Times New Roman"/>
                <w:w w:val="90"/>
                <w:kern w:val="16"/>
                <w14:ligatures w14:val="all"/>
              </w:rPr>
              <w:t>Feb 28</w:t>
            </w:r>
            <w:r w:rsidR="007911DC">
              <w:rPr>
                <w:rFonts w:ascii="Times New Roman" w:hAnsi="Times New Roman" w:cs="Times New Roman"/>
                <w:w w:val="90"/>
                <w:kern w:val="16"/>
                <w14:ligatures w14:val="all"/>
              </w:rPr>
              <w:t xml:space="preserve"> 2015 – Habdalah 6:39</w:t>
            </w:r>
            <w:r>
              <w:rPr>
                <w:rFonts w:ascii="Times New Roman" w:hAnsi="Times New Roman" w:cs="Times New Roman"/>
                <w:w w:val="90"/>
                <w:kern w:val="16"/>
                <w14:ligatures w14:val="all"/>
              </w:rPr>
              <w:t xml:space="preserve"> PM</w:t>
            </w:r>
          </w:p>
        </w:tc>
        <w:tc>
          <w:tcPr>
            <w:tcW w:w="1666" w:type="pct"/>
          </w:tcPr>
          <w:p w:rsidR="000A445B" w:rsidRDefault="000A445B" w:rsidP="000A445B">
            <w:pPr>
              <w:keepNext/>
              <w:widowControl w:val="0"/>
              <w:spacing w:after="0" w:line="240" w:lineRule="auto"/>
              <w:rPr>
                <w:rFonts w:ascii="Times New Roman" w:hAnsi="Times New Roman" w:cs="Times New Roman"/>
                <w:w w:val="90"/>
                <w:kern w:val="16"/>
                <w14:ligatures w14:val="all"/>
              </w:rPr>
            </w:pPr>
          </w:p>
        </w:tc>
      </w:tr>
      <w:tr w:rsidR="000A445B" w:rsidTr="002D458E">
        <w:tc>
          <w:tcPr>
            <w:tcW w:w="1667" w:type="pct"/>
          </w:tcPr>
          <w:p w:rsidR="000A445B" w:rsidRDefault="000A445B" w:rsidP="000A445B">
            <w:pPr>
              <w:keepNext/>
              <w:widowControl w:val="0"/>
              <w:spacing w:after="0" w:line="240" w:lineRule="auto"/>
              <w:rPr>
                <w:rFonts w:ascii="Times New Roman" w:hAnsi="Times New Roman" w:cs="Times New Roman"/>
                <w:b/>
                <w:bCs/>
                <w:kern w:val="16"/>
                <w:sz w:val="20"/>
                <w:szCs w:val="20"/>
              </w:rPr>
            </w:pPr>
          </w:p>
        </w:tc>
        <w:tc>
          <w:tcPr>
            <w:tcW w:w="1667" w:type="pct"/>
          </w:tcPr>
          <w:p w:rsidR="000A445B" w:rsidRDefault="000A445B" w:rsidP="000A445B">
            <w:pPr>
              <w:keepNext/>
              <w:widowControl w:val="0"/>
              <w:spacing w:after="0" w:line="240" w:lineRule="auto"/>
              <w:rPr>
                <w:rFonts w:ascii="Times New Roman" w:hAnsi="Times New Roman" w:cs="Times New Roman"/>
                <w:kern w:val="16"/>
                <w:sz w:val="20"/>
                <w:szCs w:val="20"/>
              </w:rPr>
            </w:pPr>
          </w:p>
        </w:tc>
        <w:tc>
          <w:tcPr>
            <w:tcW w:w="1666" w:type="pct"/>
          </w:tcPr>
          <w:p w:rsidR="000A445B" w:rsidRDefault="000A445B" w:rsidP="000A445B">
            <w:pPr>
              <w:keepNext/>
              <w:widowControl w:val="0"/>
              <w:spacing w:after="0" w:line="240" w:lineRule="auto"/>
              <w:ind w:firstLine="720"/>
              <w:rPr>
                <w:rFonts w:ascii="Times New Roman" w:hAnsi="Times New Roman" w:cs="Times New Roman"/>
                <w:b/>
                <w:bCs/>
                <w:kern w:val="16"/>
                <w:sz w:val="20"/>
                <w:szCs w:val="20"/>
              </w:rPr>
            </w:pPr>
          </w:p>
        </w:tc>
      </w:tr>
    </w:tbl>
    <w:p w:rsidR="000A445B" w:rsidRDefault="000A445B" w:rsidP="000A445B">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3" w:history="1">
        <w:r>
          <w:rPr>
            <w:rStyle w:val="Hyperlink"/>
            <w:rFonts w:ascii="Times New Roman" w:hAnsi="Times New Roman" w:cs="Times New Roman"/>
            <w:b/>
            <w:bCs/>
            <w:kern w:val="16"/>
          </w:rPr>
          <w:t>http://chabad.org/calendar/candlelighting.asp</w:t>
        </w:r>
      </w:hyperlink>
    </w:p>
    <w:p w:rsidR="000A445B" w:rsidRDefault="000A445B" w:rsidP="000A445B">
      <w:pPr>
        <w:keepNext/>
        <w:widowControl w:val="0"/>
        <w:pBdr>
          <w:bottom w:val="double" w:sz="6" w:space="1" w:color="auto"/>
        </w:pBdr>
        <w:spacing w:after="0" w:line="240" w:lineRule="auto"/>
        <w:jc w:val="both"/>
        <w:rPr>
          <w:rFonts w:ascii="Times New Roman" w:hAnsi="Times New Roman" w:cs="Times New Roman"/>
          <w:b/>
          <w:kern w:val="16"/>
        </w:rPr>
      </w:pPr>
    </w:p>
    <w:p w:rsidR="000A445B" w:rsidRDefault="000A445B" w:rsidP="000A445B">
      <w:pPr>
        <w:keepNext/>
        <w:widowControl w:val="0"/>
        <w:spacing w:after="0" w:line="240" w:lineRule="auto"/>
        <w:jc w:val="both"/>
        <w:rPr>
          <w:rFonts w:ascii="Times New Roman" w:hAnsi="Times New Roman" w:cs="Times New Roman"/>
        </w:rPr>
      </w:pPr>
    </w:p>
    <w:p w:rsidR="000A445B" w:rsidRDefault="000A445B" w:rsidP="000A445B">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0A445B" w:rsidRDefault="000A445B" w:rsidP="000A445B">
      <w:pPr>
        <w:keepNext/>
        <w:widowControl w:val="0"/>
        <w:spacing w:after="0" w:line="240" w:lineRule="auto"/>
        <w:jc w:val="center"/>
        <w:rPr>
          <w:rFonts w:ascii="Times New Roman" w:hAnsi="Times New Roman" w:cs="Times New Roman"/>
          <w:kern w:val="16"/>
        </w:rPr>
      </w:pP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Eminence Rabbi Dr. Hillel ben David and beloved wife HH Giberet Batsheva bat Sarah</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Eminence Rabbi Dr. Eliyahu ben Abraham and beloved wife HH Giberet Dr. Elisheba bat Sarah</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David ben Abraham</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Ezra ben Abraham and beloved wife HH Giberet Karmela bat Sarah,</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Yoel ben Abraham and beloved wife HH Giberet Rivka bat Dorit</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Honor Paqid Adon Tsuriel ben Abraham and beloved wife HH Giberet Gibora bat Sarah</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Sarai bat Sarah &amp; beloved family</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Barth Lindemann &amp; beloved family</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John Batchelor &amp; beloved wife</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Laurie Taylor</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Prof. Dr. Conny Williams &amp; beloved family</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Her Excellency Giberet Gloria Sutton &amp; beloved family</w:t>
      </w:r>
    </w:p>
    <w:p w:rsidR="000A445B" w:rsidRDefault="000A445B" w:rsidP="000A445B">
      <w:pPr>
        <w:keepNext/>
        <w:widowControl w:val="0"/>
        <w:spacing w:after="0" w:line="240" w:lineRule="auto"/>
        <w:jc w:val="center"/>
        <w:rPr>
          <w:rFonts w:ascii="Palatino Linotype" w:hAnsi="Palatino Linotype" w:cs="Times New Roman"/>
          <w:kern w:val="16"/>
        </w:rPr>
      </w:pPr>
      <w:r>
        <w:rPr>
          <w:rFonts w:ascii="Palatino Linotype" w:hAnsi="Palatino Linotype" w:cs="Times New Roman"/>
          <w:kern w:val="16"/>
        </w:rPr>
        <w:t>His Excellency Adon Gabriel ben Abraham and beloved wife HE Giberet Elisheba bat Sarah</w:t>
      </w:r>
    </w:p>
    <w:p w:rsidR="000A445B" w:rsidRDefault="000A445B" w:rsidP="000A445B">
      <w:pPr>
        <w:keepNext/>
        <w:widowControl w:val="0"/>
        <w:spacing w:after="0" w:line="240" w:lineRule="auto"/>
        <w:jc w:val="center"/>
        <w:rPr>
          <w:rFonts w:ascii="Times New Roman" w:hAnsi="Times New Roman" w:cs="Times New Roman"/>
          <w:kern w:val="16"/>
        </w:rPr>
      </w:pPr>
      <w:r>
        <w:rPr>
          <w:rFonts w:ascii="Palatino Linotype" w:hAnsi="Palatino Linotype" w:cs="Times New Roman"/>
          <w:kern w:val="16"/>
        </w:rPr>
        <w:lastRenderedPageBreak/>
        <w:t>His Excellency Adon Yehoshua ben Abraham and beloved wife HE Giberet Rut bat Sarah</w:t>
      </w:r>
    </w:p>
    <w:p w:rsidR="000A445B" w:rsidRDefault="000A445B" w:rsidP="000A445B">
      <w:pPr>
        <w:keepNext/>
        <w:widowControl w:val="0"/>
        <w:spacing w:after="0" w:line="240" w:lineRule="auto"/>
        <w:jc w:val="both"/>
        <w:rPr>
          <w:rFonts w:ascii="Times New Roman" w:hAnsi="Times New Roman" w:cs="Times New Roman"/>
        </w:rPr>
      </w:pPr>
    </w:p>
    <w:p w:rsidR="000A445B" w:rsidRDefault="000A445B" w:rsidP="000A445B">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0A445B" w:rsidRDefault="000A445B" w:rsidP="000A445B">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0A445B" w:rsidRDefault="000A445B" w:rsidP="000A445B">
      <w:pPr>
        <w:keepNext/>
        <w:widowControl w:val="0"/>
        <w:spacing w:after="0" w:line="240" w:lineRule="auto"/>
        <w:jc w:val="both"/>
        <w:rPr>
          <w:rFonts w:ascii="Times New Roman" w:hAnsi="Times New Roman" w:cs="Times New Roman"/>
          <w:kern w:val="16"/>
        </w:rPr>
      </w:pPr>
    </w:p>
    <w:p w:rsidR="000A445B" w:rsidRDefault="000A445B" w:rsidP="000A445B">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0A445B" w:rsidRDefault="000A445B" w:rsidP="000A445B">
      <w:pPr>
        <w:keepNext/>
        <w:widowControl w:val="0"/>
        <w:pBdr>
          <w:bottom w:val="double" w:sz="6" w:space="1" w:color="auto"/>
        </w:pBdr>
        <w:spacing w:after="0" w:line="240" w:lineRule="auto"/>
        <w:jc w:val="both"/>
        <w:rPr>
          <w:rFonts w:asciiTheme="majorBidi" w:hAnsiTheme="majorBidi" w:cstheme="majorBidi"/>
        </w:rPr>
      </w:pPr>
    </w:p>
    <w:p w:rsidR="00680884" w:rsidRDefault="00680884"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 xml:space="preserve">Shabbat </w:t>
      </w:r>
      <w:r w:rsidRPr="00CF3B31">
        <w:rPr>
          <w:rFonts w:ascii="Palatino Linotype" w:hAnsi="Palatino Linotype" w:cs="Times New Roman"/>
          <w:b/>
          <w:bCs/>
          <w:sz w:val="28"/>
          <w:szCs w:val="28"/>
          <w:lang w:val="en-AU"/>
        </w:rPr>
        <w:t>“</w:t>
      </w:r>
      <w:r>
        <w:rPr>
          <w:rFonts w:ascii="Palatino Linotype" w:hAnsi="Palatino Linotype" w:cs="Times New Roman"/>
          <w:b/>
          <w:bCs/>
          <w:sz w:val="28"/>
          <w:szCs w:val="28"/>
        </w:rPr>
        <w:t>Zakhor</w:t>
      </w:r>
      <w:r w:rsidRPr="00CF3B31">
        <w:rPr>
          <w:rFonts w:ascii="Palatino Linotype" w:hAnsi="Palatino Linotype" w:cs="Times New Roman"/>
          <w:b/>
          <w:bCs/>
          <w:sz w:val="28"/>
          <w:szCs w:val="28"/>
          <w:lang w:val="en-AU"/>
        </w:rPr>
        <w:t>”</w:t>
      </w:r>
      <w:r w:rsidRPr="00427C3E">
        <w:rPr>
          <w:rFonts w:ascii="Palatino Linotype" w:hAnsi="Palatino Linotype" w:cs="Times New Roman"/>
          <w:b/>
          <w:bCs/>
          <w:sz w:val="28"/>
          <w:szCs w:val="28"/>
          <w:lang w:val="en-AU"/>
        </w:rPr>
        <w:t xml:space="preserve"> – “</w:t>
      </w:r>
      <w:r>
        <w:rPr>
          <w:rFonts w:ascii="Palatino Linotype" w:hAnsi="Palatino Linotype" w:cs="Times New Roman"/>
          <w:b/>
          <w:bCs/>
          <w:sz w:val="28"/>
          <w:szCs w:val="28"/>
        </w:rPr>
        <w:t>Remember</w:t>
      </w:r>
      <w:r w:rsidRPr="00427C3E">
        <w:rPr>
          <w:rFonts w:ascii="Palatino Linotype" w:hAnsi="Palatino Linotype" w:cs="Times New Roman"/>
          <w:b/>
          <w:bCs/>
          <w:sz w:val="28"/>
          <w:szCs w:val="28"/>
          <w:lang w:val="en-AU"/>
        </w:rPr>
        <w:t>”</w:t>
      </w:r>
    </w:p>
    <w:p w:rsidR="000A445B" w:rsidRPr="00427C3E" w:rsidRDefault="000A445B" w:rsidP="000A445B">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390"/>
        <w:gridCol w:w="3082"/>
        <w:gridCol w:w="2870"/>
      </w:tblGrid>
      <w:tr w:rsidR="000A445B" w:rsidRPr="001E6D62" w:rsidTr="002D458E">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Weekday Torah Reading:</w:t>
            </w: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bCs/>
                <w:color w:val="000000"/>
                <w:sz w:val="28"/>
                <w:szCs w:val="28"/>
                <w:lang w:val="en-AU" w:bidi="ar-SA"/>
              </w:rPr>
            </w:pPr>
            <w:r w:rsidRPr="001E6D62">
              <w:rPr>
                <w:rFonts w:ascii="Times New Roman" w:hAnsi="Times New Roman" w:cs="Times New Roman"/>
                <w:b/>
                <w:bCs/>
                <w:color w:val="000000"/>
                <w:sz w:val="28"/>
                <w:szCs w:val="28"/>
                <w:rtl/>
                <w:lang w:val="en-AU"/>
              </w:rPr>
              <w:t>זָכוֹר</w:t>
            </w:r>
            <w:r w:rsidRPr="001E6D62">
              <w:rPr>
                <w:rFonts w:ascii="Times New Roman" w:hAnsi="Times New Roman" w:cs="Times New Roman"/>
                <w:b/>
                <w:bCs/>
                <w:color w:val="000000"/>
                <w:sz w:val="28"/>
                <w:szCs w:val="28"/>
                <w:lang w:val="en-AU" w:bidi="ar-SA"/>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0A445B" w:rsidRPr="001E6D62" w:rsidRDefault="000A445B" w:rsidP="000A445B">
            <w:pPr>
              <w:keepNext/>
              <w:widowControl w:val="0"/>
              <w:snapToGrid w:val="0"/>
              <w:spacing w:after="0" w:line="240" w:lineRule="auto"/>
              <w:jc w:val="both"/>
              <w:rPr>
                <w:rFonts w:ascii="Times New Roman" w:hAnsi="Times New Roman" w:cs="Times New Roman"/>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0A445B" w:rsidRPr="001E6D62" w:rsidRDefault="000A445B" w:rsidP="000A445B">
            <w:pPr>
              <w:keepNext/>
              <w:widowControl w:val="0"/>
              <w:snapToGrid w:val="0"/>
              <w:spacing w:after="0" w:line="240" w:lineRule="auto"/>
              <w:jc w:val="both"/>
              <w:rPr>
                <w:rFonts w:ascii="Times New Roman" w:hAnsi="Times New Roman" w:cs="Times New Roman"/>
                <w:sz w:val="28"/>
                <w:szCs w:val="28"/>
                <w:lang w:val="en-AU" w:bidi="ar-SA"/>
              </w:rPr>
            </w:pPr>
          </w:p>
        </w:tc>
      </w:tr>
      <w:tr w:rsidR="000A445B" w:rsidRPr="001E6D62" w:rsidTr="002D458E">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“Zakhor”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1 – Debarim 24:19-22</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0A445B" w:rsidRPr="001E6D62" w:rsidTr="002D458E">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n-AU" w:bidi="ar-SA"/>
              </w:rPr>
            </w:pPr>
            <w:bookmarkStart w:id="2" w:name="_GoBack"/>
            <w:r w:rsidRPr="001E6D62">
              <w:rPr>
                <w:rFonts w:ascii="Times New Roman" w:hAnsi="Times New Roman" w:cs="Times New Roman"/>
                <w:b/>
                <w:sz w:val="24"/>
                <w:szCs w:val="24"/>
                <w:lang w:val="en-AU" w:bidi="ar-SA"/>
              </w:rPr>
              <w:t>“Remember”</w:t>
            </w:r>
            <w:bookmarkEnd w:id="2"/>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2 – Debarim 25:1-4</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0A445B" w:rsidRPr="001E6D62" w:rsidTr="002D458E">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b/>
                <w:sz w:val="24"/>
                <w:szCs w:val="24"/>
                <w:lang w:val="es-ES_tradnl" w:bidi="ar-SA"/>
              </w:rPr>
            </w:pPr>
            <w:r w:rsidRPr="001E6D62">
              <w:rPr>
                <w:rFonts w:ascii="Times New Roman" w:hAnsi="Times New Roman" w:cs="Times New Roman"/>
                <w:b/>
                <w:sz w:val="24"/>
                <w:szCs w:val="24"/>
                <w:lang w:val="es-ES_tradnl" w:bidi="ar-SA"/>
              </w:rPr>
              <w:t>“Acuérdate”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3 – Debarim 25:5-7</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Debarim (Deut.) 24:19 – 25:19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4 – Debarim 25:8-10</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Ashlamatah: I Samuel 15:1-34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5 – Debarim 25:11-13</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6 – Debarim 25:14-16</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2:31-33</w:t>
            </w: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Psalm 2:1-12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7 – Debarim 25:17-19</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2:34-37</w:t>
            </w:r>
          </w:p>
        </w:tc>
      </w:tr>
      <w:tr w:rsidR="000A445B" w:rsidRPr="001E6D62" w:rsidTr="002D458E">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    Maftir – Debarim 25:17-19</w:t>
            </w:r>
          </w:p>
        </w:tc>
        <w:tc>
          <w:tcPr>
            <w:tcW w:w="0" w:type="auto"/>
            <w:tcBorders>
              <w:top w:val="single" w:sz="4" w:space="0" w:color="000000"/>
              <w:left w:val="single" w:sz="4" w:space="0" w:color="000000"/>
              <w:bottom w:val="single" w:sz="4" w:space="0" w:color="000000"/>
              <w:right w:val="single" w:sz="4" w:space="0" w:color="auto"/>
            </w:tcBorders>
          </w:tcPr>
          <w:p w:rsidR="000A445B" w:rsidRDefault="000A445B" w:rsidP="000A445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2:31-37</w:t>
            </w:r>
          </w:p>
        </w:tc>
      </w:tr>
      <w:tr w:rsidR="000A445B" w:rsidRPr="001E6D62" w:rsidTr="002D458E">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0A445B" w:rsidRPr="001E6D62" w:rsidRDefault="000A445B" w:rsidP="000A445B">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N.C.: Rev. 13:11 – 14:12; 15:2-4</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                  I Samuel 15:1-34</w:t>
            </w:r>
          </w:p>
        </w:tc>
        <w:tc>
          <w:tcPr>
            <w:tcW w:w="0" w:type="auto"/>
            <w:tcBorders>
              <w:top w:val="single" w:sz="4" w:space="0" w:color="000000"/>
              <w:left w:val="single" w:sz="4" w:space="0" w:color="000000"/>
              <w:bottom w:val="single" w:sz="4" w:space="0" w:color="auto"/>
              <w:right w:val="single" w:sz="4" w:space="0" w:color="auto"/>
            </w:tcBorders>
          </w:tcPr>
          <w:p w:rsidR="000A445B" w:rsidRPr="001E6D62" w:rsidRDefault="000A445B" w:rsidP="000A445B">
            <w:pPr>
              <w:keepNext/>
              <w:widowControl w:val="0"/>
              <w:snapToGrid w:val="0"/>
              <w:spacing w:after="0" w:line="240" w:lineRule="auto"/>
              <w:jc w:val="both"/>
              <w:rPr>
                <w:rFonts w:ascii="Times New Roman" w:hAnsi="Times New Roman" w:cs="Times New Roman"/>
                <w:sz w:val="24"/>
                <w:szCs w:val="24"/>
                <w:lang w:val="en-AU" w:bidi="ar-SA"/>
              </w:rPr>
            </w:pPr>
          </w:p>
        </w:tc>
      </w:tr>
    </w:tbl>
    <w:p w:rsidR="000A445B" w:rsidRDefault="000A445B" w:rsidP="000A445B">
      <w:pPr>
        <w:keepNext/>
        <w:widowControl w:val="0"/>
        <w:spacing w:after="0" w:line="240" w:lineRule="auto"/>
        <w:jc w:val="both"/>
        <w:rPr>
          <w:rFonts w:asciiTheme="majorBidi" w:hAnsiTheme="majorBidi" w:cstheme="majorBidi"/>
        </w:rPr>
      </w:pPr>
    </w:p>
    <w:p w:rsidR="000A445B" w:rsidRPr="00C76D60" w:rsidRDefault="000A445B" w:rsidP="000A445B">
      <w:pPr>
        <w:keepNext/>
        <w:widowControl w:val="0"/>
        <w:spacing w:after="0" w:line="240" w:lineRule="auto"/>
        <w:jc w:val="center"/>
        <w:rPr>
          <w:rFonts w:ascii="Palatino Linotype" w:hAnsi="Palatino Linotype" w:cs="Times New Roman"/>
          <w:b/>
          <w:bCs/>
          <w:w w:val="90"/>
          <w:kern w:val="16"/>
          <w:sz w:val="28"/>
          <w:szCs w:val="28"/>
          <w14:ligatures w14:val="all"/>
        </w:rPr>
      </w:pPr>
      <w:r w:rsidRPr="00C76D60">
        <w:rPr>
          <w:rFonts w:ascii="Palatino Linotype" w:hAnsi="Palatino Linotype" w:cs="Times New Roman"/>
          <w:b/>
          <w:bCs/>
          <w:w w:val="90"/>
          <w:kern w:val="16"/>
          <w:sz w:val="28"/>
          <w:szCs w:val="28"/>
          <w14:ligatures w14:val="all"/>
        </w:rPr>
        <w:t>Blessings Before Torah Study</w:t>
      </w:r>
    </w:p>
    <w:p w:rsidR="000A445B" w:rsidRPr="00C76D60" w:rsidRDefault="000A445B" w:rsidP="000A445B">
      <w:pPr>
        <w:keepNext/>
        <w:widowControl w:val="0"/>
        <w:spacing w:after="0" w:line="240" w:lineRule="auto"/>
        <w:jc w:val="both"/>
        <w:rPr>
          <w:rFonts w:ascii="Times New Roman" w:hAnsi="Times New Roman" w:cs="Times New Roman"/>
          <w:w w:val="90"/>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Blessed are You, Ha-Shem our G-d, King of the universe, Who has sanctified us through Your commandments, and commanded us to actively study Torah. Amen!</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76D60">
        <w:rPr>
          <w:rFonts w:ascii="Times New Roman" w:hAnsi="Times New Roman" w:cs="Times New Roman"/>
          <w:b/>
          <w:bCs/>
          <w:kern w:val="16"/>
          <w:u w:val="single"/>
          <w14:ligatures w14:val="all"/>
        </w:rPr>
        <w:t>may we all, together, know Your Name and study Your Torah for the sake of fulfilling Your delight</w:t>
      </w:r>
      <w:r w:rsidRPr="00C76D60">
        <w:rPr>
          <w:rFonts w:ascii="Times New Roman" w:hAnsi="Times New Roman" w:cs="Times New Roman"/>
          <w:b/>
          <w:bCs/>
          <w:kern w:val="16"/>
          <w14:ligatures w14:val="all"/>
        </w:rPr>
        <w:t>. Blessed are You, Ha-Shem, Who teaches Torah to His people Israel. Amen!</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Blessed are You, Ha-Shem our G-d, King of the universe, Who chose us from all the nations, and gave us the Torah. Blessed are You, Ha-Shem, Giver of the Torah. Amen!</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bless you and keep watch over you; - Amen!</w:t>
      </w:r>
    </w:p>
    <w:p w:rsidR="000A445B" w:rsidRPr="00C76D60" w:rsidRDefault="000A445B" w:rsidP="000A445B">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make His Presence enlighten you, and may He be kind to you; - Amen!</w:t>
      </w:r>
    </w:p>
    <w:p w:rsidR="000A445B" w:rsidRPr="00C76D60" w:rsidRDefault="000A445B" w:rsidP="000A445B">
      <w:pPr>
        <w:keepNext/>
        <w:widowControl w:val="0"/>
        <w:spacing w:after="0" w:line="240" w:lineRule="auto"/>
        <w:ind w:left="1440"/>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May Ha-Shem bestow favor on you, and grant you peace. – Amen!</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This way, the priests will link My Name with the Israelites, and I will bless them."</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p>
    <w:p w:rsidR="000A445B" w:rsidRPr="00C76D60" w:rsidRDefault="000A445B" w:rsidP="000A445B">
      <w:pPr>
        <w:keepNext/>
        <w:widowControl w:val="0"/>
        <w:spacing w:after="0" w:line="240" w:lineRule="auto"/>
        <w:jc w:val="both"/>
        <w:rPr>
          <w:rFonts w:ascii="Times New Roman" w:hAnsi="Times New Roman" w:cs="Times New Roman"/>
          <w:b/>
          <w:bCs/>
          <w:kern w:val="16"/>
          <w14:ligatures w14:val="all"/>
        </w:rPr>
      </w:pPr>
      <w:r w:rsidRPr="00C76D60">
        <w:rPr>
          <w:rFonts w:ascii="Times New Roman"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A445B" w:rsidRPr="00C76D60" w:rsidRDefault="000A445B" w:rsidP="000A445B">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A445B" w:rsidRDefault="000A445B" w:rsidP="000A445B">
      <w:pPr>
        <w:keepNext/>
        <w:widowControl w:val="0"/>
        <w:spacing w:after="0" w:line="240" w:lineRule="auto"/>
        <w:jc w:val="both"/>
        <w:rPr>
          <w:rFonts w:asciiTheme="majorBidi" w:hAnsiTheme="majorBidi" w:cstheme="majorBidi"/>
        </w:rPr>
      </w:pPr>
    </w:p>
    <w:p w:rsidR="000A445B" w:rsidRPr="000A445B" w:rsidRDefault="000A445B" w:rsidP="000A445B">
      <w:pPr>
        <w:keepNext/>
        <w:widowControl w:val="0"/>
        <w:spacing w:after="0" w:line="240" w:lineRule="auto"/>
        <w:jc w:val="center"/>
        <w:rPr>
          <w:rFonts w:ascii="Century Schoolbook" w:hAnsi="Century Schoolbook" w:cs="Times New Roman"/>
          <w:b/>
          <w:bCs/>
          <w:kern w:val="16"/>
          <w:sz w:val="28"/>
          <w:szCs w:val="28"/>
          <w:lang w:bidi="ar-SA"/>
          <w14:ligatures w14:val="all"/>
        </w:rPr>
      </w:pPr>
      <w:r w:rsidRPr="000A445B">
        <w:rPr>
          <w:rFonts w:ascii="Century Schoolbook" w:hAnsi="Century Schoolbook" w:cs="Times New Roman"/>
          <w:b/>
          <w:bCs/>
          <w:kern w:val="16"/>
          <w:sz w:val="28"/>
          <w:szCs w:val="28"/>
          <w:lang w:bidi="ar-SA"/>
          <w14:ligatures w14:val="all"/>
        </w:rPr>
        <w:t>Contents of the Torah Seder</w:t>
      </w:r>
    </w:p>
    <w:p w:rsidR="000A445B" w:rsidRPr="000A445B" w:rsidRDefault="000A445B" w:rsidP="000A445B">
      <w:pPr>
        <w:keepNext/>
        <w:widowControl w:val="0"/>
        <w:spacing w:after="0" w:line="240" w:lineRule="auto"/>
        <w:jc w:val="center"/>
        <w:rPr>
          <w:rFonts w:ascii="Century Schoolbook" w:hAnsi="Century Schoolbook" w:cs="Times New Roman"/>
          <w:b/>
          <w:bCs/>
          <w:kern w:val="16"/>
          <w:lang w:bidi="ar-SA"/>
          <w14:ligatures w14:val="all"/>
        </w:rPr>
      </w:pP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Generosity to the Landless – Deut. 24:19-23</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Against Excessive Punishment – Deut. 25:1-3</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Kindness to Animals – Deut. 25:4</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Levirate Marriage – Deut 25:5-10</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Flagrant Immodesty – Deut. 25:11-12</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Honest Weights and Measures – Deut. 25:13-16</w:t>
      </w:r>
    </w:p>
    <w:p w:rsidR="000A445B" w:rsidRPr="000A445B" w:rsidRDefault="000A445B" w:rsidP="000A445B">
      <w:pPr>
        <w:keepNext/>
        <w:widowControl w:val="0"/>
        <w:numPr>
          <w:ilvl w:val="0"/>
          <w:numId w:val="2"/>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Remembering Amalek – Deut. 25:17-19</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0A445B">
        <w:rPr>
          <w:rFonts w:ascii="Century Schoolbook" w:eastAsia="Times New Roman" w:hAnsi="Century Schoolbook" w:cs="Times New Roman"/>
          <w:b/>
          <w:bCs/>
          <w:kern w:val="28"/>
          <w:sz w:val="28"/>
          <w:szCs w:val="28"/>
          <w:lang w:eastAsia="en-AU"/>
        </w:rPr>
        <w:t xml:space="preserve">Rashi &amp; Targum Pseudo Jonathan </w:t>
      </w:r>
    </w:p>
    <w:p w:rsidR="000A445B" w:rsidRPr="000A445B" w:rsidRDefault="000A445B" w:rsidP="000A445B">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0A445B">
        <w:rPr>
          <w:rFonts w:ascii="Century Schoolbook" w:eastAsia="Times New Roman" w:hAnsi="Century Schoolbook" w:cs="Times New Roman"/>
          <w:b/>
          <w:bCs/>
          <w:kern w:val="28"/>
          <w:sz w:val="28"/>
          <w:szCs w:val="28"/>
          <w:lang w:eastAsia="en-AU"/>
        </w:rPr>
        <w:t xml:space="preserve">for: D’barim (Deut.) 24:19 – 25:19  </w:t>
      </w:r>
    </w:p>
    <w:p w:rsidR="000A445B" w:rsidRPr="000A445B" w:rsidRDefault="000A445B" w:rsidP="000A445B">
      <w:pPr>
        <w:keepNext/>
        <w:widowControl w:val="0"/>
        <w:spacing w:after="0" w:line="240" w:lineRule="auto"/>
        <w:jc w:val="both"/>
        <w:rPr>
          <w:rFonts w:ascii="Cambria" w:eastAsia="Times New Roman" w:hAnsi="Cambria" w:cs="Times New Roman"/>
          <w:b/>
          <w:bCs/>
          <w:kern w:val="28"/>
          <w:sz w:val="28"/>
          <w:szCs w:val="28"/>
          <w:lang w:eastAsia="en-AU"/>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112"/>
        <w:gridCol w:w="5059"/>
      </w:tblGrid>
      <w:tr w:rsidR="000A445B" w:rsidRPr="000A445B" w:rsidTr="000A445B">
        <w:trPr>
          <w:tblHead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center"/>
              <w:rPr>
                <w:rFonts w:ascii="Times New Roman" w:hAnsi="Times New Roman" w:cs="Times New Roman"/>
                <w:b/>
                <w:lang w:val="en-AU" w:bidi="ar-SA"/>
              </w:rPr>
            </w:pPr>
            <w:r w:rsidRPr="000A445B">
              <w:rPr>
                <w:rFonts w:ascii="Times New Roman" w:hAnsi="Times New Roman" w:cs="Times New Roman"/>
                <w:b/>
                <w:lang w:val="en-AU" w:bidi="ar-SA"/>
              </w:rPr>
              <w:t>RASHI</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center"/>
              <w:rPr>
                <w:rFonts w:ascii="Times New Roman" w:hAnsi="Times New Roman" w:cs="Times New Roman"/>
                <w:b/>
                <w:lang w:val="en-AU" w:bidi="ar-SA"/>
              </w:rPr>
            </w:pPr>
            <w:r w:rsidRPr="000A445B">
              <w:rPr>
                <w:rFonts w:ascii="Times New Roman" w:hAnsi="Times New Roman" w:cs="Times New Roman"/>
                <w:b/>
                <w:lang w:val="en-AU" w:bidi="ar-SA"/>
              </w:rPr>
              <w:t>TARGUM PSEUDO JONATHAN</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19. When you reap your reaping in your field, and you forget a sheaf in the field, you may not return to take it; </w:t>
            </w:r>
            <w:r w:rsidRPr="000A445B">
              <w:rPr>
                <w:rFonts w:ascii="Times New Roman" w:hAnsi="Times New Roman" w:cs="Times New Roman"/>
                <w:b/>
                <w:u w:val="single"/>
                <w:lang w:val="en-AU" w:bidi="ar-SA"/>
              </w:rPr>
              <w:t>for the proselyte, for the orphan, and for the widow let it be; in order that Adonai, your G-d, will bless you in all your endeavours.</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19. When you have reaped your harvests in your fields, and have forgotten a sheaf in the field, you will not return to take it; </w:t>
            </w:r>
            <w:r w:rsidRPr="000A445B">
              <w:rPr>
                <w:rFonts w:ascii="Times New Roman" w:hAnsi="Times New Roman" w:cs="Times New Roman"/>
                <w:b/>
                <w:u w:val="single"/>
                <w:lang w:val="en-AU" w:bidi="ar-SA"/>
              </w:rPr>
              <w:t>let it be for the stranger, the orphan, and the widow, that the Word of the Lord your God may bless you in all the works of your hands</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20.  When you harvest your olive tree, you may not strip it of its glory behind you, f</w:t>
            </w:r>
            <w:r w:rsidRPr="000A445B">
              <w:rPr>
                <w:rFonts w:ascii="Times New Roman" w:hAnsi="Times New Roman" w:cs="Times New Roman"/>
                <w:b/>
                <w:u w:val="single"/>
                <w:lang w:val="en-AU" w:bidi="ar-SA"/>
              </w:rPr>
              <w:t>or the proselyte, for the orphan, and for the widow let it be</w:t>
            </w:r>
            <w:r w:rsidRPr="000A445B">
              <w:rPr>
                <w:rFonts w:ascii="Times New Roman" w:hAnsi="Times New Roman" w:cs="Times New Roman"/>
                <w:bCs/>
                <w:lang w:val="en-AU" w:bidi="ar-SA"/>
              </w:rPr>
              <w: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20.  When you beat your olive trees, you will not search them after (you have done it); </w:t>
            </w:r>
            <w:r w:rsidRPr="000A445B">
              <w:rPr>
                <w:rFonts w:ascii="Times New Roman" w:hAnsi="Times New Roman" w:cs="Times New Roman"/>
                <w:b/>
                <w:u w:val="single"/>
                <w:lang w:val="en-AU" w:bidi="ar-SA"/>
              </w:rPr>
              <w:t>for the stranger, the orphan, and widow, let it be</w:t>
            </w:r>
            <w:r w:rsidRPr="000A445B">
              <w:rPr>
                <w:rFonts w:ascii="Times New Roman" w:hAnsi="Times New Roman" w:cs="Times New Roman"/>
                <w:bCs/>
                <w:lang w:val="en-AU" w:bidi="ar-SA"/>
              </w:rPr>
              <w:t xml:space="preserve">. [JERUSALEM. When you beat your olive trees, search them not afterward; </w:t>
            </w:r>
            <w:r w:rsidRPr="000A445B">
              <w:rPr>
                <w:rFonts w:ascii="Times New Roman" w:hAnsi="Times New Roman" w:cs="Times New Roman"/>
                <w:b/>
                <w:u w:val="single"/>
                <w:lang w:val="en-AU" w:bidi="ar-SA"/>
              </w:rPr>
              <w:t>let them be for the stranger, the orphan, and the widow.]</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21. When you harvest your vineyard you may not harvest pygmy vines behind you; </w:t>
            </w:r>
            <w:r w:rsidRPr="000A445B">
              <w:rPr>
                <w:rFonts w:ascii="Times New Roman" w:hAnsi="Times New Roman" w:cs="Times New Roman"/>
                <w:b/>
                <w:u w:val="single"/>
                <w:lang w:val="en-AU" w:bidi="ar-SA"/>
              </w:rPr>
              <w:t>for the proselyte, for the orphan, and for the widow let it be</w:t>
            </w:r>
            <w:r w:rsidRPr="000A445B">
              <w:rPr>
                <w:rFonts w:ascii="Times New Roman" w:hAnsi="Times New Roman" w:cs="Times New Roman"/>
                <w:bCs/>
                <w:lang w:val="en-AU" w:bidi="ar-SA"/>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21.  When you gather in your vineyard, you will not glean the branches after you; </w:t>
            </w:r>
            <w:r w:rsidRPr="000A445B">
              <w:rPr>
                <w:rFonts w:ascii="Times New Roman" w:hAnsi="Times New Roman" w:cs="Times New Roman"/>
                <w:b/>
                <w:u w:val="single"/>
                <w:lang w:val="en-AU" w:bidi="ar-SA"/>
              </w:rPr>
              <w:t>they will be for the stranger, the orphan, and widow</w:t>
            </w:r>
            <w:r w:rsidRPr="000A445B">
              <w:rPr>
                <w:rFonts w:ascii="Times New Roman" w:hAnsi="Times New Roman" w:cs="Times New Roman"/>
                <w:bCs/>
                <w:lang w:val="en-AU" w:bidi="ar-SA"/>
              </w:rPr>
              <w:t xml:space="preserve">. [JERUSALEM. When you gather your vines, search not their branches afterwards </w:t>
            </w:r>
            <w:r w:rsidRPr="000A445B">
              <w:rPr>
                <w:rFonts w:ascii="Times New Roman" w:hAnsi="Times New Roman" w:cs="Times New Roman"/>
                <w:b/>
                <w:u w:val="single"/>
                <w:lang w:val="en-AU" w:bidi="ar-SA"/>
              </w:rPr>
              <w:t>let them be for the stranger and the widow</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22. </w:t>
            </w:r>
            <w:r w:rsidRPr="000A445B">
              <w:rPr>
                <w:rFonts w:ascii="Times New Roman" w:hAnsi="Times New Roman" w:cs="Times New Roman"/>
                <w:b/>
                <w:u w:val="single"/>
                <w:lang w:val="en-AU" w:bidi="ar-SA"/>
              </w:rPr>
              <w:t xml:space="preserve">Remember that you were a slave in the land of Egypt; that is why I am commanding you to do this </w:t>
            </w:r>
            <w:r w:rsidRPr="000A445B">
              <w:rPr>
                <w:rFonts w:ascii="Times New Roman" w:hAnsi="Times New Roman" w:cs="Times New Roman"/>
                <w:b/>
                <w:u w:val="single"/>
                <w:lang w:val="en-AU" w:bidi="ar-SA"/>
              </w:rPr>
              <w:lastRenderedPageBreak/>
              <w:t>thing</w:t>
            </w:r>
            <w:r w:rsidRPr="000A445B">
              <w:rPr>
                <w:rFonts w:ascii="Times New Roman" w:hAnsi="Times New Roman" w:cs="Times New Roman"/>
                <w:bCs/>
                <w:lang w:val="en-AU" w:bidi="ar-SA"/>
              </w:rPr>
              <w: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lastRenderedPageBreak/>
              <w:t xml:space="preserve">22. </w:t>
            </w:r>
            <w:r w:rsidRPr="000A445B">
              <w:rPr>
                <w:rFonts w:ascii="Times New Roman" w:hAnsi="Times New Roman" w:cs="Times New Roman"/>
                <w:b/>
                <w:u w:val="single"/>
                <w:lang w:val="en-AU" w:bidi="ar-SA"/>
              </w:rPr>
              <w:t xml:space="preserve">So remember that you were bondservants in the land of Mizraim; therefore I command you to do </w:t>
            </w:r>
            <w:r w:rsidRPr="000A445B">
              <w:rPr>
                <w:rFonts w:ascii="Times New Roman" w:hAnsi="Times New Roman" w:cs="Times New Roman"/>
                <w:b/>
                <w:u w:val="single"/>
                <w:lang w:val="en-AU" w:bidi="ar-SA"/>
              </w:rPr>
              <w:lastRenderedPageBreak/>
              <w:t>this thing</w:t>
            </w:r>
            <w:r w:rsidRPr="000A445B">
              <w:rPr>
                <w:rFonts w:ascii="Times New Roman" w:hAnsi="Times New Roman" w:cs="Times New Roman"/>
                <w:bCs/>
                <w:lang w:val="en-AU" w:bidi="ar-SA"/>
              </w:rPr>
              <w:t>.</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lastRenderedPageBreak/>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 If a quarrel should occur among men and they bring it to court and they judge them and they determine who is righteous/generous and they convict the villain.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 If there be a controversy, between two men, then they will come to the judges, and they will judge them, and give the decision (or outweighing of) righteousness/generosity to the innocent, and of condemnation to the guilty.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 Should the wicked/lawless one deserve flogging, the judge will incline him and have him flogged before him in the amount befitting his crime, with the number near.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2. And if the wicked/lawless deserve stripes, the judge will make him lie down, and they will scourge him in his presence by his judgment, according to the measure of his guilt. [JERUSALEM. And if it be needful to scourge the guilty, the judge will make him lie down, and they will smite him in his presence, according to the measure of his guilt, by number.]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3. Forty is he to have him flogged, he may not add; lest he additionally flog him over these, a great flogging, </w:t>
            </w:r>
            <w:r w:rsidRPr="000A445B">
              <w:rPr>
                <w:rFonts w:ascii="Times New Roman" w:hAnsi="Times New Roman" w:cs="Times New Roman"/>
                <w:b/>
                <w:u w:val="single"/>
                <w:lang w:val="en-AU" w:bidi="ar-SA"/>
              </w:rPr>
              <w:t>when your brother will be slighted before you</w:t>
            </w:r>
            <w:r w:rsidRPr="000A445B">
              <w:rPr>
                <w:rFonts w:ascii="Times New Roman" w:hAnsi="Times New Roman" w:cs="Times New Roman"/>
                <w:bCs/>
                <w:lang w:val="en-AU" w:bidi="ar-SA"/>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3. Forty (stripes) may be laid upon him, but with one less will he be beaten, (the full number) will not be completed, </w:t>
            </w:r>
            <w:r w:rsidRPr="000A445B">
              <w:rPr>
                <w:rFonts w:ascii="Times New Roman" w:hAnsi="Times New Roman" w:cs="Times New Roman"/>
                <w:b/>
                <w:u w:val="single"/>
                <w:lang w:val="en-AU" w:bidi="ar-SA"/>
              </w:rPr>
              <w:t>lest he should add to smite him beyond those thirty and nine, exorbitantly, and he be in danger ; and that your brother may not be made despicable in your sight</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4. You may not muzzle an ox while it threshes.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4.  You will not muzzle the mouth of the ox in the time of his treading out; [JERUSALEM. Sons of Israel, My people, you will not muzzle the ox in the hour of his treading;] nor the wife of the (deceased) brother, who would be mated with one smitten with an ulcer, and who is poorly related, shalt thou tie up with him.</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5. If brothers reside together, and one of them dies having no son, let the wife of the dead man not marry outside [the family] to a strange man; her brother-in-law will consummate with her thus marrying her to be his wife, and perform levirate marriage with her.</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5. When brethren from the (same) father inhabit this world at the same time, and have the same inheritance, the wife of one of them, who may have died, will not go forth into the street to marry a stranger; her brother-in-law will go to her, and take her to wife, and become her husband.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6. It shall be that the firstborn, when she is capable of bearing children, shall be established in place of his deceased brother, </w:t>
            </w:r>
            <w:r w:rsidRPr="000A445B">
              <w:rPr>
                <w:rFonts w:ascii="Times New Roman" w:hAnsi="Times New Roman" w:cs="Times New Roman"/>
                <w:b/>
                <w:u w:val="single"/>
                <w:lang w:val="en-AU" w:bidi="ar-SA"/>
              </w:rPr>
              <w:t>so that his name may not be obliterated from Yisrael</w:t>
            </w:r>
            <w:r w:rsidRPr="000A445B">
              <w:rPr>
                <w:rFonts w:ascii="Times New Roman" w:hAnsi="Times New Roman" w:cs="Times New Roman"/>
                <w:bCs/>
                <w:lang w:val="en-AU" w:bidi="ar-SA"/>
              </w:rPr>
              <w: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6. And the first-born whom she bears will stand in the inheritance in the name of the deceased brother, </w:t>
            </w:r>
            <w:r w:rsidRPr="000A445B">
              <w:rPr>
                <w:rFonts w:ascii="Times New Roman" w:hAnsi="Times New Roman" w:cs="Times New Roman"/>
                <w:b/>
                <w:u w:val="single"/>
                <w:lang w:val="en-AU" w:bidi="ar-SA"/>
              </w:rPr>
              <w:t>that his name may not be blotted out from Israel.</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7. But if the man will not want to marry his sister-in-law; his sister-in-law must go up to the portal, to the judges, and say, "My brother-in-law refuses to establish for his brother a name in Yisrael; he is unwilling to do perform levirate marriage with me."</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7. But if the man be not willing, to take his sister-in-law, then will his sister-in-law go up to the gate of the bet din before five of the sages, three of whom will be judges and two of them witnesses, and let her say before them in the holy language: My husband's brother refuses to keep up the name of his brother in Israel, he not being willing to marry me.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8. The judges of his city will call him and converse with him. He shall stand and say, "I do not want to marry her."</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8. And the elders of his city will call him and speak with him, with true counsel; and he may rise up in the house of justice, and say in the holy tongue, I am not willing to take her.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9. And his sister-in-law will approach him in the sight of the judges, and she will remove his shoe from upon his foot, and spit before him; and she will say aloud, </w:t>
            </w:r>
            <w:r w:rsidRPr="000A445B">
              <w:rPr>
                <w:rFonts w:ascii="Times New Roman" w:hAnsi="Times New Roman" w:cs="Times New Roman"/>
                <w:b/>
                <w:lang w:val="en-AU" w:bidi="ar-SA"/>
              </w:rPr>
              <w:lastRenderedPageBreak/>
              <w:t>"</w:t>
            </w:r>
            <w:r w:rsidRPr="000A445B">
              <w:rPr>
                <w:rFonts w:ascii="Times New Roman" w:hAnsi="Times New Roman" w:cs="Times New Roman"/>
                <w:b/>
                <w:u w:val="single"/>
                <w:lang w:val="en-AU" w:bidi="ar-SA"/>
              </w:rPr>
              <w:t>This is done to the man who will not build his brother's family</w:t>
            </w:r>
            <w:r w:rsidRPr="000A445B">
              <w:rPr>
                <w:rFonts w:ascii="Times New Roman" w:hAnsi="Times New Roman" w:cs="Times New Roman"/>
                <w:b/>
                <w:lang w:val="en-AU" w:bidi="ar-SA"/>
              </w:rPr>
              <w: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lastRenderedPageBreak/>
              <w:t xml:space="preserve">9. Then will his sister-in-law come to him before the sages, and there will be a shoe upon the foot of the brother-in-law, a heeled sandal whose lachets are tied, </w:t>
            </w:r>
            <w:r w:rsidRPr="000A445B">
              <w:rPr>
                <w:rFonts w:ascii="Times New Roman" w:hAnsi="Times New Roman" w:cs="Times New Roman"/>
                <w:bCs/>
                <w:lang w:val="en-AU" w:bidi="ar-SA"/>
              </w:rPr>
              <w:lastRenderedPageBreak/>
              <w:t xml:space="preserve">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0A445B">
              <w:rPr>
                <w:rFonts w:ascii="Times New Roman" w:hAnsi="Times New Roman" w:cs="Times New Roman"/>
                <w:b/>
                <w:u w:val="single"/>
                <w:lang w:val="en-AU" w:bidi="ar-SA"/>
              </w:rPr>
              <w:t>So is it fit to be done to the man who would not build up the house of his brother</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lastRenderedPageBreak/>
              <w:t>10. And it will be entitled in Yisrael, the house of the divestiture of the shoe.</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10. And all who are standing there will exclaim against him, and call his name in Israel the House of the Unshod. [JERUSALEM. And his name in Israel will be called the House of him whose shoe was loosed, and who made void the law of Yeboom.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11. If men engage in an altercation, a man and his brother, and the wife of one approaches to save her husband from his assailant, and she puts out her hand and grasps his genitals,</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11. While men are striving together, if the wife of one of them approach to rescue her husband from the hand of him who smites him, and putting forth her hand lays hold of the place of his shame, [JERUSALEM. If she put forth her hand, and lay hold by the place of his shame.]</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12. You shall sever her hand; you are not to have compassion.</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12. you will cut off her hand; your eyes will not pity.</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13. You are not to have for yourself in your pouch varying weight-stones, large and small.</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13. You will not have in your bag weights that are deceitful; great weights to buy with, and less weights to sell with.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14. You shall not have in your house varying measures, large and small.</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14. Nor will you have in your houses measures that deceive; great measures to buy with, and less measures to sell with. [JERUSALEM. You will not have in your houses measures and measures; great .ones for buying with, and small ones to sell with.]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15. A fully accurate, just weight, you shall have, you are to have whole and honest measures; </w:t>
            </w:r>
            <w:r w:rsidRPr="000A445B">
              <w:rPr>
                <w:rFonts w:ascii="Times New Roman" w:hAnsi="Times New Roman" w:cs="Times New Roman"/>
                <w:b/>
                <w:lang w:val="en-AU" w:bidi="ar-SA"/>
              </w:rPr>
              <w:t>in order that you live long on the land that Adonai, your G-d, is giving you.</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15. Perfect weights, and true balances shalt thou have, perfect measures and scales that are true will be yours, </w:t>
            </w:r>
            <w:r w:rsidRPr="000A445B">
              <w:rPr>
                <w:rFonts w:ascii="Times New Roman" w:hAnsi="Times New Roman" w:cs="Times New Roman"/>
                <w:b/>
                <w:u w:val="single"/>
                <w:lang w:val="en-AU" w:bidi="ar-SA"/>
              </w:rPr>
              <w:t>that your days may be multiplied on the land which the Lord your God gives you</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16. Because Adonai, your G-d's abomination, are all who do these [things]; all who do falsehood.</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16. For whosoever commits these frauds, every one who acts falsely in trade, is an abomination before the Lord.</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17. </w:t>
            </w:r>
            <w:r w:rsidRPr="000A445B">
              <w:rPr>
                <w:rFonts w:ascii="Times New Roman" w:hAnsi="Times New Roman" w:cs="Times New Roman"/>
                <w:b/>
                <w:u w:val="single"/>
                <w:lang w:val="en-AU" w:bidi="ar-SA"/>
              </w:rPr>
              <w:t>Remember what Amalek perpetrated against you on the way when you were going out of Egypt</w:t>
            </w:r>
            <w:r w:rsidRPr="000A445B">
              <w:rPr>
                <w:rFonts w:ascii="Times New Roman" w:hAnsi="Times New Roman" w:cs="Times New Roman"/>
                <w:bCs/>
                <w:lang w:val="en-AU" w:bidi="ar-SA"/>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17. </w:t>
            </w:r>
            <w:r w:rsidRPr="000A445B">
              <w:rPr>
                <w:rFonts w:ascii="Times New Roman" w:hAnsi="Times New Roman" w:cs="Times New Roman"/>
                <w:b/>
                <w:u w:val="single"/>
                <w:lang w:val="en-AU" w:bidi="ar-SA"/>
              </w:rPr>
              <w:t>Keep in mind what the house of Amalek did unto you in the way, on your coming up out of Mizraim;</w:t>
            </w:r>
            <w:r w:rsidRPr="000A445B">
              <w:rPr>
                <w:rFonts w:ascii="Times New Roman" w:hAnsi="Times New Roman" w:cs="Times New Roman"/>
                <w:bCs/>
                <w:lang w:val="en-AU" w:bidi="ar-SA"/>
              </w:rPr>
              <w:t xml:space="preserve">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18. </w:t>
            </w:r>
            <w:r w:rsidRPr="000A445B">
              <w:rPr>
                <w:rFonts w:ascii="Times New Roman" w:hAnsi="Times New Roman" w:cs="Times New Roman"/>
                <w:b/>
                <w:lang w:val="en-AU" w:bidi="ar-SA"/>
              </w:rPr>
              <w:t>When they chanced upon you en route struck down your appendage--- all the feeble ones behind you--- and you were exhausted and wearied, and they had no fear of G-d.</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18. 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 [JERUSALEM. Who overtook you in the way, and </w:t>
            </w:r>
            <w:r w:rsidRPr="000A445B">
              <w:rPr>
                <w:rFonts w:ascii="Times New Roman" w:hAnsi="Times New Roman" w:cs="Times New Roman"/>
                <w:bCs/>
                <w:lang w:val="en-AU" w:bidi="ar-SA"/>
              </w:rPr>
              <w:lastRenderedPageBreak/>
              <w:t xml:space="preserve">slew among you those who were thinking to desist from My Word, the cloud overcast him, and they of the house of Amalek took him and slew him. But you, people of the sons of Israel, were weary and faint; nor were they of the house of Amalek afraid before the Lord.]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lastRenderedPageBreak/>
              <w:t xml:space="preserve">19. When Adonai, your G-d, has given you repose from all your enemies around, in the land that Adonai, your G-d, is giving you as territory to inherit, </w:t>
            </w:r>
            <w:r w:rsidRPr="000A445B">
              <w:rPr>
                <w:rFonts w:ascii="Times New Roman" w:hAnsi="Times New Roman" w:cs="Times New Roman"/>
                <w:b/>
                <w:u w:val="single"/>
                <w:lang w:val="en-AU" w:bidi="ar-SA"/>
              </w:rPr>
              <w:t>you shall obliterate the memory of Amalek from beneath the sky; do not forget.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A445B" w:rsidRPr="000A445B" w:rsidRDefault="000A445B" w:rsidP="000A445B">
            <w:pPr>
              <w:keepNext/>
              <w:widowControl w:val="0"/>
              <w:spacing w:after="0" w:line="240" w:lineRule="auto"/>
              <w:jc w:val="both"/>
              <w:rPr>
                <w:rFonts w:ascii="Times New Roman" w:hAnsi="Times New Roman" w:cs="Times New Roman"/>
                <w:bCs/>
                <w:lang w:val="en-AU" w:bidi="ar-SA"/>
              </w:rPr>
            </w:pPr>
            <w:r w:rsidRPr="000A445B">
              <w:rPr>
                <w:rFonts w:ascii="Times New Roman" w:hAnsi="Times New Roman" w:cs="Times New Roman"/>
                <w:bCs/>
                <w:lang w:val="en-AU" w:bidi="ar-SA"/>
              </w:rPr>
              <w:t xml:space="preserve">19. Therefore, when the Lord has given you rest from all your enemies round about in the land that the Lord Your God gives you to inherit for a possession, </w:t>
            </w:r>
            <w:r w:rsidRPr="000A445B">
              <w:rPr>
                <w:rFonts w:ascii="Times New Roman" w:hAnsi="Times New Roman" w:cs="Times New Roman"/>
                <w:b/>
                <w:u w:val="single"/>
                <w:lang w:val="en-AU" w:bidi="ar-SA"/>
              </w:rPr>
              <w:t>you will blot out the memory of Amalek from under the heavens; but of the days of the King Messiah you will not be unmindful</w:t>
            </w:r>
            <w:r w:rsidRPr="000A445B">
              <w:rPr>
                <w:rFonts w:ascii="Times New Roman" w:hAnsi="Times New Roman" w:cs="Times New Roman"/>
                <w:bCs/>
                <w:lang w:val="en-AU" w:bidi="ar-SA"/>
              </w:rPr>
              <w:t>.</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vAlign w:val="center"/>
          </w:tcPr>
          <w:p w:rsidR="000A445B" w:rsidRPr="000A445B" w:rsidRDefault="000A445B" w:rsidP="000A445B">
            <w:pPr>
              <w:keepNext/>
              <w:widowControl w:val="0"/>
              <w:spacing w:after="0" w:line="240" w:lineRule="auto"/>
              <w:rPr>
                <w:rFonts w:ascii="Times New Roman" w:hAnsi="Times New Roman" w:cs="Times New Roman"/>
                <w:bCs/>
                <w:lang w:val="en-AU" w:bidi="ar-SA"/>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0A445B" w:rsidRPr="000A445B" w:rsidRDefault="000A445B" w:rsidP="000A445B">
            <w:pPr>
              <w:keepNext/>
              <w:widowControl w:val="0"/>
              <w:spacing w:after="0" w:line="240" w:lineRule="auto"/>
              <w:rPr>
                <w:rFonts w:ascii="Times New Roman" w:hAnsi="Times New Roman" w:cs="Times New Roman"/>
                <w:bCs/>
                <w:lang w:val="en-AU" w:bidi="ar-SA"/>
              </w:rPr>
            </w:pPr>
          </w:p>
        </w:tc>
      </w:tr>
    </w:tbl>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center"/>
        <w:rPr>
          <w:rFonts w:ascii="Century Schoolbook" w:hAnsi="Century Schoolbook" w:cs="Times New Roman"/>
          <w:b/>
          <w:bCs/>
          <w:sz w:val="28"/>
          <w:szCs w:val="28"/>
          <w:lang w:val="en-AU" w:bidi="ar-SA"/>
        </w:rPr>
      </w:pPr>
      <w:r w:rsidRPr="000A445B">
        <w:rPr>
          <w:rFonts w:ascii="Century Schoolbook" w:hAnsi="Century Schoolbook" w:cs="Times New Roman"/>
          <w:b/>
          <w:bCs/>
          <w:sz w:val="28"/>
          <w:szCs w:val="28"/>
          <w:lang w:val="en-AU" w:bidi="ar-SA"/>
        </w:rPr>
        <w:t>Welcome to the World of P’shat Exegesis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The Seven Hermeneutic Laws of R. Hillel are as follows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[cf. </w:t>
      </w:r>
      <w:hyperlink r:id="rId15" w:history="1">
        <w:r w:rsidRPr="000A445B">
          <w:rPr>
            <w:rFonts w:ascii="Times New Roman" w:hAnsi="Times New Roman" w:cs="Times New Roman"/>
            <w:color w:val="0000FF"/>
            <w:u w:val="single"/>
            <w:lang w:val="en-AU" w:bidi="ar-SA"/>
          </w:rPr>
          <w:t>http://www.jewishencyclopedia.com/view.jsp?artid=472&amp;letter=R</w:t>
        </w:r>
      </w:hyperlink>
      <w:r w:rsidRPr="000A445B">
        <w:rPr>
          <w:rFonts w:ascii="Times New Roman" w:hAnsi="Times New Roman" w:cs="Times New Roman"/>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1. Ḳal va-ḥomer:</w:t>
      </w:r>
      <w:r w:rsidRPr="000A445B">
        <w:rPr>
          <w:rFonts w:ascii="Times New Roman" w:hAnsi="Times New Roman" w:cs="Times New Roman"/>
          <w:lang w:val="en-AU" w:bidi="ar-SA"/>
        </w:rPr>
        <w:t xml:space="preserve"> "Argumentum a minori ad majus" or "a majori ad minus"; corresponding to the scholastic proof a fortiori.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2. Gezerah shavah:</w:t>
      </w:r>
      <w:r w:rsidRPr="000A445B">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3. Binyan ab mi-katub eḥad:</w:t>
      </w:r>
      <w:r w:rsidRPr="000A445B">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4. Binyan ab mi-shene ketubim:</w:t>
      </w:r>
      <w:r w:rsidRPr="000A445B">
        <w:rPr>
          <w:rFonts w:ascii="Times New Roman" w:hAnsi="Times New Roman" w:cs="Times New Roman"/>
          <w:lang w:val="en-AU" w:bidi="ar-SA"/>
        </w:rPr>
        <w:t xml:space="preserve"> The same as the preceding, except that the provision is generalized from two Biblical passages.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5. Kelal u-Peraṭ and Peraṭ u-kelal:</w:t>
      </w:r>
      <w:r w:rsidRPr="000A445B">
        <w:rPr>
          <w:rFonts w:ascii="Times New Roman" w:hAnsi="Times New Roman" w:cs="Times New Roman"/>
          <w:lang w:val="en-AU" w:bidi="ar-SA"/>
        </w:rPr>
        <w:t xml:space="preserve"> Definition of the general by the particular, and of the particular by the general.</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6. Ka-yoẓe bo mi-maḳom aḥer:</w:t>
      </w:r>
      <w:r w:rsidRPr="000A445B">
        <w:rPr>
          <w:rFonts w:ascii="Times New Roman" w:hAnsi="Times New Roman" w:cs="Times New Roman"/>
          <w:lang w:val="en-AU" w:bidi="ar-SA"/>
        </w:rPr>
        <w:t xml:space="preserve"> Similarity in content to another Scriptural passage.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7. Dabar ha-lamed me-'inyano:</w:t>
      </w:r>
      <w:r w:rsidRPr="000A445B">
        <w:rPr>
          <w:rFonts w:ascii="Times New Roman" w:hAnsi="Times New Roman" w:cs="Times New Roman"/>
          <w:lang w:val="en-AU" w:bidi="ar-SA"/>
        </w:rPr>
        <w:t xml:space="preserve"> Interpretation deduced from the context.</w:t>
      </w:r>
    </w:p>
    <w:p w:rsidR="000A445B" w:rsidRPr="000A445B" w:rsidRDefault="000A445B" w:rsidP="000A445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0A445B">
        <w:rPr>
          <w:rFonts w:ascii="Century Schoolbook" w:eastAsia="Times New Roman" w:hAnsi="Century Schoolbook" w:cs="Times New Roman"/>
          <w:b/>
          <w:bCs/>
          <w:kern w:val="28"/>
          <w:sz w:val="28"/>
          <w:szCs w:val="28"/>
          <w:lang w:eastAsia="en-AU"/>
        </w:rPr>
        <w:t xml:space="preserve">Rashi’s Commentary on D’barim (Deut.) 24:19 – 25:19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19 and forget a sheaf </w:t>
      </w:r>
      <w:r w:rsidRPr="000A445B">
        <w:rPr>
          <w:rFonts w:ascii="Times New Roman" w:hAnsi="Times New Roman" w:cs="Times New Roman"/>
          <w:lang w:bidi="ar-SA"/>
        </w:rPr>
        <w:t xml:space="preserve">but not a stack. [That is, if someone forgot a stack of grain, he may go back to retrieve it.] (Sifrei 24:149). Hence, [our Rabbis] said: (Pe’ah 6:6) A sheaf containing two se’ah, which someone forgot, is not considered </w:t>
      </w:r>
      <w:r w:rsidRPr="000A445B">
        <w:rPr>
          <w:rFonts w:ascii="Times New Roman" w:hAnsi="Times New Roman" w:cs="Times New Roman"/>
          <w:rtl/>
          <w:lang w:val="en-AU"/>
        </w:rPr>
        <w:t>שִׁכְחָה</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[that is, the harvester is permitted to go back and retrieve it].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[When you reap your harvest in your field and forget a sheaf] in the field </w:t>
      </w:r>
      <w:r w:rsidRPr="000A445B">
        <w:rPr>
          <w:rFonts w:ascii="Times New Roman" w:hAnsi="Times New Roman" w:cs="Times New Roman"/>
          <w:lang w:bidi="ar-SA"/>
        </w:rPr>
        <w:t xml:space="preserve">[Why the repetition of the word "field"? This comes] to include </w:t>
      </w:r>
      <w:r w:rsidRPr="000A445B">
        <w:rPr>
          <w:rFonts w:ascii="Times New Roman" w:hAnsi="Times New Roman" w:cs="Times New Roman"/>
          <w:rtl/>
          <w:lang w:val="en-AU"/>
        </w:rPr>
        <w:t>שִׁכְחָה</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of standing grain, part of which the harvester had forgotten to reap, [not only bound up sheaves standing in the field]. -[Sifrei 24:149]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you shall not go back to take it</w:t>
      </w:r>
      <w:r w:rsidRPr="000A445B">
        <w:rPr>
          <w:rFonts w:ascii="Times New Roman" w:hAnsi="Times New Roman" w:cs="Times New Roman"/>
          <w:lang w:bidi="ar-SA"/>
        </w:rPr>
        <w:t xml:space="preserve"> From here, [our Rabbis] said: Whatever is behind him is considered </w:t>
      </w:r>
      <w:r w:rsidRPr="000A445B">
        <w:rPr>
          <w:rFonts w:ascii="Times New Roman" w:hAnsi="Times New Roman" w:cs="Times New Roman"/>
          <w:rtl/>
          <w:lang w:val="en-AU"/>
        </w:rPr>
        <w:t>שִׁכְחָה</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“forgotten” [and may not be retrieved]. Whatever is in front of him, is not considered “forgotten” [and may still be retrieved], since it does not come under the law of “you shall not go back to take.” - [Pe’ah 6:4]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so that [the Lord, your God,] will bless you</w:t>
      </w:r>
      <w:r w:rsidRPr="000A445B">
        <w:rPr>
          <w:rFonts w:ascii="Times New Roman" w:hAnsi="Times New Roman" w:cs="Times New Roman"/>
          <w:lang w:bidi="ar-SA"/>
        </w:rPr>
        <w:t xml:space="preserve"> Although [the forgotten sheaf came into his hand without intention [of the owner]. How how much more so [will one be blessed] if he did it liberately! Hence, you must say that if someone dropped a sela, and a poor man found it and was sustained by it, then he [who lost the coin] will be blessed on its account.-[Sifrei 24:149]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20 you shall not deglorify it [by picking all its fruit] after you</w:t>
      </w:r>
      <w:r w:rsidRPr="000A445B">
        <w:rPr>
          <w:rFonts w:ascii="Times New Roman" w:hAnsi="Times New Roman" w:cs="Times New Roman"/>
          <w:lang w:bidi="ar-SA"/>
        </w:rPr>
        <w:t xml:space="preserve"> Heb. </w:t>
      </w:r>
      <w:r w:rsidRPr="000A445B">
        <w:rPr>
          <w:rFonts w:ascii="Times New Roman" w:hAnsi="Times New Roman" w:cs="Times New Roman"/>
          <w:rtl/>
          <w:lang w:val="en-AU"/>
        </w:rPr>
        <w:t>לֹא־תְפַאֵר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[This word is derived from </w:t>
      </w:r>
      <w:r w:rsidRPr="000A445B">
        <w:rPr>
          <w:rFonts w:ascii="Times New Roman" w:hAnsi="Times New Roman" w:cs="Times New Roman"/>
          <w:rtl/>
          <w:lang w:val="en-AU"/>
        </w:rPr>
        <w:t>פְּאֵר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or </w:t>
      </w:r>
      <w:r w:rsidRPr="000A445B">
        <w:rPr>
          <w:rFonts w:ascii="Times New Roman" w:hAnsi="Times New Roman" w:cs="Times New Roman"/>
          <w:rtl/>
          <w:lang w:val="en-AU"/>
        </w:rPr>
        <w:t>תִּפְאֶרֶת</w:t>
      </w:r>
      <w:r w:rsidRPr="000A445B">
        <w:rPr>
          <w:rFonts w:ascii="Times New Roman" w:hAnsi="Times New Roman" w:cs="Times New Roman"/>
          <w:rtl/>
          <w:lang w:bidi="ar-SA"/>
        </w:rPr>
        <w:t xml:space="preserve"> </w:t>
      </w:r>
      <w:r w:rsidRPr="000A445B">
        <w:rPr>
          <w:rFonts w:ascii="Times New Roman" w:hAnsi="Times New Roman" w:cs="Times New Roman"/>
          <w:lang w:bidi="ar-SA"/>
        </w:rPr>
        <w:t>, “glory.” The “glory” of an olive-tree is its fruit. Thus, the meaning is: “You shall not take its glory” (</w:t>
      </w:r>
      <w:r w:rsidRPr="000A445B">
        <w:rPr>
          <w:rFonts w:ascii="Times New Roman" w:hAnsi="Times New Roman" w:cs="Times New Roman"/>
          <w:rtl/>
          <w:lang w:val="en-AU"/>
        </w:rPr>
        <w:t>תִּפְאֶרֶת</w:t>
      </w:r>
      <w:r w:rsidRPr="000A445B">
        <w:rPr>
          <w:rFonts w:ascii="Times New Roman" w:hAnsi="Times New Roman" w:cs="Times New Roman"/>
          <w:lang w:bidi="ar-SA"/>
        </w:rPr>
        <w:t xml:space="preserve">) from it. [I.e., do not remove all its fruit.] Hence, [our Rabbis derive that [in addition to the harvest of grain and produce, in fruit-bearing trees also], one must leave behind </w:t>
      </w:r>
      <w:r w:rsidRPr="000A445B">
        <w:rPr>
          <w:rFonts w:ascii="Times New Roman" w:hAnsi="Times New Roman" w:cs="Times New Roman"/>
          <w:rtl/>
          <w:lang w:val="en-AU"/>
        </w:rPr>
        <w:t>פֵּאָה</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[fruits at the end of the olive harvest].-[Chul. 131b]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after you</w:t>
      </w:r>
      <w:r w:rsidRPr="000A445B">
        <w:rPr>
          <w:rFonts w:ascii="Times New Roman" w:hAnsi="Times New Roman" w:cs="Times New Roman"/>
          <w:lang w:bidi="ar-SA"/>
        </w:rPr>
        <w:t xml:space="preserve"> This refers to </w:t>
      </w:r>
      <w:r w:rsidRPr="000A445B">
        <w:rPr>
          <w:rFonts w:ascii="Times New Roman" w:hAnsi="Times New Roman" w:cs="Times New Roman"/>
          <w:rtl/>
          <w:lang w:val="en-AU"/>
        </w:rPr>
        <w:t>שִׁכְחָה</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forgotten fruit [in the case of a fruit-bearing tree, that one must leave the forgotten fruit for the poor to collect].-[Chul. 131b]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21 [When you pick the grapes of your vineyard,] you shall not glean </w:t>
      </w:r>
      <w:r w:rsidRPr="000A445B">
        <w:rPr>
          <w:rFonts w:ascii="Times New Roman" w:hAnsi="Times New Roman" w:cs="Times New Roman"/>
          <w:lang w:bidi="ar-SA"/>
        </w:rPr>
        <w:t xml:space="preserve">i.e., if you find </w:t>
      </w:r>
      <w:r w:rsidRPr="000A445B">
        <w:rPr>
          <w:rFonts w:ascii="Times New Roman" w:hAnsi="Times New Roman" w:cs="Times New Roman"/>
          <w:rtl/>
          <w:lang w:val="en-AU"/>
        </w:rPr>
        <w:t>עוֹלְלוֹת</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small clusters therein, you shall not take them. Now what constitutes </w:t>
      </w:r>
      <w:r w:rsidRPr="000A445B">
        <w:rPr>
          <w:rFonts w:ascii="Times New Roman" w:hAnsi="Times New Roman" w:cs="Times New Roman"/>
          <w:rtl/>
          <w:lang w:val="en-AU"/>
        </w:rPr>
        <w:t>עוֹלְלוֹת</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[thus necessitating them to be left for the poor]? Any cluster of grapes which has neither a </w:t>
      </w:r>
      <w:r w:rsidRPr="000A445B">
        <w:rPr>
          <w:rFonts w:ascii="Times New Roman" w:hAnsi="Times New Roman" w:cs="Times New Roman"/>
          <w:rtl/>
          <w:lang w:val="en-AU"/>
        </w:rPr>
        <w:t>כָּתֵף</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“shoulder” or a </w:t>
      </w:r>
      <w:r w:rsidRPr="000A445B">
        <w:rPr>
          <w:rFonts w:ascii="Times New Roman" w:hAnsi="Times New Roman" w:cs="Times New Roman"/>
          <w:rtl/>
          <w:lang w:val="en-AU"/>
        </w:rPr>
        <w:t>נָטֵף</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“drippings.” But if it has either one of them, it belongs to the householder.-[Pe’ah 7:4] I saw in the Talmud Yerushalmi (Pe’ah 7:3): “What is a </w:t>
      </w:r>
      <w:r w:rsidRPr="000A445B">
        <w:rPr>
          <w:rFonts w:ascii="Times New Roman" w:hAnsi="Times New Roman" w:cs="Times New Roman"/>
          <w:rtl/>
          <w:lang w:val="en-AU"/>
        </w:rPr>
        <w:t>כָּתֵף</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shoulder?” It is [a cluster of grapes] in which the sprigs of grapes pile one on top of the other [at the top of the cluster, together taking on the shape of a shoulder. And what is] a </w:t>
      </w:r>
      <w:r w:rsidRPr="000A445B">
        <w:rPr>
          <w:rFonts w:ascii="Times New Roman" w:hAnsi="Times New Roman" w:cs="Times New Roman"/>
          <w:rtl/>
          <w:lang w:val="en-AU"/>
        </w:rPr>
        <w:t>נָטֵף</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“drippings?” These are the grapes suspended from the central stalk [of the cluster, as though dripping down]. </w:t>
      </w: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lang w:bidi="ar-SA"/>
        </w:rPr>
        <w:t> </w:t>
      </w:r>
    </w:p>
    <w:p w:rsidR="000A445B" w:rsidRPr="000A445B" w:rsidRDefault="000A445B" w:rsidP="000A445B">
      <w:pPr>
        <w:keepNext/>
        <w:widowControl w:val="0"/>
        <w:spacing w:after="0" w:line="240" w:lineRule="auto"/>
        <w:jc w:val="both"/>
        <w:rPr>
          <w:rFonts w:ascii="Times New Roman" w:hAnsi="Times New Roman" w:cs="Times New Roman"/>
          <w:b/>
          <w:bCs/>
          <w:lang w:bidi="ar-SA"/>
        </w:rPr>
      </w:pPr>
      <w:r w:rsidRPr="000A445B">
        <w:rPr>
          <w:rFonts w:ascii="Times New Roman" w:hAnsi="Times New Roman" w:cs="Times New Roman"/>
          <w:b/>
          <w:bCs/>
          <w:lang w:bidi="ar-SA"/>
        </w:rPr>
        <w:t xml:space="preserve">Chapter 25 </w:t>
      </w:r>
    </w:p>
    <w:p w:rsidR="000A445B" w:rsidRPr="000A445B" w:rsidRDefault="000A445B" w:rsidP="000A445B">
      <w:pPr>
        <w:keepNext/>
        <w:widowControl w:val="0"/>
        <w:spacing w:after="0" w:line="240" w:lineRule="auto"/>
        <w:jc w:val="both"/>
        <w:rPr>
          <w:rFonts w:ascii="Times New Roman" w:hAnsi="Times New Roman" w:cs="Times New Roman"/>
          <w:b/>
          <w:bCs/>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 If there is a quarrel</w:t>
      </w:r>
      <w:r w:rsidRPr="000A445B">
        <w:rPr>
          <w:rFonts w:ascii="Times New Roman" w:hAnsi="Times New Roman" w:cs="Times New Roman"/>
          <w:lang w:bidi="ar-SA"/>
        </w:rPr>
        <w:t xml:space="preserve"> they will eventually go to court. We learn from this, that peace cannot result from quarrel. [Just think,] what caused Lot to leave the righteous man [Abraham] (Gen. 13:7-12)? Clearly, it was quarrel.-[Sifrei 25:152]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and condemn the guilty one </w:t>
      </w:r>
      <w:r w:rsidRPr="000A445B">
        <w:rPr>
          <w:rFonts w:ascii="Times New Roman" w:hAnsi="Times New Roman" w:cs="Times New Roman"/>
          <w:lang w:bidi="ar-SA"/>
        </w:rPr>
        <w:t xml:space="preserve">[Since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2 the judge shall make him lean over </w:t>
      </w:r>
      <w:r w:rsidRPr="000A445B">
        <w:rPr>
          <w:rFonts w:ascii="Times New Roman" w:hAnsi="Times New Roman" w:cs="Times New Roman"/>
          <w:lang w:bidi="ar-SA"/>
        </w:rPr>
        <w:t xml:space="preserve">This teaches [us] that they [the judges] do not flog [the guilty party while [the latter is] standing or sitting, but, [when he is] leaning over.-[Mak. 22b]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[The judge shall... flog him] in front of him, commensurate with his crime </w:t>
      </w:r>
      <w:r w:rsidRPr="000A445B">
        <w:rPr>
          <w:rFonts w:ascii="Times New Roman" w:hAnsi="Times New Roman" w:cs="Times New Roman"/>
          <w:lang w:bidi="ar-SA"/>
        </w:rPr>
        <w:t xml:space="preserve">Heb., </w:t>
      </w:r>
      <w:r w:rsidRPr="000A445B">
        <w:rPr>
          <w:rFonts w:ascii="Times New Roman" w:hAnsi="Times New Roman" w:cs="Times New Roman"/>
          <w:rtl/>
        </w:rPr>
        <w:t>כְּדֵי רִשְׁעָתוֹ</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[singular—meaning one punishment before him -] and behind him twice that number. From here they [the Rabbis] said: “They must give him two thirds [of his lashes] behind him [i.e., on his back], and one third in front of him [i.e., on his chest]” </w:t>
      </w:r>
      <w:r w:rsidRPr="000A445B">
        <w:rPr>
          <w:rFonts w:ascii="Times New Roman" w:hAnsi="Times New Roman" w:cs="Times New Roman"/>
          <w:lang w:bidi="ar-SA"/>
        </w:rPr>
        <w:lastRenderedPageBreak/>
        <w:t xml:space="preserve">(Mak. 22b)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in number</w:t>
      </w:r>
      <w:r w:rsidRPr="000A445B">
        <w:rPr>
          <w:rFonts w:ascii="Times New Roman" w:hAnsi="Times New Roman" w:cs="Times New Roman"/>
          <w:lang w:bidi="ar-SA"/>
        </w:rPr>
        <w:t xml:space="preserve"> Heb. </w:t>
      </w:r>
      <w:r w:rsidRPr="000A445B">
        <w:rPr>
          <w:rFonts w:ascii="Times New Roman" w:hAnsi="Times New Roman" w:cs="Times New Roman"/>
          <w:rtl/>
        </w:rPr>
        <w:t>בְּמִסְפָּר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but it is not vowelized </w:t>
      </w:r>
      <w:r w:rsidRPr="000A445B">
        <w:rPr>
          <w:rFonts w:ascii="Times New Roman" w:hAnsi="Times New Roman" w:cs="Times New Roman"/>
          <w:rtl/>
        </w:rPr>
        <w:t>בַּמִּסְפָּר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in the number. This teaches us that the word </w:t>
      </w:r>
      <w:r w:rsidRPr="000A445B">
        <w:rPr>
          <w:rFonts w:ascii="Times New Roman" w:hAnsi="Times New Roman" w:cs="Times New Roman"/>
          <w:rtl/>
        </w:rPr>
        <w:t>בְּמִסְפָּר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is in the construct state, [qualifying the word following it which is the first word of the next verse, namely, </w:t>
      </w:r>
      <w:r w:rsidRPr="000A445B">
        <w:rPr>
          <w:rFonts w:ascii="Times New Roman" w:hAnsi="Times New Roman" w:cs="Times New Roman"/>
          <w:rtl/>
        </w:rPr>
        <w:t>אַרְבָּעִים</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to read: </w:t>
      </w:r>
      <w:r w:rsidRPr="000A445B">
        <w:rPr>
          <w:rFonts w:ascii="Times New Roman" w:hAnsi="Times New Roman" w:cs="Times New Roman"/>
          <w:rtl/>
        </w:rPr>
        <w:t>בְּמִסְפָּר אַרְבָּעִים</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that is, “[and flog him...] the number of forty,” but not quite a full quota of forty, but the number that leads up to the full total of forty, i.e., “forty-minus-one.”-[Mak. 22b]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3 He... shall not exceed</w:t>
      </w:r>
      <w:r w:rsidRPr="000A445B">
        <w:rPr>
          <w:rFonts w:ascii="Times New Roman" w:hAnsi="Times New Roman" w:cs="Times New Roman"/>
          <w:lang w:bidi="ar-SA"/>
        </w:rPr>
        <w:t xml:space="preserve"> From here, we derive the admonition that one may not strike his fellow man. - [Keth. 33a, San. 85a]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and your brother will be degraded</w:t>
      </w:r>
      <w:r w:rsidRPr="000A445B">
        <w:rPr>
          <w:rFonts w:ascii="Times New Roman" w:hAnsi="Times New Roman" w:cs="Times New Roman"/>
          <w:lang w:bidi="ar-SA"/>
        </w:rPr>
        <w:t xml:space="preserve"> All day [that is, throughout the entire procedure], Scripture calls him </w:t>
      </w:r>
      <w:r w:rsidRPr="000A445B">
        <w:rPr>
          <w:rFonts w:ascii="Times New Roman" w:hAnsi="Times New Roman" w:cs="Times New Roman"/>
          <w:rtl/>
        </w:rPr>
        <w:t>רָשָׁע</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“wicked,” but, once he has been flogged, behold, he is “your brother.”-[Sifrei 25:153]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4 You shall not muzzle an ox</w:t>
      </w:r>
      <w:r w:rsidRPr="000A445B">
        <w:rPr>
          <w:rFonts w:ascii="Times New Roman" w:hAnsi="Times New Roman" w:cs="Times New Roman"/>
          <w:lang w:bidi="ar-SA"/>
        </w:rPr>
        <w:t xml:space="preserve">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Nevertheless, it is a mitzvah to allow him to eat from the employer’s produce.]-[Sifrei 25:154]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when it is threshing [the grain] </w:t>
      </w:r>
      <w:r w:rsidRPr="000A445B">
        <w:rPr>
          <w:rFonts w:ascii="Times New Roman" w:hAnsi="Times New Roman" w:cs="Times New Roman"/>
          <w:lang w:bidi="ar-SA"/>
        </w:rPr>
        <w:t xml:space="preserve">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5 If brothers reside together</w:t>
      </w:r>
      <w:r w:rsidRPr="000A445B">
        <w:rPr>
          <w:rFonts w:ascii="Times New Roman" w:hAnsi="Times New Roman" w:cs="Times New Roman"/>
          <w:lang w:bidi="ar-SA"/>
        </w:rPr>
        <w:t xml:space="preserve">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together</w:t>
      </w:r>
      <w:r w:rsidRPr="000A445B">
        <w:rPr>
          <w:rFonts w:ascii="Times New Roman" w:hAnsi="Times New Roman" w:cs="Times New Roman"/>
          <w:lang w:bidi="ar-SA"/>
        </w:rPr>
        <w:t xml:space="preserve"> [This law applies only to brothers] who share in the inheritance “together” [namely, paternal brothers]. This excludes maternal brothers. -[Sifrei 25:155, Yev. 17b]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having no son</w:t>
      </w:r>
      <w:r w:rsidRPr="000A445B">
        <w:rPr>
          <w:rFonts w:ascii="Times New Roman" w:hAnsi="Times New Roman" w:cs="Times New Roman"/>
          <w:lang w:bidi="ar-SA"/>
        </w:rPr>
        <w:t xml:space="preserve"> Heb. </w:t>
      </w:r>
      <w:r w:rsidRPr="000A445B">
        <w:rPr>
          <w:rFonts w:ascii="Times New Roman" w:hAnsi="Times New Roman" w:cs="Times New Roman"/>
          <w:rtl/>
        </w:rPr>
        <w:t>וּבֵן אֵין־לוֹ</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[Literally, “and he has no son.” Here, the word </w:t>
      </w:r>
      <w:r w:rsidRPr="000A445B">
        <w:rPr>
          <w:rFonts w:ascii="Times New Roman" w:hAnsi="Times New Roman" w:cs="Times New Roman"/>
          <w:rtl/>
        </w:rPr>
        <w:t>אֵין</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can be read also as </w:t>
      </w:r>
      <w:r w:rsidRPr="000A445B">
        <w:rPr>
          <w:rFonts w:ascii="Times New Roman" w:hAnsi="Times New Roman" w:cs="Times New Roman"/>
          <w:rtl/>
        </w:rPr>
        <w:t>עַיִן</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meaning to “investigate,” because an </w:t>
      </w:r>
      <w:r w:rsidRPr="000A445B">
        <w:rPr>
          <w:rFonts w:ascii="Times New Roman" w:hAnsi="Times New Roman" w:cs="Times New Roman"/>
          <w:rtl/>
        </w:rPr>
        <w:t>א</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is interchangeable with an </w:t>
      </w:r>
      <w:r w:rsidRPr="000A445B">
        <w:rPr>
          <w:rFonts w:ascii="Times New Roman" w:hAnsi="Times New Roman" w:cs="Times New Roman"/>
          <w:rtl/>
        </w:rPr>
        <w:t>ע</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(see Yev. 22b). Thus, the verse also teaches us:] Investigate him [if he has progeny of any sort]—whether he has a son or a daughter, or a son’s son or a son’s daughter, or a daughter’s son or a daughter’s daughter. [And if he has any of these, the law of </w:t>
      </w:r>
      <w:r w:rsidRPr="000A445B">
        <w:rPr>
          <w:rFonts w:ascii="Times New Roman" w:hAnsi="Times New Roman" w:cs="Times New Roman"/>
          <w:rtl/>
        </w:rPr>
        <w:t>יִבּוּם</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does not apply.]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6 the eldest brother</w:t>
      </w:r>
      <w:r w:rsidRPr="000A445B">
        <w:rPr>
          <w:rFonts w:ascii="Times New Roman" w:hAnsi="Times New Roman" w:cs="Times New Roman"/>
          <w:lang w:bidi="ar-SA"/>
        </w:rPr>
        <w:t xml:space="preserve"> Heb. </w:t>
      </w:r>
      <w:r w:rsidRPr="000A445B">
        <w:rPr>
          <w:rFonts w:ascii="Times New Roman" w:hAnsi="Times New Roman" w:cs="Times New Roman"/>
          <w:rtl/>
        </w:rPr>
        <w:t>הַבְּכוֹר</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[literally “the firstborn.” However, here it means that] the eldest brother [of the deceased] should perform the levirate marriage with the widow.-[Sifrei 25:156, Yev. 24a]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she [can] bear</w:t>
      </w:r>
      <w:r w:rsidRPr="000A445B">
        <w:rPr>
          <w:rFonts w:ascii="Times New Roman" w:hAnsi="Times New Roman" w:cs="Times New Roman"/>
          <w:lang w:bidi="ar-SA"/>
        </w:rPr>
        <w:t xml:space="preserve"> Heb. </w:t>
      </w:r>
      <w:r w:rsidRPr="000A445B">
        <w:rPr>
          <w:rFonts w:ascii="Times New Roman" w:hAnsi="Times New Roman" w:cs="Times New Roman"/>
          <w:rtl/>
        </w:rPr>
        <w:t>אֲשֶׁר תֵּלֵד</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[literally, “who will give birth.”] This excludes a woman incapable of conception. - [Sifrei 25:156, Yev. 24a]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will succeed in the name of his deceased brother</w:t>
      </w:r>
      <w:r w:rsidRPr="000A445B">
        <w:rPr>
          <w:rFonts w:ascii="Times New Roman" w:hAnsi="Times New Roman" w:cs="Times New Roman"/>
          <w:lang w:bidi="ar-SA"/>
        </w:rPr>
        <w:t xml:space="preserve"> [literally, “will rise in the name of his brother.”] The one who marries his wife, is to take the share of his deceased brother’s inheritance of their father’s property [in addition to his own share]. -[Yev. 24a]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so that his name shall not be obliterated</w:t>
      </w:r>
      <w:r w:rsidRPr="000A445B">
        <w:rPr>
          <w:rFonts w:ascii="Times New Roman" w:hAnsi="Times New Roman" w:cs="Times New Roman"/>
          <w:lang w:bidi="ar-SA"/>
        </w:rPr>
        <w:t xml:space="preserve"> This excludes [from the obligation of </w:t>
      </w:r>
      <w:r w:rsidRPr="000A445B">
        <w:rPr>
          <w:rFonts w:ascii="Times New Roman" w:hAnsi="Times New Roman" w:cs="Times New Roman"/>
          <w:rtl/>
        </w:rPr>
        <w:t>יִבּוּם</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the wife of a eunuch whose name [was already] obliterated. -[Yev. 24a]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7 to the gate</w:t>
      </w:r>
      <w:r w:rsidRPr="000A445B">
        <w:rPr>
          <w:rFonts w:ascii="Times New Roman" w:hAnsi="Times New Roman" w:cs="Times New Roman"/>
          <w:lang w:bidi="ar-SA"/>
        </w:rPr>
        <w:t xml:space="preserve"> [Not to the gate of the city, but,] as the Targum [Onkelos] renders it: to the gate of the court.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8 and he shall stand up</w:t>
      </w:r>
      <w:r w:rsidRPr="000A445B">
        <w:rPr>
          <w:rFonts w:ascii="Times New Roman" w:hAnsi="Times New Roman" w:cs="Times New Roman"/>
          <w:lang w:bidi="ar-SA"/>
        </w:rPr>
        <w:t xml:space="preserve"> [He must make this declaration] in a standing position. -[Sifrei 25:158] </w:t>
      </w:r>
      <w:r w:rsidRPr="000A445B">
        <w:rPr>
          <w:rFonts w:ascii="Times New Roman" w:hAnsi="Times New Roman" w:cs="Times New Roman"/>
          <w:b/>
          <w:bCs/>
          <w:lang w:bidi="ar-SA"/>
        </w:rPr>
        <w:t>and say</w:t>
      </w:r>
      <w:r w:rsidRPr="000A445B">
        <w:rPr>
          <w:rFonts w:ascii="Times New Roman" w:hAnsi="Times New Roman" w:cs="Times New Roman"/>
          <w:lang w:bidi="ar-SA"/>
        </w:rPr>
        <w:t xml:space="preserve"> in the Holy Language. She too shall make her statement in the Holy Language.-[Yev. 106b]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9 And she shall spit before his face </w:t>
      </w:r>
      <w:r w:rsidRPr="000A445B">
        <w:rPr>
          <w:rFonts w:ascii="Times New Roman" w:hAnsi="Times New Roman" w:cs="Times New Roman"/>
          <w:lang w:bidi="ar-SA"/>
        </w:rPr>
        <w:t xml:space="preserve">on the ground, [not in his face].-[Yev. 106b]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[Thus shall be done to the man] who will not build up [his brother’s household] </w:t>
      </w:r>
      <w:r w:rsidRPr="000A445B">
        <w:rPr>
          <w:rFonts w:ascii="Times New Roman" w:hAnsi="Times New Roman" w:cs="Times New Roman"/>
          <w:lang w:bidi="ar-SA"/>
        </w:rPr>
        <w:t xml:space="preserve">From here, [we learn] that one who has undergone the rite of chalitzah [described in these verses], cannot change his mind and marry her, for it does not say, “[Thus will be done to that man] who did not build up [his brother’s household],” but,"who will not build up [his brother’s household]." Since he did not build it up [when he was obliged to do so], he will never again build it up.-[Yev. 10b]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10 And his name shall be called [in Israel</w:t>
      </w:r>
      <w:r w:rsidRPr="000A445B">
        <w:rPr>
          <w:rFonts w:ascii="Times New Roman" w:hAnsi="Times New Roman" w:cs="Times New Roman"/>
          <w:lang w:bidi="ar-SA"/>
        </w:rPr>
        <w:t xml:space="preserve">] It is the duty of all those standing there to proclaim: </w:t>
      </w:r>
      <w:r w:rsidRPr="000A445B">
        <w:rPr>
          <w:rFonts w:ascii="Times New Roman" w:hAnsi="Times New Roman" w:cs="Times New Roman"/>
          <w:rtl/>
        </w:rPr>
        <w:t>חֲלוּץ הַנָּעַל</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“you, who have had your shoe removed!”-[Yev. 106b]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11 If... men... are fighting together</w:t>
      </w:r>
      <w:r w:rsidRPr="000A445B">
        <w:rPr>
          <w:rFonts w:ascii="Times New Roman" w:hAnsi="Times New Roman" w:cs="Times New Roman"/>
          <w:lang w:bidi="ar-SA"/>
        </w:rPr>
        <w:t xml:space="preserve"> they will eventually come to blows, as it is said: “[to rescue her husband] from his assailant.” [The moral here is:] Peace cannot result from strife.-[Sifrei 25:160]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12 You shall cut off her hand</w:t>
      </w:r>
      <w:r w:rsidRPr="000A445B">
        <w:rPr>
          <w:rFonts w:ascii="Times New Roman" w:hAnsi="Times New Roman" w:cs="Times New Roman"/>
          <w:lang w:bidi="ar-SA"/>
        </w:rPr>
        <w:t xml:space="preserve"> [This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 But perhaps [it means that we must actually cut off] her very hand? [The answer is born out from a transmission handed down to our Rabbis, as follows:] Here, it says </w:t>
      </w:r>
      <w:r w:rsidRPr="000A445B">
        <w:rPr>
          <w:rFonts w:ascii="Times New Roman" w:hAnsi="Times New Roman" w:cs="Times New Roman"/>
          <w:rtl/>
        </w:rPr>
        <w:t>לֹא תָחוֹס</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“do not have pity,” and later, in the case of conspiring witnesses (Deut. 19:21), the same expression, </w:t>
      </w:r>
      <w:r w:rsidRPr="000A445B">
        <w:rPr>
          <w:rFonts w:ascii="Times New Roman" w:hAnsi="Times New Roman" w:cs="Times New Roman"/>
          <w:rtl/>
        </w:rPr>
        <w:t>לֹא תָחוֹס</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13 two different weights</w:t>
      </w:r>
      <w:r w:rsidRPr="000A445B">
        <w:rPr>
          <w:rFonts w:ascii="Times New Roman" w:hAnsi="Times New Roman" w:cs="Times New Roman"/>
          <w:lang w:bidi="ar-SA"/>
        </w:rPr>
        <w:t xml:space="preserve"> [This term is not to be understood literally as “stones,” but rather, it refers to specific stones, namely:] weights [used to weigh merchandise in business].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one large and one small</w:t>
      </w:r>
      <w:r w:rsidRPr="000A445B">
        <w:rPr>
          <w:rFonts w:ascii="Times New Roman" w:hAnsi="Times New Roman" w:cs="Times New Roman"/>
          <w:lang w:bidi="ar-SA"/>
        </w:rPr>
        <w:t xml:space="preserve">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14 You shall not keep </w:t>
      </w:r>
      <w:r w:rsidRPr="000A445B">
        <w:rPr>
          <w:rFonts w:ascii="Times New Roman" w:hAnsi="Times New Roman" w:cs="Times New Roman"/>
          <w:lang w:bidi="ar-SA"/>
        </w:rPr>
        <w:t xml:space="preserve">Heb. </w:t>
      </w:r>
      <w:r w:rsidRPr="000A445B">
        <w:rPr>
          <w:rFonts w:ascii="Times New Roman" w:hAnsi="Times New Roman" w:cs="Times New Roman"/>
          <w:rtl/>
        </w:rPr>
        <w:t>לֹא־יִהְיֶה לְךָ</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literally, “You will not have.” That is, the verse literally reads: “If you keep... two different weights, you will not have.” This teaches us that] if you do this, You will not have anything! -[Sifrei 25:162] [However,]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15 you shall have a full and honest weight</w:t>
      </w:r>
      <w:r w:rsidRPr="000A445B">
        <w:rPr>
          <w:rFonts w:ascii="Times New Roman" w:hAnsi="Times New Roman" w:cs="Times New Roman"/>
          <w:lang w:bidi="ar-SA"/>
        </w:rPr>
        <w:t xml:space="preserve"> [Literally, “If you keep a full and honest weight, you will have.” That is to say,] if you do this, you will have much.-[Sifrei 25:162]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lastRenderedPageBreak/>
        <w:t xml:space="preserve">17 You shall remember what [Amalek] did to you </w:t>
      </w:r>
      <w:r w:rsidRPr="000A445B">
        <w:rPr>
          <w:rFonts w:ascii="Times New Roman" w:hAnsi="Times New Roman" w:cs="Times New Roman"/>
          <w:lang w:bidi="ar-SA"/>
        </w:rPr>
        <w:t xml:space="preserve">[The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18 how he happened upon you on the way</w:t>
      </w:r>
      <w:r w:rsidRPr="000A445B">
        <w:rPr>
          <w:rFonts w:ascii="Times New Roman" w:hAnsi="Times New Roman" w:cs="Times New Roman"/>
          <w:lang w:bidi="ar-SA"/>
        </w:rPr>
        <w:t xml:space="preserve"> Heb. </w:t>
      </w:r>
      <w:r w:rsidRPr="000A445B">
        <w:rPr>
          <w:rFonts w:ascii="Times New Roman" w:hAnsi="Times New Roman" w:cs="Times New Roman"/>
          <w:rtl/>
        </w:rPr>
        <w:t>קָרְךָ</w:t>
      </w:r>
      <w:r w:rsidRPr="000A445B">
        <w:rPr>
          <w:rFonts w:ascii="Times New Roman" w:hAnsi="Times New Roman" w:cs="Times New Roman"/>
          <w:rtl/>
          <w:lang w:bidi="ar-SA"/>
        </w:rPr>
        <w:t xml:space="preserve"> </w:t>
      </w:r>
      <w:r w:rsidRPr="000A445B">
        <w:rPr>
          <w:rFonts w:ascii="Times New Roman" w:hAnsi="Times New Roman" w:cs="Times New Roman"/>
          <w:lang w:bidi="ar-SA"/>
        </w:rPr>
        <w:t>, an expression denoting a chance occurrence (</w:t>
      </w:r>
      <w:r w:rsidRPr="000A445B">
        <w:rPr>
          <w:rFonts w:ascii="Times New Roman" w:hAnsi="Times New Roman" w:cs="Times New Roman"/>
          <w:rtl/>
        </w:rPr>
        <w:t>מִקְרֶה</w:t>
      </w:r>
      <w:r w:rsidRPr="000A445B">
        <w:rPr>
          <w:rFonts w:ascii="Times New Roman" w:hAnsi="Times New Roman" w:cs="Times New Roman"/>
          <w:lang w:bidi="ar-SA"/>
        </w:rPr>
        <w:t>) . -[Sifrei 25:167] Alternatively, an expression denoting seminal emission (</w:t>
      </w:r>
      <w:r w:rsidRPr="000A445B">
        <w:rPr>
          <w:rFonts w:ascii="Times New Roman" w:hAnsi="Times New Roman" w:cs="Times New Roman"/>
          <w:rtl/>
        </w:rPr>
        <w:t>קֶרִי</w:t>
      </w:r>
      <w:r w:rsidRPr="000A445B">
        <w:rPr>
          <w:rFonts w:ascii="Times New Roman" w:hAnsi="Times New Roman" w:cs="Times New Roman"/>
          <w:lang w:bidi="ar-SA"/>
        </w:rPr>
        <w:t>) and defilement, because Amalek defiled the Jews by [committing] homosexual acts [with them].-[Tanchuma 9] Yet another explanation: an expression denoting heat and cold (</w:t>
      </w:r>
      <w:r w:rsidRPr="000A445B">
        <w:rPr>
          <w:rFonts w:ascii="Times New Roman" w:hAnsi="Times New Roman" w:cs="Times New Roman"/>
          <w:rtl/>
        </w:rPr>
        <w:t>קוֹר</w:t>
      </w:r>
      <w:r w:rsidRPr="000A445B">
        <w:rPr>
          <w:rFonts w:ascii="Times New Roman" w:hAnsi="Times New Roman" w:cs="Times New Roman"/>
          <w:lang w:bidi="ar-SA"/>
        </w:rPr>
        <w:t xml:space="preserve">)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and cut off </w:t>
      </w:r>
      <w:r w:rsidRPr="000A445B">
        <w:rPr>
          <w:rFonts w:ascii="Times New Roman" w:hAnsi="Times New Roman" w:cs="Times New Roman"/>
          <w:lang w:bidi="ar-SA"/>
        </w:rPr>
        <w:t xml:space="preserve">[The word </w:t>
      </w:r>
      <w:r w:rsidRPr="000A445B">
        <w:rPr>
          <w:rFonts w:ascii="Times New Roman" w:hAnsi="Times New Roman" w:cs="Times New Roman"/>
          <w:rtl/>
        </w:rPr>
        <w:t>וַיְזַנֵּב</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is derived from the word </w:t>
      </w:r>
      <w:r w:rsidRPr="000A445B">
        <w:rPr>
          <w:rFonts w:ascii="Times New Roman" w:hAnsi="Times New Roman" w:cs="Times New Roman"/>
          <w:rtl/>
        </w:rPr>
        <w:t>זָנָב</w:t>
      </w:r>
      <w:r w:rsidRPr="000A445B">
        <w:rPr>
          <w:rFonts w:ascii="Times New Roman" w:hAnsi="Times New Roman" w:cs="Times New Roman"/>
          <w:rtl/>
          <w:lang w:bidi="ar-SA"/>
        </w:rPr>
        <w:t xml:space="preserve"> </w:t>
      </w:r>
      <w:r w:rsidRPr="000A445B">
        <w:rPr>
          <w:rFonts w:ascii="Times New Roman" w:hAnsi="Times New Roman" w:cs="Times New Roman"/>
          <w:lang w:bidi="ar-SA"/>
        </w:rPr>
        <w:t xml:space="preserve">,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all the stragglers at your rear </w:t>
      </w:r>
      <w:r w:rsidRPr="000A445B">
        <w:rPr>
          <w:rFonts w:ascii="Times New Roman" w:hAnsi="Times New Roman" w:cs="Times New Roman"/>
          <w:lang w:bidi="ar-SA"/>
        </w:rPr>
        <w:t xml:space="preserve">Those who lacked strength on account of their transgression. [And because these Jews had sinned,] the cloud [of glory] had expelled them [thereby leaving them vulnerable to Amalek’s further attack]. -[Tanchuma 10]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you were faint and weary </w:t>
      </w:r>
      <w:r w:rsidRPr="000A445B">
        <w:rPr>
          <w:rFonts w:ascii="Times New Roman" w:hAnsi="Times New Roman" w:cs="Times New Roman"/>
          <w:lang w:bidi="ar-SA"/>
        </w:rPr>
        <w:t xml:space="preserve">faint from thirst, as it is written, “The people thirsted there for water” (Exod. 17:3), and [immediately] afterwards it says, “Amalek came [and fought with Israel]” (verse 17:8). -[Tanchuma 10]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and weary</w:t>
      </w:r>
      <w:r w:rsidRPr="000A445B">
        <w:rPr>
          <w:rFonts w:ascii="Times New Roman" w:hAnsi="Times New Roman" w:cs="Times New Roman"/>
          <w:lang w:bidi="ar-SA"/>
        </w:rPr>
        <w:t xml:space="preserve"> from the journey. -[Tanchuma 10]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He did not fear [God] </w:t>
      </w:r>
      <w:r w:rsidRPr="000A445B">
        <w:rPr>
          <w:rFonts w:ascii="Times New Roman" w:hAnsi="Times New Roman" w:cs="Times New Roman"/>
          <w:lang w:bidi="ar-SA"/>
        </w:rPr>
        <w:t xml:space="preserve">i.e., Amalek did not fear God [so as to refrain] from doing you harm.-[Sifrei 25:167] </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bCs/>
          <w:lang w:bidi="ar-SA"/>
        </w:rPr>
        <w:t xml:space="preserve">19 you shall obliterate the remembrance of Amalek </w:t>
      </w:r>
      <w:r w:rsidRPr="000A445B">
        <w:rPr>
          <w:rFonts w:ascii="Times New Roman" w:hAnsi="Times New Roman" w:cs="Times New Roman"/>
          <w:lang w:bidi="ar-SA"/>
        </w:rPr>
        <w:t>Both man and woman, infant and suckling, ox and sheep [camel and donkey] (God’s command to King Saul: see I Sam. 15: 3), so that the name of Amalek should never again be mentioned (</w:t>
      </w:r>
      <w:r w:rsidRPr="000A445B">
        <w:rPr>
          <w:rFonts w:ascii="Times New Roman" w:hAnsi="Times New Roman" w:cs="Times New Roman"/>
          <w:rtl/>
        </w:rPr>
        <w:t>נִזְכָּר</w:t>
      </w:r>
      <w:r w:rsidRPr="000A445B">
        <w:rPr>
          <w:rFonts w:ascii="Times New Roman" w:hAnsi="Times New Roman" w:cs="Times New Roman"/>
          <w:lang w:bidi="ar-SA"/>
        </w:rPr>
        <w:t>) , from the word (</w:t>
      </w:r>
      <w:r w:rsidRPr="000A445B">
        <w:rPr>
          <w:rFonts w:ascii="Times New Roman" w:hAnsi="Times New Roman" w:cs="Times New Roman"/>
          <w:rtl/>
        </w:rPr>
        <w:t>זֵכֶר</w:t>
      </w:r>
      <w:r w:rsidRPr="000A445B">
        <w:rPr>
          <w:rFonts w:ascii="Times New Roman" w:hAnsi="Times New Roman" w:cs="Times New Roman"/>
          <w:lang w:bidi="ar-SA"/>
        </w:rPr>
        <w:t>) , even regarding an animal, to say: “This animal was from Amalek.”-[Midrash Lekach Tov]  </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Century Schoolbook" w:hAnsi="Century Schoolbook" w:cs="Times New Roman"/>
          <w:lang w:val="en-AU" w:bidi="ar-SA"/>
        </w:rPr>
      </w:pPr>
    </w:p>
    <w:p w:rsidR="000A445B" w:rsidRPr="000A445B" w:rsidRDefault="000A445B" w:rsidP="000A445B">
      <w:pPr>
        <w:keepNext/>
        <w:widowControl w:val="0"/>
        <w:spacing w:after="0" w:line="240" w:lineRule="auto"/>
        <w:jc w:val="center"/>
        <w:rPr>
          <w:rFonts w:ascii="Palatino Linotype" w:hAnsi="Palatino Linotype" w:cs="Times New Roman"/>
          <w:b/>
          <w:bCs/>
          <w:sz w:val="28"/>
          <w:szCs w:val="28"/>
          <w:lang w:val="en-AU" w:bidi="ar-SA"/>
        </w:rPr>
      </w:pPr>
      <w:r w:rsidRPr="000A445B">
        <w:rPr>
          <w:rFonts w:ascii="Palatino Linotype" w:hAnsi="Palatino Linotype" w:cs="Times New Roman"/>
          <w:b/>
          <w:bCs/>
          <w:sz w:val="28"/>
          <w:szCs w:val="28"/>
          <w:lang w:val="en-AU" w:bidi="ar-SA"/>
        </w:rPr>
        <w:t>Pesiqta deRab Kahana</w:t>
      </w:r>
    </w:p>
    <w:p w:rsidR="000A445B" w:rsidRPr="000A445B" w:rsidRDefault="000A445B" w:rsidP="000A445B">
      <w:pPr>
        <w:keepNext/>
        <w:widowControl w:val="0"/>
        <w:spacing w:after="0" w:line="240" w:lineRule="auto"/>
        <w:jc w:val="center"/>
        <w:rPr>
          <w:rFonts w:ascii="Palatino Linotype" w:hAnsi="Palatino Linotype" w:cs="Times New Roman"/>
          <w:b/>
          <w:bCs/>
          <w:sz w:val="28"/>
          <w:szCs w:val="28"/>
          <w:lang w:val="en-AU" w:bidi="ar-SA"/>
        </w:rPr>
      </w:pPr>
      <w:r w:rsidRPr="000A445B">
        <w:rPr>
          <w:rFonts w:ascii="Palatino Linotype" w:hAnsi="Palatino Linotype" w:cs="Times New Roman"/>
          <w:b/>
          <w:bCs/>
          <w:sz w:val="28"/>
          <w:szCs w:val="28"/>
          <w:lang w:val="en-AU" w:bidi="ar-SA"/>
        </w:rPr>
        <w:t>Midrashic Homilies for Shabbat Zakhor</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Pisqa Three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i/>
          <w:iCs/>
          <w:lang w:val="en-AU" w:bidi="ar-SA"/>
        </w:rPr>
      </w:pPr>
      <w:r w:rsidRPr="000A445B">
        <w:rPr>
          <w:rFonts w:ascii="Times New Roman" w:hAnsi="Times New Roman" w:cs="Times New Roman"/>
          <w:b/>
          <w:bCs/>
          <w:i/>
          <w:iCs/>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“Remember [what the Amalekites did to you on your way out of Egypt, how they met you on the road when you </w:t>
      </w:r>
      <w:r w:rsidRPr="000A445B">
        <w:rPr>
          <w:rFonts w:ascii="Times New Roman" w:hAnsi="Times New Roman" w:cs="Times New Roman"/>
          <w:lang w:val="en-AU" w:bidi="ar-SA"/>
        </w:rPr>
        <w:lastRenderedPageBreak/>
        <w:t>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teats that suckled that one.’ What did they do? They </w:t>
      </w:r>
      <w:r w:rsidRPr="000A445B">
        <w:rPr>
          <w:rFonts w:ascii="Times New Roman" w:hAnsi="Times New Roman" w:cs="Times New Roman"/>
          <w:lang w:val="en-AU" w:bidi="ar-SA"/>
        </w:rPr>
        <w:lastRenderedPageBreak/>
        <w:t>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Tarthum bar Hanilai opened [discourse by citing the following intersecting-verse]: “Your memorials will be like unto ashes, your eminences to eminences of clay” [New English Bible: “your pompous talk is dust and ashes, your defenses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III:III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III:IV</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R. Banai in the name of R. Huna commenced discourse by citing the following verse: “A false balance is an abomination to the Lord [but a just weight is his delight. When pride comes, then comes disgrace] (Prov. 11:1-2).” Said R. Banai in the name of R. Huna, If you have seen a generation, the measures of which are perverted, know </w:t>
      </w:r>
      <w:r w:rsidRPr="000A445B">
        <w:rPr>
          <w:rFonts w:ascii="Times New Roman" w:hAnsi="Times New Roman" w:cs="Times New Roman"/>
          <w:lang w:val="en-AU" w:bidi="ar-SA"/>
        </w:rPr>
        <w:lastRenderedPageBreak/>
        <w:t>that the government is going to come and declare war against that generation. What verse of Scripture so indicates? “A false balance is an abomination to the Lord.” And what is written immediately following? “When pride comes, then comes disgrace” [Braude and Kapstein: “The insolent (kingdom) will come and bring humiliation (to Israel)”].</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Said R. Levi, So Moses gave an indication to Israel in the Torah: “You will not have in your bag a large stone and a small one, you will not have in your house two ephah-measures, one large, one small” (Deut. 25:13-14). If you have done so, know that the government is going to come and declare war against that generation. What verse of Scripture so indicates? “A false balance is an abomination to the Lord.” And what is written immediately following [Deut. 25:13-14]? “Remember what Amalek did to you”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III:V</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 VI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“Return sevenfold into the bosom of our neighbors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They cut off the circumcised penises of the Israelites and tossing them upward, saying. ‘Is this what you have chosen? Here is what you have chosen!’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And R. Joshua b. Levi: Let what they did to us with respect to the Torah be remembered against them. For concerning the Torah it is written: “It is refined seven times” (Ps. 12:7). So: “Return sevenfold into the bosom of our neighbors the taunts with which they have taunted You, O Lord” (Ps. 79:12).</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w:t>
      </w:r>
      <w:r w:rsidRPr="000A445B">
        <w:rPr>
          <w:rFonts w:ascii="Times New Roman" w:hAnsi="Times New Roman" w:cs="Times New Roman"/>
          <w:lang w:val="en-AU" w:bidi="ar-SA"/>
        </w:rPr>
        <w:lastRenderedPageBreak/>
        <w:t>put princes to death in such a way, with so harsh a form of death?</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Said R. Levi, So in the Torah Moses gave an indication of the same matter to Israel: When men fight with one another and the wife of the one draws near to rescue her husband from the hand of him who is beating him and puts out her hand and seizes him by the private parts, then you shall cut off her hand; your eye shall have no pity (Deut. 25:11-12). What is written thereafter: “Remember what Amalek did to you on the way as you came out of Egypt”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 VII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[Amalek] did to you [on the way as you came out of Egypt]” (Deut. 25:17): Said R. Isaac, Did he do it to us and not to You? “Remember, O Lord, against the children of Edom, the day of Jerusalem [the day they said, raze it, raze it]” (Ps. 137:7).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O Lord, against the children of Edom, the day of Jerusalem the day they said,] raze it, raze it” (Ps. 137:7):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the sense is that they went down to the very foundations, to the base. In the view of R. Levi, who holds that the word means, “empty it out, empty it out,” the sense is that they cut away the foundations, taking them away.</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 VIII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Levi in the name of R. Simeon b. Halapta: To what may Amalek be compared? To a fly that was lusting for an open wound. So Amalek was lusting after Israel like a dog.</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It was taught in the name of R. Nathan, Four hundred parasangs did Amalek leap in coming to make war against Israel at Rephidim.</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III:IX</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The letters for words, “how they met you,” can be read, how they made you unclean [Mandelbaum: through pederasty], 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Another interpretation of the clause: “... [when you were faint and weary and cut off your rear,] which was lagging behind exhausted:” Said R. Isaac, All those who were whispering in Your rear [against You, that is, against God, as will now be spelled out].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III:XIII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“they showed no fear of God:” R. Phineas in the name of R. Samuel bar Nahman, 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III:XIV</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lastRenderedPageBreak/>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III:XV</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b/>
          <w:bCs/>
          <w:lang w:val="en-AU" w:bidi="ar-SA"/>
        </w:rPr>
        <w:t>III:XVI</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“...from generation to generation” (Ex. 17:15-16): Said the Holy One, blessed be He, ‘From one generation to the next I am after him, for generations.’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w:t>
      </w:r>
      <w:r w:rsidRPr="000A445B">
        <w:rPr>
          <w:rFonts w:ascii="Times New Roman" w:hAnsi="Times New Roman" w:cs="Times New Roman"/>
          <w:lang w:val="en-AU" w:bidi="ar-SA"/>
        </w:rPr>
        <w:lastRenderedPageBreak/>
        <w:t>immediately therefore: “But the Lord sits enthroned for ever, He has established His throne for judgment, [and He judges the world with righteousness/generosity, He judges the peoples with equity]” (Ps. 9:7-8).</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Century Schoolbook" w:eastAsia="Times New Roman" w:hAnsi="Century Schoolbook" w:cs="Times New Roman"/>
          <w:b/>
          <w:sz w:val="28"/>
          <w:szCs w:val="28"/>
          <w:lang w:eastAsia="en-AU"/>
        </w:rPr>
      </w:pPr>
      <w:r w:rsidRPr="000A445B">
        <w:rPr>
          <w:rFonts w:ascii="Century Schoolbook" w:eastAsia="Times New Roman" w:hAnsi="Century Schoolbook" w:cs="Times New Roman"/>
          <w:b/>
          <w:bCs/>
          <w:spacing w:val="-20"/>
          <w:kern w:val="2"/>
          <w:sz w:val="28"/>
          <w:szCs w:val="28"/>
          <w:lang w:eastAsia="en-AU"/>
        </w:rPr>
        <w:t xml:space="preserve">Ketubim: Targum </w:t>
      </w:r>
      <w:r w:rsidRPr="000A445B">
        <w:rPr>
          <w:rFonts w:ascii="Century Schoolbook" w:eastAsia="Times New Roman" w:hAnsi="Century Schoolbook" w:cs="Times New Roman"/>
          <w:b/>
          <w:sz w:val="28"/>
          <w:szCs w:val="28"/>
          <w:lang w:eastAsia="en-AU"/>
        </w:rPr>
        <w:t>Tehillim (Psalms) 2:1-12</w:t>
      </w:r>
      <w:r w:rsidRPr="000A445B">
        <w:rPr>
          <w:rFonts w:ascii="Century Schoolbook" w:hAnsi="Century Schoolbook"/>
          <w:lang w:val="en-AU" w:bidi="ar-SA"/>
        </w:rPr>
        <w:t xml:space="preserve">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2"/>
        <w:gridCol w:w="5059"/>
      </w:tblGrid>
      <w:tr w:rsidR="000A445B" w:rsidRPr="000A445B" w:rsidTr="000A445B">
        <w:trPr>
          <w:tblHeader/>
        </w:trPr>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center"/>
              <w:rPr>
                <w:rFonts w:ascii="Times New Roman" w:hAnsi="Times New Roman" w:cs="Times New Roman"/>
                <w:lang w:val="en-AU" w:bidi="ar-SA"/>
              </w:rPr>
            </w:pPr>
            <w:r w:rsidRPr="000A445B">
              <w:rPr>
                <w:rFonts w:ascii="Times New Roman" w:eastAsia="Times New Roman" w:hAnsi="Times New Roman" w:cs="Times New Roman"/>
                <w:b/>
                <w:bCs/>
                <w:lang w:val="en-AU" w:eastAsia="en-AU"/>
              </w:rPr>
              <w:t>Rashi</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center"/>
              <w:rPr>
                <w:rFonts w:ascii="Times New Roman" w:hAnsi="Times New Roman" w:cs="Times New Roman"/>
                <w:lang w:val="en-AU" w:bidi="ar-SA"/>
              </w:rPr>
            </w:pPr>
            <w:r w:rsidRPr="000A445B">
              <w:rPr>
                <w:rFonts w:ascii="Times New Roman" w:eastAsia="Times New Roman" w:hAnsi="Times New Roman" w:cs="Times New Roman"/>
                <w:b/>
                <w:bCs/>
                <w:lang w:val="en-AU" w:eastAsia="en-AU"/>
              </w:rPr>
              <w:t>TARGUM</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lang w:bidi="ar-SA"/>
              </w:rPr>
            </w:pPr>
            <w:r w:rsidRPr="000A445B">
              <w:rPr>
                <w:rFonts w:ascii="Times New Roman" w:hAnsi="Times New Roman" w:cs="Times New Roman"/>
                <w:lang w:val="en-AU" w:bidi="ar-SA"/>
              </w:rPr>
              <w:t xml:space="preserve">1. </w:t>
            </w:r>
            <w:r w:rsidRPr="000A445B">
              <w:rPr>
                <w:rFonts w:ascii="Times New Roman" w:hAnsi="Times New Roman" w:cs="Times New Roman"/>
              </w:rPr>
              <w:t xml:space="preserve">Why have the Gentiles gathered and [why do] kingdoms think vain things? </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 Why are the Gentiles disturbed, and the nations murmuring vanity?</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 </w:t>
            </w:r>
            <w:r w:rsidRPr="000A445B">
              <w:rPr>
                <w:rFonts w:ascii="Times New Roman" w:hAnsi="Times New Roman" w:cs="Times New Roman"/>
              </w:rPr>
              <w:t>Kings of a land stand up, and nobles take counsel together against the LORD and against His Messiah?</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 The kings of the earth arise and the rulers will join together to rebel in the LORD’s presence, and to strive against His Anointed (Messiah).</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 </w:t>
            </w:r>
            <w:r w:rsidRPr="000A445B">
              <w:rPr>
                <w:rFonts w:ascii="Times New Roman" w:hAnsi="Times New Roman" w:cs="Times New Roman"/>
              </w:rPr>
              <w:t>“Let us break their bands and cast off their cords from us.”</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 They say, “Let us break their bonds, and let us throw off their chains from us.”</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4. </w:t>
            </w:r>
            <w:r w:rsidRPr="000A445B">
              <w:rPr>
                <w:rFonts w:ascii="Times New Roman" w:hAnsi="Times New Roman" w:cs="Times New Roman"/>
              </w:rPr>
              <w:t>He Who dwells in Heaven laughs; the LORD mocks them.</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4. The one who sits in heaven will laugh; the Word of the LORD will mock at them.</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5. </w:t>
            </w:r>
            <w:r w:rsidRPr="000A445B">
              <w:rPr>
                <w:rFonts w:ascii="Times New Roman" w:hAnsi="Times New Roman" w:cs="Times New Roman"/>
              </w:rPr>
              <w:t>Then He speaks to them in His wrath; and He frightens them with His sore displeasure.</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5. Then He will speak to them in his strength, and in His wrath he will frighten them.</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6. </w:t>
            </w:r>
            <w:r w:rsidRPr="000A445B">
              <w:rPr>
                <w:rFonts w:ascii="Times New Roman" w:hAnsi="Times New Roman" w:cs="Times New Roman"/>
              </w:rPr>
              <w:t>"But I have enthroned My king on Zion, My holy mount."</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6. I have anointed My king, and appointed him over My sanctuary.</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7. </w:t>
            </w:r>
            <w:r w:rsidRPr="000A445B">
              <w:rPr>
                <w:rFonts w:ascii="Times New Roman" w:hAnsi="Times New Roman" w:cs="Times New Roman"/>
              </w:rPr>
              <w:t>I will tell of the decree; The LORD said to me, “You are My son; this day have I begotten you.</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7. I will tell of the covenant of the LORD. He said: “You are as dear to me as a son to a father (abba), pure as if this day I had created you.”</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8. </w:t>
            </w:r>
            <w:r w:rsidRPr="000A445B">
              <w:rPr>
                <w:rFonts w:ascii="Times New Roman" w:hAnsi="Times New Roman" w:cs="Times New Roman"/>
                <w:b/>
                <w:highlight w:val="yellow"/>
              </w:rPr>
              <w:t>Request of Me, and I will make the Gentiles your inheritance, and the ends of the earth your possession.</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8. </w:t>
            </w:r>
            <w:r w:rsidRPr="000A445B">
              <w:rPr>
                <w:rFonts w:ascii="Times New Roman" w:hAnsi="Times New Roman" w:cs="Times New Roman"/>
                <w:b/>
                <w:highlight w:val="yellow"/>
                <w:lang w:val="en-AU" w:bidi="ar-SA"/>
              </w:rPr>
              <w:t>Ask me and I will give the riches of the Gentiles as your inheritance, the rulers of the ends of the earth as your holding.</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9. </w:t>
            </w:r>
            <w:r w:rsidRPr="000A445B">
              <w:rPr>
                <w:rFonts w:ascii="Times New Roman" w:hAnsi="Times New Roman" w:cs="Times New Roman"/>
              </w:rPr>
              <w:t>You will break them with an iron rod; like a potter's vessel you shall shatter them.”</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9. You will shatter them as with a rod of iron, like a potter’s vessel you will break them.</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10. </w:t>
            </w:r>
            <w:r w:rsidRPr="000A445B">
              <w:rPr>
                <w:rFonts w:ascii="Times New Roman" w:hAnsi="Times New Roman" w:cs="Times New Roman"/>
              </w:rPr>
              <w:t>And now, [you] kings, be wise; be admonished, [you] judges of the earth.</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10. And now, O kings, grow wise; accept discipline, O princes of the earth.</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11. </w:t>
            </w:r>
            <w:r w:rsidRPr="000A445B">
              <w:rPr>
                <w:rFonts w:ascii="Times New Roman" w:hAnsi="Times New Roman" w:cs="Times New Roman"/>
              </w:rPr>
              <w:t>Serve the LORD with fear, and rejoice with trembling.</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11. Worship in the presence of the LORD with fear, and pray with trembling. </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12. </w:t>
            </w:r>
            <w:r w:rsidRPr="000A445B">
              <w:rPr>
                <w:rFonts w:ascii="Times New Roman" w:hAnsi="Times New Roman" w:cs="Times New Roman"/>
                <w:b/>
                <w:highlight w:val="yellow"/>
              </w:rPr>
              <w:t>Arm yourselves with purity lest He become angry and you perish in the way, for in a moment His wrath will be kindled; the praises of all who take refuge in Him.</w:t>
            </w:r>
          </w:p>
        </w:tc>
        <w:tc>
          <w:tcPr>
            <w:tcW w:w="2487" w:type="pct"/>
            <w:tcBorders>
              <w:top w:val="single" w:sz="4" w:space="0" w:color="000000"/>
              <w:left w:val="single" w:sz="4" w:space="0" w:color="000000"/>
              <w:bottom w:val="single" w:sz="4" w:space="0" w:color="000000"/>
              <w:right w:val="single" w:sz="4" w:space="0" w:color="000000"/>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12. </w:t>
            </w:r>
            <w:r w:rsidRPr="000A445B">
              <w:rPr>
                <w:rFonts w:ascii="Times New Roman" w:hAnsi="Times New Roman" w:cs="Times New Roman"/>
                <w:b/>
                <w:highlight w:val="yellow"/>
                <w:lang w:val="en-AU" w:bidi="ar-SA"/>
              </w:rPr>
              <w:t>Accept instruction lest He be angry, and you lose your way; for His wrath will tarry a little. Happy all who trust in His Word!</w:t>
            </w:r>
          </w:p>
        </w:tc>
      </w:tr>
      <w:tr w:rsidR="000A445B" w:rsidRPr="000A445B" w:rsidTr="000A445B">
        <w:tc>
          <w:tcPr>
            <w:tcW w:w="2513" w:type="pct"/>
            <w:tcBorders>
              <w:top w:val="single" w:sz="4" w:space="0" w:color="000000"/>
              <w:left w:val="single" w:sz="4" w:space="0" w:color="000000"/>
              <w:bottom w:val="single" w:sz="4" w:space="0" w:color="000000"/>
              <w:right w:val="single" w:sz="4" w:space="0" w:color="000000"/>
            </w:tcBorders>
          </w:tcPr>
          <w:p w:rsidR="000A445B" w:rsidRPr="000A445B" w:rsidRDefault="000A445B" w:rsidP="000A445B">
            <w:pPr>
              <w:keepNext/>
              <w:widowControl w:val="0"/>
              <w:spacing w:after="0" w:line="240" w:lineRule="auto"/>
              <w:rPr>
                <w:rFonts w:ascii="Times New Roman" w:hAnsi="Times New Roman" w:cs="Times New Roman"/>
                <w:lang w:val="en-AU" w:bidi="ar-SA"/>
              </w:rPr>
            </w:pPr>
          </w:p>
        </w:tc>
        <w:tc>
          <w:tcPr>
            <w:tcW w:w="2487" w:type="pct"/>
            <w:tcBorders>
              <w:top w:val="single" w:sz="4" w:space="0" w:color="000000"/>
              <w:left w:val="single" w:sz="4" w:space="0" w:color="000000"/>
              <w:bottom w:val="single" w:sz="4" w:space="0" w:color="000000"/>
              <w:right w:val="single" w:sz="4" w:space="0" w:color="000000"/>
            </w:tcBorders>
          </w:tcPr>
          <w:p w:rsidR="000A445B" w:rsidRPr="000A445B" w:rsidRDefault="000A445B" w:rsidP="000A445B">
            <w:pPr>
              <w:keepNext/>
              <w:widowControl w:val="0"/>
              <w:spacing w:after="0" w:line="240" w:lineRule="auto"/>
              <w:rPr>
                <w:rFonts w:ascii="Times New Roman" w:hAnsi="Times New Roman" w:cs="Times New Roman"/>
                <w:lang w:val="en-AU" w:bidi="ar-SA"/>
              </w:rPr>
            </w:pPr>
          </w:p>
        </w:tc>
      </w:tr>
    </w:tbl>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0A445B">
        <w:rPr>
          <w:rFonts w:ascii="Century Schoolbook" w:eastAsia="Times New Roman" w:hAnsi="Century Schoolbook" w:cs="Times New Roman"/>
          <w:b/>
          <w:bCs/>
          <w:kern w:val="28"/>
          <w:sz w:val="28"/>
          <w:szCs w:val="28"/>
          <w:lang w:eastAsia="en-AU"/>
        </w:rPr>
        <w:t xml:space="preserve">Rashi Commentary for: Psalm 2:1-12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1</w:t>
      </w:r>
      <w:r w:rsidRPr="000A445B">
        <w:rPr>
          <w:rFonts w:ascii="Times New Roman" w:hAnsi="Times New Roman" w:cs="Times New Roman"/>
        </w:rPr>
        <w:t xml:space="preserve"> </w:t>
      </w:r>
      <w:r w:rsidRPr="000A445B">
        <w:rPr>
          <w:rFonts w:ascii="Times New Roman" w:hAnsi="Times New Roman" w:cs="Times New Roman"/>
          <w:b/>
        </w:rPr>
        <w:t>Why have nations gathered</w:t>
      </w:r>
      <w:r w:rsidRPr="000A445B">
        <w:rPr>
          <w:rFonts w:ascii="Times New Roman" w:hAnsi="Times New Roman" w:cs="Times New Roman"/>
        </w:rPr>
        <w:t xml:space="preserve">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and kingdoms think</w:t>
      </w:r>
      <w:r w:rsidRPr="000A445B">
        <w:rPr>
          <w:rFonts w:ascii="Times New Roman" w:hAnsi="Times New Roman" w:cs="Times New Roman"/>
        </w:rPr>
        <w:t xml:space="preserve"> vain things in their heart.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and kingdoms</w:t>
      </w:r>
      <w:r w:rsidRPr="000A445B">
        <w:rPr>
          <w:rFonts w:ascii="Times New Roman" w:hAnsi="Times New Roman" w:cs="Times New Roman"/>
        </w:rPr>
        <w:t xml:space="preserve"> Heb. </w:t>
      </w:r>
      <w:r w:rsidRPr="000A445B">
        <w:rPr>
          <w:rtl/>
          <w:lang w:val="en-AU"/>
        </w:rPr>
        <w:t>וּלְאֻמִּים</w:t>
      </w:r>
      <w:r w:rsidRPr="000A445B">
        <w:rPr>
          <w:rFonts w:ascii="Times New Roman" w:hAnsi="Times New Roman" w:cs="Times New Roman"/>
        </w:rPr>
        <w:t xml:space="preserve">. Menachem interprets </w:t>
      </w:r>
      <w:r w:rsidRPr="000A445B">
        <w:rPr>
          <w:rtl/>
          <w:lang w:val="en-AU"/>
        </w:rPr>
        <w:t>לְאֻמִּים</w:t>
      </w:r>
      <w:r w:rsidRPr="000A445B">
        <w:rPr>
          <w:rFonts w:ascii="Times New Roman" w:hAnsi="Times New Roman" w:cs="Times New Roman"/>
        </w:rPr>
        <w:t xml:space="preserve">, </w:t>
      </w:r>
      <w:r w:rsidRPr="000A445B">
        <w:rPr>
          <w:rFonts w:ascii="Arial" w:hAnsi="Arial"/>
          <w:rtl/>
        </w:rPr>
        <w:t>אמות</w:t>
      </w:r>
      <w:r w:rsidRPr="000A445B">
        <w:rPr>
          <w:rFonts w:ascii="Times New Roman" w:hAnsi="Times New Roman" w:cs="Times New Roman"/>
        </w:rPr>
        <w:t xml:space="preserve">, and </w:t>
      </w:r>
      <w:r w:rsidRPr="000A445B">
        <w:rPr>
          <w:rtl/>
          <w:lang w:val="en-AU"/>
        </w:rPr>
        <w:t>גוֹיִם</w:t>
      </w:r>
      <w:r w:rsidRPr="000A445B">
        <w:rPr>
          <w:rFonts w:ascii="Times New Roman" w:hAnsi="Times New Roman" w:cs="Times New Roman"/>
          <w:rtl/>
        </w:rPr>
        <w:t xml:space="preserve"> </w:t>
      </w:r>
      <w:r w:rsidRPr="000A445B">
        <w:rPr>
          <w:rFonts w:ascii="Times New Roman" w:hAnsi="Times New Roman" w:cs="Times New Roman"/>
        </w:rPr>
        <w:t xml:space="preserve">as all closely related.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2</w:t>
      </w:r>
      <w:r w:rsidRPr="000A445B">
        <w:rPr>
          <w:rFonts w:ascii="Times New Roman" w:hAnsi="Times New Roman" w:cs="Times New Roman"/>
        </w:rPr>
        <w:t xml:space="preserve"> </w:t>
      </w:r>
      <w:r w:rsidRPr="000A445B">
        <w:rPr>
          <w:rFonts w:ascii="Times New Roman" w:hAnsi="Times New Roman" w:cs="Times New Roman"/>
          <w:b/>
        </w:rPr>
        <w:t>Kings of a land stand up and nobles take counsel, etc.</w:t>
      </w:r>
      <w:r w:rsidRPr="000A445B">
        <w:rPr>
          <w:rFonts w:ascii="Times New Roman" w:hAnsi="Times New Roman" w:cs="Times New Roman"/>
        </w:rPr>
        <w:t xml:space="preserve"> Heb. </w:t>
      </w:r>
      <w:r w:rsidRPr="000A445B">
        <w:rPr>
          <w:rtl/>
          <w:lang w:val="en-AU"/>
        </w:rPr>
        <w:t>רוֹזְנִים</w:t>
      </w:r>
      <w:r w:rsidRPr="000A445B">
        <w:rPr>
          <w:rFonts w:ascii="Times New Roman" w:hAnsi="Times New Roman" w:cs="Times New Roman"/>
        </w:rPr>
        <w:t xml:space="preserve">, senors (seigneurs) in Old French, lords.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take counsel</w:t>
      </w:r>
      <w:r w:rsidRPr="000A445B">
        <w:rPr>
          <w:rFonts w:ascii="Times New Roman" w:hAnsi="Times New Roman" w:cs="Times New Roman"/>
        </w:rPr>
        <w:t xml:space="preserve"> Heb. </w:t>
      </w:r>
      <w:r w:rsidRPr="000A445B">
        <w:rPr>
          <w:rtl/>
          <w:lang w:val="en-AU"/>
        </w:rPr>
        <w:t>נוֹסְדוּ</w:t>
      </w:r>
      <w:r w:rsidRPr="000A445B">
        <w:rPr>
          <w:rFonts w:ascii="Times New Roman" w:hAnsi="Times New Roman" w:cs="Times New Roman"/>
        </w:rPr>
        <w:t>, an expression of counsel (</w:t>
      </w:r>
      <w:r w:rsidRPr="000A445B">
        <w:rPr>
          <w:rFonts w:ascii="Times New Roman" w:hAnsi="Times New Roman" w:cs="Times New Roman" w:hint="cs"/>
          <w:rtl/>
        </w:rPr>
        <w:t>סוד</w:t>
      </w:r>
      <w:r w:rsidRPr="000A445B">
        <w:rPr>
          <w:rFonts w:ascii="Times New Roman" w:hAnsi="Times New Roman" w:cs="Times New Roman"/>
        </w:rPr>
        <w:t xml:space="preserve">), furt konsilez in Old French (furent conseilles), they hold counsel (see below 55:15). And what is the counsel?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3</w:t>
      </w:r>
      <w:r w:rsidRPr="000A445B">
        <w:rPr>
          <w:rFonts w:ascii="Times New Roman" w:hAnsi="Times New Roman" w:cs="Times New Roman"/>
        </w:rPr>
        <w:t xml:space="preserve"> </w:t>
      </w:r>
      <w:r w:rsidRPr="000A445B">
        <w:rPr>
          <w:rFonts w:ascii="Times New Roman" w:hAnsi="Times New Roman" w:cs="Times New Roman"/>
          <w:b/>
        </w:rPr>
        <w:t>Let us break their bands</w:t>
      </w:r>
      <w:r w:rsidRPr="000A445B">
        <w:rPr>
          <w:rFonts w:ascii="Times New Roman" w:hAnsi="Times New Roman" w:cs="Times New Roman"/>
        </w:rPr>
        <w:t xml:space="preserve"> Deronproms lor koyongles in Old French (as in Jer. 27:2). These are the bands with which the yoke is tied.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their cords</w:t>
      </w:r>
      <w:r w:rsidRPr="000A445B">
        <w:rPr>
          <w:rFonts w:ascii="Times New Roman" w:hAnsi="Times New Roman" w:cs="Times New Roman"/>
        </w:rPr>
        <w:t xml:space="preserve"> Heb. </w:t>
      </w:r>
      <w:r w:rsidRPr="000A445B">
        <w:rPr>
          <w:rtl/>
          <w:lang w:val="en-AU"/>
        </w:rPr>
        <w:t>עֲבֹתֵימוֹ</w:t>
      </w:r>
      <w:r w:rsidRPr="000A445B">
        <w:rPr>
          <w:rFonts w:ascii="Times New Roman" w:hAnsi="Times New Roman" w:cs="Times New Roman"/>
        </w:rPr>
        <w:t xml:space="preserve">, lor kordes (leur cordes) in Old French.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4</w:t>
      </w:r>
      <w:r w:rsidRPr="000A445B">
        <w:rPr>
          <w:rFonts w:ascii="Times New Roman" w:hAnsi="Times New Roman" w:cs="Times New Roman"/>
        </w:rPr>
        <w:t xml:space="preserve"> </w:t>
      </w:r>
      <w:r w:rsidRPr="000A445B">
        <w:rPr>
          <w:rFonts w:ascii="Times New Roman" w:hAnsi="Times New Roman" w:cs="Times New Roman"/>
          <w:b/>
        </w:rPr>
        <w:t>laughs...mocks...speaks</w:t>
      </w:r>
      <w:r w:rsidRPr="000A445B">
        <w:rPr>
          <w:rFonts w:ascii="Times New Roman" w:hAnsi="Times New Roman" w:cs="Times New Roman"/>
        </w:rPr>
        <w:t xml:space="preserve"> They are meant as the present tense.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5</w:t>
      </w:r>
      <w:r w:rsidRPr="000A445B">
        <w:rPr>
          <w:rFonts w:ascii="Times New Roman" w:hAnsi="Times New Roman" w:cs="Times New Roman"/>
        </w:rPr>
        <w:t xml:space="preserve"> </w:t>
      </w:r>
      <w:r w:rsidRPr="000A445B">
        <w:rPr>
          <w:rFonts w:ascii="Times New Roman" w:hAnsi="Times New Roman" w:cs="Times New Roman"/>
          <w:b/>
        </w:rPr>
        <w:t>Then He speaks to them</w:t>
      </w:r>
      <w:r w:rsidRPr="000A445B">
        <w:rPr>
          <w:rFonts w:ascii="Times New Roman" w:hAnsi="Times New Roman" w:cs="Times New Roman"/>
        </w:rPr>
        <w:t xml:space="preserve"> Heb. </w:t>
      </w:r>
      <w:r w:rsidRPr="000A445B">
        <w:rPr>
          <w:rtl/>
          <w:lang w:val="en-AU"/>
        </w:rPr>
        <w:t>אֵלֵימוֹ</w:t>
      </w:r>
      <w:r w:rsidRPr="000A445B">
        <w:rPr>
          <w:rFonts w:ascii="Times New Roman" w:hAnsi="Times New Roman" w:cs="Times New Roman"/>
        </w:rPr>
        <w:t xml:space="preserve">, like </w:t>
      </w:r>
      <w:r w:rsidRPr="000A445B">
        <w:rPr>
          <w:rFonts w:ascii="Arial" w:hAnsi="Arial"/>
          <w:rtl/>
        </w:rPr>
        <w:t>אליהם</w:t>
      </w:r>
      <w:r w:rsidRPr="000A445B">
        <w:rPr>
          <w:rFonts w:ascii="Times New Roman" w:hAnsi="Times New Roman" w:cs="Times New Roman"/>
        </w:rPr>
        <w:t>. And what is the speech?</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6</w:t>
      </w:r>
      <w:r w:rsidRPr="000A445B">
        <w:rPr>
          <w:rFonts w:ascii="Times New Roman" w:hAnsi="Times New Roman" w:cs="Times New Roman"/>
        </w:rPr>
        <w:t xml:space="preserve"> </w:t>
      </w:r>
      <w:r w:rsidRPr="000A445B">
        <w:rPr>
          <w:rFonts w:ascii="Times New Roman" w:hAnsi="Times New Roman" w:cs="Times New Roman"/>
          <w:b/>
        </w:rPr>
        <w:t>But I have enthroned My king</w:t>
      </w:r>
      <w:r w:rsidRPr="000A445B">
        <w:rPr>
          <w:rFonts w:ascii="Times New Roman" w:hAnsi="Times New Roman" w:cs="Times New Roman"/>
        </w:rPr>
        <w:t xml:space="preserve"> Why have you gathered together? I have appointed this one for Me to govern and to reign on Zion, My holy mount.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7</w:t>
      </w:r>
      <w:r w:rsidRPr="000A445B">
        <w:rPr>
          <w:rFonts w:ascii="Times New Roman" w:hAnsi="Times New Roman" w:cs="Times New Roman"/>
        </w:rPr>
        <w:t xml:space="preserve"> </w:t>
      </w:r>
      <w:r w:rsidRPr="000A445B">
        <w:rPr>
          <w:rFonts w:ascii="Times New Roman" w:hAnsi="Times New Roman" w:cs="Times New Roman"/>
          <w:b/>
        </w:rPr>
        <w:t>I will tell of the decree</w:t>
      </w:r>
      <w:r w:rsidRPr="000A445B">
        <w:rPr>
          <w:rFonts w:ascii="Times New Roman" w:hAnsi="Times New Roman" w:cs="Times New Roman"/>
        </w:rPr>
        <w:t xml:space="preserve"> Said David, “This is an established decree, and [one] that I have received to tell this and to make known.”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The Lord said to me</w:t>
      </w:r>
      <w:r w:rsidRPr="000A445B">
        <w:rPr>
          <w:rFonts w:ascii="Times New Roman" w:hAnsi="Times New Roman" w:cs="Times New Roman"/>
        </w:rPr>
        <w:t xml:space="preserve"> through Nathan, Gad, and Samuel.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You are My son</w:t>
      </w:r>
      <w:r w:rsidRPr="000A445B">
        <w:rPr>
          <w:rFonts w:ascii="Times New Roman" w:hAnsi="Times New Roman" w:cs="Times New Roman"/>
        </w:rPr>
        <w:t xml:space="preserve"> 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this day have I</w:t>
      </w:r>
      <w:r w:rsidRPr="000A445B">
        <w:rPr>
          <w:rFonts w:ascii="Times New Roman" w:hAnsi="Times New Roman" w:cs="Times New Roman"/>
        </w:rPr>
        <w:t xml:space="preserve"> for I have enthroned you over them.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begotten you</w:t>
      </w:r>
      <w:r w:rsidRPr="000A445B">
        <w:rPr>
          <w:rFonts w:ascii="Times New Roman" w:hAnsi="Times New Roman" w:cs="Times New Roman"/>
        </w:rPr>
        <w:t xml:space="preserve"> to be called My son and to be beloved to Me as a son for their sake, as it is stated (II Sam. 7:14) concerning Solomon: “I will be to him a father, and he will be to Me a son.” We find further concerning David (Ps. 89:27) “He will call Me, ‘You are my Father, my God, and the Rock of my salvation.’”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8</w:t>
      </w:r>
      <w:r w:rsidRPr="000A445B">
        <w:rPr>
          <w:rFonts w:ascii="Times New Roman" w:hAnsi="Times New Roman" w:cs="Times New Roman"/>
        </w:rPr>
        <w:t xml:space="preserve"> </w:t>
      </w:r>
      <w:r w:rsidRPr="000A445B">
        <w:rPr>
          <w:rFonts w:ascii="Times New Roman" w:hAnsi="Times New Roman" w:cs="Times New Roman"/>
          <w:b/>
        </w:rPr>
        <w:t>Request of Me</w:t>
      </w:r>
      <w:r w:rsidRPr="000A445B">
        <w:rPr>
          <w:rFonts w:ascii="Times New Roman" w:hAnsi="Times New Roman" w:cs="Times New Roman"/>
        </w:rPr>
        <w:t xml:space="preserve"> Pray to Me whenever you come to battle your enemies.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9</w:t>
      </w:r>
      <w:r w:rsidRPr="000A445B">
        <w:rPr>
          <w:rFonts w:ascii="Times New Roman" w:hAnsi="Times New Roman" w:cs="Times New Roman"/>
        </w:rPr>
        <w:t xml:space="preserve"> </w:t>
      </w:r>
      <w:r w:rsidRPr="000A445B">
        <w:rPr>
          <w:rFonts w:ascii="Times New Roman" w:hAnsi="Times New Roman" w:cs="Times New Roman"/>
          <w:b/>
        </w:rPr>
        <w:t>You will break them</w:t>
      </w:r>
      <w:r w:rsidRPr="000A445B">
        <w:rPr>
          <w:rFonts w:ascii="Times New Roman" w:hAnsi="Times New Roman" w:cs="Times New Roman"/>
        </w:rPr>
        <w:t xml:space="preserve"> Heb. </w:t>
      </w:r>
      <w:r w:rsidRPr="000A445B">
        <w:rPr>
          <w:rtl/>
          <w:lang w:val="en-AU"/>
        </w:rPr>
        <w:t>תְּרֹעֵם</w:t>
      </w:r>
      <w:r w:rsidRPr="000A445B">
        <w:rPr>
          <w:rFonts w:ascii="Times New Roman" w:hAnsi="Times New Roman" w:cs="Times New Roman"/>
        </w:rPr>
        <w:t xml:space="preserve">.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with an iron rod</w:t>
      </w:r>
      <w:r w:rsidRPr="000A445B">
        <w:rPr>
          <w:rFonts w:ascii="Times New Roman" w:hAnsi="Times New Roman" w:cs="Times New Roman"/>
        </w:rPr>
        <w:t xml:space="preserve"> That is the sword.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you will shatter them</w:t>
      </w:r>
      <w:r w:rsidRPr="000A445B">
        <w:rPr>
          <w:rFonts w:ascii="Times New Roman" w:hAnsi="Times New Roman" w:cs="Times New Roman"/>
        </w:rPr>
        <w:t xml:space="preserve"> Heb. </w:t>
      </w:r>
      <w:r w:rsidRPr="000A445B">
        <w:rPr>
          <w:rtl/>
          <w:lang w:val="en-AU"/>
        </w:rPr>
        <w:t>תְּנַפְּצֵם</w:t>
      </w:r>
      <w:r w:rsidRPr="000A445B">
        <w:rPr>
          <w:rFonts w:ascii="Times New Roman" w:hAnsi="Times New Roman" w:cs="Times New Roman"/>
        </w:rPr>
        <w:t xml:space="preserve">, you will break them, and that is the expression of </w:t>
      </w:r>
      <w:r w:rsidRPr="000A445B">
        <w:rPr>
          <w:rFonts w:ascii="Arial" w:hAnsi="Arial"/>
          <w:rtl/>
        </w:rPr>
        <w:t>נפוץ</w:t>
      </w:r>
      <w:r w:rsidRPr="000A445B">
        <w:rPr>
          <w:rFonts w:ascii="Times New Roman" w:hAnsi="Times New Roman" w:cs="Times New Roman"/>
          <w:rtl/>
        </w:rPr>
        <w:t xml:space="preserve"> </w:t>
      </w:r>
      <w:r w:rsidRPr="000A445B">
        <w:rPr>
          <w:rFonts w:ascii="Times New Roman" w:hAnsi="Times New Roman" w:cs="Times New Roman"/>
        </w:rPr>
        <w:t xml:space="preserve">throughout the Scriptures, a potsherd that is broken into fine pieces.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10</w:t>
      </w:r>
      <w:r w:rsidRPr="000A445B">
        <w:rPr>
          <w:rFonts w:ascii="Times New Roman" w:hAnsi="Times New Roman" w:cs="Times New Roman"/>
        </w:rPr>
        <w:t xml:space="preserve"> </w:t>
      </w:r>
      <w:r w:rsidRPr="000A445B">
        <w:rPr>
          <w:rFonts w:ascii="Times New Roman" w:hAnsi="Times New Roman" w:cs="Times New Roman"/>
          <w:b/>
        </w:rPr>
        <w:t>And now, [you] kings, be wise</w:t>
      </w:r>
      <w:r w:rsidRPr="000A445B">
        <w:rPr>
          <w:rFonts w:ascii="Times New Roman" w:hAnsi="Times New Roman" w:cs="Times New Roman"/>
        </w:rPr>
        <w:t xml:space="preserve"> The Jewish prophets are merciful people. They reprove the heathens to turn away from their evil, for the Holy One, blessed be He, extends His hand to the wicked/Lawless and to the righteous/generous.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11</w:t>
      </w:r>
      <w:r w:rsidRPr="000A445B">
        <w:rPr>
          <w:rFonts w:ascii="Times New Roman" w:hAnsi="Times New Roman" w:cs="Times New Roman"/>
        </w:rPr>
        <w:t xml:space="preserve"> </w:t>
      </w:r>
      <w:r w:rsidRPr="000A445B">
        <w:rPr>
          <w:rFonts w:ascii="Times New Roman" w:hAnsi="Times New Roman" w:cs="Times New Roman"/>
          <w:b/>
        </w:rPr>
        <w:t>and rejoice with quaking</w:t>
      </w:r>
      <w:r w:rsidRPr="000A445B">
        <w:rPr>
          <w:rFonts w:ascii="Times New Roman" w:hAnsi="Times New Roman" w:cs="Times New Roman"/>
        </w:rPr>
        <w:t xml:space="preserve"> When the quaking, about which it is written (Isa. 33:14): “Trembling seized the flatterers,” comes, you will rejoice and be happy if you have served the LORD.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12</w:t>
      </w:r>
      <w:r w:rsidRPr="000A445B">
        <w:rPr>
          <w:rFonts w:ascii="Times New Roman" w:hAnsi="Times New Roman" w:cs="Times New Roman"/>
        </w:rPr>
        <w:t xml:space="preserve"> </w:t>
      </w:r>
      <w:r w:rsidRPr="000A445B">
        <w:rPr>
          <w:rFonts w:ascii="Times New Roman" w:hAnsi="Times New Roman" w:cs="Times New Roman"/>
          <w:b/>
        </w:rPr>
        <w:t>Arm yourselves with purity</w:t>
      </w:r>
      <w:r w:rsidRPr="000A445B">
        <w:rPr>
          <w:rFonts w:ascii="Times New Roman" w:hAnsi="Times New Roman" w:cs="Times New Roman"/>
        </w:rPr>
        <w:t xml:space="preserve"> Arm yourselves with purity of the heart. Some explain </w:t>
      </w:r>
      <w:r w:rsidRPr="000A445B">
        <w:rPr>
          <w:rtl/>
          <w:lang w:val="en-AU"/>
        </w:rPr>
        <w:t>נַשְּׁקוּ</w:t>
      </w:r>
      <w:r w:rsidRPr="000A445B">
        <w:rPr>
          <w:rFonts w:ascii="Times New Roman" w:hAnsi="Times New Roman" w:cs="Times New Roman"/>
          <w:rtl/>
        </w:rPr>
        <w:t xml:space="preserve"> </w:t>
      </w:r>
      <w:r w:rsidRPr="000A445B">
        <w:rPr>
          <w:rFonts w:ascii="Times New Roman" w:hAnsi="Times New Roman" w:cs="Times New Roman"/>
        </w:rPr>
        <w:t>as garnimont in Old French, equipping. (This is from the verb, garnir. Garnimont means to provide, as in Gen. 41:40). Menachem (p. 179) interprets it as an expression of desire, as (in Gen. 3:16): “Your longing (</w:t>
      </w:r>
      <w:r w:rsidRPr="000A445B">
        <w:rPr>
          <w:rtl/>
          <w:lang w:val="en-AU"/>
        </w:rPr>
        <w:t>תְּשׁוּקָתֵךְ</w:t>
      </w:r>
      <w:r w:rsidRPr="000A445B">
        <w:rPr>
          <w:rFonts w:ascii="Times New Roman" w:hAnsi="Times New Roman" w:cs="Times New Roman"/>
        </w:rPr>
        <w:t xml:space="preserve">) will be for your husband.”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lest He become angry</w:t>
      </w:r>
      <w:r w:rsidRPr="000A445B">
        <w:rPr>
          <w:rFonts w:ascii="Times New Roman" w:hAnsi="Times New Roman" w:cs="Times New Roman"/>
        </w:rPr>
        <w:t xml:space="preserve"> Heb. </w:t>
      </w:r>
      <w:r w:rsidRPr="000A445B">
        <w:rPr>
          <w:rtl/>
          <w:lang w:val="en-AU"/>
        </w:rPr>
        <w:t>יֶאֱנַף</w:t>
      </w:r>
      <w:r w:rsidRPr="000A445B">
        <w:rPr>
          <w:rFonts w:ascii="Times New Roman" w:hAnsi="Times New Roman" w:cs="Times New Roman"/>
        </w:rPr>
        <w:t xml:space="preserve">, lest He become angry.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and you perish in the way</w:t>
      </w:r>
      <w:r w:rsidRPr="000A445B">
        <w:rPr>
          <w:rFonts w:ascii="Times New Roman" w:hAnsi="Times New Roman" w:cs="Times New Roman"/>
        </w:rPr>
        <w:t xml:space="preserve"> Like the matter that is stated (above 1:16): “but the way of the wicked/Lawless will perish.” </w:t>
      </w: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p>
    <w:p w:rsidR="000A445B" w:rsidRPr="000A445B" w:rsidRDefault="000A445B" w:rsidP="000A445B">
      <w:pPr>
        <w:keepNext/>
        <w:widowControl w:val="0"/>
        <w:autoSpaceDE w:val="0"/>
        <w:autoSpaceDN w:val="0"/>
        <w:adjustRightInd w:val="0"/>
        <w:spacing w:after="0" w:line="240" w:lineRule="auto"/>
        <w:jc w:val="both"/>
        <w:rPr>
          <w:rFonts w:ascii="Times New Roman" w:hAnsi="Times New Roman" w:cs="Times New Roman"/>
        </w:rPr>
      </w:pPr>
      <w:r w:rsidRPr="000A445B">
        <w:rPr>
          <w:rFonts w:ascii="Times New Roman" w:hAnsi="Times New Roman" w:cs="Times New Roman"/>
          <w:b/>
        </w:rPr>
        <w:t>for in a moment His wrath will be kindled</w:t>
      </w:r>
      <w:r w:rsidRPr="000A445B">
        <w:rPr>
          <w:rFonts w:ascii="Times New Roman" w:hAnsi="Times New Roman" w:cs="Times New Roman"/>
        </w:rPr>
        <w:t xml:space="preserve"> For in a short moment His wrath will suddenly be kindled against them, and at that time, the praises of all those who take refuge in Him will be discerned, the praises of all who take refuge in Him. </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center"/>
        <w:rPr>
          <w:rFonts w:ascii="Century Schoolbook" w:hAnsi="Century Schoolbook" w:cs="Times New Roman"/>
          <w:b/>
          <w:bCs/>
          <w:kern w:val="16"/>
          <w:sz w:val="28"/>
          <w:szCs w:val="28"/>
          <w:lang w:val="en-AU" w:bidi="ar-SA"/>
        </w:rPr>
      </w:pPr>
      <w:r w:rsidRPr="000A445B">
        <w:rPr>
          <w:rFonts w:ascii="Century Schoolbook" w:hAnsi="Century Schoolbook" w:cs="Times New Roman"/>
          <w:b/>
          <w:bCs/>
          <w:kern w:val="16"/>
          <w:sz w:val="28"/>
          <w:szCs w:val="28"/>
          <w:lang w:val="en-AU" w:bidi="ar-SA"/>
        </w:rPr>
        <w:t>Meditation from the Psalms</w:t>
      </w:r>
    </w:p>
    <w:p w:rsidR="000A445B" w:rsidRPr="000A445B" w:rsidRDefault="000A445B" w:rsidP="000A445B">
      <w:pPr>
        <w:keepNext/>
        <w:widowControl w:val="0"/>
        <w:spacing w:after="0" w:line="240" w:lineRule="auto"/>
        <w:jc w:val="center"/>
        <w:rPr>
          <w:rFonts w:ascii="Times New Roman" w:hAnsi="Times New Roman" w:cs="Times New Roman"/>
          <w:b/>
          <w:bCs/>
          <w:kern w:val="16"/>
          <w:lang w:val="en-AU" w:bidi="ar-SA"/>
        </w:rPr>
      </w:pPr>
      <w:r w:rsidRPr="000A445B">
        <w:rPr>
          <w:rFonts w:ascii="Century Schoolbook" w:hAnsi="Century Schoolbook"/>
          <w:b/>
          <w:bCs/>
          <w:kern w:val="16"/>
          <w:sz w:val="28"/>
          <w:szCs w:val="28"/>
          <w:lang w:val="en-AU" w:bidi="ar-SA"/>
        </w:rPr>
        <w:t xml:space="preserve">Psalms </w:t>
      </w:r>
      <w:r w:rsidRPr="000A445B">
        <w:rPr>
          <w:rFonts w:ascii="Century Schoolbook" w:hAnsi="Century Schoolbook"/>
          <w:b/>
          <w:bCs/>
          <w:kern w:val="16"/>
          <w:sz w:val="28"/>
          <w:szCs w:val="28"/>
          <w:cs/>
          <w:lang w:val="en-AU" w:bidi="ar-SA"/>
        </w:rPr>
        <w:t>‎‎</w:t>
      </w:r>
      <w:r w:rsidRPr="000A445B">
        <w:rPr>
          <w:rFonts w:ascii="Century Schoolbook" w:hAnsi="Century Schoolbook"/>
          <w:b/>
          <w:bCs/>
          <w:kern w:val="16"/>
          <w:sz w:val="28"/>
          <w:szCs w:val="28"/>
          <w:lang w:bidi="ar-SA"/>
        </w:rPr>
        <w:t>2</w:t>
      </w:r>
      <w:r w:rsidRPr="000A445B">
        <w:rPr>
          <w:rFonts w:ascii="Century Schoolbook" w:hAnsi="Century Schoolbook"/>
          <w:b/>
          <w:bCs/>
          <w:kern w:val="16"/>
          <w:sz w:val="28"/>
          <w:szCs w:val="28"/>
          <w:lang w:val="en-AU" w:bidi="ar-SA"/>
        </w:rPr>
        <w:t>:1-12</w:t>
      </w:r>
    </w:p>
    <w:p w:rsidR="000A445B" w:rsidRPr="000A445B" w:rsidRDefault="000A445B" w:rsidP="000A445B">
      <w:pPr>
        <w:keepNext/>
        <w:widowControl w:val="0"/>
        <w:spacing w:after="0" w:line="240" w:lineRule="auto"/>
        <w:jc w:val="center"/>
        <w:rPr>
          <w:rFonts w:ascii="Times New Roman" w:hAnsi="Times New Roman" w:cs="Times New Roman"/>
          <w:lang w:val="en-AU" w:bidi="ar-SA"/>
        </w:rPr>
      </w:pPr>
      <w:r w:rsidRPr="000A445B">
        <w:rPr>
          <w:rFonts w:ascii="Century Schoolbook" w:hAnsi="Century Schoolbook" w:cs="Times New Roman"/>
          <w:b/>
          <w:bCs/>
          <w:kern w:val="16"/>
          <w:lang w:val="en-AU" w:bidi="ar-SA"/>
        </w:rPr>
        <w:t>By: H.Em. Rabbi Dr. Hillel ben David</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r w:rsidRPr="000A445B">
        <w:rPr>
          <w:rFonts w:ascii="Times New Roman" w:hAnsi="Times New Roman" w:cs="Times New Roman"/>
          <w:vertAlign w:val="superscript"/>
          <w:lang w:val="en-AU" w:bidi="ar-SA"/>
        </w:rPr>
        <w:footnoteReference w:id="1"/>
      </w:r>
      <w:r w:rsidRPr="000A445B">
        <w:rPr>
          <w:rFonts w:ascii="Times New Roman" w:hAnsi="Times New Roman" w:cs="Times New Roman"/>
          <w:lang w:val="en-AU" w:bidi="ar-SA"/>
        </w:rPr>
        <w:t xml:space="preserve"> are King David’s commentary on B’resheet 2:4 through 3:21. Therefore, to understand the parasha of Shabbat Zakhor we must first understand B’resheet 2:4 – 3:21.</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B’resheet chapter two begins with the formation of man and woman, and chapter two ends in the perfection of the world as G-d intended. In this idyllic world there was no wickedness, doubt, or sin. There was only perfection. This is the world as described by Psalm </w:t>
      </w:r>
      <w:r w:rsidRPr="000A445B">
        <w:rPr>
          <w:rFonts w:ascii="Times New Roman" w:hAnsi="Times New Roman" w:cs="Times New Roman"/>
          <w:i/>
          <w:iCs/>
          <w:lang w:val="en-AU" w:bidi="ar-SA"/>
        </w:rPr>
        <w:t>one</w:t>
      </w:r>
      <w:r w:rsidRPr="000A445B">
        <w:rPr>
          <w:rFonts w:ascii="Times New Roman" w:hAnsi="Times New Roman" w:cs="Times New Roman"/>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B’resheet chapter three begins with the deceiver coming to bring his doubt into this idyllic world. Chapter three ends with G-d’s curse of the serpent, the woman, the man, and the land. This is the world described by psalm </w:t>
      </w:r>
      <w:r w:rsidRPr="000A445B">
        <w:rPr>
          <w:rFonts w:ascii="Times New Roman" w:hAnsi="Times New Roman" w:cs="Times New Roman"/>
          <w:i/>
          <w:iCs/>
          <w:lang w:val="en-AU" w:bidi="ar-SA"/>
        </w:rPr>
        <w:t>two</w:t>
      </w:r>
      <w:r w:rsidRPr="000A445B">
        <w:rPr>
          <w:rFonts w:ascii="Times New Roman" w:hAnsi="Times New Roman" w:cs="Times New Roman"/>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Psalm one hints to Joshua through the following pasuk:</w:t>
      </w:r>
      <w:r w:rsidRPr="000A445B">
        <w:rPr>
          <w:rFonts w:ascii="Times New Roman" w:hAnsi="Times New Roman" w:cs="Times New Roman"/>
          <w:vertAlign w:val="superscript"/>
          <w:lang w:val="en-AU" w:bidi="ar-SA"/>
        </w:rPr>
        <w:footnoteReference w:id="2"/>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i/>
          <w:lang w:val="en-AU" w:bidi="ar-SA"/>
        </w:rPr>
        <w:t>Yehoshua (Joshua) 1:8</w:t>
      </w:r>
      <w:r w:rsidRPr="000A445B">
        <w:rPr>
          <w:rFonts w:ascii="Times New Roman" w:hAnsi="Times New Roman" w:cs="Times New Roman"/>
          <w:i/>
          <w:lang w:val="en-AU" w:bidi="ar-SA"/>
        </w:rPr>
        <w:t xml:space="preserve"> This book of the law shall not depart out of thy mouth; but thou shalt </w:t>
      </w:r>
      <w:r w:rsidRPr="000A445B">
        <w:rPr>
          <w:rFonts w:ascii="Times New Roman" w:hAnsi="Times New Roman" w:cs="Times New Roman"/>
          <w:i/>
          <w:u w:val="single"/>
          <w:lang w:val="en-AU" w:bidi="ar-SA"/>
        </w:rPr>
        <w:t>meditate therein day and night</w:t>
      </w:r>
      <w:r w:rsidRPr="000A445B">
        <w:rPr>
          <w:rFonts w:ascii="Times New Roman" w:hAnsi="Times New Roman" w:cs="Times New Roman"/>
          <w:i/>
          <w:lang w:val="en-AU" w:bidi="ar-SA"/>
        </w:rPr>
        <w:t>, that thou mayest observe to do according to all that is written therein: for then thou shalt make thy way prosperous, and then thou shalt have good success.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Now compare that with:</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lang w:val="en-AU" w:bidi="ar-SA"/>
        </w:rPr>
      </w:pPr>
      <w:r w:rsidRPr="000A445B">
        <w:rPr>
          <w:rFonts w:ascii="Times New Roman" w:hAnsi="Times New Roman" w:cs="Times New Roman"/>
          <w:b/>
          <w:i/>
          <w:lang w:val="en-AU" w:bidi="ar-SA"/>
        </w:rPr>
        <w:t xml:space="preserve">Tehillim (Psalm) 1:2 </w:t>
      </w:r>
      <w:r w:rsidRPr="000A445B">
        <w:rPr>
          <w:rFonts w:ascii="Times New Roman" w:hAnsi="Times New Roman" w:cs="Times New Roman"/>
          <w:i/>
          <w:lang w:val="en-AU" w:bidi="ar-SA"/>
        </w:rPr>
        <w:t xml:space="preserve">But his delight is in the law of HaShem; and </w:t>
      </w:r>
      <w:r w:rsidRPr="000A445B">
        <w:rPr>
          <w:rFonts w:ascii="Times New Roman" w:hAnsi="Times New Roman" w:cs="Times New Roman"/>
          <w:i/>
          <w:u w:val="single"/>
          <w:lang w:val="en-AU" w:bidi="ar-SA"/>
        </w:rPr>
        <w:t>in his law doth he meditate day and night</w:t>
      </w:r>
      <w:r w:rsidRPr="000A445B">
        <w:rPr>
          <w:rFonts w:ascii="Times New Roman" w:hAnsi="Times New Roman" w:cs="Times New Roman"/>
          <w:i/>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In contrast to the pattern we see in B’resheet 1:1 - 2:3, Psalm 1:2 reverses the order of </w:t>
      </w:r>
      <w:r w:rsidRPr="000A445B">
        <w:rPr>
          <w:rFonts w:ascii="Times New Roman" w:hAnsi="Times New Roman" w:cs="Times New Roman"/>
          <w:i/>
          <w:iCs/>
          <w:lang w:val="en-AU" w:bidi="ar-SA"/>
        </w:rPr>
        <w:t>day</w:t>
      </w:r>
      <w:r w:rsidRPr="000A445B">
        <w:rPr>
          <w:rFonts w:ascii="Times New Roman" w:hAnsi="Times New Roman" w:cs="Times New Roman"/>
          <w:lang w:val="en-AU" w:bidi="ar-SA"/>
        </w:rPr>
        <w:t xml:space="preserve"> and </w:t>
      </w:r>
      <w:r w:rsidRPr="000A445B">
        <w:rPr>
          <w:rFonts w:ascii="Times New Roman" w:hAnsi="Times New Roman" w:cs="Times New Roman"/>
          <w:i/>
          <w:iCs/>
          <w:lang w:val="en-AU" w:bidi="ar-SA"/>
        </w:rPr>
        <w:t>night</w:t>
      </w:r>
      <w:r w:rsidRPr="000A445B">
        <w:rPr>
          <w:rFonts w:ascii="Times New Roman" w:hAnsi="Times New Roman" w:cs="Times New Roman"/>
          <w:lang w:val="en-AU" w:bidi="ar-SA"/>
        </w:rPr>
        <w:t>. In creation we find “</w:t>
      </w:r>
      <w:r w:rsidRPr="000A445B">
        <w:rPr>
          <w:rFonts w:ascii="Times New Roman" w:hAnsi="Times New Roman" w:cs="Times New Roman"/>
          <w:i/>
          <w:iCs/>
          <w:lang w:val="en-AU" w:bidi="ar-SA"/>
        </w:rPr>
        <w:t>there was evening and morning</w:t>
      </w:r>
      <w:r w:rsidRPr="000A445B">
        <w:rPr>
          <w:rFonts w:ascii="Times New Roman" w:hAnsi="Times New Roman" w:cs="Times New Roman"/>
          <w:lang w:val="en-AU" w:bidi="ar-SA"/>
        </w:rPr>
        <w:t>…”. In Psalm one and in the passage from Yehoshua,</w:t>
      </w:r>
      <w:r w:rsidRPr="000A445B">
        <w:rPr>
          <w:rFonts w:ascii="Times New Roman" w:hAnsi="Times New Roman" w:cs="Times New Roman"/>
          <w:vertAlign w:val="superscript"/>
          <w:lang w:val="en-AU" w:bidi="ar-SA"/>
        </w:rPr>
        <w:footnoteReference w:id="3"/>
      </w:r>
      <w:r w:rsidRPr="000A445B">
        <w:rPr>
          <w:rFonts w:ascii="Times New Roman" w:hAnsi="Times New Roman" w:cs="Times New Roman"/>
          <w:lang w:val="en-AU" w:bidi="ar-SA"/>
        </w:rPr>
        <w:t xml:space="preserve"> 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r w:rsidRPr="000A445B">
        <w:rPr>
          <w:rFonts w:ascii="Times New Roman" w:hAnsi="Times New Roman" w:cs="Times New Roman"/>
          <w:vertAlign w:val="superscript"/>
          <w:lang w:val="en-AU" w:bidi="ar-SA"/>
        </w:rPr>
        <w:footnoteReference w:id="4"/>
      </w:r>
      <w:r w:rsidRPr="000A445B">
        <w:rPr>
          <w:rFonts w:ascii="Times New Roman" w:hAnsi="Times New Roman" w:cs="Times New Roman"/>
          <w:lang w:val="en-AU" w:bidi="ar-SA"/>
        </w:rPr>
        <w:t xml:space="preserve"> reverses the normal order of creation.</w:t>
      </w:r>
      <w:r w:rsidRPr="000A445B">
        <w:rPr>
          <w:rFonts w:ascii="Times New Roman" w:hAnsi="Times New Roman" w:cs="Times New Roman"/>
          <w:vertAlign w:val="superscript"/>
          <w:lang w:val="en-AU" w:bidi="ar-SA"/>
        </w:rPr>
        <w:footnoteReference w:id="5"/>
      </w:r>
      <w:r w:rsidRPr="000A445B">
        <w:rPr>
          <w:rFonts w:ascii="Times New Roman" w:hAnsi="Times New Roman" w:cs="Times New Roman"/>
          <w:lang w:val="en-AU" w:bidi="ar-SA"/>
        </w:rPr>
        <w:t xml:space="preserve"> This is an extremely important </w:t>
      </w:r>
      <w:r w:rsidRPr="000A445B">
        <w:rPr>
          <w:rFonts w:ascii="Times New Roman" w:hAnsi="Times New Roman" w:cs="Times New Roman"/>
          <w:lang w:val="en-AU" w:bidi="ar-SA"/>
        </w:rPr>
        <w:lastRenderedPageBreak/>
        <w:t>concept that we will come back to visit later in this commentary.</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Our psalms speak openly about the Gentiles in the following pasuk:</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i/>
          <w:lang w:val="en-AU" w:bidi="ar-SA"/>
        </w:rPr>
        <w:t>Tehillim (Psalm) 2:1</w:t>
      </w:r>
      <w:r w:rsidRPr="000A445B">
        <w:rPr>
          <w:rFonts w:ascii="Times New Roman" w:hAnsi="Times New Roman" w:cs="Times New Roman"/>
          <w:i/>
          <w:lang w:val="en-AU" w:bidi="ar-SA"/>
        </w:rPr>
        <w:t xml:space="preserve"> Why do the heathen </w:t>
      </w:r>
      <w:r w:rsidRPr="000A445B">
        <w:rPr>
          <w:rFonts w:ascii="Times New Roman" w:hAnsi="Times New Roman" w:cs="Times New Roman"/>
          <w:lang w:val="en-AU" w:bidi="ar-SA"/>
        </w:rPr>
        <w:t>(Gentiles)</w:t>
      </w:r>
      <w:r w:rsidRPr="000A445B">
        <w:rPr>
          <w:rFonts w:ascii="Times New Roman" w:hAnsi="Times New Roman" w:cs="Times New Roman"/>
          <w:i/>
          <w:lang w:val="en-AU" w:bidi="ar-SA"/>
        </w:rPr>
        <w:t xml:space="preserve"> rage, and the people imagine a vain thing?</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i/>
          <w:lang w:val="en-AU" w:bidi="ar-SA"/>
        </w:rPr>
        <w:t>Tehillim (Psalm) 2:8</w:t>
      </w:r>
      <w:r w:rsidRPr="000A445B">
        <w:rPr>
          <w:rFonts w:ascii="Times New Roman" w:hAnsi="Times New Roman" w:cs="Times New Roman"/>
          <w:i/>
          <w:lang w:val="en-AU" w:bidi="ar-SA"/>
        </w:rPr>
        <w:t xml:space="preserve"> Ask of me, and I shall give thee the heathen </w:t>
      </w:r>
      <w:r w:rsidRPr="000A445B">
        <w:rPr>
          <w:rFonts w:ascii="Times New Roman" w:hAnsi="Times New Roman" w:cs="Times New Roman"/>
          <w:lang w:val="en-AU" w:bidi="ar-SA"/>
        </w:rPr>
        <w:t>(Gentiles)</w:t>
      </w:r>
      <w:r w:rsidRPr="000A445B">
        <w:rPr>
          <w:rFonts w:ascii="Times New Roman" w:hAnsi="Times New Roman" w:cs="Times New Roman"/>
          <w:i/>
          <w:lang w:val="en-AU" w:bidi="ar-SA"/>
        </w:rPr>
        <w:t xml:space="preserve"> for thine inheritance, and the uttermost parts of the earth for thy possession.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 Gentiles are divided up into seventy nations according to the number of Yaaqov’s family members who went down to Egypt: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i/>
          <w:lang w:val="en-AU" w:bidi="ar-SA"/>
        </w:rPr>
        <w:t>Shemot (Exodus) 1:5</w:t>
      </w:r>
      <w:r w:rsidRPr="000A445B">
        <w:rPr>
          <w:rFonts w:ascii="Times New Roman" w:hAnsi="Times New Roman" w:cs="Times New Roman"/>
          <w:i/>
          <w:lang w:val="en-AU" w:bidi="ar-SA"/>
        </w:rPr>
        <w:t xml:space="preserve"> And all the souls that came out of the loins of Jacob were </w:t>
      </w:r>
      <w:r w:rsidRPr="000A445B">
        <w:rPr>
          <w:rFonts w:ascii="Times New Roman" w:hAnsi="Times New Roman" w:cs="Times New Roman"/>
          <w:i/>
          <w:u w:val="single"/>
          <w:lang w:val="en-AU" w:bidi="ar-SA"/>
        </w:rPr>
        <w:t>seventy</w:t>
      </w:r>
      <w:r w:rsidRPr="000A445B">
        <w:rPr>
          <w:rFonts w:ascii="Times New Roman" w:hAnsi="Times New Roman" w:cs="Times New Roman"/>
          <w:i/>
          <w:lang w:val="en-AU" w:bidi="ar-SA"/>
        </w:rPr>
        <w:t xml:space="preserve"> souls: for Joseph was in Egypt already.</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i/>
          <w:lang w:val="en-AU" w:bidi="ar-SA"/>
        </w:rPr>
        <w:t>Devarim (Deuteronomy) 32:8</w:t>
      </w:r>
      <w:r w:rsidRPr="000A445B">
        <w:rPr>
          <w:rFonts w:ascii="Times New Roman" w:hAnsi="Times New Roman" w:cs="Times New Roman"/>
          <w:i/>
          <w:lang w:val="en-AU" w:bidi="ar-SA"/>
        </w:rPr>
        <w:t xml:space="preserve"> When the most High divided to the nations their inheritance, when he separated the sons of Adam, he set the bounds of the people </w:t>
      </w:r>
      <w:r w:rsidRPr="000A445B">
        <w:rPr>
          <w:rFonts w:ascii="Times New Roman" w:hAnsi="Times New Roman" w:cs="Times New Roman"/>
          <w:i/>
          <w:u w:val="single"/>
          <w:lang w:val="en-AU" w:bidi="ar-SA"/>
        </w:rPr>
        <w:t>according to the number of the children of Israel</w:t>
      </w:r>
      <w:r w:rsidRPr="000A445B">
        <w:rPr>
          <w:rFonts w:ascii="Times New Roman" w:hAnsi="Times New Roman" w:cs="Times New Roman"/>
          <w:i/>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0A445B">
        <w:rPr>
          <w:rFonts w:ascii="Times New Roman" w:hAnsi="Times New Roman" w:cs="Times New Roman"/>
          <w:i/>
          <w:iCs/>
          <w:lang w:val="en-AU" w:bidi="ar-SA"/>
        </w:rPr>
        <w:t>Agag</w:t>
      </w:r>
      <w:r w:rsidRPr="000A445B">
        <w:rPr>
          <w:rFonts w:ascii="Times New Roman" w:hAnsi="Times New Roman" w:cs="Times New Roman"/>
          <w:lang w:val="en-AU" w:bidi="ar-SA"/>
        </w:rPr>
        <w:t xml:space="preserve">, a mysterious but clearly powerful figure, with </w:t>
      </w:r>
      <w:r w:rsidRPr="000A445B">
        <w:rPr>
          <w:rFonts w:ascii="Times New Roman" w:hAnsi="Times New Roman" w:cs="Times New Roman"/>
          <w:i/>
          <w:iCs/>
          <w:lang w:val="en-AU" w:bidi="ar-SA"/>
        </w:rPr>
        <w:t>Gog</w:t>
      </w:r>
      <w:r w:rsidRPr="000A445B">
        <w:rPr>
          <w:rFonts w:ascii="Times New Roman" w:hAnsi="Times New Roman" w:cs="Times New Roman"/>
          <w:lang w:val="en-AU" w:bidi="ar-SA"/>
        </w:rPr>
        <w:t xml:space="preserve">, and at Amos 7:1 the Greek has </w:t>
      </w:r>
      <w:r w:rsidRPr="000A445B">
        <w:rPr>
          <w:rFonts w:ascii="Times New Roman" w:hAnsi="Times New Roman" w:cs="Times New Roman"/>
          <w:i/>
          <w:iCs/>
          <w:lang w:val="en-AU" w:bidi="ar-SA"/>
        </w:rPr>
        <w:t>Gog</w:t>
      </w:r>
      <w:r w:rsidRPr="000A445B">
        <w:rPr>
          <w:rFonts w:ascii="Times New Roman" w:hAnsi="Times New Roman" w:cs="Times New Roman"/>
          <w:lang w:val="en-AU" w:bidi="ar-SA"/>
        </w:rPr>
        <w:t xml:space="preserve"> as the leader of a threatening locust-like army. </w:t>
      </w:r>
      <w:r w:rsidRPr="000A445B">
        <w:rPr>
          <w:rFonts w:ascii="Times New Roman" w:hAnsi="Times New Roman" w:cs="Times New Roman"/>
          <w:i/>
          <w:iCs/>
          <w:lang w:val="en-AU" w:bidi="ar-SA"/>
        </w:rPr>
        <w:t>Gog</w:t>
      </w:r>
      <w:r w:rsidRPr="000A445B">
        <w:rPr>
          <w:rFonts w:ascii="Times New Roman" w:hAnsi="Times New Roman" w:cs="Times New Roman"/>
          <w:lang w:val="en-AU" w:bidi="ar-SA"/>
        </w:rPr>
        <w:t>, according to the Septuagint, is ‘</w:t>
      </w:r>
      <w:r w:rsidRPr="000A445B">
        <w:rPr>
          <w:rFonts w:ascii="Times New Roman" w:hAnsi="Times New Roman" w:cs="Times New Roman"/>
          <w:i/>
          <w:iCs/>
          <w:lang w:val="en-AU" w:bidi="ar-SA"/>
        </w:rPr>
        <w:t>Agag</w:t>
      </w:r>
      <w:r w:rsidRPr="000A445B">
        <w:rPr>
          <w:rFonts w:ascii="Times New Roman" w:hAnsi="Times New Roman" w:cs="Times New Roman"/>
          <w:lang w:val="en-AU" w:bidi="ar-SA"/>
        </w:rPr>
        <w:t>’, a generic term used for kings of Amalek, the anti-thetical nation of the Jewish people.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bCs/>
          <w:i/>
          <w:lang w:val="en-AU" w:bidi="ar-SA"/>
        </w:rPr>
        <w:t>Bamidbar (Numbers) 24.7</w:t>
      </w:r>
      <w:r w:rsidRPr="000A445B">
        <w:rPr>
          <w:rFonts w:ascii="Times New Roman" w:hAnsi="Times New Roman" w:cs="Times New Roman"/>
          <w:i/>
          <w:lang w:val="en-AU" w:bidi="ar-SA"/>
        </w:rPr>
        <w:t xml:space="preserve"> Water will flow from their buckets; their seed will have abundant water. “Their king will be greater than </w:t>
      </w:r>
      <w:r w:rsidRPr="000A445B">
        <w:rPr>
          <w:rFonts w:ascii="Times New Roman" w:hAnsi="Times New Roman" w:cs="Times New Roman"/>
          <w:i/>
          <w:u w:val="single"/>
          <w:lang w:val="en-AU" w:bidi="ar-SA"/>
        </w:rPr>
        <w:t>Agag</w:t>
      </w:r>
      <w:r w:rsidRPr="000A445B">
        <w:rPr>
          <w:rFonts w:ascii="Times New Roman" w:hAnsi="Times New Roman" w:cs="Times New Roman"/>
          <w:i/>
          <w:lang w:val="en-AU" w:bidi="ar-SA"/>
        </w:rPr>
        <w:t xml:space="preserve">; their kingdom will be exalted. </w:t>
      </w:r>
    </w:p>
    <w:p w:rsidR="000A445B" w:rsidRPr="000A445B" w:rsidRDefault="000A445B" w:rsidP="000A445B">
      <w:pPr>
        <w:keepNext/>
        <w:widowControl w:val="0"/>
        <w:spacing w:after="0" w:line="240" w:lineRule="auto"/>
        <w:jc w:val="both"/>
        <w:rPr>
          <w:rFonts w:ascii="Times New Roman" w:hAnsi="Times New Roman" w:cs="Times New Roman"/>
          <w:i/>
          <w:iCs/>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lang w:val="en-AU" w:bidi="ar-SA"/>
        </w:rPr>
      </w:pPr>
      <w:r w:rsidRPr="000A445B">
        <w:rPr>
          <w:rFonts w:ascii="Times New Roman" w:hAnsi="Times New Roman" w:cs="Times New Roman"/>
          <w:b/>
          <w:bCs/>
          <w:i/>
          <w:lang w:val="en-AU" w:bidi="ar-SA"/>
        </w:rPr>
        <w:t>LXX version</w:t>
      </w:r>
      <w:r w:rsidRPr="000A445B">
        <w:rPr>
          <w:rFonts w:ascii="Times New Roman" w:hAnsi="Times New Roman" w:cs="Times New Roman"/>
          <w:i/>
          <w:lang w:val="en-AU" w:bidi="ar-SA"/>
        </w:rPr>
        <w:t xml:space="preserve"> </w:t>
      </w:r>
      <w:r w:rsidRPr="000A445B">
        <w:rPr>
          <w:rFonts w:ascii="Times New Roman" w:hAnsi="Times New Roman" w:cs="Times New Roman"/>
          <w:b/>
          <w:bCs/>
          <w:i/>
          <w:lang w:val="en-AU" w:bidi="ar-SA"/>
        </w:rPr>
        <w:t>Bamidbar (Numbers) 24.7</w:t>
      </w:r>
      <w:r w:rsidRPr="000A445B">
        <w:rPr>
          <w:rFonts w:ascii="Times New Roman" w:hAnsi="Times New Roman" w:cs="Times New Roman"/>
          <w:i/>
          <w:lang w:val="en-AU" w:bidi="ar-SA"/>
        </w:rPr>
        <w:t xml:space="preserve">: There shall come a </w:t>
      </w:r>
      <w:r w:rsidRPr="000A445B">
        <w:rPr>
          <w:rFonts w:ascii="Times New Roman" w:hAnsi="Times New Roman" w:cs="Times New Roman"/>
          <w:b/>
          <w:bCs/>
          <w:i/>
          <w:lang w:val="en-AU" w:bidi="ar-SA"/>
        </w:rPr>
        <w:t>man out of his seed</w:t>
      </w:r>
      <w:r w:rsidRPr="000A445B">
        <w:rPr>
          <w:rFonts w:ascii="Times New Roman" w:hAnsi="Times New Roman" w:cs="Times New Roman"/>
          <w:i/>
          <w:lang w:val="en-AU" w:bidi="ar-SA"/>
        </w:rPr>
        <w:t xml:space="preserve">, and he shall rule over many nations; and the kingdom of </w:t>
      </w:r>
      <w:r w:rsidRPr="000A445B">
        <w:rPr>
          <w:rFonts w:ascii="Times New Roman" w:hAnsi="Times New Roman" w:cs="Times New Roman"/>
          <w:i/>
          <w:u w:val="single"/>
          <w:lang w:val="en-AU" w:bidi="ar-SA"/>
        </w:rPr>
        <w:t>Gog</w:t>
      </w:r>
      <w:r w:rsidRPr="000A445B">
        <w:rPr>
          <w:rFonts w:ascii="Times New Roman" w:hAnsi="Times New Roman" w:cs="Times New Roman"/>
          <w:i/>
          <w:lang w:val="en-AU" w:bidi="ar-SA"/>
        </w:rPr>
        <w:t xml:space="preserve"> shall be exalted, and his kingdom shall be increased.(!)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The Hebrew word </w:t>
      </w:r>
      <w:r w:rsidRPr="000A445B">
        <w:rPr>
          <w:rFonts w:ascii="Times New Roman" w:hAnsi="Times New Roman" w:cs="Times New Roman"/>
          <w:b/>
          <w:bCs/>
          <w:lang w:val="en-AU" w:bidi="ar-SA"/>
        </w:rPr>
        <w:t>Gog</w:t>
      </w:r>
      <w:r w:rsidRPr="000A445B">
        <w:rPr>
          <w:rFonts w:ascii="Times New Roman" w:hAnsi="Times New Roman" w:cs="Times New Roman"/>
          <w:lang w:val="en-AU" w:bidi="ar-SA"/>
        </w:rPr>
        <w:t xml:space="preserve"> uses not only the same consonants, but has the same meaning as </w:t>
      </w:r>
      <w:r w:rsidRPr="000A445B">
        <w:rPr>
          <w:rFonts w:ascii="Times New Roman" w:hAnsi="Times New Roman" w:cs="Times New Roman"/>
          <w:b/>
          <w:bCs/>
          <w:lang w:val="en-AU" w:bidi="ar-SA"/>
        </w:rPr>
        <w:t>Agag</w:t>
      </w:r>
      <w:r w:rsidRPr="000A445B">
        <w:rPr>
          <w:rFonts w:ascii="Times New Roman" w:hAnsi="Times New Roman" w:cs="Times New Roman"/>
          <w:lang w:val="en-AU" w:bidi="ar-SA"/>
        </w:rPr>
        <w:t xml:space="preserve">; namely </w:t>
      </w:r>
      <w:r w:rsidRPr="000A445B">
        <w:rPr>
          <w:rFonts w:ascii="Times New Roman" w:hAnsi="Times New Roman" w:cs="Times New Roman"/>
          <w:i/>
          <w:lang w:val="en-AU" w:bidi="ar-SA"/>
        </w:rPr>
        <w:t>roof, or that which covers</w:t>
      </w:r>
      <w:r w:rsidRPr="000A445B">
        <w:rPr>
          <w:rFonts w:ascii="Times New Roman" w:hAnsi="Times New Roman" w:cs="Times New Roman"/>
          <w:lang w:val="en-AU" w:bidi="ar-SA"/>
        </w:rPr>
        <w:t xml:space="preserve">.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r w:rsidRPr="000A445B">
        <w:rPr>
          <w:rFonts w:ascii="Times New Roman" w:hAnsi="Times New Roman" w:cs="Times New Roman"/>
          <w:vertAlign w:val="superscript"/>
          <w:lang w:val="en-AU" w:bidi="ar-SA"/>
        </w:rPr>
        <w:footnoteReference w:id="6"/>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After you have studied that parsha and the Haftarah, take another look at our psalm and one can see that the David was looking forward to the destruction of all wickedness and doubt. He sees the destruction of Amalek at the hands of HaShem’s </w:t>
      </w:r>
      <w:r w:rsidRPr="000A445B">
        <w:rPr>
          <w:rFonts w:ascii="Times New Roman" w:hAnsi="Times New Roman" w:cs="Times New Roman"/>
          <w:highlight w:val="yellow"/>
          <w:lang w:val="en-AU" w:bidi="ar-SA"/>
        </w:rPr>
        <w:t>anointed king</w:t>
      </w:r>
      <w:r w:rsidRPr="000A445B">
        <w:rPr>
          <w:rFonts w:ascii="Times New Roman" w:hAnsi="Times New Roman" w:cs="Times New Roman"/>
          <w:lang w:val="en-AU" w:bidi="ar-SA"/>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r w:rsidRPr="000A445B">
        <w:rPr>
          <w:rFonts w:ascii="Times New Roman" w:hAnsi="Times New Roman" w:cs="Times New Roman"/>
          <w:vertAlign w:val="superscript"/>
          <w:lang w:val="en-AU" w:bidi="ar-SA"/>
        </w:rPr>
        <w:footnoteReference w:id="7"/>
      </w:r>
      <w:r w:rsidRPr="000A445B">
        <w:rPr>
          <w:rFonts w:ascii="Times New Roman" w:hAnsi="Times New Roman" w:cs="Times New Roman"/>
          <w:lang w:val="en-AU" w:bidi="ar-SA"/>
        </w:rPr>
        <w:t xml:space="preserve"> to get this task was Mordecai, the hero of Megillat Esther.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Psalm two was written just after David’s coronation. The Philistines</w:t>
      </w:r>
      <w:r w:rsidRPr="000A445B">
        <w:rPr>
          <w:rFonts w:ascii="Times New Roman" w:hAnsi="Times New Roman" w:cs="Times New Roman"/>
          <w:vertAlign w:val="superscript"/>
          <w:lang w:val="en-AU" w:bidi="ar-SA"/>
        </w:rPr>
        <w:footnoteReference w:id="8"/>
      </w:r>
      <w:r w:rsidRPr="000A445B">
        <w:rPr>
          <w:rFonts w:ascii="Times New Roman" w:hAnsi="Times New Roman" w:cs="Times New Roman"/>
          <w:lang w:val="en-AU" w:bidi="ar-SA"/>
        </w:rPr>
        <w:t xml:space="preserve"> who had killed Shaul were trying to subjugate the Jews and thus began to taunt David in an effort to show their power. They rose to attack David at that time</w:t>
      </w:r>
      <w:r w:rsidRPr="000A445B">
        <w:rPr>
          <w:rFonts w:ascii="Times New Roman" w:hAnsi="Times New Roman" w:cs="Times New Roman"/>
          <w:vertAlign w:val="superscript"/>
          <w:lang w:val="en-AU" w:bidi="ar-SA"/>
        </w:rPr>
        <w:footnoteReference w:id="9"/>
      </w:r>
      <w:r w:rsidRPr="000A445B">
        <w:rPr>
          <w:rFonts w:ascii="Times New Roman" w:hAnsi="Times New Roman" w:cs="Times New Roman"/>
          <w:lang w:val="en-AU" w:bidi="ar-SA"/>
        </w:rPr>
        <w:t xml:space="preserve"> but their threats were found to be worthless.</w:t>
      </w:r>
      <w:r w:rsidRPr="000A445B">
        <w:rPr>
          <w:rFonts w:ascii="Times New Roman" w:hAnsi="Times New Roman" w:cs="Times New Roman"/>
          <w:vertAlign w:val="superscript"/>
          <w:lang w:val="en-AU" w:bidi="ar-SA"/>
        </w:rPr>
        <w:footnoteReference w:id="10"/>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David, in psalm two, explains that evil only lasts in this world for a temporal time, but HaShem is Eternal and His Justice will always prevail.</w:t>
      </w:r>
      <w:bookmarkStart w:id="3" w:name="_Ref348283570"/>
      <w:r w:rsidRPr="000A445B">
        <w:rPr>
          <w:rFonts w:ascii="Times New Roman" w:hAnsi="Times New Roman" w:cs="Times New Roman"/>
          <w:vertAlign w:val="superscript"/>
          <w:lang w:val="en-AU" w:bidi="ar-SA"/>
        </w:rPr>
        <w:footnoteReference w:id="11"/>
      </w:r>
      <w:bookmarkEnd w:id="3"/>
      <w:r w:rsidRPr="000A445B">
        <w:rPr>
          <w:rFonts w:ascii="Times New Roman" w:hAnsi="Times New Roman" w:cs="Times New Roman"/>
          <w:lang w:val="en-AU" w:bidi="ar-SA"/>
        </w:rPr>
        <w:t xml:space="preserve"> The Philistines wished to attack David as a means for expressing their anger and to wage war against HaShem Himself. Their actions were seen as an affront against “HaShem and His </w:t>
      </w:r>
      <w:r w:rsidRPr="000A445B">
        <w:rPr>
          <w:rFonts w:ascii="Times New Roman" w:hAnsi="Times New Roman" w:cs="Times New Roman"/>
          <w:highlight w:val="yellow"/>
          <w:lang w:val="en-AU" w:bidi="ar-SA"/>
        </w:rPr>
        <w:t>anointed one</w:t>
      </w:r>
      <w:r w:rsidRPr="000A445B">
        <w:rPr>
          <w:rFonts w:ascii="Times New Roman" w:hAnsi="Times New Roman" w:cs="Times New Roman"/>
          <w:lang w:val="en-AU" w:bidi="ar-SA"/>
        </w:rPr>
        <w:t xml:space="preserve"> (the Messiah)”.</w:t>
      </w:r>
      <w:r w:rsidRPr="000A445B">
        <w:rPr>
          <w:rFonts w:ascii="Times New Roman" w:hAnsi="Times New Roman" w:cs="Times New Roman"/>
          <w:vertAlign w:val="superscript"/>
          <w:lang w:val="en-AU" w:bidi="ar-SA"/>
        </w:rPr>
        <w:footnoteReference w:id="12"/>
      </w:r>
      <w:r w:rsidRPr="000A445B">
        <w:rPr>
          <w:rFonts w:ascii="Times New Roman" w:hAnsi="Times New Roman" w:cs="Times New Roman"/>
          <w:lang w:val="en-AU" w:bidi="ar-SA"/>
        </w:rPr>
        <w:t xml:space="preserve">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r w:rsidRPr="000A445B">
        <w:rPr>
          <w:rFonts w:ascii="Times New Roman" w:hAnsi="Times New Roman" w:cs="Times New Roman"/>
          <w:vertAlign w:val="superscript"/>
          <w:lang w:val="en-AU" w:bidi="ar-SA"/>
        </w:rPr>
        <w:footnoteReference w:id="13"/>
      </w:r>
      <w:r w:rsidRPr="000A445B">
        <w:rPr>
          <w:rFonts w:ascii="Times New Roman" w:hAnsi="Times New Roman" w:cs="Times New Roman"/>
          <w:lang w:val="en-AU" w:bidi="ar-SA"/>
        </w:rPr>
        <w:t xml:space="preserve"> are also Amalekites. This aligns well with the theme of Shabbat Zakhor.</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HaShem’s </w:t>
      </w:r>
      <w:r w:rsidRPr="000A445B">
        <w:rPr>
          <w:rFonts w:ascii="Times New Roman" w:hAnsi="Times New Roman" w:cs="Times New Roman"/>
          <w:b/>
          <w:bCs/>
          <w:highlight w:val="yellow"/>
          <w:lang w:val="en-AU" w:bidi="ar-SA"/>
        </w:rPr>
        <w:t>anointed king</w:t>
      </w:r>
      <w:r w:rsidRPr="000A445B">
        <w:rPr>
          <w:rFonts w:ascii="Times New Roman" w:hAnsi="Times New Roman" w:cs="Times New Roman"/>
          <w:b/>
          <w:bCs/>
          <w:lang w:val="en-AU" w:bidi="ar-SA"/>
        </w:rPr>
        <w:t>,</w:t>
      </w:r>
      <w:r w:rsidRPr="000A445B">
        <w:rPr>
          <w:rFonts w:ascii="Times New Roman" w:hAnsi="Times New Roman" w:cs="Times New Roman"/>
          <w:lang w:val="en-AU" w:bidi="ar-SA"/>
        </w:rPr>
        <w:t xml:space="preserve"> who is to destroy Amalek, has a very special title: ‘Son of God’. The king held a very special position of honor. The king was referred to as God’s “son”</w:t>
      </w:r>
      <w:r w:rsidRPr="000A445B">
        <w:rPr>
          <w:rFonts w:ascii="Times New Roman" w:hAnsi="Times New Roman" w:cs="Times New Roman"/>
          <w:vertAlign w:val="superscript"/>
          <w:lang w:val="en-AU" w:bidi="ar-SA"/>
        </w:rPr>
        <w:footnoteReference w:id="14"/>
      </w:r>
      <w:r w:rsidRPr="000A445B">
        <w:rPr>
          <w:rFonts w:ascii="Times New Roman" w:hAnsi="Times New Roman" w:cs="Times New Roman"/>
          <w:lang w:val="en-AU" w:bidi="ar-SA"/>
        </w:rPr>
        <w:t xml:space="preserve">.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iCs/>
          <w:lang w:val="en-AU" w:bidi="ar-SA"/>
        </w:rPr>
      </w:pPr>
      <w:r w:rsidRPr="000A445B">
        <w:rPr>
          <w:rFonts w:ascii="Times New Roman" w:hAnsi="Times New Roman" w:cs="Times New Roman"/>
          <w:b/>
          <w:bCs/>
          <w:i/>
          <w:iCs/>
          <w:lang w:val="en-AU" w:bidi="ar-SA"/>
        </w:rPr>
        <w:t>Psalm 2:6</w:t>
      </w:r>
      <w:r w:rsidRPr="000A445B">
        <w:rPr>
          <w:rFonts w:ascii="Times New Roman" w:hAnsi="Times New Roman" w:cs="Times New Roman"/>
          <w:i/>
          <w:iCs/>
          <w:lang w:val="en-AU" w:bidi="ar-SA"/>
        </w:rPr>
        <w:t xml:space="preserve"> Yet have I set my king upon my holy hill of Zion. 7 I will declare the decree: HaShem hath said unto me, Thou art my Son; this day have I begotten thee.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This title is also seen in: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ind w:right="288"/>
        <w:jc w:val="both"/>
        <w:rPr>
          <w:rFonts w:ascii="Times New Roman" w:hAnsi="Times New Roman" w:cs="Times New Roman"/>
          <w:i/>
          <w:iCs/>
          <w:lang w:val="en-AU" w:bidi="ar-SA"/>
        </w:rPr>
      </w:pPr>
      <w:r w:rsidRPr="000A445B">
        <w:rPr>
          <w:rFonts w:ascii="Times New Roman" w:hAnsi="Times New Roman" w:cs="Times New Roman"/>
          <w:b/>
          <w:bCs/>
          <w:i/>
          <w:iCs/>
          <w:lang w:val="en-AU" w:bidi="ar-SA"/>
        </w:rPr>
        <w:t>2 Samuel 7:8-14</w:t>
      </w:r>
      <w:r w:rsidRPr="000A445B">
        <w:rPr>
          <w:rFonts w:ascii="Times New Roman" w:hAnsi="Times New Roman" w:cs="Times New Roman"/>
          <w:i/>
          <w:iCs/>
          <w:lang w:val="en-AU" w:bidi="ar-SA"/>
        </w:rPr>
        <w:t xml:space="preserve">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0A445B">
        <w:rPr>
          <w:rFonts w:ascii="Times New Roman" w:hAnsi="Times New Roman" w:cs="Times New Roman"/>
          <w:i/>
          <w:iCs/>
          <w:u w:val="single"/>
          <w:lang w:val="en-AU" w:bidi="ar-SA"/>
        </w:rPr>
        <w:t>I will be his father, and he shall be my son</w:t>
      </w:r>
      <w:r w:rsidRPr="000A445B">
        <w:rPr>
          <w:rFonts w:ascii="Times New Roman" w:hAnsi="Times New Roman" w:cs="Times New Roman"/>
          <w:i/>
          <w:iCs/>
          <w:lang w:val="en-AU" w:bidi="ar-SA"/>
        </w:rPr>
        <w:t xml:space="preserve">. If he commit iniquity, I will chasten him with the rod of men, and with the stripes of the </w:t>
      </w:r>
      <w:r w:rsidRPr="000A445B">
        <w:rPr>
          <w:rFonts w:ascii="Times New Roman" w:hAnsi="Times New Roman" w:cs="Times New Roman"/>
          <w:i/>
          <w:iCs/>
          <w:lang w:val="en-AU" w:bidi="ar-SA"/>
        </w:rPr>
        <w:lastRenderedPageBreak/>
        <w:t>children of men.</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In this sense, the Yeshua was God’s “Son,” partly because He was / will be God’s appointed King. The king was </w:t>
      </w:r>
      <w:r w:rsidRPr="000A445B">
        <w:rPr>
          <w:rFonts w:ascii="Times New Roman" w:hAnsi="Times New Roman" w:cs="Times New Roman"/>
          <w:b/>
          <w:bCs/>
          <w:lang w:val="en-AU" w:bidi="ar-SA"/>
        </w:rPr>
        <w:t>“</w:t>
      </w:r>
      <w:r w:rsidRPr="000A445B">
        <w:rPr>
          <w:rFonts w:ascii="Times New Roman" w:hAnsi="Times New Roman" w:cs="Times New Roman"/>
          <w:b/>
          <w:bCs/>
          <w:highlight w:val="yellow"/>
          <w:lang w:val="en-AU" w:bidi="ar-SA"/>
        </w:rPr>
        <w:t>God’s anointed</w:t>
      </w:r>
      <w:r w:rsidRPr="000A445B">
        <w:rPr>
          <w:rFonts w:ascii="Times New Roman" w:hAnsi="Times New Roman" w:cs="Times New Roman"/>
          <w:b/>
          <w:bCs/>
          <w:lang w:val="en-AU" w:bidi="ar-SA"/>
        </w:rPr>
        <w:t>”.</w:t>
      </w:r>
      <w:r w:rsidRPr="000A445B">
        <w:rPr>
          <w:rFonts w:ascii="Times New Roman" w:hAnsi="Times New Roman" w:cs="Times New Roman"/>
          <w:lang w:val="en-AU" w:bidi="ar-SA"/>
        </w:rPr>
        <w:t xml:space="preserve"> It is the king, as head of Israel, who will lead the battle which will bring about the destruction of Amalek.</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bookmarkStart w:id="4" w:name="_Toc346055979"/>
      <w:bookmarkStart w:id="5" w:name="_Toc35421766"/>
      <w:bookmarkStart w:id="6" w:name="_Toc34994787"/>
      <w:bookmarkStart w:id="7" w:name="_Toc34574851"/>
      <w:bookmarkStart w:id="8" w:name="_Toc34574415"/>
      <w:bookmarkStart w:id="9" w:name="_Toc34489292"/>
      <w:bookmarkStart w:id="10" w:name="_Toc34142391"/>
      <w:bookmarkStart w:id="11" w:name="_Toc31792569"/>
      <w:bookmarkStart w:id="12" w:name="_Toc31726167"/>
      <w:bookmarkStart w:id="13" w:name="_Toc31725928"/>
      <w:bookmarkStart w:id="14" w:name="_Toc2158059"/>
      <w:bookmarkStart w:id="15" w:name="_Toc2000782"/>
      <w:bookmarkStart w:id="16" w:name="_Toc1728464"/>
      <w:bookmarkStart w:id="17" w:name="_Toc1728353"/>
      <w:bookmarkStart w:id="18" w:name="_Toc1728315"/>
      <w:bookmarkStart w:id="19" w:name="_Toc1728268"/>
      <w:bookmarkStart w:id="20" w:name="_Toc1727826"/>
      <w:bookmarkStart w:id="21" w:name="_Toc1725898"/>
      <w:r w:rsidRPr="000A445B">
        <w:rPr>
          <w:rFonts w:ascii="Times New Roman" w:hAnsi="Times New Roman" w:cs="Times New Roman"/>
          <w:b/>
          <w:bCs/>
          <w:lang w:val="en-AU" w:bidi="ar-SA"/>
        </w:rPr>
        <w:t xml:space="preserve">King </w:t>
      </w:r>
      <w:r w:rsidRPr="000A445B">
        <w:rPr>
          <w:rFonts w:ascii="Times New Roman" w:hAnsi="Times New Roman" w:cs="Times New Roman"/>
          <w:b/>
          <w:bCs/>
          <w:lang w:val="en-AU" w:bidi="ar-SA"/>
        </w:rPr>
        <w:sym w:font="Wingdings" w:char="F0E8"/>
      </w:r>
      <w:r w:rsidRPr="000A445B">
        <w:rPr>
          <w:rFonts w:ascii="Times New Roman" w:hAnsi="Times New Roman" w:cs="Times New Roman"/>
          <w:b/>
          <w:bCs/>
          <w:lang w:val="en-AU" w:bidi="ar-SA"/>
        </w:rPr>
        <w:t xml:space="preserve"> War against Amalek </w:t>
      </w:r>
      <w:r w:rsidRPr="000A445B">
        <w:rPr>
          <w:rFonts w:ascii="Times New Roman" w:hAnsi="Times New Roman" w:cs="Times New Roman"/>
          <w:b/>
          <w:bCs/>
          <w:lang w:val="en-AU" w:bidi="ar-SA"/>
        </w:rPr>
        <w:sym w:font="Wingdings" w:char="F0E8"/>
      </w:r>
      <w:r w:rsidRPr="000A445B">
        <w:rPr>
          <w:rFonts w:ascii="Times New Roman" w:hAnsi="Times New Roman" w:cs="Times New Roman"/>
          <w:b/>
          <w:bCs/>
          <w:lang w:val="en-AU" w:bidi="ar-SA"/>
        </w:rPr>
        <w:t xml:space="preserve"> Temple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Our Sages have taught that the Torah arranged three commands to be dependent on a particular order as it pertains to Amalek. Let us look at these </w:t>
      </w:r>
      <w:bookmarkStart w:id="22" w:name="_Toc31725929"/>
      <w:r w:rsidRPr="000A445B">
        <w:rPr>
          <w:rFonts w:ascii="Times New Roman" w:hAnsi="Times New Roman" w:cs="Times New Roman"/>
          <w:lang w:val="en-AU" w:bidi="ar-SA"/>
        </w:rPr>
        <w:t>B’Seder – in order</w:t>
      </w:r>
      <w:bookmarkEnd w:id="22"/>
      <w:r w:rsidRPr="000A445B">
        <w:rPr>
          <w:rFonts w:ascii="Times New Roman" w:hAnsi="Times New Roman" w:cs="Times New Roman"/>
          <w:lang w:val="en-AU" w:bidi="ar-SA"/>
        </w:rPr>
        <w:t>:</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 Talmud</w:t>
      </w:r>
      <w:r w:rsidRPr="000A445B">
        <w:rPr>
          <w:rFonts w:ascii="Times New Roman" w:hAnsi="Times New Roman" w:cs="Times New Roman"/>
          <w:vertAlign w:val="superscript"/>
          <w:lang w:val="en-AU" w:bidi="ar-SA"/>
        </w:rPr>
        <w:footnoteReference w:id="15"/>
      </w:r>
      <w:r w:rsidRPr="000A445B">
        <w:rPr>
          <w:rFonts w:ascii="Times New Roman" w:hAnsi="Times New Roman" w:cs="Times New Roman"/>
          <w:lang w:val="en-AU" w:bidi="ar-SA"/>
        </w:rPr>
        <w:t xml:space="preserve"> speaks of the process of rebuilding of the Bet HaMikdash.</w:t>
      </w:r>
      <w:r w:rsidRPr="000A445B">
        <w:rPr>
          <w:rFonts w:ascii="Times New Roman" w:hAnsi="Times New Roman" w:cs="Times New Roman"/>
          <w:vertAlign w:val="superscript"/>
          <w:lang w:val="en-AU" w:bidi="ar-SA"/>
        </w:rPr>
        <w:footnoteReference w:id="16"/>
      </w:r>
      <w:r w:rsidRPr="000A445B">
        <w:rPr>
          <w:rFonts w:ascii="Times New Roman" w:hAnsi="Times New Roman" w:cs="Times New Roman"/>
          <w:lang w:val="en-AU" w:bidi="ar-SA"/>
        </w:rPr>
        <w:t xml:space="preserve"> The Talmud conditions that rebuilding on the destruction of Amalek.</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i/>
          <w:lang w:val="en-AU" w:bidi="ar-SA"/>
        </w:rPr>
      </w:pPr>
      <w:r w:rsidRPr="000A445B">
        <w:rPr>
          <w:rFonts w:ascii="Times New Roman" w:hAnsi="Times New Roman" w:cs="Times New Roman"/>
          <w:b/>
          <w:i/>
          <w:lang w:val="en-AU" w:bidi="ar-SA"/>
        </w:rPr>
        <w:t>Sanhedrin 20b</w:t>
      </w:r>
      <w:r w:rsidRPr="000A445B">
        <w:rPr>
          <w:rFonts w:ascii="Times New Roman" w:hAnsi="Times New Roman" w:cs="Times New Roman"/>
          <w:i/>
          <w:lang w:val="en-AU" w:bidi="ar-SA"/>
        </w:rPr>
        <w:t xml:space="preserve"> And thus R. Judah said: Three commandments were given to Israel when they entered the land: [i] to appoint a king,</w:t>
      </w:r>
      <w:bookmarkStart w:id="23" w:name="_Ref348293293"/>
      <w:r w:rsidRPr="000A445B">
        <w:rPr>
          <w:rFonts w:ascii="Times New Roman" w:hAnsi="Times New Roman" w:cs="Times New Roman"/>
          <w:i/>
          <w:vertAlign w:val="superscript"/>
          <w:lang w:val="en-AU" w:bidi="ar-SA"/>
        </w:rPr>
        <w:footnoteReference w:id="17"/>
      </w:r>
      <w:bookmarkEnd w:id="23"/>
      <w:r w:rsidRPr="000A445B">
        <w:rPr>
          <w:rFonts w:ascii="Times New Roman" w:hAnsi="Times New Roman" w:cs="Times New Roman"/>
          <w:i/>
          <w:lang w:val="en-AU" w:bidi="ar-SA"/>
        </w:rPr>
        <w:t xml:space="preserve"> to cut off the seed of Amalek,</w:t>
      </w:r>
      <w:r w:rsidRPr="000A445B">
        <w:rPr>
          <w:rFonts w:ascii="Times New Roman" w:hAnsi="Times New Roman" w:cs="Times New Roman"/>
          <w:i/>
          <w:vertAlign w:val="superscript"/>
          <w:lang w:val="en-AU" w:bidi="ar-SA"/>
        </w:rPr>
        <w:footnoteReference w:id="18"/>
      </w:r>
      <w:r w:rsidRPr="000A445B">
        <w:rPr>
          <w:rFonts w:ascii="Times New Roman" w:hAnsi="Times New Roman" w:cs="Times New Roman"/>
          <w:i/>
          <w:lang w:val="en-AU" w:bidi="ar-SA"/>
        </w:rPr>
        <w:t xml:space="preserve"> and to build themselves the chosen house.</w:t>
      </w:r>
      <w:r w:rsidRPr="000A445B">
        <w:rPr>
          <w:rFonts w:ascii="Times New Roman" w:hAnsi="Times New Roman" w:cs="Times New Roman"/>
          <w:i/>
          <w:vertAlign w:val="superscript"/>
          <w:lang w:val="en-AU" w:bidi="ar-SA"/>
        </w:rPr>
        <w:footnoteReference w:id="19"/>
      </w:r>
      <w:r w:rsidRPr="000A445B">
        <w:rPr>
          <w:rFonts w:ascii="Times New Roman" w:hAnsi="Times New Roman" w:cs="Times New Roman"/>
          <w:i/>
          <w:lang w:val="en-AU" w:bidi="ar-SA"/>
        </w:rPr>
        <w:t xml:space="preserve"> While R. Nehorai</w:t>
      </w:r>
      <w:r w:rsidRPr="000A445B">
        <w:rPr>
          <w:rFonts w:ascii="Times New Roman" w:hAnsi="Times New Roman" w:cs="Times New Roman"/>
          <w:i/>
          <w:vertAlign w:val="superscript"/>
          <w:lang w:val="en-AU" w:bidi="ar-SA"/>
        </w:rPr>
        <w:footnoteReference w:id="20"/>
      </w:r>
      <w:r w:rsidRPr="000A445B">
        <w:rPr>
          <w:rFonts w:ascii="Times New Roman" w:hAnsi="Times New Roman" w:cs="Times New Roman"/>
          <w:i/>
          <w:lang w:val="en-AU" w:bidi="ar-SA"/>
        </w:rPr>
        <w:t xml:space="preserve"> said: This section</w:t>
      </w:r>
      <w:r w:rsidRPr="000A445B">
        <w:rPr>
          <w:rFonts w:ascii="Times New Roman" w:hAnsi="Times New Roman" w:cs="Times New Roman"/>
          <w:i/>
          <w:vertAlign w:val="superscript"/>
          <w:lang w:val="en-AU" w:bidi="ar-SA"/>
        </w:rPr>
        <w:footnoteReference w:id="21"/>
      </w:r>
      <w:r w:rsidRPr="000A445B">
        <w:rPr>
          <w:rFonts w:ascii="Times New Roman" w:hAnsi="Times New Roman" w:cs="Times New Roman"/>
          <w:i/>
          <w:lang w:val="en-AU" w:bidi="ar-SA"/>
        </w:rPr>
        <w:t xml:space="preserve"> was spoken only in anticipation of their future murmurings,</w:t>
      </w:r>
      <w:r w:rsidRPr="000A445B">
        <w:rPr>
          <w:rFonts w:ascii="Times New Roman" w:hAnsi="Times New Roman" w:cs="Times New Roman"/>
          <w:i/>
          <w:vertAlign w:val="superscript"/>
          <w:lang w:val="en-AU" w:bidi="ar-SA"/>
        </w:rPr>
        <w:footnoteReference w:id="22"/>
      </w:r>
      <w:r w:rsidRPr="000A445B">
        <w:rPr>
          <w:rFonts w:ascii="Times New Roman" w:hAnsi="Times New Roman" w:cs="Times New Roman"/>
          <w:i/>
          <w:lang w:val="en-AU" w:bidi="ar-SA"/>
        </w:rPr>
        <w:t xml:space="preserve"> as it is written, And shalt say, I will set a king over me etc.</w:t>
      </w:r>
      <w:r w:rsidRPr="000A445B">
        <w:rPr>
          <w:rFonts w:ascii="Times New Roman" w:hAnsi="Times New Roman" w:cs="Times New Roman"/>
          <w:i/>
          <w:vertAlign w:val="superscript"/>
          <w:lang w:val="en-AU" w:bidi="ar-SA"/>
        </w:rPr>
        <w:footnoteReference w:id="23"/>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It states that the nation of Israel is commanded to perform three commandments </w:t>
      </w:r>
      <w:r w:rsidRPr="000A445B">
        <w:rPr>
          <w:rFonts w:ascii="Times New Roman" w:hAnsi="Times New Roman" w:cs="Times New Roman"/>
          <w:b/>
          <w:bCs/>
          <w:lang w:val="en-AU" w:bidi="ar-SA"/>
        </w:rPr>
        <w:t>sequentially</w:t>
      </w:r>
      <w:r w:rsidRPr="000A445B">
        <w:rPr>
          <w:rFonts w:ascii="Times New Roman" w:hAnsi="Times New Roman" w:cs="Times New Roman"/>
          <w:lang w:val="en-AU" w:bidi="ar-SA"/>
        </w:rPr>
        <w:t xml:space="preserve"> after they occupy the land of Israel: </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numPr>
          <w:ilvl w:val="0"/>
          <w:numId w:val="5"/>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They are to appoint a king, </w:t>
      </w:r>
    </w:p>
    <w:p w:rsidR="000A445B" w:rsidRPr="000A445B" w:rsidRDefault="000A445B" w:rsidP="000A445B">
      <w:pPr>
        <w:keepNext/>
        <w:widowControl w:val="0"/>
        <w:numPr>
          <w:ilvl w:val="0"/>
          <w:numId w:val="5"/>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They are to eradicate the offspring of Amalek.</w:t>
      </w:r>
    </w:p>
    <w:p w:rsidR="000A445B" w:rsidRPr="000A445B" w:rsidRDefault="000A445B" w:rsidP="000A445B">
      <w:pPr>
        <w:keepNext/>
        <w:widowControl w:val="0"/>
        <w:numPr>
          <w:ilvl w:val="0"/>
          <w:numId w:val="5"/>
        </w:numPr>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They are to construct the holy Temple.</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b/>
          <w:lang w:val="en-AU" w:bidi="ar-SA"/>
        </w:rPr>
      </w:pPr>
      <w:r w:rsidRPr="000A445B">
        <w:rPr>
          <w:rFonts w:ascii="Times New Roman" w:hAnsi="Times New Roman" w:cs="Times New Roman"/>
          <w:b/>
          <w:lang w:val="en-AU" w:bidi="ar-SA"/>
        </w:rPr>
        <w:t>Yehoshua fought Amalek shortly after Pesach, on Iyar 28.</w:t>
      </w:r>
    </w:p>
    <w:p w:rsidR="000A445B" w:rsidRPr="000A445B" w:rsidRDefault="000A445B" w:rsidP="000A445B">
      <w:pPr>
        <w:keepNext/>
        <w:widowControl w:val="0"/>
        <w:spacing w:after="0" w:line="240" w:lineRule="auto"/>
        <w:jc w:val="both"/>
        <w:rPr>
          <w:rFonts w:ascii="Times New Roman" w:hAnsi="Times New Roman" w:cs="Times New Roman"/>
          <w:b/>
          <w:lang w:val="en-AU" w:bidi="ar-SA"/>
        </w:rPr>
      </w:pPr>
    </w:p>
    <w:p w:rsidR="000A445B" w:rsidRPr="000A445B" w:rsidRDefault="000A445B" w:rsidP="000A445B">
      <w:pPr>
        <w:keepNext/>
        <w:widowControl w:val="0"/>
        <w:spacing w:after="0" w:line="240" w:lineRule="auto"/>
        <w:jc w:val="both"/>
        <w:rPr>
          <w:rFonts w:ascii="Times New Roman" w:hAnsi="Times New Roman" w:cs="Times New Roman"/>
          <w:b/>
          <w:lang w:val="en-AU" w:bidi="ar-SA"/>
        </w:rPr>
      </w:pPr>
      <w:r w:rsidRPr="000A445B">
        <w:rPr>
          <w:rFonts w:ascii="Times New Roman" w:hAnsi="Times New Roman" w:cs="Times New Roman"/>
          <w:b/>
          <w:lang w:val="en-AU" w:bidi="ar-SA"/>
        </w:rPr>
        <w:t>Mordechai and Esther had Haman the Agagite hanged on Nisan 17, during Pesach.</w:t>
      </w:r>
    </w:p>
    <w:p w:rsidR="000A445B" w:rsidRPr="000A445B" w:rsidRDefault="000A445B" w:rsidP="000A445B">
      <w:pPr>
        <w:keepNext/>
        <w:widowControl w:val="0"/>
        <w:spacing w:after="0" w:line="240" w:lineRule="auto"/>
        <w:jc w:val="both"/>
        <w:rPr>
          <w:rFonts w:ascii="Times New Roman" w:hAnsi="Times New Roman" w:cs="Times New Roman"/>
          <w:b/>
          <w:lang w:val="en-AU" w:bidi="ar-SA"/>
        </w:rPr>
      </w:pPr>
    </w:p>
    <w:p w:rsidR="000A445B" w:rsidRPr="000A445B" w:rsidRDefault="000A445B" w:rsidP="000A445B">
      <w:pPr>
        <w:keepNext/>
        <w:widowControl w:val="0"/>
        <w:spacing w:after="0" w:line="240" w:lineRule="auto"/>
        <w:jc w:val="both"/>
        <w:rPr>
          <w:rFonts w:ascii="Times New Roman" w:hAnsi="Times New Roman" w:cs="Times New Roman"/>
          <w:b/>
          <w:lang w:val="en-AU" w:bidi="ar-SA"/>
        </w:rPr>
      </w:pPr>
      <w:r w:rsidRPr="000A445B">
        <w:rPr>
          <w:rFonts w:ascii="Times New Roman" w:hAnsi="Times New Roman" w:cs="Times New Roman"/>
          <w:b/>
          <w:lang w:val="en-AU" w:bidi="ar-SA"/>
        </w:rPr>
        <w:t>King Saul’s seven sons were killed on Nisan 16.</w:t>
      </w:r>
      <w:r w:rsidRPr="000A445B">
        <w:rPr>
          <w:rFonts w:ascii="Times New Roman" w:hAnsi="Times New Roman" w:cs="Times New Roman"/>
          <w:b/>
          <w:vertAlign w:val="superscript"/>
          <w:lang w:val="en-AU" w:bidi="ar-SA"/>
        </w:rPr>
        <w:footnoteReference w:id="24"/>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b/>
          <w:bCs/>
          <w:lang w:val="en-AU" w:bidi="ar-SA"/>
        </w:rPr>
        <w:t>The way Yehoshua, King Saul, Mordechai, and Israel, blot out Amalek is through whole-hearted devotion to the study of Torah</w:t>
      </w:r>
      <w:r w:rsidRPr="000A445B">
        <w:rPr>
          <w:rFonts w:ascii="Times New Roman" w:hAnsi="Times New Roman" w:cs="Times New Roman"/>
          <w:lang w:val="en-AU" w:bidi="ar-SA"/>
        </w:rPr>
        <w:t xml:space="preserve">. We must have such a passion for Torah that we cannot be cooled down, even by Amalekites. This completes the thought we saw in the </w:t>
      </w:r>
      <w:r w:rsidRPr="000A445B">
        <w:rPr>
          <w:rFonts w:ascii="Times New Roman" w:hAnsi="Times New Roman" w:cs="Times New Roman"/>
          <w:b/>
          <w:bCs/>
          <w:highlight w:val="yellow"/>
          <w:lang w:val="en-AU" w:bidi="ar-SA"/>
        </w:rPr>
        <w:t>reversal</w:t>
      </w:r>
      <w:r w:rsidRPr="000A445B">
        <w:rPr>
          <w:rFonts w:ascii="Times New Roman" w:hAnsi="Times New Roman" w:cs="Times New Roman"/>
          <w:lang w:val="en-AU" w:bidi="ar-SA"/>
        </w:rPr>
        <w:t xml:space="preserve"> of </w:t>
      </w:r>
      <w:r w:rsidRPr="000A445B">
        <w:rPr>
          <w:rFonts w:ascii="Times New Roman" w:hAnsi="Times New Roman" w:cs="Times New Roman"/>
          <w:i/>
          <w:iCs/>
          <w:lang w:val="en-AU" w:bidi="ar-SA"/>
        </w:rPr>
        <w:t>day</w:t>
      </w:r>
      <w:r w:rsidRPr="000A445B">
        <w:rPr>
          <w:rFonts w:ascii="Times New Roman" w:hAnsi="Times New Roman" w:cs="Times New Roman"/>
          <w:lang w:val="en-AU" w:bidi="ar-SA"/>
        </w:rPr>
        <w:t xml:space="preserve"> and </w:t>
      </w:r>
      <w:r w:rsidRPr="000A445B">
        <w:rPr>
          <w:rFonts w:ascii="Times New Roman" w:hAnsi="Times New Roman" w:cs="Times New Roman"/>
          <w:i/>
          <w:iCs/>
          <w:lang w:val="en-AU" w:bidi="ar-SA"/>
        </w:rPr>
        <w:t>night</w:t>
      </w:r>
      <w:r w:rsidRPr="000A445B">
        <w:rPr>
          <w:rFonts w:ascii="Times New Roman" w:hAnsi="Times New Roman" w:cs="Times New Roman"/>
          <w:lang w:val="en-AU" w:bidi="ar-SA"/>
        </w:rPr>
        <w:t>,</w:t>
      </w:r>
      <w:r w:rsidRPr="000A445B">
        <w:rPr>
          <w:rFonts w:ascii="Times New Roman" w:hAnsi="Times New Roman" w:cs="Times New Roman"/>
          <w:i/>
          <w:iCs/>
          <w:lang w:val="en-AU" w:bidi="ar-SA"/>
        </w:rPr>
        <w:t xml:space="preserve"> </w:t>
      </w:r>
      <w:r w:rsidRPr="000A445B">
        <w:rPr>
          <w:rFonts w:ascii="Times New Roman" w:hAnsi="Times New Roman" w:cs="Times New Roman"/>
          <w:lang w:val="en-AU" w:bidi="ar-SA"/>
        </w:rPr>
        <w:t>earlier in this commentary. Torah study can reverse an evil decree, it can bring down Amalek, It can bring about the downfall of Haman and reverse the evil decree of Achashverosh.</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Amalek, the essence of evil, is nullified by a love for HaShem and His Torah. This is the only way to eradicate evil, Amalek is the essence of evil!</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Our Sages state that the war with Amalek was one of the necessary preparations for the Giving of the Torah. Similarly, our Sages</w:t>
      </w:r>
      <w:r w:rsidRPr="000A445B">
        <w:rPr>
          <w:rFonts w:ascii="Times New Roman" w:hAnsi="Times New Roman" w:cs="Times New Roman"/>
          <w:vertAlign w:val="superscript"/>
          <w:lang w:val="en-AU" w:bidi="ar-SA"/>
        </w:rPr>
        <w:footnoteReference w:id="25"/>
      </w:r>
      <w:r w:rsidRPr="000A445B">
        <w:rPr>
          <w:rFonts w:ascii="Times New Roman" w:hAnsi="Times New Roman" w:cs="Times New Roman"/>
          <w:lang w:val="en-AU" w:bidi="ar-SA"/>
        </w:rPr>
        <w:t xml:space="preserve"> state that the Jews did not fully accept the Torah until the time of Purim. This suggests that Torah is the tikkun (correction) for Amalek and, indeed, all evil.</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center"/>
        <w:rPr>
          <w:rFonts w:ascii="Century Schoolbook" w:hAnsi="Century Schoolbook" w:cs="Times New Roman"/>
          <w:b/>
          <w:bCs/>
          <w:sz w:val="28"/>
          <w:szCs w:val="28"/>
          <w:lang w:val="en-AU" w:bidi="ar-SA"/>
        </w:rPr>
      </w:pPr>
      <w:r w:rsidRPr="000A445B">
        <w:rPr>
          <w:rFonts w:ascii="Century Schoolbook" w:hAnsi="Century Schoolbook" w:cs="Times New Roman"/>
          <w:b/>
          <w:bCs/>
          <w:sz w:val="28"/>
          <w:szCs w:val="28"/>
          <w:lang w:val="en-AU" w:bidi="ar-SA"/>
        </w:rPr>
        <w:t>Ashlamatah: I Samuel 15:1-34</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A445B" w:rsidRPr="000A445B" w:rsidTr="000A445B">
        <w:trPr>
          <w:tblHeader/>
        </w:trPr>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center"/>
              <w:rPr>
                <w:rFonts w:ascii="Times New Roman" w:hAnsi="Times New Roman" w:cs="Times New Roman"/>
                <w:b/>
                <w:bCs/>
                <w:lang w:val="en-AU" w:bidi="ar-SA"/>
              </w:rPr>
            </w:pPr>
            <w:r w:rsidRPr="000A445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center"/>
              <w:rPr>
                <w:rFonts w:ascii="Times New Roman" w:hAnsi="Times New Roman" w:cs="Times New Roman"/>
                <w:b/>
                <w:bCs/>
                <w:lang w:val="en-AU" w:bidi="ar-SA"/>
              </w:rPr>
            </w:pPr>
            <w:r w:rsidRPr="000A445B">
              <w:rPr>
                <w:rFonts w:ascii="Times New Roman" w:hAnsi="Times New Roman" w:cs="Times New Roman"/>
                <w:b/>
                <w:bCs/>
                <w:lang w:val="en-AU" w:bidi="ar-SA"/>
              </w:rPr>
              <w:t>Targum</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 And Samuel said unto Saul: 'The LORD sent me to anoint thee to be king over His people, over Israel; now therefore hearken thou unto the voice of the words of the LORD.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 And Samuel said to Saul: “The LORD sent me to appoint you to be the king over His people, over Israel; and now accept the speaking of the Memra of the LORD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 Thus says the LORD of hosts: I remember that which Amalek did to Israel, how he set himself against him in the way, when he came up out of Egypt.</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 Thus </w:t>
            </w:r>
            <w:r w:rsidRPr="000A445B">
              <w:rPr>
                <w:rFonts w:ascii="Times New Roman" w:hAnsi="Times New Roman" w:cs="Times New Roman"/>
                <w:lang w:bidi="ar-SA"/>
              </w:rPr>
              <w:t xml:space="preserve">said the LORD of hosts: “I remember what Amalek did to Israel, that it ambushed it on the way in its going up from Egypt. </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 Now go and smite Amalek, and utterly destroy all that they have, and spare them not; but slay both man and woman, infant and suckling, ox and sheep, camel and ass.'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 </w:t>
            </w:r>
            <w:r w:rsidRPr="000A445B">
              <w:rPr>
                <w:rFonts w:ascii="Times New Roman" w:hAnsi="Times New Roman" w:cs="Times New Roman"/>
                <w:lang w:bidi="ar-SA"/>
              </w:rPr>
              <w:t>Now go, and you shall strike down those of the house of Amalek: and destroy utterly all that is theirs and you shall not spare them, and you shall kill from man unto woman, from youngster unto infant, from ox unto sheep, from camel unto ass."</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4. And Saul summoned the people, and numbered them in Telaim, two hundred thousand footmen, and ten thousand men of Judah.</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4. </w:t>
            </w:r>
            <w:r w:rsidRPr="000A445B">
              <w:rPr>
                <w:rFonts w:ascii="Times New Roman" w:hAnsi="Times New Roman" w:cs="Times New Roman"/>
                <w:lang w:bidi="ar-SA"/>
              </w:rPr>
              <w:t>And Saul gathered the people and mustered them by the lambs of Passover 200,000 men on foot and 10,000 men of Judah.</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5. And Saul came to the city of Amalek, and lay in wait in the valley.</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5. </w:t>
            </w:r>
            <w:r w:rsidRPr="000A445B">
              <w:rPr>
                <w:rFonts w:ascii="Times New Roman" w:hAnsi="Times New Roman" w:cs="Times New Roman"/>
                <w:lang w:bidi="ar-SA"/>
              </w:rPr>
              <w:t>And Saul came unto the city of those of the house of Amalek and set up his camp in the valley.</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6. </w:t>
            </w:r>
            <w:r w:rsidRPr="000A445B">
              <w:rPr>
                <w:rFonts w:ascii="Times New Roman" w:hAnsi="Times New Roman" w:cs="Times New Roman"/>
                <w:lang w:bidi="ar-SA"/>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7. And Saul smote the Amalekites, from Havilah as you go to Shur, that is in front of Egypt.</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7. </w:t>
            </w:r>
            <w:r w:rsidRPr="000A445B">
              <w:rPr>
                <w:rFonts w:ascii="Times New Roman" w:hAnsi="Times New Roman" w:cs="Times New Roman"/>
                <w:lang w:bidi="ar-SA"/>
              </w:rPr>
              <w:t>And Saul struck down those of the house of Amalek from Havilah to the ascent of Hagra's which is facing Egypt.</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8. And he took Agag the king of the Amalekites alive, and utterly destroyed all the people with the edge of the sword.</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8. </w:t>
            </w:r>
            <w:r w:rsidRPr="000A445B">
              <w:rPr>
                <w:rFonts w:ascii="Times New Roman" w:hAnsi="Times New Roman" w:cs="Times New Roman"/>
                <w:lang w:bidi="ar-SA"/>
              </w:rPr>
              <w:t>And he took Agag, the king of those of the house of Amalek while he was alive, and he destroyed all the people by the edge of the sword.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9, </w:t>
            </w:r>
            <w:r w:rsidRPr="000A445B">
              <w:rPr>
                <w:rFonts w:ascii="Times New Roman" w:hAnsi="Times New Roman" w:cs="Times New Roman"/>
                <w:lang w:bidi="ar-SA"/>
              </w:rPr>
              <w:t>And Saul and the people spared Agag and the best of the sheep and oxen and fatlings and stout ones and everything that was good; and they were not willing to destroy them. And everything that was base and that was despised, that they destroyed.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10. Then came the word of the LORD unto Samuel, saying: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10. </w:t>
            </w:r>
            <w:r w:rsidRPr="000A445B">
              <w:rPr>
                <w:rFonts w:ascii="Times New Roman" w:hAnsi="Times New Roman" w:cs="Times New Roman"/>
                <w:lang w:bidi="ar-SA"/>
              </w:rPr>
              <w:t>And the word of prophecy from before the LORD was with Samuel, saying:</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11. 'It repents Me that I have set up Saul to be king; for </w:t>
            </w:r>
            <w:r w:rsidRPr="000A445B">
              <w:rPr>
                <w:rFonts w:ascii="Times New Roman" w:hAnsi="Times New Roman" w:cs="Times New Roman"/>
                <w:lang w:val="en-AU" w:bidi="ar-SA"/>
              </w:rPr>
              <w:lastRenderedPageBreak/>
              <w:t>he is turned back from following Me, and has not performed My commandments.' And it grieved Samuel; and he cried unto the LORD all night.</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lastRenderedPageBreak/>
              <w:t xml:space="preserve">11. </w:t>
            </w:r>
            <w:r w:rsidRPr="000A445B">
              <w:rPr>
                <w:rFonts w:ascii="Times New Roman" w:hAnsi="Times New Roman" w:cs="Times New Roman"/>
                <w:lang w:bidi="ar-SA"/>
              </w:rPr>
              <w:t xml:space="preserve">"I have regretted My word that I made Saul king to </w:t>
            </w:r>
            <w:r w:rsidRPr="000A445B">
              <w:rPr>
                <w:rFonts w:ascii="Times New Roman" w:hAnsi="Times New Roman" w:cs="Times New Roman"/>
                <w:lang w:bidi="ar-SA"/>
              </w:rPr>
              <w:lastRenderedPageBreak/>
              <w:t>be the king for he has turned from after My service and he has not fulfilled My words." And it was hard for Samuel, and he prayed before the LORD all night.</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lastRenderedPageBreak/>
              <w:t>12. And Samuel rose early to meet Saul in the morning; and it was told Samuel, saying: 'Saul came to Carmel, and, behold, he is setting him up a monument, and is gone about, and passed on, and gone down to Gilgal.'</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12. </w:t>
            </w:r>
            <w:r w:rsidRPr="000A445B">
              <w:rPr>
                <w:rFonts w:ascii="Times New Roman" w:hAnsi="Times New Roman" w:cs="Times New Roman"/>
                <w:lang w:bidi="ar-SA"/>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13. And Samuel came to Saul; and Saul said unto him: 'Blessed be you of the LORD; I have performed the commandment of the LORD.'</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13. </w:t>
            </w:r>
            <w:r w:rsidRPr="000A445B">
              <w:rPr>
                <w:rFonts w:ascii="Times New Roman" w:hAnsi="Times New Roman" w:cs="Times New Roman"/>
                <w:lang w:bidi="ar-SA"/>
              </w:rPr>
              <w:t>And Samuel came unto Saul, and Saul said to him: "Blessed are you before the LORD; I have fulfilled the word of the LORD."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14. And Samuel said: 'What means then this bleating of the sheep in mine ears, and the lowing of the oxen which I hear?'</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14. </w:t>
            </w:r>
            <w:r w:rsidRPr="000A445B">
              <w:rPr>
                <w:rFonts w:ascii="Times New Roman" w:hAnsi="Times New Roman" w:cs="Times New Roman"/>
                <w:lang w:bidi="ar-SA"/>
              </w:rPr>
              <w:t>And Samuel said: "And if you have fulfilled it, what is the sound of this sheep in my ears and the sound of the oxen that I am hearing?"</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15. And Saul said: 'They have brought them from the Amalekites; for the people spared the best of the sheep and of the oxen, to sacrifice unto the LORD your God; and the rest we have utterly destroyed.' {P}</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15. </w:t>
            </w:r>
            <w:r w:rsidRPr="000A445B">
              <w:rPr>
                <w:rFonts w:ascii="Times New Roman" w:hAnsi="Times New Roman" w:cs="Times New Roman"/>
                <w:lang w:bidi="ar-SA"/>
              </w:rPr>
              <w:t>And Saul said: "From the Amalekite they brought them, for the people spared the best of the sheep and oxen in order to sacrifice before the LORD your God; and we destroyed the rest."</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16. Then Samuel said unto Saul: 'Stay, and I will tell you what the LORD has said to me this night.' And he said unto him: 'Say on.'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16. </w:t>
            </w:r>
            <w:r w:rsidRPr="000A445B">
              <w:rPr>
                <w:rFonts w:ascii="Times New Roman" w:hAnsi="Times New Roman" w:cs="Times New Roman"/>
                <w:lang w:bidi="ar-SA"/>
              </w:rPr>
              <w:t>And Samuel said to Saul: "Wait, and I will tell you what was spoken from before the LORD with me by night." And he said to him: "Speak."</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17. And Samuel said: 'Though you be little in your own sight, art you not head of the tribes of Israel? And the LORD anointed you king over Israel;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17. </w:t>
            </w:r>
            <w:r w:rsidRPr="000A445B">
              <w:rPr>
                <w:rFonts w:ascii="Times New Roman" w:hAnsi="Times New Roman" w:cs="Times New Roman"/>
                <w:lang w:bidi="ar-SA"/>
              </w:rPr>
              <w:t xml:space="preserve">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 </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18. and the LORD sent you on a journey, and said: Go and utterly destroy the sinners the Amalekites, and fight against them until they be consumed.</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18. </w:t>
            </w:r>
            <w:r w:rsidRPr="000A445B">
              <w:rPr>
                <w:rFonts w:ascii="Times New Roman" w:hAnsi="Times New Roman" w:cs="Times New Roman"/>
                <w:lang w:bidi="ar-SA"/>
              </w:rPr>
              <w:t>And the LORD sent you on the way, and said: ‘Go, and destroy the sinners, those of the house of Amalek and you will wage battle against them until you put an end to them.'</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19. Wherefore then did you not hearken to the voice of the LORD, but did fly upon the spoil, and did that which was evil in the sight of the LORD?'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19. </w:t>
            </w:r>
            <w:r w:rsidRPr="000A445B">
              <w:rPr>
                <w:rFonts w:ascii="Times New Roman" w:hAnsi="Times New Roman" w:cs="Times New Roman"/>
                <w:lang w:bidi="ar-SA"/>
              </w:rPr>
              <w:t>And why did you not accept the Memra of the LORD? And you turned yourself to plunder, and you did what was evil before the LORD."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20. And Saul said unto Samuel: 'Yes, I have hearkened to the voice of the LORD, and have gone the way which the LORD sent me, and have brought Agag the king of Amalek, and have utterly destroyed the Amalekites.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20. </w:t>
            </w:r>
            <w:r w:rsidRPr="000A445B">
              <w:rPr>
                <w:rFonts w:ascii="Times New Roman" w:hAnsi="Times New Roman" w:cs="Times New Roman"/>
                <w:lang w:bidi="ar-SA"/>
              </w:rPr>
              <w:t>And Saul said to Samuel that “I accepted the Memra of the LORD and went on the way that the LORD sent me, and I brought Agag the king of the house of Amalek and destroyed those of the house of Amalek.</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21. But the people took of the spoil, sheep and oxen, the chief of the devoted things, to sacrifice unto the LORD your God in Gilgal.'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21. </w:t>
            </w:r>
            <w:r w:rsidRPr="000A445B">
              <w:rPr>
                <w:rFonts w:ascii="Times New Roman" w:hAnsi="Times New Roman" w:cs="Times New Roman"/>
                <w:lang w:bidi="ar-SA"/>
              </w:rPr>
              <w:t>And the people separated out from the plunder sheep and oxen before they destroyed them to sacrifice before the LORD your God in Gilgal."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22. And Samuel said: 'Has the LORD as great delight in burnt-offerings and sacrifices, as in hearkening to the voice of the LORD? Behold, </w:t>
            </w:r>
            <w:r w:rsidRPr="000A445B">
              <w:rPr>
                <w:rFonts w:ascii="Times New Roman" w:hAnsi="Times New Roman" w:cs="Times New Roman"/>
                <w:b/>
                <w:bCs/>
                <w:highlight w:val="yellow"/>
                <w:u w:val="single"/>
                <w:lang w:val="en-AU" w:bidi="ar-SA"/>
              </w:rPr>
              <w:t>to obey is better than sacrifice, and to hearken than the fat of rams</w:t>
            </w:r>
            <w:r w:rsidRPr="000A445B">
              <w:rPr>
                <w:rFonts w:ascii="Times New Roman" w:hAnsi="Times New Roman" w:cs="Times New Roman"/>
                <w:b/>
                <w:bCs/>
                <w:highlight w:val="yellow"/>
                <w:lang w:val="en-AU" w:bidi="ar-SA"/>
              </w:rPr>
              <w:t>.</w:t>
            </w:r>
            <w:r w:rsidRPr="000A445B">
              <w:rPr>
                <w:rFonts w:ascii="Times New Roman" w:hAnsi="Times New Roman" w:cs="Times New Roman"/>
                <w:b/>
                <w:bCs/>
                <w:lang w:val="en-AU"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22. </w:t>
            </w:r>
            <w:r w:rsidRPr="000A445B">
              <w:rPr>
                <w:rFonts w:ascii="Times New Roman" w:hAnsi="Times New Roman" w:cs="Times New Roman"/>
                <w:lang w:bidi="ar-SA"/>
              </w:rPr>
              <w:t xml:space="preserve">And Samuel said: "Is there delight before the LORD in holocausts and holy offerings as in accepting the Memra of the LORD? </w:t>
            </w:r>
            <w:r w:rsidRPr="000A445B">
              <w:rPr>
                <w:rFonts w:ascii="Times New Roman" w:hAnsi="Times New Roman" w:cs="Times New Roman"/>
                <w:b/>
                <w:bCs/>
                <w:highlight w:val="yellow"/>
                <w:u w:val="single"/>
                <w:lang w:bidi="ar-SA"/>
              </w:rPr>
              <w:t>Behold accepting His Memra is better than holy offerings; to listen to the words of His prophets is better than the fat of fatlings</w:t>
            </w:r>
            <w:r w:rsidRPr="000A445B">
              <w:rPr>
                <w:rFonts w:ascii="Times New Roman" w:hAnsi="Times New Roman" w:cs="Times New Roman"/>
                <w:highlight w:val="yellow"/>
                <w:lang w:bidi="ar-SA"/>
              </w:rPr>
              <w:t>.</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23. </w:t>
            </w:r>
            <w:r w:rsidRPr="000A445B">
              <w:rPr>
                <w:rFonts w:ascii="Times New Roman" w:hAnsi="Times New Roman" w:cs="Times New Roman"/>
                <w:b/>
                <w:bCs/>
                <w:highlight w:val="yellow"/>
                <w:u w:val="single"/>
                <w:lang w:val="en-AU" w:bidi="ar-SA"/>
              </w:rPr>
              <w:t>For rebellion is as the sin of witchcraft, and stubbornness is as idolatry and teraphim</w:t>
            </w:r>
            <w:r w:rsidRPr="000A445B">
              <w:rPr>
                <w:rFonts w:ascii="Times New Roman" w:hAnsi="Times New Roman" w:cs="Times New Roman"/>
                <w:b/>
                <w:bCs/>
                <w:highlight w:val="yellow"/>
                <w:lang w:val="en-AU" w:bidi="ar-SA"/>
              </w:rPr>
              <w:t>.</w:t>
            </w:r>
            <w:r w:rsidRPr="000A445B">
              <w:rPr>
                <w:rFonts w:ascii="Times New Roman" w:hAnsi="Times New Roman" w:cs="Times New Roman"/>
                <w:lang w:val="en-AU" w:bidi="ar-SA"/>
              </w:rPr>
              <w:t xml:space="preserve"> Because you have rejected the word of the LORD, He has also rejected you from being king.'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23. </w:t>
            </w:r>
            <w:r w:rsidRPr="000A445B">
              <w:rPr>
                <w:rFonts w:ascii="Times New Roman" w:hAnsi="Times New Roman" w:cs="Times New Roman"/>
                <w:b/>
                <w:bCs/>
                <w:highlight w:val="yellow"/>
                <w:u w:val="single"/>
                <w:lang w:bidi="ar-SA"/>
              </w:rPr>
              <w:t xml:space="preserve">For like the guilt of men who inquire of the diviner, so is the guilt of every man who rebels against the words of the Law; and like the sins of the people who go astray after idols, so is the sin of every man who cuts out or adds to the words of the </w:t>
            </w:r>
            <w:r w:rsidRPr="000A445B">
              <w:rPr>
                <w:rFonts w:ascii="Times New Roman" w:hAnsi="Times New Roman" w:cs="Times New Roman"/>
                <w:b/>
                <w:bCs/>
                <w:highlight w:val="yellow"/>
                <w:u w:val="single"/>
                <w:lang w:bidi="ar-SA"/>
              </w:rPr>
              <w:lastRenderedPageBreak/>
              <w:t>prophets</w:t>
            </w:r>
            <w:r w:rsidRPr="000A445B">
              <w:rPr>
                <w:rFonts w:ascii="Times New Roman" w:hAnsi="Times New Roman" w:cs="Times New Roman"/>
                <w:highlight w:val="yellow"/>
                <w:lang w:bidi="ar-SA"/>
              </w:rPr>
              <w:t>.</w:t>
            </w:r>
            <w:r w:rsidRPr="000A445B">
              <w:rPr>
                <w:rFonts w:ascii="Times New Roman" w:hAnsi="Times New Roman" w:cs="Times New Roman"/>
                <w:lang w:bidi="ar-SA"/>
              </w:rPr>
              <w:t xml:space="preserve"> Because you rejected the service of the LORD, he has removed you from being the king."</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lastRenderedPageBreak/>
              <w:t xml:space="preserve">24. And Saul said unto Samuel: 'I have sinned; for I have transgressed the commandment of the LORD, and your words; because I feared the people, and hearkened to their voice.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24. </w:t>
            </w:r>
            <w:r w:rsidRPr="000A445B">
              <w:rPr>
                <w:rFonts w:ascii="Times New Roman" w:hAnsi="Times New Roman" w:cs="Times New Roman"/>
                <w:lang w:bidi="ar-SA"/>
              </w:rPr>
              <w:t>And Saul said to Samuel: "I have sinned, because I transgressed against the Memra of the LORD and despised your word, because I feared the people and accepted their word.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25. Now therefore, I pray, pardon my sin, and return with me, that I may worship the LORD.'</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25. </w:t>
            </w:r>
            <w:r w:rsidRPr="000A445B">
              <w:rPr>
                <w:rFonts w:ascii="Times New Roman" w:hAnsi="Times New Roman" w:cs="Times New Roman"/>
                <w:lang w:bidi="ar-SA"/>
              </w:rPr>
              <w:t>And now pardon my sin, and return with me, and I will worship before the LORD."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26. And Samuel said unto Saul: 'I will not return with you; for you have rejected the word of the LORD, and the LORD has rejected you from being king over Israel.'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26. </w:t>
            </w:r>
            <w:r w:rsidRPr="000A445B">
              <w:rPr>
                <w:rFonts w:ascii="Times New Roman" w:hAnsi="Times New Roman" w:cs="Times New Roman"/>
                <w:lang w:bidi="ar-SA"/>
              </w:rPr>
              <w:t>And Samuel said to Saul: "I will not return with you, because you rejected the Word of the LORD and the LORD removed you from being the king over Israel."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27. And as Samuel turned about to go away, he laid hold upon the skirt of his robe, and it rent.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27. </w:t>
            </w:r>
            <w:r w:rsidRPr="000A445B">
              <w:rPr>
                <w:rFonts w:ascii="Times New Roman" w:hAnsi="Times New Roman" w:cs="Times New Roman"/>
                <w:lang w:bidi="ar-SA"/>
              </w:rPr>
              <w:t>And Samuel turned around to go, and he took hold of the edge of his robe, and it was torn.</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28. And Samuel said unto him: 'The LORD has rent the kingdom of Israel from you this day, and has given it to a neighbor of yours, that is better than you. {S}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28. </w:t>
            </w:r>
            <w:r w:rsidRPr="000A445B">
              <w:rPr>
                <w:rFonts w:ascii="Times New Roman" w:hAnsi="Times New Roman" w:cs="Times New Roman"/>
                <w:lang w:bidi="ar-SA"/>
              </w:rPr>
              <w:t>And Samuel said to him: "The LORD has taken the kingdom of Israel from you this day and given it to your companion whose deeds are better than yours.</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29. And also the Glory of Israel will not lie nor repent; for He is not a man, that He should repent.'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29. </w:t>
            </w:r>
            <w:r w:rsidRPr="000A445B">
              <w:rPr>
                <w:rFonts w:ascii="Times New Roman" w:hAnsi="Times New Roman" w:cs="Times New Roman"/>
                <w:lang w:bidi="ar-SA"/>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30. Then he said: 'I have sinned; yet honor me now, I pray, before the elders of my people, and before Israel, and return with me, that I may worship the LORD your God.'</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30. </w:t>
            </w:r>
            <w:r w:rsidRPr="000A445B">
              <w:rPr>
                <w:rFonts w:ascii="Times New Roman" w:hAnsi="Times New Roman" w:cs="Times New Roman"/>
                <w:lang w:bidi="ar-SA"/>
              </w:rPr>
              <w:t>And he said: "I have sinned; now honor me before the elders of my people and before Israel, and return with me, and I will worship before» the LORD your God."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31. So Samuel returned after Saul; and Saul worshipped the LORD.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31. </w:t>
            </w:r>
            <w:r w:rsidRPr="000A445B">
              <w:rPr>
                <w:rFonts w:ascii="Times New Roman" w:hAnsi="Times New Roman" w:cs="Times New Roman"/>
                <w:lang w:bidi="ar-SA"/>
              </w:rPr>
              <w:t>And Samuel turned back after Saul, and Saul worshipped before the LORD.</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32. Then said Samuel: 'Bring hither to me Agag the king of the Amalekites.' And Agag came unto him in chains. And Agag said: 'Surely the bitterness of death is at hand.' {S}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32. </w:t>
            </w:r>
            <w:r w:rsidRPr="000A445B">
              <w:rPr>
                <w:rFonts w:ascii="Times New Roman" w:hAnsi="Times New Roman" w:cs="Times New Roman"/>
                <w:lang w:bidi="ar-SA"/>
              </w:rPr>
              <w:t>And Samuel said: "Bring near unto me Agag the king of those of the house of Amalek." And Agag came unto him imperiously. And Agag said: "Please, my master, death is bitter."</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33. And Samuel said: As your sword has made women childless, so shall your mother be childless among women. And Samuel hewed Agag in pieces before the LORD in Gilgal. {S}</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33. </w:t>
            </w:r>
            <w:r w:rsidRPr="000A445B">
              <w:rPr>
                <w:rFonts w:ascii="Times New Roman" w:hAnsi="Times New Roman" w:cs="Times New Roman"/>
                <w:lang w:bidi="ar-SA"/>
              </w:rPr>
              <w:t>And Samuel said: "Just as your sword has left women childless, so your mother will be left childless among women." And Samuel split up Agag before the LORD in Gilgal.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34. Then Samuel went to Ramah; and Saul went up to his house to Gibeath-shaul. </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34. </w:t>
            </w:r>
            <w:r w:rsidRPr="000A445B">
              <w:rPr>
                <w:rFonts w:ascii="Times New Roman" w:hAnsi="Times New Roman" w:cs="Times New Roman"/>
                <w:lang w:bidi="ar-SA"/>
              </w:rPr>
              <w:t>And Samuel went to Ramah, and Saul went up to his house to Gibeah of Saul.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35.  And Samuel never beheld Saul again until the day of his death; for Samuel mourned for Saul; and the LORD repented that He had made Saul king over Israel. {P}</w:t>
            </w:r>
          </w:p>
        </w:tc>
        <w:tc>
          <w:tcPr>
            <w:tcW w:w="5220" w:type="dxa"/>
            <w:tcBorders>
              <w:top w:val="single" w:sz="4" w:space="0" w:color="auto"/>
              <w:left w:val="single" w:sz="4" w:space="0" w:color="auto"/>
              <w:bottom w:val="single" w:sz="4" w:space="0" w:color="auto"/>
              <w:right w:val="single" w:sz="4" w:space="0" w:color="auto"/>
            </w:tcBorders>
            <w:hideMark/>
          </w:tcPr>
          <w:p w:rsidR="000A445B" w:rsidRPr="000A445B" w:rsidRDefault="000A445B" w:rsidP="000A445B">
            <w:pPr>
              <w:keepNext/>
              <w:widowControl w:val="0"/>
              <w:spacing w:after="0" w:line="240" w:lineRule="auto"/>
              <w:jc w:val="both"/>
              <w:rPr>
                <w:rFonts w:ascii="Times New Roman" w:hAnsi="Times New Roman" w:cs="Times New Roman"/>
                <w:lang w:val="en-AU" w:bidi="ar-SA"/>
              </w:rPr>
            </w:pPr>
            <w:r w:rsidRPr="000A445B">
              <w:rPr>
                <w:rFonts w:ascii="Times New Roman" w:hAnsi="Times New Roman" w:cs="Times New Roman"/>
                <w:lang w:val="en-AU" w:bidi="ar-SA"/>
              </w:rPr>
              <w:t xml:space="preserve">35. </w:t>
            </w:r>
            <w:r w:rsidRPr="000A445B">
              <w:rPr>
                <w:rFonts w:ascii="Times New Roman" w:hAnsi="Times New Roman" w:cs="Times New Roman"/>
                <w:lang w:bidi="ar-SA"/>
              </w:rPr>
              <w:t>And Samuel did not see Saul any more until the day of his death, for Samuel grieved over Saul. And the LORD regretted His Memra that he made Saul king over Israel.</w:t>
            </w:r>
          </w:p>
        </w:tc>
      </w:tr>
      <w:tr w:rsidR="000A445B" w:rsidRPr="000A445B" w:rsidTr="000A445B">
        <w:tc>
          <w:tcPr>
            <w:tcW w:w="5220" w:type="dxa"/>
            <w:tcBorders>
              <w:top w:val="single" w:sz="4" w:space="0" w:color="auto"/>
              <w:left w:val="single" w:sz="4" w:space="0" w:color="auto"/>
              <w:bottom w:val="single" w:sz="4" w:space="0" w:color="auto"/>
              <w:right w:val="single" w:sz="4" w:space="0" w:color="auto"/>
            </w:tcBorders>
          </w:tcPr>
          <w:p w:rsidR="000A445B" w:rsidRPr="000A445B" w:rsidRDefault="000A445B" w:rsidP="000A445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0A445B" w:rsidRPr="000A445B" w:rsidRDefault="000A445B" w:rsidP="000A445B">
            <w:pPr>
              <w:keepNext/>
              <w:widowControl w:val="0"/>
              <w:spacing w:after="0" w:line="240" w:lineRule="auto"/>
              <w:jc w:val="both"/>
              <w:rPr>
                <w:rFonts w:ascii="Times New Roman" w:hAnsi="Times New Roman" w:cs="Times New Roman"/>
                <w:lang w:val="en-AU" w:bidi="ar-SA"/>
              </w:rPr>
            </w:pPr>
          </w:p>
        </w:tc>
      </w:tr>
    </w:tbl>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Default="000A445B" w:rsidP="000A445B">
      <w:pPr>
        <w:keepNext/>
        <w:widowControl w:val="0"/>
        <w:spacing w:after="0" w:line="240" w:lineRule="auto"/>
        <w:jc w:val="both"/>
        <w:rPr>
          <w:rFonts w:ascii="Times New Roman" w:hAnsi="Times New Roman" w:cs="Times New Roman"/>
          <w:lang w:val="en-AU" w:bidi="ar-SA"/>
        </w:rPr>
      </w:pPr>
    </w:p>
    <w:p w:rsid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center"/>
        <w:rPr>
          <w:rFonts w:ascii="Times New Roman" w:hAnsi="Times New Roman" w:cs="Times New Roman"/>
          <w:b/>
          <w:sz w:val="28"/>
          <w:szCs w:val="28"/>
          <w:lang w:val="en-AU" w:eastAsia="en-AU"/>
        </w:rPr>
      </w:pPr>
      <w:r w:rsidRPr="000A445B">
        <w:rPr>
          <w:rFonts w:ascii="Times New Roman" w:hAnsi="Times New Roman" w:cs="Times New Roman"/>
          <w:b/>
          <w:sz w:val="28"/>
          <w:szCs w:val="28"/>
          <w:lang w:val="en-AU" w:eastAsia="en-AU"/>
        </w:rPr>
        <w:lastRenderedPageBreak/>
        <w:t>Correlations</w:t>
      </w:r>
    </w:p>
    <w:p w:rsidR="000A445B" w:rsidRPr="000A445B" w:rsidRDefault="000A445B" w:rsidP="000A445B">
      <w:pPr>
        <w:keepNext/>
        <w:widowControl w:val="0"/>
        <w:spacing w:after="0" w:line="240" w:lineRule="auto"/>
        <w:jc w:val="center"/>
        <w:rPr>
          <w:rFonts w:ascii="Times New Roman" w:hAnsi="Times New Roman" w:cs="Times New Roman"/>
          <w:lang w:val="en-AU" w:bidi="ar-SA"/>
        </w:rPr>
      </w:pPr>
      <w:r w:rsidRPr="000A445B">
        <w:rPr>
          <w:rFonts w:ascii="Times New Roman" w:hAnsi="Times New Roman" w:cs="Times New Roman"/>
          <w:b/>
          <w:sz w:val="24"/>
          <w:szCs w:val="24"/>
          <w:lang w:val="en-AU" w:eastAsia="en-AU"/>
        </w:rPr>
        <w:t>By: HH Giberet Dr. Elisheba bat Sarah</w:t>
      </w:r>
    </w:p>
    <w:p w:rsidR="000A445B" w:rsidRPr="000A445B" w:rsidRDefault="000A445B" w:rsidP="000A445B">
      <w:pPr>
        <w:keepNext/>
        <w:widowControl w:val="0"/>
        <w:spacing w:after="0" w:line="240" w:lineRule="auto"/>
        <w:jc w:val="both"/>
        <w:rPr>
          <w:rFonts w:ascii="Times New Roman" w:eastAsia="Times New Roman" w:hAnsi="Times New Roman" w:cs="Times New Roman"/>
          <w:spacing w:val="-20"/>
          <w:kern w:val="2"/>
          <w:lang w:val="en-AU" w:bidi="ar-SA"/>
        </w:rPr>
      </w:pPr>
    </w:p>
    <w:p w:rsidR="000A445B" w:rsidRPr="000A445B" w:rsidRDefault="000A445B" w:rsidP="000A445B">
      <w:pPr>
        <w:keepNext/>
        <w:widowControl w:val="0"/>
        <w:spacing w:after="0" w:line="240" w:lineRule="auto"/>
        <w:jc w:val="center"/>
        <w:rPr>
          <w:rFonts w:ascii="Palatino Linotype" w:eastAsia="Times New Roman" w:hAnsi="Palatino Linotype" w:cs="Times New Roman"/>
          <w:b/>
          <w:bCs/>
          <w:spacing w:val="-20"/>
          <w:kern w:val="2"/>
          <w:sz w:val="28"/>
          <w:szCs w:val="28"/>
          <w:lang w:val="en-AU" w:bidi="ar-SA"/>
        </w:rPr>
      </w:pPr>
      <w:r w:rsidRPr="000A445B">
        <w:rPr>
          <w:rFonts w:ascii="Palatino Linotype" w:eastAsia="Times New Roman" w:hAnsi="Palatino Linotype" w:cs="Times New Roman"/>
          <w:b/>
          <w:bCs/>
          <w:spacing w:val="-20"/>
          <w:kern w:val="2"/>
          <w:sz w:val="28"/>
          <w:szCs w:val="28"/>
          <w:lang w:val="en-AU" w:bidi="ar-SA"/>
        </w:rPr>
        <w:t>Hebrew:</w:t>
      </w:r>
    </w:p>
    <w:p w:rsidR="000A445B" w:rsidRPr="000A445B" w:rsidRDefault="000A445B" w:rsidP="000A445B">
      <w:pPr>
        <w:keepNext/>
        <w:widowControl w:val="0"/>
        <w:spacing w:after="0" w:line="240" w:lineRule="auto"/>
        <w:jc w:val="both"/>
        <w:rPr>
          <w:rFonts w:ascii="Times New Roman" w:eastAsia="Times New Roman" w:hAnsi="Times New Roman" w:cs="Times New Roman"/>
          <w:spacing w:val="-20"/>
          <w:kern w:val="2"/>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183"/>
        <w:gridCol w:w="1590"/>
        <w:gridCol w:w="1109"/>
        <w:gridCol w:w="1290"/>
        <w:gridCol w:w="222"/>
      </w:tblGrid>
      <w:tr w:rsidR="000A445B" w:rsidRPr="000A445B" w:rsidTr="000A445B">
        <w:trPr>
          <w:trHeight w:val="50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lang w:val="en-AU" w:eastAsia="en-AU"/>
              </w:rPr>
            </w:pPr>
            <w:r w:rsidRPr="000A445B">
              <w:rPr>
                <w:rFonts w:ascii="Arial Narrow" w:eastAsia="Times New Roman" w:hAnsi="Arial Narrow" w:cs="Times New Roman"/>
                <w:b/>
                <w:bCs/>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lang w:val="en-AU" w:eastAsia="en-AU"/>
              </w:rPr>
            </w:pPr>
            <w:r w:rsidRPr="000A445B">
              <w:rPr>
                <w:rFonts w:ascii="Arial Narrow" w:eastAsia="Times New Roman" w:hAnsi="Arial Narrow" w:cs="Times New Roman"/>
                <w:b/>
                <w:bCs/>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Torah Seder</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Deu 24:19-25:19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Psalms</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Psa 2:1-12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Ashlamatah</w:t>
            </w:r>
          </w:p>
          <w:p w:rsidR="000A445B" w:rsidRPr="000A445B" w:rsidRDefault="000A445B" w:rsidP="000A445B">
            <w:pPr>
              <w:keepNext/>
              <w:widowControl w:val="0"/>
              <w:spacing w:after="0" w:line="240" w:lineRule="auto"/>
              <w:jc w:val="center"/>
              <w:rPr>
                <w:rFonts w:eastAsia="Times New Roman" w:cs="Times New Roman"/>
                <w:color w:val="000000"/>
                <w:lang w:val="en-AU" w:eastAsia="en-AU"/>
              </w:rPr>
            </w:pPr>
            <w:r w:rsidRPr="000A445B">
              <w:rPr>
                <w:rFonts w:ascii="Arial Narrow" w:eastAsia="Times New Roman" w:hAnsi="Arial Narrow" w:cs="Times New Roman"/>
                <w:b/>
                <w:bCs/>
                <w:color w:val="000000"/>
                <w:lang w:val="en-AU" w:eastAsia="en-AU"/>
              </w:rPr>
              <w:t>1 Sam 15:1-34</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אָבָה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willing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15:9</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following, again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 xml:space="preserve">1 Sam. 15:11 </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אִישׁ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 xml:space="preserve">1 Sam. 15:15 </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if, though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15:17</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say, 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2:7</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wife, 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אֲשֶׁר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whom, which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go, came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15:5</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בַּיִת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house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15:34</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deserves, 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2:7</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15:6</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בָּרַךְ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bless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speak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2:5</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15:16</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thing, 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2:12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shall not have, came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15:10</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this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זָקֵן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elders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15:30</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חָזַק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siezed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15:27</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2:7</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15:28</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bares, begotten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2:7</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lives, sits together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2:4</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כִּי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surely, indeed, when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2:7</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15:24</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 xml:space="preserve">all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2:12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כֵּן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therefore, so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get, took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what, why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2:1</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15:14</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מוּת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die, death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מֶלֶךְ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both, off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נָגַשׁ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come,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lastRenderedPageBreak/>
              <w:t>נַחֲלָה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inheritance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2:8</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נָכָה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beaten, beat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gives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2:8</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15:28</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15:17</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over, against, 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2:2</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go, coming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עֲמָלֵק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Amalek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עַתָּה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2:10</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east, in his presence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15:7</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assume, carried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שֵׁבֶט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rod, staff, tribe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2:9</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15:17</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shall not go, turned back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ox</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15:3</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שָׁלַח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puts, sent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15:1</w:t>
            </w: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2:4</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bidi/>
              <w:spacing w:after="0" w:line="240" w:lineRule="auto"/>
              <w:rPr>
                <w:rFonts w:eastAsia="Times New Roman" w:cs="David"/>
                <w:b/>
                <w:bCs/>
                <w:sz w:val="28"/>
                <w:szCs w:val="28"/>
                <w:lang w:val="en-AU" w:eastAsia="en-AU"/>
              </w:rPr>
            </w:pPr>
            <w:r w:rsidRPr="000A445B">
              <w:rPr>
                <w:rFonts w:eastAsia="Times New Roman" w:cs="David"/>
                <w:b/>
                <w:bCs/>
                <w:sz w:val="28"/>
                <w:szCs w:val="28"/>
                <w:rtl/>
                <w:lang w:val="en-AU" w:eastAsia="en-AU"/>
              </w:rPr>
              <w:t>שָׁפַט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judges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Ps. 2:10</w:t>
            </w: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jc w:val="right"/>
              <w:rPr>
                <w:rFonts w:ascii="Bwhebb" w:eastAsia="Times New Roman" w:hAnsi="Bwhebb" w:cs="Times New Roman"/>
                <w:b/>
                <w:bCs/>
                <w:color w:val="000000"/>
                <w:sz w:val="28"/>
                <w:szCs w:val="28"/>
                <w:lang w:val="en-AU" w:eastAsia="en-AU"/>
              </w:rPr>
            </w:pPr>
            <w:r w:rsidRPr="000A445B">
              <w:rPr>
                <w:rFonts w:ascii="Bwhebb" w:eastAsia="Times New Roman" w:hAnsi="Bwhebb" w:cs="Times New Roman"/>
                <w:b/>
                <w:bCs/>
                <w:color w:val="000000"/>
                <w:sz w:val="28"/>
                <w:szCs w:val="28"/>
                <w:lang w:val="en-AU" w:eastAsia="en-AU"/>
              </w:rPr>
              <w:t>arey"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fear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15:24</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jc w:val="right"/>
              <w:rPr>
                <w:rFonts w:ascii="Bwhebb" w:eastAsia="Times New Roman" w:hAnsi="Bwhebb" w:cs="Times New Roman"/>
                <w:b/>
                <w:bCs/>
                <w:color w:val="000000"/>
                <w:sz w:val="28"/>
                <w:szCs w:val="28"/>
                <w:lang w:val="en-AU" w:eastAsia="en-AU"/>
              </w:rPr>
            </w:pPr>
            <w:r w:rsidRPr="000A445B">
              <w:rPr>
                <w:rFonts w:ascii="Bwhebb" w:eastAsia="Times New Roman" w:hAnsi="Bwhebb" w:cs="Times New Roman"/>
                <w:b/>
                <w:bCs/>
                <w:color w:val="000000"/>
                <w:sz w:val="28"/>
                <w:szCs w:val="28"/>
                <w:lang w:val="en-AU" w:eastAsia="en-AU"/>
              </w:rPr>
              <w:t>ry[i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city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15:5</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jc w:val="right"/>
              <w:rPr>
                <w:rFonts w:ascii="Bwhebb" w:eastAsia="Times New Roman" w:hAnsi="Bwhebb" w:cs="Times New Roman"/>
                <w:b/>
                <w:bCs/>
                <w:color w:val="000000"/>
                <w:sz w:val="28"/>
                <w:szCs w:val="28"/>
                <w:lang w:val="en-AU" w:eastAsia="en-AU"/>
              </w:rPr>
            </w:pPr>
            <w:r w:rsidRPr="000A445B">
              <w:rPr>
                <w:rFonts w:ascii="Bwhebb" w:eastAsia="Times New Roman" w:hAnsi="Bwhebb" w:cs="Times New Roman"/>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acts, did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Deut. 24:22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hAnsi="Arial Narrow"/>
                <w:lang w:val="en-AU" w:bidi="ar-SA"/>
              </w:rPr>
            </w:pPr>
            <w:r w:rsidRPr="000A445B">
              <w:rPr>
                <w:rFonts w:ascii="Arial Narrow" w:hAnsi="Arial Narrow"/>
                <w:lang w:val="en-AU" w:bidi="ar-SA"/>
              </w:rPr>
              <w:t>1 Sam. 15:2</w:t>
            </w:r>
          </w:p>
        </w:tc>
      </w:tr>
    </w:tbl>
    <w:p w:rsidR="000A445B" w:rsidRPr="000A445B" w:rsidRDefault="000A445B" w:rsidP="000A445B">
      <w:pPr>
        <w:keepNext/>
        <w:widowControl w:val="0"/>
        <w:spacing w:after="0" w:line="240" w:lineRule="auto"/>
        <w:jc w:val="both"/>
        <w:rPr>
          <w:rFonts w:ascii="Times New Roman" w:eastAsia="Times New Roman" w:hAnsi="Times New Roman" w:cs="Times New Roman"/>
          <w:spacing w:val="-20"/>
          <w:kern w:val="2"/>
          <w:lang w:val="en-AU" w:bidi="ar-SA"/>
        </w:rPr>
      </w:pPr>
    </w:p>
    <w:p w:rsidR="000A445B" w:rsidRPr="000A445B" w:rsidRDefault="000A445B" w:rsidP="000A445B">
      <w:pPr>
        <w:keepNext/>
        <w:widowControl w:val="0"/>
        <w:spacing w:after="0" w:line="240" w:lineRule="auto"/>
        <w:jc w:val="both"/>
        <w:rPr>
          <w:rFonts w:ascii="Times New Roman" w:eastAsia="Times New Roman" w:hAnsi="Times New Roman" w:cs="Times New Roman"/>
          <w:spacing w:val="-20"/>
          <w:kern w:val="2"/>
          <w:lang w:val="en-AU" w:bidi="ar-SA"/>
        </w:rPr>
      </w:pPr>
    </w:p>
    <w:p w:rsidR="000A445B" w:rsidRPr="000A445B" w:rsidRDefault="000A445B" w:rsidP="000A445B">
      <w:pPr>
        <w:keepNext/>
        <w:widowControl w:val="0"/>
        <w:spacing w:after="0" w:line="240" w:lineRule="auto"/>
        <w:jc w:val="center"/>
        <w:rPr>
          <w:rFonts w:ascii="Palatino Linotype" w:eastAsia="Times New Roman" w:hAnsi="Palatino Linotype" w:cs="Times New Roman"/>
          <w:b/>
          <w:bCs/>
          <w:kern w:val="2"/>
          <w:sz w:val="28"/>
          <w:szCs w:val="28"/>
          <w:lang w:val="en-AU" w:bidi="ar-SA"/>
        </w:rPr>
      </w:pPr>
      <w:r w:rsidRPr="000A445B">
        <w:rPr>
          <w:rFonts w:ascii="Palatino Linotype" w:eastAsia="Times New Roman" w:hAnsi="Palatino Linotype" w:cs="Times New Roman"/>
          <w:b/>
          <w:bCs/>
          <w:kern w:val="2"/>
          <w:sz w:val="28"/>
          <w:szCs w:val="28"/>
          <w:lang w:val="en-AU" w:bidi="ar-SA"/>
        </w:rPr>
        <w:t>Greek:</w:t>
      </w:r>
    </w:p>
    <w:p w:rsidR="000A445B" w:rsidRPr="000A445B" w:rsidRDefault="000A445B" w:rsidP="000A445B">
      <w:pPr>
        <w:keepNext/>
        <w:widowControl w:val="0"/>
        <w:spacing w:after="0" w:line="240" w:lineRule="auto"/>
        <w:jc w:val="both"/>
        <w:rPr>
          <w:rFonts w:ascii="Times New Roman" w:eastAsia="Times New Roman" w:hAnsi="Times New Roman" w:cs="Times New Roman"/>
          <w:spacing w:val="-20"/>
          <w:kern w:val="2"/>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12"/>
        <w:gridCol w:w="1590"/>
        <w:gridCol w:w="1109"/>
        <w:gridCol w:w="1420"/>
        <w:gridCol w:w="1630"/>
      </w:tblGrid>
      <w:tr w:rsidR="000A445B" w:rsidRPr="000A445B" w:rsidTr="000A445B">
        <w:trPr>
          <w:trHeight w:val="5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Torah Seder</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Deu 24:19-25:19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Psalms</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Psa 2:1-12</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Ashlamatah</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1 Sam 15:1-34</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 xml:space="preserve">Rev 13:11-14:12, </w:t>
            </w:r>
          </w:p>
          <w:p w:rsidR="000A445B" w:rsidRPr="000A445B" w:rsidRDefault="000A445B" w:rsidP="000A445B">
            <w:pPr>
              <w:keepNext/>
              <w:widowControl w:val="0"/>
              <w:spacing w:after="0" w:line="240" w:lineRule="auto"/>
              <w:jc w:val="center"/>
              <w:rPr>
                <w:rFonts w:ascii="Arial Narrow" w:eastAsia="Times New Roman" w:hAnsi="Arial Narrow" w:cs="Times New Roman"/>
                <w:b/>
                <w:bCs/>
                <w:color w:val="000000"/>
                <w:lang w:val="en-AU" w:eastAsia="en-AU"/>
              </w:rPr>
            </w:pPr>
            <w:r w:rsidRPr="000A445B">
              <w:rPr>
                <w:rFonts w:ascii="Arial Narrow" w:eastAsia="Times New Roman" w:hAnsi="Arial Narrow" w:cs="Times New Roman"/>
                <w:b/>
                <w:bCs/>
                <w:color w:val="000000"/>
                <w:lang w:val="en-AU" w:eastAsia="en-AU"/>
              </w:rPr>
              <w:t>15:2-4</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ἅ</w:t>
            </w:r>
            <w:r w:rsidRPr="000A445B">
              <w:rPr>
                <w:rFonts w:ascii="Arial Narrow" w:eastAsia="Times New Roman" w:hAnsi="Arial Narrow" w:cs="Times New Roman"/>
                <w:b/>
                <w:bCs/>
                <w:sz w:val="28"/>
                <w:szCs w:val="28"/>
                <w:lang w:val="en-AU" w:eastAsia="en-AU"/>
              </w:rPr>
              <w:t>γιον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holy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14:2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κο</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hear, 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14:2</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ληθιν</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true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15:3</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ναβα</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ascending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13:11</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ἄ</w:t>
            </w:r>
            <w:r w:rsidRPr="000A445B">
              <w:rPr>
                <w:rFonts w:ascii="Arial Narrow" w:eastAsia="Times New Roman" w:hAnsi="Arial Narrow" w:cs="Times New Roman"/>
                <w:b/>
                <w:bCs/>
                <w:sz w:val="28"/>
                <w:szCs w:val="28"/>
                <w:lang w:val="en-AU" w:eastAsia="en-AU"/>
              </w:rPr>
              <w:t>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13:13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παρχ</w:t>
            </w:r>
            <w:r w:rsidRPr="000A445B">
              <w:rPr>
                <w:rFonts w:ascii="Times New Roman" w:eastAsia="Times New Roman" w:hAnsi="Times New Roman" w:cs="Times New Roman"/>
                <w:b/>
                <w:bCs/>
                <w:sz w:val="28"/>
                <w:szCs w:val="28"/>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first-fruits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14:4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ποκτε</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killed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13:15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ἀ</w:t>
            </w:r>
            <w:r w:rsidRPr="000A445B">
              <w:rPr>
                <w:rFonts w:ascii="Arial Narrow" w:eastAsia="Times New Roman" w:hAnsi="Arial Narrow" w:cs="Times New Roman"/>
                <w:b/>
                <w:bCs/>
                <w:sz w:val="28"/>
                <w:szCs w:val="28"/>
                <w:lang w:val="en-AU" w:eastAsia="en-AU"/>
              </w:rPr>
              <w:t>ριθμ</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number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13:17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βασιλε</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15:3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γ</w:t>
            </w:r>
            <w:r w:rsidRPr="000A445B">
              <w:rPr>
                <w:rFonts w:ascii="Times New Roman" w:eastAsia="Times New Roman" w:hAnsi="Times New Roman" w:cs="Times New Roman"/>
                <w:b/>
                <w:bCs/>
                <w:sz w:val="28"/>
                <w:szCs w:val="28"/>
                <w:lang w:val="en-AU" w:eastAsia="en-AU"/>
              </w:rPr>
              <w:t>ῆ</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land, earth, ground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24:22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13:11</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γυν</w:t>
            </w:r>
            <w:r w:rsidRPr="000A445B">
              <w:rPr>
                <w:rFonts w:ascii="Times New Roman" w:eastAsia="Times New Roman" w:hAnsi="Times New Roman" w:cs="Times New Roman"/>
                <w:b/>
                <w:bCs/>
                <w:sz w:val="28"/>
                <w:szCs w:val="28"/>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women, woman, wife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14:4</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δ</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δωμι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gives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25:15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13:14</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δ</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καιος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just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15:3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δοξ</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ζω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glorify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15:4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δ</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ο</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two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15:29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13:11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lastRenderedPageBreak/>
              <w:t>ἔ</w:t>
            </w:r>
            <w:r w:rsidRPr="000A445B">
              <w:rPr>
                <w:rFonts w:ascii="Arial Narrow" w:eastAsia="Times New Roman" w:hAnsi="Arial Narrow" w:cs="Times New Roman"/>
                <w:b/>
                <w:bCs/>
                <w:sz w:val="28"/>
                <w:szCs w:val="28"/>
                <w:lang w:val="en-AU" w:eastAsia="en-AU"/>
              </w:rPr>
              <w:t>θνος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Nations/ Gentiles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14:6</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ε</w:t>
            </w:r>
            <w:r w:rsidRPr="000A445B">
              <w:rPr>
                <w:rFonts w:ascii="Times New Roman" w:eastAsia="Times New Roman" w:hAnsi="Times New Roman" w:cs="Times New Roman"/>
                <w:b/>
                <w:bCs/>
                <w:sz w:val="28"/>
                <w:szCs w:val="28"/>
                <w:lang w:val="en-AU" w:eastAsia="en-AU"/>
              </w:rPr>
              <w:t>ἴ</w:t>
            </w:r>
            <w:r w:rsidRPr="000A445B">
              <w:rPr>
                <w:rFonts w:ascii="Arial Narrow" w:eastAsia="Times New Roman" w:hAnsi="Arial Narrow" w:cs="Times New Roman"/>
                <w:b/>
                <w:bCs/>
                <w:sz w:val="28"/>
                <w:szCs w:val="28"/>
                <w:lang w:val="en-AU" w:eastAsia="en-AU"/>
              </w:rPr>
              <w:t>δω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see, saw, 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13:11</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ἔ</w:t>
            </w:r>
            <w:r w:rsidRPr="000A445B">
              <w:rPr>
                <w:rFonts w:ascii="Arial Narrow" w:eastAsia="Times New Roman" w:hAnsi="Arial Narrow" w:cs="Times New Roman"/>
                <w:b/>
                <w:bCs/>
                <w:sz w:val="28"/>
                <w:szCs w:val="28"/>
                <w:lang w:val="en-AU" w:eastAsia="en-AU"/>
              </w:rPr>
              <w:t>ργον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works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3:15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ἔ</w:t>
            </w:r>
            <w:r w:rsidRPr="000A445B">
              <w:rPr>
                <w:rFonts w:ascii="Arial Narrow" w:eastAsia="Times New Roman" w:hAnsi="Arial Narrow" w:cs="Times New Roman"/>
                <w:b/>
                <w:bCs/>
                <w:sz w:val="28"/>
                <w:szCs w:val="28"/>
                <w:lang w:val="en-AU" w:eastAsia="en-AU"/>
              </w:rPr>
              <w:t>ρχομαι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came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14:7</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ζ</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lived, alive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13:14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ἥ</w:t>
            </w:r>
            <w:r w:rsidRPr="000A445B">
              <w:rPr>
                <w:rFonts w:ascii="Arial Narrow" w:eastAsia="Times New Roman" w:hAnsi="Arial Narrow" w:cs="Times New Roman"/>
                <w:b/>
                <w:bCs/>
                <w:sz w:val="28"/>
                <w:szCs w:val="28"/>
                <w:lang w:val="en-AU" w:eastAsia="en-AU"/>
              </w:rPr>
              <w:t>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comes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15:4</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ἡ</w:t>
            </w:r>
            <w:r w:rsidRPr="000A445B">
              <w:rPr>
                <w:rFonts w:ascii="Arial Narrow" w:eastAsia="Times New Roman" w:hAnsi="Arial Narrow" w:cs="Times New Roman"/>
                <w:b/>
                <w:bCs/>
                <w:sz w:val="28"/>
                <w:szCs w:val="28"/>
                <w:lang w:val="en-AU" w:eastAsia="en-AU"/>
              </w:rPr>
              <w:t>μ</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ρα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14:11</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θ</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νατος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13:12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θε</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14:4</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θυμ</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wrath, rage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14:8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ἰ</w:t>
            </w:r>
            <w:r w:rsidRPr="000A445B">
              <w:rPr>
                <w:rFonts w:ascii="Arial Narrow" w:eastAsia="Times New Roman" w:hAnsi="Arial Narrow" w:cs="Times New Roman"/>
                <w:b/>
                <w:bCs/>
                <w:sz w:val="28"/>
                <w:szCs w:val="28"/>
                <w:lang w:val="en-AU" w:eastAsia="en-AU"/>
              </w:rPr>
              <w:t>δο</w:t>
            </w:r>
            <w:r w:rsidRPr="000A445B">
              <w:rPr>
                <w:rFonts w:ascii="Times New Roman" w:eastAsia="Times New Roman" w:hAnsi="Times New Roman" w:cs="Times New Roman"/>
                <w:b/>
                <w:bCs/>
                <w:sz w:val="28"/>
                <w:szCs w:val="28"/>
                <w:lang w:val="en-AU" w:eastAsia="en-AU"/>
              </w:rPr>
              <w:t>ύ</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14:1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ἵ</w:t>
            </w:r>
            <w:r w:rsidRPr="000A445B">
              <w:rPr>
                <w:rFonts w:ascii="Arial Narrow" w:eastAsia="Times New Roman" w:hAnsi="Arial Narrow" w:cs="Times New Roman"/>
                <w:b/>
                <w:bCs/>
                <w:sz w:val="28"/>
                <w:szCs w:val="28"/>
                <w:lang w:val="en-AU" w:eastAsia="en-AU"/>
              </w:rPr>
              <w:t>στημι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established, standing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14:1</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καταβα</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down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13:13</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κατοικ</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dwelling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13:12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κ</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ρας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horns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13:11</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κρ</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σις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judgment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14:7</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κ</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ριος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15:3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λαλ</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spoke, speak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13:11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λαμβ</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receives, take, took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14:9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λα</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14:6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λ</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13:14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μ</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γας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great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13:13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μικρ</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small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13:16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ν</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ξ</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night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14:11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ὁ</w:t>
            </w:r>
            <w:r w:rsidRPr="000A445B">
              <w:rPr>
                <w:rFonts w:ascii="Arial Narrow" w:eastAsia="Times New Roman" w:hAnsi="Arial Narrow" w:cs="Times New Roman"/>
                <w:b/>
                <w:bCs/>
                <w:sz w:val="28"/>
                <w:szCs w:val="28"/>
                <w:lang w:val="en-AU" w:eastAsia="en-AU"/>
              </w:rPr>
              <w:t>δ</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ways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15:3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ὄ</w:t>
            </w:r>
            <w:r w:rsidRPr="000A445B">
              <w:rPr>
                <w:rFonts w:ascii="Arial Narrow" w:eastAsia="Times New Roman" w:hAnsi="Arial Narrow" w:cs="Times New Roman"/>
                <w:b/>
                <w:bCs/>
                <w:sz w:val="28"/>
                <w:szCs w:val="28"/>
                <w:lang w:val="en-AU" w:eastAsia="en-AU"/>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13:17</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ὀ</w:t>
            </w:r>
            <w:r w:rsidRPr="000A445B">
              <w:rPr>
                <w:rFonts w:ascii="Arial Narrow" w:eastAsia="Times New Roman" w:hAnsi="Arial Narrow" w:cs="Times New Roman"/>
                <w:b/>
                <w:bCs/>
                <w:sz w:val="28"/>
                <w:szCs w:val="28"/>
                <w:lang w:val="en-AU" w:eastAsia="en-AU"/>
              </w:rPr>
              <w:t>ργ</w:t>
            </w:r>
            <w:r w:rsidRPr="000A445B">
              <w:rPr>
                <w:rFonts w:ascii="Times New Roman" w:eastAsia="Times New Roman" w:hAnsi="Times New Roman" w:cs="Times New Roman"/>
                <w:b/>
                <w:bCs/>
                <w:sz w:val="28"/>
                <w:szCs w:val="28"/>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wrath, anger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14:10</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ὄ</w:t>
            </w:r>
            <w:r w:rsidRPr="000A445B">
              <w:rPr>
                <w:rFonts w:ascii="Arial Narrow" w:eastAsia="Times New Roman" w:hAnsi="Arial Narrow" w:cs="Times New Roman"/>
                <w:b/>
                <w:bCs/>
                <w:sz w:val="28"/>
                <w:szCs w:val="28"/>
                <w:lang w:val="en-AU" w:eastAsia="en-AU"/>
              </w:rPr>
              <w:t>ρος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Mount Zion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14:1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Times New Roman" w:eastAsia="Times New Roman" w:hAnsi="Times New Roman" w:cs="Times New Roman"/>
                <w:b/>
                <w:bCs/>
                <w:sz w:val="28"/>
                <w:szCs w:val="28"/>
                <w:lang w:val="en-AU" w:eastAsia="en-AU"/>
              </w:rPr>
              <w:t>ὅ</w:t>
            </w:r>
            <w:r w:rsidRPr="000A445B">
              <w:rPr>
                <w:rFonts w:ascii="Arial Narrow" w:eastAsia="Times New Roman" w:hAnsi="Arial Narrow" w:cs="Times New Roman"/>
                <w:b/>
                <w:bCs/>
                <w:sz w:val="28"/>
                <w:szCs w:val="28"/>
                <w:lang w:val="en-AU" w:eastAsia="en-AU"/>
              </w:rPr>
              <w:t>σος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as many 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13:15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ο</w:t>
            </w:r>
            <w:r w:rsidRPr="000A445B">
              <w:rPr>
                <w:rFonts w:ascii="Times New Roman" w:eastAsia="Times New Roman" w:hAnsi="Times New Roman" w:cs="Times New Roman"/>
                <w:b/>
                <w:bCs/>
                <w:sz w:val="28"/>
                <w:szCs w:val="28"/>
                <w:lang w:val="en-AU" w:eastAsia="en-AU"/>
              </w:rPr>
              <w:t>ὐ</w:t>
            </w:r>
            <w:r w:rsidRPr="000A445B">
              <w:rPr>
                <w:rFonts w:ascii="Arial Narrow" w:eastAsia="Times New Roman" w:hAnsi="Arial Narrow" w:cs="Times New Roman"/>
                <w:b/>
                <w:bCs/>
                <w:sz w:val="28"/>
                <w:szCs w:val="28"/>
                <w:lang w:val="en-AU" w:eastAsia="en-AU"/>
              </w:rPr>
              <w:t>ραν</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Psa 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13:13</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w:t>
            </w:r>
            <w:r w:rsidRPr="000A445B">
              <w:rPr>
                <w:rFonts w:ascii="Times New Roman" w:eastAsia="Times New Roman" w:hAnsi="Times New Roman" w:cs="Times New Roman"/>
                <w:b/>
                <w:bCs/>
                <w:sz w:val="28"/>
                <w:szCs w:val="28"/>
                <w:lang w:val="en-AU" w:eastAsia="en-AU"/>
              </w:rPr>
              <w:t>ᾶ</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every,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Psa 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13:12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ποι</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executes, did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24:22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13:12 </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πολ</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more, many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Deu 25:3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14:2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πρεσβ</w:t>
            </w:r>
            <w:r w:rsidRPr="000A445B">
              <w:rPr>
                <w:rFonts w:ascii="Times New Roman" w:eastAsia="Times New Roman" w:hAnsi="Times New Roman" w:cs="Times New Roman"/>
                <w:b/>
                <w:bCs/>
                <w:sz w:val="28"/>
                <w:szCs w:val="28"/>
                <w:lang w:val="en-AU" w:eastAsia="en-AU"/>
              </w:rPr>
              <w:t>ύ</w:t>
            </w:r>
            <w:r w:rsidRPr="000A445B">
              <w:rPr>
                <w:rFonts w:ascii="Arial Narrow" w:eastAsia="Times New Roman" w:hAnsi="Arial Narrow" w:cs="Times New Roman"/>
                <w:b/>
                <w:bCs/>
                <w:sz w:val="28"/>
                <w:szCs w:val="28"/>
                <w:lang w:val="en-AU" w:eastAsia="en-AU"/>
              </w:rPr>
              <w:t>τερος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elders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15:30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14:3</w:t>
            </w:r>
          </w:p>
        </w:tc>
      </w:tr>
      <w:tr w:rsidR="000A445B" w:rsidRPr="000A445B" w:rsidTr="000A445B">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προσκυν</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obeisance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13:12</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πτωχ</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poor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3:17</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στ</w:t>
            </w:r>
            <w:r w:rsidRPr="000A445B">
              <w:rPr>
                <w:rFonts w:ascii="Times New Roman" w:eastAsia="Times New Roman" w:hAnsi="Times New Roman" w:cs="Times New Roman"/>
                <w:b/>
                <w:bCs/>
                <w:sz w:val="28"/>
                <w:szCs w:val="28"/>
                <w:lang w:val="en-AU" w:eastAsia="en-AU"/>
              </w:rPr>
              <w:t>ό</w:t>
            </w:r>
            <w:r w:rsidRPr="000A445B">
              <w:rPr>
                <w:rFonts w:ascii="Arial Narrow" w:eastAsia="Times New Roman" w:hAnsi="Arial Narrow" w:cs="Times New Roman"/>
                <w:b/>
                <w:bCs/>
                <w:sz w:val="28"/>
                <w:szCs w:val="28"/>
                <w:lang w:val="en-AU" w:eastAsia="en-AU"/>
              </w:rPr>
              <w:t>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mouth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14:5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τεσσαρ</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κοντα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forty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14:1  </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lastRenderedPageBreak/>
              <w:t>φοβ</w:t>
            </w:r>
            <w:r w:rsidRPr="000A445B">
              <w:rPr>
                <w:rFonts w:ascii="Times New Roman" w:eastAsia="Times New Roman" w:hAnsi="Times New Roman" w:cs="Times New Roman"/>
                <w:b/>
                <w:bCs/>
                <w:sz w:val="28"/>
                <w:szCs w:val="28"/>
                <w:lang w:val="en-AU" w:eastAsia="en-AU"/>
              </w:rPr>
              <w:t>έ</w:t>
            </w:r>
            <w:r w:rsidRPr="000A445B">
              <w:rPr>
                <w:rFonts w:ascii="Arial Narrow" w:eastAsia="Times New Roman" w:hAnsi="Arial Narrow" w:cs="Times New Roman"/>
                <w:b/>
                <w:bCs/>
                <w:sz w:val="28"/>
                <w:szCs w:val="28"/>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fear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14:7</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φυλ</w:t>
            </w:r>
            <w:r w:rsidRPr="000A445B">
              <w:rPr>
                <w:rFonts w:ascii="Times New Roman" w:eastAsia="Times New Roman" w:hAnsi="Times New Roman" w:cs="Times New Roman"/>
                <w:b/>
                <w:bCs/>
                <w:sz w:val="28"/>
                <w:szCs w:val="28"/>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tribes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14:6</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φων</w:t>
            </w:r>
            <w:r w:rsidRPr="000A445B">
              <w:rPr>
                <w:rFonts w:ascii="Times New Roman" w:eastAsia="Times New Roman" w:hAnsi="Times New Roman" w:cs="Times New Roman"/>
                <w:b/>
                <w:bCs/>
                <w:sz w:val="28"/>
                <w:szCs w:val="28"/>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sound, 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1Sa 15:1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14:2</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χε</w:t>
            </w:r>
            <w:r w:rsidRPr="000A445B">
              <w:rPr>
                <w:rFonts w:ascii="Times New Roman" w:eastAsia="Times New Roman" w:hAnsi="Times New Roman" w:cs="Times New Roman"/>
                <w:b/>
                <w:bCs/>
                <w:sz w:val="28"/>
                <w:szCs w:val="28"/>
                <w:lang w:val="en-AU" w:eastAsia="en-AU"/>
              </w:rPr>
              <w:t>ί</w:t>
            </w:r>
            <w:r w:rsidRPr="000A445B">
              <w:rPr>
                <w:rFonts w:ascii="Arial Narrow" w:eastAsia="Times New Roman" w:hAnsi="Arial Narrow" w:cs="Times New Roman"/>
                <w:b/>
                <w:bCs/>
                <w:sz w:val="28"/>
                <w:szCs w:val="28"/>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Deu 24:19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Rev 13:16</w:t>
            </w:r>
          </w:p>
        </w:tc>
      </w:tr>
      <w:tr w:rsidR="000A445B" w:rsidRPr="000A445B" w:rsidTr="000A445B">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b/>
                <w:bCs/>
                <w:sz w:val="28"/>
                <w:szCs w:val="28"/>
                <w:lang w:val="en-AU" w:eastAsia="en-AU"/>
              </w:rPr>
            </w:pPr>
            <w:r w:rsidRPr="000A445B">
              <w:rPr>
                <w:rFonts w:ascii="Arial Narrow" w:eastAsia="Times New Roman" w:hAnsi="Arial Narrow" w:cs="Times New Roman"/>
                <w:b/>
                <w:bCs/>
                <w:sz w:val="28"/>
                <w:szCs w:val="28"/>
                <w:lang w:val="en-AU" w:eastAsia="en-AU"/>
              </w:rPr>
              <w:t>χιλι</w:t>
            </w:r>
            <w:r w:rsidRPr="000A445B">
              <w:rPr>
                <w:rFonts w:ascii="Times New Roman" w:eastAsia="Times New Roman" w:hAnsi="Times New Roman" w:cs="Times New Roman"/>
                <w:b/>
                <w:bCs/>
                <w:sz w:val="28"/>
                <w:szCs w:val="28"/>
                <w:lang w:val="en-AU" w:eastAsia="en-AU"/>
              </w:rPr>
              <w:t>ά</w:t>
            </w:r>
            <w:r w:rsidRPr="000A445B">
              <w:rPr>
                <w:rFonts w:ascii="Arial Narrow" w:eastAsia="Times New Roman" w:hAnsi="Arial Narrow" w:cs="Times New Roman"/>
                <w:b/>
                <w:bCs/>
                <w:sz w:val="28"/>
                <w:szCs w:val="28"/>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thousand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1Sa 15:4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A445B" w:rsidRPr="000A445B" w:rsidRDefault="000A445B" w:rsidP="000A445B">
            <w:pPr>
              <w:keepNext/>
              <w:widowControl w:val="0"/>
              <w:spacing w:after="0" w:line="240" w:lineRule="auto"/>
              <w:rPr>
                <w:rFonts w:ascii="Arial Narrow" w:eastAsia="Times New Roman" w:hAnsi="Arial Narrow" w:cs="Times New Roman"/>
                <w:color w:val="000000"/>
                <w:lang w:val="en-AU" w:eastAsia="en-AU"/>
              </w:rPr>
            </w:pPr>
            <w:r w:rsidRPr="000A445B">
              <w:rPr>
                <w:rFonts w:ascii="Arial Narrow" w:eastAsia="Times New Roman" w:hAnsi="Arial Narrow" w:cs="Times New Roman"/>
                <w:color w:val="000000"/>
                <w:lang w:val="en-AU" w:eastAsia="en-AU"/>
              </w:rPr>
              <w:t xml:space="preserve">Rev 14:1  </w:t>
            </w:r>
          </w:p>
        </w:tc>
      </w:tr>
    </w:tbl>
    <w:p w:rsidR="000A445B" w:rsidRPr="000A445B" w:rsidRDefault="000A445B" w:rsidP="000A445B">
      <w:pPr>
        <w:keepNext/>
        <w:widowControl w:val="0"/>
        <w:spacing w:after="0" w:line="240" w:lineRule="auto"/>
        <w:jc w:val="both"/>
        <w:rPr>
          <w:rFonts w:ascii="Century Schoolbook" w:hAnsi="Century Schoolbook" w:cs="Times New Roman"/>
          <w:b/>
          <w:bCs/>
          <w:sz w:val="28"/>
          <w:szCs w:val="28"/>
          <w:lang w:val="en-AU" w:bidi="ar-SA"/>
        </w:rPr>
      </w:pPr>
    </w:p>
    <w:p w:rsidR="000A445B" w:rsidRDefault="000A445B">
      <w:pP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br w:type="page"/>
      </w:r>
    </w:p>
    <w:p w:rsidR="000A445B" w:rsidRPr="000A445B" w:rsidRDefault="000A445B" w:rsidP="000A445B">
      <w:pPr>
        <w:keepNext/>
        <w:widowControl w:val="0"/>
        <w:spacing w:after="0" w:line="240" w:lineRule="auto"/>
        <w:jc w:val="center"/>
        <w:rPr>
          <w:rFonts w:ascii="Century Schoolbook" w:hAnsi="Century Schoolbook" w:cs="Times New Roman"/>
          <w:b/>
          <w:bCs/>
          <w:sz w:val="28"/>
          <w:szCs w:val="28"/>
          <w:lang w:val="en-AU" w:bidi="ar-SA"/>
        </w:rPr>
      </w:pPr>
      <w:r w:rsidRPr="000A445B">
        <w:rPr>
          <w:rFonts w:ascii="Century Schoolbook" w:hAnsi="Century Schoolbook" w:cs="Times New Roman"/>
          <w:b/>
          <w:bCs/>
          <w:sz w:val="28"/>
          <w:szCs w:val="28"/>
          <w:lang w:val="en-AU" w:bidi="ar-SA"/>
        </w:rPr>
        <w:lastRenderedPageBreak/>
        <w:t>Revelation 13:11 – 14:12, 15:1-4</w:t>
      </w:r>
    </w:p>
    <w:p w:rsidR="000A445B" w:rsidRPr="000A445B" w:rsidRDefault="000A445B" w:rsidP="000A445B">
      <w:pPr>
        <w:keepNext/>
        <w:widowControl w:val="0"/>
        <w:spacing w:after="0" w:line="240" w:lineRule="auto"/>
        <w:jc w:val="both"/>
        <w:rPr>
          <w:rFonts w:ascii="Times New Roman" w:eastAsia="Times New Roman" w:hAnsi="Times New Roman" w:cs="Times New Roman"/>
          <w:kern w:val="2"/>
          <w:lang w:val="en-AU" w:bidi="ar-SA"/>
        </w:rPr>
      </w:pPr>
    </w:p>
    <w:p w:rsidR="000A445B" w:rsidRPr="000A445B" w:rsidRDefault="000A445B" w:rsidP="000A445B">
      <w:pPr>
        <w:keepNext/>
        <w:widowControl w:val="0"/>
        <w:spacing w:after="0" w:line="240" w:lineRule="auto"/>
        <w:jc w:val="center"/>
        <w:rPr>
          <w:rFonts w:ascii="Century Schoolbook" w:hAnsi="Century Schoolbook" w:cs="Times New Roman"/>
          <w:b/>
          <w:bCs/>
          <w:sz w:val="28"/>
          <w:szCs w:val="28"/>
          <w:lang w:bidi="ar-SA"/>
        </w:rPr>
      </w:pPr>
      <w:r w:rsidRPr="000A445B">
        <w:rPr>
          <w:rFonts w:ascii="Century Schoolbook" w:hAnsi="Century Schoolbook" w:cs="Times New Roman"/>
          <w:b/>
          <w:bCs/>
          <w:sz w:val="28"/>
          <w:szCs w:val="28"/>
          <w:lang w:bidi="ar-SA"/>
        </w:rPr>
        <w:t>By: H.Em. Rabbi Dr. Eliyahu ben Abraham</w:t>
      </w:r>
    </w:p>
    <w:p w:rsidR="000A445B" w:rsidRPr="000A445B" w:rsidRDefault="000A445B" w:rsidP="000A445B">
      <w:pPr>
        <w:keepNext/>
        <w:widowControl w:val="0"/>
        <w:spacing w:after="0" w:line="240" w:lineRule="auto"/>
        <w:jc w:val="center"/>
        <w:rPr>
          <w:rFonts w:ascii="Century Schoolbook" w:hAnsi="Century Schoolbook" w:cs="Times New Roman"/>
          <w:lang w:val="en-AU" w:bidi="ar-SA"/>
        </w:rPr>
      </w:pPr>
      <w:r w:rsidRPr="000A445B">
        <w:rPr>
          <w:rFonts w:ascii="Century Schoolbook" w:hAnsi="Century Schoolbook" w:cs="Times New Roman"/>
          <w:b/>
          <w:bCs/>
          <w:sz w:val="28"/>
          <w:szCs w:val="28"/>
          <w:lang w:bidi="ar-SA"/>
        </w:rPr>
        <w:t>&amp; Hakham Dr. Yosef ben Haggai</w:t>
      </w:r>
    </w:p>
    <w:p w:rsidR="000A445B" w:rsidRPr="000A445B" w:rsidRDefault="000A445B" w:rsidP="000A445B">
      <w:pPr>
        <w:keepNext/>
        <w:widowControl w:val="0"/>
        <w:spacing w:after="0" w:line="240" w:lineRule="auto"/>
        <w:jc w:val="both"/>
        <w:rPr>
          <w:rFonts w:ascii="Times New Roman" w:eastAsia="Times New Roman" w:hAnsi="Times New Roman" w:cs="Times New Roman"/>
          <w:kern w:val="2"/>
          <w:lang w:val="en-AU" w:bidi="ar-SA"/>
        </w:rPr>
      </w:pPr>
    </w:p>
    <w:tbl>
      <w:tblPr>
        <w:tblW w:w="10188" w:type="dxa"/>
        <w:tblLook w:val="04A0" w:firstRow="1" w:lastRow="0" w:firstColumn="1" w:lastColumn="0" w:noHBand="0" w:noVBand="1"/>
      </w:tblPr>
      <w:tblGrid>
        <w:gridCol w:w="10188"/>
      </w:tblGrid>
      <w:tr w:rsidR="000A445B" w:rsidRPr="000A445B" w:rsidTr="000A445B">
        <w:tc>
          <w:tcPr>
            <w:tcW w:w="10188" w:type="dxa"/>
          </w:tcPr>
          <w:p w:rsidR="000A445B" w:rsidRPr="000A445B" w:rsidRDefault="000A445B" w:rsidP="002D458E">
            <w:pPr>
              <w:keepNext/>
              <w:widowControl w:val="0"/>
              <w:jc w:val="both"/>
              <w:rPr>
                <w:rFonts w:ascii="Times New Roman" w:hAnsi="Times New Roman" w:cs="Times New Roman"/>
                <w:b/>
                <w:lang w:val="en-AU" w:bidi="en-US"/>
              </w:rPr>
            </w:pPr>
            <w:r w:rsidRPr="000A445B">
              <w:rPr>
                <w:rFonts w:ascii="Times New Roman" w:hAnsi="Times New Roman" w:cs="Times New Roman"/>
                <w:lang w:val="en-AU" w:bidi="en-US"/>
              </w:rPr>
              <w:t xml:space="preserve">Revelation 13:11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0A445B">
              <w:rPr>
                <w:rFonts w:ascii="Times New Roman" w:hAnsi="Times New Roman" w:cs="Times New Roman"/>
                <w:b/>
                <w:u w:val="single"/>
                <w:lang w:val="en-AU" w:bidi="en-US"/>
              </w:rPr>
              <w:t>And leads astray [all] the  inhabitants of the earth</w:t>
            </w:r>
            <w:r w:rsidRPr="000A445B">
              <w:rPr>
                <w:rFonts w:ascii="Times New Roman" w:hAnsi="Times New Roman" w:cs="Times New Roman"/>
                <w:lang w:val="en-AU" w:bidi="en-US"/>
              </w:rPr>
              <w:t xml:space="preserve">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0A445B">
              <w:rPr>
                <w:rFonts w:ascii="Times New Roman" w:hAnsi="Times New Roman" w:cs="Times New Roman"/>
                <w:b/>
                <w:u w:val="single"/>
                <w:lang w:val="en-AU" w:bidi="en-US"/>
              </w:rPr>
              <w:t>And (he – the image - icon) makes all small, the great, the rich, the poor, the free, and the bond slave to place an image (stamp, emblem or stigmata) [bite of the snake] on his right hand or on [and] his forehead;</w:t>
            </w:r>
            <w:r w:rsidRPr="000A445B">
              <w:rPr>
                <w:rFonts w:ascii="Times New Roman" w:hAnsi="Times New Roman" w:cs="Times New Roman"/>
                <w:b/>
                <w:lang w:val="en-AU" w:bidi="en-US"/>
              </w:rPr>
              <w:t xml:space="preserve"> </w:t>
            </w:r>
            <w:r w:rsidRPr="000A445B">
              <w:rPr>
                <w:rFonts w:ascii="Times New Roman" w:hAnsi="Times New Roman" w:cs="Times New Roman"/>
                <w:lang w:val="en-AU" w:bidi="en-US"/>
              </w:rPr>
              <w:t xml:space="preserve">and in order not to buy or sell if [he did] not have the image (stamp, emblem or stigmata) [bite of the snake] or name (remembrance) [usually </w:t>
            </w:r>
            <w:r w:rsidRPr="000A445B">
              <w:rPr>
                <w:rFonts w:ascii="Times New Roman" w:hAnsi="Times New Roman" w:cs="Times New Roman"/>
                <w:rtl/>
                <w:lang w:val="en-AU"/>
              </w:rPr>
              <w:t xml:space="preserve">שֵם </w:t>
            </w:r>
            <w:r w:rsidR="002D458E">
              <w:rPr>
                <w:rFonts w:ascii="Times New Roman" w:hAnsi="Times New Roman" w:cs="Times New Roman"/>
                <w:lang w:val="en-AU"/>
              </w:rPr>
              <w:t xml:space="preserve"> </w:t>
            </w:r>
            <w:r w:rsidRPr="000A445B">
              <w:rPr>
                <w:rFonts w:ascii="Times New Roman" w:hAnsi="Times New Roman" w:cs="Times New Roman"/>
                <w:i/>
                <w:lang w:val="en-AU" w:bidi="en-US"/>
              </w:rPr>
              <w:t>shem</w:t>
            </w:r>
            <w:r w:rsidRPr="000A445B">
              <w:rPr>
                <w:rFonts w:ascii="Times New Roman" w:hAnsi="Times New Roman" w:cs="Times New Roman"/>
                <w:lang w:val="en-AU" w:bidi="en-US"/>
              </w:rPr>
              <w:t xml:space="preserve"> in Hebrew however in D’varim 25:19, the very antithesis  </w:t>
            </w:r>
            <w:r w:rsidRPr="000A445B">
              <w:rPr>
                <w:rFonts w:ascii="Times New Roman" w:hAnsi="Times New Roman" w:cs="Times New Roman"/>
                <w:rtl/>
                <w:lang w:val="en-AU"/>
              </w:rPr>
              <w:t xml:space="preserve">זֵכֶר </w:t>
            </w:r>
            <w:r w:rsidR="002D458E">
              <w:rPr>
                <w:rFonts w:ascii="Times New Roman" w:hAnsi="Times New Roman" w:cs="Times New Roman"/>
                <w:lang w:val="en-AU"/>
              </w:rPr>
              <w:t xml:space="preserve"> </w:t>
            </w:r>
            <w:r w:rsidRPr="000A445B">
              <w:rPr>
                <w:rFonts w:ascii="Times New Roman" w:hAnsi="Times New Roman" w:cs="Times New Roman"/>
              </w:rPr>
              <w:t>z¢ker</w:t>
            </w:r>
            <w:r w:rsidRPr="000A445B">
              <w:rPr>
                <w:rFonts w:ascii="Times New Roman" w:hAnsi="Times New Roman" w:cs="Times New Roman"/>
                <w:lang w:val="en-AU" w:bidi="en-US"/>
              </w:rPr>
              <w:t xml:space="preserve">] of beast of prey or a fixed number of his name (remembrance) [usually </w:t>
            </w:r>
            <w:r w:rsidRPr="000A445B">
              <w:rPr>
                <w:rFonts w:ascii="Times New Roman" w:hAnsi="Times New Roman" w:cs="Times New Roman"/>
                <w:rtl/>
                <w:lang w:val="en-AU"/>
              </w:rPr>
              <w:t xml:space="preserve">שֵם </w:t>
            </w:r>
            <w:r w:rsidR="002D458E">
              <w:rPr>
                <w:rFonts w:ascii="Times New Roman" w:hAnsi="Times New Roman" w:cs="Times New Roman"/>
                <w:lang w:val="en-AU"/>
              </w:rPr>
              <w:t xml:space="preserve"> </w:t>
            </w:r>
            <w:r w:rsidRPr="000A445B">
              <w:rPr>
                <w:rFonts w:ascii="Times New Roman" w:hAnsi="Times New Roman" w:cs="Times New Roman"/>
                <w:i/>
                <w:lang w:val="en-AU" w:bidi="en-US"/>
              </w:rPr>
              <w:t>shem</w:t>
            </w:r>
            <w:r w:rsidRPr="000A445B">
              <w:rPr>
                <w:rFonts w:ascii="Times New Roman" w:hAnsi="Times New Roman" w:cs="Times New Roman"/>
                <w:lang w:val="en-AU" w:bidi="en-US"/>
              </w:rPr>
              <w:t xml:space="preserve"> in Hebrew however in D’varim 25:19 </w:t>
            </w:r>
            <w:r w:rsidRPr="000A445B">
              <w:rPr>
                <w:rFonts w:ascii="Times New Roman" w:hAnsi="Times New Roman" w:cs="Times New Roman"/>
                <w:rtl/>
                <w:lang w:val="en-AU"/>
              </w:rPr>
              <w:t xml:space="preserve">זֵכֶר </w:t>
            </w:r>
            <w:r w:rsidR="002D458E">
              <w:rPr>
                <w:rFonts w:ascii="Times New Roman" w:hAnsi="Times New Roman" w:cs="Times New Roman"/>
                <w:lang w:val="en-AU"/>
              </w:rPr>
              <w:t xml:space="preserve"> </w:t>
            </w:r>
            <w:r w:rsidRPr="000A445B">
              <w:rPr>
                <w:rFonts w:ascii="Times New Roman" w:hAnsi="Times New Roman" w:cs="Times New Roman"/>
              </w:rPr>
              <w:t>z¢ker</w:t>
            </w:r>
            <w:r w:rsidRPr="000A445B">
              <w:rPr>
                <w:rFonts w:ascii="Times New Roman" w:hAnsi="Times New Roman" w:cs="Times New Roman"/>
                <w:lang w:val="en-AU" w:bidi="en-US"/>
              </w:rPr>
              <w:t xml:space="preserve">]. Here is the wisdom (hokhma) </w:t>
            </w:r>
            <w:r w:rsidRPr="000A445B">
              <w:rPr>
                <w:rFonts w:ascii="Times New Roman" w:hAnsi="Times New Roman" w:cs="Times New Roman"/>
                <w:b/>
                <w:u w:val="single"/>
                <w:lang w:val="en-AU" w:bidi="en-US"/>
              </w:rPr>
              <w:t>let the one having understandng (bina) make a judgment [concerning] the number or the beast of prey for it is the number of man and the number of it [is] six hundred, sixty [and] six (666)</w:t>
            </w:r>
            <w:r w:rsidRPr="000A445B">
              <w:rPr>
                <w:rFonts w:ascii="Times New Roman" w:hAnsi="Times New Roman" w:cs="Times New Roman"/>
                <w:u w:val="single"/>
                <w:lang w:val="en-AU" w:bidi="en-US"/>
              </w:rPr>
              <w:t xml:space="preserve"> </w:t>
            </w:r>
            <w:r w:rsidRPr="000A445B">
              <w:rPr>
                <w:rFonts w:ascii="Times New Roman" w:hAnsi="Times New Roman" w:cs="Times New Roman"/>
                <w:lang w:val="en-AU" w:bidi="en-US"/>
              </w:rPr>
              <w:t>[cf. Kohelet/ Ecclesacties  7:25-29</w:t>
            </w:r>
            <w:r w:rsidRPr="000A445B">
              <w:rPr>
                <w:rFonts w:ascii="Times New Roman" w:hAnsi="Times New Roman" w:cs="Times New Roman"/>
                <w:b/>
                <w:lang w:val="en-AU" w:bidi="en-US"/>
              </w:rPr>
              <w:t xml:space="preserve"> the very antithesis to Divine Hohkma and Bina].</w:t>
            </w:r>
          </w:p>
          <w:p w:rsidR="000A445B" w:rsidRPr="000A445B" w:rsidRDefault="000A445B" w:rsidP="000A445B">
            <w:pPr>
              <w:keepNext/>
              <w:widowControl w:val="0"/>
              <w:jc w:val="both"/>
              <w:rPr>
                <w:rFonts w:ascii="Times New Roman" w:hAnsi="Times New Roman" w:cs="Times New Roman"/>
                <w:b/>
                <w:lang w:val="en-AU" w:bidi="en-US"/>
              </w:rPr>
            </w:pPr>
          </w:p>
          <w:p w:rsidR="000A445B" w:rsidRPr="000A445B" w:rsidRDefault="000A445B" w:rsidP="000A445B">
            <w:pPr>
              <w:keepNext/>
              <w:widowControl w:val="0"/>
              <w:jc w:val="both"/>
              <w:rPr>
                <w:rFonts w:ascii="Times New Roman" w:hAnsi="Times New Roman" w:cs="Times New Roman"/>
                <w:lang w:val="en-AU" w:bidi="en-US"/>
              </w:rPr>
            </w:pPr>
            <w:r w:rsidRPr="000A445B">
              <w:rPr>
                <w:rFonts w:ascii="Times New Roman" w:hAnsi="Times New Roman" w:cs="Times New Roman"/>
                <w:lang w:val="en-AU" w:bidi="en-US"/>
              </w:rPr>
              <w:t xml:space="preserve">14:1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0A445B">
              <w:rPr>
                <w:rFonts w:ascii="Times New Roman" w:hAnsi="Times New Roman" w:cs="Times New Roman"/>
                <w:i/>
                <w:lang w:val="en-AU" w:bidi="en-US"/>
              </w:rPr>
              <w:t>Minchah</w:t>
            </w:r>
            <w:r w:rsidRPr="000A445B">
              <w:rPr>
                <w:rFonts w:ascii="Times New Roman" w:hAnsi="Times New Roman" w:cs="Times New Roman"/>
                <w:lang w:val="en-AU" w:bidi="en-US"/>
              </w:rPr>
              <w:t xml:space="preserve"> dressed with </w:t>
            </w:r>
            <w:r w:rsidRPr="000A445B">
              <w:rPr>
                <w:rFonts w:ascii="Times New Roman" w:hAnsi="Times New Roman" w:cs="Times New Roman"/>
                <w:i/>
                <w:lang w:val="en-AU" w:bidi="en-US"/>
              </w:rPr>
              <w:t>Talit</w:t>
            </w:r>
            <w:r w:rsidRPr="000A445B">
              <w:rPr>
                <w:rFonts w:ascii="Times New Roman" w:hAnsi="Times New Roman" w:cs="Times New Roman"/>
                <w:lang w:val="en-AU" w:bidi="en-US"/>
              </w:rPr>
              <w:t xml:space="preserve">] having the eternal Mesorah heralding the Mesorah to the ones sitting on the earth, and every [to]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w:t>
            </w:r>
          </w:p>
          <w:p w:rsidR="000A445B" w:rsidRPr="000A445B" w:rsidRDefault="000A445B" w:rsidP="000A445B">
            <w:pPr>
              <w:keepNext/>
              <w:widowControl w:val="0"/>
              <w:jc w:val="both"/>
              <w:rPr>
                <w:rFonts w:ascii="Times New Roman" w:hAnsi="Times New Roman" w:cs="Times New Roman"/>
                <w:lang w:val="en-AU" w:bidi="en-US"/>
              </w:rPr>
            </w:pPr>
          </w:p>
          <w:p w:rsidR="000A445B" w:rsidRPr="000A445B" w:rsidRDefault="000A445B" w:rsidP="000A445B">
            <w:pPr>
              <w:keepNext/>
              <w:widowControl w:val="0"/>
              <w:jc w:val="both"/>
              <w:rPr>
                <w:rFonts w:ascii="Times New Roman" w:hAnsi="Times New Roman" w:cs="Times New Roman"/>
                <w:b/>
                <w:lang w:val="en-AU" w:bidi="en-US"/>
              </w:rPr>
            </w:pPr>
            <w:r w:rsidRPr="000A445B">
              <w:rPr>
                <w:rFonts w:ascii="Times New Roman" w:hAnsi="Times New Roman" w:cs="Times New Roman"/>
                <w:lang w:val="en-AU" w:bidi="en-US"/>
              </w:rPr>
              <w:lastRenderedPageBreak/>
              <w:t xml:space="preserve">And a third messenger accompanying (follows) them, speaking in a loud voice (saying) </w:t>
            </w:r>
            <w:r w:rsidRPr="000A445B">
              <w:rPr>
                <w:rFonts w:ascii="Times New Roman" w:hAnsi="Times New Roman" w:cs="Times New Roman"/>
                <w:b/>
                <w:u w:val="single"/>
                <w:lang w:val="en-AU" w:bidi="en-US"/>
              </w:rPr>
              <w:t>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of prey and its statue/icon and received the image (stamp, emblem or stigmata) of its name (remembrance</w:t>
            </w:r>
            <w:r w:rsidRPr="000A445B">
              <w:rPr>
                <w:rFonts w:ascii="Times New Roman" w:hAnsi="Times New Roman" w:cs="Times New Roman"/>
                <w:b/>
                <w:lang w:val="en-AU" w:bidi="en-US"/>
              </w:rPr>
              <w:t xml:space="preserve">). Here is the perseverance of the Righteous/Generous ones keeping the mitzvot </w:t>
            </w:r>
            <w:r w:rsidRPr="000A445B">
              <w:rPr>
                <w:rFonts w:ascii="Times New Roman" w:hAnsi="Times New Roman" w:cs="Times New Roman"/>
                <w:bCs/>
                <w:lang w:val="en-AU" w:bidi="en-US"/>
              </w:rPr>
              <w:t xml:space="preserve">(commandments) </w:t>
            </w:r>
            <w:r w:rsidRPr="000A445B">
              <w:rPr>
                <w:rFonts w:ascii="Times New Roman" w:hAnsi="Times New Roman" w:cs="Times New Roman"/>
                <w:b/>
                <w:lang w:val="en-AU" w:bidi="en-US"/>
              </w:rPr>
              <w:t>of G-d and faithful to Yeshua’s [example and teachings]!</w:t>
            </w:r>
          </w:p>
          <w:p w:rsidR="000A445B" w:rsidRPr="000A445B" w:rsidRDefault="000A445B" w:rsidP="000A445B">
            <w:pPr>
              <w:keepNext/>
              <w:widowControl w:val="0"/>
              <w:jc w:val="both"/>
              <w:rPr>
                <w:rFonts w:ascii="Times New Roman" w:hAnsi="Times New Roman" w:cs="Times New Roman"/>
                <w:b/>
                <w:lang w:val="en-AU" w:bidi="en-US"/>
              </w:rPr>
            </w:pPr>
          </w:p>
          <w:p w:rsidR="000A445B" w:rsidRPr="000A445B" w:rsidRDefault="000A445B" w:rsidP="000A445B">
            <w:pPr>
              <w:keepNext/>
              <w:widowControl w:val="0"/>
              <w:jc w:val="both"/>
              <w:rPr>
                <w:rFonts w:ascii="Times New Roman" w:hAnsi="Times New Roman" w:cs="Times New Roman"/>
              </w:rPr>
            </w:pPr>
            <w:r w:rsidRPr="000A445B">
              <w:rPr>
                <w:rFonts w:ascii="Times New Roman" w:hAnsi="Times New Roman" w:cs="Times New Roman"/>
                <w:b/>
                <w:lang w:val="en-AU" w:bidi="en-US"/>
              </w:rPr>
              <w:t>15:2</w:t>
            </w:r>
            <w:r w:rsidRPr="000A445B">
              <w:rPr>
                <w:rFonts w:ascii="Times New Roman" w:hAnsi="Times New Roman" w:cs="Times New Roman"/>
                <w:lang w:val="en-AU" w:bidi="en-US"/>
              </w:rPr>
              <w:t xml:space="preserve"> And I saw a sea of glass mixed with fire, (and) </w:t>
            </w:r>
            <w:r w:rsidRPr="000A445B">
              <w:rPr>
                <w:rFonts w:ascii="Times New Roman" w:hAnsi="Times New Roman" w:cs="Times New Roman"/>
                <w:b/>
                <w:u w:val="single"/>
                <w:lang w:val="en-AU" w:bidi="en-US"/>
              </w:rPr>
              <w:t>and those who do gain the victory over the beast of prey and over his statue/icon and the number (calculations) of its name (remembrance)</w:t>
            </w:r>
            <w:r w:rsidRPr="000A445B">
              <w:rPr>
                <w:rFonts w:ascii="Times New Roman" w:hAnsi="Times New Roman" w:cs="Times New Roman"/>
                <w:lang w:val="en-AU" w:bidi="en-US"/>
              </w:rPr>
              <w:t xml:space="preserve">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noProof/>
        </w:rPr>
        <mc:AlternateContent>
          <mc:Choice Requires="wps">
            <w:drawing>
              <wp:anchor distT="0" distB="0" distL="114300" distR="114300" simplePos="0" relativeHeight="251661312" behindDoc="0" locked="0" layoutInCell="1" allowOverlap="1" wp14:anchorId="412EB1D6" wp14:editId="3769276C">
                <wp:simplePos x="0" y="0"/>
                <wp:positionH relativeFrom="column">
                  <wp:posOffset>8255</wp:posOffset>
                </wp:positionH>
                <wp:positionV relativeFrom="paragraph">
                  <wp:posOffset>36195</wp:posOffset>
                </wp:positionV>
                <wp:extent cx="6367145" cy="0"/>
                <wp:effectExtent l="0" t="0" r="14605"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pt;margin-top:2.85pt;width:50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" strokeweight="1pt">
                <v:shadow opacity=".5" offset="6pt,6pt"/>
              </v:shape>
            </w:pict>
          </mc:Fallback>
        </mc:AlternateContent>
      </w:r>
    </w:p>
    <w:p w:rsidR="000A445B" w:rsidRPr="000A445B" w:rsidRDefault="000A445B" w:rsidP="000A445B">
      <w:pPr>
        <w:keepNext/>
        <w:widowControl w:val="0"/>
        <w:spacing w:after="0" w:line="240" w:lineRule="auto"/>
        <w:jc w:val="both"/>
        <w:rPr>
          <w:rFonts w:ascii="Times New Roman" w:hAnsi="Times New Roman" w:cs="Times New Roman"/>
          <w:b/>
          <w:sz w:val="24"/>
          <w:szCs w:val="24"/>
          <w:lang w:val="en-AU" w:bidi="en-US"/>
        </w:rPr>
      </w:pPr>
      <w:r w:rsidRPr="000A445B">
        <w:rPr>
          <w:rFonts w:ascii="Times New Roman" w:hAnsi="Times New Roman" w:cs="Times New Roman"/>
          <w:b/>
          <w:sz w:val="24"/>
          <w:szCs w:val="24"/>
          <w:lang w:val="en-AU" w:bidi="en-US"/>
        </w:rPr>
        <w:t>INTRODUCTION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bookmarkStart w:id="24" w:name="PreparingforYomKippu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The Revelation of Yeshua HaMashiach</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Far be it for us to tell anyone how difficult it is to translate, comprehend and comment on this symbolic Revelation.  When we talk of the “Revelation” is usually open with the first verse to establish some ground rules and interpretive keys.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b/>
          <w:bCs/>
          <w:lang w:bidi="ar-SA"/>
        </w:rPr>
        <w:t>Revelation 1:1</w:t>
      </w:r>
      <w:r w:rsidRPr="000A445B">
        <w:rPr>
          <w:rFonts w:ascii="Times New Roman" w:hAnsi="Times New Roman" w:cs="Times New Roman"/>
          <w:lang w:bidi="ar-SA"/>
        </w:rPr>
        <w:t xml:space="preserve"> The Revelation of Yeshua HaMashiach, which God gave unto him, (Yeshua) to show unto His bond slaves (God’s servants) things which must shortly come to pass; and he sent (Yeshua) and signified it (put in symbolic language) by his messenger unto his servant Yochanan: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r w:rsidRPr="000A445B">
        <w:rPr>
          <w:vertAlign w:val="superscript"/>
          <w:lang w:bidi="ar-SA"/>
        </w:rPr>
        <w:footnoteReference w:id="26"/>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We will cite one other passage from the Revelation that will help us in our understanding of So’od materials.</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 xml:space="preserve">Rev. 1:20 “As for the So’od </w:t>
      </w:r>
      <w:r w:rsidRPr="000A445B">
        <w:rPr>
          <w:rFonts w:ascii="Times New Roman" w:hAnsi="Times New Roman" w:cs="Times New Roman"/>
          <w:lang w:val="en-AU" w:bidi="en-US"/>
        </w:rPr>
        <w:t>(secret)</w:t>
      </w:r>
      <w:r w:rsidRPr="000A445B">
        <w:rPr>
          <w:rFonts w:ascii="Times New Roman" w:hAnsi="Times New Roman" w:cs="Times New Roman"/>
          <w:b/>
          <w:lang w:val="en-AU" w:bidi="en-US"/>
        </w:rPr>
        <w:t xml:space="preserve"> of the seven stars which you saw in my right hand, and the seven golden Menorot: the seven stars are the messengers </w:t>
      </w:r>
      <w:r w:rsidRPr="000A445B">
        <w:rPr>
          <w:rFonts w:ascii="Times New Roman" w:hAnsi="Times New Roman" w:cs="Times New Roman"/>
          <w:lang w:val="en-AU" w:bidi="en-US"/>
        </w:rPr>
        <w:t>(angels)</w:t>
      </w:r>
      <w:r w:rsidRPr="000A445B">
        <w:rPr>
          <w:rFonts w:ascii="Times New Roman" w:hAnsi="Times New Roman" w:cs="Times New Roman"/>
          <w:b/>
          <w:lang w:val="en-AU" w:bidi="en-US"/>
        </w:rPr>
        <w:t xml:space="preserve"> of the seven congregations, and the seven Menorot are the seven congregations.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w:t>
      </w:r>
      <w:r w:rsidRPr="000A445B">
        <w:rPr>
          <w:rFonts w:ascii="Times New Roman" w:hAnsi="Times New Roman" w:cs="Times New Roman"/>
          <w:lang w:val="en-AU" w:bidi="en-US"/>
        </w:rPr>
        <w:lastRenderedPageBreak/>
        <w:t>Jewish signs and symbols.</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Given this foundational information, we will look at the pericope relative to the Revelation and our Torah Seder, Shabbat Zakhor.</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bidi="ar-SA"/>
        </w:rPr>
      </w:pPr>
      <w:r w:rsidRPr="000A445B">
        <w:rPr>
          <w:rFonts w:ascii="Times New Roman" w:hAnsi="Times New Roman" w:cs="Times New Roman"/>
          <w:b/>
          <w:lang w:bidi="ar-SA"/>
        </w:rPr>
        <w:t>Beasts of Prey</w:t>
      </w:r>
    </w:p>
    <w:p w:rsidR="000A445B" w:rsidRPr="000A445B" w:rsidRDefault="000A445B" w:rsidP="000A445B">
      <w:pPr>
        <w:keepNext/>
        <w:widowControl w:val="0"/>
        <w:spacing w:after="0" w:line="240" w:lineRule="auto"/>
        <w:jc w:val="both"/>
        <w:rPr>
          <w:rFonts w:ascii="Times New Roman" w:hAnsi="Times New Roman" w:cs="Times New Roman"/>
          <w:lang w:bidi="ar-SA"/>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lang w:bidi="ar-SA"/>
        </w:rPr>
        <w:t xml:space="preserve">Rev 13:11 </w:t>
      </w:r>
      <w:r w:rsidRPr="000A445B">
        <w:rPr>
          <w:rFonts w:ascii="Times New Roman" w:hAnsi="Times New Roman" w:cs="Times New Roman"/>
          <w:b/>
          <w:lang w:bidi="ar-SA"/>
        </w:rPr>
        <w:t>And</w:t>
      </w:r>
      <w:r w:rsidRPr="000A445B">
        <w:rPr>
          <w:rFonts w:ascii="Times New Roman" w:hAnsi="Times New Roman" w:cs="Times New Roman"/>
          <w:lang w:bidi="ar-SA"/>
        </w:rPr>
        <w:t xml:space="preserve"> I</w:t>
      </w:r>
      <w:r w:rsidRPr="000A445B">
        <w:rPr>
          <w:rFonts w:ascii="Times New Roman" w:hAnsi="Times New Roman" w:cs="Times New Roman"/>
          <w:b/>
          <w:lang w:bidi="ar-SA"/>
        </w:rPr>
        <w:t xml:space="preserve"> saw another beast of prey rising </w:t>
      </w:r>
      <w:r w:rsidRPr="000A445B">
        <w:rPr>
          <w:rFonts w:ascii="Times New Roman" w:hAnsi="Times New Roman" w:cs="Times New Roman"/>
          <w:lang w:bidi="ar-SA"/>
        </w:rPr>
        <w:t>up</w:t>
      </w:r>
      <w:r w:rsidRPr="000A445B">
        <w:rPr>
          <w:rFonts w:ascii="Times New Roman" w:hAnsi="Times New Roman" w:cs="Times New Roman"/>
          <w:b/>
          <w:lang w:bidi="ar-SA"/>
        </w:rPr>
        <w:t xml:space="preserve"> out of the earth, and having two horns, similar to a lamb, and speaking as a dragon</w:t>
      </w:r>
      <w:r w:rsidRPr="000A445B">
        <w:rPr>
          <w:rFonts w:ascii="Times New Roman" w:hAnsi="Times New Roman" w:cs="Times New Roman"/>
          <w:lang w:bidi="ar-SA"/>
        </w:rPr>
        <w:t xml:space="preserve"> (serpent).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Our pericope opens with a line of symbols.</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1. Beast of Prey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0A445B">
        <w:rPr>
          <w:rFonts w:ascii="Times New Roman" w:hAnsi="Times New Roman" w:cs="Times New Roman"/>
          <w:b/>
          <w:bCs/>
          <w:lang w:val="el-GR" w:bidi="ar-SA"/>
        </w:rPr>
        <w:t xml:space="preserve">θηρίον </w:t>
      </w:r>
      <w:r w:rsidRPr="000A445B">
        <w:rPr>
          <w:rFonts w:ascii="Times New Roman" w:hAnsi="Times New Roman" w:cs="Times New Roman"/>
          <w:i/>
          <w:lang w:val="en-AU" w:bidi="en-US"/>
        </w:rPr>
        <w:t>therion.</w:t>
      </w:r>
      <w:r w:rsidRPr="000A445B">
        <w:rPr>
          <w:rFonts w:ascii="Times New Roman" w:hAnsi="Times New Roman" w:cs="Times New Roman"/>
          <w:lang w:val="en-AU" w:bidi="en-US"/>
        </w:rPr>
        <w:t xml:space="preserve"> Among them are words like monster, wild animals and wicked persons. However, the lexicons only allow us to see that the imagery of this “beast of Prey” is that of animal characteristics. It is common to find these characteristics in man.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r w:rsidRPr="000A445B">
        <w:rPr>
          <w:vertAlign w:val="superscript"/>
          <w:lang w:bidi="ar-SA"/>
        </w:rPr>
        <w:footnoteReference w:id="27"/>
      </w:r>
      <w:r w:rsidRPr="000A445B">
        <w:rPr>
          <w:rFonts w:ascii="Times New Roman" w:hAnsi="Times New Roman" w:cs="Times New Roman"/>
          <w:i/>
          <w:iCs/>
          <w:lang w:val="en-AU" w:bidi="en-US"/>
        </w:rPr>
        <w:t>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2D458E">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It was Nimrod that put Abraham </w:t>
      </w:r>
      <w:r w:rsidR="002D458E" w:rsidRPr="002D458E">
        <w:rPr>
          <w:rFonts w:ascii="Times New Roman" w:hAnsi="Times New Roman" w:cs="Times New Roman"/>
          <w:lang w:val="en-AU" w:bidi="en-US"/>
        </w:rPr>
        <w:t xml:space="preserve">Avinu </w:t>
      </w:r>
      <w:r w:rsidRPr="000A445B">
        <w:rPr>
          <w:rFonts w:ascii="Times New Roman" w:hAnsi="Times New Roman" w:cs="Times New Roman"/>
          <w:lang w:val="en-AU" w:bidi="en-US"/>
        </w:rPr>
        <w:t>to the great test.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r w:rsidRPr="000A445B">
        <w:rPr>
          <w:vertAlign w:val="superscript"/>
          <w:lang w:bidi="ar-SA"/>
        </w:rPr>
        <w:footnoteReference w:id="28"/>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2. Rising out of the Earth</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3. Two horns like that of a lamb</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horn is symbolic of war and military campaign.</w:t>
      </w:r>
      <w:r w:rsidRPr="000A445B">
        <w:rPr>
          <w:vertAlign w:val="superscript"/>
          <w:lang w:bidi="ar-SA"/>
        </w:rPr>
        <w:footnoteReference w:id="29"/>
      </w:r>
      <w:r w:rsidRPr="000A445B">
        <w:rPr>
          <w:rFonts w:ascii="Times New Roman" w:hAnsi="Times New Roman" w:cs="Times New Roman"/>
          <w:lang w:val="en-AU" w:bidi="en-US"/>
        </w:rPr>
        <w:t xml:space="preserve"> Furthermore, the horn (Shofar) is often used as a call to assembly, war, alarm and the new moon. The horns of a lamb seem to indicate a more subtle approach when we place the horns of a lamb, a meek animal on a beast of prey. Here we see a picture of deception. Therefore, the horn, also a symbol of power, is the power of deception possessed by the second beast of prey.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4. Speech like a serpent</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The imagery of the Dragon speaking like a serpent is deeply So’od. The image of Gan Eden and the conflict between the serpent and the temptation of man comes to mind. Dragons were thought to be mythological personifications.</w:t>
      </w:r>
      <w:r w:rsidRPr="000A445B">
        <w:rPr>
          <w:vertAlign w:val="superscript"/>
          <w:lang w:bidi="ar-SA"/>
        </w:rPr>
        <w:footnoteReference w:id="30"/>
      </w:r>
      <w:r w:rsidRPr="000A445B">
        <w:rPr>
          <w:rFonts w:ascii="Times New Roman" w:hAnsi="Times New Roman" w:cs="Times New Roman"/>
          <w:iCs/>
          <w:lang w:val="en-AU" w:bidi="en-US"/>
        </w:rPr>
        <w:t xml:space="preserve"> Beresheet tells us that of all the “beasts of the field” the serpent was the most subtle.</w:t>
      </w:r>
      <w:r w:rsidRPr="000A445B">
        <w:rPr>
          <w:vertAlign w:val="superscript"/>
          <w:lang w:bidi="ar-SA"/>
        </w:rPr>
        <w:footnoteReference w:id="31"/>
      </w:r>
      <w:r w:rsidRPr="000A445B">
        <w:rPr>
          <w:rFonts w:ascii="Times New Roman" w:hAnsi="Times New Roman" w:cs="Times New Roman"/>
          <w:iCs/>
          <w:lang w:val="en-AU" w:bidi="en-US"/>
        </w:rPr>
        <w:t xml:space="preserve"> The beast of prey with horns of a lamb, speaking like a serpent tells us of the subtlety and deception that the second beast of prey employs in his reign of power. Therefore, the character of the second beast of prey is that of deception.</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25" w:name="_Toc348450266"/>
      <w:r w:rsidRPr="000A445B">
        <w:rPr>
          <w:rFonts w:ascii="Times New Roman" w:hAnsi="Times New Roman" w:cs="Times New Roman"/>
          <w:b/>
          <w:lang w:val="en-AU" w:bidi="en-US"/>
        </w:rPr>
        <w:t>The Beast of Prey’s Power</w:t>
      </w:r>
      <w:bookmarkEnd w:id="25"/>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lang w:bidi="ar-SA"/>
        </w:rPr>
        <w:t>Rev 13:12-13 And he executes all the authority of the first beast of prey in his presence,</w:t>
      </w:r>
      <w:r w:rsidRPr="000A445B">
        <w:rPr>
          <w:rFonts w:ascii="Times New Roman" w:hAnsi="Times New Roman" w:cs="Times New Roman"/>
          <w:lang w:bidi="ar-SA"/>
        </w:rPr>
        <w:t xml:space="preserve"> (in the presence of the first beast of prey</w:t>
      </w:r>
      <w:r w:rsidRPr="000A445B">
        <w:rPr>
          <w:rFonts w:ascii="Times New Roman" w:hAnsi="Times New Roman" w:cs="Times New Roman"/>
          <w:b/>
          <w:lang w:bidi="ar-SA"/>
        </w:rPr>
        <w:t>) and he makes the earth and its inhabitants prostrate in worship before the first beast, whose deadly wound was healed, And he performs great signs, in order to make fire to come down out of the heavens to the earth in the presence of men</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26" w:name="_Toc348450267"/>
      <w:r w:rsidRPr="000A445B">
        <w:rPr>
          <w:rFonts w:ascii="Times New Roman" w:hAnsi="Times New Roman" w:cs="Times New Roman"/>
          <w:b/>
          <w:lang w:val="en-AU" w:bidi="en-US"/>
        </w:rPr>
        <w:t>The Icon</w:t>
      </w:r>
      <w:bookmarkEnd w:id="26"/>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bidi="ar-SA"/>
        </w:rPr>
      </w:pPr>
      <w:r w:rsidRPr="000A445B">
        <w:rPr>
          <w:rFonts w:ascii="Times New Roman" w:hAnsi="Times New Roman" w:cs="Times New Roman"/>
          <w:b/>
          <w:lang w:bidi="ar-SA"/>
        </w:rPr>
        <w:t>Rev 13:14</w:t>
      </w:r>
      <w:r w:rsidRPr="000A445B">
        <w:rPr>
          <w:rFonts w:ascii="Times New Roman" w:hAnsi="Times New Roman" w:cs="Times New Roman"/>
          <w:lang w:bidi="ar-SA"/>
        </w:rPr>
        <w:t xml:space="preserve"> </w:t>
      </w:r>
      <w:r w:rsidRPr="000A445B">
        <w:rPr>
          <w:rFonts w:ascii="Times New Roman" w:hAnsi="Times New Roman" w:cs="Times New Roman"/>
          <w:b/>
          <w:bCs/>
          <w:lang w:bidi="ar-SA"/>
        </w:rPr>
        <w:t xml:space="preserve">And leads astray [all] the inhabitants of the earth </w:t>
      </w:r>
      <w:r w:rsidRPr="000A445B">
        <w:rPr>
          <w:rFonts w:ascii="Times New Roman" w:hAnsi="Times New Roman" w:cs="Times New Roman"/>
          <w:b/>
          <w:lang w:bidi="ar-SA"/>
        </w:rPr>
        <w:t xml:space="preserve">by means of signs given to him to perform in the presence of the </w:t>
      </w:r>
      <w:r w:rsidRPr="000A445B">
        <w:rPr>
          <w:rFonts w:ascii="Times New Roman" w:hAnsi="Times New Roman" w:cs="Times New Roman"/>
          <w:lang w:bidi="ar-SA"/>
        </w:rPr>
        <w:t>first</w:t>
      </w:r>
      <w:r w:rsidRPr="000A445B">
        <w:rPr>
          <w:rFonts w:ascii="Times New Roman" w:hAnsi="Times New Roman" w:cs="Times New Roman"/>
          <w:b/>
          <w:lang w:bidi="ar-SA"/>
        </w:rPr>
        <w:t xml:space="preserve"> beast of prey; saying to the inhabitants of the earth, make a statue </w:t>
      </w:r>
      <w:r w:rsidRPr="000A445B">
        <w:rPr>
          <w:rFonts w:ascii="Times New Roman" w:hAnsi="Times New Roman" w:cs="Times New Roman"/>
          <w:lang w:bidi="ar-SA"/>
        </w:rPr>
        <w:t xml:space="preserve">(image - icon) </w:t>
      </w:r>
      <w:r w:rsidRPr="000A445B">
        <w:rPr>
          <w:rFonts w:ascii="Times New Roman" w:hAnsi="Times New Roman" w:cs="Times New Roman"/>
          <w:b/>
          <w:lang w:bidi="ar-SA"/>
        </w:rPr>
        <w:t xml:space="preserve">of the </w:t>
      </w:r>
      <w:r w:rsidRPr="000A445B">
        <w:rPr>
          <w:rFonts w:ascii="Times New Roman" w:hAnsi="Times New Roman" w:cs="Times New Roman"/>
          <w:lang w:bidi="ar-SA"/>
        </w:rPr>
        <w:t xml:space="preserve">first </w:t>
      </w:r>
      <w:r w:rsidRPr="000A445B">
        <w:rPr>
          <w:rFonts w:ascii="Times New Roman" w:hAnsi="Times New Roman" w:cs="Times New Roman"/>
          <w:b/>
          <w:lang w:bidi="ar-SA"/>
        </w:rPr>
        <w:t>beast of prey that had the wound of the sword and lived.</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Because the language of Revelation is symbolic, the exact idea of the “image” is a bit ambiguous. Here our Greek text of Revelation uses </w:t>
      </w:r>
      <w:r w:rsidRPr="000A445B">
        <w:rPr>
          <w:rFonts w:ascii="Times New Roman" w:hAnsi="Times New Roman" w:cs="Times New Roman"/>
          <w:b/>
          <w:bCs/>
          <w:lang w:val="el-GR" w:bidi="ar-SA"/>
        </w:rPr>
        <w:t xml:space="preserve">εἰκών </w:t>
      </w:r>
      <w:r w:rsidRPr="000A445B">
        <w:rPr>
          <w:rFonts w:ascii="Times New Roman" w:hAnsi="Times New Roman" w:cs="Times New Roman"/>
          <w:i/>
          <w:lang w:val="en-AU" w:bidi="en-US"/>
        </w:rPr>
        <w:t>eikon</w:t>
      </w:r>
      <w:r w:rsidRPr="000A445B">
        <w:rPr>
          <w:rFonts w:ascii="Times New Roman" w:hAnsi="Times New Roman" w:cs="Times New Roman"/>
          <w:lang w:val="en-AU" w:bidi="en-US"/>
        </w:rPr>
        <w:t xml:space="preserve">,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lastRenderedPageBreak/>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r w:rsidRPr="000A445B">
        <w:rPr>
          <w:vertAlign w:val="superscript"/>
          <w:lang w:bidi="ar-SA"/>
        </w:rPr>
        <w:footnoteReference w:id="32"/>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6" w:history="1">
        <w:r w:rsidRPr="000A445B">
          <w:rPr>
            <w:rFonts w:ascii="Times New Roman" w:hAnsi="Times New Roman" w:cs="Times New Roman"/>
            <w:color w:val="0000FF"/>
            <w:u w:val="single"/>
            <w:lang w:val="en-AU" w:bidi="en-US"/>
          </w:rPr>
          <w:t>Mordechai 91</w:t>
        </w:r>
      </w:hyperlink>
      <w:r w:rsidRPr="000A445B">
        <w:rPr>
          <w:rFonts w:ascii="Times New Roman" w:hAnsi="Times New Roman" w:cs="Times New Roman"/>
          <w:lang w:val="en-AU" w:bidi="en-US"/>
        </w:rPr>
        <w:t xml:space="preserve"> and </w:t>
      </w:r>
      <w:hyperlink r:id="rId17" w:history="1">
        <w:r w:rsidRPr="000A445B">
          <w:rPr>
            <w:rFonts w:ascii="Times New Roman" w:hAnsi="Times New Roman" w:cs="Times New Roman"/>
            <w:color w:val="0000FF"/>
            <w:u w:val="single"/>
            <w:lang w:val="en-AU" w:bidi="en-US"/>
          </w:rPr>
          <w:t>96.</w:t>
        </w:r>
      </w:hyperlink>
      <w:r w:rsidRPr="000A445B">
        <w:rPr>
          <w:rFonts w:ascii="Times New Roman" w:hAnsi="Times New Roman" w:cs="Times New Roman"/>
          <w:lang w:val="en-AU" w:bidi="en-US"/>
        </w:rPr>
        <w:t xml:space="preserve"> (See especially discussion on Mishkan in Pericope 96) The Mishkan’s imagery here is understood as the new “living stones” rather than the literal Mishkan. What now becomes important is the fact that the first beast of prey slanders the “living stones.”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Rev 13:6 And he opened his mouth in blasphemies against God, to blaspheme His name and His tabernacle, </w:t>
      </w:r>
      <w:r w:rsidRPr="000A445B">
        <w:rPr>
          <w:rFonts w:ascii="Times New Roman" w:hAnsi="Times New Roman" w:cs="Times New Roman"/>
          <w:b/>
          <w:i/>
          <w:iCs/>
          <w:lang w:val="en-AU" w:bidi="en-US"/>
        </w:rPr>
        <w:t>that is</w:t>
      </w:r>
      <w:r w:rsidRPr="000A445B">
        <w:rPr>
          <w:rFonts w:ascii="Times New Roman" w:hAnsi="Times New Roman" w:cs="Times New Roman"/>
          <w:b/>
          <w:iCs/>
          <w:lang w:val="en-AU" w:bidi="en-US"/>
        </w:rPr>
        <w:t>, those who dwell in spirituality.</w:t>
      </w:r>
      <w:r w:rsidRPr="000A445B">
        <w:rPr>
          <w:vertAlign w:val="superscript"/>
          <w:lang w:bidi="ar-SA"/>
        </w:rPr>
        <w:footnoteReference w:id="33"/>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This will be specifically relevant later on in our commentary. Therefore, the icon is something associated with the fact that the first beast of prey blasphemes the “living stones” of G-d.</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second beast of prey leads </w:t>
      </w:r>
      <w:r w:rsidRPr="000A445B">
        <w:rPr>
          <w:rFonts w:ascii="Times New Roman" w:hAnsi="Times New Roman" w:cs="Times New Roman"/>
          <w:b/>
          <w:lang w:val="en-AU" w:bidi="en-US"/>
        </w:rPr>
        <w:t>all the inhabitants of the earth astray</w:t>
      </w:r>
      <w:r w:rsidRPr="000A445B">
        <w:rPr>
          <w:rFonts w:ascii="Times New Roman" w:hAnsi="Times New Roman" w:cs="Times New Roman"/>
          <w:lang w:val="en-AU" w:bidi="en-US"/>
        </w:rPr>
        <w:t xml:space="preserve"> by use and employment of this icon.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 xml:space="preserve">Rev 13:15 And to him was given </w:t>
      </w:r>
      <w:r w:rsidRPr="000A445B">
        <w:rPr>
          <w:rFonts w:ascii="Times New Roman" w:hAnsi="Times New Roman" w:cs="Times New Roman"/>
          <w:lang w:val="en-AU" w:bidi="en-US"/>
        </w:rPr>
        <w:t>ability</w:t>
      </w:r>
      <w:r w:rsidRPr="000A445B">
        <w:rPr>
          <w:rFonts w:ascii="Times New Roman" w:hAnsi="Times New Roman" w:cs="Times New Roman"/>
          <w:b/>
          <w:lang w:val="en-AU" w:bidi="en-US"/>
        </w:rPr>
        <w:t xml:space="preserve"> to grant spirit </w:t>
      </w:r>
      <w:r w:rsidRPr="000A445B">
        <w:rPr>
          <w:rFonts w:ascii="Times New Roman" w:hAnsi="Times New Roman" w:cs="Times New Roman"/>
          <w:lang w:val="en-AU" w:bidi="en-US"/>
        </w:rPr>
        <w:t>(life-breath)</w:t>
      </w:r>
      <w:r w:rsidRPr="000A445B">
        <w:rPr>
          <w:rFonts w:ascii="Times New Roman" w:hAnsi="Times New Roman" w:cs="Times New Roman"/>
          <w:b/>
          <w:lang w:val="en-AU" w:bidi="en-US"/>
        </w:rPr>
        <w:t xml:space="preserve"> to the image of the beast of prey, in order for the statue </w:t>
      </w:r>
      <w:r w:rsidRPr="000A445B">
        <w:rPr>
          <w:rFonts w:ascii="Times New Roman" w:hAnsi="Times New Roman" w:cs="Times New Roman"/>
          <w:lang w:val="en-AU" w:bidi="en-US"/>
        </w:rPr>
        <w:t>(image - icon)</w:t>
      </w:r>
      <w:r w:rsidRPr="000A445B">
        <w:rPr>
          <w:rFonts w:ascii="Times New Roman" w:hAnsi="Times New Roman" w:cs="Times New Roman"/>
          <w:b/>
          <w:lang w:val="en-AU" w:bidi="en-US"/>
        </w:rPr>
        <w:t xml:space="preserve"> to speak </w:t>
      </w:r>
      <w:r w:rsidRPr="000A445B">
        <w:rPr>
          <w:rFonts w:ascii="Times New Roman" w:hAnsi="Times New Roman" w:cs="Times New Roman"/>
          <w:lang w:val="en-AU" w:bidi="en-US"/>
        </w:rPr>
        <w:t>(as golem)</w:t>
      </w:r>
      <w:r w:rsidRPr="000A445B">
        <w:rPr>
          <w:rFonts w:ascii="Times New Roman" w:hAnsi="Times New Roman" w:cs="Times New Roman"/>
          <w:b/>
          <w:lang w:val="en-AU" w:bidi="en-US"/>
        </w:rPr>
        <w:t xml:space="preserve">, and to make as many as would not worship the image </w:t>
      </w:r>
      <w:r w:rsidRPr="000A445B">
        <w:rPr>
          <w:rFonts w:ascii="Times New Roman" w:hAnsi="Times New Roman" w:cs="Times New Roman"/>
          <w:lang w:val="en-AU" w:bidi="en-US"/>
        </w:rPr>
        <w:t>(icon)</w:t>
      </w:r>
      <w:r w:rsidRPr="000A445B">
        <w:rPr>
          <w:rFonts w:ascii="Times New Roman" w:hAnsi="Times New Roman" w:cs="Times New Roman"/>
          <w:b/>
          <w:lang w:val="en-AU" w:bidi="en-US"/>
        </w:rPr>
        <w:t xml:space="preserve"> of the beast of prey to be put to death.</w:t>
      </w: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noProof/>
        </w:rPr>
        <w:drawing>
          <wp:anchor distT="0" distB="0" distL="114300" distR="114300" simplePos="0" relativeHeight="251660288" behindDoc="1" locked="0" layoutInCell="1" allowOverlap="1" wp14:anchorId="43173894" wp14:editId="6CE24F1E">
            <wp:simplePos x="0" y="0"/>
            <wp:positionH relativeFrom="column">
              <wp:posOffset>56515</wp:posOffset>
            </wp:positionH>
            <wp:positionV relativeFrom="paragraph">
              <wp:posOffset>33655</wp:posOffset>
            </wp:positionV>
            <wp:extent cx="2091690" cy="3524250"/>
            <wp:effectExtent l="0" t="0" r="3810" b="0"/>
            <wp:wrapTight wrapText="bothSides">
              <wp:wrapPolygon edited="0">
                <wp:start x="0" y="0"/>
                <wp:lineTo x="0" y="21483"/>
                <wp:lineTo x="21443" y="21483"/>
                <wp:lineTo x="21443" y="0"/>
                <wp:lineTo x="0" y="0"/>
              </wp:wrapPolygon>
            </wp:wrapTight>
            <wp:docPr id="2" name="Picture 2" descr="http://upload.wikimedia.org/wikipedia/commons/thumb/d/d6/Golem_by_Philippe_Semeria.jpg/220px-Golem_by_Philippe_Semeri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6/Golem_by_Philippe_Semeria.jpg/220px-Golem_by_Philippe_Semeria.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r="-31" b="-18"/>
                    <a:stretch>
                      <a:fillRect/>
                    </a:stretch>
                  </pic:blipFill>
                  <pic:spPr bwMode="auto">
                    <a:xfrm>
                      <a:off x="0" y="0"/>
                      <a:ext cx="2091690" cy="3524250"/>
                    </a:xfrm>
                    <a:prstGeom prst="rect">
                      <a:avLst/>
                    </a:prstGeom>
                    <a:noFill/>
                  </pic:spPr>
                </pic:pic>
              </a:graphicData>
            </a:graphic>
            <wp14:sizeRelH relativeFrom="page">
              <wp14:pctWidth>0</wp14:pctWidth>
            </wp14:sizeRelH>
            <wp14:sizeRelV relativeFrom="page">
              <wp14:pctHeight>0</wp14:pctHeight>
            </wp14:sizeRelV>
          </wp:anchor>
        </w:drawing>
      </w:r>
      <w:r w:rsidRPr="000A445B">
        <w:rPr>
          <w:rFonts w:ascii="Times New Roman" w:hAnsi="Times New Roman" w:cs="Times New Roman"/>
          <w:lang w:val="en-AU" w:bidi="en-US"/>
        </w:rPr>
        <w:t xml:space="preserve">The second beast of prey has the ability to give life to or animate the icon whereby the icon can speak, as does the golem when the appropriate words and actions are accomplished.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Among the Greeks and the Arabs these activities are sometimes connected with astrological speculations related to the possibility of “drawing the spirituality of the stars” to lower beings.</w:t>
      </w:r>
      <w:r w:rsidRPr="000A445B">
        <w:rPr>
          <w:vertAlign w:val="superscript"/>
          <w:lang w:bidi="ar-SA"/>
        </w:rPr>
        <w:footnoteReference w:id="34"/>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golem is a body without a soul. The Rabbis use this same word to describe the ignorant who do not conduct themselves in a wise manner.</w:t>
      </w:r>
      <w:r w:rsidRPr="000A445B">
        <w:rPr>
          <w:vertAlign w:val="superscript"/>
          <w:lang w:bidi="ar-SA"/>
        </w:rPr>
        <w:footnoteReference w:id="35"/>
      </w:r>
      <w:r w:rsidRPr="000A445B">
        <w:rPr>
          <w:rFonts w:ascii="Times New Roman" w:hAnsi="Times New Roman" w:cs="Times New Roman"/>
          <w:lang w:val="en-AU" w:bidi="en-US"/>
        </w:rPr>
        <w:t xml:space="preserve">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0A445B">
        <w:rPr>
          <w:rFonts w:ascii="Times New Roman" w:hAnsi="Times New Roman" w:cs="Times New Roman"/>
          <w:b/>
          <w:lang w:val="en-AU" w:bidi="en-US"/>
        </w:rPr>
        <w:t xml:space="preserve">image </w:t>
      </w:r>
      <w:r w:rsidRPr="000A445B">
        <w:rPr>
          <w:rFonts w:ascii="Times New Roman" w:hAnsi="Times New Roman" w:cs="Times New Roman"/>
          <w:lang w:val="en-AU" w:bidi="en-US"/>
        </w:rPr>
        <w:t xml:space="preserve">(stamp, emblem or </w:t>
      </w:r>
      <w:r w:rsidRPr="000A445B">
        <w:rPr>
          <w:rFonts w:ascii="Times New Roman" w:hAnsi="Times New Roman" w:cs="Times New Roman"/>
          <w:lang w:val="en-AU" w:bidi="en-US"/>
        </w:rPr>
        <w:lastRenderedPageBreak/>
        <w:t>stigmata) bite of the snake</w:t>
      </w:r>
      <w:r w:rsidRPr="000A445B">
        <w:rPr>
          <w:rFonts w:ascii="Times New Roman" w:hAnsi="Times New Roman" w:cs="Times New Roman"/>
          <w:b/>
          <w:lang w:val="en-AU" w:bidi="en-US"/>
        </w:rPr>
        <w:t xml:space="preserve"> on his right hand or on </w:t>
      </w:r>
      <w:r w:rsidRPr="000A445B">
        <w:rPr>
          <w:rFonts w:ascii="Times New Roman" w:hAnsi="Times New Roman" w:cs="Times New Roman"/>
          <w:lang w:val="en-AU" w:bidi="en-US"/>
        </w:rPr>
        <w:t>and</w:t>
      </w:r>
      <w:r w:rsidRPr="000A445B">
        <w:rPr>
          <w:rFonts w:ascii="Times New Roman" w:hAnsi="Times New Roman" w:cs="Times New Roman"/>
          <w:b/>
          <w:lang w:val="en-AU" w:bidi="en-US"/>
        </w:rPr>
        <w:t xml:space="preserve"> his forehead</w:t>
      </w:r>
      <w:r w:rsidRPr="000A445B">
        <w:rPr>
          <w:rFonts w:ascii="Times New Roman" w:hAnsi="Times New Roman" w:cs="Times New Roman"/>
          <w:lang w:val="en-AU" w:bidi="en-US"/>
        </w:rPr>
        <w:t xml:space="preserve">”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0A445B">
        <w:rPr>
          <w:rFonts w:ascii="Times New Roman" w:hAnsi="Times New Roman" w:cs="Times New Roman"/>
          <w:i/>
          <w:lang w:val="en-AU" w:bidi="en-US"/>
        </w:rPr>
        <w:t xml:space="preserve">ex nihlio. </w:t>
      </w:r>
      <w:r w:rsidRPr="000A445B">
        <w:rPr>
          <w:rFonts w:ascii="Times New Roman" w:hAnsi="Times New Roman" w:cs="Times New Roman"/>
          <w:lang w:val="en-AU" w:bidi="en-US"/>
        </w:rPr>
        <w:t xml:space="preserve">The golem made of clay or dirt is brought to life by writing certain letters on the forehead of the golem spelling </w:t>
      </w:r>
      <w:r w:rsidRPr="000A445B">
        <w:rPr>
          <w:rFonts w:ascii="Times New Roman" w:hAnsi="Times New Roman" w:cs="Times New Roman"/>
          <w:rtl/>
          <w:lang w:val="en-AU"/>
        </w:rPr>
        <w:t xml:space="preserve">אֱמֶת </w:t>
      </w:r>
      <w:r w:rsidRPr="000A445B">
        <w:rPr>
          <w:rFonts w:ascii="Times New Roman" w:hAnsi="Times New Roman" w:cs="Times New Roman"/>
          <w:lang w:val="en-AU" w:bidi="en-US"/>
        </w:rPr>
        <w:t>(</w:t>
      </w:r>
      <w:r w:rsidRPr="000A445B">
        <w:rPr>
          <w:rFonts w:ascii="Times New Roman" w:hAnsi="Times New Roman" w:cs="Times New Roman"/>
          <w:i/>
          <w:lang w:val="en-AU" w:bidi="en-US"/>
        </w:rPr>
        <w:t>emeth</w:t>
      </w:r>
      <w:r w:rsidRPr="000A445B">
        <w:rPr>
          <w:rFonts w:ascii="Times New Roman" w:hAnsi="Times New Roman" w:cs="Times New Roman"/>
          <w:lang w:val="en-AU" w:bidi="en-US"/>
        </w:rPr>
        <w:t xml:space="preserve">)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0A445B">
        <w:rPr>
          <w:rFonts w:ascii="Times New Roman" w:hAnsi="Times New Roman" w:cs="Times New Roman"/>
          <w:b/>
          <w:lang w:val="en-AU" w:bidi="en-US"/>
        </w:rPr>
        <w:t>the (Gentile) inhabitants of the earth.</w:t>
      </w:r>
      <w:r w:rsidRPr="000A445B">
        <w:rPr>
          <w:rFonts w:ascii="Times New Roman" w:hAnsi="Times New Roman" w:cs="Times New Roman"/>
          <w:lang w:val="en-AU" w:bidi="en-US"/>
        </w:rPr>
        <w:t xml:space="preserve"> With regard to the fact that the “</w:t>
      </w:r>
      <w:r w:rsidRPr="000A445B">
        <w:rPr>
          <w:rFonts w:ascii="Times New Roman" w:hAnsi="Times New Roman" w:cs="Times New Roman"/>
          <w:b/>
          <w:lang w:val="en-AU" w:bidi="en-US"/>
        </w:rPr>
        <w:t>inhabitants of the earth</w:t>
      </w:r>
      <w:r w:rsidRPr="000A445B">
        <w:rPr>
          <w:rFonts w:ascii="Times New Roman" w:hAnsi="Times New Roman" w:cs="Times New Roman"/>
          <w:lang w:val="en-AU" w:bidi="en-US"/>
        </w:rPr>
        <w:t>,” which are gentiles we see that they are forbid knowing and practicing truth through stripping away the genuine soul. This stripping away comes through the power of deception we have mentioned above.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27" w:name="_Toc348450268"/>
      <w:r w:rsidRPr="000A445B">
        <w:rPr>
          <w:rFonts w:ascii="Times New Roman" w:hAnsi="Times New Roman" w:cs="Times New Roman"/>
          <w:b/>
          <w:lang w:val="en-AU" w:bidi="en-US"/>
        </w:rPr>
        <w:t>The Mark, Image or Stamp</w:t>
      </w:r>
      <w:bookmarkEnd w:id="27"/>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u w:val="single"/>
          <w:lang w:val="en-AU" w:bidi="en-US"/>
        </w:rPr>
      </w:pPr>
      <w:r w:rsidRPr="000A445B">
        <w:rPr>
          <w:rFonts w:ascii="Times New Roman" w:hAnsi="Times New Roman" w:cs="Times New Roman"/>
          <w:b/>
          <w:lang w:val="en-AU" w:bidi="en-US"/>
        </w:rPr>
        <w:t>Rev 13:16</w:t>
      </w:r>
      <w:r w:rsidRPr="000A445B">
        <w:rPr>
          <w:rFonts w:ascii="Times New Roman" w:hAnsi="Times New Roman" w:cs="Times New Roman"/>
          <w:lang w:val="en-AU" w:bidi="en-US"/>
        </w:rPr>
        <w:t xml:space="preserve"> </w:t>
      </w:r>
      <w:r w:rsidRPr="000A445B">
        <w:rPr>
          <w:rFonts w:ascii="Times New Roman" w:hAnsi="Times New Roman" w:cs="Times New Roman"/>
          <w:b/>
          <w:u w:val="single"/>
          <w:lang w:val="en-AU" w:bidi="en-US"/>
        </w:rPr>
        <w:t>And (he – the image - icon) makes all small, the great, the rich, the poor, the free, and the bond slave to place an image (stamp, emblem or stigmata) [bite of the snake] on his right hand or on [and] his forehead;</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golem, by power and command of its master causes </w:t>
      </w:r>
      <w:r w:rsidRPr="000A445B">
        <w:rPr>
          <w:rFonts w:ascii="Times New Roman" w:hAnsi="Times New Roman" w:cs="Times New Roman"/>
          <w:b/>
          <w:lang w:val="en-AU" w:bidi="en-US"/>
        </w:rPr>
        <w:t>ALL</w:t>
      </w:r>
      <w:r w:rsidRPr="000A445B">
        <w:rPr>
          <w:rFonts w:ascii="Times New Roman" w:hAnsi="Times New Roman" w:cs="Times New Roman"/>
          <w:lang w:val="en-AU" w:bidi="en-US"/>
        </w:rPr>
        <w:t xml:space="preserve"> who have receive the </w:t>
      </w:r>
      <w:r w:rsidRPr="000A445B">
        <w:rPr>
          <w:rFonts w:ascii="Times New Roman" w:hAnsi="Times New Roman" w:cs="Times New Roman"/>
          <w:b/>
          <w:u w:val="single"/>
          <w:lang w:val="en-AU" w:bidi="en-US"/>
        </w:rPr>
        <w:t>image (stamp, emblem or stigmata) [bite of the snake] on his right hand or on [and] his forehead.</w:t>
      </w:r>
      <w:r w:rsidRPr="000A445B">
        <w:rPr>
          <w:rFonts w:ascii="Times New Roman" w:hAnsi="Times New Roman" w:cs="Times New Roman"/>
          <w:lang w:val="en-AU" w:bidi="en-US"/>
        </w:rPr>
        <w:t xml:space="preserve"> The image received in the hand or forehead is also symbolic and antithetical.   Because the Jew places the </w:t>
      </w:r>
      <w:hyperlink r:id="rId20" w:history="1">
        <w:r w:rsidRPr="000A445B">
          <w:rPr>
            <w:rFonts w:ascii="Times New Roman" w:hAnsi="Times New Roman" w:cs="Times New Roman"/>
            <w:color w:val="0000FF"/>
            <w:u w:val="single"/>
            <w:lang w:val="en-AU" w:bidi="en-US"/>
          </w:rPr>
          <w:t>Tefillin</w:t>
        </w:r>
      </w:hyperlink>
      <w:r w:rsidRPr="000A445B">
        <w:rPr>
          <w:rFonts w:ascii="Times New Roman" w:hAnsi="Times New Roman" w:cs="Times New Roman"/>
          <w:lang w:val="en-AU" w:bidi="en-US"/>
        </w:rPr>
        <w:t xml:space="preserve"> on his right hand and forehead, we now see that the substitution and antithesis of Judaism is prescribed as a way of life.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r w:rsidRPr="000A445B">
        <w:rPr>
          <w:vertAlign w:val="superscript"/>
          <w:lang w:bidi="ar-SA"/>
        </w:rPr>
        <w:footnoteReference w:id="36"/>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articles of tefillin are a sign of covenantal relationship between G-d and the Jew.</w:t>
      </w:r>
      <w:r w:rsidRPr="000A445B">
        <w:rPr>
          <w:vertAlign w:val="superscript"/>
          <w:lang w:bidi="ar-SA"/>
        </w:rPr>
        <w:footnoteReference w:id="37"/>
      </w:r>
      <w:r w:rsidRPr="000A445B">
        <w:rPr>
          <w:rFonts w:ascii="Times New Roman" w:hAnsi="Times New Roman" w:cs="Times New Roman"/>
          <w:lang w:val="en-AU" w:bidi="en-US"/>
        </w:rPr>
        <w:t xml:space="preserve"> Consequently, the </w:t>
      </w:r>
      <w:r w:rsidRPr="000A445B">
        <w:rPr>
          <w:rFonts w:ascii="Times New Roman" w:hAnsi="Times New Roman" w:cs="Times New Roman"/>
          <w:b/>
          <w:u w:val="single"/>
          <w:lang w:val="en-AU" w:bidi="en-US"/>
        </w:rPr>
        <w:t xml:space="preserve">image </w:t>
      </w:r>
      <w:r w:rsidRPr="000A445B">
        <w:rPr>
          <w:rFonts w:ascii="Times New Roman" w:hAnsi="Times New Roman" w:cs="Times New Roman"/>
          <w:u w:val="single"/>
          <w:lang w:val="en-AU" w:bidi="en-US"/>
        </w:rPr>
        <w:t>(stamp, emblem or stigmata)</w:t>
      </w:r>
      <w:r w:rsidRPr="000A445B">
        <w:rPr>
          <w:rFonts w:ascii="Times New Roman" w:hAnsi="Times New Roman" w:cs="Times New Roman"/>
          <w:b/>
          <w:u w:val="single"/>
          <w:lang w:val="en-AU" w:bidi="en-US"/>
        </w:rPr>
        <w:t xml:space="preserve"> </w:t>
      </w:r>
      <w:r w:rsidRPr="000A445B">
        <w:rPr>
          <w:rFonts w:ascii="Times New Roman" w:hAnsi="Times New Roman" w:cs="Times New Roman"/>
          <w:u w:val="single"/>
          <w:lang w:val="en-AU" w:bidi="en-US"/>
        </w:rPr>
        <w:t>bite of the snake</w:t>
      </w:r>
      <w:r w:rsidRPr="000A445B">
        <w:rPr>
          <w:rFonts w:ascii="Times New Roman" w:hAnsi="Times New Roman" w:cs="Times New Roman"/>
          <w:b/>
          <w:u w:val="single"/>
          <w:lang w:val="en-AU" w:bidi="en-US"/>
        </w:rPr>
        <w:t xml:space="preserve"> on his right hand or on </w:t>
      </w:r>
      <w:r w:rsidRPr="000A445B">
        <w:rPr>
          <w:rFonts w:ascii="Times New Roman" w:hAnsi="Times New Roman" w:cs="Times New Roman"/>
          <w:u w:val="single"/>
          <w:lang w:val="en-AU" w:bidi="en-US"/>
        </w:rPr>
        <w:t>and</w:t>
      </w:r>
      <w:r w:rsidRPr="000A445B">
        <w:rPr>
          <w:rFonts w:ascii="Times New Roman" w:hAnsi="Times New Roman" w:cs="Times New Roman"/>
          <w:b/>
          <w:u w:val="single"/>
          <w:lang w:val="en-AU" w:bidi="en-US"/>
        </w:rPr>
        <w:t xml:space="preserve"> his forehead</w:t>
      </w:r>
      <w:r w:rsidRPr="000A445B">
        <w:rPr>
          <w:rFonts w:ascii="Times New Roman" w:hAnsi="Times New Roman" w:cs="Times New Roman"/>
          <w:lang w:val="en-AU" w:bidi="en-US"/>
        </w:rPr>
        <w:t xml:space="preserve"> is a sign of covenantal union with the first beast of prey and his system of worship.</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w:t>
      </w:r>
      <w:r w:rsidRPr="000A445B">
        <w:rPr>
          <w:rFonts w:ascii="Times New Roman" w:hAnsi="Times New Roman" w:cs="Times New Roman"/>
          <w:b/>
          <w:u w:val="single"/>
          <w:lang w:val="en-AU" w:bidi="en-US"/>
        </w:rPr>
        <w:t xml:space="preserve">image </w:t>
      </w:r>
      <w:r w:rsidRPr="000A445B">
        <w:rPr>
          <w:rFonts w:ascii="Times New Roman" w:hAnsi="Times New Roman" w:cs="Times New Roman"/>
          <w:u w:val="single"/>
          <w:lang w:val="en-AU" w:bidi="en-US"/>
        </w:rPr>
        <w:t>(stamp, emblem or stigmata)</w:t>
      </w:r>
      <w:r w:rsidRPr="000A445B">
        <w:rPr>
          <w:rFonts w:ascii="Times New Roman" w:hAnsi="Times New Roman" w:cs="Times New Roman"/>
          <w:b/>
          <w:u w:val="single"/>
          <w:lang w:val="en-AU" w:bidi="en-US"/>
        </w:rPr>
        <w:t xml:space="preserve"> </w:t>
      </w:r>
      <w:r w:rsidRPr="000A445B">
        <w:rPr>
          <w:rFonts w:ascii="Times New Roman" w:hAnsi="Times New Roman" w:cs="Times New Roman"/>
          <w:u w:val="single"/>
          <w:lang w:val="en-AU" w:bidi="en-US"/>
        </w:rPr>
        <w:t>bite of the snake</w:t>
      </w:r>
      <w:r w:rsidRPr="000A445B">
        <w:rPr>
          <w:rFonts w:ascii="Times New Roman" w:hAnsi="Times New Roman" w:cs="Times New Roman"/>
          <w:i/>
          <w:lang w:val="en-AU" w:bidi="en-US"/>
        </w:rPr>
        <w:t xml:space="preserve"> </w:t>
      </w:r>
      <w:r w:rsidRPr="000A445B">
        <w:rPr>
          <w:rFonts w:ascii="Times New Roman" w:hAnsi="Times New Roman" w:cs="Times New Roman"/>
          <w:lang w:val="en-AU" w:bidi="en-US"/>
        </w:rPr>
        <w:t>is placed</w:t>
      </w:r>
      <w:r w:rsidRPr="000A445B">
        <w:rPr>
          <w:rFonts w:ascii="Times New Roman" w:hAnsi="Times New Roman" w:cs="Times New Roman"/>
          <w:i/>
          <w:lang w:val="en-AU" w:bidi="en-US"/>
        </w:rPr>
        <w:t xml:space="preserve"> </w:t>
      </w:r>
      <w:r w:rsidRPr="000A445B">
        <w:rPr>
          <w:rFonts w:ascii="Times New Roman" w:hAnsi="Times New Roman" w:cs="Times New Roman"/>
          <w:lang w:val="en-AU" w:bidi="en-US"/>
        </w:rPr>
        <w:t xml:space="preserve"> </w:t>
      </w:r>
      <w:r w:rsidRPr="000A445B">
        <w:rPr>
          <w:rFonts w:ascii="Times New Roman" w:hAnsi="Times New Roman" w:cs="Times New Roman"/>
          <w:b/>
          <w:u w:val="single"/>
          <w:lang w:val="en-AU" w:bidi="en-US"/>
        </w:rPr>
        <w:t xml:space="preserve">on his right hand or on </w:t>
      </w:r>
      <w:r w:rsidRPr="000A445B">
        <w:rPr>
          <w:rFonts w:ascii="Times New Roman" w:hAnsi="Times New Roman" w:cs="Times New Roman"/>
          <w:u w:val="single"/>
          <w:lang w:val="en-AU" w:bidi="en-US"/>
        </w:rPr>
        <w:t>and</w:t>
      </w:r>
      <w:r w:rsidRPr="000A445B">
        <w:rPr>
          <w:rFonts w:ascii="Times New Roman" w:hAnsi="Times New Roman" w:cs="Times New Roman"/>
          <w:b/>
          <w:u w:val="single"/>
          <w:lang w:val="en-AU" w:bidi="en-US"/>
        </w:rPr>
        <w:t xml:space="preserve"> his forehead.</w:t>
      </w:r>
      <w:r w:rsidRPr="000A445B">
        <w:rPr>
          <w:rFonts w:ascii="Times New Roman" w:hAnsi="Times New Roman" w:cs="Times New Roman"/>
          <w:lang w:val="en-AU" w:bidi="en-US"/>
        </w:rPr>
        <w:t xml:space="preserve">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28" w:name="_Toc348450269"/>
      <w:r w:rsidRPr="000A445B">
        <w:rPr>
          <w:rFonts w:ascii="Times New Roman" w:hAnsi="Times New Roman" w:cs="Times New Roman"/>
          <w:b/>
          <w:lang w:val="en-AU" w:bidi="en-US"/>
        </w:rPr>
        <w:t>Remember The Amalek</w:t>
      </w:r>
      <w:bookmarkEnd w:id="28"/>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Rev 13:17</w:t>
      </w:r>
      <w:r w:rsidRPr="000A445B">
        <w:rPr>
          <w:rFonts w:ascii="Times New Roman" w:hAnsi="Times New Roman" w:cs="Times New Roman"/>
          <w:lang w:val="en-AU" w:bidi="en-US"/>
        </w:rPr>
        <w:t xml:space="preserve"> </w:t>
      </w:r>
      <w:r w:rsidRPr="000A445B">
        <w:rPr>
          <w:rFonts w:ascii="Times New Roman" w:hAnsi="Times New Roman" w:cs="Times New Roman"/>
          <w:b/>
          <w:lang w:val="en-AU" w:bidi="en-US"/>
        </w:rPr>
        <w:t xml:space="preserve">and in order not to buy or sell if </w:t>
      </w:r>
      <w:r w:rsidRPr="000A445B">
        <w:rPr>
          <w:rFonts w:ascii="Times New Roman" w:hAnsi="Times New Roman" w:cs="Times New Roman"/>
          <w:lang w:val="en-AU" w:bidi="en-US"/>
        </w:rPr>
        <w:t>he did</w:t>
      </w:r>
      <w:r w:rsidRPr="000A445B">
        <w:rPr>
          <w:rFonts w:ascii="Times New Roman" w:hAnsi="Times New Roman" w:cs="Times New Roman"/>
          <w:b/>
          <w:lang w:val="en-AU" w:bidi="en-US"/>
        </w:rPr>
        <w:t xml:space="preserve"> not have the image </w:t>
      </w:r>
      <w:r w:rsidRPr="000A445B">
        <w:rPr>
          <w:rFonts w:ascii="Times New Roman" w:hAnsi="Times New Roman" w:cs="Times New Roman"/>
          <w:lang w:val="en-AU" w:bidi="en-US"/>
        </w:rPr>
        <w:t>(stamp, emblem or stigmata)</w:t>
      </w:r>
      <w:r w:rsidRPr="000A445B">
        <w:rPr>
          <w:rFonts w:ascii="Times New Roman" w:hAnsi="Times New Roman" w:cs="Times New Roman"/>
          <w:b/>
          <w:lang w:val="en-AU" w:bidi="en-US"/>
        </w:rPr>
        <w:t xml:space="preserve"> </w:t>
      </w:r>
      <w:r w:rsidRPr="000A445B">
        <w:rPr>
          <w:rFonts w:ascii="Times New Roman" w:hAnsi="Times New Roman" w:cs="Times New Roman"/>
          <w:lang w:val="en-AU" w:bidi="en-US"/>
        </w:rPr>
        <w:t>bite of the snake</w:t>
      </w:r>
      <w:r w:rsidRPr="000A445B">
        <w:rPr>
          <w:rFonts w:ascii="Times New Roman" w:hAnsi="Times New Roman" w:cs="Times New Roman"/>
          <w:b/>
          <w:lang w:val="en-AU" w:bidi="en-US"/>
        </w:rPr>
        <w:t xml:space="preserve"> or name </w:t>
      </w:r>
      <w:r w:rsidRPr="000A445B">
        <w:rPr>
          <w:rFonts w:ascii="Times New Roman" w:hAnsi="Times New Roman" w:cs="Times New Roman"/>
          <w:lang w:val="en-AU" w:bidi="en-US"/>
        </w:rPr>
        <w:t xml:space="preserve">(remembrance) usually </w:t>
      </w:r>
      <w:r w:rsidRPr="000A445B">
        <w:rPr>
          <w:rFonts w:ascii="Times New Roman" w:hAnsi="Times New Roman" w:cs="Times New Roman"/>
          <w:rtl/>
          <w:lang w:val="en-AU"/>
        </w:rPr>
        <w:t xml:space="preserve">שֵם </w:t>
      </w:r>
      <w:r w:rsidRPr="000A445B">
        <w:rPr>
          <w:rFonts w:ascii="Times New Roman" w:hAnsi="Times New Roman" w:cs="Times New Roman"/>
          <w:i/>
          <w:lang w:val="en-AU" w:bidi="en-US"/>
        </w:rPr>
        <w:t>shem</w:t>
      </w:r>
      <w:r w:rsidRPr="000A445B">
        <w:rPr>
          <w:rFonts w:ascii="Times New Roman" w:hAnsi="Times New Roman" w:cs="Times New Roman"/>
          <w:lang w:val="en-AU" w:bidi="en-US"/>
        </w:rPr>
        <w:t xml:space="preserve"> in Hebrew however in D’varim 25:19, the very antithesis  </w:t>
      </w:r>
      <w:r w:rsidRPr="000A445B">
        <w:rPr>
          <w:rFonts w:ascii="Times New Roman" w:hAnsi="Times New Roman" w:cs="Times New Roman"/>
          <w:rtl/>
          <w:lang w:val="en-AU"/>
        </w:rPr>
        <w:t xml:space="preserve">זֵכֶר </w:t>
      </w:r>
      <w:r w:rsidRPr="000A445B">
        <w:rPr>
          <w:rFonts w:ascii="Times New Roman" w:hAnsi="Times New Roman" w:cs="Times New Roman"/>
          <w:lang w:bidi="ar-SA"/>
        </w:rPr>
        <w:t>z¢ker</w:t>
      </w:r>
      <w:r w:rsidRPr="000A445B">
        <w:rPr>
          <w:rFonts w:ascii="Times New Roman" w:hAnsi="Times New Roman" w:cs="Times New Roman"/>
          <w:b/>
          <w:lang w:val="en-AU" w:bidi="en-US"/>
        </w:rPr>
        <w:t xml:space="preserve"> of beast of prey or a fixed number of his name </w:t>
      </w:r>
      <w:r w:rsidRPr="000A445B">
        <w:rPr>
          <w:rFonts w:ascii="Times New Roman" w:hAnsi="Times New Roman" w:cs="Times New Roman"/>
          <w:lang w:val="en-AU" w:bidi="en-US"/>
        </w:rPr>
        <w:t>(remembrance)</w:t>
      </w:r>
      <w:r w:rsidRPr="000A445B">
        <w:rPr>
          <w:rFonts w:ascii="Times New Roman" w:hAnsi="Times New Roman" w:cs="Times New Roman"/>
          <w:b/>
          <w:lang w:val="en-AU" w:bidi="en-US"/>
        </w:rPr>
        <w:t xml:space="preserve"> </w:t>
      </w:r>
      <w:r w:rsidRPr="000A445B">
        <w:rPr>
          <w:rFonts w:ascii="Times New Roman" w:hAnsi="Times New Roman" w:cs="Times New Roman"/>
          <w:lang w:val="en-AU" w:bidi="en-US"/>
        </w:rPr>
        <w:t xml:space="preserve">usually </w:t>
      </w:r>
      <w:r w:rsidRPr="000A445B">
        <w:rPr>
          <w:rFonts w:ascii="Times New Roman" w:hAnsi="Times New Roman" w:cs="Times New Roman"/>
          <w:rtl/>
          <w:lang w:val="en-AU"/>
        </w:rPr>
        <w:t xml:space="preserve">שֵם </w:t>
      </w:r>
      <w:r w:rsidRPr="000A445B">
        <w:rPr>
          <w:rFonts w:ascii="Times New Roman" w:hAnsi="Times New Roman" w:cs="Times New Roman"/>
          <w:i/>
          <w:lang w:val="en-AU" w:bidi="en-US"/>
        </w:rPr>
        <w:t>shem</w:t>
      </w:r>
      <w:r w:rsidRPr="000A445B">
        <w:rPr>
          <w:rFonts w:ascii="Times New Roman" w:hAnsi="Times New Roman" w:cs="Times New Roman"/>
          <w:lang w:val="en-AU" w:bidi="en-US"/>
        </w:rPr>
        <w:t xml:space="preserve"> in Hebrew however in D’varim 25:19 </w:t>
      </w:r>
      <w:r w:rsidRPr="000A445B">
        <w:rPr>
          <w:rFonts w:ascii="Times New Roman" w:hAnsi="Times New Roman" w:cs="Times New Roman"/>
          <w:rtl/>
          <w:lang w:val="en-AU"/>
        </w:rPr>
        <w:t xml:space="preserve">זֵכֶר </w:t>
      </w:r>
      <w:r w:rsidRPr="000A445B">
        <w:rPr>
          <w:rFonts w:ascii="Times New Roman" w:hAnsi="Times New Roman" w:cs="Times New Roman"/>
          <w:lang w:bidi="ar-SA"/>
        </w:rPr>
        <w:t>z¢ker</w:t>
      </w:r>
      <w:r w:rsidRPr="000A445B">
        <w:rPr>
          <w:rFonts w:ascii="Times New Roman" w:hAnsi="Times New Roman" w:cs="Times New Roman"/>
          <w:b/>
          <w:lang w:val="en-AU" w:bidi="en-US"/>
        </w:rPr>
        <w: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lastRenderedPageBreak/>
        <w:t>The above-cited verse is hard to read with all my notes and elucidations. I have left all these elucidations for the reader to note that there is a direct verbal connection to the Shabbat Zakhor theme in this Revelation pericope.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Greek word </w:t>
      </w:r>
      <w:r w:rsidRPr="000A445B">
        <w:rPr>
          <w:rFonts w:ascii="Times New Roman" w:hAnsi="Times New Roman" w:cs="Times New Roman"/>
          <w:b/>
          <w:bCs/>
          <w:lang w:val="el-GR" w:bidi="ar-SA"/>
        </w:rPr>
        <w:t xml:space="preserve">ὄνομα </w:t>
      </w:r>
      <w:r w:rsidRPr="000A445B">
        <w:rPr>
          <w:rFonts w:ascii="Times New Roman" w:hAnsi="Times New Roman" w:cs="Times New Roman"/>
          <w:i/>
          <w:lang w:val="en-AU" w:bidi="en-US"/>
        </w:rPr>
        <w:t>onoma</w:t>
      </w:r>
      <w:r w:rsidRPr="000A445B">
        <w:rPr>
          <w:rFonts w:ascii="Times New Roman" w:hAnsi="Times New Roman" w:cs="Times New Roman"/>
          <w:lang w:val="en-AU" w:bidi="en-US"/>
        </w:rPr>
        <w:t xml:space="preserve"> {on'-om-ah} indicates a “name.”  However, something of great interest happens in the Greek version of D’varim 25:19.  The authors of the LXX have translated the Hebrew word </w:t>
      </w:r>
      <w:r w:rsidRPr="000A445B">
        <w:rPr>
          <w:rFonts w:ascii="Times New Roman" w:hAnsi="Times New Roman" w:cs="Times New Roman"/>
          <w:rtl/>
          <w:lang w:val="en-AU"/>
        </w:rPr>
        <w:t xml:space="preserve">זֵכֶר </w:t>
      </w:r>
      <w:r w:rsidRPr="000A445B">
        <w:rPr>
          <w:rFonts w:ascii="Times New Roman" w:hAnsi="Times New Roman" w:cs="Times New Roman"/>
          <w:i/>
          <w:lang w:val="en-AU" w:bidi="en-US"/>
        </w:rPr>
        <w:t>zeker</w:t>
      </w:r>
      <w:r w:rsidRPr="000A445B">
        <w:rPr>
          <w:rFonts w:ascii="Times New Roman" w:hAnsi="Times New Roman" w:cs="Times New Roman"/>
          <w:lang w:val="en-AU" w:bidi="en-US"/>
        </w:rPr>
        <w:t xml:space="preserve"> (remember) as name </w:t>
      </w:r>
      <w:r w:rsidRPr="000A445B">
        <w:rPr>
          <w:rFonts w:ascii="Times New Roman" w:hAnsi="Times New Roman" w:cs="Times New Roman"/>
          <w:b/>
          <w:bCs/>
          <w:lang w:val="el-GR" w:bidi="ar-SA"/>
        </w:rPr>
        <w:t xml:space="preserve">ὄνομα </w:t>
      </w:r>
      <w:r w:rsidRPr="000A445B">
        <w:rPr>
          <w:rFonts w:ascii="Times New Roman" w:hAnsi="Times New Roman" w:cs="Times New Roman"/>
          <w:i/>
          <w:lang w:val="en-AU" w:bidi="en-US"/>
        </w:rPr>
        <w:t>onoma</w:t>
      </w: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Cs/>
          <w:lang w:bidi="ar-SA"/>
        </w:rPr>
      </w:pPr>
      <w:r w:rsidRPr="000A445B">
        <w:rPr>
          <w:rFonts w:ascii="Times New Roman" w:hAnsi="Times New Roman" w:cs="Times New Roman"/>
          <w:iCs/>
          <w:lang w:bidi="ar-SA"/>
        </w:rPr>
        <w:t>Deu 25:19</w:t>
      </w:r>
      <w:r w:rsidRPr="000A445B">
        <w:rPr>
          <w:rFonts w:ascii="Times New Roman" w:hAnsi="Times New Roman" w:cs="Times New Roman"/>
          <w:iCs/>
          <w:vertAlign w:val="superscript"/>
          <w:lang w:bidi="ar-SA"/>
        </w:rPr>
        <w:t xml:space="preserve"> </w:t>
      </w:r>
      <w:r w:rsidRPr="000A445B">
        <w:rPr>
          <w:rFonts w:ascii="Times New Roman" w:hAnsi="Times New Roman" w:cs="Times New Roman"/>
          <w:iCs/>
          <w:lang w:val="el-GR" w:bidi="ar-SA"/>
        </w:rPr>
        <w:t xml:space="preserve">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0A445B">
        <w:rPr>
          <w:rFonts w:ascii="Times New Roman" w:hAnsi="Times New Roman" w:cs="Times New Roman"/>
          <w:b/>
          <w:iCs/>
          <w:highlight w:val="yellow"/>
          <w:lang w:val="el-GR" w:bidi="ar-SA"/>
        </w:rPr>
        <w:t>ὄνομα</w:t>
      </w:r>
      <w:r w:rsidRPr="000A445B">
        <w:rPr>
          <w:rFonts w:ascii="Times New Roman" w:hAnsi="Times New Roman" w:cs="Times New Roman"/>
          <w:iCs/>
          <w:lang w:val="el-GR" w:bidi="ar-SA"/>
        </w:rPr>
        <w:t xml:space="preserve"> Αμαληκ ἐκ τῆς ὑπὸ τὸν οὐρανὸν καὶ οὐ μὴ ἐπιλάθῃ</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text would then read…</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 xml:space="preserve">Deu 25:19 And it will come to pass whenever the LORD your God will have given you rest from all your enemies round about you, in the land which the LORD your God gives you to inherit, you will blot out </w:t>
      </w:r>
      <w:r w:rsidRPr="000A445B">
        <w:rPr>
          <w:rFonts w:ascii="Times New Roman" w:hAnsi="Times New Roman" w:cs="Times New Roman"/>
          <w:b/>
          <w:i/>
          <w:iCs/>
          <w:highlight w:val="yellow"/>
          <w:lang w:val="en-AU" w:bidi="en-US"/>
        </w:rPr>
        <w:t>the name</w:t>
      </w:r>
      <w:r w:rsidRPr="000A445B">
        <w:rPr>
          <w:rFonts w:ascii="Times New Roman" w:hAnsi="Times New Roman" w:cs="Times New Roman"/>
          <w:i/>
          <w:iCs/>
          <w:lang w:val="en-AU" w:bidi="en-US"/>
        </w:rPr>
        <w:t xml:space="preserve"> of Amalec from under heaven, and will not forget to do it. </w:t>
      </w:r>
      <w:r w:rsidRPr="000A445B">
        <w:rPr>
          <w:vertAlign w:val="superscript"/>
          <w:lang w:bidi="ar-SA"/>
        </w:rPr>
        <w:footnoteReference w:id="38"/>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Rashi’s translation of the same passage reads…</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 xml:space="preserve">Deu 25:19 [Therefore,] it will be, when the Lord your God grants you respite from all your enemies around [you] in the land which the Lord, your God, gives to you as an inheritance to possess, that you shall obliterate </w:t>
      </w:r>
      <w:r w:rsidRPr="000A445B">
        <w:rPr>
          <w:rFonts w:ascii="Times New Roman" w:hAnsi="Times New Roman" w:cs="Times New Roman"/>
          <w:b/>
          <w:i/>
          <w:iCs/>
          <w:highlight w:val="yellow"/>
          <w:lang w:val="en-AU" w:bidi="en-US"/>
        </w:rPr>
        <w:t>the remembrance</w:t>
      </w:r>
      <w:r w:rsidRPr="000A445B">
        <w:rPr>
          <w:rFonts w:ascii="Times New Roman" w:hAnsi="Times New Roman" w:cs="Times New Roman"/>
          <w:i/>
          <w:iCs/>
          <w:lang w:val="en-AU" w:bidi="en-US"/>
        </w:rPr>
        <w:t xml:space="preserve"> of Amalek from beneath the heavens. You shall not forget! (Rashi)</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Consequently, our pericope of Revelation ties directly to the Amalek.</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When all the data and symbology from our pericope is weighed against the Torah Seder of Shabbat Zakhor, we find amazing insights into its imagery.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wickedness of the Amalek is so prevalent that it demands notice and elucidation.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Amalek are identified with Esau, Esau is identified as Rome and Esau is further allied with Yishmael through the marriages to the daughters of Yishmael.</w:t>
      </w:r>
      <w:r w:rsidRPr="000A445B">
        <w:rPr>
          <w:vertAlign w:val="superscript"/>
          <w:lang w:bidi="ar-SA"/>
        </w:rPr>
        <w:footnoteReference w:id="39"/>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unfolding of the mystery reveals that Rome (The Church and Christianity) are the pseudo-prophets that have established a system of mimicking G-d’s established system and order.</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heritage passed to those who follow the antithetical system of Rome is deception.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 xml:space="preserve">Jer 16:19 O LORD, my strength, and my fortress, and my refuge in the day of affliction, the Gentiles will come unto </w:t>
      </w:r>
      <w:r w:rsidRPr="000A445B">
        <w:rPr>
          <w:rFonts w:ascii="Times New Roman" w:hAnsi="Times New Roman" w:cs="Times New Roman"/>
          <w:i/>
          <w:iCs/>
          <w:lang w:val="en-AU" w:bidi="en-US"/>
        </w:rPr>
        <w:lastRenderedPageBreak/>
        <w:t xml:space="preserve">You from the ends of the earth, and will say, </w:t>
      </w:r>
      <w:r w:rsidRPr="000A445B">
        <w:rPr>
          <w:rFonts w:ascii="Times New Roman" w:hAnsi="Times New Roman" w:cs="Times New Roman"/>
          <w:b/>
          <w:i/>
          <w:iCs/>
          <w:lang w:val="en-AU" w:bidi="en-US"/>
        </w:rPr>
        <w:t>Surely our fathers have inherited lies, vanity, and things wherein there is no profit</w:t>
      </w:r>
      <w:r w:rsidRPr="000A445B">
        <w:rPr>
          <w:rFonts w:ascii="Times New Roman" w:hAnsi="Times New Roman" w:cs="Times New Roman"/>
          <w:i/>
          <w:iCs/>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 xml:space="preserve">I find it so apropos that we read of Shabbat Zakhor so near the season of “Lent” and “Ash Wednesday” where the worshipers receive a mark, image, or stamp of ash in their right hand or forehead.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noProof/>
        </w:rPr>
        <w:drawing>
          <wp:anchor distT="0" distB="0" distL="114300" distR="114300" simplePos="0" relativeHeight="251659264" behindDoc="1" locked="0" layoutInCell="1" allowOverlap="1" wp14:anchorId="0E658E9D" wp14:editId="691CCEC9">
            <wp:simplePos x="0" y="0"/>
            <wp:positionH relativeFrom="column">
              <wp:posOffset>3175</wp:posOffset>
            </wp:positionH>
            <wp:positionV relativeFrom="paragraph">
              <wp:posOffset>22225</wp:posOffset>
            </wp:positionV>
            <wp:extent cx="1493520" cy="1063625"/>
            <wp:effectExtent l="0" t="0" r="0" b="3175"/>
            <wp:wrapTight wrapText="bothSides">
              <wp:wrapPolygon edited="0">
                <wp:start x="0" y="0"/>
                <wp:lineTo x="0" y="21278"/>
                <wp:lineTo x="21214" y="21278"/>
                <wp:lineTo x="21214" y="0"/>
                <wp:lineTo x="0" y="0"/>
              </wp:wrapPolygon>
            </wp:wrapTight>
            <wp:docPr id="3" name="Picture 4" descr="Ash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Wednes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3520" cy="1063625"/>
                    </a:xfrm>
                    <a:prstGeom prst="rect">
                      <a:avLst/>
                    </a:prstGeom>
                    <a:noFill/>
                  </pic:spPr>
                </pic:pic>
              </a:graphicData>
            </a:graphic>
            <wp14:sizeRelH relativeFrom="page">
              <wp14:pctWidth>0</wp14:pctWidth>
            </wp14:sizeRelH>
            <wp14:sizeRelV relativeFrom="page">
              <wp14:pctHeight>0</wp14:pctHeight>
            </wp14:sizeRelV>
          </wp:anchor>
        </w:drawing>
      </w:r>
      <w:r w:rsidRPr="000A445B">
        <w:rPr>
          <w:rFonts w:ascii="Times New Roman" w:hAnsi="Times New Roman" w:cs="Times New Roman"/>
          <w:iCs/>
          <w:lang w:val="en-AU" w:bidi="en-US"/>
        </w:rPr>
        <w:t>Note the cross of ash on a worshiper’s forehead in the image.</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Also note the image</w:t>
      </w:r>
      <w:r w:rsidRPr="000A445B">
        <w:rPr>
          <w:vertAlign w:val="superscript"/>
          <w:lang w:bidi="ar-SA"/>
        </w:rPr>
        <w:footnoteReference w:id="40"/>
      </w:r>
      <w:r w:rsidRPr="000A445B">
        <w:rPr>
          <w:rFonts w:ascii="Times New Roman" w:hAnsi="Times New Roman" w:cs="Times New Roman"/>
          <w:lang w:val="en-AU" w:bidi="en-US"/>
        </w:rPr>
        <w:t xml:space="preserve"> on the Wikipedia site which shows men and women receiving the mark of the cross on their forehead.</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0A445B">
        <w:rPr>
          <w:rFonts w:ascii="Times New Roman" w:hAnsi="Times New Roman" w:cs="Times New Roman"/>
          <w:i/>
          <w:rtl/>
          <w:lang w:val="en-AU"/>
        </w:rPr>
        <w:t xml:space="preserve">אֱמֶת </w:t>
      </w:r>
      <w:r w:rsidRPr="000A445B">
        <w:rPr>
          <w:rFonts w:ascii="Times New Roman" w:hAnsi="Times New Roman" w:cs="Times New Roman"/>
          <w:i/>
          <w:lang w:val="en-AU" w:bidi="en-US"/>
        </w:rPr>
        <w:t>(emeth)</w:t>
      </w:r>
      <w:r w:rsidRPr="000A445B">
        <w:rPr>
          <w:rFonts w:ascii="Times New Roman" w:hAnsi="Times New Roman" w:cs="Times New Roman"/>
          <w:vertAlign w:val="superscript"/>
          <w:lang w:val="en-AU" w:bidi="en-US"/>
        </w:rPr>
        <w:footnoteReference w:id="41"/>
      </w:r>
      <w:r w:rsidRPr="000A445B">
        <w:rPr>
          <w:rFonts w:ascii="Times New Roman" w:hAnsi="Times New Roman" w:cs="Times New Roman"/>
          <w:i/>
          <w:lang w:val="en-AU" w:bidi="en-US"/>
        </w:rPr>
        <w:t xml:space="preserve"> </w:t>
      </w:r>
      <w:r w:rsidRPr="000A445B">
        <w:rPr>
          <w:rFonts w:ascii="Times New Roman" w:hAnsi="Times New Roman" w:cs="Times New Roman"/>
          <w:lang w:val="en-AU" w:bidi="en-US"/>
        </w:rPr>
        <w:t xml:space="preserve">(truth) is removed then the life of the golem is removed and it dies or should I say it returns to the dirt from whence it came. The Hebrew word </w:t>
      </w:r>
      <w:r w:rsidRPr="000A445B">
        <w:rPr>
          <w:rFonts w:ascii="Times New Roman" w:hAnsi="Times New Roman" w:cs="Times New Roman"/>
          <w:rtl/>
          <w:lang w:val="en-AU"/>
        </w:rPr>
        <w:t xml:space="preserve">מֶת </w:t>
      </w:r>
      <w:r w:rsidRPr="000A445B">
        <w:rPr>
          <w:rFonts w:ascii="Times New Roman" w:hAnsi="Times New Roman" w:cs="Times New Roman"/>
          <w:lang w:val="en-AU" w:bidi="en-US"/>
        </w:rPr>
        <w:t>means “death.” To take away the truth of a thing causes its death. As footnoted below the Alef (</w:t>
      </w:r>
      <w:r w:rsidRPr="000A445B">
        <w:rPr>
          <w:rFonts w:ascii="Times New Roman" w:hAnsi="Times New Roman" w:cs="Times New Roman"/>
          <w:rtl/>
          <w:lang w:val="en-AU"/>
        </w:rPr>
        <w:t>א</w:t>
      </w:r>
      <w:r w:rsidRPr="000A445B">
        <w:rPr>
          <w:rFonts w:ascii="Times New Roman" w:hAnsi="Times New Roman" w:cs="Times New Roman"/>
          <w:lang w:val="en-AU" w:bidi="en-US"/>
        </w:rPr>
        <w:t>) represents Elohim (G-d). Therefore, to take G-d out of the equation is death.</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Revelation further reveals the Amalek as a group that identifies themselves as Jews but are not.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Rev 3:9 'Behold, I will cause those of the synagogue of the adversary </w:t>
      </w:r>
      <w:r w:rsidRPr="000A445B">
        <w:rPr>
          <w:rFonts w:ascii="Times New Roman" w:hAnsi="Times New Roman" w:cs="Times New Roman"/>
          <w:iCs/>
          <w:lang w:val="en-AU" w:bidi="en-US"/>
        </w:rPr>
        <w:t>(Satan)</w:t>
      </w:r>
      <w:r w:rsidRPr="000A445B">
        <w:rPr>
          <w:rFonts w:ascii="Times New Roman" w:hAnsi="Times New Roman" w:cs="Times New Roman"/>
          <w:b/>
          <w:iCs/>
          <w:lang w:val="en-AU" w:bidi="en-US"/>
        </w:rPr>
        <w:t>, who say that they are Jews, and are not, but lie - behold, I will make them to come and bow down at your feet, and to know that I have loved you.</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We reiterate; anyone who claims to have replaced the Jewish people and Jewish Orthodoxy subscribes to the antithetical system of the beast of prey, the second beast of prey and its icon.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iCs/>
          <w:lang w:bidi="ar-SA"/>
        </w:rPr>
      </w:pPr>
      <w:r w:rsidRPr="000A445B">
        <w:rPr>
          <w:rFonts w:ascii="Times New Roman" w:hAnsi="Times New Roman" w:cs="Times New Roman"/>
          <w:iCs/>
          <w:lang w:bidi="ar-SA"/>
        </w:rPr>
        <w:t xml:space="preserve">Rev 13:18 Here is the wisdom (chokhma) </w:t>
      </w:r>
      <w:r w:rsidRPr="000A445B">
        <w:rPr>
          <w:rFonts w:ascii="Times New Roman" w:hAnsi="Times New Roman" w:cs="Times New Roman"/>
          <w:b/>
          <w:bCs/>
          <w:iCs/>
          <w:lang w:bidi="ar-SA"/>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0A445B">
        <w:rPr>
          <w:rFonts w:ascii="Times New Roman" w:hAnsi="Times New Roman" w:cs="Times New Roman"/>
          <w:iCs/>
          <w:lang w:bidi="ar-SA"/>
        </w:rPr>
        <w:t>.</w:t>
      </w:r>
    </w:p>
    <w:p w:rsidR="000A445B" w:rsidRPr="000A445B" w:rsidRDefault="000A445B" w:rsidP="000A445B">
      <w:pPr>
        <w:keepNext/>
        <w:widowControl w:val="0"/>
        <w:spacing w:after="0" w:line="240" w:lineRule="auto"/>
        <w:jc w:val="both"/>
        <w:rPr>
          <w:rFonts w:ascii="Times New Roman" w:hAnsi="Times New Roman" w:cs="Times New Roman"/>
          <w:iCs/>
          <w:lang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play of words “here is the wisdom (chokhma) let the one having understanding (bina) make a judgment </w:t>
      </w:r>
      <w:r w:rsidRPr="000A445B">
        <w:rPr>
          <w:rFonts w:ascii="Times New Roman" w:hAnsi="Times New Roman" w:cs="Times New Roman"/>
          <w:lang w:val="en-AU" w:bidi="en-US"/>
        </w:rPr>
        <w:lastRenderedPageBreak/>
        <w:t>[concerning]” is found in Kohelet 7:25-29</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Ecc 7:25 I directed my mind to know, to investigate, and to seek wisdom and an explanation, and to know the evil of folly (stupidity) and the foolishness (stupidity) of madness. (insanity)</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His Eminence Rabbi Dr Hillel ben David deals with the number 666 in his article on </w:t>
      </w:r>
      <w:hyperlink r:id="rId22" w:history="1">
        <w:r w:rsidRPr="000A445B">
          <w:rPr>
            <w:rFonts w:ascii="Times New Roman" w:hAnsi="Times New Roman" w:cs="Times New Roman"/>
            <w:color w:val="0000FF"/>
            <w:u w:val="single"/>
            <w:lang w:val="en-AU" w:bidi="en-US"/>
          </w:rPr>
          <w:t>Tefillin</w:t>
        </w:r>
      </w:hyperlink>
      <w:r w:rsidRPr="000A445B">
        <w:rPr>
          <w:rFonts w:ascii="Times New Roman" w:hAnsi="Times New Roman" w:cs="Times New Roman"/>
          <w:lang w:val="en-AU" w:bidi="en-US"/>
        </w:rPr>
        <w:t xml:space="preserve">. Therefore, we will not try to elaborate on this number here. We would suggest reading the entire article. This will further explain much of the material I am not covering here.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To make a play on words we could call the “mark of the beast” a “mark of stupidity.” This idea is compounded when we realize that the Hebrew word </w:t>
      </w:r>
      <w:r w:rsidRPr="000A445B">
        <w:rPr>
          <w:rFonts w:ascii="Times New Roman" w:hAnsi="Times New Roman" w:cs="Times New Roman"/>
          <w:rtl/>
          <w:lang w:val="en-AU"/>
        </w:rPr>
        <w:t>כָסַל</w:t>
      </w:r>
      <w:r w:rsidRPr="000A445B">
        <w:rPr>
          <w:rFonts w:ascii="Times New Roman" w:hAnsi="Times New Roman" w:cs="Times New Roman"/>
          <w:rtl/>
          <w:lang w:bidi="ar-SA"/>
        </w:rPr>
        <w:t xml:space="preserve"> </w:t>
      </w:r>
      <w:r w:rsidRPr="000A445B">
        <w:rPr>
          <w:rFonts w:ascii="Times New Roman" w:hAnsi="Times New Roman" w:cs="Times New Roman"/>
          <w:lang w:bidi="ar-SA"/>
        </w:rPr>
        <w:t>(k’sal)</w:t>
      </w:r>
      <w:r w:rsidRPr="000A445B">
        <w:rPr>
          <w:rFonts w:ascii="Times New Roman" w:hAnsi="Times New Roman" w:cs="Times New Roman"/>
          <w:lang w:val="en-AU" w:bidi="en-US"/>
        </w:rPr>
        <w:t xml:space="preserve"> is also the foundation for the word constellations </w:t>
      </w:r>
      <w:r w:rsidRPr="000A445B">
        <w:rPr>
          <w:rFonts w:ascii="Times New Roman" w:hAnsi="Times New Roman" w:cs="Times New Roman"/>
          <w:rtl/>
          <w:lang w:val="en-AU"/>
        </w:rPr>
        <w:t>כְּסִיל</w:t>
      </w:r>
      <w:r w:rsidRPr="000A445B">
        <w:rPr>
          <w:rFonts w:ascii="Times New Roman" w:hAnsi="Times New Roman" w:cs="Times New Roman"/>
          <w:rtl/>
          <w:lang w:bidi="ar-SA"/>
        </w:rPr>
        <w:t xml:space="preserve"> </w:t>
      </w:r>
      <w:r w:rsidRPr="000A445B">
        <w:rPr>
          <w:rFonts w:ascii="Times New Roman" w:hAnsi="Times New Roman" w:cs="Times New Roman"/>
          <w:lang w:bidi="ar-SA"/>
        </w:rPr>
        <w:t>(k’sîl)</w:t>
      </w:r>
      <w:r w:rsidRPr="000A445B">
        <w:rPr>
          <w:rFonts w:ascii="Times New Roman" w:hAnsi="Times New Roman" w:cs="Times New Roman"/>
          <w:lang w:val="en-AU" w:bidi="en-US"/>
        </w:rPr>
        <w:t>.</w:t>
      </w:r>
      <w:r w:rsidRPr="000A445B">
        <w:rPr>
          <w:vertAlign w:val="superscript"/>
          <w:lang w:bidi="ar-SA"/>
        </w:rPr>
        <w:footnoteReference w:id="42"/>
      </w:r>
      <w:r w:rsidRPr="000A445B">
        <w:rPr>
          <w:rFonts w:ascii="Times New Roman" w:hAnsi="Times New Roman" w:cs="Times New Roman"/>
          <w:lang w:val="en-AU" w:bidi="en-US"/>
        </w:rPr>
        <w:t xml:space="preserve"> We would here draw on the fact that the Jewish system of Moedim is counterfeited by Church liturgy.</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association with stupidity and the constellations are forwarded in the entire Christian replacement system.  Easter replaces Pesach and the Christian calendar replaces the Biblical Seder and Moedim.</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29" w:name="_Toc348450270"/>
      <w:r w:rsidRPr="000A445B">
        <w:rPr>
          <w:rFonts w:ascii="Times New Roman" w:hAnsi="Times New Roman" w:cs="Times New Roman"/>
          <w:b/>
          <w:lang w:val="en-AU" w:bidi="en-US"/>
        </w:rPr>
        <w:t>Buying and Selling</w:t>
      </w:r>
      <w:bookmarkEnd w:id="29"/>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0A445B">
        <w:rPr>
          <w:rFonts w:ascii="Times New Roman" w:hAnsi="Times New Roman" w:cs="Times New Roman"/>
          <w:b/>
          <w:lang w:val="en-AU" w:bidi="en-US"/>
        </w:rPr>
        <w:t>οικονόμια</w:t>
      </w:r>
      <w:r w:rsidRPr="000A445B">
        <w:rPr>
          <w:rFonts w:ascii="Times New Roman" w:hAnsi="Times New Roman" w:cs="Times New Roman"/>
          <w:lang w:val="en-AU" w:bidi="en-US"/>
        </w:rPr>
        <w:t>,  economia)</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Hakham Shaul speaks here of the So’od. While speaking on the level of “Hint,” (Remez) we can see that the </w:t>
      </w:r>
      <w:r w:rsidRPr="000A445B">
        <w:rPr>
          <w:rFonts w:ascii="Times New Roman" w:hAnsi="Times New Roman" w:cs="Times New Roman"/>
          <w:b/>
          <w:lang w:val="en-AU" w:bidi="en-US"/>
        </w:rPr>
        <w:t>οικονόμια</w:t>
      </w:r>
      <w:r w:rsidRPr="000A445B">
        <w:rPr>
          <w:rFonts w:ascii="Times New Roman" w:hAnsi="Times New Roman" w:cs="Times New Roman"/>
          <w:lang w:val="en-AU" w:bidi="en-US"/>
        </w:rPr>
        <w:t xml:space="preserve">,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of So’od has been hidden. However, hidden does NOT mean that we cannot understand its meaning or that the meaning was never revealed before. The </w:t>
      </w:r>
      <w:r w:rsidRPr="000A445B">
        <w:rPr>
          <w:rFonts w:ascii="Times New Roman" w:hAnsi="Times New Roman" w:cs="Times New Roman"/>
          <w:b/>
          <w:lang w:val="en-AU" w:bidi="en-US"/>
        </w:rPr>
        <w:t>οικονόμια</w:t>
      </w:r>
      <w:r w:rsidRPr="000A445B">
        <w:rPr>
          <w:rFonts w:ascii="Times New Roman" w:hAnsi="Times New Roman" w:cs="Times New Roman"/>
          <w:lang w:val="en-AU" w:bidi="en-US"/>
        </w:rPr>
        <w:t xml:space="preserve">,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only means that So’od must be confined to its hermeneutic genre. This is its appropriate </w:t>
      </w:r>
      <w:r w:rsidRPr="000A445B">
        <w:rPr>
          <w:rFonts w:ascii="Times New Roman" w:hAnsi="Times New Roman" w:cs="Times New Roman"/>
          <w:b/>
          <w:lang w:val="en-AU" w:bidi="en-US"/>
        </w:rPr>
        <w:t xml:space="preserve">οικονόμια,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Therefore, we see that the “buying and selling” is a </w:t>
      </w:r>
      <w:r w:rsidRPr="000A445B">
        <w:rPr>
          <w:rFonts w:ascii="Times New Roman" w:hAnsi="Times New Roman" w:cs="Times New Roman"/>
          <w:b/>
          <w:lang w:val="en-AU" w:bidi="en-US"/>
        </w:rPr>
        <w:t>οικονόμια</w:t>
      </w:r>
      <w:r w:rsidRPr="000A445B">
        <w:rPr>
          <w:rFonts w:ascii="Times New Roman" w:hAnsi="Times New Roman" w:cs="Times New Roman"/>
          <w:lang w:val="en-AU" w:bidi="en-US"/>
        </w:rPr>
        <w:t xml:space="preserve">, </w:t>
      </w:r>
      <w:r w:rsidRPr="000A445B">
        <w:rPr>
          <w:rFonts w:ascii="Times New Roman" w:hAnsi="Times New Roman" w:cs="Times New Roman"/>
          <w:i/>
          <w:lang w:val="en-AU" w:bidi="en-US"/>
        </w:rPr>
        <w:t xml:space="preserve">economia, </w:t>
      </w:r>
      <w:r w:rsidRPr="000A445B">
        <w:rPr>
          <w:rFonts w:ascii="Times New Roman" w:hAnsi="Times New Roman" w:cs="Times New Roman"/>
          <w:lang w:val="en-AU" w:bidi="en-US"/>
        </w:rPr>
        <w:t>administration or order of hierarchy within a given system. If one subscribes to the hierarchy of the pseudo-prophetic system, one must have identification within that system.  Herein is the relation to our Psalm. (Psalm 2)</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Tehillim (Psa) 2:1 Why do the nations conspire, and peoples plot vain things; </w:t>
      </w:r>
      <w:r w:rsidRPr="000A445B">
        <w:rPr>
          <w:rFonts w:ascii="Times New Roman" w:hAnsi="Times New Roman" w:cs="Times New Roman"/>
          <w:b/>
          <w:iCs/>
          <w:vertAlign w:val="superscript"/>
          <w:lang w:val="en-AU" w:bidi="en-US"/>
        </w:rPr>
        <w:t>2</w:t>
      </w:r>
      <w:r w:rsidRPr="000A445B">
        <w:rPr>
          <w:rFonts w:ascii="Times New Roman" w:hAnsi="Times New Roman" w:cs="Times New Roman"/>
          <w:b/>
          <w:iCs/>
          <w:lang w:val="en-AU" w:bidi="en-US"/>
        </w:rPr>
        <w:t xml:space="preserve"> kings of the earth take their stand, and princes intrigue together against the LORD and against his anointed? </w:t>
      </w:r>
      <w:r w:rsidRPr="000A445B">
        <w:rPr>
          <w:rFonts w:ascii="Times New Roman" w:hAnsi="Times New Roman" w:cs="Times New Roman"/>
          <w:b/>
          <w:iCs/>
          <w:vertAlign w:val="superscript"/>
          <w:lang w:val="en-AU" w:bidi="en-US"/>
        </w:rPr>
        <w:t>3</w:t>
      </w:r>
      <w:r w:rsidRPr="000A445B">
        <w:rPr>
          <w:rFonts w:ascii="Times New Roman" w:hAnsi="Times New Roman" w:cs="Times New Roman"/>
          <w:b/>
          <w:iCs/>
          <w:lang w:val="en-AU" w:bidi="en-US"/>
        </w:rPr>
        <w:t xml:space="preserve"> "Let us break their bonds asunder, shake off their ropes from us!"</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Psa 2:4 He who is enthroned in heaven laughs; the LORD holds them in derision. </w:t>
      </w:r>
      <w:r w:rsidRPr="000A445B">
        <w:rPr>
          <w:rFonts w:ascii="Times New Roman" w:hAnsi="Times New Roman" w:cs="Times New Roman"/>
          <w:b/>
          <w:iCs/>
          <w:vertAlign w:val="superscript"/>
          <w:lang w:val="en-AU" w:bidi="en-US"/>
        </w:rPr>
        <w:t>5</w:t>
      </w:r>
      <w:r w:rsidRPr="000A445B">
        <w:rPr>
          <w:rFonts w:ascii="Times New Roman" w:hAnsi="Times New Roman" w:cs="Times New Roman"/>
          <w:b/>
          <w:iCs/>
          <w:lang w:val="en-AU" w:bidi="en-US"/>
        </w:rPr>
        <w:t xml:space="preserve"> Then he speaks to them in anger, terrifying them in His rage. </w:t>
      </w:r>
      <w:r w:rsidRPr="000A445B">
        <w:rPr>
          <w:rFonts w:ascii="Times New Roman" w:hAnsi="Times New Roman" w:cs="Times New Roman"/>
          <w:b/>
          <w:iCs/>
          <w:vertAlign w:val="superscript"/>
          <w:lang w:val="en-AU" w:bidi="en-US"/>
        </w:rPr>
        <w:t>6</w:t>
      </w:r>
      <w:r w:rsidRPr="000A445B">
        <w:rPr>
          <w:rFonts w:ascii="Times New Roman" w:hAnsi="Times New Roman" w:cs="Times New Roman"/>
          <w:b/>
          <w:iCs/>
          <w:lang w:val="en-AU" w:bidi="en-US"/>
        </w:rPr>
        <w:t xml:space="preserve"> "I have installed My king on Zion, My holy mountain!" </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 xml:space="preserve">Psalm 2 presents itself by sections, these formed by change of speaker and audience as well as shifts in emphasis. (It does not rely on the more frequently used format of word repetition.) The poem is divided into four sections of </w:t>
      </w:r>
      <w:r w:rsidRPr="000A445B">
        <w:rPr>
          <w:rFonts w:ascii="Times New Roman" w:hAnsi="Times New Roman" w:cs="Times New Roman"/>
          <w:i/>
          <w:iCs/>
          <w:lang w:val="en-AU" w:bidi="en-US"/>
        </w:rPr>
        <w:lastRenderedPageBreak/>
        <w:t>three verses each, with a brief postscript (the last phrase).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r w:rsidRPr="000A445B">
        <w:rPr>
          <w:vertAlign w:val="superscript"/>
          <w:lang w:bidi="ar-SA"/>
        </w:rPr>
        <w:footnoteReference w:id="43"/>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Psa 2:10 So now, O kings, be prudent; be warned, you rulers of the earth!  </w:t>
      </w:r>
      <w:r w:rsidRPr="000A445B">
        <w:rPr>
          <w:rFonts w:ascii="Times New Roman" w:hAnsi="Times New Roman" w:cs="Times New Roman"/>
          <w:b/>
          <w:iCs/>
          <w:vertAlign w:val="superscript"/>
          <w:lang w:val="en-AU" w:bidi="en-US"/>
        </w:rPr>
        <w:t>11</w:t>
      </w:r>
      <w:r w:rsidRPr="000A445B">
        <w:rPr>
          <w:rFonts w:ascii="Times New Roman" w:hAnsi="Times New Roman" w:cs="Times New Roman"/>
          <w:b/>
          <w:iCs/>
          <w:lang w:val="en-AU" w:bidi="en-US"/>
        </w:rPr>
        <w:t xml:space="preserve"> Serve the LORD in awe, rejoice with trembling, </w:t>
      </w:r>
      <w:r w:rsidRPr="000A445B">
        <w:rPr>
          <w:rFonts w:ascii="Times New Roman" w:hAnsi="Times New Roman" w:cs="Times New Roman"/>
          <w:b/>
          <w:iCs/>
          <w:vertAlign w:val="superscript"/>
          <w:lang w:val="en-AU" w:bidi="en-US"/>
        </w:rPr>
        <w:t>12</w:t>
      </w:r>
      <w:r w:rsidRPr="000A445B">
        <w:rPr>
          <w:rFonts w:ascii="Times New Roman" w:hAnsi="Times New Roman" w:cs="Times New Roman"/>
          <w:b/>
          <w:iCs/>
          <w:lang w:val="en-AU" w:bidi="en-US"/>
        </w:rPr>
        <w:t> pay homage in good faith, lest He be incensed and you be lost on the way, as his anger flashes up in an instant.</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This is a powerful Psalm! Note that the kings of the earth plot in their wickedness to overthrow the </w:t>
      </w:r>
      <w:r w:rsidRPr="000A445B">
        <w:rPr>
          <w:rFonts w:ascii="Times New Roman" w:hAnsi="Times New Roman" w:cs="Times New Roman"/>
          <w:b/>
          <w:lang w:val="en-AU" w:bidi="en-US"/>
        </w:rPr>
        <w:t xml:space="preserve">οικονόμια,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of G-d. What is the result? G-d gets a good laugh! We find a bit of humor here as well. Why?  Because just when they think they have it all under control G-d mixes things up.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The LORD’s singularity (</w:t>
      </w:r>
      <w:r w:rsidRPr="000A445B">
        <w:rPr>
          <w:rFonts w:ascii="Times New Roman" w:hAnsi="Times New Roman" w:cs="Times New Roman"/>
          <w:b/>
          <w:i/>
          <w:iCs/>
          <w:lang w:val="en-AU" w:bidi="en-US"/>
        </w:rPr>
        <w:t xml:space="preserve">οικονόμια, </w:t>
      </w:r>
      <w:r w:rsidRPr="000A445B">
        <w:rPr>
          <w:rFonts w:ascii="Times New Roman" w:hAnsi="Times New Roman" w:cs="Times New Roman"/>
          <w:i/>
          <w:iCs/>
          <w:lang w:val="en-AU" w:bidi="en-US"/>
        </w:rPr>
        <w:t>economia) or control is taken for granted. The assurance is that the human king in fact is God’s chosen. (He rules over God’s chosen mountain.) Citing God articulates the conflict as a clash of voices—those of the subject kings and that of God.</w:t>
      </w:r>
      <w:r w:rsidRPr="000A445B">
        <w:rPr>
          <w:vertAlign w:val="superscript"/>
          <w:lang w:bidi="ar-SA"/>
        </w:rPr>
        <w:footnoteReference w:id="44"/>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As much as the Kings of the earth (Amalek or otherwise) seek to overthrow G-d the </w:t>
      </w:r>
      <w:r w:rsidRPr="000A445B">
        <w:rPr>
          <w:rFonts w:ascii="Times New Roman" w:hAnsi="Times New Roman" w:cs="Times New Roman"/>
          <w:b/>
          <w:lang w:val="en-AU" w:bidi="en-US"/>
        </w:rPr>
        <w:t xml:space="preserve">οικονόμια,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remains constant for those who are faithful to His </w:t>
      </w:r>
      <w:r w:rsidRPr="000A445B">
        <w:rPr>
          <w:rFonts w:ascii="Times New Roman" w:hAnsi="Times New Roman" w:cs="Times New Roman"/>
          <w:b/>
          <w:lang w:val="en-AU" w:bidi="en-US"/>
        </w:rPr>
        <w:t xml:space="preserve">οικονόμια, </w:t>
      </w:r>
      <w:r w:rsidRPr="000A445B">
        <w:rPr>
          <w:rFonts w:ascii="Times New Roman" w:hAnsi="Times New Roman" w:cs="Times New Roman"/>
          <w:i/>
          <w:lang w:val="en-AU" w:bidi="en-US"/>
        </w:rPr>
        <w:t>economia.</w:t>
      </w:r>
      <w:r w:rsidRPr="000A445B">
        <w:rPr>
          <w:rFonts w:ascii="Times New Roman" w:hAnsi="Times New Roman" w:cs="Times New Roman"/>
          <w:lang w:val="en-AU" w:bidi="en-US"/>
        </w:rPr>
        <w:t xml:space="preserve">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 xml:space="preserve">Mordechai 1:14-15 Now after Yochanan was arrested and put in prison, Yeshuah came into Galilee, proclaiming the good news (the Masorot – the Traditions) of the kingdom (governance) of G-d [through the Hakhamim and Bate Din as opposed to human kings], </w:t>
      </w:r>
      <w:r w:rsidRPr="000A445B">
        <w:rPr>
          <w:rFonts w:ascii="Times New Roman" w:hAnsi="Times New Roman" w:cs="Times New Roman"/>
          <w:b/>
          <w:iCs/>
          <w:vertAlign w:val="superscript"/>
          <w:lang w:val="en-AU" w:bidi="en-US"/>
        </w:rPr>
        <w:t>15</w:t>
      </w:r>
      <w:r w:rsidRPr="000A445B">
        <w:rPr>
          <w:rFonts w:ascii="Times New Roman" w:hAnsi="Times New Roman" w:cs="Times New Roman"/>
          <w:b/>
          <w:iCs/>
          <w:lang w:val="en-AU" w:bidi="en-US"/>
        </w:rPr>
        <w:t>. And saying, The [appointed period of] time is fulfilled (completed), and the kingdom (governance) of G-d [through Hakhamim and Bate Din] is at hand; repent (have a change of mind and return to Torah wisdom) and faithfully obey the Masorah (Traditions/Oral Law).</w:t>
      </w:r>
      <w:r w:rsidRPr="000A445B">
        <w:rPr>
          <w:vertAlign w:val="superscript"/>
          <w:lang w:bidi="ar-SA"/>
        </w:rPr>
        <w:footnoteReference w:id="45"/>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30" w:name="_Toc348450271"/>
      <w:r w:rsidRPr="000A445B">
        <w:rPr>
          <w:rFonts w:ascii="Times New Roman" w:hAnsi="Times New Roman" w:cs="Times New Roman"/>
          <w:b/>
          <w:lang w:val="en-AU" w:bidi="en-US"/>
        </w:rPr>
        <w:t>The Hand of G-d, Further recognition of the Amalek</w:t>
      </w:r>
      <w:bookmarkEnd w:id="30"/>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We would like to look at the passage of Shemot that deals with the Amalek to further understand the identity of the Amalek.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Shemot 17:16. And he said, For there is a hand on (against) the throne of the Eternal, [that there shall be] a war for the LORD against Amalek from generation to generation.</w:t>
      </w:r>
    </w:p>
    <w:p w:rsidR="000A445B" w:rsidRPr="000A445B" w:rsidRDefault="000A445B" w:rsidP="000A445B">
      <w:pPr>
        <w:keepNext/>
        <w:widowControl w:val="0"/>
        <w:spacing w:after="0" w:line="240" w:lineRule="auto"/>
        <w:jc w:val="both"/>
        <w:rPr>
          <w:rFonts w:ascii="Times New Roman" w:hAnsi="Times New Roman" w:cs="Times New Roman"/>
          <w:lang w:val="en-AU"/>
        </w:rPr>
      </w:pPr>
      <w:r w:rsidRPr="000A445B">
        <w:rPr>
          <w:rFonts w:ascii="Times New Roman" w:hAnsi="Times New Roman" w:cs="Times New Roman"/>
          <w:vertAlign w:val="superscript"/>
          <w:lang w:bidi="ar-SA"/>
        </w:rPr>
        <w:t xml:space="preserve">16 </w:t>
      </w:r>
      <w:r w:rsidRPr="000A445B">
        <w:rPr>
          <w:rFonts w:ascii="Times New Roman" w:hAnsi="Times New Roman" w:cs="Times New Roman"/>
          <w:rtl/>
          <w:lang w:val="en-AU"/>
        </w:rPr>
        <w:t>וַיֹּ֗אמֶר כִּֽי־יָד֙ עַל־כ</w:t>
      </w:r>
      <w:r w:rsidRPr="000A445B">
        <w:rPr>
          <w:rFonts w:ascii="Times New Roman" w:hAnsi="Times New Roman" w:cs="Times New Roman"/>
          <w:b/>
          <w:rtl/>
          <w:lang w:val="en-AU"/>
        </w:rPr>
        <w:t>ֵּ֣ס</w:t>
      </w:r>
      <w:r w:rsidRPr="000A445B">
        <w:rPr>
          <w:rFonts w:ascii="Times New Roman" w:hAnsi="Times New Roman" w:cs="Times New Roman"/>
          <w:rtl/>
          <w:lang w:val="en-AU"/>
        </w:rPr>
        <w:t xml:space="preserve"> יָ֔הּ מִלְחָמָ֥ה לַיהוָ֖ה בַּֽעֲמָלֵ֑ק מִדֹּ֖ר דֹּֽר׃</w:t>
      </w:r>
    </w:p>
    <w:p w:rsidR="000A445B" w:rsidRPr="000A445B" w:rsidRDefault="000A445B" w:rsidP="000A445B">
      <w:pPr>
        <w:keepNext/>
        <w:widowControl w:val="0"/>
        <w:spacing w:after="0" w:line="240" w:lineRule="auto"/>
        <w:jc w:val="both"/>
        <w:rPr>
          <w:rFonts w:ascii="Times New Roman" w:hAnsi="Times New Roman" w:cs="Times New Roman"/>
          <w:rtl/>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Hebrew word for throne is </w:t>
      </w:r>
      <w:r w:rsidRPr="000A445B">
        <w:rPr>
          <w:rFonts w:ascii="Times New Roman" w:hAnsi="Times New Roman" w:cs="Times New Roman"/>
          <w:rtl/>
          <w:lang w:val="en-AU"/>
        </w:rPr>
        <w:t>כִּסֵּא</w:t>
      </w:r>
      <w:r w:rsidRPr="000A445B">
        <w:rPr>
          <w:rFonts w:ascii="Times New Roman" w:hAnsi="Times New Roman" w:cs="Times New Roman"/>
          <w:i/>
          <w:iCs/>
          <w:rtl/>
          <w:lang w:bidi="ar-SA"/>
        </w:rPr>
        <w:t xml:space="preserve"> </w:t>
      </w:r>
      <w:r w:rsidRPr="000A445B">
        <w:rPr>
          <w:rFonts w:ascii="Times New Roman" w:hAnsi="Times New Roman" w:cs="Times New Roman"/>
          <w:i/>
          <w:iCs/>
          <w:lang w:bidi="ar-SA"/>
        </w:rPr>
        <w:t>kisse</w:t>
      </w:r>
      <w:r w:rsidRPr="000A445B">
        <w:rPr>
          <w:rFonts w:ascii="Times New Roman" w:hAnsi="Times New Roman" w:cs="Times New Roman"/>
          <w:lang w:val="en-AU" w:bidi="en-US"/>
        </w:rPr>
        <w:t xml:space="preserve">. Note the word </w:t>
      </w:r>
      <w:r w:rsidRPr="000A445B">
        <w:rPr>
          <w:rFonts w:ascii="Times New Roman" w:hAnsi="Times New Roman" w:cs="Times New Roman"/>
          <w:i/>
          <w:lang w:val="en-AU" w:bidi="en-US"/>
        </w:rPr>
        <w:t>Kisse</w:t>
      </w:r>
      <w:r w:rsidRPr="000A445B">
        <w:rPr>
          <w:rFonts w:ascii="Times New Roman" w:hAnsi="Times New Roman" w:cs="Times New Roman"/>
          <w:lang w:val="en-AU" w:bidi="en-US"/>
        </w:rPr>
        <w:t xml:space="preserve"> above missing the Alef (</w:t>
      </w:r>
      <w:r w:rsidRPr="000A445B">
        <w:rPr>
          <w:rFonts w:ascii="Times New Roman" w:hAnsi="Times New Roman" w:cs="Times New Roman"/>
          <w:rtl/>
          <w:lang w:val="en-AU"/>
        </w:rPr>
        <w:t>א</w:t>
      </w:r>
      <w:r w:rsidRPr="000A445B">
        <w:rPr>
          <w:rFonts w:ascii="Times New Roman" w:hAnsi="Times New Roman" w:cs="Times New Roman"/>
          <w:lang w:val="en-AU" w:bidi="en-US"/>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Note…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1. The Amalek challenge Throne of G-d, G-dliness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 </w:t>
      </w: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val="en-AU" w:bidi="en-US"/>
        </w:rPr>
        <w:t>2. The Oral Torah</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In talmudic literature a number of terms are used to refer to heretics, min, apikoros, kofer, and mumar, each of which also has other meanings.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r w:rsidRPr="000A445B">
        <w:rPr>
          <w:vertAlign w:val="superscript"/>
          <w:lang w:bidi="ar-SA"/>
        </w:rPr>
        <w:footnoteReference w:id="46"/>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r w:rsidRPr="000A445B">
        <w:rPr>
          <w:rFonts w:ascii="Times New Roman" w:hAnsi="Times New Roman" w:cs="Times New Roman"/>
          <w:i/>
          <w:iCs/>
          <w:lang w:val="en-AU" w:bidi="en-US"/>
        </w:rPr>
        <w:t>Sanh. 10:1, 28b; cf. also Maimonides’ introduction to the above Mishnah, which explicitly states that it is an Aramaic word). They extended its meaning to refer generally to anyone who throws off the yoke of the commandments, or who derides the Torah and its representatives.</w:t>
      </w:r>
      <w:r w:rsidRPr="000A445B">
        <w:rPr>
          <w:vertAlign w:val="superscript"/>
          <w:lang w:bidi="ar-SA"/>
        </w:rPr>
        <w:footnoteReference w:id="47"/>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The title “epicurean” is therefore, associated with “lack of restraint” or lack of the Oral Torah and consequently heresy. However, the association of the Christian with the epicurean is the result of the word </w:t>
      </w:r>
      <w:r w:rsidRPr="000A445B">
        <w:rPr>
          <w:rFonts w:ascii="Times New Roman" w:hAnsi="Times New Roman" w:cs="Times New Roman"/>
          <w:i/>
          <w:lang w:val="en-AU" w:bidi="en-US"/>
        </w:rPr>
        <w:t>apikoros</w:t>
      </w:r>
      <w:r w:rsidRPr="000A445B">
        <w:rPr>
          <w:rFonts w:ascii="Times New Roman" w:hAnsi="Times New Roman" w:cs="Times New Roman"/>
          <w:lang w:val="en-AU" w:bidi="en-US"/>
        </w:rPr>
        <w:t xml:space="preserve"> being a heretic and their abandonment of the Mitzvot. It is worth noting that the person who throws off restraint is associated with the </w:t>
      </w:r>
      <w:r w:rsidRPr="000A445B">
        <w:rPr>
          <w:rFonts w:ascii="Times New Roman" w:hAnsi="Times New Roman" w:cs="Times New Roman"/>
          <w:i/>
          <w:lang w:val="en-AU" w:bidi="en-US"/>
        </w:rPr>
        <w:t>apikoros.</w:t>
      </w:r>
      <w:r w:rsidRPr="000A445B">
        <w:rPr>
          <w:rFonts w:ascii="Times New Roman" w:hAnsi="Times New Roman" w:cs="Times New Roman"/>
          <w:lang w:val="en-AU" w:bidi="en-US"/>
        </w:rPr>
        <w:t xml:space="preserve"> Thus, Amalek, symbolically speaking have thrown off all restraint. They refuse to submit to the “mighty hand.” Or, we could say that they oppose the “mighty hand.”</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31" w:name="_Toc348450272"/>
      <w:r w:rsidRPr="000A445B">
        <w:rPr>
          <w:rFonts w:ascii="Times New Roman" w:hAnsi="Times New Roman" w:cs="Times New Roman"/>
          <w:b/>
          <w:lang w:val="en-AU" w:bidi="en-US"/>
        </w:rPr>
        <w:t>The lamb of Tzion</w:t>
      </w:r>
      <w:bookmarkEnd w:id="31"/>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Because of time restraints, I will abbreviate my thoughts on the rest of the pericope of Revelation.  It is my firm intention to complete these thoughts in the near future.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w:t>
      </w:r>
      <w:r w:rsidRPr="000A445B">
        <w:rPr>
          <w:rFonts w:ascii="Times New Roman" w:hAnsi="Times New Roman" w:cs="Times New Roman"/>
          <w:lang w:val="en-AU" w:bidi="en-US"/>
        </w:rPr>
        <w:lastRenderedPageBreak/>
        <w:t>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 </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32" w:name="_Toc348450273"/>
      <w:r w:rsidRPr="000A445B">
        <w:rPr>
          <w:rFonts w:ascii="Times New Roman" w:hAnsi="Times New Roman" w:cs="Times New Roman"/>
          <w:b/>
          <w:lang w:val="en-AU" w:bidi="en-US"/>
        </w:rPr>
        <w:t>The Mincha Service</w:t>
      </w:r>
      <w:bookmarkEnd w:id="32"/>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b/>
          <w:bCs/>
          <w:lang w:val="en-AU" w:bidi="ar-SA"/>
        </w:rPr>
      </w:pPr>
      <w:r w:rsidRPr="000A445B">
        <w:rPr>
          <w:rFonts w:ascii="Times New Roman" w:hAnsi="Times New Roman" w:cs="Times New Roman"/>
          <w:lang w:val="en-AU" w:bidi="ar-SA"/>
        </w:rPr>
        <w:t xml:space="preserve">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0A445B">
        <w:rPr>
          <w:rFonts w:ascii="Times New Roman" w:hAnsi="Times New Roman" w:cs="Times New Roman"/>
          <w:b/>
          <w:bCs/>
          <w:u w:val="single"/>
          <w:lang w:val="en-AU" w:bidi="ar-SA"/>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0A445B">
        <w:rPr>
          <w:rFonts w:ascii="Times New Roman" w:hAnsi="Times New Roman" w:cs="Times New Roman"/>
          <w:b/>
          <w:bCs/>
          <w:lang w:val="en-AU" w:bidi="ar-SA"/>
        </w:rPr>
        <w:t xml:space="preserve">. </w:t>
      </w:r>
      <w:r w:rsidRPr="000A445B">
        <w:rPr>
          <w:rFonts w:ascii="Times New Roman" w:hAnsi="Times New Roman" w:cs="Times New Roman"/>
          <w:b/>
          <w:bCs/>
          <w:u w:val="single"/>
          <w:lang w:val="en-AU" w:bidi="ar-SA"/>
        </w:rPr>
        <w:t>And the smoke of their torment [will be] forever and ever unceasing day and night (for) the ones (who) worshiped the beast of prey and its statue/icon and received the image (stamp, emblem or stigmata) of its name (remembrance)</w:t>
      </w:r>
      <w:r w:rsidRPr="000A445B">
        <w:rPr>
          <w:rFonts w:ascii="Times New Roman" w:hAnsi="Times New Roman" w:cs="Times New Roman"/>
          <w:b/>
          <w:bCs/>
          <w:lang w:val="en-AU" w:bidi="ar-SA"/>
        </w:rPr>
        <w:t>. Here is the perseverance of the Righteous/Generous, the ones keeping the mitzvot of G-d and faithful to Yeshua’s [example and teachings]!</w:t>
      </w: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 sixth verse is usually translated…</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iCs/>
          <w:lang w:val="en-AU" w:bidi="en-US"/>
        </w:rPr>
      </w:pPr>
      <w:r w:rsidRPr="000A445B">
        <w:rPr>
          <w:rFonts w:ascii="Times New Roman" w:hAnsi="Times New Roman" w:cs="Times New Roman"/>
          <w:b/>
          <w:iCs/>
          <w:lang w:val="en-AU" w:bidi="en-US"/>
        </w:rPr>
        <w:t>Rev 14:6 And I saw another angel flying in midheaven, having an eternal gospel to preach to those who live on the earth, and to every nation and tribe and tongue and people;</w:t>
      </w:r>
    </w:p>
    <w:p w:rsidR="000A445B" w:rsidRPr="000A445B" w:rsidRDefault="000A445B" w:rsidP="000A445B">
      <w:pPr>
        <w:keepNext/>
        <w:widowControl w:val="0"/>
        <w:spacing w:after="0" w:line="240" w:lineRule="auto"/>
        <w:jc w:val="both"/>
        <w:rPr>
          <w:rFonts w:ascii="Times New Roman" w:hAnsi="Times New Roman" w:cs="Times New Roman"/>
          <w:i/>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 xml:space="preserve">However, the language demonstrates that the messenger is not flying </w:t>
      </w:r>
      <w:r w:rsidRPr="000A445B">
        <w:rPr>
          <w:rFonts w:ascii="Times New Roman" w:hAnsi="Times New Roman" w:cs="Times New Roman"/>
          <w:b/>
          <w:bCs/>
          <w:lang w:val="el-GR" w:bidi="ar-SA"/>
        </w:rPr>
        <w:t xml:space="preserve">πέτομαι </w:t>
      </w:r>
      <w:r w:rsidRPr="000A445B">
        <w:rPr>
          <w:rFonts w:ascii="Times New Roman" w:hAnsi="Times New Roman" w:cs="Times New Roman"/>
          <w:i/>
          <w:iCs/>
          <w:lang w:bidi="ar-SA"/>
        </w:rPr>
        <w:t xml:space="preserve">petomai </w:t>
      </w:r>
      <w:r w:rsidRPr="000A445B">
        <w:rPr>
          <w:rFonts w:ascii="Times New Roman" w:hAnsi="Times New Roman" w:cs="Times New Roman"/>
          <w:lang w:val="en-AU" w:bidi="en-US"/>
        </w:rPr>
        <w:t xml:space="preserve">but rushing. When is used of men it is never translated “flying” but rushing. </w:t>
      </w:r>
      <w:r w:rsidRPr="000A445B">
        <w:rPr>
          <w:rFonts w:ascii="Times New Roman" w:hAnsi="Times New Roman" w:cs="Times New Roman"/>
          <w:b/>
          <w:bCs/>
          <w:lang w:val="el-GR" w:bidi="ar-SA"/>
        </w:rPr>
        <w:t xml:space="preserve">μεσουράνημα </w:t>
      </w:r>
      <w:r w:rsidRPr="000A445B">
        <w:rPr>
          <w:rFonts w:ascii="Times New Roman" w:hAnsi="Times New Roman" w:cs="Times New Roman"/>
          <w:i/>
          <w:iCs/>
          <w:lang w:bidi="ar-SA"/>
        </w:rPr>
        <w:t>mesouranema</w:t>
      </w:r>
      <w:r w:rsidRPr="000A445B">
        <w:rPr>
          <w:rFonts w:ascii="Times New Roman" w:hAnsi="Times New Roman" w:cs="Times New Roman"/>
          <w:lang w:val="en-AU" w:bidi="en-US"/>
        </w:rPr>
        <w:t xml:space="preserve">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How do the followers of G-d and His Messiah overcome? They are granted power and ability to overcome the beast of prey by perseverant practice of the mitzvoth (commandments) as taught by Jewish Sages.</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33" w:name="_Toc348450274"/>
      <w:r w:rsidRPr="000A445B">
        <w:rPr>
          <w:rFonts w:ascii="Times New Roman" w:hAnsi="Times New Roman" w:cs="Times New Roman"/>
          <w:b/>
          <w:lang w:val="en-AU" w:bidi="en-US"/>
        </w:rPr>
        <w:t>In Conclusion</w:t>
      </w:r>
      <w:bookmarkEnd w:id="33"/>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There is so much more to say about these matters. We apologize that this commentary has been so vague and brief and needs to end so abruptly. Time restraints have force our brevity. As noted above we wish to elaborate further on the matters in the near future.</w:t>
      </w:r>
    </w:p>
    <w:p w:rsidR="000A445B" w:rsidRPr="000A445B" w:rsidRDefault="000A445B" w:rsidP="000A445B">
      <w:pPr>
        <w:keepNext/>
        <w:widowControl w:val="0"/>
        <w:spacing w:after="0" w:line="240" w:lineRule="auto"/>
        <w:jc w:val="both"/>
        <w:rPr>
          <w:rFonts w:ascii="Times New Roman" w:hAnsi="Times New Roman" w:cs="Times New Roman"/>
          <w:lang w:val="en-AU" w:bidi="en-US"/>
        </w:rPr>
      </w:pPr>
    </w:p>
    <w:p w:rsidR="000A445B" w:rsidRPr="000A445B" w:rsidRDefault="000A445B" w:rsidP="000A445B">
      <w:pPr>
        <w:keepNext/>
        <w:widowControl w:val="0"/>
        <w:spacing w:after="0" w:line="240" w:lineRule="auto"/>
        <w:jc w:val="both"/>
        <w:rPr>
          <w:rFonts w:ascii="Times New Roman" w:hAnsi="Times New Roman" w:cs="Times New Roman"/>
          <w:lang w:val="en-AU" w:bidi="en-US"/>
        </w:rPr>
      </w:pPr>
      <w:r w:rsidRPr="000A445B">
        <w:rPr>
          <w:rFonts w:ascii="Times New Roman" w:hAnsi="Times New Roman" w:cs="Times New Roman"/>
          <w:lang w:val="en-AU" w:bidi="en-US"/>
        </w:rPr>
        <w:t>We will note one final time that none of our comments is intended to be confrontational but rather revealing.</w:t>
      </w: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bidi="ar-SA"/>
        </w:rPr>
      </w:pPr>
      <w:bookmarkStart w:id="34" w:name="_Connections_to_torah"/>
      <w:bookmarkStart w:id="35" w:name="_Toc348450275"/>
      <w:bookmarkEnd w:id="24"/>
      <w:bookmarkEnd w:id="34"/>
      <w:r w:rsidRPr="000A445B">
        <w:rPr>
          <w:rFonts w:ascii="Times New Roman" w:hAnsi="Times New Roman" w:cs="Times New Roman"/>
          <w:b/>
          <w:lang w:bidi="ar-SA"/>
        </w:rPr>
        <w:t>Connections to Torah readings</w:t>
      </w:r>
      <w:bookmarkEnd w:id="35"/>
    </w:p>
    <w:p w:rsidR="000A445B" w:rsidRPr="000A445B" w:rsidRDefault="000A445B" w:rsidP="000A445B">
      <w:pPr>
        <w:keepNext/>
        <w:widowControl w:val="0"/>
        <w:spacing w:after="0" w:line="240" w:lineRule="auto"/>
        <w:jc w:val="both"/>
        <w:rPr>
          <w:rFonts w:ascii="Times New Roman" w:hAnsi="Times New Roman" w:cs="Times New Roman"/>
          <w:b/>
          <w:lang w:bidi="ar-SA"/>
        </w:rPr>
      </w:pPr>
      <w:bookmarkStart w:id="36" w:name="_Toc348450276"/>
    </w:p>
    <w:p w:rsidR="000A445B" w:rsidRPr="000A445B" w:rsidRDefault="000A445B" w:rsidP="000A445B">
      <w:pPr>
        <w:keepNext/>
        <w:widowControl w:val="0"/>
        <w:spacing w:after="0" w:line="240" w:lineRule="auto"/>
        <w:jc w:val="both"/>
        <w:rPr>
          <w:rFonts w:ascii="Times New Roman" w:hAnsi="Times New Roman" w:cs="Times New Roman"/>
          <w:b/>
          <w:lang w:val="en-AU" w:bidi="en-US"/>
        </w:rPr>
      </w:pPr>
      <w:r w:rsidRPr="000A445B">
        <w:rPr>
          <w:rFonts w:ascii="Times New Roman" w:hAnsi="Times New Roman" w:cs="Times New Roman"/>
          <w:b/>
          <w:lang w:bidi="ar-SA"/>
        </w:rPr>
        <w:t xml:space="preserve">Torah </w:t>
      </w:r>
      <w:r w:rsidRPr="000A445B">
        <w:rPr>
          <w:rFonts w:ascii="Times New Roman" w:hAnsi="Times New Roman" w:cs="Times New Roman"/>
          <w:b/>
          <w:lang w:val="en-AU" w:bidi="en-US"/>
        </w:rPr>
        <w:t>Seder</w:t>
      </w:r>
      <w:bookmarkEnd w:id="36"/>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The selected pericope’s of Revelation connect to the Torah Seder through the word “name” in various places in the Revelation selection and the Torah Seder D’varim 25:19.</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bidi="ar-SA"/>
        </w:rPr>
      </w:pPr>
      <w:bookmarkStart w:id="37" w:name="_Toc348450277"/>
      <w:r w:rsidRPr="000A445B">
        <w:rPr>
          <w:rFonts w:ascii="Times New Roman" w:hAnsi="Times New Roman" w:cs="Times New Roman"/>
          <w:b/>
          <w:lang w:bidi="ar-SA"/>
        </w:rPr>
        <w:t>Tehillim</w:t>
      </w:r>
      <w:bookmarkEnd w:id="37"/>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 xml:space="preserve">The Psalm connects with the Revelation through the idea presented in Psalm 2:2 where the Kings of the land (earth Gentiles) rise against G-d and His anointed. (Messiah) Yet G-d laughs because nothing that the adversary has planed can thwart the plan of G-d! </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b/>
          <w:lang w:val="en-AU" w:bidi="en-US"/>
        </w:rPr>
      </w:pPr>
      <w:bookmarkStart w:id="38" w:name="_Toc348450278"/>
      <w:r w:rsidRPr="000A445B">
        <w:rPr>
          <w:rFonts w:ascii="Times New Roman" w:hAnsi="Times New Roman" w:cs="Times New Roman"/>
          <w:b/>
          <w:lang w:val="en-AU" w:bidi="en-US"/>
        </w:rPr>
        <w:t>Ashlamatah</w:t>
      </w:r>
      <w:bookmarkEnd w:id="38"/>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Uses of the word “fly” 1 Sam 15:19 relates to the Messenger in 14:6</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r w:rsidRPr="000A445B">
        <w:rPr>
          <w:rFonts w:ascii="Times New Roman" w:hAnsi="Times New Roman" w:cs="Times New Roman"/>
          <w:iCs/>
          <w:lang w:val="en-AU" w:bidi="en-US"/>
        </w:rPr>
        <w:t>And the sheep, lamb of 15 relating 14:1</w:t>
      </w: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both"/>
        <w:rPr>
          <w:rFonts w:ascii="Times New Roman" w:hAnsi="Times New Roman" w:cs="Times New Roman"/>
          <w:iCs/>
          <w:lang w:val="en-AU" w:bidi="en-US"/>
        </w:rPr>
      </w:pPr>
    </w:p>
    <w:p w:rsidR="000A445B" w:rsidRPr="000A445B" w:rsidRDefault="000A445B" w:rsidP="000A445B">
      <w:pPr>
        <w:keepNext/>
        <w:widowControl w:val="0"/>
        <w:spacing w:after="0" w:line="240" w:lineRule="auto"/>
        <w:jc w:val="center"/>
        <w:rPr>
          <w:rFonts w:ascii="Century Schoolbook" w:eastAsia="Times New Roman" w:hAnsi="Century Schoolbook" w:cs="Times New Roman"/>
          <w:sz w:val="28"/>
          <w:szCs w:val="28"/>
          <w:lang w:val="en-AU" w:eastAsia="en-AU"/>
        </w:rPr>
      </w:pPr>
      <w:r w:rsidRPr="000A445B">
        <w:rPr>
          <w:rFonts w:ascii="Century Schoolbook" w:eastAsia="Times New Roman" w:hAnsi="Century Schoolbook" w:cs="Times New Roman"/>
          <w:b/>
          <w:bCs/>
          <w:sz w:val="28"/>
          <w:szCs w:val="28"/>
          <w:lang w:val="en-AU" w:eastAsia="en-AU"/>
        </w:rPr>
        <w:t>Some Questions to Ponder:</w:t>
      </w:r>
    </w:p>
    <w:p w:rsidR="000A445B" w:rsidRPr="000A445B" w:rsidRDefault="000A445B" w:rsidP="000A445B">
      <w:pPr>
        <w:keepNext/>
        <w:widowControl w:val="0"/>
        <w:spacing w:after="0" w:line="240" w:lineRule="auto"/>
        <w:rPr>
          <w:rFonts w:ascii="Times New Roman" w:hAnsi="Times New Roman" w:cs="Times New Roman"/>
          <w:lang w:val="en-AU" w:bidi="ar-SA"/>
        </w:rPr>
      </w:pPr>
    </w:p>
    <w:p w:rsidR="000A445B" w:rsidRPr="000A445B" w:rsidRDefault="000A445B" w:rsidP="000A445B">
      <w:pPr>
        <w:keepNext/>
        <w:widowControl w:val="0"/>
        <w:numPr>
          <w:ilvl w:val="0"/>
          <w:numId w:val="8"/>
        </w:numPr>
        <w:spacing w:after="0" w:line="240" w:lineRule="auto"/>
        <w:contextualSpacing/>
        <w:jc w:val="both"/>
        <w:rPr>
          <w:rFonts w:ascii="Times New Roman" w:hAnsi="Times New Roman" w:cs="Times New Roman"/>
          <w:lang w:bidi="ar-SA"/>
        </w:rPr>
      </w:pPr>
      <w:r w:rsidRPr="000A445B">
        <w:rPr>
          <w:rFonts w:ascii="Times New Roman" w:hAnsi="Times New Roman" w:cs="Times New Roman"/>
          <w:lang w:bidi="ar-SA"/>
        </w:rPr>
        <w:t>From all the readings for this week, which particular verse or passage caught your attention and fired your heart and imagination?</w:t>
      </w:r>
    </w:p>
    <w:p w:rsidR="000A445B" w:rsidRPr="000A445B" w:rsidRDefault="000A445B" w:rsidP="000A445B">
      <w:pPr>
        <w:keepNext/>
        <w:widowControl w:val="0"/>
        <w:numPr>
          <w:ilvl w:val="0"/>
          <w:numId w:val="8"/>
        </w:numPr>
        <w:spacing w:after="0" w:line="240" w:lineRule="auto"/>
        <w:contextualSpacing/>
        <w:jc w:val="both"/>
        <w:rPr>
          <w:rFonts w:ascii="Times New Roman" w:hAnsi="Times New Roman" w:cs="Times New Roman"/>
          <w:lang w:bidi="ar-SA"/>
        </w:rPr>
      </w:pPr>
      <w:r w:rsidRPr="000A445B">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0A445B" w:rsidRPr="000A445B" w:rsidRDefault="000A445B" w:rsidP="000A445B">
      <w:pPr>
        <w:keepNext/>
        <w:widowControl w:val="0"/>
        <w:pBdr>
          <w:bottom w:val="double" w:sz="6" w:space="1" w:color="auto"/>
        </w:pBdr>
        <w:spacing w:after="0" w:line="240" w:lineRule="auto"/>
        <w:contextualSpacing/>
        <w:jc w:val="both"/>
        <w:rPr>
          <w:rFonts w:ascii="Times New Roman" w:hAnsi="Times New Roman" w:cs="Times New Roman"/>
          <w:sz w:val="24"/>
          <w:lang w:bidi="ar-SA"/>
        </w:rPr>
      </w:pPr>
    </w:p>
    <w:p w:rsidR="000A445B" w:rsidRPr="000A445B" w:rsidRDefault="000A445B" w:rsidP="000A445B">
      <w:pPr>
        <w:keepNext/>
        <w:widowControl w:val="0"/>
        <w:spacing w:after="0" w:line="240" w:lineRule="auto"/>
        <w:contextualSpacing/>
        <w:jc w:val="both"/>
        <w:rPr>
          <w:rFonts w:ascii="Century Schoolbook" w:hAnsi="Century Schoolbook" w:cs="Times New Roman"/>
          <w:b/>
          <w:bCs/>
          <w:lang w:bidi="ar-SA"/>
        </w:rPr>
      </w:pP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sz w:val="28"/>
          <w:szCs w:val="28"/>
          <w:lang w:val="en-AU" w:bidi="ar-SA"/>
        </w:rPr>
        <w:t>Blessing After Torah Study</w:t>
      </w:r>
    </w:p>
    <w:p w:rsidR="000A445B" w:rsidRPr="000A445B" w:rsidRDefault="000A445B" w:rsidP="000A445B">
      <w:pPr>
        <w:keepNext/>
        <w:widowControl w:val="0"/>
        <w:spacing w:after="0" w:line="240" w:lineRule="auto"/>
        <w:rPr>
          <w:rFonts w:ascii="Times New Roman" w:hAnsi="Times New Roman" w:cs="Times New Roman"/>
          <w:b/>
          <w:bCs/>
          <w:lang w:val="en-AU" w:bidi="ar-SA"/>
        </w:rPr>
      </w:pP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Barúch Atáh Adonai, Elohénu Meléch HaOlám,</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Ashér Natán Lánu Torát Emét, V'Chayéi Olám Natá B'Tochénu.</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Barúch Atáh Adonái, Notén HaToráh. Amen!</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Blessed is Ha-Shem our God, King of the universe,</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Who has given us a teaching of truth, implanting within us eternal life.</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Blessed is Ha-Shem, Giver of the Torah. Amen!</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 xml:space="preserve">“Now unto Him who is able to preserve you faultless, and spotless, and to establish you without a blemish, </w:t>
      </w:r>
    </w:p>
    <w:p w:rsidR="000A445B" w:rsidRPr="000A445B" w:rsidRDefault="000A445B" w:rsidP="000A445B">
      <w:pPr>
        <w:keepNext/>
        <w:widowControl w:val="0"/>
        <w:spacing w:after="0" w:line="240" w:lineRule="auto"/>
        <w:jc w:val="center"/>
        <w:rPr>
          <w:rFonts w:ascii="Arial Narrow" w:hAnsi="Arial Narrow" w:cs="Times New Roman"/>
          <w:b/>
          <w:bCs/>
          <w:lang w:val="en-AU" w:bidi="ar-SA"/>
        </w:rPr>
      </w:pPr>
      <w:r w:rsidRPr="000A445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A445B" w:rsidRPr="000A445B" w:rsidRDefault="000A445B" w:rsidP="000A445B">
      <w:pPr>
        <w:keepNext/>
        <w:widowControl w:val="0"/>
        <w:pBdr>
          <w:bottom w:val="double" w:sz="6" w:space="1" w:color="auto"/>
        </w:pBdr>
        <w:spacing w:after="0" w:line="240" w:lineRule="auto"/>
        <w:jc w:val="both"/>
        <w:rPr>
          <w:rFonts w:ascii="Times New Roman" w:hAnsi="Times New Roman" w:cs="Times New Roman"/>
          <w:lang w:val="en-AU" w:bidi="ar-SA"/>
        </w:rPr>
      </w:pPr>
    </w:p>
    <w:p w:rsidR="000A445B" w:rsidRPr="000A445B" w:rsidRDefault="000A445B" w:rsidP="000A445B">
      <w:pPr>
        <w:keepNext/>
        <w:widowControl w:val="0"/>
        <w:spacing w:after="0" w:line="240" w:lineRule="auto"/>
        <w:jc w:val="both"/>
        <w:rPr>
          <w:rFonts w:ascii="Times New Roman" w:hAnsi="Times New Roman" w:cs="Times New Roman"/>
          <w:lang w:val="en-AU" w:bidi="ar-SA"/>
        </w:rPr>
      </w:pPr>
    </w:p>
    <w:p w:rsidR="00BA59DD" w:rsidRPr="001E6D62" w:rsidRDefault="00BA59DD" w:rsidP="00BA59DD">
      <w:pPr>
        <w:keepNext/>
        <w:widowControl w:val="0"/>
        <w:spacing w:after="0" w:line="240" w:lineRule="auto"/>
        <w:jc w:val="center"/>
        <w:rPr>
          <w:rFonts w:ascii="Palatino Linotype" w:hAnsi="Palatino Linotype" w:cs="Times New Roman"/>
          <w:b/>
          <w:sz w:val="28"/>
          <w:szCs w:val="28"/>
          <w:lang w:val="en-AU" w:bidi="ar-SA"/>
        </w:rPr>
      </w:pPr>
      <w:r w:rsidRPr="001E6D62">
        <w:rPr>
          <w:rFonts w:ascii="Palatino Linotype" w:hAnsi="Palatino Linotype" w:cs="Times New Roman"/>
          <w:b/>
          <w:sz w:val="28"/>
          <w:szCs w:val="28"/>
          <w:lang w:val="en-AU" w:bidi="ar-SA"/>
        </w:rPr>
        <w:t>Coming Festivals:</w:t>
      </w:r>
    </w:p>
    <w:p w:rsidR="00BA59DD" w:rsidRPr="001E6D62" w:rsidRDefault="00BA59DD" w:rsidP="00BA59DD">
      <w:pPr>
        <w:keepNext/>
        <w:widowControl w:val="0"/>
        <w:spacing w:after="0" w:line="240" w:lineRule="auto"/>
        <w:jc w:val="both"/>
        <w:rPr>
          <w:rFonts w:ascii="Times New Roman" w:hAnsi="Times New Roman" w:cs="Times New Roman"/>
          <w:lang w:val="en-AU" w:bidi="ar-SA"/>
        </w:rPr>
      </w:pPr>
    </w:p>
    <w:p w:rsidR="00BA59DD" w:rsidRPr="001E6D62" w:rsidRDefault="00BA59DD" w:rsidP="00BA59DD">
      <w:pPr>
        <w:keepNext/>
        <w:widowControl w:val="0"/>
        <w:spacing w:after="0" w:line="240" w:lineRule="auto"/>
        <w:jc w:val="center"/>
        <w:rPr>
          <w:rFonts w:ascii="Times New Roman" w:hAnsi="Times New Roman" w:cs="Times New Roman"/>
          <w:b/>
          <w:sz w:val="28"/>
          <w:szCs w:val="28"/>
          <w:lang w:val="en-AU" w:bidi="ar-SA"/>
        </w:rPr>
      </w:pPr>
      <w:r w:rsidRPr="001E6D62">
        <w:rPr>
          <w:rFonts w:ascii="Times New Roman" w:hAnsi="Times New Roman" w:cs="Times New Roman"/>
          <w:b/>
          <w:sz w:val="28"/>
          <w:szCs w:val="28"/>
          <w:lang w:val="en-AU" w:bidi="ar-SA"/>
        </w:rPr>
        <w:t>Fast of Esther</w:t>
      </w:r>
    </w:p>
    <w:p w:rsidR="00BA59DD" w:rsidRPr="001E6D62" w:rsidRDefault="00BA59DD" w:rsidP="00BA59DD">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Adar 13, 5775 – Wednesday 4</w:t>
      </w:r>
      <w:r>
        <w:rPr>
          <w:rFonts w:ascii="Times New Roman" w:hAnsi="Times New Roman" w:cs="Times New Roman"/>
          <w:b/>
          <w:bCs/>
          <w:sz w:val="24"/>
          <w:szCs w:val="24"/>
          <w:vertAlign w:val="superscript"/>
          <w:lang w:val="en-AU" w:bidi="ar-SA"/>
        </w:rPr>
        <w:t>th</w:t>
      </w:r>
      <w:r w:rsidRPr="001E6D62">
        <w:rPr>
          <w:rFonts w:ascii="Times New Roman" w:hAnsi="Times New Roman" w:cs="Times New Roman"/>
          <w:b/>
          <w:bCs/>
          <w:sz w:val="24"/>
          <w:szCs w:val="24"/>
          <w:lang w:val="en-AU" w:bidi="ar-SA"/>
        </w:rPr>
        <w:t xml:space="preserve"> of March, 2015</w:t>
      </w:r>
    </w:p>
    <w:p w:rsidR="00BA59DD" w:rsidRPr="001E6D62" w:rsidRDefault="00BA59DD" w:rsidP="00BA59DD">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 xml:space="preserve">For further information see: </w:t>
      </w:r>
      <w:hyperlink r:id="rId23" w:history="1">
        <w:r w:rsidRPr="001E6D62">
          <w:rPr>
            <w:rFonts w:ascii="Times New Roman" w:hAnsi="Times New Roman" w:cs="Times New Roman"/>
            <w:b/>
            <w:bCs/>
            <w:color w:val="0000FF"/>
            <w:sz w:val="24"/>
            <w:szCs w:val="24"/>
            <w:u w:val="single"/>
            <w:lang w:val="en-AU" w:bidi="ar-SA"/>
          </w:rPr>
          <w:t>http://www.betemunah.org/esther.html</w:t>
        </w:r>
      </w:hyperlink>
    </w:p>
    <w:p w:rsidR="00BA59DD" w:rsidRPr="001E6D62" w:rsidRDefault="00BA59DD" w:rsidP="00BA59DD">
      <w:pPr>
        <w:keepNext/>
        <w:widowControl w:val="0"/>
        <w:spacing w:after="0" w:line="240" w:lineRule="auto"/>
        <w:jc w:val="both"/>
        <w:rPr>
          <w:rFonts w:ascii="Times New Roman" w:hAnsi="Times New Roman" w:cs="Times New Roman"/>
          <w:lang w:val="en-AU" w:bidi="ar-SA"/>
        </w:rPr>
      </w:pPr>
    </w:p>
    <w:p w:rsidR="00BA59DD" w:rsidRPr="001E6D62" w:rsidRDefault="00BA59DD" w:rsidP="00BA59DD">
      <w:pPr>
        <w:keepNext/>
        <w:widowControl w:val="0"/>
        <w:spacing w:after="0" w:line="240" w:lineRule="auto"/>
        <w:jc w:val="center"/>
        <w:rPr>
          <w:rFonts w:ascii="Palatino Linotype" w:hAnsi="Palatino Linotype" w:cs="Times New Roman"/>
          <w:b/>
          <w:sz w:val="28"/>
          <w:szCs w:val="28"/>
          <w:lang w:val="en-AU" w:bidi="ar-SA"/>
        </w:rPr>
      </w:pPr>
      <w:r w:rsidRPr="001E6D62">
        <w:rPr>
          <w:rFonts w:ascii="Palatino Linotype" w:hAnsi="Palatino Linotype" w:cs="Times New Roman"/>
          <w:b/>
          <w:sz w:val="28"/>
          <w:szCs w:val="28"/>
          <w:lang w:val="en-AU" w:bidi="ar-SA"/>
        </w:rPr>
        <w:t>Purim</w:t>
      </w:r>
    </w:p>
    <w:p w:rsidR="00BA59DD" w:rsidRPr="001E6D62" w:rsidRDefault="00BA59DD" w:rsidP="00BA59DD">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Adar 14, 5775 – Thursday 5</w:t>
      </w:r>
      <w:r w:rsidRPr="001E6D62">
        <w:rPr>
          <w:rFonts w:ascii="Times New Roman" w:hAnsi="Times New Roman" w:cs="Times New Roman"/>
          <w:b/>
          <w:bCs/>
          <w:sz w:val="24"/>
          <w:szCs w:val="24"/>
          <w:vertAlign w:val="superscript"/>
          <w:lang w:val="en-AU" w:bidi="ar-SA"/>
        </w:rPr>
        <w:t>th</w:t>
      </w:r>
      <w:r w:rsidRPr="001E6D62">
        <w:rPr>
          <w:rFonts w:ascii="Times New Roman" w:hAnsi="Times New Roman" w:cs="Times New Roman"/>
          <w:b/>
          <w:bCs/>
          <w:sz w:val="24"/>
          <w:szCs w:val="24"/>
          <w:lang w:val="en-AU" w:bidi="ar-SA"/>
        </w:rPr>
        <w:t xml:space="preserve"> of March, 2015</w:t>
      </w:r>
    </w:p>
    <w:p w:rsidR="00BA59DD" w:rsidRPr="001E6D62" w:rsidRDefault="00BA59DD" w:rsidP="00BA59DD">
      <w:pPr>
        <w:keepNext/>
        <w:widowControl w:val="0"/>
        <w:spacing w:after="0" w:line="240" w:lineRule="auto"/>
        <w:jc w:val="center"/>
        <w:rPr>
          <w:rFonts w:ascii="Times New Roman" w:hAnsi="Times New Roman" w:cs="Times New Roman"/>
          <w:b/>
          <w:bCs/>
          <w:sz w:val="24"/>
          <w:szCs w:val="24"/>
          <w:lang w:val="en-AU" w:bidi="ar-SA"/>
        </w:rPr>
      </w:pPr>
      <w:r w:rsidRPr="001E6D62">
        <w:rPr>
          <w:rFonts w:ascii="Times New Roman" w:hAnsi="Times New Roman" w:cs="Times New Roman"/>
          <w:b/>
          <w:bCs/>
          <w:sz w:val="24"/>
          <w:szCs w:val="24"/>
          <w:lang w:val="en-AU" w:bidi="ar-SA"/>
        </w:rPr>
        <w:t xml:space="preserve">For further information see: </w:t>
      </w:r>
      <w:hyperlink r:id="rId24" w:history="1">
        <w:r w:rsidRPr="001E6D62">
          <w:rPr>
            <w:rFonts w:ascii="Times New Roman" w:hAnsi="Times New Roman" w:cs="Times New Roman"/>
            <w:b/>
            <w:bCs/>
            <w:color w:val="0000FF"/>
            <w:sz w:val="24"/>
            <w:szCs w:val="24"/>
            <w:u w:val="single"/>
            <w:lang w:val="en-AU" w:bidi="ar-SA"/>
          </w:rPr>
          <w:t>http://www.betemunah.org/allegories.html</w:t>
        </w:r>
      </w:hyperlink>
      <w:r w:rsidRPr="001E6D62">
        <w:rPr>
          <w:rFonts w:ascii="Times New Roman" w:hAnsi="Times New Roman" w:cs="Times New Roman"/>
          <w:b/>
          <w:bCs/>
          <w:sz w:val="24"/>
          <w:szCs w:val="24"/>
          <w:lang w:val="en-AU" w:bidi="ar-SA"/>
        </w:rPr>
        <w:t xml:space="preserve"> ; </w:t>
      </w:r>
      <w:hyperlink r:id="rId25" w:history="1">
        <w:r w:rsidRPr="001E6D62">
          <w:rPr>
            <w:rFonts w:ascii="Times New Roman" w:hAnsi="Times New Roman" w:cs="Times New Roman"/>
            <w:b/>
            <w:bCs/>
            <w:color w:val="0000FF"/>
            <w:sz w:val="24"/>
            <w:szCs w:val="24"/>
            <w:u w:val="single"/>
            <w:lang w:val="en-AU" w:bidi="ar-SA"/>
          </w:rPr>
          <w:t>http://www.betemunah.org/purim.html</w:t>
        </w:r>
      </w:hyperlink>
      <w:r w:rsidRPr="001E6D62">
        <w:rPr>
          <w:rFonts w:ascii="Times New Roman" w:hAnsi="Times New Roman" w:cs="Times New Roman"/>
          <w:b/>
          <w:bCs/>
          <w:sz w:val="24"/>
          <w:szCs w:val="24"/>
          <w:lang w:val="en-AU" w:bidi="ar-SA"/>
        </w:rPr>
        <w:t xml:space="preserve"> ;</w:t>
      </w:r>
    </w:p>
    <w:p w:rsidR="00BA59DD" w:rsidRPr="001E6D62" w:rsidRDefault="00227F93" w:rsidP="00BA59DD">
      <w:pPr>
        <w:keepNext/>
        <w:widowControl w:val="0"/>
        <w:spacing w:after="0" w:line="240" w:lineRule="auto"/>
        <w:jc w:val="center"/>
        <w:rPr>
          <w:rFonts w:ascii="Times New Roman" w:hAnsi="Times New Roman" w:cs="Times New Roman"/>
          <w:lang w:val="en-AU" w:bidi="ar-SA"/>
        </w:rPr>
      </w:pPr>
      <w:hyperlink r:id="rId26" w:history="1">
        <w:r w:rsidR="00BA59DD" w:rsidRPr="001E6D62">
          <w:rPr>
            <w:rFonts w:ascii="Times New Roman" w:hAnsi="Times New Roman" w:cs="Times New Roman"/>
            <w:b/>
            <w:bCs/>
            <w:color w:val="0000FF"/>
            <w:sz w:val="24"/>
            <w:szCs w:val="24"/>
            <w:u w:val="single"/>
            <w:lang w:val="en-AU" w:bidi="ar-SA"/>
          </w:rPr>
          <w:t>http://www.betemunah.org/purims.html</w:t>
        </w:r>
      </w:hyperlink>
      <w:r w:rsidR="00BA59DD" w:rsidRPr="001E6D62">
        <w:rPr>
          <w:rFonts w:ascii="Times New Roman" w:hAnsi="Times New Roman" w:cs="Times New Roman"/>
          <w:b/>
          <w:bCs/>
          <w:sz w:val="24"/>
          <w:szCs w:val="24"/>
          <w:lang w:val="en-AU" w:bidi="ar-SA"/>
        </w:rPr>
        <w:t xml:space="preserve"> &amp; </w:t>
      </w:r>
      <w:hyperlink r:id="rId27" w:history="1">
        <w:r w:rsidR="00BA59DD" w:rsidRPr="001E6D62">
          <w:rPr>
            <w:rFonts w:ascii="Times New Roman" w:hAnsi="Times New Roman" w:cs="Times New Roman"/>
            <w:b/>
            <w:bCs/>
            <w:color w:val="0000FF"/>
            <w:sz w:val="24"/>
            <w:szCs w:val="24"/>
            <w:u w:val="single"/>
            <w:lang w:val="en-AU" w:bidi="ar-SA"/>
          </w:rPr>
          <w:t>http://www.betemunah.org/r2r.html</w:t>
        </w:r>
      </w:hyperlink>
    </w:p>
    <w:p w:rsidR="000A445B" w:rsidRDefault="000A445B" w:rsidP="000A445B">
      <w:pPr>
        <w:keepNext/>
        <w:widowControl w:val="0"/>
        <w:pBdr>
          <w:bottom w:val="double" w:sz="6" w:space="1" w:color="auto"/>
        </w:pBdr>
        <w:spacing w:after="0" w:line="240" w:lineRule="auto"/>
        <w:jc w:val="both"/>
        <w:rPr>
          <w:rFonts w:asciiTheme="majorBidi" w:hAnsiTheme="majorBidi" w:cstheme="majorBidi"/>
          <w:lang w:val="en-AU"/>
        </w:rPr>
      </w:pPr>
    </w:p>
    <w:p w:rsidR="00BA59DD" w:rsidRDefault="00BA59DD" w:rsidP="000A445B">
      <w:pPr>
        <w:keepNext/>
        <w:widowControl w:val="0"/>
        <w:spacing w:after="0" w:line="240" w:lineRule="auto"/>
        <w:jc w:val="both"/>
        <w:rPr>
          <w:rFonts w:asciiTheme="majorBidi" w:hAnsiTheme="majorBidi" w:cstheme="majorBidi"/>
          <w:lang w:val="en-AU"/>
        </w:rPr>
      </w:pPr>
    </w:p>
    <w:p w:rsidR="000A445B" w:rsidRPr="006D4CE3" w:rsidRDefault="00164DF3" w:rsidP="006D4CE3">
      <w:pPr>
        <w:keepNext/>
        <w:widowControl w:val="0"/>
        <w:spacing w:after="0" w:line="240" w:lineRule="auto"/>
        <w:jc w:val="center"/>
        <w:rPr>
          <w:rFonts w:ascii="Palatino Linotype" w:hAnsi="Palatino Linotype" w:cstheme="majorBidi"/>
          <w:b/>
          <w:bCs/>
          <w:sz w:val="28"/>
          <w:szCs w:val="28"/>
        </w:rPr>
      </w:pPr>
      <w:r w:rsidRPr="006D4CE3">
        <w:rPr>
          <w:rFonts w:ascii="Palatino Linotype" w:hAnsi="Palatino Linotype" w:cstheme="majorBidi"/>
          <w:b/>
          <w:bCs/>
          <w:sz w:val="28"/>
          <w:szCs w:val="28"/>
        </w:rPr>
        <w:t>Next Shabbat:</w:t>
      </w:r>
      <w:r w:rsidR="006D4CE3">
        <w:rPr>
          <w:rFonts w:ascii="Palatino Linotype" w:hAnsi="Palatino Linotype" w:cstheme="majorBidi"/>
          <w:b/>
          <w:bCs/>
          <w:sz w:val="28"/>
          <w:szCs w:val="28"/>
        </w:rPr>
        <w:t xml:space="preserve"> Shabbat </w:t>
      </w:r>
      <w:r w:rsidR="006D4CE3" w:rsidRPr="006D4CE3">
        <w:rPr>
          <w:rFonts w:ascii="Palatino Linotype" w:hAnsi="Palatino Linotype" w:cstheme="majorBidi"/>
          <w:b/>
          <w:bCs/>
          <w:sz w:val="28"/>
          <w:szCs w:val="28"/>
          <w:lang w:val="en-AU"/>
        </w:rPr>
        <w:t>“R’eh HaChiloti”</w:t>
      </w:r>
      <w:r w:rsidR="006D4CE3">
        <w:rPr>
          <w:rFonts w:ascii="Palatino Linotype" w:hAnsi="Palatino Linotype" w:cstheme="majorBidi"/>
          <w:b/>
          <w:bCs/>
          <w:sz w:val="28"/>
          <w:szCs w:val="28"/>
          <w:lang w:val="en-AU"/>
        </w:rPr>
        <w:t xml:space="preserve"> - </w:t>
      </w:r>
      <w:r w:rsidR="006D4CE3" w:rsidRPr="006D4CE3">
        <w:rPr>
          <w:rFonts w:ascii="Palatino Linotype" w:hAnsi="Palatino Linotype" w:cstheme="majorBidi"/>
          <w:b/>
          <w:bCs/>
          <w:sz w:val="28"/>
          <w:szCs w:val="28"/>
          <w:lang w:val="en-AU"/>
        </w:rPr>
        <w:t>“See, I have begun”</w:t>
      </w:r>
    </w:p>
    <w:p w:rsidR="00164DF3" w:rsidRDefault="00164DF3" w:rsidP="000A445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069"/>
        <w:gridCol w:w="2962"/>
        <w:gridCol w:w="2870"/>
      </w:tblGrid>
      <w:tr w:rsidR="00164DF3" w:rsidRPr="001E6D62" w:rsidTr="00EF3EFF">
        <w:trPr>
          <w:trHeight w:val="287"/>
          <w:jc w:val="center"/>
        </w:trPr>
        <w:tc>
          <w:tcPr>
            <w:tcW w:w="0" w:type="auto"/>
            <w:tcBorders>
              <w:top w:val="single" w:sz="4" w:space="0" w:color="auto"/>
              <w:left w:val="single" w:sz="4" w:space="0" w:color="auto"/>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Shabbat</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Torah Reading:</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b/>
                <w:sz w:val="24"/>
                <w:szCs w:val="24"/>
                <w:lang w:val="en-AU" w:bidi="ar-SA"/>
              </w:rPr>
            </w:pPr>
            <w:r w:rsidRPr="001E6D62">
              <w:rPr>
                <w:rFonts w:ascii="Times New Roman" w:hAnsi="Times New Roman" w:cs="Times New Roman"/>
                <w:b/>
                <w:sz w:val="24"/>
                <w:szCs w:val="24"/>
                <w:lang w:val="en-AU" w:bidi="ar-SA"/>
              </w:rPr>
              <w:t>Weekday Torah Reading:</w:t>
            </w:r>
          </w:p>
        </w:tc>
      </w:tr>
      <w:tr w:rsidR="00164DF3" w:rsidRPr="001E6D62"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64DF3" w:rsidRDefault="00164DF3" w:rsidP="00EF3EFF">
            <w:pPr>
              <w:keepNext/>
              <w:widowControl w:val="0"/>
              <w:snapToGrid w:val="0"/>
              <w:spacing w:after="0" w:line="240" w:lineRule="auto"/>
              <w:jc w:val="center"/>
              <w:rPr>
                <w:rFonts w:ascii="Times New Roman" w:hAnsi="Times New Roman" w:cs="Times New Roman"/>
                <w:b/>
                <w:bCs/>
                <w:color w:val="000000"/>
                <w:sz w:val="28"/>
                <w:szCs w:val="28"/>
                <w:lang w:val="en-AU" w:bidi="ar-SA"/>
              </w:rPr>
            </w:pPr>
            <w:r w:rsidRPr="001E6D62">
              <w:rPr>
                <w:rFonts w:ascii="Times New Roman" w:hAnsi="Times New Roman" w:cs="Times New Roman"/>
                <w:b/>
                <w:bCs/>
                <w:color w:val="000000"/>
                <w:sz w:val="28"/>
                <w:szCs w:val="28"/>
                <w:lang w:val="en-AU" w:bidi="ar-SA"/>
              </w:rPr>
              <w:t> </w:t>
            </w:r>
            <w:r w:rsidRPr="00164DF3">
              <w:rPr>
                <w:rFonts w:ascii="David" w:hAnsi="David" w:cs="David"/>
                <w:b/>
                <w:bCs/>
                <w:color w:val="000000"/>
                <w:sz w:val="28"/>
                <w:szCs w:val="28"/>
                <w:shd w:val="clear" w:color="auto" w:fill="FFFFFF"/>
                <w:rtl/>
              </w:rPr>
              <w:t>רְאֵה הַחִלֹּתִי</w:t>
            </w:r>
          </w:p>
        </w:tc>
        <w:tc>
          <w:tcPr>
            <w:tcW w:w="0" w:type="auto"/>
            <w:tcBorders>
              <w:top w:val="single" w:sz="4" w:space="0" w:color="000000"/>
              <w:left w:val="single" w:sz="4" w:space="0" w:color="000000"/>
              <w:bottom w:val="single" w:sz="4" w:space="0" w:color="000000"/>
              <w:right w:val="single" w:sz="4" w:space="0" w:color="000000"/>
            </w:tcBorders>
            <w:vAlign w:val="center"/>
          </w:tcPr>
          <w:p w:rsidR="00164DF3" w:rsidRPr="001E6D62" w:rsidRDefault="00164DF3" w:rsidP="00EF3EFF">
            <w:pPr>
              <w:keepNext/>
              <w:widowControl w:val="0"/>
              <w:snapToGrid w:val="0"/>
              <w:spacing w:after="0" w:line="240" w:lineRule="auto"/>
              <w:jc w:val="both"/>
              <w:rPr>
                <w:rFonts w:ascii="Times New Roman" w:hAnsi="Times New Roman" w:cs="Times New Roman"/>
                <w:sz w:val="28"/>
                <w:szCs w:val="28"/>
                <w:lang w:val="en-AU" w:bidi="ar-SA"/>
              </w:rPr>
            </w:pPr>
          </w:p>
        </w:tc>
        <w:tc>
          <w:tcPr>
            <w:tcW w:w="0" w:type="auto"/>
            <w:tcBorders>
              <w:top w:val="single" w:sz="4" w:space="0" w:color="000000"/>
              <w:left w:val="single" w:sz="4" w:space="0" w:color="000000"/>
              <w:bottom w:val="single" w:sz="4" w:space="0" w:color="000000"/>
              <w:right w:val="single" w:sz="4" w:space="0" w:color="auto"/>
            </w:tcBorders>
            <w:vAlign w:val="center"/>
          </w:tcPr>
          <w:p w:rsidR="00164DF3" w:rsidRPr="001E6D62" w:rsidRDefault="00164DF3" w:rsidP="00EF3EFF">
            <w:pPr>
              <w:keepNext/>
              <w:widowControl w:val="0"/>
              <w:snapToGrid w:val="0"/>
              <w:spacing w:after="0" w:line="240" w:lineRule="auto"/>
              <w:jc w:val="both"/>
              <w:rPr>
                <w:rFonts w:ascii="Times New Roman" w:hAnsi="Times New Roman" w:cs="Times New Roman"/>
                <w:sz w:val="28"/>
                <w:szCs w:val="28"/>
                <w:lang w:val="en-AU" w:bidi="ar-SA"/>
              </w:rPr>
            </w:pPr>
          </w:p>
        </w:tc>
      </w:tr>
      <w:tr w:rsidR="00164DF3" w:rsidTr="00EF3EFF">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b/>
                <w:sz w:val="24"/>
                <w:szCs w:val="24"/>
                <w:lang w:val="en-AU" w:bidi="ar-SA"/>
              </w:rPr>
            </w:pPr>
            <w:r>
              <w:rPr>
                <w:rFonts w:ascii="Times New Roman" w:hAnsi="Times New Roman" w:cs="Times New Roman"/>
                <w:b/>
                <w:sz w:val="24"/>
                <w:szCs w:val="24"/>
                <w:lang w:val="en-AU" w:bidi="ar-SA"/>
              </w:rPr>
              <w:t>“R’eh HaChiloti</w:t>
            </w:r>
            <w:r w:rsidRPr="001E6D62">
              <w:rPr>
                <w:rFonts w:ascii="Times New Roman" w:hAnsi="Times New Roman" w:cs="Times New Roman"/>
                <w:b/>
                <w:sz w:val="24"/>
                <w:szCs w:val="24"/>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DF3" w:rsidRPr="001E6D62" w:rsidRDefault="00164DF3" w:rsidP="006D4CE3">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1 – Debarim 2</w:t>
            </w:r>
            <w:r w:rsidR="006D4CE3">
              <w:rPr>
                <w:rFonts w:ascii="Times New Roman" w:hAnsi="Times New Roman" w:cs="Times New Roman"/>
                <w:sz w:val="24"/>
                <w:szCs w:val="24"/>
                <w:lang w:val="en-AU" w:bidi="ar-SA"/>
              </w:rPr>
              <w:t>:31-35</w:t>
            </w:r>
          </w:p>
        </w:tc>
        <w:tc>
          <w:tcPr>
            <w:tcW w:w="0" w:type="auto"/>
            <w:tcBorders>
              <w:top w:val="single" w:sz="4" w:space="0" w:color="000000"/>
              <w:left w:val="single" w:sz="4" w:space="0" w:color="000000"/>
              <w:bottom w:val="single" w:sz="4" w:space="0" w:color="000000"/>
              <w:right w:val="single" w:sz="4" w:space="0" w:color="auto"/>
            </w:tcBorders>
          </w:tcPr>
          <w:p w:rsidR="00164DF3" w:rsidRDefault="006D4CE3" w:rsidP="00EF3EF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2:23-25</w:t>
            </w:r>
          </w:p>
        </w:tc>
      </w:tr>
      <w:tr w:rsidR="00164DF3" w:rsidTr="00EF3EFF">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b/>
                <w:sz w:val="24"/>
                <w:szCs w:val="24"/>
                <w:lang w:val="en-AU" w:bidi="ar-SA"/>
              </w:rPr>
            </w:pPr>
            <w:r>
              <w:rPr>
                <w:rFonts w:ascii="Times New Roman" w:hAnsi="Times New Roman" w:cs="Times New Roman"/>
                <w:b/>
                <w:sz w:val="24"/>
                <w:szCs w:val="24"/>
                <w:lang w:val="en-AU" w:bidi="ar-SA"/>
              </w:rPr>
              <w:t>“See, I have begun</w:t>
            </w:r>
            <w:r w:rsidRPr="001E6D62">
              <w:rPr>
                <w:rFonts w:ascii="Times New Roman" w:hAnsi="Times New Roman" w:cs="Times New Roman"/>
                <w:b/>
                <w:sz w:val="24"/>
                <w:szCs w:val="24"/>
                <w:lang w:val="en-AU"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DF3" w:rsidRPr="001E6D62" w:rsidRDefault="00164DF3" w:rsidP="006D4CE3">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Reader 2 – Debarim 2</w:t>
            </w:r>
            <w:r w:rsidR="006D4CE3">
              <w:rPr>
                <w:rFonts w:ascii="Times New Roman" w:hAnsi="Times New Roman" w:cs="Times New Roman"/>
                <w:sz w:val="24"/>
                <w:szCs w:val="24"/>
                <w:lang w:val="en-AU" w:bidi="ar-SA"/>
              </w:rPr>
              <w:t>:36-38</w:t>
            </w:r>
          </w:p>
        </w:tc>
        <w:tc>
          <w:tcPr>
            <w:tcW w:w="0" w:type="auto"/>
            <w:tcBorders>
              <w:top w:val="single" w:sz="4" w:space="0" w:color="000000"/>
              <w:left w:val="single" w:sz="4" w:space="0" w:color="000000"/>
              <w:bottom w:val="single" w:sz="4" w:space="0" w:color="000000"/>
              <w:right w:val="single" w:sz="4" w:space="0" w:color="auto"/>
            </w:tcBorders>
          </w:tcPr>
          <w:p w:rsidR="00164DF3" w:rsidRDefault="006D4CE3" w:rsidP="00EF3EF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3:26-28</w:t>
            </w:r>
          </w:p>
        </w:tc>
      </w:tr>
      <w:tr w:rsidR="00164DF3" w:rsidTr="00EF3EFF">
        <w:trPr>
          <w:trHeight w:val="25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E6D62" w:rsidRDefault="00164DF3" w:rsidP="00164DF3">
            <w:pPr>
              <w:keepNext/>
              <w:widowControl w:val="0"/>
              <w:snapToGrid w:val="0"/>
              <w:spacing w:after="0" w:line="240" w:lineRule="auto"/>
              <w:jc w:val="center"/>
              <w:rPr>
                <w:rFonts w:ascii="Times New Roman" w:hAnsi="Times New Roman" w:cs="Times New Roman"/>
                <w:b/>
                <w:sz w:val="24"/>
                <w:szCs w:val="24"/>
                <w:lang w:val="es-ES_tradnl" w:bidi="ar-SA"/>
              </w:rPr>
            </w:pPr>
            <w:r>
              <w:rPr>
                <w:rFonts w:ascii="Times New Roman" w:hAnsi="Times New Roman" w:cs="Times New Roman"/>
                <w:b/>
                <w:sz w:val="24"/>
                <w:szCs w:val="24"/>
                <w:lang w:val="es-ES_tradnl" w:bidi="ar-SA"/>
              </w:rPr>
              <w:t>“</w:t>
            </w:r>
            <w:r w:rsidRPr="00164DF3">
              <w:rPr>
                <w:rFonts w:ascii="Times New Roman" w:hAnsi="Times New Roman" w:cs="Times New Roman"/>
                <w:b/>
                <w:sz w:val="24"/>
                <w:szCs w:val="24"/>
                <w:lang w:bidi="ar-SA"/>
              </w:rPr>
              <w:t>Mira, he comenzado</w:t>
            </w:r>
            <w:r w:rsidRPr="001E6D62">
              <w:rPr>
                <w:rFonts w:ascii="Times New Roman" w:hAnsi="Times New Roman" w:cs="Times New Roman"/>
                <w:b/>
                <w:sz w:val="24"/>
                <w:szCs w:val="24"/>
                <w:lang w:val="es-ES_tradn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DF3" w:rsidRPr="001E6D62" w:rsidRDefault="006D4CE3" w:rsidP="006D4CE3">
            <w:pPr>
              <w:keepNext/>
              <w:widowControl w:val="0"/>
              <w:snapToGrid w:val="0"/>
              <w:spacing w:after="0" w:line="240" w:lineRule="auto"/>
              <w:jc w:val="both"/>
              <w:rPr>
                <w:rFonts w:ascii="Times New Roman" w:hAnsi="Times New Roman" w:cs="Times New Roman"/>
                <w:sz w:val="24"/>
                <w:szCs w:val="24"/>
                <w:lang w:val="en-AU" w:bidi="ar-SA"/>
              </w:rPr>
            </w:pPr>
            <w:r>
              <w:rPr>
                <w:rFonts w:ascii="Times New Roman" w:hAnsi="Times New Roman" w:cs="Times New Roman"/>
                <w:sz w:val="24"/>
                <w:szCs w:val="24"/>
                <w:lang w:val="en-AU" w:bidi="ar-SA"/>
              </w:rPr>
              <w:t>Reader 3 – Debarim 3:1-4</w:t>
            </w:r>
          </w:p>
        </w:tc>
        <w:tc>
          <w:tcPr>
            <w:tcW w:w="0" w:type="auto"/>
            <w:tcBorders>
              <w:top w:val="single" w:sz="4" w:space="0" w:color="000000"/>
              <w:left w:val="single" w:sz="4" w:space="0" w:color="000000"/>
              <w:bottom w:val="single" w:sz="4" w:space="0" w:color="000000"/>
              <w:right w:val="single" w:sz="4" w:space="0" w:color="auto"/>
            </w:tcBorders>
          </w:tcPr>
          <w:p w:rsidR="00164DF3" w:rsidRDefault="006D4CE3" w:rsidP="00EF3EF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3:23-29</w:t>
            </w:r>
          </w:p>
        </w:tc>
      </w:tr>
      <w:tr w:rsidR="00164DF3"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sz w:val="24"/>
                <w:szCs w:val="24"/>
                <w:lang w:val="en-AU" w:bidi="ar-SA"/>
              </w:rPr>
            </w:pPr>
            <w:r>
              <w:rPr>
                <w:rFonts w:ascii="Times New Roman" w:hAnsi="Times New Roman" w:cs="Times New Roman"/>
                <w:sz w:val="24"/>
                <w:szCs w:val="24"/>
                <w:lang w:val="en-AU" w:bidi="ar-SA"/>
              </w:rPr>
              <w:t>Debarim (Deut.) 2:31 – 3:22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DF3" w:rsidRPr="001E6D62" w:rsidRDefault="00164DF3" w:rsidP="006D4CE3">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Reader 4 – Debarim </w:t>
            </w:r>
            <w:r w:rsidR="006D4CE3">
              <w:rPr>
                <w:rFonts w:ascii="Times New Roman" w:hAnsi="Times New Roman" w:cs="Times New Roman"/>
                <w:sz w:val="24"/>
                <w:szCs w:val="24"/>
                <w:lang w:val="en-AU" w:bidi="ar-SA"/>
              </w:rPr>
              <w:t>3:5-7</w:t>
            </w:r>
          </w:p>
        </w:tc>
        <w:tc>
          <w:tcPr>
            <w:tcW w:w="0" w:type="auto"/>
            <w:tcBorders>
              <w:top w:val="single" w:sz="4" w:space="0" w:color="000000"/>
              <w:left w:val="single" w:sz="4" w:space="0" w:color="000000"/>
              <w:bottom w:val="single" w:sz="4" w:space="0" w:color="000000"/>
              <w:right w:val="single" w:sz="4" w:space="0" w:color="auto"/>
            </w:tcBorders>
          </w:tcPr>
          <w:p w:rsidR="00164DF3" w:rsidRDefault="00164DF3" w:rsidP="00EF3EFF">
            <w:pPr>
              <w:keepNext/>
              <w:widowControl w:val="0"/>
              <w:snapToGrid w:val="0"/>
              <w:spacing w:after="0" w:line="240" w:lineRule="auto"/>
              <w:rPr>
                <w:rFonts w:ascii="Times New Roman" w:hAnsi="Times New Roman" w:cs="Times New Roman"/>
                <w:lang w:val="en-AU"/>
              </w:rPr>
            </w:pPr>
          </w:p>
        </w:tc>
      </w:tr>
      <w:tr w:rsidR="00164DF3"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164DF3" w:rsidRPr="001E6D62" w:rsidRDefault="00164DF3" w:rsidP="00EF3EFF">
            <w:pPr>
              <w:keepNext/>
              <w:widowControl w:val="0"/>
              <w:snapToGrid w:val="0"/>
              <w:spacing w:after="0" w:line="240" w:lineRule="auto"/>
              <w:jc w:val="center"/>
              <w:rPr>
                <w:rFonts w:ascii="Times New Roman" w:hAnsi="Times New Roman" w:cs="Times New Roman"/>
                <w:sz w:val="24"/>
                <w:szCs w:val="24"/>
                <w:lang w:val="en-AU" w:bidi="ar-SA"/>
              </w:rPr>
            </w:pPr>
            <w:r>
              <w:rPr>
                <w:rFonts w:ascii="Times New Roman" w:hAnsi="Times New Roman" w:cs="Times New Roman"/>
                <w:sz w:val="24"/>
                <w:szCs w:val="24"/>
                <w:lang w:val="en-AU" w:bidi="ar-SA"/>
              </w:rPr>
              <w:t>Ashlamatah: Joshua 10:12-21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DF3" w:rsidRPr="001E6D62" w:rsidRDefault="006D4CE3" w:rsidP="006D4CE3">
            <w:pPr>
              <w:keepNext/>
              <w:widowControl w:val="0"/>
              <w:snapToGrid w:val="0"/>
              <w:spacing w:after="0" w:line="240" w:lineRule="auto"/>
              <w:jc w:val="both"/>
              <w:rPr>
                <w:rFonts w:ascii="Times New Roman" w:hAnsi="Times New Roman" w:cs="Times New Roman"/>
                <w:sz w:val="24"/>
                <w:szCs w:val="24"/>
                <w:lang w:val="en-AU" w:bidi="ar-SA"/>
              </w:rPr>
            </w:pPr>
            <w:r>
              <w:rPr>
                <w:rFonts w:ascii="Times New Roman" w:hAnsi="Times New Roman" w:cs="Times New Roman"/>
                <w:sz w:val="24"/>
                <w:szCs w:val="24"/>
                <w:lang w:val="en-AU" w:bidi="ar-SA"/>
              </w:rPr>
              <w:t>Reader 5 – Debarim 3:8-11</w:t>
            </w:r>
          </w:p>
        </w:tc>
        <w:tc>
          <w:tcPr>
            <w:tcW w:w="0" w:type="auto"/>
            <w:tcBorders>
              <w:top w:val="single" w:sz="4" w:space="0" w:color="000000"/>
              <w:left w:val="single" w:sz="4" w:space="0" w:color="000000"/>
              <w:bottom w:val="single" w:sz="4" w:space="0" w:color="000000"/>
              <w:right w:val="single" w:sz="4" w:space="0" w:color="auto"/>
            </w:tcBorders>
          </w:tcPr>
          <w:p w:rsidR="00164DF3" w:rsidRDefault="00164DF3" w:rsidP="00EF3EFF">
            <w:pPr>
              <w:keepNext/>
              <w:widowControl w:val="0"/>
              <w:snapToGrid w:val="0"/>
              <w:spacing w:after="0" w:line="240" w:lineRule="auto"/>
              <w:rPr>
                <w:rFonts w:ascii="Times New Roman" w:hAnsi="Times New Roman" w:cs="Times New Roman"/>
                <w:lang w:val="en-AU"/>
              </w:rPr>
            </w:pPr>
          </w:p>
        </w:tc>
      </w:tr>
      <w:tr w:rsidR="006D4CE3"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6D4CE3" w:rsidRPr="001E6D62" w:rsidRDefault="006D4CE3" w:rsidP="00EF3EFF">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4CE3" w:rsidRPr="001E6D62" w:rsidRDefault="006D4CE3" w:rsidP="006D4CE3">
            <w:pPr>
              <w:keepNext/>
              <w:widowControl w:val="0"/>
              <w:snapToGrid w:val="0"/>
              <w:spacing w:after="0" w:line="240" w:lineRule="auto"/>
              <w:jc w:val="both"/>
              <w:rPr>
                <w:rFonts w:ascii="Times New Roman" w:hAnsi="Times New Roman" w:cs="Times New Roman"/>
                <w:sz w:val="24"/>
                <w:szCs w:val="24"/>
                <w:lang w:val="en-AU" w:bidi="ar-SA"/>
              </w:rPr>
            </w:pPr>
            <w:r>
              <w:rPr>
                <w:rFonts w:ascii="Times New Roman" w:hAnsi="Times New Roman" w:cs="Times New Roman"/>
                <w:sz w:val="24"/>
                <w:szCs w:val="24"/>
                <w:lang w:val="en-AU" w:bidi="ar-SA"/>
              </w:rPr>
              <w:t>Reader 6 – Debarim 3:12-17</w:t>
            </w:r>
          </w:p>
        </w:tc>
        <w:tc>
          <w:tcPr>
            <w:tcW w:w="0" w:type="auto"/>
            <w:tcBorders>
              <w:top w:val="single" w:sz="4" w:space="0" w:color="000000"/>
              <w:left w:val="single" w:sz="4" w:space="0" w:color="000000"/>
              <w:bottom w:val="single" w:sz="4" w:space="0" w:color="000000"/>
              <w:right w:val="single" w:sz="4" w:space="0" w:color="auto"/>
            </w:tcBorders>
          </w:tcPr>
          <w:p w:rsidR="006D4CE3" w:rsidRDefault="006D4CE3" w:rsidP="00EF3EF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3:23-25</w:t>
            </w:r>
          </w:p>
        </w:tc>
      </w:tr>
      <w:tr w:rsidR="006D4CE3"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hideMark/>
          </w:tcPr>
          <w:p w:rsidR="006D4CE3" w:rsidRPr="001E6D62" w:rsidRDefault="006D4CE3" w:rsidP="00EF3EFF">
            <w:pPr>
              <w:keepNext/>
              <w:widowControl w:val="0"/>
              <w:snapToGrid w:val="0"/>
              <w:spacing w:after="0" w:line="240" w:lineRule="auto"/>
              <w:jc w:val="center"/>
              <w:rPr>
                <w:rFonts w:ascii="Times New Roman" w:hAnsi="Times New Roman" w:cs="Times New Roman"/>
                <w:sz w:val="24"/>
                <w:szCs w:val="24"/>
                <w:lang w:val="en-AU" w:bidi="ar-SA"/>
              </w:rPr>
            </w:pPr>
            <w:r>
              <w:rPr>
                <w:rFonts w:ascii="Times New Roman" w:hAnsi="Times New Roman" w:cs="Times New Roman"/>
                <w:sz w:val="24"/>
                <w:szCs w:val="24"/>
                <w:lang w:val="en-AU" w:bidi="ar-SA"/>
              </w:rPr>
              <w:t>Psalm 109:1-31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4CE3" w:rsidRPr="001E6D62" w:rsidRDefault="006D4CE3" w:rsidP="006D4CE3">
            <w:pPr>
              <w:keepNext/>
              <w:widowControl w:val="0"/>
              <w:snapToGrid w:val="0"/>
              <w:spacing w:after="0" w:line="240" w:lineRule="auto"/>
              <w:jc w:val="both"/>
              <w:rPr>
                <w:rFonts w:ascii="Times New Roman" w:hAnsi="Times New Roman" w:cs="Times New Roman"/>
                <w:sz w:val="24"/>
                <w:szCs w:val="24"/>
                <w:lang w:val="en-AU" w:bidi="ar-SA"/>
              </w:rPr>
            </w:pPr>
            <w:r>
              <w:rPr>
                <w:rFonts w:ascii="Times New Roman" w:hAnsi="Times New Roman" w:cs="Times New Roman"/>
                <w:sz w:val="24"/>
                <w:szCs w:val="24"/>
                <w:lang w:val="en-AU" w:bidi="ar-SA"/>
              </w:rPr>
              <w:t>Reader 7 – Debarim 3:18-22</w:t>
            </w:r>
          </w:p>
        </w:tc>
        <w:tc>
          <w:tcPr>
            <w:tcW w:w="0" w:type="auto"/>
            <w:tcBorders>
              <w:top w:val="single" w:sz="4" w:space="0" w:color="000000"/>
              <w:left w:val="single" w:sz="4" w:space="0" w:color="000000"/>
              <w:bottom w:val="single" w:sz="4" w:space="0" w:color="000000"/>
              <w:right w:val="single" w:sz="4" w:space="0" w:color="auto"/>
            </w:tcBorders>
          </w:tcPr>
          <w:p w:rsidR="006D4CE3" w:rsidRDefault="006D4CE3" w:rsidP="00EF3EF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3:26-28</w:t>
            </w:r>
          </w:p>
        </w:tc>
      </w:tr>
      <w:tr w:rsidR="006D4CE3" w:rsidTr="00EF3EFF">
        <w:trPr>
          <w:trHeight w:val="287"/>
          <w:jc w:val="center"/>
        </w:trPr>
        <w:tc>
          <w:tcPr>
            <w:tcW w:w="0" w:type="auto"/>
            <w:tcBorders>
              <w:top w:val="single" w:sz="4" w:space="0" w:color="000000"/>
              <w:left w:val="single" w:sz="4" w:space="0" w:color="auto"/>
              <w:bottom w:val="single" w:sz="4" w:space="0" w:color="000000"/>
              <w:right w:val="single" w:sz="4" w:space="0" w:color="000000"/>
            </w:tcBorders>
            <w:vAlign w:val="center"/>
          </w:tcPr>
          <w:p w:rsidR="006D4CE3" w:rsidRPr="001E6D62" w:rsidRDefault="006D4CE3" w:rsidP="00EF3EFF">
            <w:pPr>
              <w:keepNext/>
              <w:widowControl w:val="0"/>
              <w:snapToGrid w:val="0"/>
              <w:spacing w:after="0" w:line="240" w:lineRule="auto"/>
              <w:jc w:val="center"/>
              <w:rPr>
                <w:rFonts w:ascii="Times New Roman" w:hAnsi="Times New Roman" w:cs="Times New Roman"/>
                <w:sz w:val="24"/>
                <w:szCs w:val="24"/>
                <w:lang w:val="en-AU"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4CE3" w:rsidRPr="001E6D62" w:rsidRDefault="006D4CE3" w:rsidP="006D4CE3">
            <w:pPr>
              <w:keepNext/>
              <w:widowControl w:val="0"/>
              <w:snapToGrid w:val="0"/>
              <w:spacing w:after="0" w:line="240" w:lineRule="auto"/>
              <w:jc w:val="both"/>
              <w:rPr>
                <w:rFonts w:ascii="Times New Roman" w:hAnsi="Times New Roman" w:cs="Times New Roman"/>
                <w:sz w:val="24"/>
                <w:szCs w:val="24"/>
                <w:lang w:val="en-AU" w:bidi="ar-SA"/>
              </w:rPr>
            </w:pPr>
            <w:r>
              <w:rPr>
                <w:rFonts w:ascii="Times New Roman" w:hAnsi="Times New Roman" w:cs="Times New Roman"/>
                <w:sz w:val="24"/>
                <w:szCs w:val="24"/>
                <w:lang w:val="en-AU" w:bidi="ar-SA"/>
              </w:rPr>
              <w:t xml:space="preserve">    Maftir – Debarim 3:20-22</w:t>
            </w:r>
          </w:p>
        </w:tc>
        <w:tc>
          <w:tcPr>
            <w:tcW w:w="0" w:type="auto"/>
            <w:tcBorders>
              <w:top w:val="single" w:sz="4" w:space="0" w:color="000000"/>
              <w:left w:val="single" w:sz="4" w:space="0" w:color="000000"/>
              <w:bottom w:val="single" w:sz="4" w:space="0" w:color="000000"/>
              <w:right w:val="single" w:sz="4" w:space="0" w:color="auto"/>
            </w:tcBorders>
          </w:tcPr>
          <w:p w:rsidR="006D4CE3" w:rsidRDefault="006D4CE3" w:rsidP="00EF3EF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3:23-29</w:t>
            </w:r>
          </w:p>
        </w:tc>
      </w:tr>
      <w:tr w:rsidR="006D4CE3" w:rsidRPr="001E6D62" w:rsidTr="00EF3EFF">
        <w:trPr>
          <w:trHeight w:val="305"/>
          <w:jc w:val="center"/>
        </w:trPr>
        <w:tc>
          <w:tcPr>
            <w:tcW w:w="0" w:type="auto"/>
            <w:tcBorders>
              <w:top w:val="single" w:sz="4" w:space="0" w:color="000000"/>
              <w:left w:val="single" w:sz="4" w:space="0" w:color="auto"/>
              <w:bottom w:val="single" w:sz="4" w:space="0" w:color="auto"/>
              <w:right w:val="single" w:sz="4" w:space="0" w:color="000000"/>
            </w:tcBorders>
            <w:vAlign w:val="center"/>
            <w:hideMark/>
          </w:tcPr>
          <w:p w:rsidR="006D4CE3" w:rsidRDefault="006D4CE3" w:rsidP="00EF3EFF">
            <w:pPr>
              <w:keepNext/>
              <w:widowControl w:val="0"/>
              <w:snapToGrid w:val="0"/>
              <w:spacing w:after="0" w:line="240" w:lineRule="auto"/>
              <w:jc w:val="center"/>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N.</w:t>
            </w:r>
            <w:r>
              <w:rPr>
                <w:rFonts w:ascii="Times New Roman" w:hAnsi="Times New Roman" w:cs="Times New Roman"/>
                <w:sz w:val="24"/>
                <w:szCs w:val="24"/>
                <w:lang w:val="en-AU" w:bidi="ar-SA"/>
              </w:rPr>
              <w:t xml:space="preserve">C.: Mk. 14:12-16; </w:t>
            </w:r>
          </w:p>
          <w:p w:rsidR="006D4CE3" w:rsidRPr="001E6D62" w:rsidRDefault="006D4CE3" w:rsidP="00EF3EFF">
            <w:pPr>
              <w:keepNext/>
              <w:widowControl w:val="0"/>
              <w:snapToGrid w:val="0"/>
              <w:spacing w:after="0" w:line="240" w:lineRule="auto"/>
              <w:jc w:val="center"/>
              <w:rPr>
                <w:rFonts w:ascii="Times New Roman" w:hAnsi="Times New Roman" w:cs="Times New Roman"/>
                <w:sz w:val="24"/>
                <w:szCs w:val="24"/>
                <w:lang w:val="en-AU" w:bidi="ar-SA"/>
              </w:rPr>
            </w:pPr>
            <w:r>
              <w:rPr>
                <w:rFonts w:ascii="Times New Roman" w:hAnsi="Times New Roman" w:cs="Times New Roman"/>
                <w:sz w:val="24"/>
                <w:szCs w:val="24"/>
                <w:lang w:val="en-AU" w:bidi="ar-SA"/>
              </w:rPr>
              <w:t>Lk 22:7-14; Rm. 9:1-5</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6D4CE3" w:rsidRPr="001E6D62" w:rsidRDefault="006D4CE3" w:rsidP="00164DF3">
            <w:pPr>
              <w:keepNext/>
              <w:widowControl w:val="0"/>
              <w:snapToGrid w:val="0"/>
              <w:spacing w:after="0" w:line="240" w:lineRule="auto"/>
              <w:jc w:val="both"/>
              <w:rPr>
                <w:rFonts w:ascii="Times New Roman" w:hAnsi="Times New Roman" w:cs="Times New Roman"/>
                <w:sz w:val="24"/>
                <w:szCs w:val="24"/>
                <w:lang w:val="en-AU" w:bidi="ar-SA"/>
              </w:rPr>
            </w:pPr>
            <w:r w:rsidRPr="001E6D62">
              <w:rPr>
                <w:rFonts w:ascii="Times New Roman" w:hAnsi="Times New Roman" w:cs="Times New Roman"/>
                <w:sz w:val="24"/>
                <w:szCs w:val="24"/>
                <w:lang w:val="en-AU" w:bidi="ar-SA"/>
              </w:rPr>
              <w:t xml:space="preserve">                  </w:t>
            </w:r>
            <w:r w:rsidRPr="00164DF3">
              <w:rPr>
                <w:rFonts w:ascii="Times New Roman" w:hAnsi="Times New Roman" w:cs="Times New Roman"/>
                <w:sz w:val="24"/>
                <w:szCs w:val="24"/>
                <w:lang w:val="en-AU" w:bidi="ar-SA"/>
              </w:rPr>
              <w:t>Joshua 10:12-21</w:t>
            </w:r>
          </w:p>
        </w:tc>
        <w:tc>
          <w:tcPr>
            <w:tcW w:w="0" w:type="auto"/>
            <w:tcBorders>
              <w:top w:val="single" w:sz="4" w:space="0" w:color="000000"/>
              <w:left w:val="single" w:sz="4" w:space="0" w:color="000000"/>
              <w:bottom w:val="single" w:sz="4" w:space="0" w:color="auto"/>
              <w:right w:val="single" w:sz="4" w:space="0" w:color="auto"/>
            </w:tcBorders>
          </w:tcPr>
          <w:p w:rsidR="006D4CE3" w:rsidRPr="001E6D62" w:rsidRDefault="006D4CE3" w:rsidP="00EF3EFF">
            <w:pPr>
              <w:keepNext/>
              <w:widowControl w:val="0"/>
              <w:snapToGrid w:val="0"/>
              <w:spacing w:after="0" w:line="240" w:lineRule="auto"/>
              <w:jc w:val="both"/>
              <w:rPr>
                <w:rFonts w:ascii="Times New Roman" w:hAnsi="Times New Roman" w:cs="Times New Roman"/>
                <w:sz w:val="24"/>
                <w:szCs w:val="24"/>
                <w:lang w:val="en-AU" w:bidi="ar-SA"/>
              </w:rPr>
            </w:pPr>
          </w:p>
        </w:tc>
      </w:tr>
    </w:tbl>
    <w:p w:rsidR="00164DF3" w:rsidRDefault="00164DF3"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BA59DD" w:rsidP="000A445B">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BA59DD" w:rsidRDefault="00BA59DD" w:rsidP="000A445B">
      <w:pPr>
        <w:keepNext/>
        <w:widowControl w:val="0"/>
        <w:spacing w:after="0" w:line="240" w:lineRule="auto"/>
        <w:jc w:val="both"/>
        <w:rPr>
          <w:rFonts w:asciiTheme="majorBidi" w:hAnsiTheme="majorBidi" w:cstheme="majorBidi"/>
        </w:rPr>
      </w:pPr>
    </w:p>
    <w:p w:rsidR="00BA59DD" w:rsidRDefault="00BA59DD" w:rsidP="000A445B">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BA59DD" w:rsidRDefault="00BA59DD" w:rsidP="000A445B">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BA59DD" w:rsidRDefault="00BA59DD" w:rsidP="000A445B">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Default="000A445B" w:rsidP="000A445B">
      <w:pPr>
        <w:keepNext/>
        <w:widowControl w:val="0"/>
        <w:spacing w:after="0" w:line="240" w:lineRule="auto"/>
        <w:jc w:val="both"/>
        <w:rPr>
          <w:rFonts w:asciiTheme="majorBidi" w:hAnsiTheme="majorBidi" w:cstheme="majorBidi"/>
        </w:rPr>
      </w:pPr>
    </w:p>
    <w:p w:rsidR="000A445B" w:rsidRPr="000A445B" w:rsidRDefault="000A445B" w:rsidP="000A445B">
      <w:pPr>
        <w:keepNext/>
        <w:widowControl w:val="0"/>
        <w:spacing w:after="0" w:line="240" w:lineRule="auto"/>
        <w:jc w:val="both"/>
        <w:rPr>
          <w:rFonts w:asciiTheme="majorBidi" w:hAnsiTheme="majorBidi" w:cstheme="majorBidi"/>
        </w:rPr>
      </w:pPr>
    </w:p>
    <w:sectPr w:rsidR="000A445B" w:rsidRPr="000A445B" w:rsidSect="000A445B">
      <w:headerReference w:type="default" r:id="rId28"/>
      <w:footerReference w:type="defaul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93" w:rsidRDefault="00227F93" w:rsidP="000A445B">
      <w:pPr>
        <w:spacing w:after="0" w:line="240" w:lineRule="auto"/>
      </w:pPr>
      <w:r>
        <w:separator/>
      </w:r>
    </w:p>
  </w:endnote>
  <w:endnote w:type="continuationSeparator" w:id="0">
    <w:p w:rsidR="00227F93" w:rsidRDefault="00227F93" w:rsidP="000A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05727906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2D458E" w:rsidRDefault="002D458E" w:rsidP="000A445B">
            <w:pPr>
              <w:pStyle w:val="Footer"/>
              <w:jc w:val="center"/>
              <w:rPr>
                <w:rFonts w:ascii="Arial Narrow" w:hAnsi="Arial Narrow"/>
                <w:sz w:val="18"/>
                <w:szCs w:val="18"/>
              </w:rPr>
            </w:pPr>
          </w:p>
          <w:p w:rsidR="002D458E" w:rsidRPr="000A445B" w:rsidRDefault="002D458E" w:rsidP="000A445B">
            <w:pPr>
              <w:pStyle w:val="Footer"/>
              <w:jc w:val="center"/>
              <w:rPr>
                <w:rFonts w:ascii="Arial Narrow" w:hAnsi="Arial Narrow"/>
                <w:sz w:val="18"/>
                <w:szCs w:val="18"/>
              </w:rPr>
            </w:pPr>
            <w:r w:rsidRPr="000A445B">
              <w:rPr>
                <w:rFonts w:ascii="Arial Narrow" w:hAnsi="Arial Narrow"/>
                <w:sz w:val="18"/>
                <w:szCs w:val="18"/>
              </w:rPr>
              <w:t xml:space="preserve">Page </w:t>
            </w:r>
            <w:r w:rsidRPr="000A445B">
              <w:rPr>
                <w:rFonts w:ascii="Arial Narrow" w:hAnsi="Arial Narrow"/>
                <w:b/>
                <w:bCs/>
                <w:sz w:val="18"/>
                <w:szCs w:val="18"/>
              </w:rPr>
              <w:fldChar w:fldCharType="begin"/>
            </w:r>
            <w:r w:rsidRPr="000A445B">
              <w:rPr>
                <w:rFonts w:ascii="Arial Narrow" w:hAnsi="Arial Narrow"/>
                <w:b/>
                <w:bCs/>
                <w:sz w:val="18"/>
                <w:szCs w:val="18"/>
              </w:rPr>
              <w:instrText xml:space="preserve"> PAGE </w:instrText>
            </w:r>
            <w:r w:rsidRPr="000A445B">
              <w:rPr>
                <w:rFonts w:ascii="Arial Narrow" w:hAnsi="Arial Narrow"/>
                <w:b/>
                <w:bCs/>
                <w:sz w:val="18"/>
                <w:szCs w:val="18"/>
              </w:rPr>
              <w:fldChar w:fldCharType="separate"/>
            </w:r>
            <w:r w:rsidR="0061667D">
              <w:rPr>
                <w:rFonts w:ascii="Arial Narrow" w:hAnsi="Arial Narrow"/>
                <w:b/>
                <w:bCs/>
                <w:noProof/>
                <w:sz w:val="18"/>
                <w:szCs w:val="18"/>
              </w:rPr>
              <w:t>2</w:t>
            </w:r>
            <w:r w:rsidRPr="000A445B">
              <w:rPr>
                <w:rFonts w:ascii="Arial Narrow" w:hAnsi="Arial Narrow"/>
                <w:b/>
                <w:bCs/>
                <w:sz w:val="18"/>
                <w:szCs w:val="18"/>
              </w:rPr>
              <w:fldChar w:fldCharType="end"/>
            </w:r>
            <w:r w:rsidRPr="000A445B">
              <w:rPr>
                <w:rFonts w:ascii="Arial Narrow" w:hAnsi="Arial Narrow"/>
                <w:sz w:val="18"/>
                <w:szCs w:val="18"/>
              </w:rPr>
              <w:t xml:space="preserve"> of </w:t>
            </w:r>
            <w:r w:rsidRPr="000A445B">
              <w:rPr>
                <w:rFonts w:ascii="Arial Narrow" w:hAnsi="Arial Narrow"/>
                <w:b/>
                <w:bCs/>
                <w:sz w:val="18"/>
                <w:szCs w:val="18"/>
              </w:rPr>
              <w:fldChar w:fldCharType="begin"/>
            </w:r>
            <w:r w:rsidRPr="000A445B">
              <w:rPr>
                <w:rFonts w:ascii="Arial Narrow" w:hAnsi="Arial Narrow"/>
                <w:b/>
                <w:bCs/>
                <w:sz w:val="18"/>
                <w:szCs w:val="18"/>
              </w:rPr>
              <w:instrText xml:space="preserve"> NUMPAGES  </w:instrText>
            </w:r>
            <w:r w:rsidRPr="000A445B">
              <w:rPr>
                <w:rFonts w:ascii="Arial Narrow" w:hAnsi="Arial Narrow"/>
                <w:b/>
                <w:bCs/>
                <w:sz w:val="18"/>
                <w:szCs w:val="18"/>
              </w:rPr>
              <w:fldChar w:fldCharType="separate"/>
            </w:r>
            <w:r w:rsidR="0061667D">
              <w:rPr>
                <w:rFonts w:ascii="Arial Narrow" w:hAnsi="Arial Narrow"/>
                <w:b/>
                <w:bCs/>
                <w:noProof/>
                <w:sz w:val="18"/>
                <w:szCs w:val="18"/>
              </w:rPr>
              <w:t>44</w:t>
            </w:r>
            <w:r w:rsidRPr="000A445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93" w:rsidRDefault="00227F93" w:rsidP="000A445B">
      <w:pPr>
        <w:spacing w:after="0" w:line="240" w:lineRule="auto"/>
      </w:pPr>
      <w:r>
        <w:separator/>
      </w:r>
    </w:p>
  </w:footnote>
  <w:footnote w:type="continuationSeparator" w:id="0">
    <w:p w:rsidR="00227F93" w:rsidRDefault="00227F93" w:rsidP="000A445B">
      <w:pPr>
        <w:spacing w:after="0" w:line="240" w:lineRule="auto"/>
      </w:pPr>
      <w:r>
        <w:continuationSeparator/>
      </w:r>
    </w:p>
  </w:footnote>
  <w:footnote w:id="1">
    <w:p w:rsidR="002D458E" w:rsidRDefault="002D458E" w:rsidP="000A445B">
      <w:pPr>
        <w:pStyle w:val="FootnoteText"/>
        <w:rPr>
          <w:sz w:val="18"/>
          <w:szCs w:val="18"/>
        </w:rPr>
      </w:pPr>
      <w:r>
        <w:rPr>
          <w:rStyle w:val="FootnoteReference"/>
          <w:sz w:val="18"/>
          <w:szCs w:val="18"/>
        </w:rPr>
        <w:footnoteRef/>
      </w:r>
      <w:r>
        <w:rPr>
          <w:sz w:val="18"/>
          <w:szCs w:val="18"/>
        </w:rPr>
        <w:t xml:space="preserve"> Psalms one and two are treated as a single composition according to Berachoth 9b.</w:t>
      </w:r>
    </w:p>
  </w:footnote>
  <w:footnote w:id="2">
    <w:p w:rsidR="002D458E" w:rsidRDefault="002D458E" w:rsidP="000A445B">
      <w:pPr>
        <w:pStyle w:val="FootnoteText"/>
        <w:rPr>
          <w:sz w:val="18"/>
          <w:szCs w:val="18"/>
        </w:rPr>
      </w:pPr>
      <w:r>
        <w:rPr>
          <w:rStyle w:val="FootnoteReference"/>
          <w:sz w:val="18"/>
          <w:szCs w:val="18"/>
        </w:rPr>
        <w:footnoteRef/>
      </w:r>
      <w:r>
        <w:rPr>
          <w:sz w:val="18"/>
          <w:szCs w:val="18"/>
        </w:rPr>
        <w:t xml:space="preserve"> I found this hint in “</w:t>
      </w:r>
      <w:r>
        <w:rPr>
          <w:sz w:val="18"/>
          <w:szCs w:val="18"/>
          <w:lang w:val="en-AU"/>
        </w:rPr>
        <w:t>The Bible – Psalms with the Jerusalem Commentary”, volume one. By Amos Hakham.</w:t>
      </w:r>
    </w:p>
  </w:footnote>
  <w:footnote w:id="3">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sz w:val="18"/>
          <w:szCs w:val="18"/>
          <w:lang w:val="en-AU"/>
        </w:rPr>
        <w:t>Yehoshua (Joshua) 1:8</w:t>
      </w:r>
    </w:p>
  </w:footnote>
  <w:footnote w:id="4">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sz w:val="18"/>
          <w:szCs w:val="18"/>
          <w:lang w:val="en-AU"/>
        </w:rPr>
        <w:t>If we are paying attention, we will see that the sacrifices also reverse the normal order of night and day.</w:t>
      </w:r>
    </w:p>
  </w:footnote>
  <w:footnote w:id="5">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sz w:val="18"/>
          <w:szCs w:val="18"/>
          <w:lang w:val="en-AU"/>
        </w:rPr>
        <w:t>Ibid. 5.</w:t>
      </w:r>
    </w:p>
  </w:footnote>
  <w:footnote w:id="6">
    <w:p w:rsidR="002D458E" w:rsidRDefault="002D458E" w:rsidP="000A445B">
      <w:pPr>
        <w:pStyle w:val="FootnoteText"/>
        <w:rPr>
          <w:sz w:val="18"/>
          <w:szCs w:val="18"/>
        </w:rPr>
      </w:pPr>
      <w:r>
        <w:rPr>
          <w:rStyle w:val="FootnoteReference"/>
          <w:sz w:val="18"/>
          <w:szCs w:val="18"/>
        </w:rPr>
        <w:footnoteRef/>
      </w:r>
      <w:r>
        <w:rPr>
          <w:sz w:val="18"/>
          <w:szCs w:val="18"/>
        </w:rPr>
        <w:t xml:space="preserve"> In our Haftarah, Saul was commanded to wipe out the Amalekites, but he preserved Agag. During the time he was preserved alive, he fathered another child. Haman was the descendant of this child.</w:t>
      </w:r>
    </w:p>
  </w:footnote>
  <w:footnote w:id="7">
    <w:p w:rsidR="002D458E" w:rsidRDefault="002D458E" w:rsidP="000A445B">
      <w:pPr>
        <w:pStyle w:val="FootnoteText"/>
        <w:rPr>
          <w:sz w:val="18"/>
          <w:szCs w:val="18"/>
        </w:rPr>
      </w:pPr>
      <w:r>
        <w:rPr>
          <w:rStyle w:val="FootnoteReference"/>
          <w:sz w:val="18"/>
          <w:szCs w:val="18"/>
        </w:rPr>
        <w:footnoteRef/>
      </w:r>
      <w:r>
        <w:rPr>
          <w:sz w:val="18"/>
          <w:szCs w:val="18"/>
        </w:rPr>
        <w:t xml:space="preserve"> Mordechai was a member of the Sanhedrin.</w:t>
      </w:r>
    </w:p>
  </w:footnote>
  <w:footnote w:id="8">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color w:val="2D1856"/>
          <w:sz w:val="18"/>
          <w:szCs w:val="18"/>
        </w:rPr>
        <w:t>Plishtim</w:t>
      </w:r>
    </w:p>
  </w:footnote>
  <w:footnote w:id="9">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sz w:val="18"/>
          <w:szCs w:val="18"/>
          <w:lang w:val="en-AU"/>
        </w:rPr>
        <w:t>II Shmuel 5:17</w:t>
      </w:r>
    </w:p>
  </w:footnote>
  <w:footnote w:id="10">
    <w:p w:rsidR="002D458E" w:rsidRDefault="002D458E" w:rsidP="000A445B">
      <w:pPr>
        <w:pStyle w:val="FootnoteText"/>
        <w:rPr>
          <w:sz w:val="18"/>
          <w:szCs w:val="18"/>
        </w:rPr>
      </w:pPr>
      <w:r>
        <w:rPr>
          <w:rStyle w:val="FootnoteReference"/>
          <w:sz w:val="18"/>
          <w:szCs w:val="18"/>
        </w:rPr>
        <w:footnoteRef/>
      </w:r>
      <w:r>
        <w:rPr>
          <w:sz w:val="18"/>
          <w:szCs w:val="18"/>
        </w:rPr>
        <w:t xml:space="preserve"> S</w:t>
      </w:r>
      <w:r>
        <w:rPr>
          <w:sz w:val="18"/>
          <w:szCs w:val="18"/>
          <w:lang w:val="en-AU"/>
        </w:rPr>
        <w:t>ee verse 2; Radak</w:t>
      </w:r>
    </w:p>
  </w:footnote>
  <w:footnote w:id="11">
    <w:p w:rsidR="002D458E" w:rsidRDefault="002D458E" w:rsidP="000A445B">
      <w:pPr>
        <w:pStyle w:val="FootnoteText"/>
        <w:rPr>
          <w:sz w:val="18"/>
          <w:szCs w:val="18"/>
        </w:rPr>
      </w:pPr>
      <w:r>
        <w:rPr>
          <w:rStyle w:val="FootnoteReference"/>
          <w:sz w:val="18"/>
          <w:szCs w:val="18"/>
        </w:rPr>
        <w:footnoteRef/>
      </w:r>
      <w:r>
        <w:rPr>
          <w:sz w:val="18"/>
          <w:szCs w:val="18"/>
        </w:rPr>
        <w:t xml:space="preserve"> </w:t>
      </w:r>
      <w:r>
        <w:rPr>
          <w:sz w:val="18"/>
          <w:szCs w:val="18"/>
          <w:lang w:val="en-AU"/>
        </w:rPr>
        <w:t>Psalm 2:4</w:t>
      </w:r>
    </w:p>
  </w:footnote>
  <w:footnote w:id="12">
    <w:p w:rsidR="002D458E" w:rsidRDefault="002D458E" w:rsidP="000A445B">
      <w:pPr>
        <w:pStyle w:val="FootnoteText"/>
        <w:rPr>
          <w:sz w:val="18"/>
          <w:szCs w:val="18"/>
        </w:rPr>
      </w:pPr>
      <w:r>
        <w:rPr>
          <w:rStyle w:val="FootnoteReference"/>
          <w:sz w:val="18"/>
          <w:szCs w:val="18"/>
        </w:rPr>
        <w:footnoteRef/>
      </w:r>
      <w:r>
        <w:rPr>
          <w:sz w:val="18"/>
          <w:szCs w:val="18"/>
        </w:rPr>
        <w:t xml:space="preserve"> Ibid. </w:t>
      </w:r>
      <w:r>
        <w:rPr>
          <w:sz w:val="18"/>
          <w:szCs w:val="18"/>
        </w:rPr>
        <w:fldChar w:fldCharType="begin"/>
      </w:r>
      <w:r>
        <w:rPr>
          <w:sz w:val="18"/>
          <w:szCs w:val="18"/>
        </w:rPr>
        <w:instrText xml:space="preserve"> NOTEREF _Ref348283570 \h  \* MERGEFORMAT </w:instrText>
      </w:r>
      <w:r>
        <w:rPr>
          <w:sz w:val="18"/>
          <w:szCs w:val="18"/>
        </w:rPr>
      </w:r>
      <w:r>
        <w:rPr>
          <w:sz w:val="18"/>
          <w:szCs w:val="18"/>
        </w:rPr>
        <w:fldChar w:fldCharType="separate"/>
      </w:r>
      <w:r w:rsidR="0061667D">
        <w:rPr>
          <w:sz w:val="18"/>
          <w:szCs w:val="18"/>
        </w:rPr>
        <w:t>11</w:t>
      </w:r>
      <w:r>
        <w:rPr>
          <w:sz w:val="18"/>
          <w:szCs w:val="18"/>
        </w:rPr>
        <w:fldChar w:fldCharType="end"/>
      </w:r>
    </w:p>
  </w:footnote>
  <w:footnote w:id="13">
    <w:p w:rsidR="002D458E" w:rsidRDefault="002D458E" w:rsidP="000A445B">
      <w:pPr>
        <w:pStyle w:val="FootnoteText"/>
        <w:rPr>
          <w:sz w:val="18"/>
          <w:szCs w:val="18"/>
        </w:rPr>
      </w:pPr>
      <w:r>
        <w:rPr>
          <w:rStyle w:val="FootnoteReference"/>
          <w:sz w:val="18"/>
          <w:szCs w:val="18"/>
        </w:rPr>
        <w:footnoteRef/>
      </w:r>
      <w:r>
        <w:rPr>
          <w:sz w:val="18"/>
          <w:szCs w:val="18"/>
        </w:rPr>
        <w:t xml:space="preserve"> Philistines are the progenitors of the Palestinians. T</w:t>
      </w:r>
      <w:r>
        <w:rPr>
          <w:color w:val="000000"/>
          <w:sz w:val="18"/>
          <w:szCs w:val="18"/>
          <w:shd w:val="clear" w:color="auto" w:fill="F5F5FF"/>
        </w:rPr>
        <w:t>he Palestinians display Amalek's willingness to destroy Jews with no concern for their own well-being. – Rabbi Mattityahu Glazerson</w:t>
      </w:r>
    </w:p>
  </w:footnote>
  <w:footnote w:id="14">
    <w:p w:rsidR="002D458E" w:rsidRDefault="002D458E" w:rsidP="000A445B">
      <w:pPr>
        <w:pStyle w:val="FootnoteText"/>
        <w:rPr>
          <w:sz w:val="18"/>
          <w:szCs w:val="18"/>
        </w:rPr>
      </w:pPr>
      <w:r>
        <w:rPr>
          <w:rStyle w:val="FootnoteReference"/>
          <w:sz w:val="18"/>
          <w:szCs w:val="18"/>
        </w:rPr>
        <w:footnoteRef/>
      </w:r>
      <w:r>
        <w:rPr>
          <w:sz w:val="18"/>
          <w:szCs w:val="18"/>
        </w:rPr>
        <w:t xml:space="preserve"> See 2 Samuel 7:14; Psalm 2:7-9</w:t>
      </w:r>
    </w:p>
  </w:footnote>
  <w:footnote w:id="15">
    <w:p w:rsidR="002D458E" w:rsidRDefault="002D458E" w:rsidP="000A445B">
      <w:pPr>
        <w:pStyle w:val="FootnoteText"/>
        <w:rPr>
          <w:sz w:val="18"/>
          <w:szCs w:val="18"/>
        </w:rPr>
      </w:pPr>
      <w:r>
        <w:rPr>
          <w:rStyle w:val="FootnoteReference"/>
          <w:sz w:val="18"/>
          <w:szCs w:val="18"/>
        </w:rPr>
        <w:footnoteRef/>
      </w:r>
      <w:r>
        <w:rPr>
          <w:sz w:val="18"/>
          <w:szCs w:val="18"/>
        </w:rPr>
        <w:t xml:space="preserve"> Sanhedrin 20b</w:t>
      </w:r>
    </w:p>
  </w:footnote>
  <w:footnote w:id="16">
    <w:p w:rsidR="002D458E" w:rsidRDefault="002D458E" w:rsidP="000A445B">
      <w:pPr>
        <w:pStyle w:val="FootnoteText"/>
        <w:rPr>
          <w:sz w:val="18"/>
          <w:szCs w:val="18"/>
        </w:rPr>
      </w:pPr>
      <w:r>
        <w:rPr>
          <w:rStyle w:val="FootnoteReference"/>
          <w:sz w:val="18"/>
          <w:szCs w:val="18"/>
        </w:rPr>
        <w:footnoteRef/>
      </w:r>
      <w:r>
        <w:rPr>
          <w:sz w:val="18"/>
          <w:szCs w:val="18"/>
        </w:rPr>
        <w:t xml:space="preserve"> The holy Temple</w:t>
      </w:r>
    </w:p>
  </w:footnote>
  <w:footnote w:id="17">
    <w:p w:rsidR="002D458E" w:rsidRDefault="002D458E" w:rsidP="000A445B">
      <w:pPr>
        <w:pStyle w:val="FootnoteText"/>
        <w:rPr>
          <w:sz w:val="18"/>
          <w:szCs w:val="18"/>
        </w:rPr>
      </w:pPr>
      <w:r>
        <w:rPr>
          <w:rStyle w:val="FootnoteReference"/>
          <w:sz w:val="18"/>
          <w:szCs w:val="18"/>
        </w:rPr>
        <w:footnoteRef/>
      </w:r>
      <w:r>
        <w:rPr>
          <w:sz w:val="18"/>
          <w:szCs w:val="18"/>
        </w:rPr>
        <w:t xml:space="preserve"> I Samuel 8.</w:t>
      </w:r>
    </w:p>
  </w:footnote>
  <w:footnote w:id="18">
    <w:p w:rsidR="002D458E" w:rsidRDefault="002D458E" w:rsidP="000A445B">
      <w:pPr>
        <w:pStyle w:val="FootnoteText"/>
        <w:rPr>
          <w:sz w:val="18"/>
          <w:szCs w:val="18"/>
        </w:rPr>
      </w:pPr>
      <w:r>
        <w:rPr>
          <w:rStyle w:val="FootnoteReference"/>
          <w:sz w:val="18"/>
          <w:szCs w:val="18"/>
        </w:rPr>
        <w:footnoteRef/>
      </w:r>
      <w:r>
        <w:rPr>
          <w:sz w:val="18"/>
          <w:szCs w:val="18"/>
        </w:rPr>
        <w:t xml:space="preserve"> Ibid. </w:t>
      </w:r>
      <w:r>
        <w:rPr>
          <w:sz w:val="18"/>
          <w:szCs w:val="18"/>
        </w:rPr>
        <w:fldChar w:fldCharType="begin"/>
      </w:r>
      <w:r>
        <w:rPr>
          <w:sz w:val="18"/>
          <w:szCs w:val="18"/>
        </w:rPr>
        <w:instrText xml:space="preserve"> NOTEREF _Ref348293293 \h  \* MERGEFORMAT </w:instrText>
      </w:r>
      <w:r>
        <w:rPr>
          <w:sz w:val="18"/>
          <w:szCs w:val="18"/>
        </w:rPr>
      </w:r>
      <w:r>
        <w:rPr>
          <w:sz w:val="18"/>
          <w:szCs w:val="18"/>
        </w:rPr>
        <w:fldChar w:fldCharType="separate"/>
      </w:r>
      <w:r w:rsidR="0061667D">
        <w:rPr>
          <w:sz w:val="18"/>
          <w:szCs w:val="18"/>
        </w:rPr>
        <w:t>17</w:t>
      </w:r>
      <w:r>
        <w:rPr>
          <w:sz w:val="18"/>
          <w:szCs w:val="18"/>
        </w:rPr>
        <w:fldChar w:fldCharType="end"/>
      </w:r>
      <w:r>
        <w:rPr>
          <w:sz w:val="18"/>
          <w:szCs w:val="18"/>
        </w:rPr>
        <w:t xml:space="preserve"> - 25:19</w:t>
      </w:r>
    </w:p>
  </w:footnote>
  <w:footnote w:id="19">
    <w:p w:rsidR="002D458E" w:rsidRDefault="002D458E" w:rsidP="000A445B">
      <w:pPr>
        <w:pStyle w:val="FootnoteText"/>
        <w:rPr>
          <w:sz w:val="18"/>
          <w:szCs w:val="18"/>
        </w:rPr>
      </w:pPr>
      <w:r>
        <w:rPr>
          <w:rStyle w:val="FootnoteReference"/>
          <w:sz w:val="18"/>
          <w:szCs w:val="18"/>
        </w:rPr>
        <w:footnoteRef/>
      </w:r>
      <w:r>
        <w:rPr>
          <w:sz w:val="18"/>
          <w:szCs w:val="18"/>
        </w:rPr>
        <w:t xml:space="preserve"> Ibid. </w:t>
      </w:r>
      <w:r>
        <w:rPr>
          <w:sz w:val="18"/>
          <w:szCs w:val="18"/>
        </w:rPr>
        <w:fldChar w:fldCharType="begin"/>
      </w:r>
      <w:r>
        <w:rPr>
          <w:sz w:val="18"/>
          <w:szCs w:val="18"/>
        </w:rPr>
        <w:instrText xml:space="preserve"> NOTEREF _Ref348293293 \h  \* MERGEFORMAT </w:instrText>
      </w:r>
      <w:r>
        <w:rPr>
          <w:sz w:val="18"/>
          <w:szCs w:val="18"/>
        </w:rPr>
      </w:r>
      <w:r>
        <w:rPr>
          <w:sz w:val="18"/>
          <w:szCs w:val="18"/>
        </w:rPr>
        <w:fldChar w:fldCharType="separate"/>
      </w:r>
      <w:r w:rsidR="0061667D">
        <w:rPr>
          <w:sz w:val="18"/>
          <w:szCs w:val="18"/>
        </w:rPr>
        <w:t>17</w:t>
      </w:r>
      <w:r>
        <w:rPr>
          <w:sz w:val="18"/>
          <w:szCs w:val="18"/>
        </w:rPr>
        <w:fldChar w:fldCharType="end"/>
      </w:r>
      <w:r>
        <w:rPr>
          <w:sz w:val="18"/>
          <w:szCs w:val="18"/>
        </w:rPr>
        <w:t xml:space="preserve"> - </w:t>
      </w:r>
      <w:r>
        <w:rPr>
          <w:sz w:val="18"/>
          <w:szCs w:val="18"/>
        </w:rPr>
        <w:fldChar w:fldCharType="begin"/>
      </w:r>
      <w:r>
        <w:rPr>
          <w:sz w:val="18"/>
          <w:szCs w:val="18"/>
        </w:rPr>
        <w:instrText xml:space="preserve"> NOTEREF _Ref348293293 \h  \* MERGEFORMAT </w:instrText>
      </w:r>
      <w:r>
        <w:rPr>
          <w:sz w:val="18"/>
          <w:szCs w:val="18"/>
        </w:rPr>
      </w:r>
      <w:r>
        <w:rPr>
          <w:sz w:val="18"/>
          <w:szCs w:val="18"/>
        </w:rPr>
        <w:fldChar w:fldCharType="separate"/>
      </w:r>
      <w:r w:rsidR="0061667D">
        <w:rPr>
          <w:sz w:val="18"/>
          <w:szCs w:val="18"/>
        </w:rPr>
        <w:t>17</w:t>
      </w:r>
      <w:r>
        <w:rPr>
          <w:sz w:val="18"/>
          <w:szCs w:val="18"/>
        </w:rPr>
        <w:fldChar w:fldCharType="end"/>
      </w:r>
      <w:r>
        <w:rPr>
          <w:sz w:val="18"/>
          <w:szCs w:val="18"/>
        </w:rPr>
        <w:t>- 12:10. The three were to be in that order.</w:t>
      </w:r>
    </w:p>
  </w:footnote>
  <w:footnote w:id="20">
    <w:p w:rsidR="002D458E" w:rsidRDefault="002D458E" w:rsidP="000A445B">
      <w:pPr>
        <w:pStyle w:val="FootnoteText"/>
        <w:rPr>
          <w:sz w:val="18"/>
          <w:szCs w:val="18"/>
        </w:rPr>
      </w:pPr>
      <w:r>
        <w:rPr>
          <w:rStyle w:val="FootnoteReference"/>
          <w:sz w:val="18"/>
          <w:szCs w:val="18"/>
        </w:rPr>
        <w:footnoteRef/>
      </w:r>
      <w:r>
        <w:rPr>
          <w:sz w:val="18"/>
          <w:szCs w:val="18"/>
        </w:rPr>
        <w:t xml:space="preserve"> [Ms. M. ‘R. Nehemiah.’]</w:t>
      </w:r>
    </w:p>
  </w:footnote>
  <w:footnote w:id="21">
    <w:p w:rsidR="002D458E" w:rsidRDefault="002D458E" w:rsidP="000A445B">
      <w:pPr>
        <w:pStyle w:val="FootnoteText"/>
        <w:rPr>
          <w:sz w:val="18"/>
          <w:szCs w:val="18"/>
        </w:rPr>
      </w:pPr>
      <w:r>
        <w:rPr>
          <w:rStyle w:val="FootnoteReference"/>
          <w:sz w:val="18"/>
          <w:szCs w:val="18"/>
        </w:rPr>
        <w:footnoteRef/>
      </w:r>
      <w:r>
        <w:rPr>
          <w:sz w:val="18"/>
          <w:szCs w:val="18"/>
        </w:rPr>
        <w:t xml:space="preserve"> Ibid. 17:14.</w:t>
      </w:r>
    </w:p>
  </w:footnote>
  <w:footnote w:id="22">
    <w:p w:rsidR="002D458E" w:rsidRDefault="002D458E" w:rsidP="000A445B">
      <w:pPr>
        <w:pStyle w:val="FootnoteText"/>
        <w:rPr>
          <w:sz w:val="18"/>
          <w:szCs w:val="18"/>
        </w:rPr>
      </w:pPr>
      <w:r>
        <w:rPr>
          <w:rStyle w:val="FootnoteReference"/>
          <w:sz w:val="18"/>
          <w:szCs w:val="18"/>
        </w:rPr>
        <w:footnoteRef/>
      </w:r>
      <w:r>
        <w:rPr>
          <w:sz w:val="18"/>
          <w:szCs w:val="18"/>
        </w:rPr>
        <w:t xml:space="preserve"> It was not a command to appoint a king, but a prophecy that Israel would demand one; then, a king having been appointed, he would be subject to the laws stated in the section.</w:t>
      </w:r>
    </w:p>
  </w:footnote>
  <w:footnote w:id="23">
    <w:p w:rsidR="002D458E" w:rsidRDefault="002D458E" w:rsidP="000A445B">
      <w:pPr>
        <w:pStyle w:val="FootnoteText"/>
        <w:rPr>
          <w:sz w:val="18"/>
          <w:szCs w:val="18"/>
        </w:rPr>
      </w:pPr>
      <w:r>
        <w:rPr>
          <w:rStyle w:val="FootnoteReference"/>
          <w:sz w:val="18"/>
          <w:szCs w:val="18"/>
        </w:rPr>
        <w:footnoteRef/>
      </w:r>
      <w:r>
        <w:rPr>
          <w:sz w:val="18"/>
          <w:szCs w:val="18"/>
        </w:rPr>
        <w:t xml:space="preserve"> Ibid.</w:t>
      </w:r>
    </w:p>
  </w:footnote>
  <w:footnote w:id="24">
    <w:p w:rsidR="002D458E" w:rsidRDefault="002D458E" w:rsidP="000A445B">
      <w:pPr>
        <w:pStyle w:val="FootnoteText"/>
        <w:rPr>
          <w:sz w:val="18"/>
          <w:szCs w:val="18"/>
        </w:rPr>
      </w:pPr>
      <w:r>
        <w:rPr>
          <w:rStyle w:val="FootnoteReference"/>
          <w:sz w:val="18"/>
          <w:szCs w:val="18"/>
        </w:rPr>
        <w:footnoteRef/>
      </w:r>
      <w:r>
        <w:rPr>
          <w:sz w:val="18"/>
          <w:szCs w:val="18"/>
        </w:rPr>
        <w:t xml:space="preserve"> Midrash Rabbah, Naso, ch.8</w:t>
      </w:r>
    </w:p>
  </w:footnote>
  <w:footnote w:id="25">
    <w:p w:rsidR="002D458E" w:rsidRDefault="002D458E" w:rsidP="000A445B">
      <w:pPr>
        <w:pStyle w:val="FootnoteText"/>
      </w:pPr>
      <w:r>
        <w:rPr>
          <w:rStyle w:val="FootnoteReference"/>
        </w:rPr>
        <w:footnoteRef/>
      </w:r>
      <w:r>
        <w:t xml:space="preserve"> Shabbat 88a</w:t>
      </w:r>
    </w:p>
  </w:footnote>
  <w:footnote w:id="26">
    <w:p w:rsidR="002D458E" w:rsidRDefault="002D458E" w:rsidP="000A445B">
      <w:pPr>
        <w:pStyle w:val="FootnoteText"/>
        <w:rPr>
          <w:sz w:val="18"/>
          <w:szCs w:val="18"/>
        </w:rPr>
      </w:pPr>
      <w:r>
        <w:rPr>
          <w:rStyle w:val="FootnoteReference"/>
          <w:sz w:val="18"/>
          <w:szCs w:val="18"/>
        </w:rPr>
        <w:footnoteRef/>
      </w:r>
      <w:r>
        <w:rPr>
          <w:sz w:val="18"/>
          <w:szCs w:val="18"/>
        </w:rPr>
        <w:t xml:space="preserve"> We will not rehearse all the information that can be found on His Eminence Rabbi Dr. Hillel ben David’s Web page concerning the Revelation. </w:t>
      </w:r>
      <w:hyperlink r:id="rId1" w:history="1">
        <w:r>
          <w:rPr>
            <w:rStyle w:val="Hyperlink"/>
            <w:sz w:val="18"/>
            <w:szCs w:val="18"/>
          </w:rPr>
          <w:t>Revelation and the Seven Congregations</w:t>
        </w:r>
      </w:hyperlink>
      <w:r>
        <w:rPr>
          <w:sz w:val="18"/>
          <w:szCs w:val="18"/>
        </w:rPr>
        <w:t xml:space="preserve">, </w:t>
      </w:r>
      <w:hyperlink r:id="rId2" w:history="1">
        <w:r>
          <w:rPr>
            <w:rStyle w:val="Hyperlink"/>
            <w:sz w:val="18"/>
            <w:szCs w:val="18"/>
          </w:rPr>
          <w:t>Revelation Chapter 4</w:t>
        </w:r>
      </w:hyperlink>
      <w:r>
        <w:rPr>
          <w:sz w:val="18"/>
          <w:szCs w:val="18"/>
        </w:rPr>
        <w:t xml:space="preserve">, </w:t>
      </w:r>
      <w:hyperlink r:id="rId3" w:history="1">
        <w:r>
          <w:rPr>
            <w:rStyle w:val="Hyperlink"/>
            <w:sz w:val="18"/>
            <w:szCs w:val="18"/>
          </w:rPr>
          <w:t>Revelation chapter 5</w:t>
        </w:r>
      </w:hyperlink>
      <w:r>
        <w:rPr>
          <w:sz w:val="18"/>
          <w:szCs w:val="18"/>
        </w:rPr>
        <w:t>.</w:t>
      </w:r>
    </w:p>
  </w:footnote>
  <w:footnote w:id="27">
    <w:p w:rsidR="002D458E" w:rsidRDefault="002D458E" w:rsidP="000A445B">
      <w:pPr>
        <w:pStyle w:val="FootnoteText"/>
        <w:rPr>
          <w:sz w:val="18"/>
          <w:szCs w:val="18"/>
        </w:rPr>
      </w:pPr>
      <w:r>
        <w:rPr>
          <w:rStyle w:val="FootnoteReference"/>
          <w:sz w:val="18"/>
          <w:szCs w:val="18"/>
        </w:rPr>
        <w:footnoteRef/>
      </w:r>
      <w:r>
        <w:rPr>
          <w:sz w:val="18"/>
          <w:szCs w:val="18"/>
        </w:rPr>
        <w:t xml:space="preserve"> Zohar, Beresheet, Page 74a</w:t>
      </w:r>
    </w:p>
  </w:footnote>
  <w:footnote w:id="28">
    <w:p w:rsidR="002D458E" w:rsidRDefault="002D458E" w:rsidP="000A445B">
      <w:pPr>
        <w:pStyle w:val="FootnoteText"/>
        <w:rPr>
          <w:sz w:val="18"/>
          <w:szCs w:val="18"/>
        </w:rPr>
      </w:pPr>
      <w:r>
        <w:rPr>
          <w:rStyle w:val="FootnoteReference"/>
          <w:sz w:val="18"/>
          <w:szCs w:val="18"/>
        </w:rPr>
        <w:footnoteRef/>
      </w:r>
      <w:r>
        <w:rPr>
          <w:sz w:val="18"/>
          <w:szCs w:val="18"/>
        </w:rPr>
        <w:t xml:space="preserve"> Midrash Beresheet 38.13</w:t>
      </w:r>
    </w:p>
  </w:footnote>
  <w:footnote w:id="29">
    <w:p w:rsidR="002D458E" w:rsidRDefault="002D458E" w:rsidP="000A445B">
      <w:pPr>
        <w:pStyle w:val="FootnoteText"/>
        <w:rPr>
          <w:sz w:val="18"/>
          <w:szCs w:val="18"/>
        </w:rPr>
      </w:pPr>
      <w:r>
        <w:rPr>
          <w:rStyle w:val="FootnoteReference"/>
          <w:sz w:val="18"/>
          <w:szCs w:val="18"/>
        </w:rPr>
        <w:footnoteRef/>
      </w:r>
      <w:r>
        <w:rPr>
          <w:sz w:val="18"/>
          <w:szCs w:val="18"/>
        </w:rPr>
        <w:t xml:space="preserve"> Ellen Frankel and Betsy Platkin Testch, The Encyclopedia of Jewish Symbols, Jason Aaronson  Inc, 1995, p.76</w:t>
      </w:r>
    </w:p>
  </w:footnote>
  <w:footnote w:id="30">
    <w:p w:rsidR="002D458E" w:rsidRDefault="002D458E" w:rsidP="000A445B">
      <w:pPr>
        <w:pStyle w:val="FootnoteText"/>
        <w:rPr>
          <w:sz w:val="18"/>
          <w:szCs w:val="18"/>
        </w:rPr>
      </w:pPr>
      <w:r>
        <w:rPr>
          <w:rStyle w:val="FootnoteReference"/>
          <w:sz w:val="18"/>
          <w:szCs w:val="18"/>
        </w:rPr>
        <w:footnoteRef/>
      </w:r>
      <w:r>
        <w:rPr>
          <w:sz w:val="18"/>
          <w:szCs w:val="18"/>
        </w:rPr>
        <w:t xml:space="preserve"> </w:t>
      </w:r>
      <w:hyperlink r:id="rId4" w:history="1">
        <w:r>
          <w:rPr>
            <w:rStyle w:val="Hyperlink"/>
            <w:sz w:val="18"/>
            <w:szCs w:val="18"/>
          </w:rPr>
          <w:t>http://www.jewishencyclopedia.com/view.jsp?artid=464&amp;letter=D</w:t>
        </w:r>
      </w:hyperlink>
    </w:p>
  </w:footnote>
  <w:footnote w:id="31">
    <w:p w:rsidR="002D458E" w:rsidRDefault="002D458E" w:rsidP="000A445B">
      <w:pPr>
        <w:pStyle w:val="FootnoteText"/>
        <w:rPr>
          <w:sz w:val="18"/>
          <w:szCs w:val="18"/>
        </w:rPr>
      </w:pPr>
      <w:r>
        <w:rPr>
          <w:rStyle w:val="FootnoteReference"/>
          <w:sz w:val="18"/>
          <w:szCs w:val="18"/>
        </w:rPr>
        <w:footnoteRef/>
      </w:r>
      <w:r>
        <w:rPr>
          <w:sz w:val="18"/>
          <w:szCs w:val="18"/>
        </w:rPr>
        <w:t xml:space="preserve"> Cf. Beresheet 3:1</w:t>
      </w:r>
    </w:p>
  </w:footnote>
  <w:footnote w:id="32">
    <w:p w:rsidR="002D458E" w:rsidRDefault="002D458E" w:rsidP="000A445B">
      <w:pPr>
        <w:pStyle w:val="FootnoteText"/>
        <w:rPr>
          <w:sz w:val="18"/>
          <w:szCs w:val="18"/>
        </w:rPr>
      </w:pPr>
      <w:r>
        <w:rPr>
          <w:rStyle w:val="FootnoteReference"/>
          <w:sz w:val="18"/>
          <w:szCs w:val="18"/>
        </w:rPr>
        <w:footnoteRef/>
      </w:r>
      <w:r>
        <w:rPr>
          <w:sz w:val="18"/>
          <w:szCs w:val="18"/>
        </w:rPr>
        <w:t xml:space="preserve">  </w:t>
      </w:r>
      <w:hyperlink r:id="rId5" w:history="1">
        <w:r>
          <w:rPr>
            <w:rStyle w:val="Hyperlink"/>
            <w:sz w:val="18"/>
            <w:szCs w:val="18"/>
          </w:rPr>
          <w:t>http://en.wikipedia.org/wiki/Icon</w:t>
        </w:r>
      </w:hyperlink>
    </w:p>
  </w:footnote>
  <w:footnote w:id="33">
    <w:p w:rsidR="002D458E" w:rsidRDefault="002D458E" w:rsidP="000A445B">
      <w:pPr>
        <w:pStyle w:val="FootnoteText"/>
        <w:rPr>
          <w:sz w:val="18"/>
          <w:szCs w:val="18"/>
        </w:rPr>
      </w:pPr>
      <w:r>
        <w:rPr>
          <w:rStyle w:val="FootnoteReference"/>
          <w:sz w:val="18"/>
          <w:szCs w:val="18"/>
        </w:rPr>
        <w:footnoteRef/>
      </w:r>
      <w:r>
        <w:rPr>
          <w:sz w:val="18"/>
          <w:szCs w:val="18"/>
        </w:rPr>
        <w:t xml:space="preserve"> I have translated the Greek word “heaven” symbolically here to mean </w:t>
      </w:r>
      <w:r>
        <w:rPr>
          <w:rFonts w:cs="Cambria"/>
          <w:sz w:val="18"/>
          <w:szCs w:val="18"/>
          <w:lang w:bidi="he-IL"/>
        </w:rPr>
        <w:t>periphrasis for Godliness or the Godly.</w:t>
      </w:r>
    </w:p>
  </w:footnote>
  <w:footnote w:id="34">
    <w:p w:rsidR="002D458E" w:rsidRDefault="002D458E" w:rsidP="000A445B">
      <w:pPr>
        <w:spacing w:after="0" w:line="240" w:lineRule="auto"/>
        <w:rPr>
          <w:rFonts w:ascii="Times New Roman" w:hAnsi="Times New Roman" w:cs="Times New Roman"/>
          <w:sz w:val="18"/>
          <w:szCs w:val="18"/>
        </w:rPr>
      </w:pPr>
      <w:r>
        <w:rPr>
          <w:rStyle w:val="FootnoteReference"/>
          <w:sz w:val="18"/>
          <w:szCs w:val="18"/>
        </w:rPr>
        <w:footnoteRef/>
      </w:r>
      <w:r>
        <w:rPr>
          <w:rFonts w:ascii="Times New Roman" w:hAnsi="Times New Roman" w:cs="Times New Roman"/>
          <w:sz w:val="18"/>
          <w:szCs w:val="18"/>
        </w:rPr>
        <w:t xml:space="preserve"> Encyclopedia Judaica, Second Edition, Keter Publishing House Ltd Volume 7 pp. 735-34</w:t>
      </w:r>
    </w:p>
  </w:footnote>
  <w:footnote w:id="35">
    <w:p w:rsidR="002D458E" w:rsidRDefault="002D458E" w:rsidP="000A445B">
      <w:pPr>
        <w:pStyle w:val="FootnoteText"/>
        <w:rPr>
          <w:sz w:val="18"/>
          <w:szCs w:val="18"/>
        </w:rPr>
      </w:pPr>
      <w:r>
        <w:rPr>
          <w:rStyle w:val="FootnoteReference"/>
          <w:sz w:val="18"/>
          <w:szCs w:val="18"/>
        </w:rPr>
        <w:footnoteRef/>
      </w:r>
      <w:r>
        <w:rPr>
          <w:sz w:val="18"/>
          <w:szCs w:val="18"/>
        </w:rPr>
        <w:t xml:space="preserve"> Cf. Abot 5:10</w:t>
      </w:r>
    </w:p>
  </w:footnote>
  <w:footnote w:id="36">
    <w:p w:rsidR="002D458E" w:rsidRDefault="002D458E" w:rsidP="000A445B">
      <w:pPr>
        <w:pStyle w:val="FootnoteText"/>
        <w:rPr>
          <w:sz w:val="18"/>
          <w:szCs w:val="18"/>
        </w:rPr>
      </w:pPr>
      <w:r>
        <w:rPr>
          <w:rStyle w:val="FootnoteReference"/>
          <w:sz w:val="18"/>
          <w:szCs w:val="18"/>
        </w:rPr>
        <w:footnoteRef/>
      </w:r>
      <w:r>
        <w:rPr>
          <w:sz w:val="18"/>
          <w:szCs w:val="18"/>
        </w:rPr>
        <w:t xml:space="preserve"> Eiruvin 96a</w:t>
      </w:r>
    </w:p>
  </w:footnote>
  <w:footnote w:id="37">
    <w:p w:rsidR="002D458E" w:rsidRDefault="002D458E" w:rsidP="000A445B">
      <w:pPr>
        <w:pStyle w:val="FootnoteText"/>
        <w:rPr>
          <w:sz w:val="18"/>
          <w:szCs w:val="18"/>
        </w:rPr>
      </w:pPr>
      <w:r>
        <w:rPr>
          <w:rStyle w:val="FootnoteReference"/>
          <w:sz w:val="18"/>
          <w:szCs w:val="18"/>
        </w:rPr>
        <w:footnoteRef/>
      </w:r>
      <w:r>
        <w:rPr>
          <w:sz w:val="18"/>
          <w:szCs w:val="18"/>
        </w:rPr>
        <w:t xml:space="preserve"> Cf. </w:t>
      </w:r>
      <w:hyperlink r:id="rId6" w:history="1">
        <w:r>
          <w:rPr>
            <w:rStyle w:val="Hyperlink"/>
            <w:sz w:val="18"/>
            <w:szCs w:val="18"/>
          </w:rPr>
          <w:t xml:space="preserve">Tefillin  </w:t>
        </w:r>
      </w:hyperlink>
    </w:p>
  </w:footnote>
  <w:footnote w:id="38">
    <w:p w:rsidR="002D458E" w:rsidRDefault="002D458E" w:rsidP="000A445B">
      <w:pPr>
        <w:pStyle w:val="FootnoteText"/>
        <w:rPr>
          <w:sz w:val="18"/>
          <w:szCs w:val="18"/>
        </w:rPr>
      </w:pPr>
      <w:r>
        <w:rPr>
          <w:rStyle w:val="FootnoteReference"/>
          <w:sz w:val="18"/>
          <w:szCs w:val="18"/>
        </w:rPr>
        <w:footnoteRef/>
      </w:r>
      <w:r>
        <w:rPr>
          <w:sz w:val="18"/>
          <w:szCs w:val="18"/>
        </w:rPr>
        <w:t>Sir Lancelot C.L. Brenton, The Septuagint with Apocrypha: Greek and English, Hendrickson Publishers, 2009 p. 265</w:t>
      </w:r>
    </w:p>
  </w:footnote>
  <w:footnote w:id="39">
    <w:p w:rsidR="002D458E" w:rsidRDefault="002D458E" w:rsidP="000A445B">
      <w:pPr>
        <w:pStyle w:val="FootnoteText"/>
        <w:rPr>
          <w:sz w:val="18"/>
          <w:szCs w:val="18"/>
        </w:rPr>
      </w:pPr>
      <w:r>
        <w:rPr>
          <w:rStyle w:val="FootnoteReference"/>
          <w:sz w:val="18"/>
          <w:szCs w:val="18"/>
        </w:rPr>
        <w:footnoteRef/>
      </w:r>
      <w:r>
        <w:rPr>
          <w:sz w:val="18"/>
          <w:szCs w:val="18"/>
        </w:rPr>
        <w:t xml:space="preserve"> Cf. Pesiqta deRab Kahana’s Midrashic Homilies for Shabbat Zakhor and Beresheet 28:9</w:t>
      </w:r>
    </w:p>
  </w:footnote>
  <w:footnote w:id="40">
    <w:p w:rsidR="002D458E" w:rsidRDefault="002D458E" w:rsidP="000A445B">
      <w:pPr>
        <w:pStyle w:val="FootnoteText"/>
        <w:rPr>
          <w:sz w:val="18"/>
          <w:szCs w:val="18"/>
        </w:rPr>
      </w:pPr>
      <w:r>
        <w:rPr>
          <w:rStyle w:val="FootnoteReference"/>
          <w:sz w:val="18"/>
          <w:szCs w:val="18"/>
        </w:rPr>
        <w:footnoteRef/>
      </w:r>
      <w:hyperlink r:id="rId7" w:history="1">
        <w:r>
          <w:rPr>
            <w:rStyle w:val="Hyperlink"/>
            <w:sz w:val="18"/>
            <w:szCs w:val="18"/>
          </w:rPr>
          <w:t>http://upload.wikimedia.org/wikipedia/commons/c/cf/US_Navy_080206-N-7869M-057_Electronics_Technician_3rd_Class_Leila_Tardieu_receives_the_sacramental_ashes_during_an_Ash_Wednesday_celebration.jpg</w:t>
        </w:r>
      </w:hyperlink>
    </w:p>
  </w:footnote>
  <w:footnote w:id="41">
    <w:p w:rsidR="002D458E" w:rsidRDefault="002D458E" w:rsidP="000A445B">
      <w:pPr>
        <w:pStyle w:val="FootnoteText"/>
        <w:rPr>
          <w:sz w:val="18"/>
          <w:szCs w:val="18"/>
        </w:rPr>
      </w:pPr>
      <w:r>
        <w:rPr>
          <w:rStyle w:val="FootnoteReference"/>
          <w:sz w:val="18"/>
          <w:szCs w:val="18"/>
        </w:rPr>
        <w:footnoteRef/>
      </w:r>
      <w:r>
        <w:rPr>
          <w:sz w:val="18"/>
          <w:szCs w:val="18"/>
        </w:rPr>
        <w:t xml:space="preserve"> The </w:t>
      </w:r>
      <w:r>
        <w:rPr>
          <w:rFonts w:hint="cs"/>
          <w:sz w:val="18"/>
          <w:szCs w:val="18"/>
          <w:rtl/>
          <w:lang w:bidi="he-IL"/>
        </w:rPr>
        <w:t>א</w:t>
      </w:r>
      <w:r>
        <w:rPr>
          <w:sz w:val="18"/>
          <w:szCs w:val="18"/>
          <w:rtl/>
        </w:rPr>
        <w:t xml:space="preserve"> </w:t>
      </w:r>
      <w:r>
        <w:rPr>
          <w:sz w:val="18"/>
          <w:szCs w:val="18"/>
        </w:rPr>
        <w:t>represents Elohim.</w:t>
      </w:r>
    </w:p>
  </w:footnote>
  <w:footnote w:id="42">
    <w:p w:rsidR="002D458E" w:rsidRDefault="002D458E" w:rsidP="000A445B">
      <w:pPr>
        <w:pStyle w:val="FootnoteText"/>
        <w:rPr>
          <w:sz w:val="18"/>
          <w:szCs w:val="18"/>
        </w:rPr>
      </w:pPr>
      <w:r>
        <w:rPr>
          <w:rStyle w:val="FootnoteReference"/>
          <w:sz w:val="18"/>
          <w:szCs w:val="18"/>
        </w:rPr>
        <w:footnoteRef/>
      </w:r>
      <w:r>
        <w:rPr>
          <w:sz w:val="18"/>
          <w:szCs w:val="18"/>
        </w:rPr>
        <w:t xml:space="preserve"> TWOT 1011.0, a-e</w:t>
      </w:r>
    </w:p>
  </w:footnote>
  <w:footnote w:id="43">
    <w:p w:rsidR="002D458E" w:rsidRDefault="002D458E" w:rsidP="000A445B">
      <w:pPr>
        <w:pStyle w:val="FootnoteText"/>
        <w:rPr>
          <w:sz w:val="18"/>
          <w:szCs w:val="18"/>
        </w:rPr>
      </w:pPr>
      <w:r>
        <w:rPr>
          <w:rStyle w:val="FootnoteReference"/>
          <w:sz w:val="18"/>
          <w:szCs w:val="18"/>
        </w:rPr>
        <w:footnoteRef/>
      </w:r>
      <w:r>
        <w:rPr>
          <w:sz w:val="18"/>
          <w:szCs w:val="18"/>
        </w:rPr>
        <w:t xml:space="preserve">  </w:t>
      </w:r>
      <w:hyperlink r:id="rId8" w:history="1">
        <w:r>
          <w:rPr>
            <w:rStyle w:val="Hyperlink"/>
            <w:sz w:val="18"/>
            <w:szCs w:val="18"/>
          </w:rPr>
          <w:t>http://psalms.schechter.edu/2010/02/psalm-2-two-interpretations-of-divine_21.html</w:t>
        </w:r>
      </w:hyperlink>
    </w:p>
  </w:footnote>
  <w:footnote w:id="44">
    <w:p w:rsidR="002D458E" w:rsidRDefault="002D458E" w:rsidP="000A445B">
      <w:pPr>
        <w:pStyle w:val="FootnoteText"/>
        <w:rPr>
          <w:sz w:val="18"/>
          <w:szCs w:val="18"/>
        </w:rPr>
      </w:pPr>
      <w:r>
        <w:rPr>
          <w:rStyle w:val="FootnoteReference"/>
          <w:sz w:val="18"/>
          <w:szCs w:val="18"/>
        </w:rPr>
        <w:footnoteRef/>
      </w:r>
      <w:r>
        <w:rPr>
          <w:sz w:val="18"/>
          <w:szCs w:val="18"/>
        </w:rPr>
        <w:t xml:space="preserve">  Ibid with my emphasis (</w:t>
      </w:r>
      <w:r>
        <w:rPr>
          <w:b/>
          <w:sz w:val="18"/>
          <w:szCs w:val="18"/>
        </w:rPr>
        <w:t>οικονόμια</w:t>
      </w:r>
      <w:r>
        <w:rPr>
          <w:sz w:val="18"/>
          <w:szCs w:val="18"/>
        </w:rPr>
        <w:t xml:space="preserve">, </w:t>
      </w:r>
      <w:r>
        <w:rPr>
          <w:i/>
          <w:sz w:val="18"/>
          <w:szCs w:val="18"/>
        </w:rPr>
        <w:t>economia</w:t>
      </w:r>
      <w:r>
        <w:rPr>
          <w:sz w:val="18"/>
          <w:szCs w:val="18"/>
        </w:rPr>
        <w:t>)</w:t>
      </w:r>
    </w:p>
  </w:footnote>
  <w:footnote w:id="45">
    <w:p w:rsidR="002D458E" w:rsidRDefault="002D458E" w:rsidP="000A445B">
      <w:pPr>
        <w:pStyle w:val="FootnoteText"/>
        <w:rPr>
          <w:sz w:val="18"/>
          <w:szCs w:val="18"/>
        </w:rPr>
      </w:pPr>
      <w:r>
        <w:rPr>
          <w:rStyle w:val="FootnoteReference"/>
          <w:sz w:val="18"/>
          <w:szCs w:val="18"/>
        </w:rPr>
        <w:footnoteRef/>
      </w:r>
      <w:r>
        <w:rPr>
          <w:sz w:val="18"/>
          <w:szCs w:val="18"/>
        </w:rPr>
        <w:t xml:space="preserve">  Translated by His Eminence Rabbi Dr. Yoseph ben Haggai.</w:t>
      </w:r>
    </w:p>
  </w:footnote>
  <w:footnote w:id="46">
    <w:p w:rsidR="002D458E" w:rsidRDefault="002D458E" w:rsidP="000A445B">
      <w:pPr>
        <w:pStyle w:val="FootnoteText"/>
        <w:rPr>
          <w:sz w:val="18"/>
          <w:szCs w:val="18"/>
        </w:rPr>
      </w:pPr>
      <w:r>
        <w:rPr>
          <w:rStyle w:val="FootnoteReference"/>
          <w:sz w:val="18"/>
          <w:szCs w:val="18"/>
        </w:rPr>
        <w:footnoteRef/>
      </w:r>
      <w:r>
        <w:rPr>
          <w:sz w:val="18"/>
          <w:szCs w:val="18"/>
        </w:rPr>
        <w:t xml:space="preserve"> Encyclopedia Judaica, Second Edition, Keter Publishing House Ltd Volume 9 p. 20</w:t>
      </w:r>
    </w:p>
  </w:footnote>
  <w:footnote w:id="47">
    <w:p w:rsidR="002D458E" w:rsidRDefault="002D458E" w:rsidP="000A445B">
      <w:pPr>
        <w:pStyle w:val="FootnoteText"/>
        <w:rPr>
          <w:sz w:val="18"/>
          <w:szCs w:val="18"/>
        </w:rPr>
      </w:pPr>
      <w:r>
        <w:rPr>
          <w:rStyle w:val="FootnoteReference"/>
          <w:sz w:val="18"/>
          <w:szCs w:val="18"/>
        </w:rPr>
        <w:footnoteRef/>
      </w:r>
      <w:r>
        <w:rPr>
          <w:sz w:val="18"/>
          <w:szCs w:val="18"/>
        </w:rPr>
        <w:t xml:space="preserve">  Ibid Volume 2 p. 256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8E" w:rsidRPr="00C76D60" w:rsidRDefault="002D458E" w:rsidP="000A445B">
    <w:pPr>
      <w:tabs>
        <w:tab w:val="center" w:pos="4680"/>
        <w:tab w:val="right" w:pos="9360"/>
      </w:tabs>
      <w:spacing w:after="0" w:line="240" w:lineRule="auto"/>
      <w:jc w:val="right"/>
      <w:rPr>
        <w:rFonts w:ascii="Arial Narrow" w:hAnsi="Arial Narrow" w:cs="Times New Roman"/>
        <w:sz w:val="18"/>
        <w:szCs w:val="18"/>
        <w:lang w:bidi="ar-SA"/>
      </w:rPr>
    </w:pPr>
    <w:r w:rsidRPr="00C76D60">
      <w:rPr>
        <w:rFonts w:ascii="Arial Narrow" w:hAnsi="Arial Narrow" w:cs="Times New Roman"/>
        <w:sz w:val="18"/>
        <w:szCs w:val="18"/>
        <w:lang w:bidi="ar-SA"/>
      </w:rPr>
      <w:t>BS”D (B’Siyata D’Shamaya)</w:t>
    </w:r>
  </w:p>
  <w:p w:rsidR="002D458E" w:rsidRPr="00C76D60" w:rsidRDefault="002D458E" w:rsidP="000A445B">
    <w:pPr>
      <w:tabs>
        <w:tab w:val="center" w:pos="4680"/>
        <w:tab w:val="right" w:pos="9360"/>
      </w:tabs>
      <w:spacing w:after="0" w:line="240" w:lineRule="auto"/>
      <w:jc w:val="right"/>
      <w:rPr>
        <w:rFonts w:ascii="Arial Narrow" w:hAnsi="Arial Narrow" w:cs="Times New Roman"/>
        <w:sz w:val="18"/>
        <w:szCs w:val="18"/>
        <w:lang w:bidi="ar-SA"/>
      </w:rPr>
    </w:pPr>
    <w:r w:rsidRPr="00C76D60">
      <w:rPr>
        <w:rFonts w:ascii="Arial Narrow" w:hAnsi="Arial Narrow" w:cs="Times New Roman"/>
        <w:sz w:val="18"/>
        <w:szCs w:val="18"/>
        <w:lang w:bidi="ar-SA"/>
      </w:rPr>
      <w:t>Aramaic: With the help of Heaven</w:t>
    </w:r>
  </w:p>
  <w:p w:rsidR="002D458E" w:rsidRPr="000A445B" w:rsidRDefault="002D458E">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AA"/>
    <w:multiLevelType w:val="hybridMultilevel"/>
    <w:tmpl w:val="9168E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6C5D48"/>
    <w:multiLevelType w:val="hybridMultilevel"/>
    <w:tmpl w:val="D73A5FF4"/>
    <w:lvl w:ilvl="0" w:tplc="0C090001">
      <w:start w:val="1"/>
      <w:numFmt w:val="bullet"/>
      <w:lvlText w:val=""/>
      <w:lvlJc w:val="left"/>
      <w:pPr>
        <w:ind w:left="3600" w:hanging="360"/>
      </w:pPr>
      <w:rPr>
        <w:rFonts w:ascii="Symbol" w:hAnsi="Symbol" w:hint="default"/>
      </w:r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start w:val="1"/>
      <w:numFmt w:val="lowerLetter"/>
      <w:lvlText w:val="%5."/>
      <w:lvlJc w:val="left"/>
      <w:pPr>
        <w:ind w:left="6480" w:hanging="360"/>
      </w:pPr>
    </w:lvl>
    <w:lvl w:ilvl="5" w:tplc="0C09001B">
      <w:start w:val="1"/>
      <w:numFmt w:val="lowerRoman"/>
      <w:lvlText w:val="%6."/>
      <w:lvlJc w:val="right"/>
      <w:pPr>
        <w:ind w:left="7200" w:hanging="180"/>
      </w:pPr>
    </w:lvl>
    <w:lvl w:ilvl="6" w:tplc="0C09000F">
      <w:start w:val="1"/>
      <w:numFmt w:val="decimal"/>
      <w:lvlText w:val="%7."/>
      <w:lvlJc w:val="left"/>
      <w:pPr>
        <w:ind w:left="7920" w:hanging="360"/>
      </w:pPr>
    </w:lvl>
    <w:lvl w:ilvl="7" w:tplc="0C090019">
      <w:start w:val="1"/>
      <w:numFmt w:val="lowerLetter"/>
      <w:lvlText w:val="%8."/>
      <w:lvlJc w:val="left"/>
      <w:pPr>
        <w:ind w:left="8640" w:hanging="360"/>
      </w:pPr>
    </w:lvl>
    <w:lvl w:ilvl="8" w:tplc="0C09001B">
      <w:start w:val="1"/>
      <w:numFmt w:val="lowerRoman"/>
      <w:lvlText w:val="%9."/>
      <w:lvlJc w:val="right"/>
      <w:pPr>
        <w:ind w:left="9360" w:hanging="180"/>
      </w:pPr>
    </w:lvl>
  </w:abstractNum>
  <w:abstractNum w:abstractNumId="2">
    <w:nsid w:val="4C5D3FA0"/>
    <w:multiLevelType w:val="multilevel"/>
    <w:tmpl w:val="5A6E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D602D"/>
    <w:multiLevelType w:val="multilevel"/>
    <w:tmpl w:val="F4EC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5B"/>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445B"/>
    <w:rsid w:val="000A6E53"/>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64DF3"/>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27F93"/>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8E"/>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12878"/>
    <w:rsid w:val="00424815"/>
    <w:rsid w:val="00430C35"/>
    <w:rsid w:val="00432600"/>
    <w:rsid w:val="00435136"/>
    <w:rsid w:val="00442F29"/>
    <w:rsid w:val="00443237"/>
    <w:rsid w:val="004455F1"/>
    <w:rsid w:val="00447BE0"/>
    <w:rsid w:val="00447E5E"/>
    <w:rsid w:val="00447EC7"/>
    <w:rsid w:val="00450687"/>
    <w:rsid w:val="00450BEB"/>
    <w:rsid w:val="004635B5"/>
    <w:rsid w:val="00471C84"/>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00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076"/>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E20"/>
    <w:rsid w:val="005F0FCF"/>
    <w:rsid w:val="005F1FDC"/>
    <w:rsid w:val="005F4771"/>
    <w:rsid w:val="005F49C3"/>
    <w:rsid w:val="005F74CA"/>
    <w:rsid w:val="005F7604"/>
    <w:rsid w:val="00602BE4"/>
    <w:rsid w:val="006032E4"/>
    <w:rsid w:val="00610A88"/>
    <w:rsid w:val="00614710"/>
    <w:rsid w:val="00614937"/>
    <w:rsid w:val="00614FAE"/>
    <w:rsid w:val="0061667D"/>
    <w:rsid w:val="00623F55"/>
    <w:rsid w:val="00624469"/>
    <w:rsid w:val="00626309"/>
    <w:rsid w:val="006302F5"/>
    <w:rsid w:val="0063485E"/>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A1BB0"/>
    <w:rsid w:val="006A38A9"/>
    <w:rsid w:val="006B33C7"/>
    <w:rsid w:val="006C19C6"/>
    <w:rsid w:val="006C5CD4"/>
    <w:rsid w:val="006D1207"/>
    <w:rsid w:val="006D353E"/>
    <w:rsid w:val="006D387A"/>
    <w:rsid w:val="006D4CE3"/>
    <w:rsid w:val="006D55FD"/>
    <w:rsid w:val="006E2E6B"/>
    <w:rsid w:val="006E3711"/>
    <w:rsid w:val="006F0CE2"/>
    <w:rsid w:val="006F173E"/>
    <w:rsid w:val="006F19A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11D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3B51"/>
    <w:rsid w:val="00805447"/>
    <w:rsid w:val="0080648B"/>
    <w:rsid w:val="0080714F"/>
    <w:rsid w:val="0081408D"/>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9DD"/>
    <w:rsid w:val="00BA5D59"/>
    <w:rsid w:val="00BA66F1"/>
    <w:rsid w:val="00BA69AE"/>
    <w:rsid w:val="00BB0888"/>
    <w:rsid w:val="00BB454C"/>
    <w:rsid w:val="00BB73AB"/>
    <w:rsid w:val="00BB74A2"/>
    <w:rsid w:val="00BC17CE"/>
    <w:rsid w:val="00BC3192"/>
    <w:rsid w:val="00BC493F"/>
    <w:rsid w:val="00BC5F9D"/>
    <w:rsid w:val="00BD482A"/>
    <w:rsid w:val="00BE0712"/>
    <w:rsid w:val="00BE262F"/>
    <w:rsid w:val="00BE40E4"/>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71190"/>
    <w:rsid w:val="00D719E7"/>
    <w:rsid w:val="00D73E7C"/>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7B7"/>
    <w:rsid w:val="00E9652F"/>
    <w:rsid w:val="00E96FD9"/>
    <w:rsid w:val="00E97A12"/>
    <w:rsid w:val="00EA0987"/>
    <w:rsid w:val="00EA2966"/>
    <w:rsid w:val="00EA7A15"/>
    <w:rsid w:val="00EB45F0"/>
    <w:rsid w:val="00EC08B8"/>
    <w:rsid w:val="00EC3D02"/>
    <w:rsid w:val="00EC61D7"/>
    <w:rsid w:val="00ED37BD"/>
    <w:rsid w:val="00ED7589"/>
    <w:rsid w:val="00ED7B97"/>
    <w:rsid w:val="00EE339A"/>
    <w:rsid w:val="00EE7708"/>
    <w:rsid w:val="00EF1061"/>
    <w:rsid w:val="00EF3EFF"/>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5C77"/>
    <w:rsid w:val="00FD6861"/>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45B"/>
    <w:rPr>
      <w:color w:val="0000FF"/>
      <w:u w:val="single"/>
    </w:rPr>
  </w:style>
  <w:style w:type="paragraph" w:styleId="BalloonText">
    <w:name w:val="Balloon Text"/>
    <w:basedOn w:val="Normal"/>
    <w:link w:val="BalloonTextChar"/>
    <w:uiPriority w:val="99"/>
    <w:semiHidden/>
    <w:unhideWhenUsed/>
    <w:rsid w:val="000A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5B"/>
    <w:rPr>
      <w:rFonts w:ascii="Tahoma" w:eastAsia="Calibri" w:hAnsi="Tahoma" w:cs="Tahoma"/>
      <w:sz w:val="16"/>
      <w:szCs w:val="16"/>
    </w:rPr>
  </w:style>
  <w:style w:type="paragraph" w:styleId="Header">
    <w:name w:val="header"/>
    <w:basedOn w:val="Normal"/>
    <w:link w:val="HeaderChar"/>
    <w:uiPriority w:val="99"/>
    <w:unhideWhenUsed/>
    <w:rsid w:val="000A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5B"/>
    <w:rPr>
      <w:rFonts w:ascii="Calibri" w:eastAsia="Calibri" w:hAnsi="Calibri" w:cs="Arial"/>
    </w:rPr>
  </w:style>
  <w:style w:type="paragraph" w:styleId="Footer">
    <w:name w:val="footer"/>
    <w:basedOn w:val="Normal"/>
    <w:link w:val="FooterChar"/>
    <w:uiPriority w:val="99"/>
    <w:unhideWhenUsed/>
    <w:rsid w:val="000A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5B"/>
    <w:rPr>
      <w:rFonts w:ascii="Calibri" w:eastAsia="Calibri" w:hAnsi="Calibri" w:cs="Arial"/>
    </w:rPr>
  </w:style>
  <w:style w:type="paragraph" w:styleId="FootnoteText">
    <w:name w:val="footnote text"/>
    <w:basedOn w:val="Normal"/>
    <w:link w:val="FootnoteTextChar"/>
    <w:uiPriority w:val="99"/>
    <w:semiHidden/>
    <w:unhideWhenUsed/>
    <w:rsid w:val="000A445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0A445B"/>
    <w:rPr>
      <w:rFonts w:ascii="Times New Roman" w:eastAsia="Calibri" w:hAnsi="Times New Roman" w:cs="Times New Roman"/>
      <w:sz w:val="20"/>
      <w:szCs w:val="20"/>
      <w:lang w:bidi="ar-SA"/>
    </w:rPr>
  </w:style>
  <w:style w:type="paragraph" w:styleId="NoSpacing">
    <w:name w:val="No Spacing"/>
    <w:uiPriority w:val="1"/>
    <w:qFormat/>
    <w:rsid w:val="000A445B"/>
    <w:pPr>
      <w:spacing w:after="0" w:line="240" w:lineRule="auto"/>
    </w:pPr>
    <w:rPr>
      <w:rFonts w:ascii="Calibri" w:eastAsia="Calibri" w:hAnsi="Calibri" w:cs="Arial"/>
      <w:lang w:val="en-AU" w:bidi="ar-SA"/>
    </w:rPr>
  </w:style>
  <w:style w:type="paragraph" w:styleId="ListParagraph">
    <w:name w:val="List Paragraph"/>
    <w:basedOn w:val="Normal"/>
    <w:uiPriority w:val="34"/>
    <w:qFormat/>
    <w:rsid w:val="000A445B"/>
    <w:pPr>
      <w:spacing w:after="0" w:line="240" w:lineRule="auto"/>
      <w:ind w:left="720"/>
      <w:contextualSpacing/>
      <w:jc w:val="both"/>
    </w:pPr>
    <w:rPr>
      <w:rFonts w:ascii="Times New Roman" w:hAnsi="Times New Roman"/>
      <w:sz w:val="24"/>
      <w:lang w:bidi="ar-SA"/>
    </w:rPr>
  </w:style>
  <w:style w:type="character" w:styleId="FootnoteReference">
    <w:name w:val="footnote reference"/>
    <w:basedOn w:val="DefaultParagraphFont"/>
    <w:semiHidden/>
    <w:unhideWhenUsed/>
    <w:rsid w:val="000A445B"/>
    <w:rPr>
      <w:vertAlign w:val="superscript"/>
    </w:rPr>
  </w:style>
  <w:style w:type="table" w:styleId="TableGrid">
    <w:name w:val="Table Grid"/>
    <w:basedOn w:val="TableNormal"/>
    <w:uiPriority w:val="59"/>
    <w:rsid w:val="000A445B"/>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45B"/>
    <w:rPr>
      <w:color w:val="0000FF"/>
      <w:u w:val="single"/>
    </w:rPr>
  </w:style>
  <w:style w:type="paragraph" w:styleId="BalloonText">
    <w:name w:val="Balloon Text"/>
    <w:basedOn w:val="Normal"/>
    <w:link w:val="BalloonTextChar"/>
    <w:uiPriority w:val="99"/>
    <w:semiHidden/>
    <w:unhideWhenUsed/>
    <w:rsid w:val="000A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5B"/>
    <w:rPr>
      <w:rFonts w:ascii="Tahoma" w:eastAsia="Calibri" w:hAnsi="Tahoma" w:cs="Tahoma"/>
      <w:sz w:val="16"/>
      <w:szCs w:val="16"/>
    </w:rPr>
  </w:style>
  <w:style w:type="paragraph" w:styleId="Header">
    <w:name w:val="header"/>
    <w:basedOn w:val="Normal"/>
    <w:link w:val="HeaderChar"/>
    <w:uiPriority w:val="99"/>
    <w:unhideWhenUsed/>
    <w:rsid w:val="000A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5B"/>
    <w:rPr>
      <w:rFonts w:ascii="Calibri" w:eastAsia="Calibri" w:hAnsi="Calibri" w:cs="Arial"/>
    </w:rPr>
  </w:style>
  <w:style w:type="paragraph" w:styleId="Footer">
    <w:name w:val="footer"/>
    <w:basedOn w:val="Normal"/>
    <w:link w:val="FooterChar"/>
    <w:uiPriority w:val="99"/>
    <w:unhideWhenUsed/>
    <w:rsid w:val="000A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5B"/>
    <w:rPr>
      <w:rFonts w:ascii="Calibri" w:eastAsia="Calibri" w:hAnsi="Calibri" w:cs="Arial"/>
    </w:rPr>
  </w:style>
  <w:style w:type="paragraph" w:styleId="FootnoteText">
    <w:name w:val="footnote text"/>
    <w:basedOn w:val="Normal"/>
    <w:link w:val="FootnoteTextChar"/>
    <w:uiPriority w:val="99"/>
    <w:semiHidden/>
    <w:unhideWhenUsed/>
    <w:rsid w:val="000A445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0A445B"/>
    <w:rPr>
      <w:rFonts w:ascii="Times New Roman" w:eastAsia="Calibri" w:hAnsi="Times New Roman" w:cs="Times New Roman"/>
      <w:sz w:val="20"/>
      <w:szCs w:val="20"/>
      <w:lang w:bidi="ar-SA"/>
    </w:rPr>
  </w:style>
  <w:style w:type="paragraph" w:styleId="NoSpacing">
    <w:name w:val="No Spacing"/>
    <w:uiPriority w:val="1"/>
    <w:qFormat/>
    <w:rsid w:val="000A445B"/>
    <w:pPr>
      <w:spacing w:after="0" w:line="240" w:lineRule="auto"/>
    </w:pPr>
    <w:rPr>
      <w:rFonts w:ascii="Calibri" w:eastAsia="Calibri" w:hAnsi="Calibri" w:cs="Arial"/>
      <w:lang w:val="en-AU" w:bidi="ar-SA"/>
    </w:rPr>
  </w:style>
  <w:style w:type="paragraph" w:styleId="ListParagraph">
    <w:name w:val="List Paragraph"/>
    <w:basedOn w:val="Normal"/>
    <w:uiPriority w:val="34"/>
    <w:qFormat/>
    <w:rsid w:val="000A445B"/>
    <w:pPr>
      <w:spacing w:after="0" w:line="240" w:lineRule="auto"/>
      <w:ind w:left="720"/>
      <w:contextualSpacing/>
      <w:jc w:val="both"/>
    </w:pPr>
    <w:rPr>
      <w:rFonts w:ascii="Times New Roman" w:hAnsi="Times New Roman"/>
      <w:sz w:val="24"/>
      <w:lang w:bidi="ar-SA"/>
    </w:rPr>
  </w:style>
  <w:style w:type="character" w:styleId="FootnoteReference">
    <w:name w:val="footnote reference"/>
    <w:basedOn w:val="DefaultParagraphFont"/>
    <w:semiHidden/>
    <w:unhideWhenUsed/>
    <w:rsid w:val="000A445B"/>
    <w:rPr>
      <w:vertAlign w:val="superscript"/>
    </w:rPr>
  </w:style>
  <w:style w:type="table" w:styleId="TableGrid">
    <w:name w:val="Table Grid"/>
    <w:basedOn w:val="TableNormal"/>
    <w:uiPriority w:val="59"/>
    <w:rsid w:val="000A445B"/>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en.wikipedia.org/wiki/Golem" TargetMode="External"/><Relationship Id="rId26" Type="http://schemas.openxmlformats.org/officeDocument/2006/relationships/hyperlink" Target="http://www.betemunah.org/purims.html"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torahfocus.com/triennial/Mark96.pdf" TargetMode="External"/><Relationship Id="rId25" Type="http://schemas.openxmlformats.org/officeDocument/2006/relationships/hyperlink" Target="http://www.betemunah.org/purim.html" TargetMode="External"/><Relationship Id="rId2" Type="http://schemas.openxmlformats.org/officeDocument/2006/relationships/styles" Target="styles.xml"/><Relationship Id="rId16" Type="http://schemas.openxmlformats.org/officeDocument/2006/relationships/hyperlink" Target="http://www.torahfocus.com/triennial/Mark91.pdf" TargetMode="External"/><Relationship Id="rId20" Type="http://schemas.openxmlformats.org/officeDocument/2006/relationships/hyperlink" Target="http://www.betemunah.org/tefillin.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allegories.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esther.htm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tefillin.html" TargetMode="External"/><Relationship Id="rId27" Type="http://schemas.openxmlformats.org/officeDocument/2006/relationships/hyperlink" Target="http://www.betemunah.org/r2r.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salms.schechter.edu/2010/02/psalm-2-two-interpretations-of-divine_21.html" TargetMode="External"/><Relationship Id="rId3" Type="http://schemas.openxmlformats.org/officeDocument/2006/relationships/hyperlink" Target="http://www.betemunah.org/revelation5.html" TargetMode="External"/><Relationship Id="rId7" Type="http://schemas.openxmlformats.org/officeDocument/2006/relationships/hyperlink" Target="http://upload.wikimedia.org/wikipedia/commons/c/cf/US_Navy_080206-N-7869M-057_Electronics_Technician_3rd_Class_Leila_Tardieu_receives_the_sacramental_ashes_during_an_Ash_Wednesday_celebration.jpg" TargetMode="External"/><Relationship Id="rId2" Type="http://schemas.openxmlformats.org/officeDocument/2006/relationships/hyperlink" Target="http://www.betemunah.org/revelation4.html" TargetMode="External"/><Relationship Id="rId1" Type="http://schemas.openxmlformats.org/officeDocument/2006/relationships/hyperlink" Target="http://www.betemunah.org/revelation1.html" TargetMode="External"/><Relationship Id="rId6" Type="http://schemas.openxmlformats.org/officeDocument/2006/relationships/hyperlink" Target="http://www.betemunah.org/tefillin.html" TargetMode="External"/><Relationship Id="rId5" Type="http://schemas.openxmlformats.org/officeDocument/2006/relationships/hyperlink" Target="http://en.wikipedia.org/wiki/Icon" TargetMode="External"/><Relationship Id="rId4" Type="http://schemas.openxmlformats.org/officeDocument/2006/relationships/hyperlink" Target="http://www.jewishencyclopedia.com/view.jsp?artid=464&amp;lett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21823</Words>
  <Characters>124395</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2015-02-27T02:49:00Z</cp:lastPrinted>
  <dcterms:created xsi:type="dcterms:W3CDTF">2015-02-27T02:49:00Z</dcterms:created>
  <dcterms:modified xsi:type="dcterms:W3CDTF">2015-02-27T02:49:00Z</dcterms:modified>
</cp:coreProperties>
</file>