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F87F30" w:rsidRPr="000F7312" w:rsidTr="00BC7BFF">
        <w:trPr>
          <w:jc w:val="center"/>
        </w:trPr>
        <w:tc>
          <w:tcPr>
            <w:tcW w:w="3780" w:type="dxa"/>
          </w:tcPr>
          <w:p w:rsidR="00F87F30" w:rsidRPr="000F7312" w:rsidRDefault="00F87F30" w:rsidP="00301AA3">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bookmarkStart w:id="0" w:name="_GoBack"/>
            <w:bookmarkEnd w:id="0"/>
            <w:r w:rsidRPr="000F7312">
              <w:rPr>
                <w:rFonts w:ascii="Old English Text MT" w:eastAsia="Times New Roman" w:hAnsi="Old English Text MT" w:cs="Times New Roman"/>
                <w:b/>
                <w:kern w:val="16"/>
                <w:sz w:val="32"/>
                <w:szCs w:val="32"/>
                <w:lang w:eastAsia="en-AU" w:bidi="he-IL"/>
                <w14:ligatures w14:val="all"/>
              </w:rPr>
              <w:t>Esnoga Bet Emunah</w:t>
            </w:r>
          </w:p>
          <w:p w:rsidR="00F87F30" w:rsidRPr="000F7312" w:rsidRDefault="00F87F30" w:rsidP="00301AA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4544 Highline Dr. SE</w:t>
            </w:r>
          </w:p>
          <w:p w:rsidR="00F87F30" w:rsidRPr="000F7312" w:rsidRDefault="00F87F30" w:rsidP="00301AA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Olympia, WA 98501</w:t>
            </w:r>
          </w:p>
          <w:p w:rsidR="00F87F30" w:rsidRPr="000F7312" w:rsidRDefault="00F87F30" w:rsidP="00301AA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United States of America</w:t>
            </w:r>
          </w:p>
          <w:p w:rsidR="00F87F30" w:rsidRPr="000F7312" w:rsidRDefault="00F87F30" w:rsidP="00301AA3">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0F7312">
              <w:rPr>
                <w:rFonts w:ascii="Times New Roman" w:eastAsia="Times New Roman" w:hAnsi="Times New Roman" w:cs="Times New Roman"/>
                <w:b/>
                <w:bCs/>
                <w:kern w:val="16"/>
                <w:lang w:eastAsia="en-AU" w:bidi="he-IL"/>
                <w14:ligatures w14:val="all"/>
              </w:rPr>
              <w:t>© 2013</w:t>
            </w:r>
          </w:p>
          <w:p w:rsidR="00F87F30" w:rsidRPr="000F7312" w:rsidRDefault="008E49B3" w:rsidP="00301AA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9" w:history="1">
              <w:r w:rsidR="00F87F30" w:rsidRPr="000F7312">
                <w:rPr>
                  <w:rStyle w:val="Hyperlink"/>
                  <w:rFonts w:ascii="Times New Roman" w:eastAsia="Times New Roman" w:hAnsi="Times New Roman" w:cs="Times New Roman"/>
                  <w:b/>
                  <w:bCs/>
                  <w:kern w:val="16"/>
                  <w:lang w:eastAsia="en-AU" w:bidi="he-IL"/>
                  <w14:ligatures w14:val="all"/>
                </w:rPr>
                <w:t>http://www.betemunah.org/</w:t>
              </w:r>
            </w:hyperlink>
          </w:p>
          <w:p w:rsidR="00F87F30" w:rsidRPr="000F7312" w:rsidRDefault="00F87F30" w:rsidP="00301AA3">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0F7312">
              <w:rPr>
                <w:rFonts w:ascii="Times New Roman" w:eastAsia="Times New Roman" w:hAnsi="Times New Roman" w:cs="Times New Roman"/>
                <w:b/>
                <w:bCs/>
                <w:kern w:val="16"/>
                <w:lang w:eastAsia="en-AU" w:bidi="he-IL"/>
                <w14:ligatures w14:val="all"/>
              </w:rPr>
              <w:t xml:space="preserve">E-Mail: </w:t>
            </w:r>
            <w:hyperlink r:id="rId10" w:history="1">
              <w:r w:rsidRPr="000F7312">
                <w:rPr>
                  <w:rFonts w:ascii="Times New Roman" w:eastAsia="Times New Roman" w:hAnsi="Times New Roman" w:cs="Times New Roman"/>
                  <w:b/>
                  <w:bCs/>
                  <w:color w:val="0000FF"/>
                  <w:kern w:val="16"/>
                  <w:u w:val="single"/>
                  <w:lang w:eastAsia="en-AU" w:bidi="he-IL"/>
                  <w14:ligatures w14:val="all"/>
                </w:rPr>
                <w:t>gkilli@aol.com</w:t>
              </w:r>
            </w:hyperlink>
          </w:p>
        </w:tc>
        <w:tc>
          <w:tcPr>
            <w:tcW w:w="2970" w:type="dxa"/>
          </w:tcPr>
          <w:p w:rsidR="00F87F30" w:rsidRPr="000F7312" w:rsidRDefault="00F87F30" w:rsidP="00301AA3">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14:ligatures w14:val="all"/>
              </w:rPr>
            </w:pPr>
            <w:r w:rsidRPr="000F7312">
              <w:rPr>
                <w:rFonts w:ascii="Old English Text MT" w:eastAsia="Times New Roman" w:hAnsi="Old English Text MT" w:cs="Times New Roman"/>
                <w:b/>
                <w:noProof/>
                <w:kern w:val="16"/>
                <w:sz w:val="32"/>
                <w:szCs w:val="32"/>
                <w14:ligatures w14:val="all"/>
              </w:rPr>
              <w:drawing>
                <wp:inline distT="0" distB="0" distL="0" distR="0" wp14:anchorId="2CE9F453" wp14:editId="264EE168">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F87F30" w:rsidRPr="000F7312" w:rsidRDefault="00F87F30" w:rsidP="00301AA3">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14:ligatures w14:val="all"/>
              </w:rPr>
            </w:pPr>
            <w:r w:rsidRPr="000F7312">
              <w:rPr>
                <w:rFonts w:ascii="Old English Text MT" w:eastAsia="Times New Roman" w:hAnsi="Old English Text MT" w:cs="Times New Roman"/>
                <w:b/>
                <w:kern w:val="16"/>
                <w:sz w:val="32"/>
                <w:szCs w:val="32"/>
                <w:lang w:eastAsia="en-AU" w:bidi="he-IL"/>
                <w14:ligatures w14:val="all"/>
              </w:rPr>
              <w:t>Esnoga Bet El</w:t>
            </w:r>
          </w:p>
          <w:p w:rsidR="00F87F30" w:rsidRPr="000F7312" w:rsidRDefault="00F87F30" w:rsidP="00301AA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102 Broken Arrow Dr.</w:t>
            </w:r>
          </w:p>
          <w:p w:rsidR="00F87F30" w:rsidRPr="000F7312" w:rsidRDefault="00F87F30" w:rsidP="00301AA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Paris TN 38242</w:t>
            </w:r>
          </w:p>
          <w:p w:rsidR="00F87F30" w:rsidRPr="000F7312" w:rsidRDefault="00F87F30" w:rsidP="00301AA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United States of America</w:t>
            </w:r>
          </w:p>
          <w:p w:rsidR="00F87F30" w:rsidRPr="000F7312" w:rsidRDefault="00F87F30" w:rsidP="00301AA3">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0F7312">
              <w:rPr>
                <w:rFonts w:ascii="Times New Roman" w:eastAsia="Times New Roman" w:hAnsi="Times New Roman" w:cs="Times New Roman"/>
                <w:b/>
                <w:bCs/>
                <w:kern w:val="16"/>
                <w:lang w:eastAsia="en-AU" w:bidi="he-IL"/>
                <w14:ligatures w14:val="all"/>
              </w:rPr>
              <w:t>© 2013</w:t>
            </w:r>
          </w:p>
          <w:p w:rsidR="00F87F30" w:rsidRPr="000F7312" w:rsidRDefault="008E49B3" w:rsidP="00301AA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12" w:history="1">
              <w:r w:rsidR="00F87F30" w:rsidRPr="000F7312">
                <w:rPr>
                  <w:rStyle w:val="Hyperlink"/>
                  <w:rFonts w:ascii="Times New Roman" w:eastAsia="Times New Roman" w:hAnsi="Times New Roman" w:cs="Times New Roman"/>
                  <w:b/>
                  <w:bCs/>
                  <w:kern w:val="16"/>
                  <w:lang w:eastAsia="en-AU" w:bidi="he-IL"/>
                  <w14:ligatures w14:val="all"/>
                </w:rPr>
                <w:t>http://torahfocus.com/</w:t>
              </w:r>
            </w:hyperlink>
          </w:p>
          <w:p w:rsidR="00F87F30" w:rsidRPr="000F7312" w:rsidRDefault="00F87F30" w:rsidP="00301AA3">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0F7312">
              <w:rPr>
                <w:rFonts w:ascii="Times New Roman" w:eastAsia="Times New Roman" w:hAnsi="Times New Roman" w:cs="Times New Roman"/>
                <w:b/>
                <w:bCs/>
                <w:kern w:val="16"/>
                <w:lang w:eastAsia="en-AU" w:bidi="he-IL"/>
                <w14:ligatures w14:val="all"/>
              </w:rPr>
              <w:t>E-Mail:</w:t>
            </w:r>
            <w:r w:rsidRPr="000F7312">
              <w:rPr>
                <w:rFonts w:ascii="Times New Roman" w:hAnsi="Times New Roman" w:cs="Times New Roman"/>
                <w:kern w:val="16"/>
                <w14:ligatures w14:val="all"/>
              </w:rPr>
              <w:t xml:space="preserve"> </w:t>
            </w:r>
            <w:hyperlink r:id="rId13" w:history="1">
              <w:r w:rsidRPr="000F7312">
                <w:rPr>
                  <w:rStyle w:val="Hyperlink"/>
                  <w:rFonts w:ascii="Times New Roman" w:eastAsia="Times New Roman" w:hAnsi="Times New Roman" w:cs="Times New Roman"/>
                  <w:b/>
                  <w:bCs/>
                  <w:kern w:val="16"/>
                  <w:lang w:eastAsia="en-AU" w:bidi="he-IL"/>
                  <w14:ligatures w14:val="all"/>
                </w:rPr>
                <w:t>waltoakley@charter.net</w:t>
              </w:r>
            </w:hyperlink>
          </w:p>
        </w:tc>
      </w:tr>
    </w:tbl>
    <w:p w:rsidR="00F87F30" w:rsidRPr="000F7312" w:rsidRDefault="00F87F30" w:rsidP="00301AA3">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14:ligatures w14:val="all"/>
        </w:rPr>
      </w:pPr>
      <w:bookmarkStart w:id="1" w:name="OLE_LINK1"/>
      <w:bookmarkStart w:id="2" w:name="OLE_LINK2"/>
    </w:p>
    <w:p w:rsidR="00F87F30" w:rsidRPr="000F7312" w:rsidRDefault="00F87F30" w:rsidP="00301AA3">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14:ligatures w14:val="all"/>
        </w:rPr>
      </w:pPr>
      <w:r w:rsidRPr="000F7312">
        <w:rPr>
          <w:rFonts w:ascii="Times New Roman" w:eastAsia="Times New Roman" w:hAnsi="Times New Roman" w:cs="Times New Roman"/>
          <w:b/>
          <w:color w:val="CC0000"/>
          <w:kern w:val="16"/>
          <w:sz w:val="24"/>
          <w:szCs w:val="24"/>
          <w:lang w:eastAsia="en-AU" w:bidi="he-IL"/>
          <w14:ligatures w14:val="all"/>
        </w:rPr>
        <w:t>Triennial Cycle (Triennial Torah Cycle) / Septennial Cycle (Septennial Torah Cycle)</w:t>
      </w:r>
    </w:p>
    <w:p w:rsidR="00F87F30" w:rsidRPr="000F7312" w:rsidRDefault="00F87F30" w:rsidP="00301AA3">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F87F30" w:rsidRPr="000F7312" w:rsidTr="00BC7BFF">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F87F30" w:rsidRPr="000F7312" w:rsidRDefault="00F87F30" w:rsidP="00301AA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F87F30" w:rsidRPr="000F7312" w:rsidRDefault="00F87F30" w:rsidP="00301AA3">
            <w:pPr>
              <w:keepNext/>
              <w:widowControl w:val="0"/>
              <w:spacing w:after="0" w:line="240" w:lineRule="auto"/>
              <w:jc w:val="center"/>
              <w:rPr>
                <w:rFonts w:ascii="Times New Roman" w:eastAsia="Times New Roman" w:hAnsi="Times New Roman" w:cs="Times New Roman"/>
                <w:b/>
                <w:kern w:val="16"/>
                <w:lang w:eastAsia="en-AU" w:bidi="he-IL"/>
                <w14:ligatures w14:val="all"/>
              </w:rPr>
            </w:pPr>
            <w:r w:rsidRPr="000F7312">
              <w:rPr>
                <w:rFonts w:ascii="Times New Roman" w:eastAsia="Times New Roman" w:hAnsi="Times New Roman" w:cs="Times New Roman"/>
                <w:b/>
                <w:kern w:val="16"/>
                <w:lang w:eastAsia="en-AU" w:bidi="he-IL"/>
                <w14:ligatures w14:val="all"/>
              </w:rPr>
              <w:t>Second Year of the Triennial Reading Cycle</w:t>
            </w:r>
          </w:p>
        </w:tc>
      </w:tr>
      <w:tr w:rsidR="00F87F30" w:rsidRPr="000F7312" w:rsidTr="00BC7BFF">
        <w:trPr>
          <w:jc w:val="center"/>
        </w:trPr>
        <w:tc>
          <w:tcPr>
            <w:tcW w:w="4627" w:type="dxa"/>
            <w:tcBorders>
              <w:top w:val="single" w:sz="4" w:space="0" w:color="auto"/>
              <w:left w:val="single" w:sz="4" w:space="0" w:color="auto"/>
              <w:bottom w:val="single" w:sz="4" w:space="0" w:color="auto"/>
              <w:right w:val="single" w:sz="4" w:space="0" w:color="auto"/>
            </w:tcBorders>
            <w:hideMark/>
          </w:tcPr>
          <w:p w:rsidR="00F87F30" w:rsidRPr="000F7312" w:rsidRDefault="00F87F30" w:rsidP="00301AA3">
            <w:pPr>
              <w:keepNext/>
              <w:widowControl w:val="0"/>
              <w:spacing w:after="0" w:line="240" w:lineRule="auto"/>
              <w:jc w:val="center"/>
              <w:rPr>
                <w:rFonts w:ascii="Times New Roman" w:eastAsia="Times New Roman" w:hAnsi="Times New Roman" w:cs="Times New Roman"/>
                <w:b/>
                <w:kern w:val="16"/>
                <w:lang w:eastAsia="en-AU" w:bidi="he-IL"/>
                <w14:ligatures w14:val="all"/>
              </w:rPr>
            </w:pPr>
            <w:r>
              <w:rPr>
                <w:rFonts w:ascii="Times New Roman" w:eastAsia="Times New Roman" w:hAnsi="Times New Roman" w:cs="Times New Roman"/>
                <w:b/>
                <w:kern w:val="16"/>
                <w:lang w:eastAsia="en-AU" w:bidi="he-IL"/>
                <w14:ligatures w14:val="all"/>
              </w:rPr>
              <w:t>Tammuz 14, 5773 – June 21/22</w:t>
            </w:r>
            <w:r w:rsidRPr="000F7312">
              <w:rPr>
                <w:rFonts w:ascii="Times New Roman" w:eastAsia="Times New Roman" w:hAnsi="Times New Roman" w:cs="Times New Roman"/>
                <w:b/>
                <w:kern w:val="16"/>
                <w:lang w:eastAsia="en-AU" w:bidi="he-IL"/>
                <w14:ligatures w14:val="all"/>
              </w:rPr>
              <w:t>, 2013</w:t>
            </w:r>
          </w:p>
        </w:tc>
        <w:tc>
          <w:tcPr>
            <w:tcW w:w="4615" w:type="dxa"/>
            <w:tcBorders>
              <w:top w:val="single" w:sz="4" w:space="0" w:color="auto"/>
              <w:left w:val="single" w:sz="4" w:space="0" w:color="auto"/>
              <w:bottom w:val="single" w:sz="4" w:space="0" w:color="auto"/>
              <w:right w:val="single" w:sz="4" w:space="0" w:color="auto"/>
            </w:tcBorders>
            <w:hideMark/>
          </w:tcPr>
          <w:p w:rsidR="00F87F30" w:rsidRPr="000F7312" w:rsidRDefault="00F87F30" w:rsidP="00301AA3">
            <w:pPr>
              <w:keepNext/>
              <w:widowControl w:val="0"/>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kern w:val="16"/>
                <w:lang w:eastAsia="en-AU" w:bidi="he-IL"/>
                <w14:ligatures w14:val="all"/>
              </w:rPr>
              <w:t>Fifth Year of the Shmita Cycle</w:t>
            </w:r>
          </w:p>
        </w:tc>
      </w:tr>
    </w:tbl>
    <w:p w:rsidR="00F87F30" w:rsidRPr="00B60117" w:rsidRDefault="00F87F30" w:rsidP="00301AA3">
      <w:pPr>
        <w:keepNext/>
        <w:widowControl w:val="0"/>
        <w:spacing w:after="0" w:line="240" w:lineRule="auto"/>
        <w:jc w:val="both"/>
        <w:rPr>
          <w:rFonts w:ascii="Times New Roman" w:hAnsi="Times New Roman" w:cs="Times New Roman"/>
          <w:w w:val="90"/>
          <w:kern w:val="16"/>
          <w14:ligatures w14:val="all"/>
        </w:rPr>
      </w:pPr>
    </w:p>
    <w:p w:rsidR="00F87F30" w:rsidRPr="00B60117" w:rsidRDefault="00F87F30" w:rsidP="00301AA3">
      <w:pPr>
        <w:keepNext/>
        <w:widowControl w:val="0"/>
        <w:spacing w:after="0" w:line="240" w:lineRule="auto"/>
        <w:jc w:val="center"/>
        <w:rPr>
          <w:rFonts w:ascii="Times New Roman" w:hAnsi="Times New Roman" w:cs="Times New Roman"/>
          <w:b/>
          <w:bCs/>
          <w:w w:val="90"/>
          <w:kern w:val="16"/>
          <w:sz w:val="24"/>
          <w:szCs w:val="24"/>
          <w14:ligatures w14:val="all"/>
        </w:rPr>
      </w:pPr>
      <w:r w:rsidRPr="00B60117">
        <w:rPr>
          <w:rFonts w:ascii="Times New Roman" w:hAnsi="Times New Roman" w:cs="Times New Roman"/>
          <w:b/>
          <w:bCs/>
          <w:w w:val="90"/>
          <w:kern w:val="16"/>
          <w:sz w:val="24"/>
          <w:szCs w:val="24"/>
          <w:u w:val="single"/>
          <w14:ligatures w14:val="all"/>
        </w:rPr>
        <w:t>Candle Lighting and Habdalah Times</w:t>
      </w:r>
      <w:r w:rsidRPr="00B60117">
        <w:rPr>
          <w:rFonts w:ascii="Times New Roman" w:hAnsi="Times New Roman" w:cs="Times New Roman"/>
          <w:b/>
          <w:bCs/>
          <w:w w:val="90"/>
          <w:kern w:val="16"/>
          <w:sz w:val="24"/>
          <w:szCs w:val="24"/>
          <w14:ligatures w14:val="all"/>
        </w:rPr>
        <w:t>:</w:t>
      </w:r>
    </w:p>
    <w:tbl>
      <w:tblPr>
        <w:tblW w:w="5000" w:type="pct"/>
        <w:jc w:val="center"/>
        <w:tblLook w:val="04A0" w:firstRow="1" w:lastRow="0" w:firstColumn="1" w:lastColumn="0" w:noHBand="0" w:noVBand="1"/>
      </w:tblPr>
      <w:tblGrid>
        <w:gridCol w:w="3432"/>
        <w:gridCol w:w="3433"/>
        <w:gridCol w:w="3431"/>
      </w:tblGrid>
      <w:tr w:rsidR="00F87F30" w:rsidRPr="00B60117" w:rsidTr="00BC7BFF">
        <w:trPr>
          <w:jc w:val="center"/>
        </w:trPr>
        <w:tc>
          <w:tcPr>
            <w:tcW w:w="1667" w:type="pct"/>
          </w:tcPr>
          <w:p w:rsidR="00F87F30" w:rsidRPr="00B60117" w:rsidRDefault="00F87F30" w:rsidP="00301AA3">
            <w:pPr>
              <w:keepNext/>
              <w:widowControl w:val="0"/>
              <w:spacing w:after="0" w:line="240" w:lineRule="auto"/>
              <w:rPr>
                <w:rFonts w:ascii="Times New Roman" w:hAnsi="Times New Roman" w:cs="Times New Roman"/>
                <w:b/>
                <w:bCs/>
                <w:w w:val="90"/>
                <w:kern w:val="16"/>
                <w:sz w:val="20"/>
                <w:szCs w:val="20"/>
                <w14:ligatures w14:val="all"/>
              </w:rPr>
            </w:pPr>
          </w:p>
          <w:p w:rsidR="00F87F30" w:rsidRPr="00B60117" w:rsidRDefault="00F87F30" w:rsidP="00301AA3">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Conroe &amp; Austin, TX, U.S.</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June 21</w:t>
            </w:r>
            <w:r w:rsidRPr="00B60117">
              <w:rPr>
                <w:rFonts w:ascii="Times New Roman" w:hAnsi="Times New Roman" w:cs="Times New Roman"/>
                <w:w w:val="90"/>
                <w:kern w:val="16"/>
                <w:sz w:val="20"/>
                <w:szCs w:val="20"/>
                <w14:ligatures w14:val="all"/>
              </w:rPr>
              <w:t xml:space="preserve"> 2013 – Candle</w:t>
            </w:r>
            <w:r w:rsidR="00DC763D">
              <w:rPr>
                <w:rFonts w:ascii="Times New Roman" w:hAnsi="Times New Roman" w:cs="Times New Roman"/>
                <w:w w:val="90"/>
                <w:kern w:val="16"/>
                <w:sz w:val="20"/>
                <w:szCs w:val="20"/>
                <w14:ligatures w14:val="all"/>
              </w:rPr>
              <w:t>s at 8:18</w:t>
            </w:r>
            <w:r w:rsidRPr="00B60117">
              <w:rPr>
                <w:rFonts w:ascii="Times New Roman" w:hAnsi="Times New Roman" w:cs="Times New Roman"/>
                <w:w w:val="90"/>
                <w:kern w:val="16"/>
                <w:sz w:val="20"/>
                <w:szCs w:val="20"/>
                <w14:ligatures w14:val="all"/>
              </w:rPr>
              <w:t xml:space="preserve"> PM</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DC763D">
              <w:rPr>
                <w:rFonts w:ascii="Times New Roman" w:hAnsi="Times New Roman" w:cs="Times New Roman"/>
                <w:w w:val="90"/>
                <w:kern w:val="16"/>
                <w:sz w:val="20"/>
                <w:szCs w:val="20"/>
                <w14:ligatures w14:val="all"/>
              </w:rPr>
              <w:t>June 22 2013 – Habdalah 9:17</w:t>
            </w:r>
            <w:r w:rsidRPr="00B60117">
              <w:rPr>
                <w:rFonts w:ascii="Times New Roman" w:hAnsi="Times New Roman" w:cs="Times New Roman"/>
                <w:w w:val="90"/>
                <w:kern w:val="16"/>
                <w:sz w:val="20"/>
                <w:szCs w:val="20"/>
                <w14:ligatures w14:val="all"/>
              </w:rPr>
              <w:t xml:space="preserve"> PM</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F87F30" w:rsidRPr="00B60117" w:rsidRDefault="00F87F30" w:rsidP="00301AA3">
            <w:pPr>
              <w:keepNext/>
              <w:widowControl w:val="0"/>
              <w:spacing w:after="0" w:line="240" w:lineRule="auto"/>
              <w:rPr>
                <w:rFonts w:ascii="Times New Roman" w:hAnsi="Times New Roman" w:cs="Times New Roman"/>
                <w:b/>
                <w:bCs/>
                <w:w w:val="90"/>
                <w:kern w:val="16"/>
                <w:sz w:val="20"/>
                <w:szCs w:val="20"/>
                <w14:ligatures w14:val="all"/>
              </w:rPr>
            </w:pPr>
          </w:p>
          <w:p w:rsidR="00F87F30" w:rsidRPr="00B60117" w:rsidRDefault="00F87F30" w:rsidP="00301AA3">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Brisbane, Australia</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DC763D">
              <w:rPr>
                <w:rFonts w:ascii="Times New Roman" w:hAnsi="Times New Roman" w:cs="Times New Roman"/>
                <w:w w:val="90"/>
                <w:kern w:val="16"/>
                <w:sz w:val="20"/>
                <w:szCs w:val="20"/>
                <w14:ligatures w14:val="all"/>
              </w:rPr>
              <w:t>June 21 2013 – Candles at 4:43</w:t>
            </w:r>
            <w:r w:rsidRPr="00B60117">
              <w:rPr>
                <w:rFonts w:ascii="Times New Roman" w:hAnsi="Times New Roman" w:cs="Times New Roman"/>
                <w:w w:val="90"/>
                <w:kern w:val="16"/>
                <w:sz w:val="20"/>
                <w:szCs w:val="20"/>
                <w14:ligatures w14:val="all"/>
              </w:rPr>
              <w:t xml:space="preserve"> PM</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DC763D">
              <w:rPr>
                <w:rFonts w:ascii="Times New Roman" w:hAnsi="Times New Roman" w:cs="Times New Roman"/>
                <w:w w:val="90"/>
                <w:kern w:val="16"/>
                <w:sz w:val="20"/>
                <w:szCs w:val="20"/>
                <w14:ligatures w14:val="all"/>
              </w:rPr>
              <w:t>June 22 2013 – Habdalah 5:40</w:t>
            </w:r>
            <w:r w:rsidRPr="00B60117">
              <w:rPr>
                <w:rFonts w:ascii="Times New Roman" w:hAnsi="Times New Roman" w:cs="Times New Roman"/>
                <w:w w:val="90"/>
                <w:kern w:val="16"/>
                <w:sz w:val="20"/>
                <w:szCs w:val="20"/>
                <w14:ligatures w14:val="all"/>
              </w:rPr>
              <w:t xml:space="preserve"> PM</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F87F30" w:rsidRPr="00B60117" w:rsidRDefault="00F87F30" w:rsidP="00301AA3">
            <w:pPr>
              <w:keepNext/>
              <w:widowControl w:val="0"/>
              <w:spacing w:after="0" w:line="240" w:lineRule="auto"/>
              <w:rPr>
                <w:rFonts w:ascii="Times New Roman" w:hAnsi="Times New Roman" w:cs="Times New Roman"/>
                <w:b/>
                <w:bCs/>
                <w:w w:val="90"/>
                <w:kern w:val="16"/>
                <w:sz w:val="20"/>
                <w:szCs w:val="20"/>
                <w14:ligatures w14:val="all"/>
              </w:rPr>
            </w:pPr>
          </w:p>
          <w:p w:rsidR="00F87F30" w:rsidRPr="00B60117" w:rsidRDefault="00F87F30" w:rsidP="00301AA3">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Chattanooga, &amp; Cleveland, TN, U.S.</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DC763D">
              <w:rPr>
                <w:rFonts w:ascii="Times New Roman" w:hAnsi="Times New Roman" w:cs="Times New Roman"/>
                <w:w w:val="90"/>
                <w:kern w:val="16"/>
                <w:sz w:val="20"/>
                <w:szCs w:val="20"/>
                <w14:ligatures w14:val="all"/>
              </w:rPr>
              <w:t>June 21 2013 – Candles at 8:40</w:t>
            </w:r>
            <w:r w:rsidRPr="00B60117">
              <w:rPr>
                <w:rFonts w:ascii="Times New Roman" w:hAnsi="Times New Roman" w:cs="Times New Roman"/>
                <w:w w:val="90"/>
                <w:kern w:val="16"/>
                <w:sz w:val="20"/>
                <w:szCs w:val="20"/>
                <w14:ligatures w14:val="all"/>
              </w:rPr>
              <w:t xml:space="preserve"> PM</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June 22 2013 – Habdalah 9:4</w:t>
            </w:r>
            <w:r w:rsidR="00DC763D">
              <w:rPr>
                <w:rFonts w:ascii="Times New Roman" w:hAnsi="Times New Roman" w:cs="Times New Roman"/>
                <w:w w:val="90"/>
                <w:kern w:val="16"/>
                <w:sz w:val="20"/>
                <w:szCs w:val="20"/>
                <w14:ligatures w14:val="all"/>
              </w:rPr>
              <w:t>3</w:t>
            </w:r>
            <w:r w:rsidRPr="00B60117">
              <w:rPr>
                <w:rFonts w:ascii="Times New Roman" w:hAnsi="Times New Roman" w:cs="Times New Roman"/>
                <w:w w:val="90"/>
                <w:kern w:val="16"/>
                <w:sz w:val="20"/>
                <w:szCs w:val="20"/>
                <w14:ligatures w14:val="all"/>
              </w:rPr>
              <w:t xml:space="preserve"> PM</w:t>
            </w:r>
          </w:p>
          <w:p w:rsidR="00F87F30" w:rsidRPr="00B60117" w:rsidRDefault="00F87F30" w:rsidP="00301AA3">
            <w:pPr>
              <w:keepNext/>
              <w:widowControl w:val="0"/>
              <w:spacing w:after="0" w:line="240" w:lineRule="auto"/>
              <w:rPr>
                <w:rFonts w:ascii="Times New Roman" w:hAnsi="Times New Roman" w:cs="Times New Roman"/>
                <w:b/>
                <w:bCs/>
                <w:w w:val="90"/>
                <w:kern w:val="16"/>
                <w:sz w:val="20"/>
                <w:szCs w:val="20"/>
                <w14:ligatures w14:val="all"/>
              </w:rPr>
            </w:pPr>
          </w:p>
        </w:tc>
      </w:tr>
      <w:tr w:rsidR="00F87F30" w:rsidRPr="00B60117" w:rsidTr="00BC7BFF">
        <w:trPr>
          <w:jc w:val="center"/>
        </w:trPr>
        <w:tc>
          <w:tcPr>
            <w:tcW w:w="1667" w:type="pct"/>
          </w:tcPr>
          <w:p w:rsidR="00F87F30" w:rsidRPr="00B60117" w:rsidRDefault="00F87F30" w:rsidP="00301AA3">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Jakarta, Indonesia</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DC763D">
              <w:rPr>
                <w:rFonts w:ascii="Times New Roman" w:hAnsi="Times New Roman" w:cs="Times New Roman"/>
                <w:w w:val="90"/>
                <w:kern w:val="16"/>
                <w:sz w:val="20"/>
                <w:szCs w:val="20"/>
                <w14:ligatures w14:val="all"/>
              </w:rPr>
              <w:t>June 21 2013 – Candles at 5:30</w:t>
            </w:r>
            <w:r w:rsidRPr="00B60117">
              <w:rPr>
                <w:rFonts w:ascii="Times New Roman" w:hAnsi="Times New Roman" w:cs="Times New Roman"/>
                <w:w w:val="90"/>
                <w:kern w:val="16"/>
                <w:sz w:val="20"/>
                <w:szCs w:val="20"/>
                <w14:ligatures w14:val="all"/>
              </w:rPr>
              <w:t xml:space="preserve"> PM</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DC763D">
              <w:rPr>
                <w:rFonts w:ascii="Times New Roman" w:hAnsi="Times New Roman" w:cs="Times New Roman"/>
                <w:w w:val="90"/>
                <w:kern w:val="16"/>
                <w:sz w:val="20"/>
                <w:szCs w:val="20"/>
                <w14:ligatures w14:val="all"/>
              </w:rPr>
              <w:t>June 22 2013 – Habdalah 6:21</w:t>
            </w:r>
            <w:r w:rsidRPr="00B60117">
              <w:rPr>
                <w:rFonts w:ascii="Times New Roman" w:hAnsi="Times New Roman" w:cs="Times New Roman"/>
                <w:w w:val="90"/>
                <w:kern w:val="16"/>
                <w:sz w:val="20"/>
                <w:szCs w:val="20"/>
                <w14:ligatures w14:val="all"/>
              </w:rPr>
              <w:t xml:space="preserve"> PM</w:t>
            </w:r>
          </w:p>
          <w:p w:rsidR="00F87F30" w:rsidRPr="00B60117" w:rsidRDefault="00F87F30" w:rsidP="00301AA3">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F87F30" w:rsidRPr="00B60117" w:rsidRDefault="00F87F30" w:rsidP="00301AA3">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Manila &amp; Cebu, Philippines</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DC763D">
              <w:rPr>
                <w:rFonts w:ascii="Times New Roman" w:hAnsi="Times New Roman" w:cs="Times New Roman"/>
                <w:w w:val="90"/>
                <w:kern w:val="16"/>
                <w:sz w:val="20"/>
                <w:szCs w:val="20"/>
                <w14:ligatures w14:val="all"/>
              </w:rPr>
              <w:t>June 21 2013 – Candles at 6:09</w:t>
            </w:r>
            <w:r w:rsidRPr="00B60117">
              <w:rPr>
                <w:rFonts w:ascii="Times New Roman" w:hAnsi="Times New Roman" w:cs="Times New Roman"/>
                <w:w w:val="90"/>
                <w:kern w:val="16"/>
                <w:sz w:val="20"/>
                <w:szCs w:val="20"/>
                <w14:ligatures w14:val="all"/>
              </w:rPr>
              <w:t xml:space="preserve"> PM</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DC763D">
              <w:rPr>
                <w:rFonts w:ascii="Times New Roman" w:hAnsi="Times New Roman" w:cs="Times New Roman"/>
                <w:w w:val="90"/>
                <w:kern w:val="16"/>
                <w:sz w:val="20"/>
                <w:szCs w:val="20"/>
                <w14:ligatures w14:val="all"/>
              </w:rPr>
              <w:t>June 22 2013 – Habdalah 7:03</w:t>
            </w:r>
            <w:r w:rsidRPr="00B60117">
              <w:rPr>
                <w:rFonts w:ascii="Times New Roman" w:hAnsi="Times New Roman" w:cs="Times New Roman"/>
                <w:w w:val="90"/>
                <w:kern w:val="16"/>
                <w:sz w:val="20"/>
                <w:szCs w:val="20"/>
                <w14:ligatures w14:val="all"/>
              </w:rPr>
              <w:t xml:space="preserve"> PM</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F87F30" w:rsidRPr="00B60117" w:rsidRDefault="00F87F30" w:rsidP="00301AA3">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Miami, FL, U.S.</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June 21</w:t>
            </w:r>
            <w:r w:rsidRPr="00B60117">
              <w:rPr>
                <w:rFonts w:ascii="Times New Roman" w:hAnsi="Times New Roman" w:cs="Times New Roman"/>
                <w:w w:val="90"/>
                <w:kern w:val="16"/>
                <w:sz w:val="20"/>
                <w:szCs w:val="20"/>
                <w14:ligatures w14:val="all"/>
              </w:rPr>
              <w:t xml:space="preserve"> 2013 – Candles at 7:</w:t>
            </w:r>
            <w:r w:rsidR="00DC763D">
              <w:rPr>
                <w:rFonts w:ascii="Times New Roman" w:hAnsi="Times New Roman" w:cs="Times New Roman"/>
                <w:w w:val="90"/>
                <w:kern w:val="16"/>
                <w:sz w:val="20"/>
                <w:szCs w:val="20"/>
                <w14:ligatures w14:val="all"/>
              </w:rPr>
              <w:t>57</w:t>
            </w:r>
            <w:r w:rsidRPr="00B60117">
              <w:rPr>
                <w:rFonts w:ascii="Times New Roman" w:hAnsi="Times New Roman" w:cs="Times New Roman"/>
                <w:w w:val="90"/>
                <w:kern w:val="16"/>
                <w:sz w:val="20"/>
                <w:szCs w:val="20"/>
                <w14:ligatures w14:val="all"/>
              </w:rPr>
              <w:t xml:space="preserve"> PM</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DC763D">
              <w:rPr>
                <w:rFonts w:ascii="Times New Roman" w:hAnsi="Times New Roman" w:cs="Times New Roman"/>
                <w:w w:val="90"/>
                <w:kern w:val="16"/>
                <w:sz w:val="20"/>
                <w:szCs w:val="20"/>
                <w14:ligatures w14:val="all"/>
              </w:rPr>
              <w:t>June 22 2013 – Habdalah 8:54</w:t>
            </w:r>
            <w:r w:rsidRPr="00B60117">
              <w:rPr>
                <w:rFonts w:ascii="Times New Roman" w:hAnsi="Times New Roman" w:cs="Times New Roman"/>
                <w:w w:val="90"/>
                <w:kern w:val="16"/>
                <w:sz w:val="20"/>
                <w:szCs w:val="20"/>
                <w14:ligatures w14:val="all"/>
              </w:rPr>
              <w:t xml:space="preserve"> PM</w:t>
            </w:r>
          </w:p>
          <w:p w:rsidR="00F87F30" w:rsidRPr="00B60117" w:rsidRDefault="00F87F30" w:rsidP="00301AA3">
            <w:pPr>
              <w:keepNext/>
              <w:widowControl w:val="0"/>
              <w:spacing w:after="0" w:line="240" w:lineRule="auto"/>
              <w:rPr>
                <w:rFonts w:ascii="Times New Roman" w:hAnsi="Times New Roman" w:cs="Times New Roman"/>
                <w:b/>
                <w:bCs/>
                <w:w w:val="90"/>
                <w:kern w:val="16"/>
                <w:sz w:val="20"/>
                <w:szCs w:val="20"/>
                <w14:ligatures w14:val="all"/>
              </w:rPr>
            </w:pPr>
          </w:p>
        </w:tc>
      </w:tr>
      <w:tr w:rsidR="00F87F30" w:rsidRPr="00B60117" w:rsidTr="00BC7BFF">
        <w:trPr>
          <w:jc w:val="center"/>
        </w:trPr>
        <w:tc>
          <w:tcPr>
            <w:tcW w:w="1667" w:type="pct"/>
          </w:tcPr>
          <w:p w:rsidR="00F87F30" w:rsidRPr="00B60117" w:rsidRDefault="00F87F30" w:rsidP="00301AA3">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Olympia, WA, U.S.</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DC763D">
              <w:rPr>
                <w:rFonts w:ascii="Times New Roman" w:hAnsi="Times New Roman" w:cs="Times New Roman"/>
                <w:w w:val="90"/>
                <w:kern w:val="16"/>
                <w:sz w:val="20"/>
                <w:szCs w:val="20"/>
                <w14:ligatures w14:val="all"/>
              </w:rPr>
              <w:t>June 21 2013 – Candles at 8:52</w:t>
            </w:r>
            <w:r w:rsidRPr="00B60117">
              <w:rPr>
                <w:rFonts w:ascii="Times New Roman" w:hAnsi="Times New Roman" w:cs="Times New Roman"/>
                <w:w w:val="90"/>
                <w:kern w:val="16"/>
                <w:sz w:val="20"/>
                <w:szCs w:val="20"/>
                <w14:ligatures w14:val="all"/>
              </w:rPr>
              <w:t xml:space="preserve"> PM</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DC763D">
              <w:rPr>
                <w:rFonts w:ascii="Times New Roman" w:hAnsi="Times New Roman" w:cs="Times New Roman"/>
                <w:w w:val="90"/>
                <w:kern w:val="16"/>
                <w:sz w:val="20"/>
                <w:szCs w:val="20"/>
                <w14:ligatures w14:val="all"/>
              </w:rPr>
              <w:t>June 22 2013 – Habdalah 10:12</w:t>
            </w:r>
            <w:r w:rsidRPr="00B60117">
              <w:rPr>
                <w:rFonts w:ascii="Times New Roman" w:hAnsi="Times New Roman" w:cs="Times New Roman"/>
                <w:w w:val="90"/>
                <w:kern w:val="16"/>
                <w:sz w:val="20"/>
                <w:szCs w:val="20"/>
                <w14:ligatures w14:val="all"/>
              </w:rPr>
              <w:t xml:space="preserve"> PM</w:t>
            </w:r>
          </w:p>
          <w:p w:rsidR="00F87F30" w:rsidRPr="00B60117" w:rsidRDefault="00F87F30" w:rsidP="00301AA3">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F87F30" w:rsidRPr="00B60117" w:rsidRDefault="00F87F30" w:rsidP="00301AA3">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Murray, KY, &amp; Paris, TN. U.S.</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DC763D">
              <w:rPr>
                <w:rFonts w:ascii="Times New Roman" w:hAnsi="Times New Roman" w:cs="Times New Roman"/>
                <w:w w:val="90"/>
                <w:kern w:val="16"/>
                <w:sz w:val="20"/>
                <w:szCs w:val="20"/>
                <w14:ligatures w14:val="all"/>
              </w:rPr>
              <w:t>June 21 2013 – Candles at 7:59</w:t>
            </w:r>
            <w:r w:rsidRPr="00B60117">
              <w:rPr>
                <w:rFonts w:ascii="Times New Roman" w:hAnsi="Times New Roman" w:cs="Times New Roman"/>
                <w:w w:val="90"/>
                <w:kern w:val="16"/>
                <w:sz w:val="20"/>
                <w:szCs w:val="20"/>
                <w14:ligatures w14:val="all"/>
              </w:rPr>
              <w:t xml:space="preserve"> PM</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DC763D">
              <w:rPr>
                <w:rFonts w:ascii="Times New Roman" w:hAnsi="Times New Roman" w:cs="Times New Roman"/>
                <w:w w:val="90"/>
                <w:kern w:val="16"/>
                <w:sz w:val="20"/>
                <w:szCs w:val="20"/>
                <w14:ligatures w14:val="all"/>
              </w:rPr>
              <w:t>June 22 2013 – Habdalah 9:04</w:t>
            </w:r>
            <w:r w:rsidRPr="00B60117">
              <w:rPr>
                <w:rFonts w:ascii="Times New Roman" w:hAnsi="Times New Roman" w:cs="Times New Roman"/>
                <w:w w:val="90"/>
                <w:kern w:val="16"/>
                <w:sz w:val="20"/>
                <w:szCs w:val="20"/>
                <w14:ligatures w14:val="all"/>
              </w:rPr>
              <w:t xml:space="preserve"> PM</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F87F30" w:rsidRPr="00B60117" w:rsidRDefault="00F87F30" w:rsidP="00301AA3">
            <w:pPr>
              <w:keepNext/>
              <w:widowControl w:val="0"/>
              <w:spacing w:after="0" w:line="240" w:lineRule="auto"/>
              <w:rPr>
                <w:rFonts w:ascii="Times New Roman" w:hAnsi="Times New Roman" w:cs="Times New Roman"/>
                <w:b/>
                <w:bCs/>
                <w:w w:val="90"/>
                <w:kern w:val="16"/>
                <w:sz w:val="20"/>
                <w:szCs w:val="20"/>
                <w:lang w:val="es-ES"/>
                <w14:ligatures w14:val="all"/>
              </w:rPr>
            </w:pPr>
            <w:r w:rsidRPr="00B60117">
              <w:rPr>
                <w:rFonts w:ascii="Times New Roman" w:hAnsi="Times New Roman" w:cs="Times New Roman"/>
                <w:b/>
                <w:bCs/>
                <w:w w:val="90"/>
                <w:kern w:val="16"/>
                <w:sz w:val="20"/>
                <w:szCs w:val="20"/>
                <w:lang w:val="es-ES"/>
                <w14:ligatures w14:val="all"/>
              </w:rPr>
              <w:t>San Antonio, TX, U.S.</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DC763D">
              <w:rPr>
                <w:rFonts w:ascii="Times New Roman" w:hAnsi="Times New Roman" w:cs="Times New Roman"/>
                <w:w w:val="90"/>
                <w:kern w:val="16"/>
                <w:sz w:val="20"/>
                <w:szCs w:val="20"/>
                <w14:ligatures w14:val="all"/>
              </w:rPr>
              <w:t>June 21 2013 – Candles at 8:19</w:t>
            </w:r>
            <w:r w:rsidRPr="00B60117">
              <w:rPr>
                <w:rFonts w:ascii="Times New Roman" w:hAnsi="Times New Roman" w:cs="Times New Roman"/>
                <w:w w:val="90"/>
                <w:kern w:val="16"/>
                <w:sz w:val="20"/>
                <w:szCs w:val="20"/>
                <w14:ligatures w14:val="all"/>
              </w:rPr>
              <w:t xml:space="preserve"> PM</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DC763D">
              <w:rPr>
                <w:rFonts w:ascii="Times New Roman" w:hAnsi="Times New Roman" w:cs="Times New Roman"/>
                <w:w w:val="90"/>
                <w:kern w:val="16"/>
                <w:sz w:val="20"/>
                <w:szCs w:val="20"/>
                <w14:ligatures w14:val="all"/>
              </w:rPr>
              <w:t>June 22 2013 – Habdalah 9:19</w:t>
            </w:r>
            <w:r w:rsidRPr="00B60117">
              <w:rPr>
                <w:rFonts w:ascii="Times New Roman" w:hAnsi="Times New Roman" w:cs="Times New Roman"/>
                <w:w w:val="90"/>
                <w:kern w:val="16"/>
                <w:sz w:val="20"/>
                <w:szCs w:val="20"/>
                <w14:ligatures w14:val="all"/>
              </w:rPr>
              <w:t xml:space="preserve"> PM</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p>
        </w:tc>
      </w:tr>
      <w:tr w:rsidR="00F87F30" w:rsidRPr="00B60117" w:rsidTr="00BC7BFF">
        <w:trPr>
          <w:jc w:val="center"/>
        </w:trPr>
        <w:tc>
          <w:tcPr>
            <w:tcW w:w="1667" w:type="pct"/>
          </w:tcPr>
          <w:p w:rsidR="00F87F30" w:rsidRPr="00B60117" w:rsidRDefault="00F87F30" w:rsidP="00301AA3">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Sheboygan  &amp; Manitowoc, WI, US</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DC763D">
              <w:rPr>
                <w:rFonts w:ascii="Times New Roman" w:hAnsi="Times New Roman" w:cs="Times New Roman"/>
                <w:w w:val="90"/>
                <w:kern w:val="16"/>
                <w:sz w:val="20"/>
                <w:szCs w:val="20"/>
                <w14:ligatures w14:val="all"/>
              </w:rPr>
              <w:t>June 21 2013 – Candles at 8:18</w:t>
            </w:r>
            <w:r w:rsidRPr="00B60117">
              <w:rPr>
                <w:rFonts w:ascii="Times New Roman" w:hAnsi="Times New Roman" w:cs="Times New Roman"/>
                <w:w w:val="90"/>
                <w:kern w:val="16"/>
                <w:sz w:val="20"/>
                <w:szCs w:val="20"/>
                <w14:ligatures w14:val="all"/>
              </w:rPr>
              <w:t xml:space="preserve"> PM</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DC763D">
              <w:rPr>
                <w:rFonts w:ascii="Times New Roman" w:hAnsi="Times New Roman" w:cs="Times New Roman"/>
                <w:w w:val="90"/>
                <w:kern w:val="16"/>
                <w:sz w:val="20"/>
                <w:szCs w:val="20"/>
                <w14:ligatures w14:val="all"/>
              </w:rPr>
              <w:t>June 22 2013 – Habdalah 9:32</w:t>
            </w:r>
            <w:r w:rsidRPr="00B60117">
              <w:rPr>
                <w:rFonts w:ascii="Times New Roman" w:hAnsi="Times New Roman" w:cs="Times New Roman"/>
                <w:w w:val="90"/>
                <w:kern w:val="16"/>
                <w:sz w:val="20"/>
                <w:szCs w:val="20"/>
                <w14:ligatures w14:val="all"/>
              </w:rPr>
              <w:t xml:space="preserve"> PM</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b/>
                <w:bCs/>
                <w:w w:val="90"/>
                <w:kern w:val="16"/>
                <w:sz w:val="20"/>
                <w:szCs w:val="20"/>
                <w14:ligatures w14:val="all"/>
              </w:rPr>
              <w:t>Singapore, Singapore</w:t>
            </w:r>
            <w:r w:rsidRPr="00B60117">
              <w:rPr>
                <w:rFonts w:ascii="Times New Roman" w:hAnsi="Times New Roman" w:cs="Times New Roman"/>
                <w:w w:val="90"/>
                <w:kern w:val="16"/>
                <w:sz w:val="20"/>
                <w:szCs w:val="20"/>
                <w14:ligatures w14:val="all"/>
              </w:rPr>
              <w:t xml:space="preserve"> </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June 21 2013 – Candles at 6:5</w:t>
            </w:r>
            <w:r w:rsidR="00DC763D">
              <w:rPr>
                <w:rFonts w:ascii="Times New Roman" w:hAnsi="Times New Roman" w:cs="Times New Roman"/>
                <w:w w:val="90"/>
                <w:kern w:val="16"/>
                <w:sz w:val="20"/>
                <w:szCs w:val="20"/>
                <w14:ligatures w14:val="all"/>
              </w:rPr>
              <w:t>4</w:t>
            </w:r>
            <w:r w:rsidRPr="00B60117">
              <w:rPr>
                <w:rFonts w:ascii="Times New Roman" w:hAnsi="Times New Roman" w:cs="Times New Roman"/>
                <w:w w:val="90"/>
                <w:kern w:val="16"/>
                <w:sz w:val="20"/>
                <w:szCs w:val="20"/>
                <w14:ligatures w14:val="all"/>
              </w:rPr>
              <w:t xml:space="preserve"> PM</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DC763D">
              <w:rPr>
                <w:rFonts w:ascii="Times New Roman" w:hAnsi="Times New Roman" w:cs="Times New Roman"/>
                <w:w w:val="90"/>
                <w:kern w:val="16"/>
                <w:sz w:val="20"/>
                <w:szCs w:val="20"/>
                <w14:ligatures w14:val="all"/>
              </w:rPr>
              <w:t>June 22 2013 – Habdalah 7:46</w:t>
            </w:r>
            <w:r w:rsidRPr="00B60117">
              <w:rPr>
                <w:rFonts w:ascii="Times New Roman" w:hAnsi="Times New Roman" w:cs="Times New Roman"/>
                <w:w w:val="90"/>
                <w:kern w:val="16"/>
                <w:sz w:val="20"/>
                <w:szCs w:val="20"/>
                <w14:ligatures w14:val="all"/>
              </w:rPr>
              <w:t xml:space="preserve"> PM</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F87F30" w:rsidRPr="00B60117" w:rsidRDefault="00F87F30" w:rsidP="00301AA3">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St. Louis, MO, U.S.</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DC763D">
              <w:rPr>
                <w:rFonts w:ascii="Times New Roman" w:hAnsi="Times New Roman" w:cs="Times New Roman"/>
                <w:w w:val="90"/>
                <w:kern w:val="16"/>
                <w:sz w:val="20"/>
                <w:szCs w:val="20"/>
                <w14:ligatures w14:val="all"/>
              </w:rPr>
              <w:t>June 21 2013 – Candles at 8:11</w:t>
            </w:r>
            <w:r w:rsidRPr="00B60117">
              <w:rPr>
                <w:rFonts w:ascii="Times New Roman" w:hAnsi="Times New Roman" w:cs="Times New Roman"/>
                <w:w w:val="90"/>
                <w:kern w:val="16"/>
                <w:sz w:val="20"/>
                <w:szCs w:val="20"/>
                <w14:ligatures w14:val="all"/>
              </w:rPr>
              <w:t xml:space="preserve"> PM</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DC763D">
              <w:rPr>
                <w:rFonts w:ascii="Times New Roman" w:hAnsi="Times New Roman" w:cs="Times New Roman"/>
                <w:w w:val="90"/>
                <w:kern w:val="16"/>
                <w:sz w:val="20"/>
                <w:szCs w:val="20"/>
                <w14:ligatures w14:val="all"/>
              </w:rPr>
              <w:t>June 22 2013 – Habdalah 9:17</w:t>
            </w:r>
            <w:r w:rsidRPr="00B60117">
              <w:rPr>
                <w:rFonts w:ascii="Times New Roman" w:hAnsi="Times New Roman" w:cs="Times New Roman"/>
                <w:w w:val="90"/>
                <w:kern w:val="16"/>
                <w:sz w:val="20"/>
                <w:szCs w:val="20"/>
                <w14:ligatures w14:val="all"/>
              </w:rPr>
              <w:t xml:space="preserve"> PM</w:t>
            </w:r>
          </w:p>
          <w:p w:rsidR="00F87F30" w:rsidRPr="00B60117" w:rsidRDefault="00F87F30" w:rsidP="00301AA3">
            <w:pPr>
              <w:keepNext/>
              <w:widowControl w:val="0"/>
              <w:spacing w:after="0" w:line="240" w:lineRule="auto"/>
              <w:rPr>
                <w:rFonts w:ascii="Times New Roman" w:hAnsi="Times New Roman" w:cs="Times New Roman"/>
                <w:w w:val="90"/>
                <w:kern w:val="16"/>
                <w:sz w:val="20"/>
                <w:szCs w:val="20"/>
                <w14:ligatures w14:val="all"/>
              </w:rPr>
            </w:pPr>
          </w:p>
        </w:tc>
      </w:tr>
    </w:tbl>
    <w:p w:rsidR="00F87F30" w:rsidRPr="00B60117" w:rsidRDefault="00F87F30" w:rsidP="00301AA3">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For other places see: </w:t>
      </w:r>
      <w:hyperlink r:id="rId14" w:history="1">
        <w:r w:rsidRPr="00B60117">
          <w:rPr>
            <w:rStyle w:val="Hyperlink"/>
            <w:rFonts w:ascii="Times New Roman" w:hAnsi="Times New Roman" w:cs="Times New Roman"/>
            <w:b/>
            <w:bCs/>
            <w:w w:val="90"/>
            <w:kern w:val="16"/>
            <w14:ligatures w14:val="all"/>
          </w:rPr>
          <w:t>http://chabad.org/calendar/candlelighting.asp</w:t>
        </w:r>
      </w:hyperlink>
    </w:p>
    <w:p w:rsidR="00F87F30" w:rsidRPr="00B60117" w:rsidRDefault="00F87F30" w:rsidP="00301AA3">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F87F30" w:rsidRPr="00B60117" w:rsidRDefault="00F87F30" w:rsidP="00301AA3">
      <w:pPr>
        <w:keepNext/>
        <w:widowControl w:val="0"/>
        <w:spacing w:after="0" w:line="240" w:lineRule="auto"/>
        <w:jc w:val="both"/>
        <w:rPr>
          <w:rFonts w:ascii="Times New Roman" w:hAnsi="Times New Roman" w:cs="Times New Roman"/>
          <w:w w:val="90"/>
          <w:kern w:val="16"/>
          <w14:ligatures w14:val="all"/>
        </w:rPr>
      </w:pPr>
    </w:p>
    <w:p w:rsidR="00F87F30" w:rsidRPr="00B60117" w:rsidRDefault="00F87F30" w:rsidP="00301AA3">
      <w:pPr>
        <w:keepNext/>
        <w:widowControl w:val="0"/>
        <w:spacing w:after="0" w:line="240" w:lineRule="auto"/>
        <w:jc w:val="center"/>
        <w:rPr>
          <w:rFonts w:ascii="Old English Text MT" w:hAnsi="Old English Text MT" w:cs="Times New Roman"/>
          <w:b/>
          <w:w w:val="90"/>
          <w:kern w:val="16"/>
          <w:sz w:val="28"/>
          <w:szCs w:val="28"/>
          <w14:ligatures w14:val="all"/>
        </w:rPr>
      </w:pPr>
      <w:r w:rsidRPr="00B60117">
        <w:rPr>
          <w:rFonts w:ascii="Old English Text MT" w:hAnsi="Old English Text MT" w:cs="Times New Roman"/>
          <w:b/>
          <w:w w:val="90"/>
          <w:kern w:val="16"/>
          <w:sz w:val="28"/>
          <w:szCs w:val="28"/>
          <w14:ligatures w14:val="all"/>
        </w:rPr>
        <w:t>Roll of Honor:</w:t>
      </w:r>
    </w:p>
    <w:p w:rsidR="00F87F30" w:rsidRPr="00B60117" w:rsidRDefault="00F87F30" w:rsidP="00301AA3">
      <w:pPr>
        <w:keepNext/>
        <w:widowControl w:val="0"/>
        <w:spacing w:after="0" w:line="240" w:lineRule="auto"/>
        <w:jc w:val="center"/>
        <w:rPr>
          <w:rFonts w:ascii="Times New Roman" w:hAnsi="Times New Roman" w:cs="Times New Roman"/>
          <w:b/>
          <w:bCs/>
          <w:w w:val="90"/>
          <w:kern w:val="16"/>
          <w:sz w:val="20"/>
          <w:szCs w:val="20"/>
          <w14:ligatures w14:val="all"/>
        </w:rPr>
      </w:pPr>
    </w:p>
    <w:p w:rsidR="00F87F30" w:rsidRPr="00B60117" w:rsidRDefault="00F87F30" w:rsidP="00301AA3">
      <w:pPr>
        <w:keepNext/>
        <w:widowControl w:val="0"/>
        <w:spacing w:after="0" w:line="240" w:lineRule="auto"/>
        <w:jc w:val="center"/>
        <w:rPr>
          <w:rFonts w:ascii="Times New Roman" w:hAnsi="Times New Roman" w:cs="Times New Roman"/>
          <w:b/>
          <w:bCs/>
          <w:w w:val="90"/>
          <w:kern w:val="16"/>
          <w14:ligatures w14:val="all"/>
        </w:rPr>
      </w:pPr>
      <w:r w:rsidRPr="00B60117">
        <w:rPr>
          <w:rFonts w:ascii="Times New Roman" w:hAnsi="Times New Roman" w:cs="Times New Roman"/>
          <w:b/>
          <w:bCs/>
          <w:w w:val="90"/>
          <w:kern w:val="16"/>
          <w14:ligatures w14:val="all"/>
        </w:rPr>
        <w:t>This Torah commentary comes to you courtesy of:</w:t>
      </w:r>
    </w:p>
    <w:p w:rsidR="00F87F30" w:rsidRPr="00B60117" w:rsidRDefault="00F87F30" w:rsidP="00301AA3">
      <w:pPr>
        <w:keepNext/>
        <w:widowControl w:val="0"/>
        <w:spacing w:after="0" w:line="240" w:lineRule="auto"/>
        <w:jc w:val="center"/>
        <w:rPr>
          <w:rFonts w:ascii="Times New Roman" w:hAnsi="Times New Roman" w:cs="Times New Roman"/>
          <w:w w:val="90"/>
          <w:kern w:val="16"/>
          <w14:ligatures w14:val="all"/>
        </w:rPr>
      </w:pPr>
    </w:p>
    <w:p w:rsidR="00F87F30" w:rsidRPr="000F7312" w:rsidRDefault="00F87F30" w:rsidP="00301AA3">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Eminence Rabbi Dr. Hillel ben David and beloved wife HH Giberet Batsheva bat Sarah</w:t>
      </w:r>
    </w:p>
    <w:p w:rsidR="00F87F30" w:rsidRPr="000F7312" w:rsidRDefault="00F87F30" w:rsidP="00301AA3">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Honor Paqid Adon David ben Abraham</w:t>
      </w:r>
    </w:p>
    <w:p w:rsidR="00F87F30" w:rsidRPr="000F7312" w:rsidRDefault="00F87F30" w:rsidP="00301AA3">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Her Excellency Giberet Sarai bat Sarah &amp; beloved family</w:t>
      </w:r>
    </w:p>
    <w:p w:rsidR="00F87F30" w:rsidRPr="000F7312" w:rsidRDefault="00F87F30" w:rsidP="00301AA3">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Excellency Adon Barth Lindemann &amp; beloved family</w:t>
      </w:r>
    </w:p>
    <w:p w:rsidR="00F87F30" w:rsidRPr="000F7312" w:rsidRDefault="00F87F30" w:rsidP="00301AA3">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Excellency Adon John Batchelor &amp; beloved wife</w:t>
      </w:r>
    </w:p>
    <w:p w:rsidR="00F87F30" w:rsidRPr="000F7312" w:rsidRDefault="00F87F30" w:rsidP="00301AA3">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Honor Paqid Adon Ezra ben Abraham and beloved wife HH Giberet Karmela bat Sarah,</w:t>
      </w:r>
    </w:p>
    <w:p w:rsidR="00F87F30" w:rsidRPr="000F7312" w:rsidRDefault="00F87F30" w:rsidP="00301AA3">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Her Excellency Giberet Laurie Taylor</w:t>
      </w:r>
    </w:p>
    <w:p w:rsidR="00F87F30" w:rsidRPr="000F7312" w:rsidRDefault="00F87F30" w:rsidP="00301AA3">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Eminence Rabbi Dr. Adon Eliyahu ben Abraham and beloved wife HH Giberet Dr. Elisheba bat Sarah</w:t>
      </w:r>
    </w:p>
    <w:p w:rsidR="00F87F30" w:rsidRPr="000F7312" w:rsidRDefault="00F87F30" w:rsidP="00301AA3">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Her Excellency Prof. Dr. Conny Williams &amp; beloved family</w:t>
      </w:r>
    </w:p>
    <w:p w:rsidR="00F87F30" w:rsidRPr="000F7312" w:rsidRDefault="00F87F30" w:rsidP="00301AA3">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Excellency Adon Yoel ben Abraham and beloved family</w:t>
      </w:r>
    </w:p>
    <w:p w:rsidR="00F87F30" w:rsidRPr="00B60117" w:rsidRDefault="00F87F30" w:rsidP="00301AA3">
      <w:pPr>
        <w:keepNext/>
        <w:widowControl w:val="0"/>
        <w:spacing w:after="0" w:line="240" w:lineRule="auto"/>
        <w:jc w:val="center"/>
        <w:rPr>
          <w:rFonts w:ascii="Times New Roman" w:hAnsi="Times New Roman" w:cs="Times New Roman"/>
          <w:w w:val="90"/>
          <w:kern w:val="16"/>
          <w14:ligatures w14:val="all"/>
        </w:rPr>
      </w:pPr>
    </w:p>
    <w:p w:rsidR="00F87F30" w:rsidRPr="00B60117" w:rsidRDefault="00F87F30" w:rsidP="00301AA3">
      <w:pPr>
        <w:keepNext/>
        <w:widowControl w:val="0"/>
        <w:spacing w:line="240" w:lineRule="auto"/>
        <w:jc w:val="both"/>
        <w:rPr>
          <w:rFonts w:ascii="Times New Roman" w:hAnsi="Times New Roman" w:cs="Times New Roman"/>
          <w:b/>
          <w:bCs/>
          <w:w w:val="90"/>
          <w:kern w:val="16"/>
          <w14:ligatures w14:val="all"/>
        </w:rPr>
      </w:pPr>
      <w:r w:rsidRPr="00B60117">
        <w:rPr>
          <w:rFonts w:ascii="Times New Roman" w:hAnsi="Times New Roman" w:cs="Times New Roman"/>
          <w:b/>
          <w:bCs/>
          <w:w w:val="90"/>
          <w:kern w:val="16"/>
          <w14:ligatures w14:val="all"/>
        </w:rPr>
        <w:t>For their regular and sacrificial giving, providing the best oil for the lamps, we pray that G-d’s richest blessings be upon their lives and those of their loved ones, together with all Yisrael and her Torah Scholars, amen ve amen!</w:t>
      </w:r>
    </w:p>
    <w:p w:rsidR="00F87F30" w:rsidRPr="00B60117" w:rsidRDefault="00F87F30" w:rsidP="00301AA3">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u w:val="single"/>
          <w14:ligatures w14:val="all"/>
        </w:rPr>
        <w:lastRenderedPageBreak/>
        <w:t>Also a great thank you and great blessings be upon all who send comments to the list about the contents and commentary of the weekly Torah Seder and allied topics</w:t>
      </w:r>
      <w:r w:rsidRPr="00B60117">
        <w:rPr>
          <w:rFonts w:ascii="Times New Roman" w:hAnsi="Times New Roman" w:cs="Times New Roman"/>
          <w:w w:val="90"/>
          <w:kern w:val="16"/>
          <w14:ligatures w14:val="all"/>
        </w:rPr>
        <w:t>.</w:t>
      </w:r>
    </w:p>
    <w:p w:rsidR="00F87F30" w:rsidRPr="00B60117" w:rsidRDefault="00F87F30" w:rsidP="00301AA3">
      <w:pPr>
        <w:keepNext/>
        <w:widowControl w:val="0"/>
        <w:spacing w:after="0" w:line="240" w:lineRule="auto"/>
        <w:jc w:val="both"/>
        <w:rPr>
          <w:rFonts w:ascii="Times New Roman" w:hAnsi="Times New Roman" w:cs="Times New Roman"/>
          <w:w w:val="90"/>
          <w:kern w:val="16"/>
          <w14:ligatures w14:val="all"/>
        </w:rPr>
      </w:pPr>
    </w:p>
    <w:p w:rsidR="00F87F30" w:rsidRPr="00B60117" w:rsidRDefault="00F87F30" w:rsidP="00301AA3">
      <w:pPr>
        <w:keepNext/>
        <w:widowControl w:val="0"/>
        <w:pBdr>
          <w:bottom w:val="double" w:sz="6" w:space="1" w:color="auto"/>
        </w:pBdr>
        <w:spacing w:after="0" w:line="240" w:lineRule="auto"/>
        <w:jc w:val="both"/>
        <w:rPr>
          <w:rFonts w:ascii="Times New Roman" w:hAnsi="Times New Roman" w:cs="Times New Roman"/>
          <w:b/>
          <w:bCs/>
          <w:w w:val="90"/>
          <w:kern w:val="16"/>
          <w14:ligatures w14:val="all"/>
        </w:rPr>
      </w:pPr>
      <w:r w:rsidRPr="00B60117">
        <w:rPr>
          <w:rFonts w:ascii="Times New Roman" w:hAnsi="Times New Roman" w:cs="Times New Roman"/>
          <w:b/>
          <w:bCs/>
          <w:w w:val="90"/>
          <w:kern w:val="16"/>
          <w14:ligatures w14:val="all"/>
        </w:rPr>
        <w:t xml:space="preserve">If you want to subscribe to our list and ensure that you never lose any of our commentaries, or would like your friends also to receive this commentary, please do send me an E-Mail to </w:t>
      </w:r>
      <w:hyperlink r:id="rId15" w:history="1">
        <w:r w:rsidRPr="00B60117">
          <w:rPr>
            <w:rStyle w:val="Hyperlink"/>
            <w:rFonts w:cs="Times New Roman"/>
            <w:b/>
            <w:bCs/>
            <w:w w:val="90"/>
            <w:kern w:val="16"/>
            <w14:ligatures w14:val="all"/>
          </w:rPr>
          <w:t>benhaggai@GMail.com</w:t>
        </w:r>
      </w:hyperlink>
      <w:r w:rsidRPr="00B60117">
        <w:rPr>
          <w:rFonts w:ascii="Times New Roman" w:hAnsi="Times New Roman" w:cs="Times New Roman"/>
          <w:b/>
          <w:bCs/>
          <w:w w:val="90"/>
          <w:kern w:val="16"/>
          <w14:ligatures w14:val="all"/>
        </w:rPr>
        <w:t xml:space="preserve"> with your E-Mail or the E-Mail addresses of your friends. Toda Rabba!</w:t>
      </w:r>
    </w:p>
    <w:p w:rsidR="00F87F30" w:rsidRPr="00B60117" w:rsidRDefault="00F87F30" w:rsidP="00301AA3">
      <w:pPr>
        <w:keepNext/>
        <w:widowControl w:val="0"/>
        <w:pBdr>
          <w:bottom w:val="double" w:sz="6" w:space="1" w:color="auto"/>
        </w:pBdr>
        <w:spacing w:after="0" w:line="240" w:lineRule="auto"/>
        <w:jc w:val="both"/>
        <w:rPr>
          <w:rFonts w:ascii="Times New Roman" w:hAnsi="Times New Roman" w:cs="Times New Roman"/>
          <w:b/>
          <w:bCs/>
          <w:w w:val="90"/>
          <w:kern w:val="16"/>
          <w14:ligatures w14:val="all"/>
        </w:rPr>
      </w:pPr>
    </w:p>
    <w:p w:rsidR="00F87F30" w:rsidRDefault="00F87F30" w:rsidP="00301AA3">
      <w:pPr>
        <w:keepNext/>
        <w:widowControl w:val="0"/>
        <w:spacing w:after="0" w:line="240" w:lineRule="auto"/>
        <w:jc w:val="both"/>
        <w:rPr>
          <w:rFonts w:ascii="Times New Roman" w:hAnsi="Times New Roman" w:cs="Times New Roman"/>
        </w:rPr>
      </w:pPr>
    </w:p>
    <w:p w:rsidR="00F87F30" w:rsidRDefault="00F87F30" w:rsidP="00301AA3">
      <w:pPr>
        <w:keepNext/>
        <w:widowControl w:val="0"/>
        <w:tabs>
          <w:tab w:val="left" w:pos="2350"/>
        </w:tabs>
        <w:spacing w:after="0" w:line="240" w:lineRule="auto"/>
        <w:jc w:val="center"/>
        <w:rPr>
          <w:rFonts w:ascii="Century Schoolbook" w:hAnsi="Century Schoolbook" w:cstheme="majorBidi"/>
          <w:b/>
          <w:w w:val="90"/>
          <w:kern w:val="16"/>
          <w:sz w:val="28"/>
          <w:szCs w:val="28"/>
          <w14:ligatures w14:val="all"/>
        </w:rPr>
      </w:pPr>
      <w:r>
        <w:rPr>
          <w:rFonts w:ascii="Century Schoolbook" w:hAnsi="Century Schoolbook" w:cstheme="majorBidi"/>
          <w:b/>
          <w:w w:val="90"/>
          <w:kern w:val="16"/>
          <w:sz w:val="28"/>
          <w:szCs w:val="28"/>
          <w14:ligatures w14:val="all"/>
        </w:rPr>
        <w:t>Shabbat: “</w:t>
      </w:r>
      <w:r w:rsidRPr="00AD5A4A">
        <w:rPr>
          <w:rFonts w:ascii="Century Schoolbook" w:hAnsi="Century Schoolbook" w:cstheme="majorBidi"/>
          <w:b/>
          <w:w w:val="90"/>
          <w:kern w:val="16"/>
          <w:sz w:val="28"/>
          <w:szCs w:val="28"/>
          <w:lang w:val="en-AU"/>
          <w14:ligatures w14:val="all"/>
        </w:rPr>
        <w:t>V’Eleh HaMishpatim</w:t>
      </w:r>
      <w:r>
        <w:rPr>
          <w:rFonts w:ascii="Century Schoolbook" w:hAnsi="Century Schoolbook" w:cstheme="majorBidi"/>
          <w:b/>
          <w:w w:val="90"/>
          <w:kern w:val="16"/>
          <w:sz w:val="28"/>
          <w:szCs w:val="28"/>
          <w14:ligatures w14:val="all"/>
        </w:rPr>
        <w:t>”</w:t>
      </w:r>
    </w:p>
    <w:p w:rsidR="00F87F30" w:rsidRPr="003E6C6A" w:rsidRDefault="00F87F30" w:rsidP="00301AA3">
      <w:pPr>
        <w:keepNext/>
        <w:widowControl w:val="0"/>
        <w:tabs>
          <w:tab w:val="left" w:pos="2350"/>
        </w:tabs>
        <w:spacing w:after="0" w:line="240" w:lineRule="auto"/>
        <w:jc w:val="center"/>
        <w:rPr>
          <w:rFonts w:ascii="Century Schoolbook" w:hAnsi="Century Schoolbook" w:cstheme="majorBidi"/>
          <w:b/>
          <w:w w:val="90"/>
          <w:kern w:val="16"/>
          <w:sz w:val="28"/>
          <w:szCs w:val="28"/>
          <w14:ligatures w14:val="all"/>
        </w:rPr>
      </w:pPr>
      <w:r w:rsidRPr="003E6C6A">
        <w:rPr>
          <w:rFonts w:ascii="Century Schoolbook" w:hAnsi="Century Schoolbook" w:cstheme="majorBidi"/>
          <w:b/>
          <w:w w:val="90"/>
          <w:kern w:val="16"/>
          <w:sz w:val="28"/>
          <w:szCs w:val="28"/>
          <w14:ligatures w14:val="all"/>
        </w:rPr>
        <w:t>Sabbath: “</w:t>
      </w:r>
      <w:r w:rsidRPr="00AD5A4A">
        <w:rPr>
          <w:rFonts w:ascii="Century Schoolbook" w:hAnsi="Century Schoolbook" w:cstheme="majorBidi"/>
          <w:b/>
          <w:w w:val="90"/>
          <w:kern w:val="16"/>
          <w:sz w:val="28"/>
          <w:szCs w:val="28"/>
          <w:lang w:val="en-AU"/>
          <w14:ligatures w14:val="all"/>
        </w:rPr>
        <w:t>And these are the judgments</w:t>
      </w:r>
      <w:r w:rsidRPr="003E6C6A">
        <w:rPr>
          <w:rFonts w:ascii="Century Schoolbook" w:hAnsi="Century Schoolbook" w:cstheme="majorBidi"/>
          <w:b/>
          <w:w w:val="90"/>
          <w:kern w:val="16"/>
          <w:sz w:val="28"/>
          <w:szCs w:val="28"/>
          <w14:ligatures w14:val="all"/>
        </w:rPr>
        <w:t>”</w:t>
      </w:r>
    </w:p>
    <w:p w:rsidR="00F87F30" w:rsidRPr="00B60117" w:rsidRDefault="00F87F30" w:rsidP="00301AA3">
      <w:pPr>
        <w:keepNext/>
        <w:widowControl w:val="0"/>
        <w:spacing w:after="0" w:line="240" w:lineRule="auto"/>
        <w:jc w:val="both"/>
        <w:rPr>
          <w:rFonts w:ascii="Times New Roman" w:hAnsi="Times New Roman" w:cs="Times New Roman"/>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2746"/>
        <w:gridCol w:w="2746"/>
      </w:tblGrid>
      <w:tr w:rsidR="00F87F30" w:rsidRPr="00F239F3" w:rsidTr="00BC7BF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7F30" w:rsidRPr="00F239F3" w:rsidRDefault="00F87F30" w:rsidP="00301AA3">
            <w:pPr>
              <w:keepNext/>
              <w:widowControl w:val="0"/>
              <w:spacing w:after="0" w:line="240" w:lineRule="auto"/>
              <w:jc w:val="center"/>
              <w:rPr>
                <w:rFonts w:ascii="Times New Roman" w:eastAsia="Times New Roman" w:hAnsi="Times New Roman" w:cs="Times New Roman"/>
                <w:b/>
                <w:sz w:val="24"/>
                <w:szCs w:val="24"/>
                <w:lang w:val="en-AU"/>
              </w:rPr>
            </w:pPr>
            <w:r w:rsidRPr="00F239F3">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87F30" w:rsidRPr="00F239F3" w:rsidRDefault="00F87F30" w:rsidP="00301AA3">
            <w:pPr>
              <w:keepNext/>
              <w:widowControl w:val="0"/>
              <w:spacing w:after="0" w:line="240" w:lineRule="auto"/>
              <w:jc w:val="center"/>
              <w:rPr>
                <w:rFonts w:ascii="Times New Roman" w:eastAsia="Times New Roman" w:hAnsi="Times New Roman" w:cs="Times New Roman"/>
                <w:b/>
                <w:sz w:val="24"/>
                <w:szCs w:val="24"/>
                <w:lang w:val="en-AU"/>
              </w:rPr>
            </w:pPr>
            <w:r w:rsidRPr="00F239F3">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87F30" w:rsidRPr="00F239F3" w:rsidRDefault="00F87F30" w:rsidP="00301AA3">
            <w:pPr>
              <w:keepNext/>
              <w:widowControl w:val="0"/>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lang w:val="en-AU"/>
              </w:rPr>
              <w:t xml:space="preserve">Weekday </w:t>
            </w:r>
            <w:r w:rsidRPr="00F239F3">
              <w:rPr>
                <w:rFonts w:ascii="Times New Roman" w:eastAsia="Times New Roman" w:hAnsi="Times New Roman" w:cs="Times New Roman"/>
                <w:b/>
                <w:sz w:val="24"/>
                <w:szCs w:val="24"/>
                <w:lang w:val="en-AU"/>
              </w:rPr>
              <w:t>Reading:</w:t>
            </w:r>
          </w:p>
        </w:tc>
      </w:tr>
      <w:tr w:rsidR="00F87F30" w:rsidRPr="00F239F3" w:rsidTr="00BC7BFF">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7F30" w:rsidRPr="00AD5A4A" w:rsidRDefault="00F87F30" w:rsidP="00301AA3">
            <w:pPr>
              <w:keepNext/>
              <w:widowControl w:val="0"/>
              <w:autoSpaceDE w:val="0"/>
              <w:autoSpaceDN w:val="0"/>
              <w:adjustRightInd w:val="0"/>
              <w:spacing w:after="0" w:line="240" w:lineRule="auto"/>
              <w:jc w:val="center"/>
              <w:rPr>
                <w:rFonts w:cs="David"/>
                <w:sz w:val="24"/>
                <w:szCs w:val="24"/>
              </w:rPr>
            </w:pPr>
            <w:r>
              <w:rPr>
                <w:rFonts w:cs="David"/>
                <w:bCs/>
                <w:color w:val="000000"/>
                <w:sz w:val="24"/>
                <w:szCs w:val="28"/>
                <w:rtl/>
                <w:lang w:bidi="he-IL"/>
              </w:rPr>
              <w:t>וְאֵלֶּה, הַמִּשְׁפָּטִים</w:t>
            </w:r>
          </w:p>
        </w:tc>
        <w:tc>
          <w:tcPr>
            <w:tcW w:w="0" w:type="auto"/>
            <w:tcBorders>
              <w:top w:val="single" w:sz="4" w:space="0" w:color="auto"/>
              <w:left w:val="single" w:sz="4" w:space="0" w:color="auto"/>
              <w:bottom w:val="single" w:sz="4" w:space="0" w:color="auto"/>
              <w:right w:val="single" w:sz="4" w:space="0" w:color="auto"/>
            </w:tcBorders>
            <w:vAlign w:val="center"/>
          </w:tcPr>
          <w:p w:rsidR="00F87F30" w:rsidRPr="00F239F3" w:rsidRDefault="00F87F30" w:rsidP="00301AA3">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F87F30" w:rsidRPr="00F239F3" w:rsidRDefault="00F87F30" w:rsidP="00301AA3">
            <w:pPr>
              <w:keepNext/>
              <w:widowControl w:val="0"/>
              <w:snapToGrid w:val="0"/>
              <w:spacing w:after="0" w:line="240" w:lineRule="auto"/>
              <w:jc w:val="center"/>
              <w:rPr>
                <w:rFonts w:ascii="Times New Roman" w:eastAsia="Calibri" w:hAnsi="Times New Roman" w:cs="Times New Roman"/>
                <w:lang w:val="en-AU"/>
              </w:rPr>
            </w:pPr>
          </w:p>
        </w:tc>
      </w:tr>
      <w:tr w:rsidR="00F87F30" w:rsidRPr="00F239F3" w:rsidTr="00BC7BFF">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F87F30" w:rsidRPr="00F239F3" w:rsidRDefault="00F87F30" w:rsidP="00301AA3">
            <w:pPr>
              <w:keepNext/>
              <w:widowControl w:val="0"/>
              <w:spacing w:after="0" w:line="240" w:lineRule="auto"/>
              <w:jc w:val="center"/>
              <w:rPr>
                <w:rFonts w:ascii="Times New Roman" w:eastAsia="Times New Roman" w:hAnsi="Times New Roman" w:cs="Times New Roman"/>
                <w:b/>
                <w:lang w:val="en-AU" w:eastAsia="en-AU" w:bidi="he-IL"/>
              </w:rPr>
            </w:pPr>
            <w:r w:rsidRPr="00F239F3">
              <w:rPr>
                <w:rFonts w:ascii="Times New Roman" w:eastAsia="Times New Roman" w:hAnsi="Times New Roman" w:cs="Times New Roman"/>
                <w:b/>
                <w:lang w:val="en-AU" w:eastAsia="en-AU" w:bidi="he-IL"/>
              </w:rPr>
              <w:t>“</w:t>
            </w:r>
            <w:r>
              <w:rPr>
                <w:rFonts w:ascii="Times New Roman" w:eastAsia="Times New Roman" w:hAnsi="Times New Roman" w:cs="Times New Roman"/>
                <w:b/>
                <w:lang w:val="en-AU" w:eastAsia="en-AU" w:bidi="he-IL"/>
              </w:rPr>
              <w:t>V’Eleh HaMishpatim</w:t>
            </w:r>
            <w:r w:rsidRPr="00F239F3">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F87F30" w:rsidRPr="00F239F3" w:rsidRDefault="00F87F30" w:rsidP="00301AA3">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1 – Shemot </w:t>
            </w:r>
            <w:r>
              <w:rPr>
                <w:rFonts w:ascii="Times New Roman" w:eastAsia="Times New Roman" w:hAnsi="Times New Roman" w:cs="Times New Roman"/>
                <w:lang w:val="en-AU"/>
              </w:rPr>
              <w:t>21:1-3</w:t>
            </w:r>
          </w:p>
        </w:tc>
        <w:tc>
          <w:tcPr>
            <w:tcW w:w="0" w:type="auto"/>
            <w:tcBorders>
              <w:top w:val="single" w:sz="4" w:space="0" w:color="auto"/>
              <w:left w:val="single" w:sz="4" w:space="0" w:color="auto"/>
              <w:bottom w:val="single" w:sz="4" w:space="0" w:color="auto"/>
              <w:right w:val="single" w:sz="4" w:space="0" w:color="auto"/>
            </w:tcBorders>
            <w:vAlign w:val="center"/>
          </w:tcPr>
          <w:p w:rsidR="00F87F30" w:rsidRPr="00F239F3" w:rsidRDefault="00F87F30" w:rsidP="00301AA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21:28-30</w:t>
            </w:r>
          </w:p>
        </w:tc>
      </w:tr>
      <w:tr w:rsidR="00F87F30" w:rsidRPr="00F239F3" w:rsidTr="00BC7BF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7F30" w:rsidRPr="00F239F3" w:rsidRDefault="00F87F30" w:rsidP="00301AA3">
            <w:pPr>
              <w:keepNext/>
              <w:widowControl w:val="0"/>
              <w:spacing w:after="0" w:line="240" w:lineRule="auto"/>
              <w:jc w:val="center"/>
              <w:rPr>
                <w:rFonts w:ascii="Times New Roman" w:eastAsia="Calibri" w:hAnsi="Times New Roman" w:cs="Times New Roman"/>
                <w:b/>
                <w:lang w:val="en-AU" w:eastAsia="en-AU" w:bidi="he-IL"/>
              </w:rPr>
            </w:pPr>
            <w:r w:rsidRPr="00F239F3">
              <w:rPr>
                <w:rFonts w:ascii="Times New Roman" w:eastAsia="Calibri" w:hAnsi="Times New Roman" w:cs="Times New Roman"/>
                <w:b/>
                <w:lang w:val="en-AU" w:eastAsia="en-AU" w:bidi="he-IL"/>
              </w:rPr>
              <w:t>“</w:t>
            </w:r>
            <w:r>
              <w:rPr>
                <w:rFonts w:ascii="Times New Roman" w:eastAsia="Calibri" w:hAnsi="Times New Roman" w:cs="Times New Roman"/>
                <w:b/>
                <w:lang w:val="en-AU" w:eastAsia="en-AU" w:bidi="he-IL"/>
              </w:rPr>
              <w:t xml:space="preserve">And these </w:t>
            </w:r>
            <w:r w:rsidRPr="00AD5A4A">
              <w:rPr>
                <w:rFonts w:ascii="Times New Roman" w:eastAsia="Calibri" w:hAnsi="Times New Roman" w:cs="Times New Roman"/>
                <w:lang w:val="en-AU" w:eastAsia="en-AU" w:bidi="he-IL"/>
              </w:rPr>
              <w:t>are</w:t>
            </w:r>
            <w:r>
              <w:rPr>
                <w:rFonts w:ascii="Times New Roman" w:eastAsia="Calibri" w:hAnsi="Times New Roman" w:cs="Times New Roman"/>
                <w:b/>
                <w:lang w:val="en-AU" w:eastAsia="en-AU" w:bidi="he-IL"/>
              </w:rPr>
              <w:t xml:space="preserve"> the judgments</w:t>
            </w:r>
            <w:r w:rsidRPr="00F239F3">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87F30" w:rsidRPr="00F239F3" w:rsidRDefault="00F87F30" w:rsidP="00301AA3">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2 – Shemot </w:t>
            </w:r>
            <w:r>
              <w:rPr>
                <w:rFonts w:ascii="Times New Roman" w:eastAsia="Times New Roman" w:hAnsi="Times New Roman" w:cs="Times New Roman"/>
                <w:lang w:val="en-AU"/>
              </w:rPr>
              <w:t>21:4-6</w:t>
            </w:r>
          </w:p>
        </w:tc>
        <w:tc>
          <w:tcPr>
            <w:tcW w:w="0" w:type="auto"/>
            <w:tcBorders>
              <w:top w:val="single" w:sz="4" w:space="0" w:color="auto"/>
              <w:left w:val="single" w:sz="4" w:space="0" w:color="auto"/>
              <w:bottom w:val="single" w:sz="4" w:space="0" w:color="auto"/>
              <w:right w:val="single" w:sz="4" w:space="0" w:color="auto"/>
            </w:tcBorders>
            <w:vAlign w:val="center"/>
            <w:hideMark/>
          </w:tcPr>
          <w:p w:rsidR="00F87F30" w:rsidRPr="00F239F3" w:rsidRDefault="00F87F30" w:rsidP="00301AA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21:30-32</w:t>
            </w:r>
          </w:p>
        </w:tc>
      </w:tr>
      <w:tr w:rsidR="00F87F30" w:rsidRPr="00F239F3" w:rsidTr="00BC7BF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7F30" w:rsidRPr="00F239F3" w:rsidRDefault="00F87F30" w:rsidP="00301AA3">
            <w:pPr>
              <w:keepNext/>
              <w:widowControl w:val="0"/>
              <w:spacing w:after="0" w:line="240" w:lineRule="auto"/>
              <w:jc w:val="center"/>
              <w:rPr>
                <w:rFonts w:ascii="Times New Roman" w:eastAsia="Calibri" w:hAnsi="Times New Roman" w:cs="Times New Roman"/>
                <w:b/>
                <w:lang w:val="es-ES_tradnl" w:eastAsia="en-AU" w:bidi="he-IL"/>
              </w:rPr>
            </w:pPr>
            <w:r w:rsidRPr="00F239F3">
              <w:rPr>
                <w:rFonts w:ascii="Times New Roman" w:eastAsia="Calibri" w:hAnsi="Times New Roman" w:cs="Times New Roman"/>
                <w:b/>
                <w:lang w:val="es-ES_tradnl" w:eastAsia="en-AU" w:bidi="he-IL"/>
              </w:rPr>
              <w:t>“</w:t>
            </w:r>
            <w:r>
              <w:rPr>
                <w:rFonts w:ascii="Times New Roman" w:eastAsia="Calibri" w:hAnsi="Times New Roman" w:cs="Times New Roman"/>
                <w:b/>
                <w:lang w:val="es-ES_tradnl" w:eastAsia="en-AU" w:bidi="he-IL"/>
              </w:rPr>
              <w:t>Y e</w:t>
            </w:r>
            <w:r w:rsidR="00301AA3">
              <w:rPr>
                <w:rFonts w:ascii="Times New Roman" w:eastAsia="Calibri" w:hAnsi="Times New Roman" w:cs="Times New Roman"/>
                <w:b/>
                <w:lang w:val="es-ES_tradnl" w:eastAsia="en-AU" w:bidi="he-IL"/>
              </w:rPr>
              <w:t>sto</w:t>
            </w:r>
            <w:r w:rsidRPr="00AD5A4A">
              <w:rPr>
                <w:rFonts w:ascii="Times New Roman" w:eastAsia="Calibri" w:hAnsi="Times New Roman" w:cs="Times New Roman"/>
                <w:b/>
                <w:lang w:val="es-ES_tradnl" w:eastAsia="en-AU" w:bidi="he-IL"/>
              </w:rPr>
              <w:t xml:space="preserve">s </w:t>
            </w:r>
            <w:r w:rsidRPr="0004661E">
              <w:rPr>
                <w:rFonts w:ascii="Times New Roman" w:eastAsia="Calibri" w:hAnsi="Times New Roman" w:cs="Times New Roman"/>
                <w:lang w:val="es-ES_tradnl" w:eastAsia="en-AU" w:bidi="he-IL"/>
              </w:rPr>
              <w:t>son</w:t>
            </w:r>
            <w:r w:rsidR="00301AA3">
              <w:rPr>
                <w:rFonts w:ascii="Times New Roman" w:eastAsia="Calibri" w:hAnsi="Times New Roman" w:cs="Times New Roman"/>
                <w:b/>
                <w:lang w:val="es-ES_tradnl" w:eastAsia="en-AU" w:bidi="he-IL"/>
              </w:rPr>
              <w:t xml:space="preserve"> los fallo</w:t>
            </w:r>
            <w:r w:rsidRPr="00AD5A4A">
              <w:rPr>
                <w:rFonts w:ascii="Times New Roman" w:eastAsia="Calibri" w:hAnsi="Times New Roman" w:cs="Times New Roman"/>
                <w:b/>
                <w:lang w:val="es-ES_tradnl" w:eastAsia="en-AU" w:bidi="he-IL"/>
              </w:rPr>
              <w:t>s</w:t>
            </w:r>
            <w:r w:rsidRPr="00F239F3">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87F30" w:rsidRPr="00F239F3" w:rsidRDefault="00F87F30" w:rsidP="00301AA3">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3 – Shemot </w:t>
            </w:r>
            <w:r>
              <w:rPr>
                <w:rFonts w:ascii="Times New Roman" w:eastAsia="Times New Roman" w:hAnsi="Times New Roman" w:cs="Times New Roman"/>
                <w:lang w:val="en-AU"/>
              </w:rPr>
              <w:t>21:7-11</w:t>
            </w:r>
          </w:p>
        </w:tc>
        <w:tc>
          <w:tcPr>
            <w:tcW w:w="0" w:type="auto"/>
            <w:tcBorders>
              <w:top w:val="single" w:sz="4" w:space="0" w:color="auto"/>
              <w:left w:val="single" w:sz="4" w:space="0" w:color="auto"/>
              <w:bottom w:val="single" w:sz="4" w:space="0" w:color="auto"/>
              <w:right w:val="single" w:sz="4" w:space="0" w:color="auto"/>
            </w:tcBorders>
            <w:vAlign w:val="center"/>
            <w:hideMark/>
          </w:tcPr>
          <w:p w:rsidR="00F87F30" w:rsidRPr="00F239F3" w:rsidRDefault="00F87F30" w:rsidP="00301AA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21:28-32</w:t>
            </w:r>
          </w:p>
        </w:tc>
      </w:tr>
      <w:tr w:rsidR="00F87F30" w:rsidRPr="00F239F3" w:rsidTr="00BC7BF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7F30" w:rsidRPr="00F239F3" w:rsidRDefault="00F87F30" w:rsidP="00301AA3">
            <w:pPr>
              <w:keepNext/>
              <w:widowControl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 xml:space="preserve">Shemot (Exod.) </w:t>
            </w:r>
            <w:r w:rsidRPr="00AD5A4A">
              <w:rPr>
                <w:rFonts w:ascii="Times New Roman" w:eastAsia="Calibri" w:hAnsi="Times New Roman" w:cs="Times New Roman"/>
                <w:lang w:val="es-ES"/>
              </w:rPr>
              <w:t>Ex 21:1–27</w:t>
            </w:r>
          </w:p>
        </w:tc>
        <w:tc>
          <w:tcPr>
            <w:tcW w:w="0" w:type="auto"/>
            <w:tcBorders>
              <w:top w:val="single" w:sz="4" w:space="0" w:color="auto"/>
              <w:left w:val="single" w:sz="4" w:space="0" w:color="auto"/>
              <w:bottom w:val="single" w:sz="4" w:space="0" w:color="auto"/>
              <w:right w:val="single" w:sz="4" w:space="0" w:color="auto"/>
            </w:tcBorders>
            <w:vAlign w:val="center"/>
            <w:hideMark/>
          </w:tcPr>
          <w:p w:rsidR="00F87F30" w:rsidRPr="00F239F3" w:rsidRDefault="00F87F30" w:rsidP="00301AA3">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4 – Shemot </w:t>
            </w:r>
            <w:r>
              <w:rPr>
                <w:rFonts w:ascii="Times New Roman" w:eastAsia="Times New Roman" w:hAnsi="Times New Roman" w:cs="Times New Roman"/>
                <w:lang w:val="en-AU"/>
              </w:rPr>
              <w:t>21:12-14</w:t>
            </w:r>
          </w:p>
        </w:tc>
        <w:tc>
          <w:tcPr>
            <w:tcW w:w="0" w:type="auto"/>
            <w:tcBorders>
              <w:top w:val="single" w:sz="4" w:space="0" w:color="auto"/>
              <w:left w:val="single" w:sz="4" w:space="0" w:color="auto"/>
              <w:bottom w:val="single" w:sz="4" w:space="0" w:color="auto"/>
              <w:right w:val="single" w:sz="4" w:space="0" w:color="auto"/>
            </w:tcBorders>
          </w:tcPr>
          <w:p w:rsidR="00F87F30" w:rsidRPr="00F239F3" w:rsidRDefault="00F87F30" w:rsidP="00301AA3">
            <w:pPr>
              <w:keepNext/>
              <w:widowControl w:val="0"/>
              <w:snapToGrid w:val="0"/>
              <w:spacing w:after="0" w:line="240" w:lineRule="auto"/>
              <w:rPr>
                <w:rFonts w:ascii="Times New Roman" w:eastAsia="Calibri" w:hAnsi="Times New Roman" w:cs="Times New Roman"/>
                <w:lang w:val="en-AU"/>
              </w:rPr>
            </w:pPr>
          </w:p>
        </w:tc>
      </w:tr>
      <w:tr w:rsidR="00F87F30" w:rsidRPr="00F239F3" w:rsidTr="00BC7BF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7F30" w:rsidRPr="00F239F3" w:rsidRDefault="00F87F30" w:rsidP="00301AA3">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 xml:space="preserve">Ashlamatah: Is. </w:t>
            </w:r>
            <w:r w:rsidRPr="00AD5A4A">
              <w:rPr>
                <w:rFonts w:ascii="Times New Roman" w:eastAsia="Calibri" w:hAnsi="Times New Roman" w:cs="Times New Roman"/>
                <w:lang w:val="en-AU"/>
              </w:rPr>
              <w:t>56:1-9 + 57:19</w:t>
            </w:r>
          </w:p>
        </w:tc>
        <w:tc>
          <w:tcPr>
            <w:tcW w:w="0" w:type="auto"/>
            <w:tcBorders>
              <w:top w:val="single" w:sz="4" w:space="0" w:color="auto"/>
              <w:left w:val="single" w:sz="4" w:space="0" w:color="auto"/>
              <w:bottom w:val="single" w:sz="4" w:space="0" w:color="auto"/>
              <w:right w:val="single" w:sz="4" w:space="0" w:color="auto"/>
            </w:tcBorders>
            <w:vAlign w:val="center"/>
            <w:hideMark/>
          </w:tcPr>
          <w:p w:rsidR="00F87F30" w:rsidRPr="00F239F3" w:rsidRDefault="00F87F30" w:rsidP="00301AA3">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5 – Shemot </w:t>
            </w:r>
            <w:r>
              <w:rPr>
                <w:rFonts w:ascii="Times New Roman" w:eastAsia="Times New Roman" w:hAnsi="Times New Roman" w:cs="Times New Roman"/>
                <w:lang w:val="en-AU"/>
              </w:rPr>
              <w:t>21:15-17</w:t>
            </w:r>
          </w:p>
        </w:tc>
        <w:tc>
          <w:tcPr>
            <w:tcW w:w="0" w:type="auto"/>
            <w:tcBorders>
              <w:top w:val="single" w:sz="4" w:space="0" w:color="auto"/>
              <w:left w:val="single" w:sz="4" w:space="0" w:color="auto"/>
              <w:bottom w:val="single" w:sz="4" w:space="0" w:color="auto"/>
              <w:right w:val="single" w:sz="4" w:space="0" w:color="auto"/>
            </w:tcBorders>
          </w:tcPr>
          <w:p w:rsidR="00F87F30" w:rsidRPr="00F239F3" w:rsidRDefault="00F87F30" w:rsidP="00301AA3">
            <w:pPr>
              <w:keepNext/>
              <w:widowControl w:val="0"/>
              <w:snapToGrid w:val="0"/>
              <w:spacing w:after="0" w:line="240" w:lineRule="auto"/>
              <w:rPr>
                <w:rFonts w:ascii="Times New Roman" w:eastAsia="Calibri" w:hAnsi="Times New Roman" w:cs="Times New Roman"/>
                <w:lang w:val="en-AU"/>
              </w:rPr>
            </w:pPr>
          </w:p>
        </w:tc>
      </w:tr>
      <w:tr w:rsidR="00F87F30" w:rsidRPr="00F239F3" w:rsidTr="00BC7BF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87F30" w:rsidRPr="00F239F3" w:rsidRDefault="00F87F30" w:rsidP="00301AA3">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7F30" w:rsidRPr="00F239F3" w:rsidRDefault="00F87F30" w:rsidP="00301AA3">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6 – Shemot 21:18-21</w:t>
            </w:r>
          </w:p>
        </w:tc>
        <w:tc>
          <w:tcPr>
            <w:tcW w:w="0" w:type="auto"/>
            <w:tcBorders>
              <w:top w:val="single" w:sz="4" w:space="0" w:color="auto"/>
              <w:left w:val="single" w:sz="4" w:space="0" w:color="auto"/>
              <w:bottom w:val="single" w:sz="4" w:space="0" w:color="auto"/>
              <w:right w:val="single" w:sz="4" w:space="0" w:color="auto"/>
            </w:tcBorders>
            <w:vAlign w:val="center"/>
          </w:tcPr>
          <w:p w:rsidR="00F87F30" w:rsidRPr="00F239F3" w:rsidRDefault="00F87F30" w:rsidP="00301AA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21:28-30</w:t>
            </w:r>
          </w:p>
        </w:tc>
      </w:tr>
      <w:tr w:rsidR="00F87F30" w:rsidRPr="00F239F3" w:rsidTr="00BC7BF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7F30" w:rsidRPr="00F239F3" w:rsidRDefault="00F87F30" w:rsidP="00301AA3">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57:1-6</w:t>
            </w:r>
          </w:p>
        </w:tc>
        <w:tc>
          <w:tcPr>
            <w:tcW w:w="0" w:type="auto"/>
            <w:tcBorders>
              <w:top w:val="single" w:sz="4" w:space="0" w:color="auto"/>
              <w:left w:val="single" w:sz="4" w:space="0" w:color="auto"/>
              <w:bottom w:val="single" w:sz="4" w:space="0" w:color="auto"/>
              <w:right w:val="single" w:sz="4" w:space="0" w:color="auto"/>
            </w:tcBorders>
            <w:vAlign w:val="center"/>
            <w:hideMark/>
          </w:tcPr>
          <w:p w:rsidR="00F87F30" w:rsidRPr="00F239F3" w:rsidRDefault="00F87F30" w:rsidP="00301AA3">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7 – Shemot 21:22-27</w:t>
            </w:r>
          </w:p>
        </w:tc>
        <w:tc>
          <w:tcPr>
            <w:tcW w:w="0" w:type="auto"/>
            <w:tcBorders>
              <w:top w:val="single" w:sz="4" w:space="0" w:color="auto"/>
              <w:left w:val="single" w:sz="4" w:space="0" w:color="auto"/>
              <w:bottom w:val="single" w:sz="4" w:space="0" w:color="auto"/>
              <w:right w:val="single" w:sz="4" w:space="0" w:color="auto"/>
            </w:tcBorders>
            <w:vAlign w:val="center"/>
          </w:tcPr>
          <w:p w:rsidR="00F87F30" w:rsidRPr="00F239F3" w:rsidRDefault="00F87F30" w:rsidP="00301AA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21:30-32</w:t>
            </w:r>
          </w:p>
        </w:tc>
      </w:tr>
      <w:tr w:rsidR="00F87F30" w:rsidRPr="00F239F3" w:rsidTr="00BC7BF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87F30" w:rsidRPr="00F239F3" w:rsidRDefault="00F87F30" w:rsidP="00301AA3">
            <w:pPr>
              <w:keepNext/>
              <w:widowControl w:val="0"/>
              <w:spacing w:after="0" w:line="240" w:lineRule="auto"/>
              <w:jc w:val="center"/>
              <w:rPr>
                <w:rFonts w:ascii="Times New Roman" w:eastAsia="Times New Roman" w:hAnsi="Times New Roman" w:cs="Times New Roman"/>
                <w:lang w:val="en-AU"/>
              </w:rPr>
            </w:pPr>
            <w:r w:rsidRPr="00F239F3">
              <w:rPr>
                <w:rFonts w:ascii="Times New Roman" w:eastAsia="Times New Roman" w:hAnsi="Times New Roman" w:cs="Times New Roman"/>
                <w:lang w:val="en-AU"/>
              </w:rPr>
              <w:t>Abot: 3:</w:t>
            </w:r>
            <w:r>
              <w:rPr>
                <w:rFonts w:ascii="Times New Roman" w:eastAsia="Times New Roman" w:hAnsi="Times New Roman" w:cs="Times New Roman"/>
                <w:lang w:val="en-A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87F30" w:rsidRPr="00F239F3" w:rsidRDefault="00F87F30" w:rsidP="00301AA3">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      Maftir: Shemot 21:22-27</w:t>
            </w:r>
          </w:p>
        </w:tc>
        <w:tc>
          <w:tcPr>
            <w:tcW w:w="0" w:type="auto"/>
            <w:tcBorders>
              <w:top w:val="single" w:sz="4" w:space="0" w:color="auto"/>
              <w:left w:val="single" w:sz="4" w:space="0" w:color="auto"/>
              <w:bottom w:val="single" w:sz="4" w:space="0" w:color="auto"/>
              <w:right w:val="single" w:sz="4" w:space="0" w:color="auto"/>
            </w:tcBorders>
            <w:vAlign w:val="center"/>
          </w:tcPr>
          <w:p w:rsidR="00F87F30" w:rsidRPr="00F239F3" w:rsidRDefault="00F87F30" w:rsidP="00301AA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21:28-32</w:t>
            </w:r>
          </w:p>
        </w:tc>
      </w:tr>
      <w:tr w:rsidR="00F87F30" w:rsidRPr="00F239F3" w:rsidTr="00BC7BFF">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7F30" w:rsidRPr="00F239F3" w:rsidRDefault="00F87F30" w:rsidP="00301AA3">
            <w:pPr>
              <w:keepNext/>
              <w:widowControl w:val="0"/>
              <w:spacing w:after="0" w:line="240" w:lineRule="auto"/>
              <w:jc w:val="center"/>
              <w:rPr>
                <w:rFonts w:ascii="Times New Roman" w:eastAsia="Calibri" w:hAnsi="Times New Roman" w:cs="Times New Roman"/>
                <w:lang w:val="en-AU"/>
              </w:rPr>
            </w:pPr>
            <w:r w:rsidRPr="00F239F3">
              <w:rPr>
                <w:rFonts w:ascii="Times New Roman" w:eastAsia="Calibri" w:hAnsi="Times New Roman" w:cs="Times New Roman"/>
                <w:lang w:val="en-AU"/>
              </w:rPr>
              <w:t>N.C.: Mk 7:1</w:t>
            </w:r>
            <w:r w:rsidR="00301AA3">
              <w:rPr>
                <w:rFonts w:ascii="Times New Roman" w:eastAsia="Calibri" w:hAnsi="Times New Roman" w:cs="Times New Roman"/>
                <w:lang w:val="en-AU"/>
              </w:rPr>
              <w:t>7-2</w:t>
            </w:r>
            <w:r>
              <w:rPr>
                <w:rFonts w:ascii="Times New Roman" w:eastAsia="Calibri" w:hAnsi="Times New Roman" w:cs="Times New Roman"/>
                <w:lang w:val="en-AU"/>
              </w:rPr>
              <w:t>3;</w:t>
            </w:r>
          </w:p>
          <w:p w:rsidR="00F87F30" w:rsidRPr="00F239F3" w:rsidRDefault="00F87F30" w:rsidP="00301AA3">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Acts 15:19-21</w:t>
            </w:r>
          </w:p>
        </w:tc>
        <w:tc>
          <w:tcPr>
            <w:tcW w:w="0" w:type="auto"/>
            <w:tcBorders>
              <w:top w:val="single" w:sz="4" w:space="0" w:color="auto"/>
              <w:left w:val="single" w:sz="4" w:space="0" w:color="auto"/>
              <w:bottom w:val="single" w:sz="4" w:space="0" w:color="auto"/>
              <w:right w:val="single" w:sz="4" w:space="0" w:color="auto"/>
            </w:tcBorders>
            <w:vAlign w:val="center"/>
            <w:hideMark/>
          </w:tcPr>
          <w:p w:rsidR="00F87F30" w:rsidRPr="00F239F3" w:rsidRDefault="00F87F30" w:rsidP="00301AA3">
            <w:pPr>
              <w:keepNext/>
              <w:widowControl w:val="0"/>
              <w:spacing w:after="0" w:line="240" w:lineRule="auto"/>
              <w:rPr>
                <w:rFonts w:ascii="Times New Roman" w:eastAsia="Calibri" w:hAnsi="Times New Roman" w:cs="Times New Roman"/>
                <w:lang w:val="en-AU"/>
              </w:rPr>
            </w:pPr>
            <w:r w:rsidRPr="00F239F3">
              <w:rPr>
                <w:rFonts w:ascii="Times New Roman" w:eastAsia="Calibri" w:hAnsi="Times New Roman" w:cs="Times New Roman"/>
                <w:lang w:val="en-AU"/>
              </w:rPr>
              <w:t xml:space="preserve">          </w:t>
            </w:r>
            <w:r>
              <w:rPr>
                <w:rFonts w:ascii="Times New Roman" w:eastAsia="Calibri" w:hAnsi="Times New Roman" w:cs="Times New Roman"/>
                <w:lang w:val="en-AU"/>
              </w:rPr>
              <w:t xml:space="preserve"> </w:t>
            </w:r>
            <w:r w:rsidRPr="00F239F3">
              <w:rPr>
                <w:rFonts w:ascii="Times New Roman" w:eastAsia="Calibri" w:hAnsi="Times New Roman" w:cs="Times New Roman"/>
                <w:lang w:val="en-AU"/>
              </w:rPr>
              <w:t xml:space="preserve">Isaiah </w:t>
            </w:r>
            <w:r w:rsidRPr="00AD5A4A">
              <w:rPr>
                <w:rFonts w:ascii="Times New Roman" w:eastAsia="Calibri" w:hAnsi="Times New Roman" w:cs="Times New Roman"/>
                <w:lang w:val="en-AU"/>
              </w:rPr>
              <w:t>56:1-9 + 57:19</w:t>
            </w:r>
          </w:p>
        </w:tc>
        <w:tc>
          <w:tcPr>
            <w:tcW w:w="0" w:type="auto"/>
            <w:tcBorders>
              <w:top w:val="single" w:sz="4" w:space="0" w:color="auto"/>
              <w:left w:val="single" w:sz="4" w:space="0" w:color="auto"/>
              <w:bottom w:val="single" w:sz="4" w:space="0" w:color="auto"/>
              <w:right w:val="single" w:sz="4" w:space="0" w:color="auto"/>
            </w:tcBorders>
            <w:vAlign w:val="center"/>
          </w:tcPr>
          <w:p w:rsidR="00F87F30" w:rsidRPr="00F239F3" w:rsidRDefault="00F87F30" w:rsidP="00301AA3">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 </w:t>
            </w:r>
          </w:p>
        </w:tc>
      </w:tr>
    </w:tbl>
    <w:p w:rsidR="007C1349" w:rsidRDefault="007C1349" w:rsidP="00301AA3">
      <w:pPr>
        <w:keepNext/>
        <w:widowControl w:val="0"/>
        <w:spacing w:after="0" w:line="240" w:lineRule="auto"/>
        <w:jc w:val="both"/>
        <w:rPr>
          <w:rFonts w:ascii="Times New Roman" w:hAnsi="Times New Roman" w:cs="Times New Roman"/>
        </w:rPr>
      </w:pPr>
    </w:p>
    <w:p w:rsidR="00F87F30" w:rsidRPr="00B60117" w:rsidRDefault="00F87F30" w:rsidP="00301AA3">
      <w:pPr>
        <w:keepNext/>
        <w:widowControl w:val="0"/>
        <w:spacing w:after="0" w:line="240" w:lineRule="auto"/>
        <w:jc w:val="center"/>
        <w:rPr>
          <w:rFonts w:ascii="Arial Narrow" w:hAnsi="Arial Narrow" w:cs="Times New Roman"/>
          <w:b/>
          <w:bCs/>
          <w:w w:val="90"/>
          <w:kern w:val="16"/>
          <w:sz w:val="28"/>
          <w:szCs w:val="28"/>
          <w14:ligatures w14:val="all"/>
        </w:rPr>
      </w:pPr>
      <w:r w:rsidRPr="00B60117">
        <w:rPr>
          <w:rFonts w:ascii="Arial Narrow" w:hAnsi="Arial Narrow" w:cs="Times New Roman"/>
          <w:b/>
          <w:bCs/>
          <w:w w:val="90"/>
          <w:kern w:val="16"/>
          <w:sz w:val="28"/>
          <w:szCs w:val="28"/>
          <w14:ligatures w14:val="all"/>
        </w:rPr>
        <w:t>Blessings Before Torah Study</w:t>
      </w:r>
    </w:p>
    <w:p w:rsidR="00F87F30" w:rsidRPr="00B60117" w:rsidRDefault="00F87F30" w:rsidP="00301AA3">
      <w:pPr>
        <w:keepNext/>
        <w:widowControl w:val="0"/>
        <w:spacing w:after="0" w:line="240" w:lineRule="auto"/>
        <w:jc w:val="both"/>
        <w:rPr>
          <w:rFonts w:ascii="Arial Narrow" w:hAnsi="Arial Narrow" w:cs="Times New Roman"/>
          <w:w w:val="90"/>
          <w:kern w:val="16"/>
          <w14:ligatures w14:val="all"/>
        </w:rPr>
      </w:pPr>
    </w:p>
    <w:p w:rsidR="00F87F30" w:rsidRPr="00B60117" w:rsidRDefault="00F87F30" w:rsidP="00301AA3">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F87F30" w:rsidRPr="00B60117" w:rsidRDefault="00F87F30" w:rsidP="00301AA3">
      <w:pPr>
        <w:keepNext/>
        <w:widowControl w:val="0"/>
        <w:spacing w:after="0" w:line="240" w:lineRule="auto"/>
        <w:jc w:val="both"/>
        <w:rPr>
          <w:rFonts w:ascii="Arial Narrow" w:hAnsi="Arial Narrow" w:cs="Times New Roman"/>
          <w:b/>
          <w:bCs/>
          <w:w w:val="90"/>
          <w:kern w:val="16"/>
          <w14:ligatures w14:val="all"/>
        </w:rPr>
      </w:pPr>
    </w:p>
    <w:p w:rsidR="00F87F30" w:rsidRPr="00B60117" w:rsidRDefault="00F87F30" w:rsidP="00301AA3">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F87F30" w:rsidRPr="00B60117" w:rsidRDefault="00F87F30" w:rsidP="00301AA3">
      <w:pPr>
        <w:keepNext/>
        <w:widowControl w:val="0"/>
        <w:spacing w:after="0" w:line="240" w:lineRule="auto"/>
        <w:jc w:val="both"/>
        <w:rPr>
          <w:rFonts w:ascii="Arial Narrow" w:hAnsi="Arial Narrow" w:cs="Times New Roman"/>
          <w:b/>
          <w:bCs/>
          <w:w w:val="90"/>
          <w:kern w:val="16"/>
          <w14:ligatures w14:val="all"/>
        </w:rPr>
      </w:pPr>
    </w:p>
    <w:p w:rsidR="00F87F30" w:rsidRPr="00B60117" w:rsidRDefault="00F87F30" w:rsidP="00301AA3">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F87F30" w:rsidRPr="00B60117" w:rsidRDefault="00F87F30" w:rsidP="00301AA3">
      <w:pPr>
        <w:keepNext/>
        <w:widowControl w:val="0"/>
        <w:spacing w:after="0" w:line="240" w:lineRule="auto"/>
        <w:jc w:val="both"/>
        <w:rPr>
          <w:rFonts w:ascii="Arial Narrow" w:hAnsi="Arial Narrow" w:cs="Times New Roman"/>
          <w:b/>
          <w:bCs/>
          <w:w w:val="90"/>
          <w:kern w:val="16"/>
          <w14:ligatures w14:val="all"/>
        </w:rPr>
      </w:pPr>
    </w:p>
    <w:p w:rsidR="00F87F30" w:rsidRPr="00B60117" w:rsidRDefault="00F87F30" w:rsidP="00301AA3">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F87F30" w:rsidRPr="00B60117" w:rsidRDefault="00F87F30" w:rsidP="00301AA3">
      <w:pPr>
        <w:keepNext/>
        <w:widowControl w:val="0"/>
        <w:spacing w:after="0" w:line="240" w:lineRule="auto"/>
        <w:jc w:val="both"/>
        <w:rPr>
          <w:rFonts w:ascii="Arial Narrow" w:hAnsi="Arial Narrow" w:cs="Times New Roman"/>
          <w:b/>
          <w:bCs/>
          <w:w w:val="90"/>
          <w:kern w:val="16"/>
          <w14:ligatures w14:val="all"/>
        </w:rPr>
      </w:pPr>
    </w:p>
    <w:p w:rsidR="00F87F30" w:rsidRPr="00B60117" w:rsidRDefault="00F87F30" w:rsidP="00301AA3">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bless you and keep watch over you; - Amen!</w:t>
      </w:r>
    </w:p>
    <w:p w:rsidR="00F87F30" w:rsidRPr="00B60117" w:rsidRDefault="00F87F30" w:rsidP="00301AA3">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make His Presence enlighten you, and may He be kind to you; - Amen!</w:t>
      </w:r>
    </w:p>
    <w:p w:rsidR="00F87F30" w:rsidRPr="00B60117" w:rsidRDefault="00F87F30" w:rsidP="00301AA3">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bestow favor on you, and grant you peace. – Amen!</w:t>
      </w:r>
    </w:p>
    <w:p w:rsidR="00F87F30" w:rsidRPr="00B60117" w:rsidRDefault="00F87F30" w:rsidP="00301AA3">
      <w:pPr>
        <w:keepNext/>
        <w:widowControl w:val="0"/>
        <w:spacing w:after="0" w:line="240" w:lineRule="auto"/>
        <w:jc w:val="both"/>
        <w:rPr>
          <w:rFonts w:ascii="Arial Narrow" w:hAnsi="Arial Narrow" w:cs="Times New Roman"/>
          <w:b/>
          <w:bCs/>
          <w:w w:val="90"/>
          <w:kern w:val="16"/>
          <w14:ligatures w14:val="all"/>
        </w:rPr>
      </w:pPr>
    </w:p>
    <w:p w:rsidR="00F87F30" w:rsidRPr="00B60117" w:rsidRDefault="00F87F30" w:rsidP="00301AA3">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This way, the priests will link My Name with the Israelites, and I will bless them."</w:t>
      </w:r>
    </w:p>
    <w:p w:rsidR="00F87F30" w:rsidRPr="00B60117" w:rsidRDefault="00F87F30" w:rsidP="00301AA3">
      <w:pPr>
        <w:keepNext/>
        <w:widowControl w:val="0"/>
        <w:spacing w:after="0" w:line="240" w:lineRule="auto"/>
        <w:jc w:val="both"/>
        <w:rPr>
          <w:rFonts w:ascii="Arial Narrow" w:hAnsi="Arial Narrow" w:cs="Times New Roman"/>
          <w:b/>
          <w:bCs/>
          <w:w w:val="90"/>
          <w:kern w:val="16"/>
          <w14:ligatures w14:val="all"/>
        </w:rPr>
      </w:pPr>
    </w:p>
    <w:p w:rsidR="00F87F30" w:rsidRPr="00B60117" w:rsidRDefault="00F87F30" w:rsidP="00301AA3">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F87F30" w:rsidRPr="00B60117" w:rsidRDefault="00F87F30" w:rsidP="00301AA3">
      <w:pPr>
        <w:keepNext/>
        <w:widowControl w:val="0"/>
        <w:spacing w:after="0" w:line="240" w:lineRule="auto"/>
        <w:jc w:val="both"/>
        <w:rPr>
          <w:rFonts w:ascii="Arial Narrow" w:hAnsi="Arial Narrow" w:cs="Times New Roman"/>
          <w:b/>
          <w:bCs/>
          <w:w w:val="90"/>
          <w:kern w:val="16"/>
          <w14:ligatures w14:val="all"/>
        </w:rPr>
      </w:pPr>
    </w:p>
    <w:p w:rsidR="00F87F30" w:rsidRPr="00B60117" w:rsidRDefault="00F87F30" w:rsidP="00301AA3">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87F30" w:rsidRPr="00B60117" w:rsidRDefault="00F87F30" w:rsidP="00301AA3">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F87F30" w:rsidRPr="00B60117" w:rsidRDefault="00F87F30" w:rsidP="00301AA3">
      <w:pPr>
        <w:keepNext/>
        <w:widowControl w:val="0"/>
        <w:spacing w:after="0" w:line="240" w:lineRule="auto"/>
        <w:jc w:val="center"/>
        <w:rPr>
          <w:rFonts w:ascii="Century Schoolbook" w:hAnsi="Century Schoolbook" w:cs="Times New Roman"/>
          <w:b/>
          <w:bCs/>
          <w:w w:val="90"/>
          <w:kern w:val="16"/>
          <w14:ligatures w14:val="all"/>
        </w:rPr>
      </w:pPr>
    </w:p>
    <w:p w:rsidR="00F87F30" w:rsidRPr="00B60117" w:rsidRDefault="00F87F30" w:rsidP="00301AA3">
      <w:pPr>
        <w:keepNext/>
        <w:widowControl w:val="0"/>
        <w:spacing w:after="0" w:line="240" w:lineRule="auto"/>
        <w:jc w:val="center"/>
        <w:rPr>
          <w:rFonts w:ascii="Century Schoolbook" w:hAnsi="Century Schoolbook" w:cs="Times New Roman"/>
          <w:b/>
          <w:bCs/>
          <w:w w:val="90"/>
          <w:kern w:val="16"/>
          <w:sz w:val="28"/>
          <w:szCs w:val="28"/>
          <w14:ligatures w14:val="all"/>
        </w:rPr>
      </w:pPr>
      <w:r w:rsidRPr="00B60117">
        <w:rPr>
          <w:rFonts w:ascii="Century Schoolbook" w:hAnsi="Century Schoolbook" w:cs="Times New Roman"/>
          <w:b/>
          <w:bCs/>
          <w:w w:val="90"/>
          <w:kern w:val="16"/>
          <w:sz w:val="28"/>
          <w:szCs w:val="28"/>
          <w14:ligatures w14:val="all"/>
        </w:rPr>
        <w:t>Contents of the Torah Seder</w:t>
      </w:r>
    </w:p>
    <w:p w:rsidR="00F87F30" w:rsidRDefault="00F87F30" w:rsidP="00301AA3">
      <w:pPr>
        <w:keepNext/>
        <w:widowControl w:val="0"/>
        <w:spacing w:after="0" w:line="240" w:lineRule="auto"/>
        <w:jc w:val="both"/>
        <w:rPr>
          <w:rFonts w:asciiTheme="majorBidi" w:hAnsiTheme="majorBidi" w:cstheme="majorBidi"/>
          <w:w w:val="90"/>
          <w:kern w:val="16"/>
          <w14:ligatures w14:val="all"/>
        </w:rPr>
      </w:pPr>
    </w:p>
    <w:p w:rsidR="00F87F30" w:rsidRPr="00A67BB6" w:rsidRDefault="00A67BB6" w:rsidP="00301AA3">
      <w:pPr>
        <w:pStyle w:val="ListParagraph"/>
        <w:keepNext/>
        <w:widowControl w:val="0"/>
        <w:numPr>
          <w:ilvl w:val="0"/>
          <w:numId w:val="1"/>
        </w:numPr>
        <w:spacing w:after="0" w:line="240" w:lineRule="auto"/>
        <w:jc w:val="both"/>
        <w:rPr>
          <w:rFonts w:asciiTheme="majorBidi" w:hAnsiTheme="majorBidi" w:cstheme="majorBidi"/>
          <w:kern w:val="16"/>
          <w14:ligatures w14:val="all"/>
        </w:rPr>
      </w:pPr>
      <w:r w:rsidRPr="00A67BB6">
        <w:rPr>
          <w:rFonts w:asciiTheme="majorBidi" w:hAnsiTheme="majorBidi" w:cstheme="majorBidi"/>
          <w:kern w:val="16"/>
          <w14:ligatures w14:val="all"/>
        </w:rPr>
        <w:t>The order of Judgments – Exodus 21:1</w:t>
      </w:r>
    </w:p>
    <w:p w:rsidR="00A67BB6" w:rsidRPr="00A67BB6" w:rsidRDefault="00A67BB6" w:rsidP="00301AA3">
      <w:pPr>
        <w:pStyle w:val="ListParagraph"/>
        <w:keepNext/>
        <w:widowControl w:val="0"/>
        <w:numPr>
          <w:ilvl w:val="0"/>
          <w:numId w:val="1"/>
        </w:numPr>
        <w:spacing w:after="0" w:line="240" w:lineRule="auto"/>
        <w:jc w:val="both"/>
        <w:rPr>
          <w:rFonts w:asciiTheme="majorBidi" w:hAnsiTheme="majorBidi" w:cstheme="majorBidi"/>
          <w:kern w:val="16"/>
          <w14:ligatures w14:val="all"/>
        </w:rPr>
      </w:pPr>
      <w:r w:rsidRPr="00A67BB6">
        <w:rPr>
          <w:rFonts w:asciiTheme="majorBidi" w:hAnsiTheme="majorBidi" w:cstheme="majorBidi"/>
          <w:kern w:val="16"/>
          <w14:ligatures w14:val="all"/>
        </w:rPr>
        <w:t>The Hebrew Servant – Exodus 21:2-11</w:t>
      </w:r>
    </w:p>
    <w:p w:rsidR="00A67BB6" w:rsidRPr="00A67BB6" w:rsidRDefault="00A67BB6" w:rsidP="00301AA3">
      <w:pPr>
        <w:pStyle w:val="ListParagraph"/>
        <w:keepNext/>
        <w:widowControl w:val="0"/>
        <w:numPr>
          <w:ilvl w:val="0"/>
          <w:numId w:val="1"/>
        </w:numPr>
        <w:spacing w:after="0" w:line="240" w:lineRule="auto"/>
        <w:jc w:val="both"/>
        <w:rPr>
          <w:rFonts w:asciiTheme="majorBidi" w:hAnsiTheme="majorBidi" w:cstheme="majorBidi"/>
          <w:kern w:val="16"/>
          <w14:ligatures w14:val="all"/>
        </w:rPr>
      </w:pPr>
      <w:r w:rsidRPr="00A67BB6">
        <w:rPr>
          <w:rFonts w:asciiTheme="majorBidi" w:hAnsiTheme="majorBidi" w:cstheme="majorBidi"/>
          <w:kern w:val="16"/>
          <w14:ligatures w14:val="all"/>
        </w:rPr>
        <w:t>Laws Concerning Murder – Exodus 21:12-14</w:t>
      </w:r>
    </w:p>
    <w:p w:rsidR="00A67BB6" w:rsidRPr="00A67BB6" w:rsidRDefault="00A67BB6" w:rsidP="00301AA3">
      <w:pPr>
        <w:pStyle w:val="ListParagraph"/>
        <w:keepNext/>
        <w:widowControl w:val="0"/>
        <w:numPr>
          <w:ilvl w:val="0"/>
          <w:numId w:val="1"/>
        </w:numPr>
        <w:spacing w:after="0" w:line="240" w:lineRule="auto"/>
        <w:jc w:val="both"/>
        <w:rPr>
          <w:rFonts w:asciiTheme="majorBidi" w:hAnsiTheme="majorBidi" w:cstheme="majorBidi"/>
          <w:kern w:val="16"/>
          <w14:ligatures w14:val="all"/>
        </w:rPr>
      </w:pPr>
      <w:r w:rsidRPr="00A67BB6">
        <w:rPr>
          <w:rFonts w:asciiTheme="majorBidi" w:hAnsiTheme="majorBidi" w:cstheme="majorBidi"/>
          <w:kern w:val="16"/>
          <w14:ligatures w14:val="all"/>
        </w:rPr>
        <w:t>Crimes Against Parents &amp; Kidnapping – Exodus 21:15-17</w:t>
      </w:r>
    </w:p>
    <w:p w:rsidR="00A67BB6" w:rsidRPr="00A67BB6" w:rsidRDefault="00A67BB6" w:rsidP="00301AA3">
      <w:pPr>
        <w:pStyle w:val="ListParagraph"/>
        <w:keepNext/>
        <w:widowControl w:val="0"/>
        <w:numPr>
          <w:ilvl w:val="0"/>
          <w:numId w:val="1"/>
        </w:numPr>
        <w:spacing w:after="0" w:line="240" w:lineRule="auto"/>
        <w:jc w:val="both"/>
        <w:rPr>
          <w:rFonts w:asciiTheme="majorBidi" w:hAnsiTheme="majorBidi" w:cstheme="majorBidi"/>
          <w:kern w:val="16"/>
          <w14:ligatures w14:val="all"/>
        </w:rPr>
      </w:pPr>
      <w:r w:rsidRPr="00A67BB6">
        <w:rPr>
          <w:rFonts w:asciiTheme="majorBidi" w:hAnsiTheme="majorBidi" w:cstheme="majorBidi"/>
          <w:kern w:val="16"/>
          <w14:ligatures w14:val="all"/>
        </w:rPr>
        <w:t>Personal Injuries – Exodus 21:18-27</w:t>
      </w:r>
    </w:p>
    <w:p w:rsidR="00F87F30" w:rsidRPr="00B60117" w:rsidRDefault="00F87F30" w:rsidP="00301AA3">
      <w:pPr>
        <w:keepNext/>
        <w:widowControl w:val="0"/>
        <w:pBdr>
          <w:bottom w:val="double" w:sz="6" w:space="1" w:color="auto"/>
        </w:pBdr>
        <w:spacing w:after="0" w:line="240" w:lineRule="auto"/>
        <w:jc w:val="both"/>
        <w:rPr>
          <w:rFonts w:ascii="Century Schoolbook" w:hAnsi="Century Schoolbook" w:cs="Times New Roman"/>
          <w:b/>
          <w:w w:val="90"/>
          <w:kern w:val="16"/>
          <w:lang w:eastAsia="en-AU" w:bidi="he-IL"/>
          <w14:ligatures w14:val="all"/>
        </w:rPr>
      </w:pPr>
    </w:p>
    <w:p w:rsidR="00F87F30" w:rsidRDefault="00F87F30" w:rsidP="00301AA3">
      <w:pPr>
        <w:keepNext/>
        <w:widowControl w:val="0"/>
        <w:spacing w:after="0" w:line="240" w:lineRule="auto"/>
        <w:jc w:val="both"/>
        <w:rPr>
          <w:rFonts w:ascii="Century Schoolbook" w:hAnsi="Century Schoolbook" w:cs="Times New Roman"/>
          <w:b/>
          <w:w w:val="90"/>
          <w:kern w:val="16"/>
          <w:lang w:eastAsia="en-AU" w:bidi="he-IL"/>
          <w14:ligatures w14:val="all"/>
        </w:rPr>
      </w:pPr>
    </w:p>
    <w:p w:rsidR="00F87F30" w:rsidRPr="0011467C" w:rsidRDefault="00F87F30" w:rsidP="00301AA3">
      <w:pPr>
        <w:keepNext/>
        <w:widowControl w:val="0"/>
        <w:spacing w:after="0" w:line="240" w:lineRule="auto"/>
        <w:jc w:val="center"/>
        <w:rPr>
          <w:rFonts w:ascii="Century Schoolbook" w:eastAsia="Calibri" w:hAnsi="Century Schoolbook" w:cs="Times New Roman"/>
          <w:sz w:val="24"/>
          <w:szCs w:val="24"/>
        </w:rPr>
      </w:pPr>
      <w:r w:rsidRPr="0011467C">
        <w:rPr>
          <w:rFonts w:ascii="Century Schoolbook" w:eastAsia="Calibri" w:hAnsi="Century Schoolbook" w:cs="Times New Roman"/>
          <w:b/>
          <w:bCs/>
          <w:sz w:val="24"/>
          <w:szCs w:val="24"/>
          <w:lang w:val="en-AU"/>
        </w:rPr>
        <w:t>Reading Assignment:</w:t>
      </w:r>
    </w:p>
    <w:p w:rsidR="00F87F30" w:rsidRPr="0011467C" w:rsidRDefault="00F87F30" w:rsidP="00301AA3">
      <w:pPr>
        <w:keepNext/>
        <w:widowControl w:val="0"/>
        <w:spacing w:after="0" w:line="240" w:lineRule="auto"/>
        <w:jc w:val="both"/>
        <w:rPr>
          <w:rFonts w:ascii="Times New Roman" w:eastAsia="Calibri" w:hAnsi="Times New Roman" w:cs="Times New Roman"/>
        </w:rPr>
      </w:pPr>
      <w:r w:rsidRPr="0011467C">
        <w:rPr>
          <w:rFonts w:ascii="Times New Roman" w:eastAsia="Calibri" w:hAnsi="Times New Roman" w:cs="Times New Roman"/>
          <w:lang w:val="en-AU"/>
        </w:rPr>
        <w:t> </w:t>
      </w:r>
    </w:p>
    <w:p w:rsidR="00F87F30" w:rsidRPr="0011467C" w:rsidRDefault="00F87F30" w:rsidP="00301AA3">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b/>
          <w:bCs/>
          <w:u w:val="single"/>
          <w:lang w:val="en-AU"/>
        </w:rPr>
        <w:t>The Torah Antholo</w:t>
      </w:r>
      <w:r>
        <w:rPr>
          <w:rFonts w:ascii="Times New Roman" w:eastAsia="Calibri" w:hAnsi="Times New Roman" w:cs="Times New Roman"/>
          <w:b/>
          <w:bCs/>
          <w:u w:val="single"/>
          <w:lang w:val="en-AU"/>
        </w:rPr>
        <w:t xml:space="preserve">gy: Yalkut Me’Am Lo’Ez - </w:t>
      </w:r>
      <w:r w:rsidRPr="0011467C">
        <w:rPr>
          <w:rFonts w:ascii="Times New Roman" w:eastAsia="Calibri" w:hAnsi="Times New Roman" w:cs="Times New Roman"/>
          <w:b/>
          <w:bCs/>
          <w:u w:val="single"/>
          <w:lang w:val="en-AU"/>
        </w:rPr>
        <w:t>Vol VI</w:t>
      </w:r>
      <w:r>
        <w:rPr>
          <w:rFonts w:ascii="Times New Roman" w:eastAsia="Calibri" w:hAnsi="Times New Roman" w:cs="Times New Roman"/>
          <w:b/>
          <w:bCs/>
          <w:u w:val="single"/>
          <w:lang w:val="en-AU"/>
        </w:rPr>
        <w:t>I: The Law</w:t>
      </w:r>
    </w:p>
    <w:p w:rsidR="00F87F30" w:rsidRPr="0011467C" w:rsidRDefault="00F87F30" w:rsidP="00301AA3">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By: Rabbi Yaaqov Culi, Translated by: Rabbi Aryeh Kaplan</w:t>
      </w:r>
    </w:p>
    <w:p w:rsidR="00F87F30" w:rsidRPr="0011467C" w:rsidRDefault="00F87F30" w:rsidP="00301AA3">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Published by: Moznaim Publishing Corp. (New York, 1979)</w:t>
      </w:r>
    </w:p>
    <w:p w:rsidR="00F87F30" w:rsidRDefault="00F87F30" w:rsidP="00301AA3">
      <w:pPr>
        <w:keepNext/>
        <w:widowControl w:val="0"/>
        <w:pBdr>
          <w:bottom w:val="double" w:sz="6" w:space="1" w:color="auto"/>
        </w:pBd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Vol. 7</w:t>
      </w:r>
      <w:r w:rsidRPr="0011467C">
        <w:rPr>
          <w:rFonts w:ascii="Times New Roman" w:eastAsia="Calibri" w:hAnsi="Times New Roman" w:cs="Times New Roman"/>
          <w:lang w:val="en-AU"/>
        </w:rPr>
        <w:t xml:space="preserve"> – “</w:t>
      </w:r>
      <w:r>
        <w:rPr>
          <w:rFonts w:ascii="Times New Roman" w:eastAsia="Calibri" w:hAnsi="Times New Roman" w:cs="Times New Roman"/>
          <w:u w:val="single"/>
          <w:lang w:val="en-AU"/>
        </w:rPr>
        <w:t>The Law</w:t>
      </w:r>
      <w:r>
        <w:rPr>
          <w:rFonts w:ascii="Times New Roman" w:eastAsia="Calibri" w:hAnsi="Times New Roman" w:cs="Times New Roman"/>
          <w:lang w:val="en-AU"/>
        </w:rPr>
        <w:t xml:space="preserve">,” pp. </w:t>
      </w:r>
      <w:r w:rsidR="00D30CBE">
        <w:rPr>
          <w:rFonts w:ascii="Times New Roman" w:eastAsia="Calibri" w:hAnsi="Times New Roman" w:cs="Times New Roman"/>
          <w:lang w:val="en-AU"/>
        </w:rPr>
        <w:t>3</w:t>
      </w:r>
      <w:r>
        <w:rPr>
          <w:rFonts w:ascii="Times New Roman" w:eastAsia="Calibri" w:hAnsi="Times New Roman" w:cs="Times New Roman"/>
          <w:lang w:val="en-AU"/>
        </w:rPr>
        <w:t>-</w:t>
      </w:r>
      <w:r w:rsidR="00D30CBE">
        <w:rPr>
          <w:rFonts w:ascii="Times New Roman" w:eastAsia="Calibri" w:hAnsi="Times New Roman" w:cs="Times New Roman"/>
          <w:lang w:val="en-AU"/>
        </w:rPr>
        <w:t>83</w:t>
      </w:r>
    </w:p>
    <w:p w:rsidR="00F87F30" w:rsidRPr="0011467C" w:rsidRDefault="00F87F30" w:rsidP="00301AA3">
      <w:pPr>
        <w:keepNext/>
        <w:widowControl w:val="0"/>
        <w:pBdr>
          <w:bottom w:val="double" w:sz="6" w:space="1" w:color="auto"/>
        </w:pBdr>
        <w:spacing w:after="0" w:line="240" w:lineRule="auto"/>
        <w:jc w:val="center"/>
        <w:rPr>
          <w:rFonts w:ascii="Times New Roman" w:eastAsia="Calibri" w:hAnsi="Times New Roman" w:cs="Times New Roman"/>
          <w:lang w:val="en-AU"/>
        </w:rPr>
      </w:pPr>
    </w:p>
    <w:p w:rsidR="00F87F30" w:rsidRDefault="00F87F30" w:rsidP="00301AA3">
      <w:pPr>
        <w:keepNext/>
        <w:widowControl w:val="0"/>
        <w:spacing w:after="0" w:line="240" w:lineRule="auto"/>
        <w:jc w:val="both"/>
        <w:rPr>
          <w:rFonts w:ascii="Century Schoolbook" w:hAnsi="Century Schoolbook" w:cs="Times New Roman"/>
          <w:b/>
          <w:w w:val="90"/>
          <w:kern w:val="16"/>
          <w:lang w:eastAsia="en-AU" w:bidi="he-IL"/>
          <w14:ligatures w14:val="all"/>
        </w:rPr>
      </w:pPr>
    </w:p>
    <w:p w:rsidR="00F87F30" w:rsidRPr="00B60117" w:rsidRDefault="00F87F30" w:rsidP="00301AA3">
      <w:pPr>
        <w:keepNext/>
        <w:widowControl w:val="0"/>
        <w:spacing w:after="0" w:line="240" w:lineRule="auto"/>
        <w:rPr>
          <w:rFonts w:ascii="Century Schoolbook" w:hAnsi="Century Schoolbook"/>
          <w:b/>
          <w:w w:val="90"/>
          <w:kern w:val="16"/>
          <w:sz w:val="28"/>
          <w:szCs w:val="28"/>
          <w:lang w:eastAsia="en-AU" w:bidi="he-IL"/>
          <w14:ligatures w14:val="all"/>
        </w:rPr>
      </w:pPr>
      <w:r w:rsidRPr="00B60117">
        <w:rPr>
          <w:rFonts w:ascii="Century Schoolbook" w:hAnsi="Century Schoolbook"/>
          <w:b/>
          <w:w w:val="90"/>
          <w:kern w:val="16"/>
          <w:sz w:val="28"/>
          <w:szCs w:val="28"/>
          <w:lang w:eastAsia="en-AU" w:bidi="he-IL"/>
          <w14:ligatures w14:val="all"/>
        </w:rPr>
        <w:t xml:space="preserve">Rashi &amp; Targum Pseudo Jonathan </w:t>
      </w:r>
    </w:p>
    <w:p w:rsidR="00F87F30" w:rsidRPr="00B60117" w:rsidRDefault="00F87F30" w:rsidP="00301AA3">
      <w:pPr>
        <w:keepNext/>
        <w:widowControl w:val="0"/>
        <w:spacing w:after="0" w:line="240" w:lineRule="auto"/>
        <w:rPr>
          <w:rFonts w:ascii="Century Schoolbook" w:hAnsi="Century Schoolbook"/>
          <w:b/>
          <w:w w:val="90"/>
          <w:kern w:val="16"/>
          <w:sz w:val="28"/>
          <w:szCs w:val="28"/>
          <w:lang w:eastAsia="en-AU" w:bidi="he-IL"/>
          <w14:ligatures w14:val="all"/>
        </w:rPr>
      </w:pPr>
      <w:r w:rsidRPr="00B60117">
        <w:rPr>
          <w:rFonts w:ascii="Century Schoolbook" w:hAnsi="Century Schoolbook"/>
          <w:b/>
          <w:w w:val="90"/>
          <w:kern w:val="16"/>
          <w:sz w:val="28"/>
          <w:szCs w:val="28"/>
          <w:lang w:eastAsia="en-AU" w:bidi="he-IL"/>
          <w14:ligatures w14:val="all"/>
        </w:rPr>
        <w:t xml:space="preserve">for: </w:t>
      </w:r>
      <w:r>
        <w:rPr>
          <w:rFonts w:ascii="Century Schoolbook" w:hAnsi="Century Schoolbook"/>
          <w:b/>
          <w:w w:val="90"/>
          <w:kern w:val="16"/>
          <w:sz w:val="28"/>
          <w:szCs w:val="28"/>
          <w:lang w:eastAsia="en-AU" w:bidi="he-IL"/>
          <w14:ligatures w14:val="all"/>
        </w:rPr>
        <w:t>Shemot (Exod.) 21:1-27</w:t>
      </w:r>
    </w:p>
    <w:p w:rsidR="00F87F30" w:rsidRPr="00B60117" w:rsidRDefault="00F87F30" w:rsidP="00301AA3">
      <w:pPr>
        <w:keepNext/>
        <w:widowControl w:val="0"/>
        <w:spacing w:after="0" w:line="240" w:lineRule="auto"/>
        <w:jc w:val="both"/>
        <w:rPr>
          <w:rFonts w:asciiTheme="majorBidi" w:hAnsiTheme="majorBidi" w:cstheme="majorBidi"/>
          <w:w w:val="90"/>
          <w:kern w:val="16"/>
          <w14:ligatures w14:val="al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F87F30" w:rsidRPr="00B60117" w:rsidTr="00BC7BFF">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F87F30" w:rsidRPr="00B60117" w:rsidRDefault="00F87F30" w:rsidP="00301AA3">
            <w:pPr>
              <w:keepNext/>
              <w:widowControl w:val="0"/>
              <w:spacing w:after="0" w:line="240" w:lineRule="auto"/>
              <w:jc w:val="center"/>
              <w:rPr>
                <w:rFonts w:ascii="Times New Roman" w:hAnsi="Times New Roman" w:cs="Times New Roman"/>
                <w:b/>
                <w:w w:val="90"/>
                <w:kern w:val="16"/>
                <w:lang w:eastAsia="en-AU" w:bidi="he-IL"/>
                <w14:ligatures w14:val="all"/>
              </w:rPr>
            </w:pPr>
            <w:r w:rsidRPr="00B60117">
              <w:rPr>
                <w:rFonts w:ascii="Times New Roman" w:hAnsi="Times New Roman" w:cs="Times New Roman"/>
                <w:b/>
                <w:w w:val="90"/>
                <w:kern w:val="16"/>
                <w:lang w:eastAsia="en-AU" w:bidi="he-IL"/>
                <w14:ligatures w14:val="all"/>
              </w:rPr>
              <w:t>RASHI</w:t>
            </w:r>
          </w:p>
        </w:tc>
        <w:tc>
          <w:tcPr>
            <w:tcW w:w="2500" w:type="pct"/>
            <w:tcBorders>
              <w:top w:val="single" w:sz="4" w:space="0" w:color="auto"/>
              <w:left w:val="single" w:sz="4" w:space="0" w:color="auto"/>
              <w:bottom w:val="single" w:sz="4" w:space="0" w:color="auto"/>
              <w:right w:val="single" w:sz="4" w:space="0" w:color="auto"/>
            </w:tcBorders>
            <w:hideMark/>
          </w:tcPr>
          <w:p w:rsidR="00F87F30" w:rsidRPr="00B60117" w:rsidRDefault="00F87F30" w:rsidP="00301AA3">
            <w:pPr>
              <w:keepNext/>
              <w:widowControl w:val="0"/>
              <w:spacing w:after="0" w:line="240" w:lineRule="auto"/>
              <w:jc w:val="center"/>
              <w:rPr>
                <w:rFonts w:ascii="Times New Roman" w:hAnsi="Times New Roman" w:cs="Times New Roman"/>
                <w:b/>
                <w:w w:val="90"/>
                <w:kern w:val="16"/>
                <w:lang w:eastAsia="en-AU" w:bidi="he-IL"/>
                <w14:ligatures w14:val="all"/>
              </w:rPr>
            </w:pPr>
            <w:r w:rsidRPr="00B60117">
              <w:rPr>
                <w:rFonts w:ascii="Times New Roman" w:hAnsi="Times New Roman" w:cs="Times New Roman"/>
                <w:b/>
                <w:w w:val="90"/>
                <w:kern w:val="16"/>
                <w:lang w:eastAsia="en-AU" w:bidi="he-IL"/>
                <w14:ligatures w14:val="all"/>
              </w:rPr>
              <w:t>TARGUM PSEUDO JONATHAN</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 </w:t>
            </w:r>
            <w:r w:rsidRPr="00D30CBE">
              <w:rPr>
                <w:rFonts w:ascii="Times New Roman" w:hAnsi="Times New Roman" w:cs="Times New Roman"/>
                <w:bCs/>
                <w:kern w:val="16"/>
                <w:lang w:eastAsia="en-AU" w:bidi="he-IL"/>
                <w14:ligatures w14:val="all"/>
              </w:rPr>
              <w:t xml:space="preserve">And these are the ordinances </w:t>
            </w:r>
            <w:r w:rsidR="00E55294">
              <w:rPr>
                <w:rFonts w:ascii="Times New Roman" w:hAnsi="Times New Roman" w:cs="Times New Roman"/>
                <w:bCs/>
                <w:kern w:val="16"/>
                <w:lang w:eastAsia="en-AU" w:bidi="he-IL"/>
                <w14:ligatures w14:val="all"/>
              </w:rPr>
              <w:t>that you shall set before them.</w:t>
            </w: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 </w:t>
            </w:r>
            <w:r w:rsidR="00E55294" w:rsidRPr="00E55294">
              <w:rPr>
                <w:rFonts w:ascii="Times New Roman" w:hAnsi="Times New Roman" w:cs="Times New Roman"/>
                <w:bCs/>
                <w:kern w:val="16"/>
                <w:lang w:eastAsia="en-AU" w:bidi="he-IL"/>
                <w14:ligatures w14:val="all"/>
              </w:rPr>
              <w:t>¶ AND these are the orders of judgments whic</w:t>
            </w:r>
            <w:r w:rsidR="00931B2E">
              <w:rPr>
                <w:rFonts w:ascii="Times New Roman" w:hAnsi="Times New Roman" w:cs="Times New Roman"/>
                <w:bCs/>
                <w:kern w:val="16"/>
                <w:lang w:eastAsia="en-AU" w:bidi="he-IL"/>
                <w14:ligatures w14:val="all"/>
              </w:rPr>
              <w:t>h you will</w:t>
            </w:r>
            <w:r w:rsidR="00E55294">
              <w:rPr>
                <w:rFonts w:ascii="Times New Roman" w:hAnsi="Times New Roman" w:cs="Times New Roman"/>
                <w:bCs/>
                <w:kern w:val="16"/>
                <w:lang w:eastAsia="en-AU" w:bidi="he-IL"/>
                <w14:ligatures w14:val="all"/>
              </w:rPr>
              <w:t xml:space="preserve"> order before them.</w:t>
            </w:r>
            <w:r w:rsidR="00E55294" w:rsidRPr="00E55294">
              <w:rPr>
                <w:rFonts w:ascii="Times New Roman" w:hAnsi="Times New Roman" w:cs="Times New Roman"/>
                <w:bCs/>
                <w:kern w:val="16"/>
                <w:lang w:eastAsia="en-AU" w:bidi="he-IL"/>
                <w14:ligatures w14:val="all"/>
              </w:rPr>
              <w:t xml:space="preserve"> </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 </w:t>
            </w:r>
            <w:r w:rsidR="00E55294" w:rsidRPr="00E55294">
              <w:rPr>
                <w:rFonts w:ascii="Times New Roman" w:hAnsi="Times New Roman" w:cs="Times New Roman"/>
                <w:bCs/>
                <w:kern w:val="16"/>
                <w:lang w:eastAsia="en-AU" w:bidi="he-IL"/>
                <w14:ligatures w14:val="all"/>
              </w:rPr>
              <w:t>Should you buy a Hebrew slave, he shall work [for] six years, and in the seventh [year], he shall go out to freedom without charge.</w:t>
            </w: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 </w:t>
            </w:r>
            <w:r w:rsidR="00931B2E">
              <w:rPr>
                <w:rFonts w:ascii="Times New Roman" w:hAnsi="Times New Roman" w:cs="Times New Roman"/>
                <w:bCs/>
                <w:kern w:val="16"/>
                <w:lang w:eastAsia="en-AU" w:bidi="he-IL"/>
                <w14:ligatures w14:val="all"/>
              </w:rPr>
              <w:t>If you will</w:t>
            </w:r>
            <w:r w:rsidR="00E55294" w:rsidRPr="00E55294">
              <w:rPr>
                <w:rFonts w:ascii="Times New Roman" w:hAnsi="Times New Roman" w:cs="Times New Roman"/>
                <w:bCs/>
                <w:kern w:val="16"/>
                <w:lang w:eastAsia="en-AU" w:bidi="he-IL"/>
                <w14:ligatures w14:val="all"/>
              </w:rPr>
              <w:t xml:space="preserve"> have bought a son of Israel, on account of his theft,</w:t>
            </w:r>
            <w:r w:rsidR="00931B2E">
              <w:rPr>
                <w:rFonts w:ascii="Times New Roman" w:hAnsi="Times New Roman" w:cs="Times New Roman"/>
                <w:bCs/>
                <w:kern w:val="16"/>
                <w:lang w:eastAsia="en-AU" w:bidi="he-IL"/>
                <w14:ligatures w14:val="all"/>
              </w:rPr>
              <w:t xml:space="preserve"> six years he wi</w:t>
            </w:r>
            <w:r w:rsidR="00E55294" w:rsidRPr="00E55294">
              <w:rPr>
                <w:rFonts w:ascii="Times New Roman" w:hAnsi="Times New Roman" w:cs="Times New Roman"/>
                <w:bCs/>
                <w:kern w:val="16"/>
                <w:lang w:eastAsia="en-AU" w:bidi="he-IL"/>
                <w14:ligatures w14:val="all"/>
              </w:rPr>
              <w:t>ll serve, and at th</w:t>
            </w:r>
            <w:r w:rsidR="00931B2E">
              <w:rPr>
                <w:rFonts w:ascii="Times New Roman" w:hAnsi="Times New Roman" w:cs="Times New Roman"/>
                <w:bCs/>
                <w:kern w:val="16"/>
                <w:lang w:eastAsia="en-AU" w:bidi="he-IL"/>
                <w14:ligatures w14:val="all"/>
              </w:rPr>
              <w:t>e incoming of the seventh he wi</w:t>
            </w:r>
            <w:r w:rsidR="00E55294" w:rsidRPr="00E55294">
              <w:rPr>
                <w:rFonts w:ascii="Times New Roman" w:hAnsi="Times New Roman" w:cs="Times New Roman"/>
                <w:bCs/>
                <w:kern w:val="16"/>
                <w:lang w:eastAsia="en-AU" w:bidi="he-IL"/>
                <w14:ligatures w14:val="all"/>
              </w:rPr>
              <w:t>ll go out free without price.</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3. </w:t>
            </w:r>
            <w:r w:rsidRPr="00D30CBE">
              <w:rPr>
                <w:rFonts w:ascii="Times New Roman" w:hAnsi="Times New Roman" w:cs="Times New Roman"/>
                <w:bCs/>
                <w:kern w:val="16"/>
                <w:lang w:eastAsia="en-AU" w:bidi="he-IL"/>
                <w14:ligatures w14:val="all"/>
              </w:rPr>
              <w:t>If he comes [in] alone, he shall go out alone; if he is a married man, his wife shall go out with him.</w:t>
            </w: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3. </w:t>
            </w:r>
            <w:r w:rsidR="00931B2E">
              <w:rPr>
                <w:rFonts w:ascii="Times New Roman" w:hAnsi="Times New Roman" w:cs="Times New Roman"/>
                <w:bCs/>
                <w:kern w:val="16"/>
                <w:lang w:eastAsia="en-AU" w:bidi="he-IL"/>
                <w14:ligatures w14:val="all"/>
              </w:rPr>
              <w:t>If he came in alone, he wi</w:t>
            </w:r>
            <w:r w:rsidR="00E55294" w:rsidRPr="00E55294">
              <w:rPr>
                <w:rFonts w:ascii="Times New Roman" w:hAnsi="Times New Roman" w:cs="Times New Roman"/>
                <w:bCs/>
                <w:kern w:val="16"/>
                <w:lang w:eastAsia="en-AU" w:bidi="he-IL"/>
                <w14:ligatures w14:val="all"/>
              </w:rPr>
              <w:t xml:space="preserve">ll go out alone: but if (he be) the husband of a wife, a </w:t>
            </w:r>
            <w:r w:rsidR="00931B2E">
              <w:rPr>
                <w:rFonts w:ascii="Times New Roman" w:hAnsi="Times New Roman" w:cs="Times New Roman"/>
                <w:bCs/>
                <w:kern w:val="16"/>
                <w:lang w:eastAsia="en-AU" w:bidi="he-IL"/>
                <w14:ligatures w14:val="all"/>
              </w:rPr>
              <w:t>daughter of Israel, his wife wi</w:t>
            </w:r>
            <w:r w:rsidR="00E55294" w:rsidRPr="00E55294">
              <w:rPr>
                <w:rFonts w:ascii="Times New Roman" w:hAnsi="Times New Roman" w:cs="Times New Roman"/>
                <w:bCs/>
                <w:kern w:val="16"/>
                <w:lang w:eastAsia="en-AU" w:bidi="he-IL"/>
                <w14:ligatures w14:val="all"/>
              </w:rPr>
              <w:t>ll go out with him.</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4. </w:t>
            </w:r>
            <w:r w:rsidRPr="00D30CBE">
              <w:rPr>
                <w:rFonts w:ascii="Times New Roman" w:hAnsi="Times New Roman" w:cs="Times New Roman"/>
                <w:bCs/>
                <w:kern w:val="16"/>
                <w:lang w:eastAsia="en-AU" w:bidi="he-IL"/>
                <w14:ligatures w14:val="all"/>
              </w:rPr>
              <w:t>If his master gives him a wife, and she bears him sons or daughters, the woman and her children shall belong to her master, and he shall go out alone.</w:t>
            </w: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4. </w:t>
            </w:r>
            <w:r w:rsidR="00E55294" w:rsidRPr="00E55294">
              <w:rPr>
                <w:rFonts w:ascii="Times New Roman" w:hAnsi="Times New Roman" w:cs="Times New Roman"/>
                <w:bCs/>
                <w:kern w:val="16"/>
                <w:lang w:eastAsia="en-AU" w:bidi="he-IL"/>
                <w14:ligatures w14:val="all"/>
              </w:rPr>
              <w:t>If his master give him a wife, an handmaid, and she bear him sons or daughter</w:t>
            </w:r>
            <w:r w:rsidR="00931B2E">
              <w:rPr>
                <w:rFonts w:ascii="Times New Roman" w:hAnsi="Times New Roman" w:cs="Times New Roman"/>
                <w:bCs/>
                <w:kern w:val="16"/>
                <w:lang w:eastAsia="en-AU" w:bidi="he-IL"/>
                <w14:ligatures w14:val="all"/>
              </w:rPr>
              <w:t>s, the wife and her children wi</w:t>
            </w:r>
            <w:r w:rsidR="00E55294" w:rsidRPr="00E55294">
              <w:rPr>
                <w:rFonts w:ascii="Times New Roman" w:hAnsi="Times New Roman" w:cs="Times New Roman"/>
                <w:bCs/>
                <w:kern w:val="16"/>
                <w:lang w:eastAsia="en-AU" w:bidi="he-IL"/>
                <w14:ligatures w14:val="all"/>
              </w:rPr>
              <w:t>ll belong to his master, and he may go out alone.</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5, </w:t>
            </w:r>
            <w:r w:rsidRPr="00D30CBE">
              <w:rPr>
                <w:rFonts w:ascii="Times New Roman" w:hAnsi="Times New Roman" w:cs="Times New Roman"/>
                <w:bCs/>
                <w:kern w:val="16"/>
                <w:lang w:eastAsia="en-AU" w:bidi="he-IL"/>
                <w14:ligatures w14:val="all"/>
              </w:rPr>
              <w:t>But if the slave says, "I love my master, my wife, and my children. I will not go free,"</w:t>
            </w: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5, </w:t>
            </w:r>
            <w:r w:rsidR="00931B2E">
              <w:rPr>
                <w:rFonts w:ascii="Times New Roman" w:hAnsi="Times New Roman" w:cs="Times New Roman"/>
                <w:bCs/>
                <w:kern w:val="16"/>
                <w:lang w:eastAsia="en-AU" w:bidi="he-IL"/>
                <w14:ligatures w14:val="all"/>
              </w:rPr>
              <w:t>But if the servant wi</w:t>
            </w:r>
            <w:r w:rsidR="00E55294" w:rsidRPr="00E55294">
              <w:rPr>
                <w:rFonts w:ascii="Times New Roman" w:hAnsi="Times New Roman" w:cs="Times New Roman"/>
                <w:bCs/>
                <w:kern w:val="16"/>
                <w:lang w:eastAsia="en-AU" w:bidi="he-IL"/>
                <w14:ligatures w14:val="all"/>
              </w:rPr>
              <w:t>ll affirm and say, I love my master, my wife, and my children, (and) I will not go out free,</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6. </w:t>
            </w:r>
            <w:r w:rsidRPr="00D30CBE">
              <w:rPr>
                <w:rFonts w:ascii="Times New Roman" w:hAnsi="Times New Roman" w:cs="Times New Roman"/>
                <w:bCs/>
                <w:kern w:val="16"/>
                <w:lang w:eastAsia="en-AU" w:bidi="he-IL"/>
                <w14:ligatures w14:val="all"/>
              </w:rPr>
              <w:t>his master shall bring him to the judges, and he shall bring him to the door or to the doorpost, and his master shall bore his ear with an awl, and he shall serve him forever.</w:t>
            </w: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6. </w:t>
            </w:r>
            <w:r w:rsidR="00931B2E">
              <w:rPr>
                <w:rFonts w:ascii="Times New Roman" w:hAnsi="Times New Roman" w:cs="Times New Roman"/>
                <w:bCs/>
                <w:kern w:val="16"/>
                <w:lang w:eastAsia="en-AU" w:bidi="he-IL"/>
                <w14:ligatures w14:val="all"/>
              </w:rPr>
              <w:t>then his master wi</w:t>
            </w:r>
            <w:r w:rsidR="00E55294" w:rsidRPr="00E55294">
              <w:rPr>
                <w:rFonts w:ascii="Times New Roman" w:hAnsi="Times New Roman" w:cs="Times New Roman"/>
                <w:bCs/>
                <w:kern w:val="16"/>
                <w:lang w:eastAsia="en-AU" w:bidi="he-IL"/>
                <w14:ligatures w14:val="all"/>
              </w:rPr>
              <w:t>ll brin</w:t>
            </w:r>
            <w:r w:rsidR="00931B2E">
              <w:rPr>
                <w:rFonts w:ascii="Times New Roman" w:hAnsi="Times New Roman" w:cs="Times New Roman"/>
                <w:bCs/>
                <w:kern w:val="16"/>
                <w:lang w:eastAsia="en-AU" w:bidi="he-IL"/>
                <w14:ligatures w14:val="all"/>
              </w:rPr>
              <w:t>g him before the judges, and wi</w:t>
            </w:r>
            <w:r w:rsidR="00E55294" w:rsidRPr="00E55294">
              <w:rPr>
                <w:rFonts w:ascii="Times New Roman" w:hAnsi="Times New Roman" w:cs="Times New Roman"/>
                <w:bCs/>
                <w:kern w:val="16"/>
                <w:lang w:eastAsia="en-AU" w:bidi="he-IL"/>
                <w14:ligatures w14:val="all"/>
              </w:rPr>
              <w:t>ll receive from them the power, and</w:t>
            </w:r>
            <w:r w:rsidR="00931B2E">
              <w:rPr>
                <w:rFonts w:ascii="Times New Roman" w:hAnsi="Times New Roman" w:cs="Times New Roman"/>
                <w:bCs/>
                <w:kern w:val="16"/>
                <w:lang w:eastAsia="en-AU" w:bidi="he-IL"/>
                <w14:ligatures w14:val="all"/>
              </w:rPr>
              <w:t xml:space="preserve"> bring him to the door that has posts; and his master wi</w:t>
            </w:r>
            <w:r w:rsidR="00E55294" w:rsidRPr="00E55294">
              <w:rPr>
                <w:rFonts w:ascii="Times New Roman" w:hAnsi="Times New Roman" w:cs="Times New Roman"/>
                <w:bCs/>
                <w:kern w:val="16"/>
                <w:lang w:eastAsia="en-AU" w:bidi="he-IL"/>
                <w14:ligatures w14:val="all"/>
              </w:rPr>
              <w:t>ll pierce his r</w:t>
            </w:r>
            <w:r w:rsidR="00931B2E">
              <w:rPr>
                <w:rFonts w:ascii="Times New Roman" w:hAnsi="Times New Roman" w:cs="Times New Roman"/>
                <w:bCs/>
                <w:kern w:val="16"/>
                <w:lang w:eastAsia="en-AU" w:bidi="he-IL"/>
                <w14:ligatures w14:val="all"/>
              </w:rPr>
              <w:t>ight ear with an awl; and he wi</w:t>
            </w:r>
            <w:r w:rsidR="00E55294" w:rsidRPr="00E55294">
              <w:rPr>
                <w:rFonts w:ascii="Times New Roman" w:hAnsi="Times New Roman" w:cs="Times New Roman"/>
                <w:bCs/>
                <w:kern w:val="16"/>
                <w:lang w:eastAsia="en-AU" w:bidi="he-IL"/>
                <w14:ligatures w14:val="all"/>
              </w:rPr>
              <w:t>ll be a serva</w:t>
            </w:r>
            <w:r w:rsidR="00931B2E">
              <w:rPr>
                <w:rFonts w:ascii="Times New Roman" w:hAnsi="Times New Roman" w:cs="Times New Roman"/>
                <w:bCs/>
                <w:kern w:val="16"/>
                <w:lang w:eastAsia="en-AU" w:bidi="he-IL"/>
                <w14:ligatures w14:val="all"/>
              </w:rPr>
              <w:t>nt to serve him until the Yobel</w:t>
            </w:r>
            <w:r w:rsidR="00E55294" w:rsidRPr="00E55294">
              <w:rPr>
                <w:rFonts w:ascii="Times New Roman" w:hAnsi="Times New Roman" w:cs="Times New Roman"/>
                <w:bCs/>
                <w:kern w:val="16"/>
                <w:lang w:eastAsia="en-AU" w:bidi="he-IL"/>
                <w14:ligatures w14:val="all"/>
              </w:rPr>
              <w:t>.</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7. </w:t>
            </w:r>
            <w:r w:rsidRPr="00D30CBE">
              <w:rPr>
                <w:rFonts w:ascii="Times New Roman" w:hAnsi="Times New Roman" w:cs="Times New Roman"/>
                <w:bCs/>
                <w:kern w:val="16"/>
                <w:lang w:eastAsia="en-AU" w:bidi="he-IL"/>
                <w14:ligatures w14:val="all"/>
              </w:rPr>
              <w:t>Now if a man sells his daughter as a maidservant, she shall not go free as the slaves go free.</w:t>
            </w: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7. </w:t>
            </w:r>
            <w:r w:rsidR="00E55294" w:rsidRPr="00E55294">
              <w:rPr>
                <w:rFonts w:ascii="Times New Roman" w:hAnsi="Times New Roman" w:cs="Times New Roman"/>
                <w:bCs/>
                <w:kern w:val="16"/>
                <w:lang w:eastAsia="en-AU" w:bidi="he-IL"/>
                <w14:ligatures w14:val="all"/>
              </w:rPr>
              <w:t>¶ And if a man of Israel sell his daug</w:t>
            </w:r>
            <w:r w:rsidR="00931B2E">
              <w:rPr>
                <w:rFonts w:ascii="Times New Roman" w:hAnsi="Times New Roman" w:cs="Times New Roman"/>
                <w:bCs/>
                <w:kern w:val="16"/>
                <w:lang w:eastAsia="en-AU" w:bidi="he-IL"/>
                <w14:ligatures w14:val="all"/>
              </w:rPr>
              <w:t>hter, a little handmaid, she wi</w:t>
            </w:r>
            <w:r w:rsidR="00E55294" w:rsidRPr="00E55294">
              <w:rPr>
                <w:rFonts w:ascii="Times New Roman" w:hAnsi="Times New Roman" w:cs="Times New Roman"/>
                <w:bCs/>
                <w:kern w:val="16"/>
                <w:lang w:eastAsia="en-AU" w:bidi="he-IL"/>
                <w14:ligatures w14:val="all"/>
              </w:rPr>
              <w:t xml:space="preserve">ll not go forth according to the going </w:t>
            </w:r>
            <w:r w:rsidR="00E55294" w:rsidRPr="00E55294">
              <w:rPr>
                <w:rFonts w:ascii="Times New Roman" w:hAnsi="Times New Roman" w:cs="Times New Roman"/>
                <w:bCs/>
                <w:kern w:val="16"/>
                <w:lang w:eastAsia="en-AU" w:bidi="he-IL"/>
                <w14:ligatures w14:val="all"/>
              </w:rPr>
              <w:lastRenderedPageBreak/>
              <w:t>forth of the servants of the Kenaanaee, who are set at liberty on account of the tooth or the eye; but in the years of remission, an</w:t>
            </w:r>
            <w:r w:rsidR="00931B2E">
              <w:rPr>
                <w:rFonts w:ascii="Times New Roman" w:hAnsi="Times New Roman" w:cs="Times New Roman"/>
                <w:bCs/>
                <w:kern w:val="16"/>
                <w:lang w:eastAsia="en-AU" w:bidi="he-IL"/>
                <w14:ligatures w14:val="all"/>
              </w:rPr>
              <w:t>d with tokens, and at the Yobel</w:t>
            </w:r>
            <w:r w:rsidR="00E55294" w:rsidRPr="00E55294">
              <w:rPr>
                <w:rFonts w:ascii="Times New Roman" w:hAnsi="Times New Roman" w:cs="Times New Roman"/>
                <w:bCs/>
                <w:kern w:val="16"/>
                <w:lang w:eastAsia="en-AU" w:bidi="he-IL"/>
                <w14:ligatures w14:val="all"/>
              </w:rPr>
              <w:t>, and on the death of her master, and by redemption with money.</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lastRenderedPageBreak/>
              <w:t xml:space="preserve">8. </w:t>
            </w:r>
            <w:r w:rsidRPr="00D30CBE">
              <w:rPr>
                <w:rFonts w:ascii="Times New Roman" w:hAnsi="Times New Roman" w:cs="Times New Roman"/>
                <w:bCs/>
                <w:kern w:val="16"/>
                <w:lang w:eastAsia="en-AU" w:bidi="he-IL"/>
                <w14:ligatures w14:val="all"/>
              </w:rPr>
              <w:t>If she is displeasing to her master, who did not designate her [for himself], then he shall enable her to be redeemed; he shall not rule over her to sell her to another person, when he betrays her.</w:t>
            </w: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8. </w:t>
            </w:r>
            <w:r w:rsidR="00931B2E">
              <w:rPr>
                <w:rFonts w:ascii="Times New Roman" w:hAnsi="Times New Roman" w:cs="Times New Roman"/>
                <w:bCs/>
                <w:kern w:val="16"/>
                <w:lang w:eastAsia="en-AU" w:bidi="he-IL"/>
                <w14:ligatures w14:val="all"/>
              </w:rPr>
              <w:t>If she has</w:t>
            </w:r>
            <w:r w:rsidR="00E55294" w:rsidRPr="00E55294">
              <w:rPr>
                <w:rFonts w:ascii="Times New Roman" w:hAnsi="Times New Roman" w:cs="Times New Roman"/>
                <w:bCs/>
                <w:kern w:val="16"/>
                <w:lang w:eastAsia="en-AU" w:bidi="he-IL"/>
                <w14:ligatures w14:val="all"/>
              </w:rPr>
              <w:t xml:space="preserve"> not found favour before her master who bought her, then her father may redee</w:t>
            </w:r>
            <w:r w:rsidR="00931B2E">
              <w:rPr>
                <w:rFonts w:ascii="Times New Roman" w:hAnsi="Times New Roman" w:cs="Times New Roman"/>
                <w:bCs/>
                <w:kern w:val="16"/>
                <w:lang w:eastAsia="en-AU" w:bidi="he-IL"/>
                <w14:ligatures w14:val="all"/>
              </w:rPr>
              <w:t>m her; but to a foreigner he wi</w:t>
            </w:r>
            <w:r w:rsidR="00E55294" w:rsidRPr="00E55294">
              <w:rPr>
                <w:rFonts w:ascii="Times New Roman" w:hAnsi="Times New Roman" w:cs="Times New Roman"/>
                <w:bCs/>
                <w:kern w:val="16"/>
                <w:lang w:eastAsia="en-AU" w:bidi="he-IL"/>
                <w14:ligatures w14:val="all"/>
              </w:rPr>
              <w:t>ll not have power to sell her; for as a vessel of her L</w:t>
            </w:r>
            <w:r w:rsidR="00931B2E">
              <w:rPr>
                <w:rFonts w:ascii="Times New Roman" w:hAnsi="Times New Roman" w:cs="Times New Roman"/>
                <w:bCs/>
                <w:kern w:val="16"/>
                <w:lang w:eastAsia="en-AU" w:bidi="he-IL"/>
                <w14:ligatures w14:val="all"/>
              </w:rPr>
              <w:t>ord he has</w:t>
            </w:r>
            <w:r w:rsidR="00E55294" w:rsidRPr="00E55294">
              <w:rPr>
                <w:rFonts w:ascii="Times New Roman" w:hAnsi="Times New Roman" w:cs="Times New Roman"/>
                <w:bCs/>
                <w:kern w:val="16"/>
                <w:lang w:eastAsia="en-AU" w:bidi="he-IL"/>
                <w14:ligatures w14:val="all"/>
              </w:rPr>
              <w:t xml:space="preserve"> power over her.</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9. </w:t>
            </w:r>
            <w:r w:rsidRPr="00D30CBE">
              <w:rPr>
                <w:rFonts w:ascii="Times New Roman" w:hAnsi="Times New Roman" w:cs="Times New Roman"/>
                <w:bCs/>
                <w:kern w:val="16"/>
                <w:lang w:eastAsia="en-AU" w:bidi="he-IL"/>
                <w14:ligatures w14:val="all"/>
              </w:rPr>
              <w:t>And if he designates her for his son, he shall deal with her according to the law of the daughters [of Israel].</w:t>
            </w: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9. </w:t>
            </w:r>
            <w:r w:rsidR="00E55294" w:rsidRPr="00E55294">
              <w:rPr>
                <w:rFonts w:ascii="Times New Roman" w:hAnsi="Times New Roman" w:cs="Times New Roman"/>
                <w:bCs/>
                <w:kern w:val="16"/>
                <w:lang w:eastAsia="en-AU" w:bidi="he-IL"/>
                <w14:ligatures w14:val="all"/>
              </w:rPr>
              <w:t>And if he had intended her for the</w:t>
            </w:r>
            <w:r w:rsidR="00931B2E">
              <w:rPr>
                <w:rFonts w:ascii="Times New Roman" w:hAnsi="Times New Roman" w:cs="Times New Roman"/>
                <w:bCs/>
                <w:kern w:val="16"/>
                <w:lang w:eastAsia="en-AU" w:bidi="he-IL"/>
                <w14:ligatures w14:val="all"/>
              </w:rPr>
              <w:t xml:space="preserve"> side of his son, he wi</w:t>
            </w:r>
            <w:r w:rsidR="00E55294" w:rsidRPr="00E55294">
              <w:rPr>
                <w:rFonts w:ascii="Times New Roman" w:hAnsi="Times New Roman" w:cs="Times New Roman"/>
                <w:bCs/>
                <w:kern w:val="16"/>
                <w:lang w:eastAsia="en-AU" w:bidi="he-IL"/>
                <w14:ligatures w14:val="all"/>
              </w:rPr>
              <w:t>ll do by her after the manner of the daughters of Israel.</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10. </w:t>
            </w:r>
            <w:r w:rsidRPr="00D30CBE">
              <w:rPr>
                <w:rFonts w:ascii="Times New Roman" w:hAnsi="Times New Roman" w:cs="Times New Roman"/>
                <w:bCs/>
                <w:kern w:val="16"/>
                <w:lang w:eastAsia="en-AU" w:bidi="he-IL"/>
                <w14:ligatures w14:val="all"/>
              </w:rPr>
              <w:t>If he takes another [wife] for himself, he shall not diminish her sustenance, her clothing, or her marital relations.</w:t>
            </w:r>
          </w:p>
        </w:tc>
        <w:tc>
          <w:tcPr>
            <w:tcW w:w="2500" w:type="pct"/>
            <w:tcBorders>
              <w:top w:val="single" w:sz="4" w:space="0" w:color="auto"/>
              <w:left w:val="single" w:sz="4" w:space="0" w:color="auto"/>
              <w:bottom w:val="single" w:sz="4" w:space="0" w:color="auto"/>
              <w:right w:val="single" w:sz="4" w:space="0" w:color="auto"/>
            </w:tcBorders>
          </w:tcPr>
          <w:p w:rsidR="00D30CBE"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10. </w:t>
            </w:r>
            <w:r w:rsidR="00E55294" w:rsidRPr="00E55294">
              <w:rPr>
                <w:rFonts w:ascii="Times New Roman" w:hAnsi="Times New Roman" w:cs="Times New Roman"/>
                <w:bCs/>
                <w:kern w:val="16"/>
                <w:lang w:eastAsia="en-AU" w:bidi="he-IL"/>
                <w14:ligatures w14:val="all"/>
              </w:rPr>
              <w:t>If he take another daughter of Israel to him beside her, her food, her adorning,</w:t>
            </w:r>
            <w:r w:rsidR="00931B2E">
              <w:rPr>
                <w:rFonts w:ascii="Times New Roman" w:hAnsi="Times New Roman" w:cs="Times New Roman"/>
                <w:bCs/>
                <w:kern w:val="16"/>
                <w:lang w:eastAsia="en-AU" w:bidi="he-IL"/>
                <w14:ligatures w14:val="all"/>
              </w:rPr>
              <w:t xml:space="preserve"> and her conjugal rights, he wi</w:t>
            </w:r>
            <w:r w:rsidR="00E55294" w:rsidRPr="00E55294">
              <w:rPr>
                <w:rFonts w:ascii="Times New Roman" w:hAnsi="Times New Roman" w:cs="Times New Roman"/>
                <w:bCs/>
                <w:kern w:val="16"/>
                <w:lang w:eastAsia="en-AU" w:bidi="he-IL"/>
                <w14:ligatures w14:val="all"/>
              </w:rPr>
              <w:t>ll not withhold from her.</w:t>
            </w:r>
          </w:p>
          <w:p w:rsidR="00ED5A68" w:rsidRPr="000F7312" w:rsidRDefault="00ED5A68"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JERUSALEM: </w:t>
            </w:r>
            <w:r w:rsidRPr="00ED5A68">
              <w:rPr>
                <w:rFonts w:ascii="Times New Roman" w:hAnsi="Times New Roman" w:cs="Times New Roman"/>
                <w:bCs/>
                <w:kern w:val="16"/>
                <w:lang w:eastAsia="en-AU" w:bidi="he-IL"/>
                <w14:ligatures w14:val="all"/>
              </w:rPr>
              <w:t>And if he take another wife beside her, of her food, her adorning, and her going in and coming out with</w:t>
            </w:r>
            <w:r>
              <w:rPr>
                <w:rFonts w:ascii="Times New Roman" w:hAnsi="Times New Roman" w:cs="Times New Roman"/>
                <w:bCs/>
                <w:kern w:val="16"/>
                <w:lang w:eastAsia="en-AU" w:bidi="he-IL"/>
                <w14:ligatures w14:val="all"/>
              </w:rPr>
              <w:t xml:space="preserve"> him, he shall not deprive her.</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11. </w:t>
            </w:r>
            <w:r w:rsidRPr="00D30CBE">
              <w:rPr>
                <w:rFonts w:ascii="Times New Roman" w:hAnsi="Times New Roman" w:cs="Times New Roman"/>
                <w:bCs/>
                <w:kern w:val="16"/>
                <w:lang w:eastAsia="en-AU" w:bidi="he-IL"/>
                <w14:ligatures w14:val="all"/>
              </w:rPr>
              <w:t>And if he does not do these three things for her, she shall go free without charge, without [payment of] money.</w:t>
            </w: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11. </w:t>
            </w:r>
            <w:r w:rsidR="00E55294" w:rsidRPr="00E55294">
              <w:rPr>
                <w:rFonts w:ascii="Times New Roman" w:hAnsi="Times New Roman" w:cs="Times New Roman"/>
                <w:bCs/>
                <w:kern w:val="16"/>
                <w:lang w:eastAsia="en-AU" w:bidi="he-IL"/>
                <w14:ligatures w14:val="all"/>
              </w:rPr>
              <w:t>A</w:t>
            </w:r>
            <w:r w:rsidR="00931B2E">
              <w:rPr>
                <w:rFonts w:ascii="Times New Roman" w:hAnsi="Times New Roman" w:cs="Times New Roman"/>
                <w:bCs/>
                <w:kern w:val="16"/>
                <w:lang w:eastAsia="en-AU" w:bidi="he-IL"/>
                <w14:ligatures w14:val="all"/>
              </w:rPr>
              <w:t>nd if these three things he does</w:t>
            </w:r>
            <w:r w:rsidR="00E55294" w:rsidRPr="00E55294">
              <w:rPr>
                <w:rFonts w:ascii="Times New Roman" w:hAnsi="Times New Roman" w:cs="Times New Roman"/>
                <w:bCs/>
                <w:kern w:val="16"/>
                <w:lang w:eastAsia="en-AU" w:bidi="he-IL"/>
                <w14:ligatures w14:val="all"/>
              </w:rPr>
              <w:t xml:space="preserve"> not for her, to covenant her to himself, or to his son, or to release her into the hand of h</w:t>
            </w:r>
            <w:r w:rsidR="00931B2E">
              <w:rPr>
                <w:rFonts w:ascii="Times New Roman" w:hAnsi="Times New Roman" w:cs="Times New Roman"/>
                <w:bCs/>
                <w:kern w:val="16"/>
                <w:lang w:eastAsia="en-AU" w:bidi="he-IL"/>
                <w14:ligatures w14:val="all"/>
              </w:rPr>
              <w:t>er father, she wi</w:t>
            </w:r>
            <w:r w:rsidR="00E55294" w:rsidRPr="00E55294">
              <w:rPr>
                <w:rFonts w:ascii="Times New Roman" w:hAnsi="Times New Roman" w:cs="Times New Roman"/>
                <w:bCs/>
                <w:kern w:val="16"/>
                <w:lang w:eastAsia="en-AU" w:bidi="he-IL"/>
                <w14:ligatures w14:val="all"/>
              </w:rPr>
              <w:t>ll go free without payment,</w:t>
            </w:r>
            <w:r w:rsidR="00931B2E">
              <w:rPr>
                <w:rFonts w:ascii="Times New Roman" w:hAnsi="Times New Roman" w:cs="Times New Roman"/>
                <w:bCs/>
                <w:kern w:val="16"/>
                <w:lang w:eastAsia="en-AU" w:bidi="he-IL"/>
                <w14:ligatures w14:val="all"/>
              </w:rPr>
              <w:t xml:space="preserve"> and a writing of release he wi</w:t>
            </w:r>
            <w:r w:rsidR="00E55294" w:rsidRPr="00E55294">
              <w:rPr>
                <w:rFonts w:ascii="Times New Roman" w:hAnsi="Times New Roman" w:cs="Times New Roman"/>
                <w:bCs/>
                <w:kern w:val="16"/>
                <w:lang w:eastAsia="en-AU" w:bidi="he-IL"/>
                <w14:ligatures w14:val="all"/>
              </w:rPr>
              <w:t>ll give her.</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12. </w:t>
            </w:r>
            <w:r w:rsidRPr="00D30CBE">
              <w:rPr>
                <w:rFonts w:ascii="Times New Roman" w:hAnsi="Times New Roman" w:cs="Times New Roman"/>
                <w:bCs/>
                <w:kern w:val="16"/>
                <w:lang w:eastAsia="en-AU" w:bidi="he-IL"/>
                <w14:ligatures w14:val="all"/>
              </w:rPr>
              <w:t>One who strikes a man so that he dies shall surely be put to death.</w:t>
            </w: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12. </w:t>
            </w:r>
            <w:r w:rsidR="00931B2E">
              <w:rPr>
                <w:rFonts w:ascii="Times New Roman" w:hAnsi="Times New Roman" w:cs="Times New Roman"/>
                <w:bCs/>
                <w:kern w:val="16"/>
                <w:lang w:eastAsia="en-AU" w:bidi="he-IL"/>
                <w14:ligatures w14:val="all"/>
              </w:rPr>
              <w:t>¶ Whosoever smites</w:t>
            </w:r>
            <w:r w:rsidR="00E55294" w:rsidRPr="00E55294">
              <w:rPr>
                <w:rFonts w:ascii="Times New Roman" w:hAnsi="Times New Roman" w:cs="Times New Roman"/>
                <w:bCs/>
                <w:kern w:val="16"/>
                <w:lang w:eastAsia="en-AU" w:bidi="he-IL"/>
                <w14:ligatures w14:val="all"/>
              </w:rPr>
              <w:t xml:space="preserve"> a son or a daughter of I</w:t>
            </w:r>
            <w:r w:rsidR="00931B2E">
              <w:rPr>
                <w:rFonts w:ascii="Times New Roman" w:hAnsi="Times New Roman" w:cs="Times New Roman"/>
                <w:bCs/>
                <w:kern w:val="16"/>
                <w:lang w:eastAsia="en-AU" w:bidi="he-IL"/>
                <w14:ligatures w14:val="all"/>
              </w:rPr>
              <w:t>srael, so as to cause death, wi</w:t>
            </w:r>
            <w:r w:rsidR="00E55294" w:rsidRPr="00E55294">
              <w:rPr>
                <w:rFonts w:ascii="Times New Roman" w:hAnsi="Times New Roman" w:cs="Times New Roman"/>
                <w:bCs/>
                <w:kern w:val="16"/>
                <w:lang w:eastAsia="en-AU" w:bidi="he-IL"/>
                <w14:ligatures w14:val="all"/>
              </w:rPr>
              <w:t>ll be put to death with the sword.</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13. </w:t>
            </w:r>
            <w:r w:rsidRPr="00D30CBE">
              <w:rPr>
                <w:rFonts w:ascii="Times New Roman" w:hAnsi="Times New Roman" w:cs="Times New Roman"/>
                <w:bCs/>
                <w:kern w:val="16"/>
                <w:lang w:eastAsia="en-AU" w:bidi="he-IL"/>
                <w14:ligatures w14:val="all"/>
              </w:rPr>
              <w:t>But one who did not stalk [him], but God brought [it] about into his hand, I will make a place for you to which he shall flee.</w:t>
            </w: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13. </w:t>
            </w:r>
            <w:r w:rsidR="00E55294" w:rsidRPr="00E55294">
              <w:rPr>
                <w:rFonts w:ascii="Times New Roman" w:hAnsi="Times New Roman" w:cs="Times New Roman"/>
                <w:bCs/>
                <w:kern w:val="16"/>
                <w:lang w:eastAsia="en-AU" w:bidi="he-IL"/>
                <w14:ligatures w14:val="all"/>
              </w:rPr>
              <w:t>But he who did not attack him, bu</w:t>
            </w:r>
            <w:r w:rsidR="00931B2E">
              <w:rPr>
                <w:rFonts w:ascii="Times New Roman" w:hAnsi="Times New Roman" w:cs="Times New Roman"/>
                <w:bCs/>
                <w:kern w:val="16"/>
                <w:lang w:eastAsia="en-AU" w:bidi="he-IL"/>
                <w14:ligatures w14:val="all"/>
              </w:rPr>
              <w:t>t mischance from before the LORD</w:t>
            </w:r>
            <w:r w:rsidR="00E55294" w:rsidRPr="00E55294">
              <w:rPr>
                <w:rFonts w:ascii="Times New Roman" w:hAnsi="Times New Roman" w:cs="Times New Roman"/>
                <w:bCs/>
                <w:kern w:val="16"/>
                <w:lang w:eastAsia="en-AU" w:bidi="he-IL"/>
                <w14:ligatures w14:val="all"/>
              </w:rPr>
              <w:t xml:space="preserve"> befell him </w:t>
            </w:r>
            <w:r w:rsidR="00931B2E">
              <w:rPr>
                <w:rFonts w:ascii="Times New Roman" w:hAnsi="Times New Roman" w:cs="Times New Roman"/>
                <w:bCs/>
                <w:kern w:val="16"/>
                <w:lang w:eastAsia="en-AU" w:bidi="he-IL"/>
                <w14:ligatures w14:val="all"/>
              </w:rPr>
              <w:t>at his hand, I will appoint you</w:t>
            </w:r>
            <w:r w:rsidR="00E55294" w:rsidRPr="00E55294">
              <w:rPr>
                <w:rFonts w:ascii="Times New Roman" w:hAnsi="Times New Roman" w:cs="Times New Roman"/>
                <w:bCs/>
                <w:kern w:val="16"/>
                <w:lang w:eastAsia="en-AU" w:bidi="he-IL"/>
                <w14:ligatures w14:val="all"/>
              </w:rPr>
              <w:t xml:space="preserve"> a place where he may flee.</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14. </w:t>
            </w:r>
            <w:r w:rsidRPr="00D30CBE">
              <w:rPr>
                <w:rFonts w:ascii="Times New Roman" w:hAnsi="Times New Roman" w:cs="Times New Roman"/>
                <w:bCs/>
                <w:kern w:val="16"/>
                <w:lang w:eastAsia="en-AU" w:bidi="he-IL"/>
                <w14:ligatures w14:val="all"/>
              </w:rPr>
              <w:t>But if a man plots deliberately against his friend to slay him with cunning, [even] from My altar you shall take him to die.</w:t>
            </w:r>
          </w:p>
        </w:tc>
        <w:tc>
          <w:tcPr>
            <w:tcW w:w="2500" w:type="pct"/>
            <w:tcBorders>
              <w:top w:val="single" w:sz="4" w:space="0" w:color="auto"/>
              <w:left w:val="single" w:sz="4" w:space="0" w:color="auto"/>
              <w:bottom w:val="single" w:sz="4" w:space="0" w:color="auto"/>
              <w:right w:val="single" w:sz="4" w:space="0" w:color="auto"/>
            </w:tcBorders>
          </w:tcPr>
          <w:p w:rsidR="00D30CBE"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14. </w:t>
            </w:r>
            <w:r w:rsidR="00E55294" w:rsidRPr="00E55294">
              <w:rPr>
                <w:rFonts w:ascii="Times New Roman" w:hAnsi="Times New Roman" w:cs="Times New Roman"/>
                <w:bCs/>
                <w:kern w:val="16"/>
                <w:lang w:eastAsia="en-AU" w:bidi="he-IL"/>
                <w14:ligatures w14:val="all"/>
              </w:rPr>
              <w:t>But if a man come maliciously upon his neighbor to kill him with craft, though the priests are mi</w:t>
            </w:r>
            <w:r w:rsidR="00931B2E">
              <w:rPr>
                <w:rFonts w:ascii="Times New Roman" w:hAnsi="Times New Roman" w:cs="Times New Roman"/>
                <w:bCs/>
                <w:kern w:val="16"/>
                <w:lang w:eastAsia="en-AU" w:bidi="he-IL"/>
                <w14:ligatures w14:val="all"/>
              </w:rPr>
              <w:t>nistering at My altar, thence you will</w:t>
            </w:r>
            <w:r w:rsidR="00E55294" w:rsidRPr="00E55294">
              <w:rPr>
                <w:rFonts w:ascii="Times New Roman" w:hAnsi="Times New Roman" w:cs="Times New Roman"/>
                <w:bCs/>
                <w:kern w:val="16"/>
                <w:lang w:eastAsia="en-AU" w:bidi="he-IL"/>
                <w14:ligatures w14:val="all"/>
              </w:rPr>
              <w:t xml:space="preserve"> take him, and slay him with the sword.</w:t>
            </w:r>
          </w:p>
          <w:p w:rsidR="00ED5A68" w:rsidRPr="000F7312" w:rsidRDefault="00ED5A68"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JERUSALEM: But if a man devises</w:t>
            </w:r>
            <w:r w:rsidRPr="00ED5A68">
              <w:rPr>
                <w:rFonts w:ascii="Times New Roman" w:hAnsi="Times New Roman" w:cs="Times New Roman"/>
                <w:bCs/>
                <w:kern w:val="16"/>
                <w:lang w:eastAsia="en-AU" w:bidi="he-IL"/>
                <w14:ligatures w14:val="all"/>
              </w:rPr>
              <w:t xml:space="preserve"> against his neighbor to kill him by guile, though the high priest were standing to minist</w:t>
            </w:r>
            <w:r>
              <w:rPr>
                <w:rFonts w:ascii="Times New Roman" w:hAnsi="Times New Roman" w:cs="Times New Roman"/>
                <w:bCs/>
                <w:kern w:val="16"/>
                <w:lang w:eastAsia="en-AU" w:bidi="he-IL"/>
                <w14:ligatures w14:val="all"/>
              </w:rPr>
              <w:t>er before Me, from thence you will</w:t>
            </w:r>
            <w:r w:rsidRPr="00ED5A68">
              <w:rPr>
                <w:rFonts w:ascii="Times New Roman" w:hAnsi="Times New Roman" w:cs="Times New Roman"/>
                <w:bCs/>
                <w:kern w:val="16"/>
                <w:lang w:eastAsia="en-AU" w:bidi="he-IL"/>
                <w14:ligatures w14:val="all"/>
              </w:rPr>
              <w:t xml:space="preserve"> b</w:t>
            </w:r>
            <w:r>
              <w:rPr>
                <w:rFonts w:ascii="Times New Roman" w:hAnsi="Times New Roman" w:cs="Times New Roman"/>
                <w:bCs/>
                <w:kern w:val="16"/>
                <w:lang w:eastAsia="en-AU" w:bidi="he-IL"/>
                <w14:ligatures w14:val="all"/>
              </w:rPr>
              <w:t>ring him, and put him to death.</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15. </w:t>
            </w:r>
            <w:r w:rsidRPr="00D30CBE">
              <w:rPr>
                <w:rFonts w:ascii="Times New Roman" w:hAnsi="Times New Roman" w:cs="Times New Roman"/>
                <w:bCs/>
                <w:kern w:val="16"/>
                <w:lang w:eastAsia="en-AU" w:bidi="he-IL"/>
                <w14:ligatures w14:val="all"/>
              </w:rPr>
              <w:t>And one who strikes his father or his mother shall surely be put to death.</w:t>
            </w: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15. </w:t>
            </w:r>
            <w:r w:rsidR="00931B2E">
              <w:rPr>
                <w:rFonts w:ascii="Times New Roman" w:hAnsi="Times New Roman" w:cs="Times New Roman"/>
                <w:bCs/>
                <w:kern w:val="16"/>
                <w:lang w:eastAsia="en-AU" w:bidi="he-IL"/>
                <w14:ligatures w14:val="all"/>
              </w:rPr>
              <w:t>¶ And he who wounds his father or his mother wi</w:t>
            </w:r>
            <w:r w:rsidR="00E55294" w:rsidRPr="00E55294">
              <w:rPr>
                <w:rFonts w:ascii="Times New Roman" w:hAnsi="Times New Roman" w:cs="Times New Roman"/>
                <w:bCs/>
                <w:kern w:val="16"/>
                <w:lang w:eastAsia="en-AU" w:bidi="he-IL"/>
                <w14:ligatures w14:val="all"/>
              </w:rPr>
              <w:t>ll die by strangling.</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16. </w:t>
            </w:r>
            <w:r w:rsidRPr="00D30CBE">
              <w:rPr>
                <w:rFonts w:ascii="Times New Roman" w:hAnsi="Times New Roman" w:cs="Times New Roman"/>
                <w:bCs/>
                <w:kern w:val="16"/>
                <w:lang w:eastAsia="en-AU" w:bidi="he-IL"/>
                <w14:ligatures w14:val="all"/>
              </w:rPr>
              <w:t>And whoever kidnaps a man, and he is found in his possession, shall surely be put to death.</w:t>
            </w: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16. </w:t>
            </w:r>
            <w:r w:rsidR="00E55294" w:rsidRPr="00E55294">
              <w:rPr>
                <w:rFonts w:ascii="Times New Roman" w:hAnsi="Times New Roman" w:cs="Times New Roman"/>
                <w:bCs/>
                <w:kern w:val="16"/>
                <w:lang w:eastAsia="en-AU" w:bidi="he-IL"/>
                <w14:ligatures w14:val="all"/>
              </w:rPr>
              <w:t>¶ An</w:t>
            </w:r>
            <w:r w:rsidR="00931B2E">
              <w:rPr>
                <w:rFonts w:ascii="Times New Roman" w:hAnsi="Times New Roman" w:cs="Times New Roman"/>
                <w:bCs/>
                <w:kern w:val="16"/>
                <w:lang w:eastAsia="en-AU" w:bidi="he-IL"/>
                <w14:ligatures w14:val="all"/>
              </w:rPr>
              <w:t>d he who steals</w:t>
            </w:r>
            <w:r w:rsidR="00E55294" w:rsidRPr="00E55294">
              <w:rPr>
                <w:rFonts w:ascii="Times New Roman" w:hAnsi="Times New Roman" w:cs="Times New Roman"/>
                <w:bCs/>
                <w:kern w:val="16"/>
                <w:lang w:eastAsia="en-AU" w:bidi="he-IL"/>
                <w14:ligatures w14:val="all"/>
              </w:rPr>
              <w:t xml:space="preserve"> a soul of the</w:t>
            </w:r>
            <w:r w:rsidR="00931B2E">
              <w:rPr>
                <w:rFonts w:ascii="Times New Roman" w:hAnsi="Times New Roman" w:cs="Times New Roman"/>
                <w:bCs/>
                <w:kern w:val="16"/>
                <w:lang w:eastAsia="en-AU" w:bidi="he-IL"/>
                <w14:ligatures w14:val="all"/>
              </w:rPr>
              <w:t xml:space="preserve"> children of Israel, and sells</w:t>
            </w:r>
            <w:r w:rsidR="00E55294" w:rsidRPr="00E55294">
              <w:rPr>
                <w:rFonts w:ascii="Times New Roman" w:hAnsi="Times New Roman" w:cs="Times New Roman"/>
                <w:bCs/>
                <w:kern w:val="16"/>
                <w:lang w:eastAsia="en-AU" w:bidi="he-IL"/>
                <w14:ligatures w14:val="all"/>
              </w:rPr>
              <w:t xml:space="preserve"> him, or if he</w:t>
            </w:r>
            <w:r w:rsidR="00931B2E">
              <w:rPr>
                <w:rFonts w:ascii="Times New Roman" w:hAnsi="Times New Roman" w:cs="Times New Roman"/>
                <w:bCs/>
                <w:kern w:val="16"/>
                <w:lang w:eastAsia="en-AU" w:bidi="he-IL"/>
                <w14:ligatures w14:val="all"/>
              </w:rPr>
              <w:t xml:space="preserve"> be found in his possession, wi</w:t>
            </w:r>
            <w:r w:rsidR="00E55294" w:rsidRPr="00E55294">
              <w:rPr>
                <w:rFonts w:ascii="Times New Roman" w:hAnsi="Times New Roman" w:cs="Times New Roman"/>
                <w:bCs/>
                <w:kern w:val="16"/>
                <w:lang w:eastAsia="en-AU" w:bidi="he-IL"/>
                <w14:ligatures w14:val="all"/>
              </w:rPr>
              <w:t>ll die by strangling.</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17. </w:t>
            </w:r>
            <w:r w:rsidRPr="00D30CBE">
              <w:rPr>
                <w:rFonts w:ascii="Times New Roman" w:hAnsi="Times New Roman" w:cs="Times New Roman"/>
                <w:bCs/>
                <w:kern w:val="16"/>
                <w:lang w:eastAsia="en-AU" w:bidi="he-IL"/>
                <w14:ligatures w14:val="all"/>
              </w:rPr>
              <w:t>And one who curses his father or his mother shall surely be put to death.</w:t>
            </w: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17. </w:t>
            </w:r>
            <w:r w:rsidR="00931B2E">
              <w:rPr>
                <w:rFonts w:ascii="Times New Roman" w:hAnsi="Times New Roman" w:cs="Times New Roman"/>
                <w:bCs/>
                <w:kern w:val="16"/>
                <w:lang w:eastAsia="en-AU" w:bidi="he-IL"/>
                <w14:ligatures w14:val="all"/>
              </w:rPr>
              <w:t>¶ And he who curses</w:t>
            </w:r>
            <w:r w:rsidR="00E55294" w:rsidRPr="00E55294">
              <w:rPr>
                <w:rFonts w:ascii="Times New Roman" w:hAnsi="Times New Roman" w:cs="Times New Roman"/>
                <w:bCs/>
                <w:kern w:val="16"/>
                <w:lang w:eastAsia="en-AU" w:bidi="he-IL"/>
                <w14:ligatures w14:val="all"/>
              </w:rPr>
              <w:t xml:space="preserve"> his father or his mother</w:t>
            </w:r>
            <w:r w:rsidR="00931B2E">
              <w:rPr>
                <w:rFonts w:ascii="Times New Roman" w:hAnsi="Times New Roman" w:cs="Times New Roman"/>
                <w:bCs/>
                <w:kern w:val="16"/>
                <w:lang w:eastAsia="en-AU" w:bidi="he-IL"/>
                <w14:ligatures w14:val="all"/>
              </w:rPr>
              <w:t xml:space="preserve"> by the Great Name, dying he wi</w:t>
            </w:r>
            <w:r w:rsidR="00E55294" w:rsidRPr="00E55294">
              <w:rPr>
                <w:rFonts w:ascii="Times New Roman" w:hAnsi="Times New Roman" w:cs="Times New Roman"/>
                <w:bCs/>
                <w:kern w:val="16"/>
                <w:lang w:eastAsia="en-AU" w:bidi="he-IL"/>
                <w14:ligatures w14:val="all"/>
              </w:rPr>
              <w:t>ll die by being stoned with stones.</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18. </w:t>
            </w:r>
            <w:r w:rsidRPr="00D30CBE">
              <w:rPr>
                <w:rFonts w:ascii="Times New Roman" w:hAnsi="Times New Roman" w:cs="Times New Roman"/>
                <w:bCs/>
                <w:kern w:val="16"/>
                <w:lang w:eastAsia="en-AU" w:bidi="he-IL"/>
                <w14:ligatures w14:val="all"/>
              </w:rPr>
              <w:t>And if men quarrel, and one strikes the other with a stone or with a fist, and he does not die but is confined to [his] bed,</w:t>
            </w: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18. </w:t>
            </w:r>
            <w:r w:rsidR="00E55294" w:rsidRPr="00E55294">
              <w:rPr>
                <w:rFonts w:ascii="Times New Roman" w:hAnsi="Times New Roman" w:cs="Times New Roman"/>
                <w:bCs/>
                <w:kern w:val="16"/>
                <w:lang w:eastAsia="en-AU" w:bidi="he-IL"/>
                <w14:ligatures w14:val="all"/>
              </w:rPr>
              <w:t>¶ And when men strive toge</w:t>
            </w:r>
            <w:r w:rsidR="00931B2E">
              <w:rPr>
                <w:rFonts w:ascii="Times New Roman" w:hAnsi="Times New Roman" w:cs="Times New Roman"/>
                <w:bCs/>
                <w:kern w:val="16"/>
                <w:lang w:eastAsia="en-AU" w:bidi="he-IL"/>
                <w14:ligatures w14:val="all"/>
              </w:rPr>
              <w:t>ther, and one smite his neighbo</w:t>
            </w:r>
            <w:r w:rsidR="00E55294" w:rsidRPr="00E55294">
              <w:rPr>
                <w:rFonts w:ascii="Times New Roman" w:hAnsi="Times New Roman" w:cs="Times New Roman"/>
                <w:bCs/>
                <w:kern w:val="16"/>
                <w:lang w:eastAsia="en-AU" w:bidi="he-IL"/>
                <w14:ligatures w14:val="all"/>
              </w:rPr>
              <w:t>r with a stone, or with his fist, so that he die not, but fall ill,</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19. </w:t>
            </w:r>
            <w:r w:rsidRPr="00D30CBE">
              <w:rPr>
                <w:rFonts w:ascii="Times New Roman" w:hAnsi="Times New Roman" w:cs="Times New Roman"/>
                <w:bCs/>
                <w:kern w:val="16"/>
                <w:lang w:eastAsia="en-AU" w:bidi="he-IL"/>
                <w14:ligatures w14:val="all"/>
              </w:rPr>
              <w:t>if he gets up and walks about outside on his support, the assailant shall be cleared; he shall give only [payment] for his [enforced] idleness, and he shall provide for his cure.</w:t>
            </w: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19. </w:t>
            </w:r>
            <w:r w:rsidR="00E55294" w:rsidRPr="00E55294">
              <w:rPr>
                <w:rFonts w:ascii="Times New Roman" w:hAnsi="Times New Roman" w:cs="Times New Roman"/>
                <w:bCs/>
                <w:kern w:val="16"/>
                <w:lang w:eastAsia="en-AU" w:bidi="he-IL"/>
                <w14:ligatures w14:val="all"/>
              </w:rPr>
              <w:t>if he rise again from his illness, and walk in the street upon</w:t>
            </w:r>
            <w:r w:rsidR="009F51E7">
              <w:rPr>
                <w:rFonts w:ascii="Times New Roman" w:hAnsi="Times New Roman" w:cs="Times New Roman"/>
                <w:bCs/>
                <w:kern w:val="16"/>
                <w:lang w:eastAsia="en-AU" w:bidi="he-IL"/>
                <w14:ligatures w14:val="all"/>
              </w:rPr>
              <w:t xml:space="preserve"> his staff, he who smote him wi</w:t>
            </w:r>
            <w:r w:rsidR="00E55294" w:rsidRPr="00E55294">
              <w:rPr>
                <w:rFonts w:ascii="Times New Roman" w:hAnsi="Times New Roman" w:cs="Times New Roman"/>
                <w:bCs/>
                <w:kern w:val="16"/>
                <w:lang w:eastAsia="en-AU" w:bidi="he-IL"/>
                <w14:ligatures w14:val="all"/>
              </w:rPr>
              <w:t>ll be acquitted from the penalty of death; o</w:t>
            </w:r>
            <w:r w:rsidR="009F51E7">
              <w:rPr>
                <w:rFonts w:ascii="Times New Roman" w:hAnsi="Times New Roman" w:cs="Times New Roman"/>
                <w:bCs/>
                <w:kern w:val="16"/>
                <w:lang w:eastAsia="en-AU" w:bidi="he-IL"/>
                <w14:ligatures w14:val="all"/>
              </w:rPr>
              <w:t>nly for his cessation from labo</w:t>
            </w:r>
            <w:r w:rsidR="00E55294" w:rsidRPr="00E55294">
              <w:rPr>
                <w:rFonts w:ascii="Times New Roman" w:hAnsi="Times New Roman" w:cs="Times New Roman"/>
                <w:bCs/>
                <w:kern w:val="16"/>
                <w:lang w:eastAsia="en-AU" w:bidi="he-IL"/>
                <w14:ligatures w14:val="all"/>
              </w:rPr>
              <w:t>r, his affliction, his injury, his disgrace, and t</w:t>
            </w:r>
            <w:r w:rsidR="009F51E7">
              <w:rPr>
                <w:rFonts w:ascii="Times New Roman" w:hAnsi="Times New Roman" w:cs="Times New Roman"/>
                <w:bCs/>
                <w:kern w:val="16"/>
                <w:lang w:eastAsia="en-AU" w:bidi="he-IL"/>
                <w14:ligatures w14:val="all"/>
              </w:rPr>
              <w:t>he hire of the physician, he wi</w:t>
            </w:r>
            <w:r w:rsidR="00E55294" w:rsidRPr="00E55294">
              <w:rPr>
                <w:rFonts w:ascii="Times New Roman" w:hAnsi="Times New Roman" w:cs="Times New Roman"/>
                <w:bCs/>
                <w:kern w:val="16"/>
                <w:lang w:eastAsia="en-AU" w:bidi="he-IL"/>
                <w14:ligatures w14:val="all"/>
              </w:rPr>
              <w:t xml:space="preserve">ll make </w:t>
            </w:r>
            <w:r w:rsidR="00E55294" w:rsidRPr="00E55294">
              <w:rPr>
                <w:rFonts w:ascii="Times New Roman" w:hAnsi="Times New Roman" w:cs="Times New Roman"/>
                <w:bCs/>
                <w:kern w:val="16"/>
                <w:lang w:eastAsia="en-AU" w:bidi="he-IL"/>
                <w14:ligatures w14:val="all"/>
              </w:rPr>
              <w:lastRenderedPageBreak/>
              <w:t>good until he be cured.</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lastRenderedPageBreak/>
              <w:t xml:space="preserve">20. </w:t>
            </w:r>
            <w:r w:rsidRPr="00D30CBE">
              <w:rPr>
                <w:rFonts w:ascii="Times New Roman" w:hAnsi="Times New Roman" w:cs="Times New Roman"/>
                <w:bCs/>
                <w:kern w:val="16"/>
                <w:lang w:eastAsia="en-AU" w:bidi="he-IL"/>
                <w14:ligatures w14:val="all"/>
              </w:rPr>
              <w:t>And should a man strike his manservant or his maidservant with a rod, and [that one] die under his hand, he shall surely be avenged.</w:t>
            </w: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20. </w:t>
            </w:r>
            <w:r w:rsidR="009F51E7">
              <w:rPr>
                <w:rFonts w:ascii="Times New Roman" w:hAnsi="Times New Roman" w:cs="Times New Roman"/>
                <w:bCs/>
                <w:kern w:val="16"/>
                <w:lang w:eastAsia="en-AU" w:bidi="he-IL"/>
                <w14:ligatures w14:val="all"/>
              </w:rPr>
              <w:t>¶ And when a man has</w:t>
            </w:r>
            <w:r w:rsidR="00E55294" w:rsidRPr="00E55294">
              <w:rPr>
                <w:rFonts w:ascii="Times New Roman" w:hAnsi="Times New Roman" w:cs="Times New Roman"/>
                <w:bCs/>
                <w:kern w:val="16"/>
                <w:lang w:eastAsia="en-AU" w:bidi="he-IL"/>
                <w14:ligatures w14:val="all"/>
              </w:rPr>
              <w:t xml:space="preserve"> smitten his Kenaanite man-servant or maid-servant with a staff, and he die the</w:t>
            </w:r>
            <w:r w:rsidR="009F51E7">
              <w:rPr>
                <w:rFonts w:ascii="Times New Roman" w:hAnsi="Times New Roman" w:cs="Times New Roman"/>
                <w:bCs/>
                <w:kern w:val="16"/>
                <w:lang w:eastAsia="en-AU" w:bidi="he-IL"/>
                <w14:ligatures w14:val="all"/>
              </w:rPr>
              <w:t xml:space="preserve"> same day under his hand, he wi</w:t>
            </w:r>
            <w:r w:rsidR="00E55294" w:rsidRPr="00E55294">
              <w:rPr>
                <w:rFonts w:ascii="Times New Roman" w:hAnsi="Times New Roman" w:cs="Times New Roman"/>
                <w:bCs/>
                <w:kern w:val="16"/>
                <w:lang w:eastAsia="en-AU" w:bidi="he-IL"/>
                <w14:ligatures w14:val="all"/>
              </w:rPr>
              <w:t>ll be judged with the judgment of death by the sword.</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21. </w:t>
            </w:r>
            <w:r w:rsidRPr="00D30CBE">
              <w:rPr>
                <w:rFonts w:ascii="Times New Roman" w:hAnsi="Times New Roman" w:cs="Times New Roman"/>
                <w:bCs/>
                <w:kern w:val="16"/>
                <w:lang w:eastAsia="en-AU" w:bidi="he-IL"/>
                <w14:ligatures w14:val="all"/>
              </w:rPr>
              <w:t>But if he survives for a day or for two days, he shall not be avenged, because he is his property.</w:t>
            </w: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21. </w:t>
            </w:r>
            <w:r w:rsidR="00E55294" w:rsidRPr="00E55294">
              <w:rPr>
                <w:rFonts w:ascii="Times New Roman" w:hAnsi="Times New Roman" w:cs="Times New Roman"/>
                <w:bCs/>
                <w:kern w:val="16"/>
                <w:lang w:eastAsia="en-AU" w:bidi="he-IL"/>
                <w14:ligatures w14:val="all"/>
              </w:rPr>
              <w:t>But if the wounded person continue one or tw</w:t>
            </w:r>
            <w:r w:rsidR="009F51E7">
              <w:rPr>
                <w:rFonts w:ascii="Times New Roman" w:hAnsi="Times New Roman" w:cs="Times New Roman"/>
                <w:bCs/>
                <w:kern w:val="16"/>
                <w:lang w:eastAsia="en-AU" w:bidi="he-IL"/>
                <w14:ligatures w14:val="all"/>
              </w:rPr>
              <w:t>o days from time to time, he wi</w:t>
            </w:r>
            <w:r w:rsidR="00E55294" w:rsidRPr="00E55294">
              <w:rPr>
                <w:rFonts w:ascii="Times New Roman" w:hAnsi="Times New Roman" w:cs="Times New Roman"/>
                <w:bCs/>
                <w:kern w:val="16"/>
                <w:lang w:eastAsia="en-AU" w:bidi="he-IL"/>
                <w14:ligatures w14:val="all"/>
              </w:rPr>
              <w:t>ll not be (so) judged; because with money he had bought him.</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22. </w:t>
            </w:r>
            <w:r w:rsidRPr="00D30CBE">
              <w:rPr>
                <w:rFonts w:ascii="Times New Roman" w:hAnsi="Times New Roman" w:cs="Times New Roman"/>
                <w:bCs/>
                <w:kern w:val="16"/>
                <w:lang w:eastAsia="en-AU" w:bidi="he-IL"/>
                <w14:ligatures w14:val="all"/>
              </w:rPr>
              <w:t>And should men quarrel and hit a pregnant woman, and she miscarries but there is no fatality, he shall surely be punished, when the woman's husband makes demands of him, and he shall give [restitution] acc</w:t>
            </w:r>
            <w:r>
              <w:rPr>
                <w:rFonts w:ascii="Times New Roman" w:hAnsi="Times New Roman" w:cs="Times New Roman"/>
                <w:bCs/>
                <w:kern w:val="16"/>
                <w:lang w:eastAsia="en-AU" w:bidi="he-IL"/>
                <w14:ligatures w14:val="all"/>
              </w:rPr>
              <w:t>ording to the judges' [orders].</w:t>
            </w: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22. </w:t>
            </w:r>
            <w:r w:rsidR="00E55294" w:rsidRPr="00E55294">
              <w:rPr>
                <w:rFonts w:ascii="Times New Roman" w:hAnsi="Times New Roman" w:cs="Times New Roman"/>
                <w:bCs/>
                <w:kern w:val="16"/>
                <w:lang w:eastAsia="en-AU" w:bidi="he-IL"/>
                <w14:ligatures w14:val="all"/>
              </w:rPr>
              <w:t>¶ If men when striving strike a woman with child, and cause her to miscarry, but not to lose her life, the fine on account of the infant wh</w:t>
            </w:r>
            <w:r w:rsidR="009F51E7">
              <w:rPr>
                <w:rFonts w:ascii="Times New Roman" w:hAnsi="Times New Roman" w:cs="Times New Roman"/>
                <w:bCs/>
                <w:kern w:val="16"/>
                <w:lang w:eastAsia="en-AU" w:bidi="he-IL"/>
                <w14:ligatures w14:val="all"/>
              </w:rPr>
              <w:t>ich the husband of the woman will lay upon him, he wi</w:t>
            </w:r>
            <w:r w:rsidR="00E55294" w:rsidRPr="00E55294">
              <w:rPr>
                <w:rFonts w:ascii="Times New Roman" w:hAnsi="Times New Roman" w:cs="Times New Roman"/>
                <w:bCs/>
                <w:kern w:val="16"/>
                <w:lang w:eastAsia="en-AU" w:bidi="he-IL"/>
                <w14:ligatures w14:val="all"/>
              </w:rPr>
              <w:t>ll pay according to the sentence of the judges.</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23. </w:t>
            </w:r>
            <w:r w:rsidRPr="00D30CBE">
              <w:rPr>
                <w:rFonts w:ascii="Times New Roman" w:hAnsi="Times New Roman" w:cs="Times New Roman"/>
                <w:bCs/>
                <w:kern w:val="16"/>
                <w:lang w:eastAsia="en-AU" w:bidi="he-IL"/>
                <w14:ligatures w14:val="all"/>
              </w:rPr>
              <w:t>But if there is a fatality, you shall give a life for a life,</w:t>
            </w: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23. </w:t>
            </w:r>
            <w:r w:rsidR="009F51E7">
              <w:rPr>
                <w:rFonts w:ascii="Times New Roman" w:hAnsi="Times New Roman" w:cs="Times New Roman"/>
                <w:bCs/>
                <w:kern w:val="16"/>
                <w:lang w:eastAsia="en-AU" w:bidi="he-IL"/>
                <w14:ligatures w14:val="all"/>
              </w:rPr>
              <w:t>But if death befall her, then you will</w:t>
            </w:r>
            <w:r w:rsidR="00E55294" w:rsidRPr="00E55294">
              <w:rPr>
                <w:rFonts w:ascii="Times New Roman" w:hAnsi="Times New Roman" w:cs="Times New Roman"/>
                <w:bCs/>
                <w:kern w:val="16"/>
                <w:lang w:eastAsia="en-AU" w:bidi="he-IL"/>
                <w14:ligatures w14:val="all"/>
              </w:rPr>
              <w:t xml:space="preserve"> judge the life of the killer for the life of the woman.</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24. </w:t>
            </w:r>
            <w:r w:rsidRPr="00D30CBE">
              <w:rPr>
                <w:rFonts w:ascii="Times New Roman" w:hAnsi="Times New Roman" w:cs="Times New Roman"/>
                <w:bCs/>
                <w:kern w:val="16"/>
                <w:lang w:eastAsia="en-AU" w:bidi="he-IL"/>
                <w14:ligatures w14:val="all"/>
              </w:rPr>
              <w:t>an eye for an eye, a tooth for a tooth, a hand for a hand, a foot for a foot,</w:t>
            </w: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24. </w:t>
            </w:r>
            <w:r w:rsidR="00E55294" w:rsidRPr="00E55294">
              <w:rPr>
                <w:rFonts w:ascii="Times New Roman" w:hAnsi="Times New Roman" w:cs="Times New Roman"/>
                <w:bCs/>
                <w:kern w:val="16"/>
                <w:lang w:eastAsia="en-AU" w:bidi="he-IL"/>
                <w14:ligatures w14:val="all"/>
              </w:rPr>
              <w:t>The value of an eye for an eye, the value of a tooth for a tooth, the value of a hand for a hand, the value of a foot for a foot,</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25. </w:t>
            </w:r>
            <w:r w:rsidRPr="00D30CBE">
              <w:rPr>
                <w:rFonts w:ascii="Times New Roman" w:hAnsi="Times New Roman" w:cs="Times New Roman"/>
                <w:bCs/>
                <w:kern w:val="16"/>
                <w:lang w:eastAsia="en-AU" w:bidi="he-IL"/>
                <w14:ligatures w14:val="all"/>
              </w:rPr>
              <w:t>a burn for a burn, a wound for a wound, a bruise for a bruise.</w:t>
            </w: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25. </w:t>
            </w:r>
            <w:r w:rsidR="00E55294" w:rsidRPr="00E55294">
              <w:rPr>
                <w:rFonts w:ascii="Times New Roman" w:hAnsi="Times New Roman" w:cs="Times New Roman"/>
                <w:bCs/>
                <w:kern w:val="16"/>
                <w:lang w:eastAsia="en-AU" w:bidi="he-IL"/>
                <w14:ligatures w14:val="all"/>
              </w:rPr>
              <w:t>all equivalent of the pain of burning for burning, and of wounding for wounding, and of blow for blow.</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26. </w:t>
            </w:r>
            <w:r w:rsidRPr="00D30CBE">
              <w:rPr>
                <w:rFonts w:ascii="Times New Roman" w:hAnsi="Times New Roman" w:cs="Times New Roman"/>
                <w:bCs/>
                <w:kern w:val="16"/>
                <w:lang w:eastAsia="en-AU" w:bidi="he-IL"/>
                <w14:ligatures w14:val="all"/>
              </w:rPr>
              <w:t>And if a man strikes the eye of his manservant or the eye of his maidservant and destroys it, he shall set him free in return for his eye,</w:t>
            </w: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26. </w:t>
            </w:r>
            <w:r w:rsidR="00E55294" w:rsidRPr="00E55294">
              <w:rPr>
                <w:rFonts w:ascii="Times New Roman" w:hAnsi="Times New Roman" w:cs="Times New Roman"/>
                <w:bCs/>
                <w:kern w:val="16"/>
                <w:lang w:eastAsia="en-AU" w:bidi="he-IL"/>
                <w14:ligatures w14:val="all"/>
              </w:rPr>
              <w:t xml:space="preserve">¶ And when a man strikes the eye of his Kenaanite </w:t>
            </w:r>
            <w:r w:rsidR="009F51E7">
              <w:rPr>
                <w:rFonts w:ascii="Times New Roman" w:hAnsi="Times New Roman" w:cs="Times New Roman"/>
                <w:bCs/>
                <w:kern w:val="16"/>
                <w:lang w:eastAsia="en-AU" w:bidi="he-IL"/>
                <w14:ligatures w14:val="all"/>
              </w:rPr>
              <w:t>servant or handmaid, and causes blindness, he wi</w:t>
            </w:r>
            <w:r w:rsidR="00E55294" w:rsidRPr="00E55294">
              <w:rPr>
                <w:rFonts w:ascii="Times New Roman" w:hAnsi="Times New Roman" w:cs="Times New Roman"/>
                <w:bCs/>
                <w:kern w:val="16"/>
                <w:lang w:eastAsia="en-AU" w:bidi="he-IL"/>
                <w14:ligatures w14:val="all"/>
              </w:rPr>
              <w:t>ll let him go free, on account of the eye.</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27. </w:t>
            </w:r>
            <w:r w:rsidRPr="00D30CBE">
              <w:rPr>
                <w:rFonts w:ascii="Times New Roman" w:hAnsi="Times New Roman" w:cs="Times New Roman"/>
                <w:bCs/>
                <w:kern w:val="16"/>
                <w:lang w:eastAsia="en-AU" w:bidi="he-IL"/>
                <w14:ligatures w14:val="all"/>
              </w:rPr>
              <w:t>and if he knocks out the tooth of his manservant or the tooth of his maidservant, he shall set him free in return for his tooth.</w:t>
            </w: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r>
              <w:rPr>
                <w:rFonts w:ascii="Times New Roman" w:hAnsi="Times New Roman" w:cs="Times New Roman"/>
                <w:bCs/>
                <w:kern w:val="16"/>
                <w:lang w:eastAsia="en-AU" w:bidi="he-IL"/>
                <w14:ligatures w14:val="all"/>
              </w:rPr>
              <w:t xml:space="preserve">27. </w:t>
            </w:r>
            <w:r w:rsidR="00E55294" w:rsidRPr="00E55294">
              <w:rPr>
                <w:rFonts w:ascii="Times New Roman" w:hAnsi="Times New Roman" w:cs="Times New Roman"/>
                <w:bCs/>
                <w:kern w:val="16"/>
                <w:lang w:eastAsia="en-AU" w:bidi="he-IL"/>
                <w14:ligatures w14:val="all"/>
              </w:rPr>
              <w:t>And if he strike out the tooth of his Kenaa</w:t>
            </w:r>
            <w:r w:rsidR="009F51E7">
              <w:rPr>
                <w:rFonts w:ascii="Times New Roman" w:hAnsi="Times New Roman" w:cs="Times New Roman"/>
                <w:bCs/>
                <w:kern w:val="16"/>
                <w:lang w:eastAsia="en-AU" w:bidi="he-IL"/>
                <w14:ligatures w14:val="all"/>
              </w:rPr>
              <w:t>nite man or maid-servant, he wi</w:t>
            </w:r>
            <w:r w:rsidR="00E55294" w:rsidRPr="00E55294">
              <w:rPr>
                <w:rFonts w:ascii="Times New Roman" w:hAnsi="Times New Roman" w:cs="Times New Roman"/>
                <w:bCs/>
                <w:kern w:val="16"/>
                <w:lang w:eastAsia="en-AU" w:bidi="he-IL"/>
                <w14:ligatures w14:val="all"/>
              </w:rPr>
              <w:t>ll make the servant free on account of the tooth.</w:t>
            </w:r>
          </w:p>
        </w:tc>
      </w:tr>
      <w:tr w:rsidR="00D30CBE" w:rsidRPr="000F7312" w:rsidTr="00BC7BFF">
        <w:trPr>
          <w:jc w:val="center"/>
        </w:trPr>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p>
        </w:tc>
        <w:tc>
          <w:tcPr>
            <w:tcW w:w="2500" w:type="pct"/>
            <w:tcBorders>
              <w:top w:val="single" w:sz="4" w:space="0" w:color="auto"/>
              <w:left w:val="single" w:sz="4" w:space="0" w:color="auto"/>
              <w:bottom w:val="single" w:sz="4" w:space="0" w:color="auto"/>
              <w:right w:val="single" w:sz="4" w:space="0" w:color="auto"/>
            </w:tcBorders>
          </w:tcPr>
          <w:p w:rsidR="00D30CBE" w:rsidRPr="000F7312" w:rsidRDefault="00D30CBE" w:rsidP="00301AA3">
            <w:pPr>
              <w:keepNext/>
              <w:widowControl w:val="0"/>
              <w:spacing w:after="0" w:line="240" w:lineRule="auto"/>
              <w:jc w:val="both"/>
              <w:rPr>
                <w:rFonts w:ascii="Times New Roman" w:hAnsi="Times New Roman" w:cs="Times New Roman"/>
                <w:bCs/>
                <w:kern w:val="16"/>
                <w:lang w:eastAsia="en-AU" w:bidi="he-IL"/>
                <w14:ligatures w14:val="all"/>
              </w:rPr>
            </w:pPr>
          </w:p>
        </w:tc>
      </w:tr>
    </w:tbl>
    <w:p w:rsidR="00F87F30" w:rsidRPr="000F7312" w:rsidRDefault="00F87F30" w:rsidP="00301AA3">
      <w:pPr>
        <w:keepNext/>
        <w:widowControl w:val="0"/>
        <w:spacing w:after="0" w:line="240" w:lineRule="auto"/>
        <w:jc w:val="both"/>
        <w:rPr>
          <w:rFonts w:ascii="Times New Roman" w:hAnsi="Times New Roman" w:cs="Times New Roman"/>
        </w:rPr>
      </w:pPr>
    </w:p>
    <w:p w:rsidR="00F87F30" w:rsidRPr="000F7312" w:rsidRDefault="00F87F30" w:rsidP="00301AA3">
      <w:pPr>
        <w:keepNext/>
        <w:widowControl w:val="0"/>
        <w:spacing w:after="0" w:line="240" w:lineRule="auto"/>
        <w:jc w:val="center"/>
        <w:rPr>
          <w:rFonts w:ascii="Century Schoolbook" w:hAnsi="Century Schoolbook" w:cs="Times New Roman"/>
          <w:b/>
          <w:bCs/>
          <w:kern w:val="16"/>
          <w:sz w:val="28"/>
          <w:szCs w:val="28"/>
          <w14:ligatures w14:val="all"/>
        </w:rPr>
      </w:pPr>
      <w:r w:rsidRPr="000F7312">
        <w:rPr>
          <w:rFonts w:ascii="Century Schoolbook" w:hAnsi="Century Schoolbook" w:cs="Times New Roman"/>
          <w:b/>
          <w:bCs/>
          <w:kern w:val="16"/>
          <w:sz w:val="28"/>
          <w:szCs w:val="28"/>
          <w14:ligatures w14:val="all"/>
        </w:rPr>
        <w:t>Welcome to the World of P’shat Exegesis</w:t>
      </w:r>
    </w:p>
    <w:p w:rsidR="00F87F30" w:rsidRPr="000F7312" w:rsidRDefault="00F87F30" w:rsidP="00301AA3">
      <w:pPr>
        <w:keepNext/>
        <w:widowControl w:val="0"/>
        <w:spacing w:after="0" w:line="240" w:lineRule="auto"/>
        <w:jc w:val="both"/>
        <w:rPr>
          <w:rFonts w:ascii="Times New Roman" w:hAnsi="Times New Roman" w:cs="Times New Roman"/>
          <w:kern w:val="16"/>
          <w14:ligatures w14:val="all"/>
        </w:rPr>
      </w:pPr>
    </w:p>
    <w:p w:rsidR="00F87F30" w:rsidRPr="000F7312" w:rsidRDefault="00F87F30" w:rsidP="00301AA3">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kern w:val="16"/>
          <w14:ligatures w14:val="all"/>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F87F30" w:rsidRPr="000F7312" w:rsidRDefault="00F87F30" w:rsidP="00301AA3">
      <w:pPr>
        <w:keepNext/>
        <w:widowControl w:val="0"/>
        <w:spacing w:after="0" w:line="240" w:lineRule="auto"/>
        <w:jc w:val="both"/>
        <w:rPr>
          <w:rFonts w:ascii="Times New Roman" w:hAnsi="Times New Roman" w:cs="Times New Roman"/>
          <w:kern w:val="16"/>
          <w14:ligatures w14:val="all"/>
        </w:rPr>
      </w:pPr>
    </w:p>
    <w:p w:rsidR="00F87F30" w:rsidRPr="000F7312" w:rsidRDefault="00F87F30" w:rsidP="00301AA3">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kern w:val="16"/>
          <w14:ligatures w14:val="all"/>
        </w:rPr>
        <w:t xml:space="preserve">The Seven Hermeneutic Laws of R. Hillel are as follows </w:t>
      </w:r>
    </w:p>
    <w:p w:rsidR="00F87F30" w:rsidRPr="00301AA3" w:rsidRDefault="00F87F30" w:rsidP="00301AA3">
      <w:pPr>
        <w:keepNext/>
        <w:widowControl w:val="0"/>
        <w:spacing w:after="0" w:line="240" w:lineRule="auto"/>
        <w:jc w:val="both"/>
        <w:rPr>
          <w:rFonts w:ascii="Times New Roman" w:hAnsi="Times New Roman" w:cs="Times New Roman"/>
          <w:b/>
          <w:kern w:val="16"/>
          <w14:ligatures w14:val="all"/>
        </w:rPr>
      </w:pPr>
      <w:r w:rsidRPr="00301AA3">
        <w:rPr>
          <w:rFonts w:ascii="Times New Roman" w:hAnsi="Times New Roman" w:cs="Times New Roman"/>
          <w:b/>
          <w:kern w:val="16"/>
          <w14:ligatures w14:val="all"/>
        </w:rPr>
        <w:t xml:space="preserve">[cf. </w:t>
      </w:r>
      <w:hyperlink r:id="rId16" w:history="1">
        <w:r w:rsidRPr="00301AA3">
          <w:rPr>
            <w:rStyle w:val="Hyperlink"/>
            <w:rFonts w:ascii="Times New Roman" w:hAnsi="Times New Roman" w:cs="Times New Roman"/>
            <w:b/>
            <w:kern w:val="16"/>
            <w14:ligatures w14:val="all"/>
          </w:rPr>
          <w:t>http://www.jewishencyclopedia.com/view.jsp?artid=472&amp;letter=R</w:t>
        </w:r>
      </w:hyperlink>
      <w:r w:rsidRPr="00301AA3">
        <w:rPr>
          <w:rFonts w:ascii="Times New Roman" w:hAnsi="Times New Roman" w:cs="Times New Roman"/>
          <w:b/>
          <w:kern w:val="16"/>
          <w14:ligatures w14:val="all"/>
        </w:rPr>
        <w:t>]:</w:t>
      </w:r>
    </w:p>
    <w:p w:rsidR="00F87F30" w:rsidRPr="000F7312" w:rsidRDefault="00F87F30" w:rsidP="00301AA3">
      <w:pPr>
        <w:keepNext/>
        <w:widowControl w:val="0"/>
        <w:spacing w:after="0" w:line="240" w:lineRule="auto"/>
        <w:jc w:val="both"/>
        <w:rPr>
          <w:rFonts w:ascii="Times New Roman" w:hAnsi="Times New Roman" w:cs="Times New Roman"/>
          <w:kern w:val="16"/>
          <w14:ligatures w14:val="all"/>
        </w:rPr>
      </w:pPr>
    </w:p>
    <w:p w:rsidR="00F87F30" w:rsidRPr="000F7312" w:rsidRDefault="00F87F30" w:rsidP="00301AA3">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1. Ḳal va-ḥomer:</w:t>
      </w:r>
      <w:r w:rsidRPr="000F7312">
        <w:rPr>
          <w:rFonts w:ascii="Times New Roman" w:hAnsi="Times New Roman" w:cs="Times New Roman"/>
          <w:kern w:val="16"/>
          <w14:ligatures w14:val="all"/>
        </w:rPr>
        <w:t xml:space="preserve"> "Argumentum a minori ad majus" or "a majori ad minus"; corresponding to the scholastic proof a fortiori.</w:t>
      </w:r>
    </w:p>
    <w:p w:rsidR="00F87F30" w:rsidRPr="000F7312" w:rsidRDefault="00F87F30" w:rsidP="00301AA3">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2. Gezerah shavah:</w:t>
      </w:r>
      <w:r w:rsidRPr="000F7312">
        <w:rPr>
          <w:rFonts w:ascii="Times New Roman" w:hAnsi="Times New Roman" w:cs="Times New Roman"/>
          <w:kern w:val="16"/>
          <w14:ligatures w14:val="all"/>
        </w:rPr>
        <w:t xml:space="preserve"> Argument from analogy. Biblical passages containing synonyms or homonyms are subject, however much they differ in other respects, to identical definitions and applications.</w:t>
      </w:r>
    </w:p>
    <w:p w:rsidR="00F87F30" w:rsidRPr="000F7312" w:rsidRDefault="00F87F30" w:rsidP="00301AA3">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3. Binyan ab mi-katub eḥad:</w:t>
      </w:r>
      <w:r w:rsidRPr="000F7312">
        <w:rPr>
          <w:rFonts w:ascii="Times New Roman" w:hAnsi="Times New Roman" w:cs="Times New Roman"/>
          <w:kern w:val="16"/>
          <w14:ligatures w14:val="all"/>
        </w:rPr>
        <w:t xml:space="preserve"> Application of a provision found in one passage only to passages which are related to the first in content but do not contain the provision in question.</w:t>
      </w:r>
    </w:p>
    <w:p w:rsidR="00F87F30" w:rsidRPr="000F7312" w:rsidRDefault="00F87F30" w:rsidP="00301AA3">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4. Binyan ab mi-shene ketubim:</w:t>
      </w:r>
      <w:r w:rsidRPr="000F7312">
        <w:rPr>
          <w:rFonts w:ascii="Times New Roman" w:hAnsi="Times New Roman" w:cs="Times New Roman"/>
          <w:kern w:val="16"/>
          <w14:ligatures w14:val="all"/>
        </w:rPr>
        <w:t xml:space="preserve"> The same as the preceding, except that the provision is generalized from two Biblical passages.</w:t>
      </w:r>
    </w:p>
    <w:p w:rsidR="00F87F30" w:rsidRPr="000F7312" w:rsidRDefault="00F87F30" w:rsidP="00301AA3">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5. Kelal u-Peraṭ and Peraṭ u-kelal:</w:t>
      </w:r>
      <w:r w:rsidRPr="000F7312">
        <w:rPr>
          <w:rFonts w:ascii="Times New Roman" w:hAnsi="Times New Roman" w:cs="Times New Roman"/>
          <w:kern w:val="16"/>
          <w14:ligatures w14:val="all"/>
        </w:rPr>
        <w:t xml:space="preserve"> Definition of the general by the particular, and of the particular by the general.</w:t>
      </w:r>
    </w:p>
    <w:p w:rsidR="00F87F30" w:rsidRPr="000F7312" w:rsidRDefault="00F87F30" w:rsidP="00301AA3">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6. Ka-yoẓe bo mi-maḳom aḥer:</w:t>
      </w:r>
      <w:r w:rsidRPr="000F7312">
        <w:rPr>
          <w:rFonts w:ascii="Times New Roman" w:hAnsi="Times New Roman" w:cs="Times New Roman"/>
          <w:kern w:val="16"/>
          <w14:ligatures w14:val="all"/>
        </w:rPr>
        <w:t xml:space="preserve"> Similarity in content to another Scriptural passage.</w:t>
      </w:r>
    </w:p>
    <w:p w:rsidR="00F87F30" w:rsidRPr="000F7312" w:rsidRDefault="00F87F30" w:rsidP="00301AA3">
      <w:pPr>
        <w:keepNext/>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7. Dabar ha-lamed me-'inyano:</w:t>
      </w:r>
      <w:r w:rsidRPr="000F7312">
        <w:rPr>
          <w:rFonts w:ascii="Times New Roman" w:hAnsi="Times New Roman" w:cs="Times New Roman"/>
          <w:kern w:val="16"/>
          <w14:ligatures w14:val="all"/>
        </w:rPr>
        <w:t xml:space="preserve"> Interpretation deduced from the context.</w:t>
      </w:r>
    </w:p>
    <w:p w:rsidR="00F87F30" w:rsidRPr="00B60117" w:rsidRDefault="00F87F30" w:rsidP="00301AA3">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w w:val="90"/>
          <w:kern w:val="16"/>
          <w:lang w:bidi="he-IL"/>
          <w14:ligatures w14:val="all"/>
        </w:rPr>
      </w:pPr>
    </w:p>
    <w:p w:rsidR="00F87F30" w:rsidRPr="00B60117" w:rsidRDefault="00F87F30" w:rsidP="00301AA3">
      <w:pPr>
        <w:keepNext/>
        <w:widowControl w:val="0"/>
        <w:spacing w:after="0" w:line="240" w:lineRule="auto"/>
        <w:jc w:val="both"/>
        <w:rPr>
          <w:rFonts w:ascii="Times New Roman" w:eastAsia="Times New Roman" w:hAnsi="Times New Roman" w:cs="Times New Roman"/>
          <w:b/>
          <w:bCs/>
          <w:w w:val="90"/>
          <w:kern w:val="16"/>
          <w:lang w:eastAsia="en-AU" w:bidi="he-IL"/>
          <w14:ligatures w14:val="all"/>
        </w:rPr>
      </w:pPr>
    </w:p>
    <w:p w:rsidR="00F87F30" w:rsidRPr="000F7312" w:rsidRDefault="00F87F30" w:rsidP="00301AA3">
      <w:pPr>
        <w:keepNext/>
        <w:widowControl w:val="0"/>
        <w:spacing w:after="0" w:line="240" w:lineRule="auto"/>
        <w:jc w:val="both"/>
        <w:rPr>
          <w:rFonts w:ascii="Century Schoolbook" w:eastAsia="Times New Roman" w:hAnsi="Century Schoolbook" w:cs="Times New Roman"/>
          <w:b/>
          <w:bCs/>
          <w:w w:val="90"/>
          <w:kern w:val="16"/>
          <w:sz w:val="28"/>
          <w:szCs w:val="28"/>
          <w:lang w:eastAsia="en-AU" w:bidi="he-IL"/>
          <w14:ligatures w14:val="all"/>
        </w:rPr>
      </w:pPr>
      <w:r w:rsidRPr="000F7312">
        <w:rPr>
          <w:rFonts w:ascii="Century Schoolbook" w:eastAsia="Times New Roman" w:hAnsi="Century Schoolbook" w:cs="Times New Roman"/>
          <w:b/>
          <w:bCs/>
          <w:w w:val="90"/>
          <w:kern w:val="16"/>
          <w:sz w:val="28"/>
          <w:szCs w:val="28"/>
          <w:lang w:eastAsia="en-AU" w:bidi="he-IL"/>
          <w14:ligatures w14:val="all"/>
        </w:rPr>
        <w:t>Rashi’s C</w:t>
      </w:r>
      <w:r>
        <w:rPr>
          <w:rFonts w:ascii="Century Schoolbook" w:eastAsia="Times New Roman" w:hAnsi="Century Schoolbook" w:cs="Times New Roman"/>
          <w:b/>
          <w:bCs/>
          <w:w w:val="90"/>
          <w:kern w:val="16"/>
          <w:sz w:val="28"/>
          <w:szCs w:val="28"/>
          <w:lang w:eastAsia="en-AU" w:bidi="he-IL"/>
          <w14:ligatures w14:val="all"/>
        </w:rPr>
        <w:t>ommentary for: Shemot (Exod.) 21:1-27</w:t>
      </w:r>
    </w:p>
    <w:p w:rsidR="00F87F30" w:rsidRDefault="00F87F30" w:rsidP="00301AA3">
      <w:pPr>
        <w:keepNext/>
        <w:widowControl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1</w:t>
      </w:r>
      <w:r w:rsidRPr="001F36FF">
        <w:rPr>
          <w:rFonts w:ascii="Times New Roman" w:hAnsi="Times New Roman" w:cs="Times New Roman"/>
          <w:color w:val="000000"/>
        </w:rPr>
        <w:t xml:space="preserve"> </w:t>
      </w:r>
      <w:r w:rsidRPr="001F36FF">
        <w:rPr>
          <w:rFonts w:ascii="Times New Roman" w:hAnsi="Times New Roman" w:cs="Times New Roman"/>
          <w:b/>
          <w:color w:val="000000"/>
        </w:rPr>
        <w:t>And these are the ordinances</w:t>
      </w:r>
      <w:r w:rsidRPr="001F36FF">
        <w:rPr>
          <w:rFonts w:ascii="Times New Roman" w:hAnsi="Times New Roman" w:cs="Times New Roman"/>
          <w:color w:val="000000"/>
        </w:rPr>
        <w:t xml:space="preserve">-Wherever it says, “these” [in the Torah,] it [(this word) is used to] separate from what has been stated previously. [Where it says,] “And these,” [it means that] it is adding to what has been previously stated (Tanchuma Mishpatim 3). [Thus] just as what has been previously stated [namely the Ten Commandments,] were from Sinai, these too were from Sinai. Now why was the section dealing with laws juxtaposed to the section dealing with the altar? To tell you that you shall place the Sanhedrin adjacent to the Beth Hamikdash (other editions: the altar).-[From Mechilta]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that you shall set before them</w:t>
      </w:r>
      <w:r w:rsidRPr="001F36FF">
        <w:rPr>
          <w:rFonts w:ascii="Times New Roman" w:hAnsi="Times New Roman" w:cs="Times New Roman"/>
          <w:color w:val="000000"/>
        </w:rPr>
        <w:t xml:space="preserve">-The Holy One, blessed is He, said to Moses: Do not think of saying, “I will teach them the chapter or the law [both terms seemingly refer to the Oral Torah] two or three times until they know it well, as it was taught, but I will not trouble myself to enable them to understand the reasons for the matter and its explanation.” Therefore, it is said: “you shall set before them,” like a table, set [with food] and prepared to eat from, [placed] before someone.-[From Mechilta, Eruvin 54b]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before them</w:t>
      </w:r>
      <w:r w:rsidRPr="001F36FF">
        <w:rPr>
          <w:rFonts w:ascii="Times New Roman" w:hAnsi="Times New Roman" w:cs="Times New Roman"/>
          <w:color w:val="000000"/>
        </w:rPr>
        <w:t xml:space="preserve"> But not before gentiles. Even if you know that they [gentiles] judge a certain law similarly to the laws of Israel, do not bring it to their courts, for one who brings Jewish lawsuits before gentiles profanes the [Divine] Name and honors the name of idols to praise them (other editions: to give them importance), as it is said: “For not like our Rock [God] is their rock, but [yet] our enemies judge [us]” (Deut. 32:31). When [we let] our enemies judge [us], this is testimony to [our] esteem of their deity.-[From Tanchuma 3]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2</w:t>
      </w:r>
      <w:r w:rsidRPr="001F36FF">
        <w:rPr>
          <w:rFonts w:ascii="Times New Roman" w:hAnsi="Times New Roman" w:cs="Times New Roman"/>
          <w:color w:val="000000"/>
        </w:rPr>
        <w:t xml:space="preserve"> </w:t>
      </w:r>
      <w:r w:rsidRPr="001F36FF">
        <w:rPr>
          <w:rFonts w:ascii="Times New Roman" w:hAnsi="Times New Roman" w:cs="Times New Roman"/>
          <w:b/>
          <w:color w:val="000000"/>
        </w:rPr>
        <w:t>Should you buy a Hebrew slave</w:t>
      </w:r>
      <w:r w:rsidRPr="001F36FF">
        <w:rPr>
          <w:rFonts w:ascii="Times New Roman" w:hAnsi="Times New Roman" w:cs="Times New Roman"/>
          <w:color w:val="000000"/>
        </w:rPr>
        <w:t xml:space="preserve"> A slave who is himself a Hebrew. Or perhaps it means only a slave of a Hebrew, a Canaanite [servant] whom you bought from a Hebrew. And concerning him, he [the Torah] says, “he shall work [for] six years.” How [then] can I apply the [law in the following] verse, “and you shall bequeath them” (Lev. 25:46) ? [Does this verse apply] concerning one [a servant] purchased from a non-Jew, but one [a servant] purchased from an Israelite goes free after six years? Therefore, the Torah states: “Should your brother, a Hebrew man… be sold to you, [he shall serve you for six years]” (Deut. 15:12). [This is the clarification that] I [God] said this only regarding your brother.-[From Mechilta]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Should you buy</w:t>
      </w:r>
      <w:r w:rsidRPr="001F36FF">
        <w:rPr>
          <w:rFonts w:ascii="Times New Roman" w:hAnsi="Times New Roman" w:cs="Times New Roman"/>
          <w:color w:val="000000"/>
        </w:rPr>
        <w:t xml:space="preserve"> from the hand of the court, who sold him [into servitude] because of his theft, as it is said: “If he has no [money], he shall be sold for his theft” (Exod. 22:2). Or perhaps it refers only to one who sold oneself [into servitude] because of poverty, but if the court sold him, he does not go free after six [years]? When he [the Torah] says: “And if your brother becomes impoverished beside you and is sold to you” (Lev. 25:39), one who sells oneself because of poverty is mentioned [here]. So [to avoid repetition,] how do I apply “Should you buy”? [By understanding that this is] concerning one sold by the court.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to freedom</w:t>
      </w:r>
      <w:r w:rsidRPr="001F36FF">
        <w:rPr>
          <w:rFonts w:ascii="Times New Roman" w:hAnsi="Times New Roman" w:cs="Times New Roman"/>
          <w:color w:val="000000"/>
        </w:rPr>
        <w:t xml:space="preserve"> Heb. </w:t>
      </w:r>
      <w:r w:rsidRPr="001F36FF">
        <w:rPr>
          <w:rFonts w:ascii="Times New Roman" w:hAnsi="Times New Roman" w:cs="Times New Roman"/>
          <w:color w:val="000000"/>
          <w:rtl/>
          <w:lang w:bidi="he-IL"/>
        </w:rPr>
        <w:t>לַחָפְשִׁי</w:t>
      </w:r>
      <w:r w:rsidRPr="001F36FF">
        <w:rPr>
          <w:rFonts w:ascii="Times New Roman" w:hAnsi="Times New Roman" w:cs="Times New Roman"/>
          <w:color w:val="000000"/>
        </w:rPr>
        <w:t xml:space="preserve">, to freedom.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3</w:t>
      </w:r>
      <w:r w:rsidRPr="001F36FF">
        <w:rPr>
          <w:rFonts w:ascii="Times New Roman" w:hAnsi="Times New Roman" w:cs="Times New Roman"/>
          <w:color w:val="000000"/>
        </w:rPr>
        <w:t xml:space="preserve"> </w:t>
      </w:r>
      <w:r w:rsidRPr="001F36FF">
        <w:rPr>
          <w:rFonts w:ascii="Times New Roman" w:hAnsi="Times New Roman" w:cs="Times New Roman"/>
          <w:b/>
          <w:color w:val="000000"/>
        </w:rPr>
        <w:t>If he comes [in] alone</w:t>
      </w:r>
      <w:r w:rsidRPr="001F36FF">
        <w:rPr>
          <w:rFonts w:ascii="Times New Roman" w:hAnsi="Times New Roman" w:cs="Times New Roman"/>
          <w:color w:val="000000"/>
        </w:rPr>
        <w:t xml:space="preserve"> Heb. </w:t>
      </w:r>
      <w:r w:rsidRPr="001F36FF">
        <w:rPr>
          <w:rFonts w:ascii="Times New Roman" w:hAnsi="Times New Roman" w:cs="Times New Roman"/>
          <w:color w:val="000000"/>
          <w:rtl/>
          <w:lang w:bidi="he-IL"/>
        </w:rPr>
        <w:t>בְּגַפּוֹ</w:t>
      </w:r>
      <w:r w:rsidRPr="001F36FF">
        <w:rPr>
          <w:rFonts w:ascii="Times New Roman" w:hAnsi="Times New Roman" w:cs="Times New Roman"/>
          <w:color w:val="000000"/>
        </w:rPr>
        <w:t xml:space="preserve">, meaning that he was not married, as the Targum renders: </w:t>
      </w:r>
      <w:r w:rsidRPr="001F36FF">
        <w:rPr>
          <w:rFonts w:ascii="Times New Roman" w:hAnsi="Times New Roman" w:cs="Times New Roman"/>
          <w:color w:val="000000"/>
          <w:rtl/>
          <w:lang w:bidi="he-IL"/>
        </w:rPr>
        <w:t>אִם בִּלְחוֹדוֹהִי</w:t>
      </w:r>
      <w:r w:rsidRPr="001F36FF">
        <w:rPr>
          <w:rFonts w:ascii="Times New Roman" w:hAnsi="Times New Roman" w:cs="Times New Roman"/>
          <w:color w:val="000000"/>
        </w:rPr>
        <w:t xml:space="preserve">. The expression </w:t>
      </w:r>
      <w:r w:rsidRPr="001F36FF">
        <w:rPr>
          <w:rFonts w:ascii="Times New Roman" w:hAnsi="Times New Roman" w:cs="Times New Roman"/>
          <w:color w:val="000000"/>
          <w:rtl/>
          <w:lang w:bidi="he-IL"/>
        </w:rPr>
        <w:t>בְּגַפּוֹ</w:t>
      </w:r>
      <w:r w:rsidRPr="001F36FF">
        <w:rPr>
          <w:rFonts w:ascii="Times New Roman" w:hAnsi="Times New Roman" w:cs="Times New Roman"/>
          <w:color w:val="000000"/>
        </w:rPr>
        <w:t xml:space="preserve"> means “with his skirt,” [i.e., the skirt of his cloak, meaning] that he came only as he was, alone within his clothing, in the skirt of his garment.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he shall go out alone</w:t>
      </w:r>
      <w:r w:rsidRPr="001F36FF">
        <w:rPr>
          <w:rFonts w:ascii="Times New Roman" w:hAnsi="Times New Roman" w:cs="Times New Roman"/>
          <w:color w:val="000000"/>
        </w:rPr>
        <w:t xml:space="preserve">-[This] tells [us] that if he was not married at first, his master may not give him a Canaanite maidservant from whom to beget slaves.-[From Kid. 20a]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color w:val="000000"/>
        </w:rPr>
        <w:t>[</w:t>
      </w:r>
      <w:r w:rsidRPr="001F36FF">
        <w:rPr>
          <w:rFonts w:ascii="Times New Roman" w:hAnsi="Times New Roman" w:cs="Times New Roman"/>
          <w:b/>
          <w:color w:val="000000"/>
        </w:rPr>
        <w:t>if he is a married man</w:t>
      </w:r>
      <w:r w:rsidRPr="001F36FF">
        <w:rPr>
          <w:rFonts w:ascii="Times New Roman" w:hAnsi="Times New Roman" w:cs="Times New Roman"/>
          <w:color w:val="000000"/>
        </w:rPr>
        <w:t xml:space="preserve">-[Lit., if he is someone’s husband, meaning] an Israelite [woman].-[From Mechilta]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his wife shall go out with him</w:t>
      </w:r>
      <w:r w:rsidRPr="001F36FF">
        <w:rPr>
          <w:rFonts w:ascii="Times New Roman" w:hAnsi="Times New Roman" w:cs="Times New Roman"/>
          <w:color w:val="000000"/>
        </w:rPr>
        <w:t xml:space="preserve"> Now who brought her in that she should go out? Rather, the text informs us that whoever purchases a Hebrew slave is [also] responsible for supporting his wife and his children. [From Mechilta, Kid. 22a]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4</w:t>
      </w:r>
      <w:r w:rsidRPr="001F36FF">
        <w:rPr>
          <w:rFonts w:ascii="Times New Roman" w:hAnsi="Times New Roman" w:cs="Times New Roman"/>
          <w:color w:val="000000"/>
        </w:rPr>
        <w:t xml:space="preserve"> </w:t>
      </w:r>
      <w:r w:rsidRPr="001F36FF">
        <w:rPr>
          <w:rFonts w:ascii="Times New Roman" w:hAnsi="Times New Roman" w:cs="Times New Roman"/>
          <w:b/>
          <w:color w:val="000000"/>
        </w:rPr>
        <w:t>If his master gives him a wife</w:t>
      </w:r>
      <w:r w:rsidRPr="001F36FF">
        <w:rPr>
          <w:rFonts w:ascii="Times New Roman" w:hAnsi="Times New Roman" w:cs="Times New Roman"/>
          <w:color w:val="000000"/>
        </w:rPr>
        <w:t xml:space="preserve"> From here we deduce that his master has the option to give him [the slave] a Canaanite maidservant [in order] to beget slaves from her. Or, perhaps this means only an Israelite woman? Therefore, Scripture says: “The woman and her children shall belong to her master.” Thus, He is speaking only about a Canaanite woman, for a Hebrew woman she, too, goes free after six [years], and even before six [years], when she develops signs [of puberty], she goes free, as it is said: “your brother, a Hebrew man or a Hebrew woman [that one shall serve you for six years]” (Deut. 15:12). [This] teaches [us] that a Hebrew [maidservant] also goes free after six [years].- [From Mechilta, Kid. 14b]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5</w:t>
      </w:r>
      <w:r w:rsidRPr="001F36FF">
        <w:rPr>
          <w:rFonts w:ascii="Times New Roman" w:hAnsi="Times New Roman" w:cs="Times New Roman"/>
          <w:color w:val="000000"/>
        </w:rPr>
        <w:t xml:space="preserve"> </w:t>
      </w:r>
      <w:r w:rsidRPr="001F36FF">
        <w:rPr>
          <w:rFonts w:ascii="Times New Roman" w:hAnsi="Times New Roman" w:cs="Times New Roman"/>
          <w:b/>
          <w:color w:val="000000"/>
        </w:rPr>
        <w:t>my wife</w:t>
      </w:r>
      <w:r w:rsidRPr="001F36FF">
        <w:rPr>
          <w:rFonts w:ascii="Times New Roman" w:hAnsi="Times New Roman" w:cs="Times New Roman"/>
          <w:color w:val="000000"/>
        </w:rPr>
        <w:t xml:space="preserve">-[This refers to] the maidservant.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6</w:t>
      </w:r>
      <w:r w:rsidRPr="001F36FF">
        <w:rPr>
          <w:rFonts w:ascii="Times New Roman" w:hAnsi="Times New Roman" w:cs="Times New Roman"/>
          <w:color w:val="000000"/>
        </w:rPr>
        <w:t xml:space="preserve"> </w:t>
      </w:r>
      <w:r w:rsidRPr="001F36FF">
        <w:rPr>
          <w:rFonts w:ascii="Times New Roman" w:hAnsi="Times New Roman" w:cs="Times New Roman"/>
          <w:b/>
          <w:color w:val="000000"/>
        </w:rPr>
        <w:t>to the judges</w:t>
      </w:r>
      <w:r w:rsidRPr="001F36FF">
        <w:rPr>
          <w:rFonts w:ascii="Times New Roman" w:hAnsi="Times New Roman" w:cs="Times New Roman"/>
          <w:color w:val="000000"/>
        </w:rPr>
        <w:t xml:space="preserve"> Heb. </w:t>
      </w:r>
      <w:r w:rsidRPr="001F36FF">
        <w:rPr>
          <w:rFonts w:ascii="Times New Roman" w:hAnsi="Times New Roman" w:cs="Times New Roman"/>
          <w:color w:val="000000"/>
          <w:rtl/>
          <w:lang w:bidi="he-IL"/>
        </w:rPr>
        <w:t>אֶל-הָאֱלֽהִים</w:t>
      </w:r>
      <w:r w:rsidRPr="001F36FF">
        <w:rPr>
          <w:rFonts w:ascii="Times New Roman" w:hAnsi="Times New Roman" w:cs="Times New Roman"/>
          <w:color w:val="000000"/>
        </w:rPr>
        <w:t xml:space="preserve">, to the court to consult his sellers, for they sold him [the slave] to him [to his master].-[From Mechilta]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to the door or to the doorpost</w:t>
      </w:r>
      <w:r w:rsidRPr="001F36FF">
        <w:rPr>
          <w:rFonts w:ascii="Times New Roman" w:hAnsi="Times New Roman" w:cs="Times New Roman"/>
          <w:color w:val="000000"/>
        </w:rPr>
        <w:t xml:space="preserve"> I might think that the doorpost is [a] qualified [place] on which to bore [the servant’s ear]. Therefore, Scripture says: “and you shall thrust it into his ear and into the door” (Deut. 15:17), [meaning] “into the door,” but not “into the doorpost.” What then does or to the doorpost mean? [The text is] comparing the door to the doorpost. Just as the doorpost is upright [i.e., attached to the house; otherwise it is not called a doorpost], so is the door upright. [A detached door may not be used for the ritual of ear boring.]-[From Mechilta, Kid. 22b]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and his master shall bore his ear</w:t>
      </w:r>
      <w:r w:rsidRPr="001F36FF">
        <w:rPr>
          <w:rFonts w:ascii="Times New Roman" w:hAnsi="Times New Roman" w:cs="Times New Roman"/>
          <w:color w:val="000000"/>
        </w:rPr>
        <w:t xml:space="preserve">-[I.e.,] the right [ear]. Or perhaps it means the left one? Therefore, the Torah states </w:t>
      </w:r>
      <w:r w:rsidRPr="001F36FF">
        <w:rPr>
          <w:rFonts w:ascii="Times New Roman" w:hAnsi="Times New Roman" w:cs="Times New Roman"/>
          <w:color w:val="000000"/>
          <w:rtl/>
          <w:lang w:bidi="he-IL"/>
        </w:rPr>
        <w:t>אֽזֶן</w:t>
      </w:r>
      <w:r w:rsidRPr="001F36FF">
        <w:rPr>
          <w:rFonts w:ascii="Times New Roman" w:hAnsi="Times New Roman" w:cs="Times New Roman"/>
          <w:color w:val="000000"/>
        </w:rPr>
        <w:t xml:space="preserve"> “ear,” here and </w:t>
      </w:r>
      <w:r w:rsidRPr="001F36FF">
        <w:rPr>
          <w:rFonts w:ascii="Times New Roman" w:hAnsi="Times New Roman" w:cs="Times New Roman"/>
          <w:color w:val="000000"/>
          <w:rtl/>
          <w:lang w:bidi="he-IL"/>
        </w:rPr>
        <w:t>אֽזֶן</w:t>
      </w:r>
      <w:r w:rsidRPr="001F36FF">
        <w:rPr>
          <w:rFonts w:ascii="Times New Roman" w:hAnsi="Times New Roman" w:cs="Times New Roman"/>
          <w:color w:val="000000"/>
        </w:rPr>
        <w:t xml:space="preserve"> [elsewhere] for [the purpose of making] a </w:t>
      </w:r>
      <w:r w:rsidRPr="001F36FF">
        <w:rPr>
          <w:rFonts w:ascii="Times New Roman" w:hAnsi="Times New Roman" w:cs="Times New Roman"/>
          <w:color w:val="000000"/>
          <w:rtl/>
          <w:lang w:bidi="he-IL"/>
        </w:rPr>
        <w:t>גְזֵרָה שָׁוָה</w:t>
      </w:r>
      <w:r w:rsidRPr="001F36FF">
        <w:rPr>
          <w:rFonts w:ascii="Times New Roman" w:hAnsi="Times New Roman" w:cs="Times New Roman"/>
          <w:color w:val="000000"/>
        </w:rPr>
        <w:t xml:space="preserve">, [which means two places having similar wording, which indicates that the rulings pertaining to one situation also apply to the other]. It is stated here: “and his master shall bore his ear,” and it is stated regarding the mezora [person with the disease of zara’ath]: “the cartilage of the right ear of the one who is becoming pure” (Lev. 14:14). Just as there the right [ear] is specified, here too the right [ear] is meant. Now, why was the ear chosen to be bored out of all the organs of the body? Rabban Jochanan ben Zakkai said: The ear that heard on Mount Sinai, “You shall not steal” (Exod. 20:13) and [then] went and stole, shall be bored. And if [the text is referring to] one who sold himself [into servitude, the reason is that] the ear that heard, “For the children of Israel are slaves to Me” (Lev. 25:55) and [then] went and acquired a master for himself, [this ear] shall be bored. Rabbi Shimon used to interpret this verse [in a beautiful manner] like a bundle of pearls [or a great amount of perfume in this way:]-why were the door and the doorpost singled out from all the fixtures in the house? The Holy One, blessed is He, said: The door and the doorpost were witnesses in Egypt when I passed over the lintel and the two doorposts, and I said, “For the children of Israel are slaves to Me; they are My slaves,” but [they are] not slaves to slaves, and [yet] this one went and acquired for himself a master-[his ear] shall be bored before them [for everyone to see].-[From Kid. 22b]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and he shall serve him forever</w:t>
      </w:r>
      <w:r w:rsidRPr="001F36FF">
        <w:rPr>
          <w:rFonts w:ascii="Times New Roman" w:hAnsi="Times New Roman" w:cs="Times New Roman"/>
          <w:color w:val="000000"/>
        </w:rPr>
        <w:t xml:space="preserve">-Heb. </w:t>
      </w:r>
      <w:r w:rsidRPr="001F36FF">
        <w:rPr>
          <w:rFonts w:ascii="Times New Roman" w:hAnsi="Times New Roman" w:cs="Times New Roman"/>
          <w:color w:val="000000"/>
          <w:rtl/>
          <w:lang w:bidi="he-IL"/>
        </w:rPr>
        <w:t>לְעֽלָם</w:t>
      </w:r>
      <w:r w:rsidRPr="001F36FF">
        <w:rPr>
          <w:rFonts w:ascii="Times New Roman" w:hAnsi="Times New Roman" w:cs="Times New Roman"/>
          <w:color w:val="000000"/>
        </w:rPr>
        <w:t xml:space="preserve">, until the Jubilee year [the fiftieth year of the cycle]. Or perhaps it means literally forever, as its apparent meaning? Therefore, the Torah states [in reference to the Jubilee year]: “and each man to his family you shall return” (Lev. 25:10). [This] informs [us] that fifty years are called </w:t>
      </w:r>
      <w:r w:rsidRPr="001F36FF">
        <w:rPr>
          <w:rFonts w:ascii="Times New Roman" w:hAnsi="Times New Roman" w:cs="Times New Roman"/>
          <w:color w:val="000000"/>
          <w:rtl/>
          <w:lang w:bidi="he-IL"/>
        </w:rPr>
        <w:t>עֽלָם</w:t>
      </w:r>
      <w:r w:rsidRPr="001F36FF">
        <w:rPr>
          <w:rFonts w:ascii="Times New Roman" w:hAnsi="Times New Roman" w:cs="Times New Roman"/>
          <w:color w:val="000000"/>
        </w:rPr>
        <w:t xml:space="preserve">. But [this does] not [mean] that he must serve him [his master] the entire fifty years, but he must serve him until the Jubilee year, regardless of whether it is near or far off.-[From Mechilta, Kid. 15a]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7</w:t>
      </w:r>
      <w:r w:rsidRPr="001F36FF">
        <w:rPr>
          <w:rFonts w:ascii="Times New Roman" w:hAnsi="Times New Roman" w:cs="Times New Roman"/>
          <w:color w:val="000000"/>
        </w:rPr>
        <w:t xml:space="preserve"> </w:t>
      </w:r>
      <w:r w:rsidRPr="001F36FF">
        <w:rPr>
          <w:rFonts w:ascii="Times New Roman" w:hAnsi="Times New Roman" w:cs="Times New Roman"/>
          <w:b/>
          <w:color w:val="000000"/>
        </w:rPr>
        <w:t>Now if a man sells his daughter as a maidservant</w:t>
      </w:r>
      <w:r w:rsidRPr="001F36FF">
        <w:rPr>
          <w:rFonts w:ascii="Times New Roman" w:hAnsi="Times New Roman" w:cs="Times New Roman"/>
          <w:color w:val="000000"/>
        </w:rPr>
        <w:t xml:space="preserve"> Scripture is referring [here] to a minor girl. I might think that even if she develops signs [of initial puberty, the father may sell her]. [But] you must agree that a kal vachomer [the inference of a major rule from a minor rule] applies here namely if she who is already sold goes free with signs [that is, when she has signs of initial puberty], as it is written: “she shall go out for nothing, without money” (Exod. 21:11), which we interpret as referring to the signs of initial puberty, does it not make sense that she who is not sold [and has initial signs of puberty] should not be sold [at all]? -[From Mechilta, Arachin 29a] [At the moment when a female has two pubic hairs, usually when she is twelve years old, she is no longer considered a minor. She is then called </w:t>
      </w:r>
      <w:r w:rsidRPr="001F36FF">
        <w:rPr>
          <w:rFonts w:ascii="Times New Roman" w:hAnsi="Times New Roman" w:cs="Times New Roman"/>
          <w:color w:val="000000"/>
          <w:rtl/>
          <w:lang w:bidi="he-IL"/>
        </w:rPr>
        <w:t>נַעֲרָה</w:t>
      </w:r>
      <w:r w:rsidRPr="001F36FF">
        <w:rPr>
          <w:rFonts w:ascii="Times New Roman" w:hAnsi="Times New Roman" w:cs="Times New Roman"/>
          <w:color w:val="000000"/>
        </w:rPr>
        <w:t xml:space="preserve">. She is, however, still under her father’s jurisdiction until six months later, when her breasts have developed to a certain stage. Then she is called </w:t>
      </w:r>
      <w:r w:rsidRPr="001F36FF">
        <w:rPr>
          <w:rFonts w:ascii="Times New Roman" w:hAnsi="Times New Roman" w:cs="Times New Roman"/>
          <w:color w:val="000000"/>
          <w:rtl/>
          <w:lang w:bidi="he-IL"/>
        </w:rPr>
        <w:t>בּוֹגֶרֶת</w:t>
      </w:r>
      <w:r w:rsidRPr="001F36FF">
        <w:rPr>
          <w:rFonts w:ascii="Times New Roman" w:hAnsi="Times New Roman" w:cs="Times New Roman"/>
          <w:color w:val="000000"/>
        </w:rPr>
        <w:t xml:space="preserve">, a mature girl. In the </w:t>
      </w:r>
      <w:r w:rsidRPr="001F36FF">
        <w:rPr>
          <w:rFonts w:ascii="Times New Roman" w:hAnsi="Times New Roman" w:cs="Times New Roman"/>
          <w:color w:val="000000"/>
        </w:rPr>
        <w:lastRenderedPageBreak/>
        <w:t xml:space="preserve">case of a Hebrew maidservant, the father may sell her only when she is a minor, not after she has become a </w:t>
      </w:r>
      <w:r w:rsidRPr="001F36FF">
        <w:rPr>
          <w:rFonts w:ascii="Times New Roman" w:hAnsi="Times New Roman" w:cs="Times New Roman"/>
          <w:color w:val="000000"/>
          <w:rtl/>
          <w:lang w:bidi="he-IL"/>
        </w:rPr>
        <w:t>נַעֲרָה</w:t>
      </w:r>
      <w:r w:rsidRPr="001F36FF">
        <w:rPr>
          <w:rFonts w:ascii="Times New Roman" w:hAnsi="Times New Roman" w:cs="Times New Roman"/>
          <w:color w:val="000000"/>
        </w:rPr>
        <w:t xml:space="preserve">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she shall not go free as the slaves go free</w:t>
      </w:r>
      <w:r w:rsidRPr="001F36FF">
        <w:rPr>
          <w:rFonts w:ascii="Times New Roman" w:hAnsi="Times New Roman" w:cs="Times New Roman"/>
          <w:color w:val="000000"/>
        </w:rPr>
        <w:t xml:space="preserve"> [I.e.,]-like the emancipation of Canaanite slaves, who go free because of [the loss of] a tooth or an eye. [See below, verses 26, 27.] This one [a Hebrew maidservant], however, will not go free because of [the loss of] a tooth or an eye, but she will work for [her complete] six years or until the Jubilee year or until she develops signs [of initial puberty]. Whichever comes first will be the first [event] to effect her emancipation, and [her master] will reimburse her for the value of her eye or the value of her tooth. Or perhaps this is not so [i.e., the intention of the verse], but “she shall not go free as the [male] slaves go free” [meaning] after six years or in the Jubilee year? Therefore, the Torah states: “Should your brother, a Hebrew man or a Hebrew woman, be sold to you…” (Deut. 15:12). This compares the Hebrew woman to the Hebrew man in regard to all the ways he can be emancipated: just as a Hebrew man goes free following six years [of service] or in the Jubilee year, so too does a Hebrew woman go free following six years [of service] or in the Jubilee year. What then is the meaning of “she shall not go free as the slaves go free”? [This means] she shall not go free with [the loss of] the tips of her limbs, as do the Canaanite slaves. I might think [then] that [only a Hebrew maidservant does not go free due to the loss of the tips of her limbs, but] a Hebrew man does go free with [the loss of] the tips of his limbs. [Therefore, the Torah] compares the Hebrew man to the Hebrew woman: just as the Hebrew woman does not go free with [the loss of] the tips of her limbs, neither does the Hebrew man go free with [the loss of] the tips of his limbs.-[From Mechilta]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8</w:t>
      </w:r>
      <w:r w:rsidRPr="001F36FF">
        <w:rPr>
          <w:rFonts w:ascii="Times New Roman" w:hAnsi="Times New Roman" w:cs="Times New Roman"/>
          <w:color w:val="000000"/>
        </w:rPr>
        <w:t xml:space="preserve"> </w:t>
      </w:r>
      <w:r w:rsidRPr="001F36FF">
        <w:rPr>
          <w:rFonts w:ascii="Times New Roman" w:hAnsi="Times New Roman" w:cs="Times New Roman"/>
          <w:b/>
          <w:color w:val="000000"/>
        </w:rPr>
        <w:t>If she is displeasing to her master</w:t>
      </w:r>
      <w:r w:rsidRPr="001F36FF">
        <w:rPr>
          <w:rFonts w:ascii="Times New Roman" w:hAnsi="Times New Roman" w:cs="Times New Roman"/>
          <w:color w:val="000000"/>
        </w:rPr>
        <w:t xml:space="preserve">- [Meaning] that she does not please him to the extent that he would [want to] marry her.-[From Mechilta]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who did not designate her</w:t>
      </w:r>
      <w:r w:rsidRPr="001F36FF">
        <w:rPr>
          <w:rFonts w:ascii="Times New Roman" w:hAnsi="Times New Roman" w:cs="Times New Roman"/>
          <w:color w:val="000000"/>
        </w:rPr>
        <w:t xml:space="preserve"> For he should have designated her and married her, and the money paid for her purchase is the money of her betrothal. Here Scripture hints that it is a mitzvah [for the master] to perform </w:t>
      </w:r>
      <w:r w:rsidRPr="001F36FF">
        <w:rPr>
          <w:rFonts w:ascii="Times New Roman" w:hAnsi="Times New Roman" w:cs="Times New Roman"/>
          <w:color w:val="000000"/>
          <w:rtl/>
          <w:lang w:bidi="he-IL"/>
        </w:rPr>
        <w:t>יִעוּד</w:t>
      </w:r>
      <w:r w:rsidRPr="001F36FF">
        <w:rPr>
          <w:rFonts w:ascii="Times New Roman" w:hAnsi="Times New Roman" w:cs="Times New Roman"/>
          <w:color w:val="000000"/>
        </w:rPr>
        <w:t xml:space="preserve">, designation for marriage, [with the maidservant] and it hints that she would not require any other betrothal. [I.e., neither money nor articles of value would have to be given to the girl’s father in order to marry her. The money the father originally received for selling his daughter now would become the money of betrothal from her master.]-[From Kid. 19b]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he shall enable her to be redeemed</w:t>
      </w:r>
      <w:r w:rsidRPr="001F36FF">
        <w:rPr>
          <w:rFonts w:ascii="Times New Roman" w:hAnsi="Times New Roman" w:cs="Times New Roman"/>
          <w:color w:val="000000"/>
        </w:rPr>
        <w:t xml:space="preserve">-[This means] he [the master] should give her the opportunity to be redeemed and go free, for he too assists in her redemption. Now what is this opportunity that he gives her? That he deducts from her redemption, according to the number of years that she worked for him, as if she had been hired by him [and was not a slave]. How so? Let us say that he bought her for a maneh [one hundred zuz], and she worked for him for two years. We say to him, “You knew that she would ultimately leave at the end of six years. This means that you bought each year’s work for one-sixth of a maneh, and she has worked for you for two years, which equals one-third of a maneh. Accept two-thirds of a maneh [from her, to pay for the remaining four years] and let her leave you.”-[from Kid. 14b] </w:t>
      </w:r>
      <w:r w:rsidRPr="001F36FF">
        <w:rPr>
          <w:rFonts w:ascii="Times New Roman" w:hAnsi="Times New Roman" w:cs="Times New Roman"/>
          <w:b/>
          <w:color w:val="000000"/>
        </w:rPr>
        <w:t xml:space="preserve">to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another person</w:t>
      </w:r>
      <w:r w:rsidRPr="001F36FF">
        <w:rPr>
          <w:rFonts w:ascii="Times New Roman" w:hAnsi="Times New Roman" w:cs="Times New Roman"/>
          <w:color w:val="000000"/>
        </w:rPr>
        <w:t xml:space="preserve"> Heb. </w:t>
      </w:r>
      <w:r w:rsidRPr="001F36FF">
        <w:rPr>
          <w:rFonts w:ascii="Times New Roman" w:hAnsi="Times New Roman" w:cs="Times New Roman"/>
          <w:color w:val="000000"/>
          <w:rtl/>
          <w:lang w:bidi="he-IL"/>
        </w:rPr>
        <w:t>לְעַם נָכְרִי</w:t>
      </w:r>
      <w:r w:rsidRPr="001F36FF">
        <w:rPr>
          <w:rFonts w:ascii="Times New Roman" w:hAnsi="Times New Roman" w:cs="Times New Roman"/>
          <w:color w:val="000000"/>
        </w:rPr>
        <w:t xml:space="preserve">. [Meaning] that neither the master nor the father has the right to sell her to anyone else.- [from Kid. 18a]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when he betrays her</w:t>
      </w:r>
      <w:r w:rsidRPr="001F36FF">
        <w:rPr>
          <w:rFonts w:ascii="Times New Roman" w:hAnsi="Times New Roman" w:cs="Times New Roman"/>
          <w:color w:val="000000"/>
        </w:rPr>
        <w:t xml:space="preserve"> If he [the master] comes to betray her and not fulfill the commandment of designation, and the father, too, since he betrayed her and sold her to this one.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9</w:t>
      </w:r>
      <w:r w:rsidRPr="001F36FF">
        <w:rPr>
          <w:rFonts w:ascii="Times New Roman" w:hAnsi="Times New Roman" w:cs="Times New Roman"/>
          <w:color w:val="000000"/>
        </w:rPr>
        <w:t xml:space="preserve"> </w:t>
      </w:r>
      <w:r w:rsidRPr="001F36FF">
        <w:rPr>
          <w:rFonts w:ascii="Times New Roman" w:hAnsi="Times New Roman" w:cs="Times New Roman"/>
          <w:b/>
          <w:color w:val="000000"/>
        </w:rPr>
        <w:t>And if he designates her for his son</w:t>
      </w:r>
      <w:r w:rsidRPr="001F36FF">
        <w:rPr>
          <w:rFonts w:ascii="Times New Roman" w:hAnsi="Times New Roman" w:cs="Times New Roman"/>
          <w:color w:val="000000"/>
        </w:rPr>
        <w:t xml:space="preserve">-[I.e., if] the master [chooses her as a wife for his son]. [This] teaches [us] that his son also stands in his [the master’s] place to designate her if his father so desires, and he does not require another betrothal, but he [can] say to her, “Behold, you are designated to me with the money your father received [originally] for your value.”-[From Kid. 18b]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according to the law of the daughters [of Israel]</w:t>
      </w:r>
      <w:r w:rsidRPr="001F36FF">
        <w:rPr>
          <w:rFonts w:ascii="Times New Roman" w:hAnsi="Times New Roman" w:cs="Times New Roman"/>
          <w:color w:val="000000"/>
        </w:rPr>
        <w:t xml:space="preserve">-Meaning sustenance, clothing, and marital relations.-[From Mechilta]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lastRenderedPageBreak/>
        <w:t>10</w:t>
      </w:r>
      <w:r w:rsidRPr="001F36FF">
        <w:rPr>
          <w:rFonts w:ascii="Times New Roman" w:hAnsi="Times New Roman" w:cs="Times New Roman"/>
          <w:color w:val="000000"/>
        </w:rPr>
        <w:t xml:space="preserve"> </w:t>
      </w:r>
      <w:r w:rsidRPr="001F36FF">
        <w:rPr>
          <w:rFonts w:ascii="Times New Roman" w:hAnsi="Times New Roman" w:cs="Times New Roman"/>
          <w:b/>
          <w:color w:val="000000"/>
        </w:rPr>
        <w:t>If he takes another [wife] for himself</w:t>
      </w:r>
      <w:r w:rsidRPr="001F36FF">
        <w:rPr>
          <w:rFonts w:ascii="Times New Roman" w:hAnsi="Times New Roman" w:cs="Times New Roman"/>
          <w:color w:val="000000"/>
        </w:rPr>
        <w:t xml:space="preserve"> in addition to her.-[From Mechilta]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he shall not diminish her sustenance, her clothing, or her marital relations</w:t>
      </w:r>
      <w:r w:rsidRPr="001F36FF">
        <w:rPr>
          <w:rFonts w:ascii="Times New Roman" w:hAnsi="Times New Roman" w:cs="Times New Roman"/>
          <w:color w:val="000000"/>
        </w:rPr>
        <w:t xml:space="preserve"> from the maidservant whom he had already designated.-[From Mechilta]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her sustenance</w:t>
      </w:r>
      <w:r w:rsidRPr="001F36FF">
        <w:rPr>
          <w:rFonts w:ascii="Times New Roman" w:hAnsi="Times New Roman" w:cs="Times New Roman"/>
          <w:color w:val="000000"/>
        </w:rPr>
        <w:t xml:space="preserve"> Heb. </w:t>
      </w:r>
      <w:r w:rsidRPr="001F36FF">
        <w:rPr>
          <w:rFonts w:ascii="Times New Roman" w:hAnsi="Times New Roman" w:cs="Times New Roman"/>
          <w:color w:val="000000"/>
          <w:rtl/>
          <w:lang w:bidi="he-IL"/>
        </w:rPr>
        <w:t>שְׁאֵרָהּ</w:t>
      </w:r>
      <w:r w:rsidRPr="001F36FF">
        <w:rPr>
          <w:rFonts w:ascii="Times New Roman" w:hAnsi="Times New Roman" w:cs="Times New Roman"/>
          <w:color w:val="000000"/>
        </w:rPr>
        <w:t xml:space="preserve">, [referring to] food.-[From Mechilta, Keth. 47b]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her clothing</w:t>
      </w:r>
      <w:r w:rsidRPr="001F36FF">
        <w:rPr>
          <w:rFonts w:ascii="Times New Roman" w:hAnsi="Times New Roman" w:cs="Times New Roman"/>
          <w:color w:val="000000"/>
        </w:rPr>
        <w:t xml:space="preserve"> Heb. </w:t>
      </w:r>
      <w:r w:rsidRPr="001F36FF">
        <w:rPr>
          <w:rFonts w:ascii="Times New Roman" w:hAnsi="Times New Roman" w:cs="Times New Roman"/>
          <w:color w:val="000000"/>
          <w:rtl/>
          <w:lang w:bidi="he-IL"/>
        </w:rPr>
        <w:t>כְּסוּתָה</w:t>
      </w:r>
      <w:r w:rsidRPr="001F36FF">
        <w:rPr>
          <w:rFonts w:ascii="Times New Roman" w:hAnsi="Times New Roman" w:cs="Times New Roman"/>
          <w:color w:val="000000"/>
        </w:rPr>
        <w:t xml:space="preserve">, lit., her covering As its apparent meaning [namely her clothing].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her marital relations</w:t>
      </w:r>
      <w:r w:rsidRPr="001F36FF">
        <w:rPr>
          <w:rFonts w:ascii="Times New Roman" w:hAnsi="Times New Roman" w:cs="Times New Roman"/>
          <w:color w:val="000000"/>
        </w:rPr>
        <w:t xml:space="preserve"> Heb. </w:t>
      </w:r>
      <w:r w:rsidRPr="001F36FF">
        <w:rPr>
          <w:rFonts w:ascii="Times New Roman" w:hAnsi="Times New Roman" w:cs="Times New Roman"/>
          <w:color w:val="000000"/>
          <w:rtl/>
          <w:lang w:bidi="he-IL"/>
        </w:rPr>
        <w:t>עֽנָתָה</w:t>
      </w:r>
      <w:r w:rsidRPr="001F36FF">
        <w:rPr>
          <w:rFonts w:ascii="Times New Roman" w:hAnsi="Times New Roman" w:cs="Times New Roman"/>
          <w:color w:val="000000"/>
        </w:rPr>
        <w:t xml:space="preserve">, [meaning physical] intimacy.-[From Mechilta, Keth. 47b]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11</w:t>
      </w:r>
      <w:r w:rsidRPr="001F36FF">
        <w:rPr>
          <w:rFonts w:ascii="Times New Roman" w:hAnsi="Times New Roman" w:cs="Times New Roman"/>
          <w:color w:val="000000"/>
        </w:rPr>
        <w:t xml:space="preserve"> </w:t>
      </w:r>
      <w:r w:rsidRPr="001F36FF">
        <w:rPr>
          <w:rFonts w:ascii="Times New Roman" w:hAnsi="Times New Roman" w:cs="Times New Roman"/>
          <w:b/>
          <w:color w:val="000000"/>
        </w:rPr>
        <w:t>And if he does not do these three things for her</w:t>
      </w:r>
      <w:r w:rsidRPr="001F36FF">
        <w:rPr>
          <w:rFonts w:ascii="Times New Roman" w:hAnsi="Times New Roman" w:cs="Times New Roman"/>
          <w:color w:val="000000"/>
        </w:rPr>
        <w:t xml:space="preserve"> If he does not do any one of these three things for her. Now what are these three things? He should designate her for himself or for his son [as a wife], or he should deduct from the money of her redemption and allow her to go free. But this one [master] designated her neither for himself nor for his son, and she could not afford to redeem herself [even after the deduction].-[From Mechilta]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she shall go free without charge</w:t>
      </w:r>
      <w:r w:rsidRPr="001F36FF">
        <w:rPr>
          <w:rFonts w:ascii="Times New Roman" w:hAnsi="Times New Roman" w:cs="Times New Roman"/>
          <w:color w:val="000000"/>
        </w:rPr>
        <w:t xml:space="preserve">-[The text] adds [another means of] emancipation for this [maidservant] beyond what it provided for male slaves. Now what is this [means of] emancipation? </w:t>
      </w:r>
      <w:r w:rsidRPr="001F36FF">
        <w:rPr>
          <w:rFonts w:ascii="Times New Roman" w:hAnsi="Times New Roman" w:cs="Times New Roman"/>
          <w:color w:val="000000"/>
          <w:rtl/>
          <w:lang w:bidi="he-IL"/>
        </w:rPr>
        <w:t>וְיָצְאָה חִנָם</w:t>
      </w:r>
      <w:r w:rsidRPr="001F36FF">
        <w:rPr>
          <w:rFonts w:ascii="Times New Roman" w:hAnsi="Times New Roman" w:cs="Times New Roman"/>
          <w:color w:val="000000"/>
        </w:rPr>
        <w:t xml:space="preserve"> informs you that she goes free when she shows [initial] signs [of puberty], and she must stay with him until she develops [these] signs. If six years pass before the appearance of these signs, we have already learned that she goes free, as it is said: “Should your brother, a Hebrew man or a Hebrew woman [be sold to you, that one] shall serve you for six years” (Deut. 15:12). What then is the meaning of “she shall go out without charge”? If the signs [of puberty] precede the [end of] six years, she shall go free because of them. Or perhaps it means only that she goes out when she reaches maturity [i.e., at twelve and a half years]? Therefore, Scripture says: “without [payment of] money,” to include her emancipation at maturity. If both of them [i.e., that she goes free “without charge” and “without money”] were not stated, [and “she shall go out without charge” was stated,] I would say that “she shall go out without charge” refers to [her being freed at] maturity. Therefore, both of them were stated, so that the disputant has no opportunity to differ. -[From Mechilta, Kid. 4a]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12</w:t>
      </w:r>
      <w:r w:rsidRPr="001F36FF">
        <w:rPr>
          <w:rFonts w:ascii="Times New Roman" w:hAnsi="Times New Roman" w:cs="Times New Roman"/>
          <w:color w:val="000000"/>
        </w:rPr>
        <w:t xml:space="preserve"> </w:t>
      </w:r>
      <w:r w:rsidRPr="001F36FF">
        <w:rPr>
          <w:rFonts w:ascii="Times New Roman" w:hAnsi="Times New Roman" w:cs="Times New Roman"/>
          <w:b/>
          <w:color w:val="000000"/>
        </w:rPr>
        <w:t>One who strikes a man so that he dies</w:t>
      </w:r>
      <w:r w:rsidRPr="001F36FF">
        <w:rPr>
          <w:rFonts w:ascii="Times New Roman" w:hAnsi="Times New Roman" w:cs="Times New Roman"/>
          <w:color w:val="000000"/>
        </w:rPr>
        <w:t xml:space="preserve"> Several verses have been written in the section dealing with murderers, and I will explain what I am able to explain [about] why they [these verses] are needed.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One who strikes a man so that he dies</w:t>
      </w:r>
      <w:r w:rsidRPr="001F36FF">
        <w:rPr>
          <w:rFonts w:ascii="Times New Roman" w:hAnsi="Times New Roman" w:cs="Times New Roman"/>
          <w:color w:val="000000"/>
        </w:rPr>
        <w:t xml:space="preserve"> Why was this said? Because it says: “And if a man strikes down any human being, he shall surely be put to death” (Lev. 24:17), I understand [that even if he deals him] a blow without death. Therefore, the Torah says: “He who strikes a man and he dies,” meaning that he is liable only for a blow causing death. If it said: “He who strikes a man,” and it did not say, “And if a man strikes down any human being,” I would say that one is liable only if one strikes a man. If one strikes a woman or a minor, how do we know [that one is liable]? Therefore, the Torah says: “if [a man] strikes down any human being,” referring even to a minor or even a woman. Also, if it said: “He who strikes a man,” I would understand that even a minor who struck and killed [someone] would be liable. Therefore, the Torah [specifically] says: “if a man strikes down,” but not a minor who strikes [someone] down. Also, “if… strikes down any human being” implies even a nonviable infant. Therefore, the Torah [here] says: “He who strikes a man,” implying one is liable only if one strikes a viable infant, one [who is] capable of becoming a man [i.e., an adult]. -[From Mechilta]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13</w:t>
      </w:r>
      <w:r w:rsidRPr="001F36FF">
        <w:rPr>
          <w:rFonts w:ascii="Times New Roman" w:hAnsi="Times New Roman" w:cs="Times New Roman"/>
          <w:color w:val="000000"/>
        </w:rPr>
        <w:t xml:space="preserve"> </w:t>
      </w:r>
      <w:r w:rsidRPr="001F36FF">
        <w:rPr>
          <w:rFonts w:ascii="Times New Roman" w:hAnsi="Times New Roman" w:cs="Times New Roman"/>
          <w:b/>
          <w:color w:val="000000"/>
        </w:rPr>
        <w:t>But one who did not stalk [him]</w:t>
      </w:r>
      <w:r w:rsidRPr="001F36FF">
        <w:rPr>
          <w:rFonts w:ascii="Times New Roman" w:hAnsi="Times New Roman" w:cs="Times New Roman"/>
          <w:color w:val="000000"/>
        </w:rPr>
        <w:t xml:space="preserve"> He did not lie in wait for him, and he did not intend [to kill him]. -[From Sifrei, Num. 35:22]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stalk</w:t>
      </w:r>
      <w:r w:rsidRPr="001F36FF">
        <w:rPr>
          <w:rFonts w:ascii="Times New Roman" w:hAnsi="Times New Roman" w:cs="Times New Roman"/>
          <w:color w:val="000000"/>
        </w:rPr>
        <w:t xml:space="preserve"> Heb. </w:t>
      </w:r>
      <w:r w:rsidRPr="001F36FF">
        <w:rPr>
          <w:rFonts w:ascii="Times New Roman" w:hAnsi="Times New Roman" w:cs="Times New Roman"/>
          <w:color w:val="000000"/>
          <w:rtl/>
          <w:lang w:bidi="he-IL"/>
        </w:rPr>
        <w:t>צָדָה</w:t>
      </w:r>
      <w:r w:rsidRPr="001F36FF">
        <w:rPr>
          <w:rFonts w:ascii="Times New Roman" w:hAnsi="Times New Roman" w:cs="Times New Roman"/>
          <w:color w:val="000000"/>
        </w:rPr>
        <w:t xml:space="preserve">, an expression meaning “lie in wait.” And so does Scripture say: “but you are stalking </w:t>
      </w:r>
      <w:r w:rsidRPr="001F36FF">
        <w:rPr>
          <w:rFonts w:ascii="Times New Roman" w:hAnsi="Times New Roman" w:cs="Times New Roman"/>
          <w:color w:val="000000"/>
          <w:rtl/>
          <w:lang w:bidi="he-IL"/>
        </w:rPr>
        <w:t>(צֽדֶה)</w:t>
      </w:r>
      <w:r w:rsidRPr="001F36FF">
        <w:rPr>
          <w:rFonts w:ascii="Times New Roman" w:hAnsi="Times New Roman" w:cs="Times New Roman"/>
          <w:color w:val="000000"/>
        </w:rPr>
        <w:t xml:space="preserve"> my soul to take it” (I Sam. 24:12). It is, however, impossible to say that </w:t>
      </w:r>
      <w:r w:rsidRPr="001F36FF">
        <w:rPr>
          <w:rFonts w:ascii="Times New Roman" w:hAnsi="Times New Roman" w:cs="Times New Roman"/>
          <w:color w:val="000000"/>
          <w:rtl/>
          <w:lang w:bidi="he-IL"/>
        </w:rPr>
        <w:t>צָדָה</w:t>
      </w:r>
      <w:r w:rsidRPr="001F36FF">
        <w:rPr>
          <w:rFonts w:ascii="Times New Roman" w:hAnsi="Times New Roman" w:cs="Times New Roman"/>
          <w:color w:val="000000"/>
        </w:rPr>
        <w:t xml:space="preserve"> is an expression [that is] related to [hunting animals as in the following verse:] “the one who hunted game </w:t>
      </w:r>
      <w:r w:rsidRPr="001F36FF">
        <w:rPr>
          <w:rFonts w:ascii="Times New Roman" w:hAnsi="Times New Roman" w:cs="Times New Roman"/>
          <w:color w:val="000000"/>
          <w:rtl/>
          <w:lang w:bidi="he-IL"/>
        </w:rPr>
        <w:t>(הַצָּד צַיִד)</w:t>
      </w:r>
      <w:r w:rsidRPr="001F36FF">
        <w:rPr>
          <w:rFonts w:ascii="Times New Roman" w:hAnsi="Times New Roman" w:cs="Times New Roman"/>
          <w:color w:val="000000"/>
        </w:rPr>
        <w:t xml:space="preserve"> ” (Gen. 27:33) [and to render: he did not hunt him down], because in [the expression of] hunting beasts, there is no “hey” in its verb, and the noun related to it is </w:t>
      </w:r>
      <w:r w:rsidRPr="001F36FF">
        <w:rPr>
          <w:rFonts w:ascii="Times New Roman" w:hAnsi="Times New Roman" w:cs="Times New Roman"/>
          <w:color w:val="000000"/>
          <w:rtl/>
          <w:lang w:bidi="he-IL"/>
        </w:rPr>
        <w:t>צַיִד</w:t>
      </w:r>
      <w:r w:rsidRPr="001F36FF">
        <w:rPr>
          <w:rFonts w:ascii="Times New Roman" w:hAnsi="Times New Roman" w:cs="Times New Roman"/>
          <w:color w:val="000000"/>
        </w:rPr>
        <w:t xml:space="preserve">, whereas the noun in this case is </w:t>
      </w:r>
      <w:r w:rsidRPr="001F36FF">
        <w:rPr>
          <w:rFonts w:ascii="Times New Roman" w:hAnsi="Times New Roman" w:cs="Times New Roman"/>
          <w:color w:val="000000"/>
          <w:rtl/>
          <w:lang w:bidi="he-IL"/>
        </w:rPr>
        <w:t>צְדִיָּה</w:t>
      </w:r>
      <w:r w:rsidRPr="001F36FF">
        <w:rPr>
          <w:rFonts w:ascii="Times New Roman" w:hAnsi="Times New Roman" w:cs="Times New Roman"/>
          <w:color w:val="000000"/>
        </w:rPr>
        <w:t xml:space="preserve"> (Num. 35:20), and its verb is </w:t>
      </w:r>
      <w:r w:rsidRPr="001F36FF">
        <w:rPr>
          <w:rFonts w:ascii="Times New Roman" w:hAnsi="Times New Roman" w:cs="Times New Roman"/>
          <w:color w:val="000000"/>
          <w:rtl/>
          <w:lang w:bidi="he-IL"/>
        </w:rPr>
        <w:t>צוֹדֶה</w:t>
      </w:r>
      <w:r w:rsidRPr="001F36FF">
        <w:rPr>
          <w:rFonts w:ascii="Times New Roman" w:hAnsi="Times New Roman" w:cs="Times New Roman"/>
          <w:color w:val="000000"/>
        </w:rPr>
        <w:t xml:space="preserve">, but the verb of this one </w:t>
      </w:r>
      <w:r w:rsidRPr="001F36FF">
        <w:rPr>
          <w:rFonts w:ascii="Times New Roman" w:hAnsi="Times New Roman" w:cs="Times New Roman"/>
          <w:color w:val="000000"/>
        </w:rPr>
        <w:lastRenderedPageBreak/>
        <w:t xml:space="preserve">[namely hunting] is </w:t>
      </w:r>
      <w:r w:rsidRPr="001F36FF">
        <w:rPr>
          <w:rFonts w:ascii="Times New Roman" w:hAnsi="Times New Roman" w:cs="Times New Roman"/>
          <w:color w:val="000000"/>
          <w:rtl/>
          <w:lang w:bidi="he-IL"/>
        </w:rPr>
        <w:t>צָּד</w:t>
      </w:r>
      <w:r w:rsidRPr="001F36FF">
        <w:rPr>
          <w:rFonts w:ascii="Times New Roman" w:hAnsi="Times New Roman" w:cs="Times New Roman"/>
          <w:color w:val="000000"/>
        </w:rPr>
        <w:t xml:space="preserve">. I say, [therefore,] that this is to be interpreted as the Targum [Onkelos] renders: But he who did not stalk [him]. Menachem, however, classified it (Machbereth Menachem, p. 148) in the grouping along with </w:t>
      </w:r>
      <w:r w:rsidRPr="001F36FF">
        <w:rPr>
          <w:rFonts w:ascii="Times New Roman" w:hAnsi="Times New Roman" w:cs="Times New Roman"/>
          <w:color w:val="000000"/>
          <w:rtl/>
          <w:lang w:bidi="he-IL"/>
        </w:rPr>
        <w:t>הַצָּד צַיִד</w:t>
      </w:r>
      <w:r w:rsidRPr="001F36FF">
        <w:rPr>
          <w:rFonts w:ascii="Times New Roman" w:hAnsi="Times New Roman" w:cs="Times New Roman"/>
          <w:color w:val="000000"/>
        </w:rPr>
        <w:t xml:space="preserve">, but I disagree with him. If it is at all possible to classify it in one of the groupings of </w:t>
      </w:r>
      <w:r w:rsidRPr="001F36FF">
        <w:rPr>
          <w:rFonts w:ascii="Times New Roman" w:hAnsi="Times New Roman" w:cs="Times New Roman"/>
          <w:color w:val="000000"/>
          <w:rtl/>
          <w:lang w:bidi="he-IL"/>
        </w:rPr>
        <w:t>צד</w:t>
      </w:r>
      <w:r w:rsidRPr="001F36FF">
        <w:rPr>
          <w:rFonts w:ascii="Times New Roman" w:hAnsi="Times New Roman" w:cs="Times New Roman"/>
          <w:color w:val="000000"/>
        </w:rPr>
        <w:t xml:space="preserve"> [enumerated by Menachem], we may classify it in the grouping of “on the side </w:t>
      </w:r>
      <w:r w:rsidRPr="001F36FF">
        <w:rPr>
          <w:rFonts w:ascii="Times New Roman" w:hAnsi="Times New Roman" w:cs="Times New Roman"/>
          <w:color w:val="000000"/>
          <w:rtl/>
          <w:lang w:bidi="he-IL"/>
        </w:rPr>
        <w:t>(צַד)</w:t>
      </w:r>
      <w:r w:rsidRPr="001F36FF">
        <w:rPr>
          <w:rFonts w:ascii="Times New Roman" w:hAnsi="Times New Roman" w:cs="Times New Roman"/>
          <w:color w:val="000000"/>
        </w:rPr>
        <w:t xml:space="preserve"> you shall be borne” (Isa. 66:12); “I shall shoot to the side </w:t>
      </w:r>
      <w:r w:rsidRPr="001F36FF">
        <w:rPr>
          <w:rFonts w:ascii="Times New Roman" w:hAnsi="Times New Roman" w:cs="Times New Roman"/>
          <w:color w:val="000000"/>
          <w:rtl/>
          <w:lang w:bidi="he-IL"/>
        </w:rPr>
        <w:t>(צִדָּה)</w:t>
      </w:r>
      <w:r w:rsidRPr="001F36FF">
        <w:rPr>
          <w:rFonts w:ascii="Times New Roman" w:hAnsi="Times New Roman" w:cs="Times New Roman"/>
          <w:color w:val="000000"/>
        </w:rPr>
        <w:t xml:space="preserve"> ” (I Sam. 20:20); “And he will speak words against [lit., to the side of] </w:t>
      </w:r>
      <w:r w:rsidRPr="001F36FF">
        <w:rPr>
          <w:rFonts w:ascii="Times New Roman" w:hAnsi="Times New Roman" w:cs="Times New Roman"/>
          <w:color w:val="000000"/>
          <w:rtl/>
          <w:lang w:bidi="he-IL"/>
        </w:rPr>
        <w:t>(לְצַד)</w:t>
      </w:r>
      <w:r w:rsidRPr="001F36FF">
        <w:rPr>
          <w:rFonts w:ascii="Times New Roman" w:hAnsi="Times New Roman" w:cs="Times New Roman"/>
          <w:color w:val="000000"/>
        </w:rPr>
        <w:t xml:space="preserve"> the Most High” (Dan. 7:25). Here, too, </w:t>
      </w:r>
      <w:r w:rsidRPr="001F36FF">
        <w:rPr>
          <w:rFonts w:ascii="Times New Roman" w:hAnsi="Times New Roman" w:cs="Times New Roman"/>
          <w:color w:val="000000"/>
          <w:rtl/>
          <w:lang w:bidi="he-IL"/>
        </w:rPr>
        <w:t>אֲשֶׁר א צָדָה</w:t>
      </w:r>
      <w:r w:rsidRPr="001F36FF">
        <w:rPr>
          <w:rFonts w:ascii="Times New Roman" w:hAnsi="Times New Roman" w:cs="Times New Roman"/>
          <w:color w:val="000000"/>
        </w:rPr>
        <w:t xml:space="preserve"> means that he did not look sideways </w:t>
      </w:r>
      <w:r w:rsidRPr="001F36FF">
        <w:rPr>
          <w:rFonts w:ascii="Times New Roman" w:hAnsi="Times New Roman" w:cs="Times New Roman"/>
          <w:color w:val="000000"/>
          <w:rtl/>
          <w:lang w:bidi="he-IL"/>
        </w:rPr>
        <w:t>(צִדֵּד)</w:t>
      </w:r>
      <w:r w:rsidRPr="001F36FF">
        <w:rPr>
          <w:rFonts w:ascii="Times New Roman" w:hAnsi="Times New Roman" w:cs="Times New Roman"/>
          <w:color w:val="000000"/>
        </w:rPr>
        <w:t xml:space="preserve"> to find for him some occasion [lit., side] to kill him. This [interpretation] too is questionable. In any case, it is an expression of stalking.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color w:val="000000"/>
        </w:rPr>
        <w:t>[</w:t>
      </w:r>
      <w:r w:rsidRPr="001F36FF">
        <w:rPr>
          <w:rFonts w:ascii="Times New Roman" w:hAnsi="Times New Roman" w:cs="Times New Roman"/>
          <w:b/>
          <w:color w:val="000000"/>
        </w:rPr>
        <w:t>but God brought [it] about into his hand</w:t>
      </w:r>
      <w:r w:rsidRPr="001F36FF">
        <w:rPr>
          <w:rFonts w:ascii="Times New Roman" w:hAnsi="Times New Roman" w:cs="Times New Roman"/>
          <w:color w:val="000000"/>
        </w:rPr>
        <w:t xml:space="preserve"> Heb. </w:t>
      </w:r>
      <w:r w:rsidRPr="001F36FF">
        <w:rPr>
          <w:rFonts w:ascii="Times New Roman" w:hAnsi="Times New Roman" w:cs="Times New Roman"/>
          <w:color w:val="000000"/>
          <w:rtl/>
          <w:lang w:bidi="he-IL"/>
        </w:rPr>
        <w:t>אִנָּה</w:t>
      </w:r>
      <w:r w:rsidRPr="001F36FF">
        <w:rPr>
          <w:rFonts w:ascii="Times New Roman" w:hAnsi="Times New Roman" w:cs="Times New Roman"/>
          <w:color w:val="000000"/>
        </w:rPr>
        <w:t xml:space="preserve">, made it ready for his hand, an expression similar to “No harm will be prepared </w:t>
      </w:r>
      <w:r w:rsidRPr="001F36FF">
        <w:rPr>
          <w:rFonts w:ascii="Times New Roman" w:hAnsi="Times New Roman" w:cs="Times New Roman"/>
          <w:color w:val="000000"/>
          <w:rtl/>
          <w:lang w:bidi="he-IL"/>
        </w:rPr>
        <w:t>(תְאוּנֶּה)</w:t>
      </w:r>
      <w:r w:rsidRPr="001F36FF">
        <w:rPr>
          <w:rFonts w:ascii="Times New Roman" w:hAnsi="Times New Roman" w:cs="Times New Roman"/>
          <w:color w:val="000000"/>
        </w:rPr>
        <w:t xml:space="preserve"> for you” (Ps. 91:10); No wrong shall be prepared </w:t>
      </w:r>
      <w:r w:rsidRPr="001F36FF">
        <w:rPr>
          <w:rFonts w:ascii="Times New Roman" w:hAnsi="Times New Roman" w:cs="Times New Roman"/>
          <w:color w:val="000000"/>
          <w:rtl/>
          <w:lang w:bidi="he-IL"/>
        </w:rPr>
        <w:t>(יְאוּנֶּה)</w:t>
      </w:r>
      <w:r w:rsidRPr="001F36FF">
        <w:rPr>
          <w:rFonts w:ascii="Times New Roman" w:hAnsi="Times New Roman" w:cs="Times New Roman"/>
          <w:color w:val="000000"/>
        </w:rPr>
        <w:t xml:space="preserve"> (Prov. 12:21); [and] “he is preparing himself </w:t>
      </w:r>
      <w:r w:rsidRPr="001F36FF">
        <w:rPr>
          <w:rFonts w:ascii="Times New Roman" w:hAnsi="Times New Roman" w:cs="Times New Roman"/>
          <w:color w:val="000000"/>
          <w:rtl/>
          <w:lang w:bidi="he-IL"/>
        </w:rPr>
        <w:t>(מִתְאַנֶה)</w:t>
      </w:r>
      <w:r w:rsidRPr="001F36FF">
        <w:rPr>
          <w:rFonts w:ascii="Times New Roman" w:hAnsi="Times New Roman" w:cs="Times New Roman"/>
          <w:color w:val="000000"/>
        </w:rPr>
        <w:t xml:space="preserve"> against me” (II Kings 5:7), [meaning that] he is preparing himself to find a pretext against me..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but God brought [it] about into his hand</w:t>
      </w:r>
      <w:r w:rsidRPr="001F36FF">
        <w:rPr>
          <w:rFonts w:ascii="Times New Roman" w:hAnsi="Times New Roman" w:cs="Times New Roman"/>
          <w:color w:val="000000"/>
        </w:rPr>
        <w:t xml:space="preserve"> Now why should this go out from before Him? That is what David said, “As the proverb of the Ancient One says, ‘From the wicked comes forth wickedness’”(I Sam. 24:14). The proverb of the Ancient One is the Torah, which is the proverb of the Holy One, blessed is He, Who is the Ancient One of the world. Now where did the Torah say, “From the wicked comes forth wickedness”? [This refers to:] “but God brought [it] about into his hand.” To what is the text referring? To two people, one who killed unintentionally and one who killed intentionally, but there were no witnesses who would testify to the matter. This one [who killed intentionally] was not executed, and that one [who killed unintentionally] was not exiled [to the refuge cities]. So the Holy One, blessed is He, brings them [both] to one inn. The one who killed intentionally sits under a ladder, and the one who killed unintentionally is ascending the ladder, and he falls on the one who had killed intentionally and kills him, and witnesses testify about him and sentence him to exile. The result is that the one who killed unintentionally is exiled, and the one who killed intentionally was killed. -[From Mechilta, Makkoth 10b]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I will make a place for you</w:t>
      </w:r>
      <w:r w:rsidRPr="001F36FF">
        <w:rPr>
          <w:rFonts w:ascii="Times New Roman" w:hAnsi="Times New Roman" w:cs="Times New Roman"/>
          <w:color w:val="000000"/>
        </w:rPr>
        <w:t xml:space="preserve"> Even in the desert, where he [the man who has murdered] shall flee, and what place affords him asylum? This is the camp of the Levites. -[From Mechilta, Mak. 12b]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14</w:t>
      </w:r>
      <w:r w:rsidRPr="001F36FF">
        <w:rPr>
          <w:rFonts w:ascii="Times New Roman" w:hAnsi="Times New Roman" w:cs="Times New Roman"/>
          <w:color w:val="000000"/>
        </w:rPr>
        <w:t xml:space="preserve"> </w:t>
      </w:r>
      <w:r w:rsidRPr="001F36FF">
        <w:rPr>
          <w:rFonts w:ascii="Times New Roman" w:hAnsi="Times New Roman" w:cs="Times New Roman"/>
          <w:b/>
          <w:color w:val="000000"/>
        </w:rPr>
        <w:t>But if… plots deliberately</w:t>
      </w:r>
      <w:r w:rsidRPr="001F36FF">
        <w:rPr>
          <w:rFonts w:ascii="Times New Roman" w:hAnsi="Times New Roman" w:cs="Times New Roman"/>
          <w:color w:val="000000"/>
        </w:rPr>
        <w:t xml:space="preserve"> Why was this said? Because it said: “One who strikes [a man so that he dies shall surely be put to death]” (verse 12), I [may] understand [this to apply to] a physician [who killed a patient], the agent of the court who killed by [administering] forty lashes, the father who strikes his son, the teacher who disciplines his pupil, and the unintentional [killer]. Therefore, the Torah states: “But if [a man] plots deliberately,” but not the unintentional [killer]; “to slay him with cunning,” but not the agent of the court, the physician, or the one who disciplines his son or his pupil, for although they are intentional [in striking], they do not act with cunning. -[From Mechilta]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[even] from My altar</w:t>
      </w:r>
      <w:r w:rsidRPr="001F36FF">
        <w:rPr>
          <w:rFonts w:ascii="Times New Roman" w:hAnsi="Times New Roman" w:cs="Times New Roman"/>
          <w:color w:val="000000"/>
        </w:rPr>
        <w:t xml:space="preserve"> if he were a kohen and wanted to perform the [sacrificial] service, you shall take him to die. [From Mechilta, Yoma 85a]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15</w:t>
      </w:r>
      <w:r w:rsidRPr="001F36FF">
        <w:rPr>
          <w:rFonts w:ascii="Times New Roman" w:hAnsi="Times New Roman" w:cs="Times New Roman"/>
          <w:color w:val="000000"/>
        </w:rPr>
        <w:t xml:space="preserve"> </w:t>
      </w:r>
      <w:r w:rsidRPr="001F36FF">
        <w:rPr>
          <w:rFonts w:ascii="Times New Roman" w:hAnsi="Times New Roman" w:cs="Times New Roman"/>
          <w:b/>
          <w:color w:val="000000"/>
        </w:rPr>
        <w:t>And one who strikes his father or his mother</w:t>
      </w:r>
      <w:r w:rsidRPr="001F36FF">
        <w:rPr>
          <w:rFonts w:ascii="Times New Roman" w:hAnsi="Times New Roman" w:cs="Times New Roman"/>
          <w:color w:val="000000"/>
        </w:rPr>
        <w:t xml:space="preserve"> Since we learned that one who strikes one’s fellow is liable to make monetary compensation (Exod. 21:18, 19, 24, 25), but he is not liable to death, the text had to state that one who strikes his father is liable to the death penalty, but he is not liable except for a blow that causes a wound. -[From Mechilta, Sanh. 84b]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his father or his mother</w:t>
      </w:r>
      <w:r w:rsidRPr="001F36FF">
        <w:rPr>
          <w:rFonts w:ascii="Times New Roman" w:hAnsi="Times New Roman" w:cs="Times New Roman"/>
          <w:color w:val="000000"/>
        </w:rPr>
        <w:t xml:space="preserve"> Either this one or that one. -[From Mechilta, Sanh. 85b]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 xml:space="preserve">shall surely be put to death </w:t>
      </w:r>
      <w:r w:rsidRPr="001F36FF">
        <w:rPr>
          <w:rFonts w:ascii="Times New Roman" w:hAnsi="Times New Roman" w:cs="Times New Roman"/>
          <w:color w:val="000000"/>
        </w:rPr>
        <w:t xml:space="preserve">by strangulation. -[From Mechilta, Sanh. 85b]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16</w:t>
      </w:r>
      <w:r w:rsidRPr="001F36FF">
        <w:rPr>
          <w:rFonts w:ascii="Times New Roman" w:hAnsi="Times New Roman" w:cs="Times New Roman"/>
          <w:color w:val="000000"/>
        </w:rPr>
        <w:t xml:space="preserve"> </w:t>
      </w:r>
      <w:r w:rsidRPr="001F36FF">
        <w:rPr>
          <w:rFonts w:ascii="Times New Roman" w:hAnsi="Times New Roman" w:cs="Times New Roman"/>
          <w:b/>
          <w:color w:val="000000"/>
        </w:rPr>
        <w:t>And whoever kidnaps a man</w:t>
      </w:r>
      <w:r w:rsidRPr="001F36FF">
        <w:rPr>
          <w:rFonts w:ascii="Times New Roman" w:hAnsi="Times New Roman" w:cs="Times New Roman"/>
          <w:color w:val="000000"/>
        </w:rPr>
        <w:t xml:space="preserve"> Why was this said [here since the law of kidnapping is mentioned elsewhere (Ho’il Moshe)]? Since it says (Deut. 24:7): “Should a man be found stealing a person from among his brothers” [meaning from the children of Israel, and he has worked with him and sold him, that thief shall die, and you shall </w:t>
      </w:r>
      <w:r w:rsidRPr="001F36FF">
        <w:rPr>
          <w:rFonts w:ascii="Times New Roman" w:hAnsi="Times New Roman" w:cs="Times New Roman"/>
          <w:color w:val="000000"/>
        </w:rPr>
        <w:lastRenderedPageBreak/>
        <w:t xml:space="preserve">clear away the evil from your midst]. [From here] I know only [that] a man who kidnapped a person [is liable to death]. How do I know if a woman, one of indeterminate sex, or a hermaphrodite kidnap [a person, that they too are liable to death]? Therefore, the Torah states: “And whoever kidnaps a man and sells him…” And since it says here: “And whoever kidnaps a man,” I know only that one who kidnaps a man [is liable to death]. How do I know that if one kidnaps a woman [he is also liable… to death]? Therefore, the Torah states (Deut. 24:7): “stealing a person.” Therefore, both of them [both verses] were needed; what one [verse] left out the other [verse] filled in [lit., revealed]. -[From Mechilta, Sanh. 85b]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and he is found in his possession</w:t>
      </w:r>
      <w:r w:rsidRPr="001F36FF">
        <w:rPr>
          <w:rFonts w:ascii="Times New Roman" w:hAnsi="Times New Roman" w:cs="Times New Roman"/>
          <w:color w:val="000000"/>
        </w:rPr>
        <w:t xml:space="preserve"> [I.e., this means] that witnesses saw him that he kidnapped him and sold him, and he [the kidnapped man] was found in his hand prior to the sale. -[From Mechilta]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shall surely be put to death</w:t>
      </w:r>
      <w:r w:rsidRPr="001F36FF">
        <w:rPr>
          <w:rFonts w:ascii="Times New Roman" w:hAnsi="Times New Roman" w:cs="Times New Roman"/>
          <w:color w:val="000000"/>
        </w:rPr>
        <w:t xml:space="preserve"> By strangulation. Every death penalty mentioned in the Torah without qualification is strangulation (Mechilta, Sanh. 84b). [God] interrupts the subject [of discussing sins against parents] and writes, “and whoever kidnaps a man” between [the verses] “one who strikes his father or his mother” and “one who curses his father or his mother.” It appears to me that that is [the underlying reason for] the controversy [found in Sanh. 85], that one Tannaic master believes that we are comparing striking [someone] to cursing [i.e., just as one is liable only if one curses a person who keeps the commandments as befits a Jew (see Exod. 22:27), so too is one liable only for striking a person who keeps the commandments, but not for striking a Cuthite], and the other master believes that we do not compare cursing to striking [and thus one would be liable for striking a Cuthite even though he does not keep the commandments]. -[Rashi, referring to Sanh. 85b]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17</w:t>
      </w:r>
      <w:r w:rsidRPr="001F36FF">
        <w:rPr>
          <w:rFonts w:ascii="Times New Roman" w:hAnsi="Times New Roman" w:cs="Times New Roman"/>
          <w:color w:val="000000"/>
        </w:rPr>
        <w:t xml:space="preserve"> </w:t>
      </w:r>
      <w:r w:rsidRPr="001F36FF">
        <w:rPr>
          <w:rFonts w:ascii="Times New Roman" w:hAnsi="Times New Roman" w:cs="Times New Roman"/>
          <w:b/>
          <w:color w:val="000000"/>
        </w:rPr>
        <w:t>And one who curses his father or his mother</w:t>
      </w:r>
      <w:r w:rsidRPr="001F36FF">
        <w:rPr>
          <w:rFonts w:ascii="Times New Roman" w:hAnsi="Times New Roman" w:cs="Times New Roman"/>
          <w:color w:val="000000"/>
        </w:rPr>
        <w:t xml:space="preserve"> Why was this said? Since [Scripture] says: “any man, any man who curses his father [or his mother shall surely be put to death]” (Lev. 20:9). [From there] I know only that if a man curses his father [he is liable to death]. How do I know that if a woman curses her father [she too is liable to death]? Therefore, Scripture says [here]: “And one who curses his father or his mother….” It makes an unqualified statement, meaning whether it is a man or a woman. If so, why does it say, “any man who curses”? [In order] to exclude a minor. -[From Mechilta]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shall surely be put to death</w:t>
      </w:r>
      <w:r w:rsidRPr="001F36FF">
        <w:rPr>
          <w:rFonts w:ascii="Times New Roman" w:hAnsi="Times New Roman" w:cs="Times New Roman"/>
          <w:color w:val="000000"/>
        </w:rPr>
        <w:t xml:space="preserve"> By stoning. Wherever it says: “his blood is upon him,” [it means that he is to be put to death] by stoning. The model for all of them is “with rocks they shall stone them; their blood is upon them” (Lev. 20:27). Regarding the one who curses his father, it says: “his blood is upon him” (Lev. 20:9). -[From Mechilta; Sanh. 66a; Sifra, end of Kedoshim]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18</w:t>
      </w:r>
      <w:r w:rsidRPr="001F36FF">
        <w:rPr>
          <w:rFonts w:ascii="Times New Roman" w:hAnsi="Times New Roman" w:cs="Times New Roman"/>
          <w:color w:val="000000"/>
        </w:rPr>
        <w:t xml:space="preserve"> </w:t>
      </w:r>
      <w:r w:rsidRPr="001F36FF">
        <w:rPr>
          <w:rFonts w:ascii="Times New Roman" w:hAnsi="Times New Roman" w:cs="Times New Roman"/>
          <w:b/>
          <w:color w:val="000000"/>
        </w:rPr>
        <w:t>And if men quarrel</w:t>
      </w:r>
      <w:r w:rsidRPr="001F36FF">
        <w:rPr>
          <w:rFonts w:ascii="Times New Roman" w:hAnsi="Times New Roman" w:cs="Times New Roman"/>
          <w:color w:val="000000"/>
        </w:rPr>
        <w:t xml:space="preserve"> Why was this said? Since it says: “An eye for an eye” (Exod. 21: 24), we learn only [that if one assaults his fellow, he must pay] the value of his limbs [which he amputated or rendered permanently useless], but [payment for] idleness and healing we have not [yet] learned. Therefore, this section, [which delineates those payments,] was stated. -[From Mechilta]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but is confined to [his] bed</w:t>
      </w:r>
      <w:r w:rsidRPr="001F36FF">
        <w:rPr>
          <w:rFonts w:ascii="Times New Roman" w:hAnsi="Times New Roman" w:cs="Times New Roman"/>
          <w:color w:val="000000"/>
        </w:rPr>
        <w:t xml:space="preserve"> Heb. </w:t>
      </w:r>
      <w:r w:rsidRPr="001F36FF">
        <w:rPr>
          <w:rFonts w:ascii="Times New Roman" w:hAnsi="Times New Roman" w:cs="Times New Roman"/>
          <w:color w:val="000000"/>
          <w:rtl/>
          <w:lang w:bidi="he-IL"/>
        </w:rPr>
        <w:t>וְנָפַל לְמִשְׁכָּב</w:t>
      </w:r>
      <w:r w:rsidRPr="001F36FF">
        <w:rPr>
          <w:rFonts w:ascii="Times New Roman" w:hAnsi="Times New Roman" w:cs="Times New Roman"/>
          <w:color w:val="000000"/>
        </w:rPr>
        <w:t xml:space="preserve">, as the Targum [Onkelos] renders: </w:t>
      </w:r>
      <w:r w:rsidRPr="001F36FF">
        <w:rPr>
          <w:rFonts w:ascii="Times New Roman" w:hAnsi="Times New Roman" w:cs="Times New Roman"/>
          <w:color w:val="000000"/>
          <w:rtl/>
          <w:lang w:bidi="he-IL"/>
        </w:rPr>
        <w:t>לְבוּטְלָן</w:t>
      </w:r>
      <w:r w:rsidRPr="001F36FF">
        <w:rPr>
          <w:rFonts w:ascii="Times New Roman" w:hAnsi="Times New Roman" w:cs="Times New Roman"/>
          <w:color w:val="000000"/>
        </w:rPr>
        <w:t xml:space="preserve">, and he falls into idleness, [meaning] into an illness that prevents him from working.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19</w:t>
      </w:r>
      <w:r w:rsidRPr="001F36FF">
        <w:rPr>
          <w:rFonts w:ascii="Times New Roman" w:hAnsi="Times New Roman" w:cs="Times New Roman"/>
          <w:color w:val="000000"/>
        </w:rPr>
        <w:t xml:space="preserve"> [with what he relies on, i.e.,] </w:t>
      </w:r>
      <w:r w:rsidRPr="001F36FF">
        <w:rPr>
          <w:rFonts w:ascii="Times New Roman" w:hAnsi="Times New Roman" w:cs="Times New Roman"/>
          <w:b/>
          <w:color w:val="000000"/>
        </w:rPr>
        <w:t>on his support</w:t>
      </w:r>
      <w:r w:rsidRPr="001F36FF">
        <w:rPr>
          <w:rFonts w:ascii="Times New Roman" w:hAnsi="Times New Roman" w:cs="Times New Roman"/>
          <w:color w:val="000000"/>
        </w:rPr>
        <w:t xml:space="preserve"> Heb. </w:t>
      </w:r>
      <w:r w:rsidRPr="001F36FF">
        <w:rPr>
          <w:rFonts w:ascii="Times New Roman" w:hAnsi="Times New Roman" w:cs="Times New Roman"/>
          <w:color w:val="000000"/>
          <w:rtl/>
          <w:lang w:bidi="he-IL"/>
        </w:rPr>
        <w:t>עַל-מִשְׁעַנְתּוֹ</w:t>
      </w:r>
      <w:r w:rsidRPr="001F36FF">
        <w:rPr>
          <w:rFonts w:ascii="Times New Roman" w:hAnsi="Times New Roman" w:cs="Times New Roman"/>
          <w:color w:val="000000"/>
        </w:rPr>
        <w:t xml:space="preserve">, with his health and his strength. -[From Mechilta].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the assailant shall be cleared</w:t>
      </w:r>
      <w:r w:rsidRPr="001F36FF">
        <w:rPr>
          <w:rFonts w:ascii="Times New Roman" w:hAnsi="Times New Roman" w:cs="Times New Roman"/>
          <w:color w:val="000000"/>
        </w:rPr>
        <w:t xml:space="preserve"> Now would it enter your mind that one who did not kill should be killed? But rather, [the Torah] teaches you here that they imprison him until it becomes apparent whether this one [the victim] will get well, and this is its meaning: When this one gets up and walks on his support, then the assailant shall be cleared, but before this one [the victim] gets up, the assailant shall not be cleared. -[From Keth. 33b]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only [payment] for his [enforced] idleness</w:t>
      </w:r>
      <w:r w:rsidRPr="001F36FF">
        <w:rPr>
          <w:rFonts w:ascii="Times New Roman" w:hAnsi="Times New Roman" w:cs="Times New Roman"/>
          <w:color w:val="000000"/>
        </w:rPr>
        <w:t xml:space="preserve"> Heb. </w:t>
      </w:r>
      <w:r w:rsidRPr="001F36FF">
        <w:rPr>
          <w:rFonts w:ascii="Times New Roman" w:hAnsi="Times New Roman" w:cs="Times New Roman"/>
          <w:color w:val="000000"/>
          <w:rtl/>
          <w:lang w:bidi="he-IL"/>
        </w:rPr>
        <w:t>שִׁבְתּוֹ</w:t>
      </w:r>
      <w:r w:rsidRPr="001F36FF">
        <w:rPr>
          <w:rFonts w:ascii="Times New Roman" w:hAnsi="Times New Roman" w:cs="Times New Roman"/>
          <w:color w:val="000000"/>
        </w:rPr>
        <w:t xml:space="preserve">, the [enforced] idleness from his work due to the illness. If he cut off his hand or his foot, we assess [payment for] the idleness as if he were a watchman of a cucumber field, because even after [recovery from] the illness, he is not fit for work that requires a hand or foot, and he [the </w:t>
      </w:r>
      <w:r w:rsidRPr="001F36FF">
        <w:rPr>
          <w:rFonts w:ascii="Times New Roman" w:hAnsi="Times New Roman" w:cs="Times New Roman"/>
          <w:color w:val="000000"/>
        </w:rPr>
        <w:lastRenderedPageBreak/>
        <w:t xml:space="preserve">assailant] already gave him as payment for his damage the value of his hand and his foot, as it is said: “a hand for a hand, a foot for a foot” (Exod. 21:24). -[From B.K. 83b, 85b, Tosefta B.K. 9:1]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and he shall provide for his cure</w:t>
      </w:r>
      <w:r w:rsidRPr="001F36FF">
        <w:rPr>
          <w:rFonts w:ascii="Times New Roman" w:hAnsi="Times New Roman" w:cs="Times New Roman"/>
          <w:color w:val="000000"/>
        </w:rPr>
        <w:t xml:space="preserve"> As the Targum [Onkelos] renders: and he shall pay the physician’s fee.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20</w:t>
      </w:r>
      <w:r w:rsidRPr="001F36FF">
        <w:rPr>
          <w:rFonts w:ascii="Times New Roman" w:hAnsi="Times New Roman" w:cs="Times New Roman"/>
          <w:color w:val="000000"/>
        </w:rPr>
        <w:t xml:space="preserve"> </w:t>
      </w:r>
      <w:r w:rsidRPr="001F36FF">
        <w:rPr>
          <w:rFonts w:ascii="Times New Roman" w:hAnsi="Times New Roman" w:cs="Times New Roman"/>
          <w:b/>
          <w:color w:val="000000"/>
        </w:rPr>
        <w:t>And should a man strike his manservant or his maidservant</w:t>
      </w:r>
      <w:r w:rsidRPr="001F36FF">
        <w:rPr>
          <w:rFonts w:ascii="Times New Roman" w:hAnsi="Times New Roman" w:cs="Times New Roman"/>
          <w:color w:val="000000"/>
        </w:rPr>
        <w:t xml:space="preserve"> The text is referring to a Canaanite slave, or perhaps it is referring only to a Hebrew [slave]? To clarify this, the Torah says: “because he is his property” (verse 21). Just as his property is his permanent acquisition, so is the slave [in question] one who is his permanent acquisition. Now, was he [the one who kills his slave] not included in “He who strikes a man and he dies” (above, verse 12) ? This verse was written [lit., came] to exclude him [the owner of the slave] from the general rule [concerning murder], to be judged with the law of “a day or two days” (verse 21), that if he did not die under his hand but lingered an entire twenty-four-hour period, he is exempt. -[From Mechilta]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with a rod</w:t>
      </w:r>
      <w:r w:rsidRPr="001F36FF">
        <w:rPr>
          <w:rFonts w:ascii="Times New Roman" w:hAnsi="Times New Roman" w:cs="Times New Roman"/>
          <w:color w:val="000000"/>
        </w:rPr>
        <w:t xml:space="preserve"> The verse refers to [a rod] that has sufficient [weight and strength] to kill [someone]. Or perhaps that is not so, but [the master is liable] even if it [the rod] does not have sufficient [weight and strength] to kill? Therefore, the Torah says concerning an Israelite: “Or if he strikes him with a stone that can be held in the hand, from which he may die” (Num. 35:17). (“Or if he strikes him with a wooden instrument that can be held in the hand, from which he may die”) (Num. 35:18). -[Mizrachi version] Now could the matter not be understood by a kal vachomer [an inference from a major to a minor case], that if [in the case of] an Israelite [victim], [a case] which is treated more stringently, one is not liable unless he struck him [the victim] with an article that has sufficient [weight and strength] to kill and the blow is on an organ which could cause death, how much more should it be so [in the case of] a slave, [a case] which is treated more leniently? -[From Mechilta]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he shall surely be avenged</w:t>
      </w:r>
      <w:r w:rsidRPr="001F36FF">
        <w:rPr>
          <w:rFonts w:ascii="Times New Roman" w:hAnsi="Times New Roman" w:cs="Times New Roman"/>
          <w:color w:val="000000"/>
        </w:rPr>
        <w:t xml:space="preserve"> [with] death by the sword [decapitation], and so does the Torah say: “a sword avenging the vengeance of the covenant” (Lev. 26:25). -[From Mechilta, Sanh. 52b] </w:t>
      </w:r>
      <w:r w:rsidRPr="001F36FF">
        <w:rPr>
          <w:rFonts w:ascii="Times New Roman" w:hAnsi="Times New Roman" w:cs="Times New Roman"/>
          <w:b/>
          <w:color w:val="000000"/>
        </w:rPr>
        <w:t>21</w:t>
      </w:r>
      <w:r w:rsidRPr="001F36FF">
        <w:rPr>
          <w:rFonts w:ascii="Times New Roman" w:hAnsi="Times New Roman" w:cs="Times New Roman"/>
          <w:color w:val="000000"/>
        </w:rPr>
        <w:t xml:space="preserve"> </w:t>
      </w:r>
      <w:r w:rsidRPr="001F36FF">
        <w:rPr>
          <w:rFonts w:ascii="Times New Roman" w:hAnsi="Times New Roman" w:cs="Times New Roman"/>
          <w:b/>
          <w:color w:val="000000"/>
        </w:rPr>
        <w:t xml:space="preserve">But if he survives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for a day or two he shall not be avenged</w:t>
      </w:r>
      <w:r w:rsidRPr="001F36FF">
        <w:rPr>
          <w:rFonts w:ascii="Times New Roman" w:hAnsi="Times New Roman" w:cs="Times New Roman"/>
          <w:color w:val="000000"/>
        </w:rPr>
        <w:t xml:space="preserve"> If one day[’s survival] exempts him [from punishment], then would not [survival of] two days be even more obvious? [Why then, is the word </w:t>
      </w:r>
      <w:r w:rsidRPr="001F36FF">
        <w:rPr>
          <w:rFonts w:ascii="Times New Roman" w:hAnsi="Times New Roman" w:cs="Times New Roman"/>
          <w:color w:val="000000"/>
          <w:rtl/>
          <w:lang w:bidi="he-IL"/>
        </w:rPr>
        <w:t>יומים</w:t>
      </w:r>
      <w:r w:rsidRPr="001F36FF">
        <w:rPr>
          <w:rFonts w:ascii="Times New Roman" w:hAnsi="Times New Roman" w:cs="Times New Roman"/>
          <w:color w:val="000000"/>
        </w:rPr>
        <w:t xml:space="preserve"> written?] Rather [it must be that we are speaking of] one day which is as two days, and what [kind of day] is that? A full, twenty-four hour period.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he shall not be avenged, because he is his property</w:t>
      </w:r>
      <w:r w:rsidRPr="001F36FF">
        <w:rPr>
          <w:rFonts w:ascii="Times New Roman" w:hAnsi="Times New Roman" w:cs="Times New Roman"/>
          <w:color w:val="000000"/>
        </w:rPr>
        <w:t xml:space="preserve"> But if someone else struck him, even if he lingered for twenty-four hours before he died, he [the other person] is liable [to incur the death penalty].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22</w:t>
      </w:r>
      <w:r w:rsidRPr="001F36FF">
        <w:rPr>
          <w:rFonts w:ascii="Times New Roman" w:hAnsi="Times New Roman" w:cs="Times New Roman"/>
          <w:color w:val="000000"/>
        </w:rPr>
        <w:t xml:space="preserve"> </w:t>
      </w:r>
      <w:r w:rsidRPr="001F36FF">
        <w:rPr>
          <w:rFonts w:ascii="Times New Roman" w:hAnsi="Times New Roman" w:cs="Times New Roman"/>
          <w:b/>
          <w:color w:val="000000"/>
        </w:rPr>
        <w:t>And should men quarrel</w:t>
      </w:r>
      <w:r w:rsidRPr="001F36FF">
        <w:rPr>
          <w:rFonts w:ascii="Times New Roman" w:hAnsi="Times New Roman" w:cs="Times New Roman"/>
          <w:color w:val="000000"/>
        </w:rPr>
        <w:t xml:space="preserve"> with one another, and [one] intended to strike his fellow, and [instead] struck a woman. [From Sanh. 79a]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and hit a pregnant woman</w:t>
      </w:r>
      <w:r w:rsidRPr="001F36FF">
        <w:rPr>
          <w:rFonts w:ascii="Times New Roman" w:hAnsi="Times New Roman" w:cs="Times New Roman"/>
          <w:color w:val="000000"/>
        </w:rPr>
        <w:t xml:space="preserve"> Heb. </w:t>
      </w:r>
      <w:r w:rsidRPr="001F36FF">
        <w:rPr>
          <w:rFonts w:ascii="Times New Roman" w:hAnsi="Times New Roman" w:cs="Times New Roman"/>
          <w:color w:val="000000"/>
          <w:rtl/>
          <w:lang w:bidi="he-IL"/>
        </w:rPr>
        <w:t>נְגִיפָה .וְנָגְפוּ</w:t>
      </w:r>
      <w:r w:rsidRPr="001F36FF">
        <w:rPr>
          <w:rFonts w:ascii="Times New Roman" w:hAnsi="Times New Roman" w:cs="Times New Roman"/>
          <w:color w:val="000000"/>
        </w:rPr>
        <w:t xml:space="preserve"> is only an expression of pushing and striking, as [in the following phrases:] “lest you strike </w:t>
      </w:r>
      <w:r w:rsidRPr="001F36FF">
        <w:rPr>
          <w:rFonts w:ascii="Times New Roman" w:hAnsi="Times New Roman" w:cs="Times New Roman"/>
          <w:color w:val="000000"/>
          <w:rtl/>
          <w:lang w:bidi="he-IL"/>
        </w:rPr>
        <w:t>תִּגֽף</w:t>
      </w:r>
      <w:r w:rsidRPr="001F36FF">
        <w:rPr>
          <w:rFonts w:ascii="Times New Roman" w:hAnsi="Times New Roman" w:cs="Times New Roman"/>
          <w:color w:val="000000"/>
        </w:rPr>
        <w:t xml:space="preserve"> your foot with a stone” (Ps. 91:12); “and before your feet are bruised </w:t>
      </w:r>
      <w:r w:rsidRPr="001F36FF">
        <w:rPr>
          <w:rFonts w:ascii="Times New Roman" w:hAnsi="Times New Roman" w:cs="Times New Roman"/>
          <w:color w:val="000000"/>
          <w:rtl/>
          <w:lang w:bidi="he-IL"/>
        </w:rPr>
        <w:t>(יִתְנְַָפוּ)</w:t>
      </w:r>
      <w:r w:rsidRPr="001F36FF">
        <w:rPr>
          <w:rFonts w:ascii="Times New Roman" w:hAnsi="Times New Roman" w:cs="Times New Roman"/>
          <w:color w:val="000000"/>
        </w:rPr>
        <w:t xml:space="preserve"> ” (Jer. 13:16); “and a stone upon which to dash oneself </w:t>
      </w:r>
      <w:r w:rsidRPr="001F36FF">
        <w:rPr>
          <w:rFonts w:ascii="Times New Roman" w:hAnsi="Times New Roman" w:cs="Times New Roman"/>
          <w:color w:val="000000"/>
          <w:rtl/>
          <w:lang w:bidi="he-IL"/>
        </w:rPr>
        <w:t>(נֶגֶף)</w:t>
      </w:r>
      <w:r w:rsidRPr="001F36FF">
        <w:rPr>
          <w:rFonts w:ascii="Times New Roman" w:hAnsi="Times New Roman" w:cs="Times New Roman"/>
          <w:color w:val="000000"/>
        </w:rPr>
        <w:t xml:space="preserve"> ” (Isa. 8:14).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but there is no fatality</w:t>
      </w:r>
      <w:r w:rsidRPr="001F36FF">
        <w:rPr>
          <w:rFonts w:ascii="Times New Roman" w:hAnsi="Times New Roman" w:cs="Times New Roman"/>
          <w:color w:val="000000"/>
        </w:rPr>
        <w:t xml:space="preserve"> with the woman. -[From Sanh. 79a, Jonathan]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he shall surely be punished</w:t>
      </w:r>
      <w:r w:rsidRPr="001F36FF">
        <w:rPr>
          <w:rFonts w:ascii="Times New Roman" w:hAnsi="Times New Roman" w:cs="Times New Roman"/>
          <w:color w:val="000000"/>
        </w:rPr>
        <w:t xml:space="preserve"> to pay the value of the fetuses to the husband. They assess her [for] how much she was valued to be sold in the market, increasing her value because of her pregnancy. -[From B.K. 49a] I.e., the court figures how much she would be worth if sold as a pregnant slave when customers would take into account the prospect of the slaves she would bear, and her value as a slave without the pregnancy. The assailant must pay the difference between these two amounts. -[B.K. 48b, 49a]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he shall surely be punished</w:t>
      </w:r>
      <w:r w:rsidRPr="001F36FF">
        <w:rPr>
          <w:rFonts w:ascii="Times New Roman" w:hAnsi="Times New Roman" w:cs="Times New Roman"/>
          <w:color w:val="000000"/>
        </w:rPr>
        <w:t xml:space="preserve"> Heb. </w:t>
      </w:r>
      <w:r w:rsidRPr="001F36FF">
        <w:rPr>
          <w:rFonts w:ascii="Times New Roman" w:hAnsi="Times New Roman" w:cs="Times New Roman"/>
          <w:color w:val="000000"/>
          <w:rtl/>
          <w:lang w:bidi="he-IL"/>
        </w:rPr>
        <w:t>עָנוֹשׁ יֵעָנֵשׁ</w:t>
      </w:r>
      <w:r w:rsidRPr="001F36FF">
        <w:rPr>
          <w:rFonts w:ascii="Times New Roman" w:hAnsi="Times New Roman" w:cs="Times New Roman"/>
          <w:color w:val="000000"/>
        </w:rPr>
        <w:t xml:space="preserve">. They shall collect monetary payment from him, like </w:t>
      </w:r>
      <w:r w:rsidRPr="001F36FF">
        <w:rPr>
          <w:rFonts w:ascii="Times New Roman" w:hAnsi="Times New Roman" w:cs="Times New Roman"/>
          <w:color w:val="000000"/>
          <w:rtl/>
          <w:lang w:bidi="he-IL"/>
        </w:rPr>
        <w:t>וְעָנְשׁוּ</w:t>
      </w:r>
      <w:r w:rsidRPr="001F36FF">
        <w:rPr>
          <w:rFonts w:ascii="Times New Roman" w:hAnsi="Times New Roman" w:cs="Times New Roman"/>
          <w:color w:val="000000"/>
        </w:rPr>
        <w:t xml:space="preserve"> [in the verse] “And they shall fine </w:t>
      </w:r>
      <w:r w:rsidRPr="001F36FF">
        <w:rPr>
          <w:rFonts w:ascii="Times New Roman" w:hAnsi="Times New Roman" w:cs="Times New Roman"/>
          <w:color w:val="000000"/>
          <w:rtl/>
          <w:lang w:bidi="he-IL"/>
        </w:rPr>
        <w:t>(וְעָנְשׁוּ)</w:t>
      </w:r>
      <w:r w:rsidRPr="001F36FF">
        <w:rPr>
          <w:rFonts w:ascii="Times New Roman" w:hAnsi="Times New Roman" w:cs="Times New Roman"/>
          <w:color w:val="000000"/>
        </w:rPr>
        <w:t xml:space="preserve"> him one hundred [shekels of] silver” (Deut. 22:19). [From Mechilta]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when the woman’s husband makes demands of him</w:t>
      </w:r>
      <w:r w:rsidRPr="001F36FF">
        <w:rPr>
          <w:rFonts w:ascii="Times New Roman" w:hAnsi="Times New Roman" w:cs="Times New Roman"/>
          <w:color w:val="000000"/>
        </w:rPr>
        <w:t xml:space="preserve"> When the husband sues him [the assailant] in court to levy </w:t>
      </w:r>
      <w:r w:rsidRPr="001F36FF">
        <w:rPr>
          <w:rFonts w:ascii="Times New Roman" w:hAnsi="Times New Roman" w:cs="Times New Roman"/>
          <w:color w:val="000000"/>
        </w:rPr>
        <w:lastRenderedPageBreak/>
        <w:t xml:space="preserve">upon him punishment for that.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and he shall give [restitution]</w:t>
      </w:r>
      <w:r w:rsidRPr="001F36FF">
        <w:rPr>
          <w:rFonts w:ascii="Times New Roman" w:hAnsi="Times New Roman" w:cs="Times New Roman"/>
          <w:color w:val="000000"/>
        </w:rPr>
        <w:t xml:space="preserve"> The assailant [shall give] the value of the fetuses.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according to the judges</w:t>
      </w:r>
      <w:r w:rsidRPr="001F36FF">
        <w:rPr>
          <w:rFonts w:ascii="Times New Roman" w:hAnsi="Times New Roman" w:cs="Times New Roman"/>
          <w:color w:val="000000"/>
        </w:rPr>
        <w:t xml:space="preserve"> Heb. </w:t>
      </w:r>
      <w:r w:rsidRPr="001F36FF">
        <w:rPr>
          <w:rFonts w:ascii="Times New Roman" w:hAnsi="Times New Roman" w:cs="Times New Roman"/>
          <w:color w:val="000000"/>
          <w:rtl/>
          <w:lang w:bidi="he-IL"/>
        </w:rPr>
        <w:t>בִּפְלִלִים</w:t>
      </w:r>
      <w:r w:rsidRPr="001F36FF">
        <w:rPr>
          <w:rFonts w:ascii="Times New Roman" w:hAnsi="Times New Roman" w:cs="Times New Roman"/>
          <w:color w:val="000000"/>
        </w:rPr>
        <w:t xml:space="preserve">, according to the verdict of the judges. - [From Mechilta]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23</w:t>
      </w:r>
      <w:r w:rsidRPr="001F36FF">
        <w:rPr>
          <w:rFonts w:ascii="Times New Roman" w:hAnsi="Times New Roman" w:cs="Times New Roman"/>
          <w:color w:val="000000"/>
        </w:rPr>
        <w:t xml:space="preserve"> </w:t>
      </w:r>
      <w:r w:rsidRPr="001F36FF">
        <w:rPr>
          <w:rFonts w:ascii="Times New Roman" w:hAnsi="Times New Roman" w:cs="Times New Roman"/>
          <w:b/>
          <w:color w:val="000000"/>
        </w:rPr>
        <w:t>But if there is a fatality</w:t>
      </w:r>
      <w:r w:rsidRPr="001F36FF">
        <w:rPr>
          <w:rFonts w:ascii="Times New Roman" w:hAnsi="Times New Roman" w:cs="Times New Roman"/>
          <w:color w:val="000000"/>
        </w:rPr>
        <w:t xml:space="preserve"> with the woman.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you shall give a life for a life</w:t>
      </w:r>
      <w:r w:rsidRPr="001F36FF">
        <w:rPr>
          <w:rFonts w:ascii="Times New Roman" w:hAnsi="Times New Roman" w:cs="Times New Roman"/>
          <w:color w:val="000000"/>
        </w:rPr>
        <w:t xml:space="preserve"> Our Rabbis differ on this matter. Some say [that he must] actually [give up his] life, and some say [that he must pay] money, but not actually a life, and if one intends to kill one person and kills another, he is exempt from the death penalty and must pay his [the victim’s] heirs his value, as [it would be if] he were sold in the marketplace. - [From Mechilta, Sanh. 79]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24</w:t>
      </w:r>
      <w:r w:rsidRPr="001F36FF">
        <w:rPr>
          <w:rFonts w:ascii="Times New Roman" w:hAnsi="Times New Roman" w:cs="Times New Roman"/>
          <w:color w:val="000000"/>
        </w:rPr>
        <w:t xml:space="preserve"> </w:t>
      </w:r>
      <w:r w:rsidRPr="001F36FF">
        <w:rPr>
          <w:rFonts w:ascii="Times New Roman" w:hAnsi="Times New Roman" w:cs="Times New Roman"/>
          <w:b/>
          <w:color w:val="000000"/>
        </w:rPr>
        <w:t>an eye for an eye</w:t>
      </w:r>
      <w:r w:rsidRPr="001F36FF">
        <w:rPr>
          <w:rFonts w:ascii="Times New Roman" w:hAnsi="Times New Roman" w:cs="Times New Roman"/>
          <w:color w:val="000000"/>
        </w:rPr>
        <w:t xml:space="preserve"> If [a person] blinds his neighbor’s eye, he must give him the value of his eye, [which is] how much his price to be sold in the marketplace has decreased [without the eye]. So is the meaning of all of them [i.e., all the injuries enumerated in the following verses], but not the actual amputation of a limb, as our Rabbis interpreted it in the chapter entitled </w:t>
      </w:r>
      <w:r w:rsidRPr="001F36FF">
        <w:rPr>
          <w:rFonts w:ascii="Times New Roman" w:hAnsi="Times New Roman" w:cs="Times New Roman"/>
          <w:color w:val="000000"/>
          <w:rtl/>
          <w:lang w:bidi="he-IL"/>
        </w:rPr>
        <w:t>הַחוֹבֵל</w:t>
      </w:r>
      <w:r w:rsidRPr="001F36FF">
        <w:rPr>
          <w:rFonts w:ascii="Times New Roman" w:hAnsi="Times New Roman" w:cs="Times New Roman"/>
          <w:color w:val="000000"/>
        </w:rPr>
        <w:t xml:space="preserve">, he who assaults. -[From B.K. 83b, 84a]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25</w:t>
      </w:r>
      <w:r w:rsidRPr="001F36FF">
        <w:rPr>
          <w:rFonts w:ascii="Times New Roman" w:hAnsi="Times New Roman" w:cs="Times New Roman"/>
          <w:color w:val="000000"/>
        </w:rPr>
        <w:t xml:space="preserve"> </w:t>
      </w:r>
      <w:r w:rsidRPr="001F36FF">
        <w:rPr>
          <w:rFonts w:ascii="Times New Roman" w:hAnsi="Times New Roman" w:cs="Times New Roman"/>
          <w:b/>
          <w:color w:val="000000"/>
        </w:rPr>
        <w:t>a burn for a burn</w:t>
      </w:r>
      <w:r w:rsidRPr="001F36FF">
        <w:rPr>
          <w:rFonts w:ascii="Times New Roman" w:hAnsi="Times New Roman" w:cs="Times New Roman"/>
          <w:color w:val="000000"/>
        </w:rPr>
        <w:t xml:space="preserve"> Heb. </w:t>
      </w:r>
      <w:r w:rsidRPr="001F36FF">
        <w:rPr>
          <w:rFonts w:ascii="Times New Roman" w:hAnsi="Times New Roman" w:cs="Times New Roman"/>
          <w:color w:val="000000"/>
          <w:rtl/>
          <w:lang w:bidi="he-IL"/>
        </w:rPr>
        <w:t>כְּוִיָּה</w:t>
      </w:r>
      <w:r w:rsidRPr="001F36FF">
        <w:rPr>
          <w:rFonts w:ascii="Times New Roman" w:hAnsi="Times New Roman" w:cs="Times New Roman"/>
          <w:color w:val="000000"/>
        </w:rPr>
        <w:t xml:space="preserve">, a burn caused by fire. [Rashi probably alludes to </w:t>
      </w:r>
      <w:r w:rsidRPr="001F36FF">
        <w:rPr>
          <w:rFonts w:ascii="Times New Roman" w:hAnsi="Times New Roman" w:cs="Times New Roman"/>
          <w:color w:val="000000"/>
          <w:rtl/>
          <w:lang w:bidi="he-IL"/>
        </w:rPr>
        <w:t>מִכְוַת-אֵשׁ</w:t>
      </w:r>
      <w:r w:rsidRPr="001F36FF">
        <w:rPr>
          <w:rFonts w:ascii="Times New Roman" w:hAnsi="Times New Roman" w:cs="Times New Roman"/>
          <w:color w:val="000000"/>
        </w:rPr>
        <w:t xml:space="preserve"> in Lev. 13:24.] Until now [the Torah] spoke of an injury that decreases the value [of the victim], and now of [an injury] that does not decrease the [victim’s] value [as a slave] but causes pain, for instance if he [the assailant] burned him [the victim] on his nails with a spit, they [the judges] compute how much [money] a person like him would be willing to take to endure such pain. -[From B.K. 84a, Mechilta]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a wound</w:t>
      </w:r>
      <w:r w:rsidRPr="001F36FF">
        <w:rPr>
          <w:rFonts w:ascii="Times New Roman" w:hAnsi="Times New Roman" w:cs="Times New Roman"/>
          <w:color w:val="000000"/>
        </w:rPr>
        <w:t xml:space="preserve"> Heb. </w:t>
      </w:r>
      <w:r w:rsidRPr="001F36FF">
        <w:rPr>
          <w:rFonts w:ascii="Times New Roman" w:hAnsi="Times New Roman" w:cs="Times New Roman"/>
          <w:color w:val="000000"/>
          <w:rtl/>
          <w:lang w:bidi="he-IL"/>
        </w:rPr>
        <w:t>פֶּצַע</w:t>
      </w:r>
      <w:r w:rsidRPr="001F36FF">
        <w:rPr>
          <w:rFonts w:ascii="Times New Roman" w:hAnsi="Times New Roman" w:cs="Times New Roman"/>
          <w:color w:val="000000"/>
        </w:rPr>
        <w:t xml:space="preserve">, a wound that bleeds, where he wounded his [victim’s] flesh, navredure in Old French, all according to what it [the wound] is. If it decreases his value, he [the assailant must] pay [for the] damage; if he falls into idleness, he [must] pay for idleness, and for healing, shame, and pain. This verse is superfluous [because there is no difference between a wound and a burn. Whatever damage he inflicts he must pay]. In [the chapter] </w:t>
      </w:r>
      <w:r w:rsidRPr="001F36FF">
        <w:rPr>
          <w:rFonts w:ascii="Times New Roman" w:hAnsi="Times New Roman" w:cs="Times New Roman"/>
          <w:color w:val="000000"/>
          <w:rtl/>
          <w:lang w:bidi="he-IL"/>
        </w:rPr>
        <w:t>הַחוֹבֵל</w:t>
      </w:r>
      <w:r w:rsidRPr="001F36FF">
        <w:rPr>
          <w:rFonts w:ascii="Times New Roman" w:hAnsi="Times New Roman" w:cs="Times New Roman"/>
          <w:color w:val="000000"/>
        </w:rPr>
        <w:t xml:space="preserve"> (B.K. 84a), our Rabbis interpreted it as making one liable for [the victim’s] pain even where there is [permanent] damage [which he must pay for], because although he pays him [the victim] the value of his hand, we do not exempt him from the [payment compensating for the victim’s] pain, reasoning that since he [the assailant] purchased his [the victim’s] hand [by giving the victim payment for its value], he may amputate it with whatever he wants. We say, however, that he should amputate it with a medication that lessens the pain. However, [if] he cut it off with [an] iron [implement] and caused him pain [he must give the victim compensation]. -[From B.K. 85a]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a bruise</w:t>
      </w:r>
      <w:r w:rsidRPr="001F36FF">
        <w:rPr>
          <w:rFonts w:ascii="Times New Roman" w:hAnsi="Times New Roman" w:cs="Times New Roman"/>
          <w:color w:val="000000"/>
        </w:rPr>
        <w:t xml:space="preserve"> Heb. </w:t>
      </w:r>
      <w:r w:rsidRPr="001F36FF">
        <w:rPr>
          <w:rFonts w:ascii="Times New Roman" w:hAnsi="Times New Roman" w:cs="Times New Roman"/>
          <w:color w:val="000000"/>
          <w:rtl/>
          <w:lang w:bidi="he-IL"/>
        </w:rPr>
        <w:t>חַבּוּרָה</w:t>
      </w:r>
      <w:r w:rsidRPr="001F36FF">
        <w:rPr>
          <w:rFonts w:ascii="Times New Roman" w:hAnsi="Times New Roman" w:cs="Times New Roman"/>
          <w:color w:val="000000"/>
        </w:rPr>
        <w:t xml:space="preserve">. This is a blow in which blood collects but does not come out. It only reddens the flesh on that spot. The term </w:t>
      </w:r>
      <w:r w:rsidRPr="001F36FF">
        <w:rPr>
          <w:rFonts w:ascii="Times New Roman" w:hAnsi="Times New Roman" w:cs="Times New Roman"/>
          <w:color w:val="000000"/>
          <w:rtl/>
          <w:lang w:bidi="he-IL"/>
        </w:rPr>
        <w:t>חַבּוּרָה</w:t>
      </w:r>
      <w:r w:rsidRPr="001F36FF">
        <w:rPr>
          <w:rFonts w:ascii="Times New Roman" w:hAnsi="Times New Roman" w:cs="Times New Roman"/>
          <w:color w:val="000000"/>
        </w:rPr>
        <w:t xml:space="preserve"> is equivalent to tache in Old French [meaning] a spot, like “or a leopard its spots </w:t>
      </w:r>
      <w:r w:rsidRPr="001F36FF">
        <w:rPr>
          <w:rFonts w:ascii="Times New Roman" w:hAnsi="Times New Roman" w:cs="Times New Roman"/>
          <w:color w:val="000000"/>
          <w:rtl/>
          <w:lang w:bidi="he-IL"/>
        </w:rPr>
        <w:t>(חֲבַרְבֻּרֽתָיו)</w:t>
      </w:r>
      <w:r w:rsidRPr="001F36FF">
        <w:rPr>
          <w:rFonts w:ascii="Times New Roman" w:hAnsi="Times New Roman" w:cs="Times New Roman"/>
          <w:color w:val="000000"/>
        </w:rPr>
        <w:t xml:space="preserve"> ” (Jer. 13:23). Its Aramaic translation is </w:t>
      </w:r>
      <w:r w:rsidRPr="001F36FF">
        <w:rPr>
          <w:rFonts w:ascii="Times New Roman" w:hAnsi="Times New Roman" w:cs="Times New Roman"/>
          <w:color w:val="000000"/>
          <w:rtl/>
          <w:lang w:bidi="he-IL"/>
        </w:rPr>
        <w:t>מַשְׁקוֹפֵי</w:t>
      </w:r>
      <w:r w:rsidRPr="001F36FF">
        <w:rPr>
          <w:rFonts w:ascii="Times New Roman" w:hAnsi="Times New Roman" w:cs="Times New Roman"/>
          <w:color w:val="000000"/>
        </w:rPr>
        <w:t xml:space="preserve">, an expression of beating, batedure in Old French, [meaning] beating, knocking, and so, </w:t>
      </w:r>
      <w:r w:rsidRPr="001F36FF">
        <w:rPr>
          <w:rFonts w:ascii="Times New Roman" w:hAnsi="Times New Roman" w:cs="Times New Roman"/>
          <w:color w:val="000000"/>
          <w:rtl/>
          <w:lang w:bidi="he-IL"/>
        </w:rPr>
        <w:t>שְׁדֻפוֹת קָדִּים</w:t>
      </w:r>
      <w:r w:rsidRPr="001F36FF">
        <w:rPr>
          <w:rFonts w:ascii="Times New Roman" w:hAnsi="Times New Roman" w:cs="Times New Roman"/>
          <w:color w:val="000000"/>
        </w:rPr>
        <w:t xml:space="preserve"> (Gen. 41:23) [is translated by Onkelos as:] </w:t>
      </w:r>
      <w:r w:rsidRPr="001F36FF">
        <w:rPr>
          <w:rFonts w:ascii="Times New Roman" w:hAnsi="Times New Roman" w:cs="Times New Roman"/>
          <w:color w:val="000000"/>
          <w:rtl/>
          <w:lang w:bidi="he-IL"/>
        </w:rPr>
        <w:t>שְׁקִיפָן קִדּוּם</w:t>
      </w:r>
      <w:r w:rsidRPr="001F36FF">
        <w:rPr>
          <w:rFonts w:ascii="Times New Roman" w:hAnsi="Times New Roman" w:cs="Times New Roman"/>
          <w:color w:val="000000"/>
        </w:rPr>
        <w:t xml:space="preserve">, [which means] “beaten by the [east] wind,” and similarly, “on the lintel </w:t>
      </w:r>
      <w:r w:rsidRPr="001F36FF">
        <w:rPr>
          <w:rFonts w:ascii="Times New Roman" w:hAnsi="Times New Roman" w:cs="Times New Roman"/>
          <w:color w:val="000000"/>
          <w:rtl/>
          <w:lang w:bidi="he-IL"/>
        </w:rPr>
        <w:t>(עַל הַמַשְׁקוֹף)</w:t>
      </w:r>
      <w:r w:rsidRPr="001F36FF">
        <w:rPr>
          <w:rFonts w:ascii="Times New Roman" w:hAnsi="Times New Roman" w:cs="Times New Roman"/>
          <w:color w:val="000000"/>
        </w:rPr>
        <w:t xml:space="preserve">” (Exod. 12:7), [is given this appellation] because the door bangs against it [the lintel]. [See commentary on Exod. 12:7.]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r w:rsidRPr="001F36FF">
        <w:rPr>
          <w:rFonts w:ascii="Times New Roman" w:hAnsi="Times New Roman" w:cs="Times New Roman"/>
          <w:b/>
          <w:color w:val="000000"/>
        </w:rPr>
        <w:t>26</w:t>
      </w:r>
      <w:r w:rsidRPr="001F36FF">
        <w:rPr>
          <w:rFonts w:ascii="Times New Roman" w:hAnsi="Times New Roman" w:cs="Times New Roman"/>
          <w:color w:val="000000"/>
        </w:rPr>
        <w:t xml:space="preserve"> </w:t>
      </w:r>
      <w:r w:rsidRPr="001F36FF">
        <w:rPr>
          <w:rFonts w:ascii="Times New Roman" w:hAnsi="Times New Roman" w:cs="Times New Roman"/>
          <w:b/>
          <w:color w:val="000000"/>
        </w:rPr>
        <w:t>the eye of his manservant</w:t>
      </w:r>
      <w:r w:rsidRPr="001F36FF">
        <w:rPr>
          <w:rFonts w:ascii="Times New Roman" w:hAnsi="Times New Roman" w:cs="Times New Roman"/>
          <w:color w:val="000000"/>
        </w:rPr>
        <w:t xml:space="preserve"> [This refers to] a Canaanite, but a Hebrew [slave] does not go out with [the loss of his] tooth or [his] eye as we have stated on “she shall not go out as the slaves go out” (Exod. 21:7). </w:t>
      </w:r>
    </w:p>
    <w:p w:rsidR="001F36FF" w:rsidRPr="001F36FF" w:rsidRDefault="001F36FF" w:rsidP="00301AA3">
      <w:pPr>
        <w:keepNext/>
        <w:widowControl w:val="0"/>
        <w:autoSpaceDE w:val="0"/>
        <w:autoSpaceDN w:val="0"/>
        <w:adjustRightInd w:val="0"/>
        <w:spacing w:after="0" w:line="240" w:lineRule="auto"/>
        <w:jc w:val="both"/>
        <w:rPr>
          <w:rFonts w:ascii="Times New Roman" w:hAnsi="Times New Roman" w:cs="Times New Roman"/>
        </w:rPr>
      </w:pPr>
    </w:p>
    <w:p w:rsidR="00F87F30" w:rsidRPr="001F36FF" w:rsidRDefault="001F36FF" w:rsidP="00301AA3">
      <w:pPr>
        <w:keepNext/>
        <w:widowControl w:val="0"/>
        <w:spacing w:after="0" w:line="240" w:lineRule="auto"/>
        <w:jc w:val="both"/>
        <w:rPr>
          <w:rFonts w:ascii="Times New Roman" w:hAnsi="Times New Roman" w:cs="Times New Roman"/>
        </w:rPr>
      </w:pPr>
      <w:r w:rsidRPr="001F36FF">
        <w:rPr>
          <w:rFonts w:ascii="Times New Roman" w:hAnsi="Times New Roman" w:cs="Times New Roman"/>
          <w:b/>
          <w:color w:val="000000"/>
        </w:rPr>
        <w:t>in return for his eye</w:t>
      </w:r>
      <w:r w:rsidRPr="001F36FF">
        <w:rPr>
          <w:rFonts w:ascii="Times New Roman" w:hAnsi="Times New Roman" w:cs="Times New Roman"/>
          <w:color w:val="000000"/>
        </w:rPr>
        <w:t xml:space="preserve"> And so it [the law] is with the twenty-four tips of limbs: [i.e.,] the fingers and toes, the two ears and the nose, and the </w:t>
      </w:r>
      <w:r w:rsidRPr="001F36FF">
        <w:rPr>
          <w:rFonts w:ascii="Times New Roman" w:hAnsi="Times New Roman" w:cs="Times New Roman"/>
          <w:color w:val="000000"/>
          <w:rtl/>
          <w:lang w:bidi="he-IL"/>
        </w:rPr>
        <w:t>רֽאֽש הַגְּוִיָה</w:t>
      </w:r>
      <w:r w:rsidRPr="001F36FF">
        <w:rPr>
          <w:rFonts w:ascii="Times New Roman" w:hAnsi="Times New Roman" w:cs="Times New Roman"/>
          <w:color w:val="000000"/>
        </w:rPr>
        <w:t xml:space="preserve">, which is the male organ. Why were [both] a tooth and an eye mentioned [when the Torah could have mentioned only one]? Because if it had mentioned an eye and did not mention a tooth, I would say that just as an eye was created with him [at birth], so [does this apply to] everything that is created with him, but a tooth was not created with him [at birth]. [Therefore, I would say that if the master knocked out his slave’s tooth, the slave would not be freed.] If it mentioned a tooth and did not mention an eye, I </w:t>
      </w:r>
      <w:r w:rsidRPr="001F36FF">
        <w:rPr>
          <w:rFonts w:ascii="Times New Roman" w:hAnsi="Times New Roman" w:cs="Times New Roman"/>
          <w:color w:val="000000"/>
        </w:rPr>
        <w:lastRenderedPageBreak/>
        <w:t>would say [that] even [if the master knocked out] a baby tooth, which would be replaced [by the natural growth of another tooth, the slave would be freed]. Therefore, it mentions the eye [which cannot be replaced, to teach us that if the master knocks out a baby tooth, the slave is not freed]. -[From Kid. 24a]</w:t>
      </w:r>
    </w:p>
    <w:p w:rsidR="00F87F30" w:rsidRDefault="00F87F30" w:rsidP="00301AA3">
      <w:pPr>
        <w:keepNext/>
        <w:widowControl w:val="0"/>
        <w:pBdr>
          <w:bottom w:val="double" w:sz="6" w:space="1" w:color="auto"/>
        </w:pBdr>
        <w:spacing w:after="0" w:line="240" w:lineRule="auto"/>
        <w:jc w:val="both"/>
        <w:rPr>
          <w:rFonts w:ascii="Times New Roman" w:hAnsi="Times New Roman" w:cs="Times New Roman"/>
        </w:rPr>
      </w:pPr>
    </w:p>
    <w:p w:rsidR="001F36FF" w:rsidRDefault="001F36FF" w:rsidP="00301AA3">
      <w:pPr>
        <w:keepNext/>
        <w:widowControl w:val="0"/>
        <w:spacing w:after="0" w:line="240" w:lineRule="auto"/>
        <w:jc w:val="both"/>
        <w:rPr>
          <w:rFonts w:ascii="Times New Roman" w:hAnsi="Times New Roman" w:cs="Times New Roman"/>
        </w:rPr>
      </w:pPr>
    </w:p>
    <w:p w:rsidR="001F36FF" w:rsidRPr="000F7312" w:rsidRDefault="001F36FF" w:rsidP="00301AA3">
      <w:pPr>
        <w:keepNext/>
        <w:widowControl w:val="0"/>
        <w:spacing w:after="0" w:line="240" w:lineRule="auto"/>
        <w:jc w:val="center"/>
        <w:rPr>
          <w:rFonts w:ascii="Century Schoolbook" w:eastAsia="Calibri" w:hAnsi="Century Schoolbook" w:cs="Times New Roman"/>
          <w:kern w:val="16"/>
          <w:sz w:val="28"/>
          <w:szCs w:val="28"/>
          <w:lang w:val="en-AU"/>
        </w:rPr>
      </w:pPr>
      <w:r w:rsidRPr="000F7312">
        <w:rPr>
          <w:rFonts w:ascii="Century Schoolbook" w:eastAsia="Calibri" w:hAnsi="Century Schoolbook" w:cs="Times New Roman"/>
          <w:b/>
          <w:bCs/>
          <w:kern w:val="16"/>
          <w:sz w:val="28"/>
          <w:szCs w:val="28"/>
          <w:lang w:val="en-AU"/>
        </w:rPr>
        <w:t>Welcome to the World of Remes Exegesis</w:t>
      </w:r>
    </w:p>
    <w:p w:rsidR="001F36FF" w:rsidRPr="000F7312" w:rsidRDefault="001F36FF" w:rsidP="00301AA3">
      <w:pPr>
        <w:keepNext/>
        <w:widowControl w:val="0"/>
        <w:spacing w:after="0" w:line="240" w:lineRule="auto"/>
        <w:jc w:val="both"/>
        <w:rPr>
          <w:rFonts w:ascii="Times New Roman" w:eastAsia="Calibri" w:hAnsi="Times New Roman" w:cs="Times New Roman"/>
          <w:kern w:val="16"/>
          <w:lang w:val="en-AU"/>
        </w:rPr>
      </w:pPr>
    </w:p>
    <w:p w:rsidR="001F36FF" w:rsidRPr="000F7312" w:rsidRDefault="001F36FF" w:rsidP="00301AA3">
      <w:pPr>
        <w:keepNext/>
        <w:widowControl w:val="0"/>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kern w:val="16"/>
          <w:lang w:val="en-AU"/>
        </w:rPr>
        <w:t xml:space="preserve">Thirteen rules compiled by Rabbi </w:t>
      </w:r>
      <w:hyperlink r:id="rId17" w:history="1">
        <w:r w:rsidRPr="000F7312">
          <w:rPr>
            <w:rFonts w:ascii="Times New Roman" w:eastAsia="Calibri" w:hAnsi="Times New Roman" w:cs="Times New Roman"/>
            <w:color w:val="0000FF"/>
            <w:kern w:val="16"/>
            <w:u w:val="single"/>
            <w:lang w:val="en-AU"/>
          </w:rPr>
          <w:t>Ishmael b. Elisha</w:t>
        </w:r>
      </w:hyperlink>
      <w:r w:rsidRPr="000F7312">
        <w:rPr>
          <w:rFonts w:ascii="Times New Roman" w:eastAsia="Calibri" w:hAnsi="Times New Roman" w:cs="Times New Roman"/>
          <w:kern w:val="16"/>
          <w:lang w:val="en-AU"/>
        </w:rPr>
        <w:t xml:space="preserve"> for the elucidation of the Torah and for making halakic deductions from it. They are, strictly speaking, mere amplifications of the seven </w:t>
      </w:r>
      <w:hyperlink r:id="rId18" w:history="1">
        <w:r w:rsidRPr="000F7312">
          <w:rPr>
            <w:rFonts w:ascii="Times New Roman" w:eastAsia="Calibri" w:hAnsi="Times New Roman" w:cs="Times New Roman"/>
            <w:color w:val="0000FF"/>
            <w:kern w:val="16"/>
            <w:u w:val="single"/>
            <w:lang w:val="en-AU"/>
          </w:rPr>
          <w:t>Rules of Hillel</w:t>
        </w:r>
      </w:hyperlink>
      <w:r w:rsidRPr="000F7312">
        <w:rPr>
          <w:rFonts w:ascii="Times New Roman" w:eastAsia="Calibri" w:hAnsi="Times New Roman" w:cs="Times New Roman"/>
          <w:kern w:val="16"/>
          <w:lang w:val="en-AU"/>
        </w:rPr>
        <w:t xml:space="preserve">, and are collected in the </w:t>
      </w:r>
      <w:hyperlink r:id="rId19" w:history="1">
        <w:r w:rsidRPr="000F7312">
          <w:rPr>
            <w:rFonts w:ascii="Times New Roman" w:eastAsia="Calibri" w:hAnsi="Times New Roman" w:cs="Times New Roman"/>
            <w:color w:val="0000FF"/>
            <w:kern w:val="16"/>
            <w:u w:val="single"/>
            <w:lang w:val="en-AU"/>
          </w:rPr>
          <w:t>Baraita of R. Ishmael</w:t>
        </w:r>
      </w:hyperlink>
      <w:r w:rsidRPr="000F7312">
        <w:rPr>
          <w:rFonts w:ascii="Times New Roman" w:eastAsia="Calibri" w:hAnsi="Times New Roman" w:cs="Times New Roman"/>
          <w:kern w:val="16"/>
          <w:lang w:val="en-AU"/>
        </w:rPr>
        <w:t>, forming the introduction to the Sifra and reading a follows:</w:t>
      </w:r>
    </w:p>
    <w:p w:rsidR="001F36FF" w:rsidRPr="000F7312" w:rsidRDefault="001F36FF" w:rsidP="00301AA3">
      <w:pPr>
        <w:keepNext/>
        <w:widowControl w:val="0"/>
        <w:spacing w:after="0" w:line="240" w:lineRule="auto"/>
        <w:jc w:val="both"/>
        <w:rPr>
          <w:rFonts w:ascii="Times New Roman" w:eastAsia="Calibri" w:hAnsi="Times New Roman" w:cs="Times New Roman"/>
          <w:kern w:val="16"/>
          <w:lang w:val="en-AU"/>
        </w:rPr>
      </w:pPr>
    </w:p>
    <w:p w:rsidR="001F36FF" w:rsidRPr="000F7312" w:rsidRDefault="001F36FF" w:rsidP="00301AA3">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Ḳal wa-ḥomer:</w:t>
      </w:r>
      <w:r w:rsidRPr="000F7312">
        <w:rPr>
          <w:rFonts w:ascii="Times New Roman" w:eastAsia="Calibri" w:hAnsi="Times New Roman" w:cs="Times New Roman"/>
          <w:kern w:val="16"/>
          <w:lang w:val="en-AU"/>
        </w:rPr>
        <w:t xml:space="preserve"> Identical with the first rule of Hillel.</w:t>
      </w:r>
    </w:p>
    <w:p w:rsidR="001F36FF" w:rsidRPr="000F7312" w:rsidRDefault="001F36FF" w:rsidP="00301AA3">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Gezerah shawah:</w:t>
      </w:r>
      <w:r w:rsidRPr="000F7312">
        <w:rPr>
          <w:rFonts w:ascii="Times New Roman" w:eastAsia="Calibri" w:hAnsi="Times New Roman" w:cs="Times New Roman"/>
          <w:kern w:val="16"/>
          <w:lang w:val="en-AU"/>
        </w:rPr>
        <w:t xml:space="preserve"> Identical with the second rule of Hillel.</w:t>
      </w:r>
    </w:p>
    <w:p w:rsidR="001F36FF" w:rsidRPr="000F7312" w:rsidRDefault="001F36FF" w:rsidP="00301AA3">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 xml:space="preserve">Binyan ab: </w:t>
      </w:r>
      <w:r w:rsidRPr="000F7312">
        <w:rPr>
          <w:rFonts w:ascii="Times New Roman" w:eastAsia="Calibri" w:hAnsi="Times New Roman" w:cs="Times New Roman"/>
          <w:kern w:val="16"/>
          <w:lang w:val="en-AU"/>
        </w:rPr>
        <w:t>Rules deduced from a single passage of Scripture and rules deduced from two passages. This rule is a combination of the third and fourth rules of Hillel.</w:t>
      </w:r>
    </w:p>
    <w:p w:rsidR="001F36FF" w:rsidRPr="000F7312" w:rsidRDefault="001F36FF" w:rsidP="00301AA3">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Kelal u-Peraṭ:</w:t>
      </w:r>
      <w:r w:rsidRPr="000F7312">
        <w:rPr>
          <w:rFonts w:ascii="Times New Roman" w:eastAsia="Calibri" w:hAnsi="Times New Roman" w:cs="Times New Roman"/>
          <w:kern w:val="16"/>
          <w:lang w:val="en-AU"/>
        </w:rPr>
        <w:t xml:space="preserve"> The general and the particular.</w:t>
      </w:r>
    </w:p>
    <w:p w:rsidR="001F36FF" w:rsidRPr="000F7312" w:rsidRDefault="001F36FF" w:rsidP="00301AA3">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 xml:space="preserve">u-Peraṭ u-kelal: </w:t>
      </w:r>
      <w:r w:rsidRPr="000F7312">
        <w:rPr>
          <w:rFonts w:ascii="Times New Roman" w:eastAsia="Calibri" w:hAnsi="Times New Roman" w:cs="Times New Roman"/>
          <w:kern w:val="16"/>
          <w:lang w:val="en-AU"/>
        </w:rPr>
        <w:t>The particular and the general.</w:t>
      </w:r>
    </w:p>
    <w:p w:rsidR="001F36FF" w:rsidRPr="000F7312" w:rsidRDefault="001F36FF" w:rsidP="00301AA3">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 xml:space="preserve">Kelal u-Peraṭ u-kelal: </w:t>
      </w:r>
      <w:r w:rsidRPr="000F7312">
        <w:rPr>
          <w:rFonts w:ascii="Times New Roman" w:eastAsia="Calibri" w:hAnsi="Times New Roman" w:cs="Times New Roman"/>
          <w:kern w:val="16"/>
          <w:lang w:val="en-AU"/>
        </w:rPr>
        <w:t>The general, the particular, and the general.</w:t>
      </w:r>
    </w:p>
    <w:p w:rsidR="001F36FF" w:rsidRPr="000F7312" w:rsidRDefault="001F36FF" w:rsidP="00301AA3">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The general</w:t>
      </w:r>
      <w:r w:rsidRPr="000F7312">
        <w:rPr>
          <w:rFonts w:ascii="Times New Roman" w:eastAsia="Calibri" w:hAnsi="Times New Roman" w:cs="Times New Roman"/>
          <w:kern w:val="16"/>
          <w:lang w:val="en-AU"/>
        </w:rPr>
        <w:t xml:space="preserve"> which requires elucidation by the particular, and the particular which requires elucidation by the general.</w:t>
      </w:r>
    </w:p>
    <w:p w:rsidR="001F36FF" w:rsidRPr="000F7312" w:rsidRDefault="001F36FF" w:rsidP="00301AA3">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The particular</w:t>
      </w:r>
      <w:r w:rsidRPr="000F7312">
        <w:rPr>
          <w:rFonts w:ascii="Times New Roman" w:eastAsia="Calibri" w:hAnsi="Times New Roman" w:cs="Times New Roman"/>
          <w:kern w:val="16"/>
          <w:lang w:val="en-AU"/>
        </w:rPr>
        <w:t xml:space="preserve"> implied in the general and excepted from it for pedagogic purposes elucidates the general as well as the particular.</w:t>
      </w:r>
    </w:p>
    <w:p w:rsidR="001F36FF" w:rsidRPr="000F7312" w:rsidRDefault="001F36FF" w:rsidP="00301AA3">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The particular implied in the general</w:t>
      </w:r>
      <w:r w:rsidRPr="000F7312">
        <w:rPr>
          <w:rFonts w:ascii="Times New Roman" w:eastAsia="Calibri" w:hAnsi="Times New Roman" w:cs="Times New Roman"/>
          <w:kern w:val="16"/>
          <w:lang w:val="en-AU"/>
        </w:rPr>
        <w:t xml:space="preserve"> and excepted from it on account of the special regulation which corresponds in concept to the general, is thus isolated to decrease rather than to increase the rigidity of its application.</w:t>
      </w:r>
    </w:p>
    <w:p w:rsidR="001F36FF" w:rsidRPr="000F7312" w:rsidRDefault="001F36FF" w:rsidP="00301AA3">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 xml:space="preserve">The particular implied in the general </w:t>
      </w:r>
      <w:r w:rsidRPr="000F7312">
        <w:rPr>
          <w:rFonts w:ascii="Times New Roman" w:eastAsia="Calibri" w:hAnsi="Times New Roman" w:cs="Times New Roman"/>
          <w:kern w:val="16"/>
          <w:lang w:val="en-AU"/>
        </w:rPr>
        <w:t>and excepted from it on account of some other special regulation which does not correspond in concept to the general, is thus isolated either to decrease or to increase the rigidity of its application.</w:t>
      </w:r>
    </w:p>
    <w:p w:rsidR="001F36FF" w:rsidRPr="000F7312" w:rsidRDefault="001F36FF" w:rsidP="00301AA3">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 xml:space="preserve">The particular implied in the general </w:t>
      </w:r>
      <w:r w:rsidRPr="000F7312">
        <w:rPr>
          <w:rFonts w:ascii="Times New Roman" w:eastAsia="Calibri" w:hAnsi="Times New Roman" w:cs="Times New Roman"/>
          <w:kern w:val="16"/>
          <w:lang w:val="en-AU"/>
        </w:rPr>
        <w:t>and excepted from it on account of a new and reversed decision can be referred to the general only in case the passage under consideration makes an explicit reference to it.</w:t>
      </w:r>
    </w:p>
    <w:p w:rsidR="001F36FF" w:rsidRPr="000F7312" w:rsidRDefault="001F36FF" w:rsidP="00301AA3">
      <w:pPr>
        <w:keepNext/>
        <w:widowControl w:val="0"/>
        <w:numPr>
          <w:ilvl w:val="0"/>
          <w:numId w:val="2"/>
        </w:numPr>
        <w:spacing w:after="0" w:line="240" w:lineRule="auto"/>
        <w:jc w:val="both"/>
        <w:rPr>
          <w:rFonts w:ascii="Times New Roman" w:eastAsia="Calibri" w:hAnsi="Times New Roman" w:cs="Times New Roman"/>
          <w:b/>
          <w:bCs/>
          <w:kern w:val="16"/>
          <w:lang w:val="en-AU"/>
        </w:rPr>
      </w:pPr>
      <w:r w:rsidRPr="000F7312">
        <w:rPr>
          <w:rFonts w:ascii="Times New Roman" w:eastAsia="Calibri" w:hAnsi="Times New Roman" w:cs="Times New Roman"/>
          <w:b/>
          <w:bCs/>
          <w:kern w:val="16"/>
          <w:lang w:val="en-AU"/>
        </w:rPr>
        <w:t>Deduction from the context.</w:t>
      </w:r>
    </w:p>
    <w:p w:rsidR="001F36FF" w:rsidRPr="000F7312" w:rsidRDefault="001F36FF" w:rsidP="00301AA3">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When two Biblical passages contradict each other</w:t>
      </w:r>
      <w:r w:rsidRPr="000F7312">
        <w:rPr>
          <w:rFonts w:ascii="Times New Roman" w:eastAsia="Calibri" w:hAnsi="Times New Roman" w:cs="Times New Roman"/>
          <w:kern w:val="16"/>
          <w:lang w:val="en-AU"/>
        </w:rPr>
        <w:t xml:space="preserve"> the contradiction in question must be solved by reference to a third passage.</w:t>
      </w:r>
    </w:p>
    <w:p w:rsidR="001F36FF" w:rsidRPr="000F7312" w:rsidRDefault="001F36FF" w:rsidP="00301AA3">
      <w:pPr>
        <w:keepNext/>
        <w:widowControl w:val="0"/>
        <w:spacing w:after="0" w:line="240" w:lineRule="auto"/>
        <w:jc w:val="both"/>
        <w:rPr>
          <w:rFonts w:ascii="Times New Roman" w:eastAsia="Calibri" w:hAnsi="Times New Roman" w:cs="Times New Roman"/>
          <w:kern w:val="16"/>
          <w:lang w:val="en-AU"/>
        </w:rPr>
      </w:pPr>
    </w:p>
    <w:p w:rsidR="001F36FF" w:rsidRPr="000F7312" w:rsidRDefault="001F36FF" w:rsidP="00301AA3">
      <w:pPr>
        <w:keepNext/>
        <w:widowControl w:val="0"/>
        <w:pBdr>
          <w:bottom w:val="double" w:sz="6" w:space="1" w:color="auto"/>
        </w:pBd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kern w:val="16"/>
          <w:lang w:val="en-AU"/>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These rules are found also on the morning prayers of any Jewish Orthodox Siddur together with a brief explanation for each one of them.\</w:t>
      </w:r>
    </w:p>
    <w:p w:rsidR="001F36FF" w:rsidRPr="000F7312" w:rsidRDefault="001F36FF" w:rsidP="00301AA3">
      <w:pPr>
        <w:keepNext/>
        <w:widowControl w:val="0"/>
        <w:pBdr>
          <w:bottom w:val="double" w:sz="6" w:space="1" w:color="auto"/>
        </w:pBdr>
        <w:spacing w:after="0" w:line="240" w:lineRule="auto"/>
        <w:jc w:val="both"/>
        <w:rPr>
          <w:rFonts w:ascii="Times New Roman" w:eastAsia="Calibri" w:hAnsi="Times New Roman" w:cs="Times New Roman"/>
          <w:kern w:val="16"/>
          <w:lang w:val="en-AU"/>
        </w:rPr>
      </w:pPr>
    </w:p>
    <w:p w:rsidR="001F36FF" w:rsidRPr="000F7312" w:rsidRDefault="001F36FF" w:rsidP="00301AA3">
      <w:pPr>
        <w:keepNext/>
        <w:widowControl w:val="0"/>
        <w:spacing w:after="0" w:line="240" w:lineRule="auto"/>
        <w:jc w:val="both"/>
        <w:rPr>
          <w:rFonts w:ascii="Century Schoolbook" w:eastAsia="Calibri" w:hAnsi="Century Schoolbook" w:cs="Times New Roman"/>
          <w:b/>
          <w:bCs/>
          <w:kern w:val="16"/>
          <w:sz w:val="28"/>
          <w:szCs w:val="28"/>
        </w:rPr>
      </w:pPr>
    </w:p>
    <w:p w:rsidR="001F36FF" w:rsidRPr="000F7312" w:rsidRDefault="001F36FF" w:rsidP="00301AA3">
      <w:pPr>
        <w:keepNext/>
        <w:widowControl w:val="0"/>
        <w:spacing w:after="0" w:line="240" w:lineRule="auto"/>
        <w:jc w:val="both"/>
        <w:rPr>
          <w:rFonts w:ascii="Century Schoolbook" w:eastAsia="Calibri" w:hAnsi="Century Schoolbook" w:cs="Times New Roman"/>
          <w:kern w:val="16"/>
          <w:sz w:val="28"/>
          <w:szCs w:val="28"/>
          <w:lang w:val="en-AU"/>
        </w:rPr>
      </w:pPr>
      <w:r w:rsidRPr="000F7312">
        <w:rPr>
          <w:rFonts w:ascii="Century Schoolbook" w:eastAsia="Calibri" w:hAnsi="Century Schoolbook" w:cs="Times New Roman"/>
          <w:b/>
          <w:bCs/>
          <w:kern w:val="16"/>
          <w:sz w:val="28"/>
          <w:szCs w:val="28"/>
        </w:rPr>
        <w:t>Ramban’s Commentary for:</w:t>
      </w:r>
      <w:r w:rsidRPr="000F7312">
        <w:rPr>
          <w:rFonts w:ascii="Century Schoolbook" w:eastAsia="Calibri" w:hAnsi="Century Schoolbook" w:cs="Times New Roman"/>
          <w:kern w:val="16"/>
          <w:sz w:val="28"/>
          <w:szCs w:val="28"/>
          <w:lang w:val="en-AU"/>
        </w:rPr>
        <w:t xml:space="preserve"> </w:t>
      </w:r>
      <w:r w:rsidRPr="000F7312">
        <w:rPr>
          <w:rFonts w:ascii="Century Schoolbook" w:eastAsia="Calibri" w:hAnsi="Century Schoolbook" w:cs="Times New Roman"/>
          <w:b/>
          <w:bCs/>
          <w:kern w:val="16"/>
          <w:sz w:val="28"/>
          <w:szCs w:val="28"/>
        </w:rPr>
        <w:t xml:space="preserve"> Shemot (Exodus) </w:t>
      </w:r>
      <w:r>
        <w:rPr>
          <w:rFonts w:ascii="Century Schoolbook" w:eastAsia="Calibri" w:hAnsi="Century Schoolbook" w:cs="Times New Roman"/>
          <w:b/>
          <w:kern w:val="16"/>
          <w:sz w:val="28"/>
          <w:szCs w:val="28"/>
          <w:lang w:val="en-AU" w:eastAsia="en-AU" w:bidi="he-IL"/>
        </w:rPr>
        <w:t>21:1-27</w:t>
      </w:r>
    </w:p>
    <w:p w:rsidR="00F87F30" w:rsidRDefault="00F87F30" w:rsidP="00301AA3">
      <w:pPr>
        <w:keepNext/>
        <w:widowControl w:val="0"/>
        <w:spacing w:after="0" w:line="240" w:lineRule="auto"/>
        <w:jc w:val="both"/>
        <w:rPr>
          <w:rFonts w:ascii="Times New Roman" w:hAnsi="Times New Roman" w:cs="Times New Roman"/>
        </w:rPr>
      </w:pPr>
    </w:p>
    <w:p w:rsidR="00D31D26" w:rsidRDefault="000B3DB4" w:rsidP="000B3DB4">
      <w:pPr>
        <w:keepNext/>
        <w:widowControl w:val="0"/>
        <w:spacing w:after="0" w:line="240" w:lineRule="auto"/>
        <w:jc w:val="both"/>
        <w:rPr>
          <w:rFonts w:ascii="Times New Roman" w:hAnsi="Times New Roman" w:cs="Times New Roman"/>
        </w:rPr>
      </w:pPr>
      <w:r w:rsidRPr="000B3DB4">
        <w:rPr>
          <w:rFonts w:ascii="Times New Roman" w:hAnsi="Times New Roman" w:cs="Times New Roman"/>
          <w:b/>
        </w:rPr>
        <w:t>21:1. AND T</w:t>
      </w:r>
      <w:r>
        <w:rPr>
          <w:rFonts w:ascii="Times New Roman" w:hAnsi="Times New Roman" w:cs="Times New Roman"/>
          <w:b/>
        </w:rPr>
        <w:t>HESE ARE THE ORDINANCES WHICH Y</w:t>
      </w:r>
      <w:r w:rsidRPr="000B3DB4">
        <w:rPr>
          <w:rFonts w:ascii="Times New Roman" w:hAnsi="Times New Roman" w:cs="Times New Roman"/>
          <w:b/>
        </w:rPr>
        <w:t xml:space="preserve">OU </w:t>
      </w:r>
      <w:r>
        <w:rPr>
          <w:rFonts w:ascii="Times New Roman" w:hAnsi="Times New Roman" w:cs="Times New Roman"/>
          <w:b/>
        </w:rPr>
        <w:t>WIL</w:t>
      </w:r>
      <w:r w:rsidRPr="000B3DB4">
        <w:rPr>
          <w:rFonts w:ascii="Times New Roman" w:hAnsi="Times New Roman" w:cs="Times New Roman"/>
          <w:b/>
        </w:rPr>
        <w:t xml:space="preserve"> SET BEFORE THEM.</w:t>
      </w:r>
      <w:r>
        <w:rPr>
          <w:rFonts w:ascii="Times New Roman" w:hAnsi="Times New Roman" w:cs="Times New Roman"/>
        </w:rPr>
        <w:t xml:space="preserve"> The reason [</w:t>
      </w:r>
      <w:r w:rsidRPr="000B3DB4">
        <w:rPr>
          <w:rFonts w:ascii="Times New Roman" w:hAnsi="Times New Roman" w:cs="Times New Roman"/>
        </w:rPr>
        <w:t xml:space="preserve">why this whole section dealing with </w:t>
      </w:r>
      <w:r w:rsidRPr="000B3DB4">
        <w:rPr>
          <w:rFonts w:ascii="Times New Roman" w:hAnsi="Times New Roman" w:cs="Times New Roman"/>
          <w:b/>
          <w:i/>
        </w:rPr>
        <w:t>mishpatim</w:t>
      </w:r>
      <w:r w:rsidRPr="000B3DB4">
        <w:rPr>
          <w:rFonts w:ascii="Times New Roman" w:hAnsi="Times New Roman" w:cs="Times New Roman"/>
        </w:rPr>
        <w:t xml:space="preserve"> </w:t>
      </w:r>
      <w:r>
        <w:rPr>
          <w:rFonts w:ascii="Times New Roman" w:hAnsi="Times New Roman" w:cs="Times New Roman"/>
        </w:rPr>
        <w:t>– civil laws – i</w:t>
      </w:r>
      <w:r w:rsidRPr="000B3DB4">
        <w:rPr>
          <w:rFonts w:ascii="Times New Roman" w:hAnsi="Times New Roman" w:cs="Times New Roman"/>
        </w:rPr>
        <w:t xml:space="preserve">s placed here, rather than </w:t>
      </w:r>
      <w:r>
        <w:rPr>
          <w:rFonts w:ascii="Times New Roman" w:hAnsi="Times New Roman" w:cs="Times New Roman"/>
        </w:rPr>
        <w:t xml:space="preserve">being placed after the </w:t>
      </w:r>
      <w:r w:rsidRPr="000B3DB4">
        <w:rPr>
          <w:rFonts w:ascii="Times New Roman" w:hAnsi="Times New Roman" w:cs="Times New Roman"/>
          <w:b/>
          <w:i/>
        </w:rPr>
        <w:t>chukim</w:t>
      </w:r>
      <w:r>
        <w:rPr>
          <w:rFonts w:ascii="Times New Roman" w:hAnsi="Times New Roman" w:cs="Times New Roman"/>
        </w:rPr>
        <w:t xml:space="preserve"> –</w:t>
      </w:r>
      <w:r w:rsidRPr="000B3DB4">
        <w:rPr>
          <w:rFonts w:ascii="Times New Roman" w:hAnsi="Times New Roman" w:cs="Times New Roman"/>
        </w:rPr>
        <w:t xml:space="preserve"> statutes </w:t>
      </w:r>
      <w:r>
        <w:rPr>
          <w:rFonts w:ascii="Times New Roman" w:hAnsi="Times New Roman" w:cs="Times New Roman"/>
        </w:rPr>
        <w:t>–</w:t>
      </w:r>
      <w:r w:rsidRPr="000B3DB4">
        <w:rPr>
          <w:rFonts w:ascii="Times New Roman" w:hAnsi="Times New Roman" w:cs="Times New Roman"/>
        </w:rPr>
        <w:t xml:space="preserve"> as is the order in </w:t>
      </w:r>
      <w:r>
        <w:rPr>
          <w:rFonts w:ascii="Times New Roman" w:hAnsi="Times New Roman" w:cs="Times New Roman"/>
        </w:rPr>
        <w:t>the commandments given at Marah],</w:t>
      </w:r>
      <w:r>
        <w:rPr>
          <w:rStyle w:val="FootnoteReference"/>
          <w:rFonts w:ascii="Times New Roman" w:hAnsi="Times New Roman" w:cs="Times New Roman"/>
        </w:rPr>
        <w:footnoteReference w:id="1"/>
      </w:r>
      <w:r w:rsidRPr="000B3DB4">
        <w:rPr>
          <w:rFonts w:ascii="Times New Roman" w:hAnsi="Times New Roman" w:cs="Times New Roman"/>
        </w:rPr>
        <w:t xml:space="preserve"> is that G-d wanted to explain to them first the civil laws. Thus we find that the first of the Ten Commandments dealt with the obligation of knowing of the existence of G-d, and the second one with the prohibition against idolatry, after which [following the</w:t>
      </w:r>
      <w:r>
        <w:rPr>
          <w:rFonts w:ascii="Times New Roman" w:hAnsi="Times New Roman" w:cs="Times New Roman"/>
        </w:rPr>
        <w:t xml:space="preserve"> giving of the </w:t>
      </w:r>
      <w:r>
        <w:rPr>
          <w:rFonts w:ascii="Times New Roman" w:hAnsi="Times New Roman" w:cs="Times New Roman"/>
        </w:rPr>
        <w:lastRenderedPageBreak/>
        <w:t>Ten Commandments]</w:t>
      </w:r>
      <w:r w:rsidRPr="000B3DB4">
        <w:rPr>
          <w:rFonts w:ascii="Times New Roman" w:hAnsi="Times New Roman" w:cs="Times New Roman"/>
        </w:rPr>
        <w:t xml:space="preserve"> He again instructed Moses, saying, </w:t>
      </w:r>
      <w:r>
        <w:rPr>
          <w:rFonts w:ascii="Times New Roman" w:hAnsi="Times New Roman" w:cs="Times New Roman"/>
          <w:b/>
          <w:i/>
        </w:rPr>
        <w:t>Thus will y</w:t>
      </w:r>
      <w:r w:rsidRPr="000B3DB4">
        <w:rPr>
          <w:rFonts w:ascii="Times New Roman" w:hAnsi="Times New Roman" w:cs="Times New Roman"/>
          <w:b/>
          <w:i/>
        </w:rPr>
        <w:t>ou say</w:t>
      </w:r>
      <w:r>
        <w:rPr>
          <w:rFonts w:ascii="Times New Roman" w:hAnsi="Times New Roman" w:cs="Times New Roman"/>
          <w:b/>
          <w:i/>
        </w:rPr>
        <w:t xml:space="preserve"> unto the children of Israel: You</w:t>
      </w:r>
      <w:r w:rsidRPr="000B3DB4">
        <w:rPr>
          <w:rFonts w:ascii="Times New Roman" w:hAnsi="Times New Roman" w:cs="Times New Roman"/>
          <w:b/>
          <w:i/>
        </w:rPr>
        <w:t xml:space="preserve"> yourselves have seen that I have talked with you from heaven</w:t>
      </w:r>
      <w:r>
        <w:rPr>
          <w:rFonts w:ascii="Times New Roman" w:hAnsi="Times New Roman" w:cs="Times New Roman"/>
        </w:rPr>
        <w:t>,</w:t>
      </w:r>
      <w:r>
        <w:rPr>
          <w:rStyle w:val="FootnoteReference"/>
          <w:rFonts w:ascii="Times New Roman" w:hAnsi="Times New Roman" w:cs="Times New Roman"/>
        </w:rPr>
        <w:footnoteReference w:id="2"/>
      </w:r>
      <w:r w:rsidRPr="000B3DB4">
        <w:rPr>
          <w:rFonts w:ascii="Times New Roman" w:hAnsi="Times New Roman" w:cs="Times New Roman"/>
        </w:rPr>
        <w:t xml:space="preserve"> meaning that you, [Moses] should warn them again to take to heart that which they have seen, so that they will be careful to keep these precepts whi</w:t>
      </w:r>
      <w:r>
        <w:rPr>
          <w:rFonts w:ascii="Times New Roman" w:hAnsi="Times New Roman" w:cs="Times New Roman"/>
        </w:rPr>
        <w:t xml:space="preserve">ch I have commanded them. </w:t>
      </w:r>
      <w:r w:rsidRPr="000B3DB4">
        <w:rPr>
          <w:rFonts w:ascii="Times New Roman" w:hAnsi="Times New Roman" w:cs="Times New Roman"/>
          <w:b/>
          <w:i/>
        </w:rPr>
        <w:t>For You yourselves have seen</w:t>
      </w:r>
      <w:r w:rsidRPr="000B3DB4">
        <w:rPr>
          <w:rFonts w:ascii="Times New Roman" w:hAnsi="Times New Roman" w:cs="Times New Roman"/>
        </w:rPr>
        <w:t xml:space="preserve"> corresponds to the commandment, </w:t>
      </w:r>
      <w:r>
        <w:rPr>
          <w:rFonts w:ascii="Times New Roman" w:hAnsi="Times New Roman" w:cs="Times New Roman"/>
          <w:b/>
          <w:i/>
        </w:rPr>
        <w:t xml:space="preserve">I am the Eternal </w:t>
      </w:r>
      <w:r w:rsidRPr="000B3DB4">
        <w:rPr>
          <w:rFonts w:ascii="Times New Roman" w:hAnsi="Times New Roman" w:cs="Times New Roman"/>
          <w:b/>
          <w:i/>
        </w:rPr>
        <w:t>y</w:t>
      </w:r>
      <w:r>
        <w:rPr>
          <w:rFonts w:ascii="Times New Roman" w:hAnsi="Times New Roman" w:cs="Times New Roman"/>
          <w:b/>
          <w:i/>
        </w:rPr>
        <w:t>our</w:t>
      </w:r>
      <w:r w:rsidRPr="000B3DB4">
        <w:rPr>
          <w:rFonts w:ascii="Times New Roman" w:hAnsi="Times New Roman" w:cs="Times New Roman"/>
          <w:b/>
          <w:i/>
        </w:rPr>
        <w:t xml:space="preserve"> G-d</w:t>
      </w:r>
      <w:r>
        <w:rPr>
          <w:rFonts w:ascii="Times New Roman" w:hAnsi="Times New Roman" w:cs="Times New Roman"/>
        </w:rPr>
        <w:t>;</w:t>
      </w:r>
      <w:r>
        <w:rPr>
          <w:rStyle w:val="FootnoteReference"/>
          <w:rFonts w:ascii="Times New Roman" w:hAnsi="Times New Roman" w:cs="Times New Roman"/>
        </w:rPr>
        <w:footnoteReference w:id="3"/>
      </w:r>
      <w:r w:rsidR="00D31D26">
        <w:rPr>
          <w:rFonts w:ascii="Times New Roman" w:hAnsi="Times New Roman" w:cs="Times New Roman"/>
        </w:rPr>
        <w:t xml:space="preserve"> </w:t>
      </w:r>
      <w:r w:rsidR="00D31D26" w:rsidRPr="00D31D26">
        <w:rPr>
          <w:rFonts w:ascii="Times New Roman" w:hAnsi="Times New Roman" w:cs="Times New Roman"/>
          <w:b/>
          <w:i/>
        </w:rPr>
        <w:t>You wi</w:t>
      </w:r>
      <w:r w:rsidRPr="00D31D26">
        <w:rPr>
          <w:rFonts w:ascii="Times New Roman" w:hAnsi="Times New Roman" w:cs="Times New Roman"/>
          <w:b/>
          <w:i/>
        </w:rPr>
        <w:t>ll not make with Me - gods of silver etc</w:t>
      </w:r>
      <w:r w:rsidR="00D31D26">
        <w:rPr>
          <w:rFonts w:ascii="Times New Roman" w:hAnsi="Times New Roman" w:cs="Times New Roman"/>
        </w:rPr>
        <w:t>.</w:t>
      </w:r>
      <w:r w:rsidR="00D31D26">
        <w:rPr>
          <w:rStyle w:val="FootnoteReference"/>
          <w:rFonts w:ascii="Times New Roman" w:hAnsi="Times New Roman" w:cs="Times New Roman"/>
        </w:rPr>
        <w:footnoteReference w:id="4"/>
      </w:r>
      <w:r w:rsidR="00D31D26">
        <w:rPr>
          <w:rFonts w:ascii="Times New Roman" w:hAnsi="Times New Roman" w:cs="Times New Roman"/>
        </w:rPr>
        <w:t xml:space="preserve"> - corresponds with </w:t>
      </w:r>
      <w:r w:rsidR="00D31D26" w:rsidRPr="00D31D26">
        <w:rPr>
          <w:rFonts w:ascii="Times New Roman" w:hAnsi="Times New Roman" w:cs="Times New Roman"/>
          <w:b/>
          <w:i/>
        </w:rPr>
        <w:t>You will</w:t>
      </w:r>
      <w:r w:rsidRPr="00D31D26">
        <w:rPr>
          <w:rFonts w:ascii="Times New Roman" w:hAnsi="Times New Roman" w:cs="Times New Roman"/>
          <w:b/>
          <w:i/>
        </w:rPr>
        <w:t xml:space="preserve"> have no other gods</w:t>
      </w:r>
      <w:r w:rsidR="00D31D26">
        <w:rPr>
          <w:rFonts w:ascii="Times New Roman" w:hAnsi="Times New Roman" w:cs="Times New Roman"/>
        </w:rPr>
        <w:t>,</w:t>
      </w:r>
      <w:r w:rsidR="00D31D26">
        <w:rPr>
          <w:rStyle w:val="FootnoteReference"/>
          <w:rFonts w:ascii="Times New Roman" w:hAnsi="Times New Roman" w:cs="Times New Roman"/>
        </w:rPr>
        <w:footnoteReference w:id="5"/>
      </w:r>
      <w:r w:rsidRPr="000B3DB4">
        <w:rPr>
          <w:rFonts w:ascii="Times New Roman" w:hAnsi="Times New Roman" w:cs="Times New Roman"/>
        </w:rPr>
        <w:t xml:space="preserve"> thereby completing the subject of idolatry; likewise, </w:t>
      </w:r>
      <w:r w:rsidRPr="00D31D26">
        <w:rPr>
          <w:rFonts w:ascii="Times New Roman" w:hAnsi="Times New Roman" w:cs="Times New Roman"/>
          <w:b/>
          <w:i/>
        </w:rPr>
        <w:t>And these are the ordinances</w:t>
      </w:r>
      <w:r w:rsidR="00D31D26">
        <w:rPr>
          <w:rFonts w:ascii="Times New Roman" w:hAnsi="Times New Roman" w:cs="Times New Roman"/>
        </w:rPr>
        <w:t xml:space="preserve"> corresponds to </w:t>
      </w:r>
      <w:r w:rsidR="00D31D26" w:rsidRPr="00D31D26">
        <w:rPr>
          <w:rFonts w:ascii="Times New Roman" w:hAnsi="Times New Roman" w:cs="Times New Roman"/>
          <w:b/>
          <w:i/>
        </w:rPr>
        <w:t>You will</w:t>
      </w:r>
      <w:r w:rsidRPr="00D31D26">
        <w:rPr>
          <w:rFonts w:ascii="Times New Roman" w:hAnsi="Times New Roman" w:cs="Times New Roman"/>
          <w:b/>
          <w:i/>
        </w:rPr>
        <w:t xml:space="preserve"> not covet</w:t>
      </w:r>
      <w:r w:rsidR="00D31D26">
        <w:rPr>
          <w:rFonts w:ascii="Times New Roman" w:hAnsi="Times New Roman" w:cs="Times New Roman"/>
        </w:rPr>
        <w:t>,</w:t>
      </w:r>
      <w:r w:rsidR="00D31D26">
        <w:rPr>
          <w:rStyle w:val="FootnoteReference"/>
          <w:rFonts w:ascii="Times New Roman" w:hAnsi="Times New Roman" w:cs="Times New Roman"/>
        </w:rPr>
        <w:footnoteReference w:id="6"/>
      </w:r>
      <w:r w:rsidRPr="000B3DB4">
        <w:rPr>
          <w:rFonts w:ascii="Times New Roman" w:hAnsi="Times New Roman" w:cs="Times New Roman"/>
        </w:rPr>
        <w:t xml:space="preserve"> for if a man does not know the laws of house and field or other possessions, he might think that they belong to him and thus covet them and take them for </w:t>
      </w:r>
      <w:r w:rsidR="00D31D26">
        <w:rPr>
          <w:rFonts w:ascii="Times New Roman" w:hAnsi="Times New Roman" w:cs="Times New Roman"/>
        </w:rPr>
        <w:t xml:space="preserve">himself. This is why He said, </w:t>
      </w:r>
      <w:r w:rsidR="00D31D26" w:rsidRPr="00D31D26">
        <w:rPr>
          <w:rFonts w:ascii="Times New Roman" w:hAnsi="Times New Roman" w:cs="Times New Roman"/>
          <w:b/>
          <w:i/>
        </w:rPr>
        <w:t>you will</w:t>
      </w:r>
      <w:r w:rsidRPr="00D31D26">
        <w:rPr>
          <w:rFonts w:ascii="Times New Roman" w:hAnsi="Times New Roman" w:cs="Times New Roman"/>
          <w:b/>
          <w:i/>
        </w:rPr>
        <w:t xml:space="preserve"> set before them</w:t>
      </w:r>
      <w:r w:rsidRPr="000B3DB4">
        <w:rPr>
          <w:rFonts w:ascii="Times New Roman" w:hAnsi="Times New Roman" w:cs="Times New Roman"/>
        </w:rPr>
        <w:t xml:space="preserve"> just ordinances, which they should establish amongst themselves, so that they will not covet that which does not legally belong to them. And thus did the</w:t>
      </w:r>
      <w:r w:rsidR="00D31D26">
        <w:rPr>
          <w:rFonts w:ascii="Times New Roman" w:hAnsi="Times New Roman" w:cs="Times New Roman"/>
        </w:rPr>
        <w:t xml:space="preserve"> Rabbis say in Midrash Rabbah:</w:t>
      </w:r>
      <w:r w:rsidR="00D31D26">
        <w:rPr>
          <w:rStyle w:val="FootnoteReference"/>
          <w:rFonts w:ascii="Times New Roman" w:hAnsi="Times New Roman" w:cs="Times New Roman"/>
        </w:rPr>
        <w:footnoteReference w:id="7"/>
      </w:r>
      <w:r w:rsidRPr="000B3DB4">
        <w:rPr>
          <w:rFonts w:ascii="Times New Roman" w:hAnsi="Times New Roman" w:cs="Times New Roman"/>
        </w:rPr>
        <w:t xml:space="preserve"> </w:t>
      </w:r>
      <w:r w:rsidRPr="00D31D26">
        <w:rPr>
          <w:rFonts w:ascii="Times New Roman" w:hAnsi="Times New Roman" w:cs="Times New Roman"/>
          <w:b/>
          <w:highlight w:val="yellow"/>
        </w:rPr>
        <w:t>"The whole Torah depends on justice; that is why the Holy One, blessed be He, gave the civil laws directly after the Ten Commandments."</w:t>
      </w:r>
      <w:r w:rsidRPr="000B3DB4">
        <w:rPr>
          <w:rFonts w:ascii="Times New Roman" w:hAnsi="Times New Roman" w:cs="Times New Roman"/>
        </w:rPr>
        <w:t xml:space="preserve"> Similarly G-d explains in this section of </w:t>
      </w:r>
      <w:r w:rsidRPr="00D31D26">
        <w:rPr>
          <w:rFonts w:ascii="Times New Roman" w:hAnsi="Times New Roman" w:cs="Times New Roman"/>
          <w:b/>
          <w:i/>
        </w:rPr>
        <w:t>These are the ordinances</w:t>
      </w:r>
      <w:r w:rsidRPr="000B3DB4">
        <w:rPr>
          <w:rFonts w:ascii="Times New Roman" w:hAnsi="Times New Roman" w:cs="Times New Roman"/>
        </w:rPr>
        <w:t xml:space="preserve"> a</w:t>
      </w:r>
      <w:r w:rsidR="00D31D26">
        <w:rPr>
          <w:rFonts w:ascii="Times New Roman" w:hAnsi="Times New Roman" w:cs="Times New Roman"/>
        </w:rPr>
        <w:t>dditional laws about idolatrv,</w:t>
      </w:r>
      <w:r w:rsidR="00D31D26">
        <w:rPr>
          <w:rStyle w:val="FootnoteReference"/>
          <w:rFonts w:ascii="Times New Roman" w:hAnsi="Times New Roman" w:cs="Times New Roman"/>
        </w:rPr>
        <w:footnoteReference w:id="8"/>
      </w:r>
      <w:r w:rsidR="00D31D26">
        <w:rPr>
          <w:rFonts w:ascii="Times New Roman" w:hAnsi="Times New Roman" w:cs="Times New Roman"/>
        </w:rPr>
        <w:t xml:space="preserve"> the honor of parents,</w:t>
      </w:r>
      <w:r w:rsidR="00D31D26">
        <w:rPr>
          <w:rStyle w:val="FootnoteReference"/>
          <w:rFonts w:ascii="Times New Roman" w:hAnsi="Times New Roman" w:cs="Times New Roman"/>
        </w:rPr>
        <w:footnoteReference w:id="9"/>
      </w:r>
      <w:r w:rsidR="00D31D26">
        <w:rPr>
          <w:rFonts w:ascii="Times New Roman" w:hAnsi="Times New Roman" w:cs="Times New Roman"/>
        </w:rPr>
        <w:t xml:space="preserve"> murder,</w:t>
      </w:r>
      <w:r w:rsidR="00D31D26">
        <w:rPr>
          <w:rStyle w:val="FootnoteReference"/>
          <w:rFonts w:ascii="Times New Roman" w:hAnsi="Times New Roman" w:cs="Times New Roman"/>
        </w:rPr>
        <w:footnoteReference w:id="10"/>
      </w:r>
      <w:r w:rsidR="00D31D26">
        <w:rPr>
          <w:rFonts w:ascii="Times New Roman" w:hAnsi="Times New Roman" w:cs="Times New Roman"/>
        </w:rPr>
        <w:t xml:space="preserve"> and adultery</w:t>
      </w:r>
      <w:r w:rsidR="00D31D26">
        <w:rPr>
          <w:rStyle w:val="FootnoteReference"/>
          <w:rFonts w:ascii="Times New Roman" w:hAnsi="Times New Roman" w:cs="Times New Roman"/>
        </w:rPr>
        <w:footnoteReference w:id="11"/>
      </w:r>
      <w:r w:rsidRPr="000B3DB4">
        <w:rPr>
          <w:rFonts w:ascii="Times New Roman" w:hAnsi="Times New Roman" w:cs="Times New Roman"/>
        </w:rPr>
        <w:t xml:space="preserve"> - which are all mentioned in the Ten Commandments.</w:t>
      </w:r>
    </w:p>
    <w:p w:rsidR="000B3DB4" w:rsidRPr="000B3DB4" w:rsidRDefault="000B3DB4" w:rsidP="000B3DB4">
      <w:pPr>
        <w:keepNext/>
        <w:widowControl w:val="0"/>
        <w:spacing w:after="0" w:line="240" w:lineRule="auto"/>
        <w:jc w:val="both"/>
        <w:rPr>
          <w:rFonts w:ascii="Times New Roman" w:hAnsi="Times New Roman" w:cs="Times New Roman"/>
        </w:rPr>
      </w:pPr>
      <w:r w:rsidRPr="000B3DB4">
        <w:rPr>
          <w:rFonts w:ascii="Times New Roman" w:hAnsi="Times New Roman" w:cs="Times New Roman"/>
        </w:rPr>
        <w:t xml:space="preserve"> </w:t>
      </w:r>
    </w:p>
    <w:p w:rsidR="000B3DB4" w:rsidRPr="00E77C5D" w:rsidRDefault="00D31D26" w:rsidP="000B3DB4">
      <w:pPr>
        <w:keepNext/>
        <w:widowControl w:val="0"/>
        <w:spacing w:after="0" w:line="240" w:lineRule="auto"/>
        <w:jc w:val="both"/>
        <w:rPr>
          <w:rFonts w:ascii="Times New Roman" w:hAnsi="Times New Roman" w:cs="Times New Roman"/>
          <w:b/>
        </w:rPr>
      </w:pPr>
      <w:r>
        <w:rPr>
          <w:rFonts w:ascii="Times New Roman" w:hAnsi="Times New Roman" w:cs="Times New Roman"/>
        </w:rPr>
        <w:t>The Rabbis have explained:</w:t>
      </w:r>
      <w:r>
        <w:rPr>
          <w:rStyle w:val="FootnoteReference"/>
          <w:rFonts w:ascii="Times New Roman" w:hAnsi="Times New Roman" w:cs="Times New Roman"/>
        </w:rPr>
        <w:footnoteReference w:id="12"/>
      </w:r>
      <w:r w:rsidR="000B3DB4" w:rsidRPr="000B3DB4">
        <w:rPr>
          <w:rFonts w:ascii="Times New Roman" w:hAnsi="Times New Roman" w:cs="Times New Roman"/>
        </w:rPr>
        <w:t xml:space="preserve"> "Before them, but not before the Canaanites." This interpretation is based on the ob</w:t>
      </w:r>
      <w:r w:rsidR="00E8290C">
        <w:rPr>
          <w:rFonts w:ascii="Times New Roman" w:hAnsi="Times New Roman" w:cs="Times New Roman"/>
        </w:rPr>
        <w:t>servatio</w:t>
      </w:r>
      <w:r w:rsidR="000B3DB4" w:rsidRPr="000B3DB4">
        <w:rPr>
          <w:rFonts w:ascii="Times New Roman" w:hAnsi="Times New Roman" w:cs="Times New Roman"/>
        </w:rPr>
        <w:t>n that it should hav</w:t>
      </w:r>
      <w:r w:rsidR="00E8290C">
        <w:rPr>
          <w:rFonts w:ascii="Times New Roman" w:hAnsi="Times New Roman" w:cs="Times New Roman"/>
        </w:rPr>
        <w:t>e said, "</w:t>
      </w:r>
      <w:r w:rsidR="00E8290C" w:rsidRPr="00E8290C">
        <w:rPr>
          <w:rFonts w:ascii="Times New Roman" w:hAnsi="Times New Roman" w:cs="Times New Roman"/>
          <w:b/>
          <w:i/>
        </w:rPr>
        <w:t>which tasim lahem" ("you will</w:t>
      </w:r>
      <w:r w:rsidR="000B3DB4" w:rsidRPr="00E8290C">
        <w:rPr>
          <w:rFonts w:ascii="Times New Roman" w:hAnsi="Times New Roman" w:cs="Times New Roman"/>
          <w:b/>
          <w:i/>
        </w:rPr>
        <w:t xml:space="preserve"> set for them ")</w:t>
      </w:r>
      <w:r w:rsidR="00E8290C">
        <w:rPr>
          <w:rFonts w:ascii="Times New Roman" w:hAnsi="Times New Roman" w:cs="Times New Roman"/>
        </w:rPr>
        <w:t xml:space="preserve"> just as He said, </w:t>
      </w:r>
      <w:r w:rsidR="00E8290C" w:rsidRPr="00E8290C">
        <w:rPr>
          <w:rFonts w:ascii="Times New Roman" w:hAnsi="Times New Roman" w:cs="Times New Roman"/>
          <w:b/>
          <w:i/>
        </w:rPr>
        <w:t>There 'sam lo</w:t>
      </w:r>
      <w:r w:rsidR="000B3DB4" w:rsidRPr="00E8290C">
        <w:rPr>
          <w:rFonts w:ascii="Times New Roman" w:hAnsi="Times New Roman" w:cs="Times New Roman"/>
          <w:b/>
          <w:i/>
        </w:rPr>
        <w:t>' (He set for them)</w:t>
      </w:r>
      <w:r w:rsidR="000B3DB4" w:rsidRPr="000B3DB4">
        <w:rPr>
          <w:rFonts w:ascii="Times New Roman" w:hAnsi="Times New Roman" w:cs="Times New Roman"/>
        </w:rPr>
        <w:t xml:space="preserve"> </w:t>
      </w:r>
      <w:r w:rsidR="000B3DB4" w:rsidRPr="00E8290C">
        <w:rPr>
          <w:rFonts w:ascii="Times New Roman" w:hAnsi="Times New Roman" w:cs="Times New Roman"/>
          <w:b/>
          <w:i/>
        </w:rPr>
        <w:t>a statute and an ordinance</w:t>
      </w:r>
      <w:r w:rsidR="000B3DB4" w:rsidRPr="000B3DB4">
        <w:rPr>
          <w:rFonts w:ascii="Times New Roman" w:hAnsi="Times New Roman" w:cs="Times New Roman"/>
        </w:rPr>
        <w:t>;</w:t>
      </w:r>
      <w:r w:rsidR="00E8290C">
        <w:rPr>
          <w:rStyle w:val="FootnoteReference"/>
          <w:rFonts w:ascii="Times New Roman" w:hAnsi="Times New Roman" w:cs="Times New Roman"/>
        </w:rPr>
        <w:footnoteReference w:id="13"/>
      </w:r>
      <w:r w:rsidR="00E8290C">
        <w:rPr>
          <w:rFonts w:ascii="Times New Roman" w:hAnsi="Times New Roman" w:cs="Times New Roman"/>
        </w:rPr>
        <w:t xml:space="preserve"> thus since He said, </w:t>
      </w:r>
      <w:r w:rsidR="00E8290C" w:rsidRPr="00E8290C">
        <w:rPr>
          <w:rFonts w:ascii="Times New Roman" w:hAnsi="Times New Roman" w:cs="Times New Roman"/>
          <w:b/>
          <w:i/>
        </w:rPr>
        <w:t>which you will</w:t>
      </w:r>
      <w:r w:rsidR="000B3DB4" w:rsidRPr="00E8290C">
        <w:rPr>
          <w:rFonts w:ascii="Times New Roman" w:hAnsi="Times New Roman" w:cs="Times New Roman"/>
          <w:b/>
          <w:i/>
        </w:rPr>
        <w:t xml:space="preserve"> set 'liphneihem.' (before them)</w:t>
      </w:r>
      <w:r w:rsidR="000B3DB4" w:rsidRPr="000B3DB4">
        <w:rPr>
          <w:rFonts w:ascii="Times New Roman" w:hAnsi="Times New Roman" w:cs="Times New Roman"/>
        </w:rPr>
        <w:t xml:space="preserve">, </w:t>
      </w:r>
      <w:r w:rsidR="000B3DB4" w:rsidRPr="00E77C5D">
        <w:rPr>
          <w:rFonts w:ascii="Times New Roman" w:hAnsi="Times New Roman" w:cs="Times New Roman"/>
          <w:b/>
          <w:highlight w:val="yellow"/>
        </w:rPr>
        <w:t xml:space="preserve">we </w:t>
      </w:r>
      <w:r w:rsidR="00E8290C" w:rsidRPr="00E77C5D">
        <w:rPr>
          <w:rFonts w:ascii="Times New Roman" w:hAnsi="Times New Roman" w:cs="Times New Roman"/>
          <w:b/>
          <w:highlight w:val="yellow"/>
        </w:rPr>
        <w:t>interpret this to mean that they</w:t>
      </w:r>
      <w:r w:rsidR="000B3DB4" w:rsidRPr="00E77C5D">
        <w:rPr>
          <w:rFonts w:ascii="Times New Roman" w:hAnsi="Times New Roman" w:cs="Times New Roman"/>
          <w:b/>
          <w:highlight w:val="yellow"/>
        </w:rPr>
        <w:t xml:space="preserve"> should be the judges</w:t>
      </w:r>
      <w:r w:rsidR="000B3DB4" w:rsidRPr="000B3DB4">
        <w:rPr>
          <w:rFonts w:ascii="Times New Roman" w:hAnsi="Times New Roman" w:cs="Times New Roman"/>
        </w:rPr>
        <w:t>, for it is with reference to a judge that this term [</w:t>
      </w:r>
      <w:r w:rsidR="000B3DB4" w:rsidRPr="00E8290C">
        <w:rPr>
          <w:rFonts w:ascii="Times New Roman" w:hAnsi="Times New Roman" w:cs="Times New Roman"/>
          <w:b/>
          <w:i/>
        </w:rPr>
        <w:t>liphnei (before)</w:t>
      </w:r>
      <w:r w:rsidR="000B3DB4" w:rsidRPr="000B3DB4">
        <w:rPr>
          <w:rFonts w:ascii="Times New Roman" w:hAnsi="Times New Roman" w:cs="Times New Roman"/>
        </w:rPr>
        <w:t xml:space="preserve">] appears in Scripture: </w:t>
      </w:r>
      <w:r w:rsidR="000B3DB4" w:rsidRPr="00E8290C">
        <w:rPr>
          <w:rFonts w:ascii="Times New Roman" w:hAnsi="Times New Roman" w:cs="Times New Roman"/>
          <w:b/>
          <w:i/>
        </w:rPr>
        <w:t xml:space="preserve">And </w:t>
      </w:r>
      <w:r w:rsidR="00E8290C" w:rsidRPr="00E8290C">
        <w:rPr>
          <w:rFonts w:ascii="Times New Roman" w:hAnsi="Times New Roman" w:cs="Times New Roman"/>
          <w:b/>
          <w:i/>
        </w:rPr>
        <w:t>both the men, between whom the controversy is, wi</w:t>
      </w:r>
      <w:r w:rsidR="000B3DB4" w:rsidRPr="00E8290C">
        <w:rPr>
          <w:rFonts w:ascii="Times New Roman" w:hAnsi="Times New Roman" w:cs="Times New Roman"/>
          <w:b/>
          <w:i/>
        </w:rPr>
        <w:t>ll</w:t>
      </w:r>
      <w:r w:rsidR="00E8290C" w:rsidRPr="00E8290C">
        <w:rPr>
          <w:rFonts w:ascii="Times New Roman" w:hAnsi="Times New Roman" w:cs="Times New Roman"/>
          <w:b/>
          <w:i/>
        </w:rPr>
        <w:t xml:space="preserve"> stand before the Eternal, 'liph</w:t>
      </w:r>
      <w:r w:rsidR="000B3DB4" w:rsidRPr="00E8290C">
        <w:rPr>
          <w:rFonts w:ascii="Times New Roman" w:hAnsi="Times New Roman" w:cs="Times New Roman"/>
          <w:b/>
          <w:i/>
        </w:rPr>
        <w:t>nei' (before) the priests and the judges</w:t>
      </w:r>
      <w:r w:rsidR="00E8290C">
        <w:rPr>
          <w:rFonts w:ascii="Times New Roman" w:hAnsi="Times New Roman" w:cs="Times New Roman"/>
        </w:rPr>
        <w:t>;</w:t>
      </w:r>
      <w:r w:rsidR="00E8290C">
        <w:rPr>
          <w:rStyle w:val="FootnoteReference"/>
          <w:rFonts w:ascii="Times New Roman" w:hAnsi="Times New Roman" w:cs="Times New Roman"/>
        </w:rPr>
        <w:footnoteReference w:id="14"/>
      </w:r>
      <w:r w:rsidR="00E8290C">
        <w:rPr>
          <w:rFonts w:ascii="Times New Roman" w:hAnsi="Times New Roman" w:cs="Times New Roman"/>
        </w:rPr>
        <w:t xml:space="preserve"> </w:t>
      </w:r>
      <w:r w:rsidR="00E8290C" w:rsidRPr="00E8290C">
        <w:rPr>
          <w:rFonts w:ascii="Times New Roman" w:hAnsi="Times New Roman" w:cs="Times New Roman"/>
          <w:b/>
          <w:i/>
        </w:rPr>
        <w:t>Until he stand 'liph</w:t>
      </w:r>
      <w:r w:rsidR="000B3DB4" w:rsidRPr="00E8290C">
        <w:rPr>
          <w:rFonts w:ascii="Times New Roman" w:hAnsi="Times New Roman" w:cs="Times New Roman"/>
          <w:b/>
          <w:i/>
        </w:rPr>
        <w:t>nei' (before] the congregation for judgment</w:t>
      </w:r>
      <w:r w:rsidR="00E8290C">
        <w:rPr>
          <w:rFonts w:ascii="Times New Roman" w:hAnsi="Times New Roman" w:cs="Times New Roman"/>
        </w:rPr>
        <w:t>;</w:t>
      </w:r>
      <w:r w:rsidR="00E8290C">
        <w:rPr>
          <w:rStyle w:val="FootnoteReference"/>
          <w:rFonts w:ascii="Times New Roman" w:hAnsi="Times New Roman" w:cs="Times New Roman"/>
        </w:rPr>
        <w:footnoteReference w:id="15"/>
      </w:r>
      <w:r w:rsidR="000B3DB4" w:rsidRPr="000B3DB4">
        <w:rPr>
          <w:rFonts w:ascii="Times New Roman" w:hAnsi="Times New Roman" w:cs="Times New Roman"/>
        </w:rPr>
        <w:t xml:space="preserve"> </w:t>
      </w:r>
      <w:r w:rsidR="000B3DB4" w:rsidRPr="00E8290C">
        <w:rPr>
          <w:rFonts w:ascii="Times New Roman" w:hAnsi="Times New Roman" w:cs="Times New Roman"/>
          <w:b/>
          <w:i/>
        </w:rPr>
        <w:t>'liphnei' (before) all who know law and judgment</w:t>
      </w:r>
      <w:r w:rsidR="00E8290C">
        <w:rPr>
          <w:rFonts w:ascii="Times New Roman" w:hAnsi="Times New Roman" w:cs="Times New Roman"/>
        </w:rPr>
        <w:t>.</w:t>
      </w:r>
      <w:r w:rsidR="00E8290C">
        <w:rPr>
          <w:rStyle w:val="FootnoteReference"/>
          <w:rFonts w:ascii="Times New Roman" w:hAnsi="Times New Roman" w:cs="Times New Roman"/>
        </w:rPr>
        <w:footnoteReference w:id="16"/>
      </w:r>
      <w:r w:rsidR="000B3DB4" w:rsidRPr="000B3DB4">
        <w:rPr>
          <w:rFonts w:ascii="Times New Roman" w:hAnsi="Times New Roman" w:cs="Times New Roman"/>
        </w:rPr>
        <w:t xml:space="preserve"> The Rabbis further explained: </w:t>
      </w:r>
      <w:r w:rsidR="000B3DB4" w:rsidRPr="00E77C5D">
        <w:rPr>
          <w:rFonts w:ascii="Times New Roman" w:hAnsi="Times New Roman" w:cs="Times New Roman"/>
          <w:b/>
          <w:i/>
          <w:highlight w:val="yellow"/>
        </w:rPr>
        <w:t xml:space="preserve">"Before them, </w:t>
      </w:r>
      <w:r w:rsidR="000B3DB4" w:rsidRPr="00E77C5D">
        <w:rPr>
          <w:rFonts w:ascii="Times New Roman" w:hAnsi="Times New Roman" w:cs="Times New Roman"/>
          <w:b/>
          <w:highlight w:val="yellow"/>
        </w:rPr>
        <w:t>but not before laymen</w:t>
      </w:r>
      <w:r w:rsidR="000B3DB4" w:rsidRPr="00E77C5D">
        <w:rPr>
          <w:rFonts w:ascii="Times New Roman" w:hAnsi="Times New Roman" w:cs="Times New Roman"/>
          <w:b/>
          <w:i/>
          <w:highlight w:val="yellow"/>
        </w:rPr>
        <w:t>."</w:t>
      </w:r>
      <w:r w:rsidR="000B3DB4" w:rsidRPr="000B3DB4">
        <w:rPr>
          <w:rFonts w:ascii="Times New Roman" w:hAnsi="Times New Roman" w:cs="Times New Roman"/>
        </w:rPr>
        <w:t xml:space="preserve"> They interpreted [the verse in this way] because with refer</w:t>
      </w:r>
      <w:r w:rsidR="00E8290C">
        <w:rPr>
          <w:rFonts w:ascii="Times New Roman" w:hAnsi="Times New Roman" w:cs="Times New Roman"/>
        </w:rPr>
        <w:t>ence to the ordinances it is wr</w:t>
      </w:r>
      <w:r w:rsidR="000B3DB4" w:rsidRPr="000B3DB4">
        <w:rPr>
          <w:rFonts w:ascii="Times New Roman" w:hAnsi="Times New Roman" w:cs="Times New Roman"/>
        </w:rPr>
        <w:t xml:space="preserve">itten: </w:t>
      </w:r>
      <w:r w:rsidR="00E8290C">
        <w:rPr>
          <w:rFonts w:ascii="Times New Roman" w:hAnsi="Times New Roman" w:cs="Times New Roman"/>
          <w:b/>
          <w:i/>
        </w:rPr>
        <w:t>Then his master wi</w:t>
      </w:r>
      <w:r w:rsidR="000B3DB4" w:rsidRPr="00E8290C">
        <w:rPr>
          <w:rFonts w:ascii="Times New Roman" w:hAnsi="Times New Roman" w:cs="Times New Roman"/>
          <w:b/>
          <w:i/>
        </w:rPr>
        <w:t>ll bring him unto 'ha'elohim</w:t>
      </w:r>
      <w:r w:rsidR="00E8290C">
        <w:rPr>
          <w:rFonts w:ascii="Times New Roman" w:hAnsi="Times New Roman" w:cs="Times New Roman"/>
        </w:rPr>
        <w:t>;'</w:t>
      </w:r>
      <w:r w:rsidR="00E8290C">
        <w:rPr>
          <w:rStyle w:val="FootnoteReference"/>
          <w:rFonts w:ascii="Times New Roman" w:hAnsi="Times New Roman" w:cs="Times New Roman"/>
        </w:rPr>
        <w:footnoteReference w:id="17"/>
      </w:r>
      <w:r w:rsidR="00E77C5D">
        <w:rPr>
          <w:rFonts w:ascii="Times New Roman" w:hAnsi="Times New Roman" w:cs="Times New Roman"/>
        </w:rPr>
        <w:t xml:space="preserve"> </w:t>
      </w:r>
      <w:r w:rsidR="00E77C5D" w:rsidRPr="00E77C5D">
        <w:rPr>
          <w:rFonts w:ascii="Times New Roman" w:hAnsi="Times New Roman" w:cs="Times New Roman"/>
          <w:b/>
          <w:i/>
        </w:rPr>
        <w:t>the cause of both parties wi</w:t>
      </w:r>
      <w:r w:rsidR="000B3DB4" w:rsidRPr="00E77C5D">
        <w:rPr>
          <w:rFonts w:ascii="Times New Roman" w:hAnsi="Times New Roman" w:cs="Times New Roman"/>
          <w:b/>
          <w:i/>
        </w:rPr>
        <w:t>ll com</w:t>
      </w:r>
      <w:r w:rsidR="00E77C5D">
        <w:rPr>
          <w:rFonts w:ascii="Times New Roman" w:hAnsi="Times New Roman" w:cs="Times New Roman"/>
          <w:b/>
          <w:i/>
        </w:rPr>
        <w:t>e before 'ha'elohim;’</w:t>
      </w:r>
      <w:r w:rsidR="00E77C5D">
        <w:rPr>
          <w:rStyle w:val="FootnoteReference"/>
          <w:rFonts w:ascii="Times New Roman" w:hAnsi="Times New Roman" w:cs="Times New Roman"/>
          <w:b/>
          <w:i/>
        </w:rPr>
        <w:footnoteReference w:id="18"/>
      </w:r>
      <w:r w:rsidR="000B3DB4" w:rsidRPr="000B3DB4">
        <w:rPr>
          <w:rFonts w:ascii="Times New Roman" w:hAnsi="Times New Roman" w:cs="Times New Roman"/>
        </w:rPr>
        <w:t xml:space="preserve"> an</w:t>
      </w:r>
      <w:r w:rsidR="00E77C5D">
        <w:rPr>
          <w:rFonts w:ascii="Times New Roman" w:hAnsi="Times New Roman" w:cs="Times New Roman"/>
        </w:rPr>
        <w:t xml:space="preserve">d it is also written, </w:t>
      </w:r>
      <w:r w:rsidR="00E77C5D" w:rsidRPr="00E77C5D">
        <w:rPr>
          <w:rFonts w:ascii="Times New Roman" w:hAnsi="Times New Roman" w:cs="Times New Roman"/>
          <w:b/>
          <w:i/>
        </w:rPr>
        <w:t>and he wi</w:t>
      </w:r>
      <w:r w:rsidR="000B3DB4" w:rsidRPr="00E77C5D">
        <w:rPr>
          <w:rFonts w:ascii="Times New Roman" w:hAnsi="Times New Roman" w:cs="Times New Roman"/>
          <w:b/>
          <w:i/>
        </w:rPr>
        <w:t>ll give 'biphlilim' (as the judges determine)</w:t>
      </w:r>
      <w:r w:rsidR="00E77C5D">
        <w:rPr>
          <w:rStyle w:val="FootnoteReference"/>
          <w:rFonts w:ascii="Times New Roman" w:hAnsi="Times New Roman" w:cs="Times New Roman"/>
          <w:b/>
          <w:i/>
        </w:rPr>
        <w:footnoteReference w:id="19"/>
      </w:r>
      <w:r w:rsidR="000B3DB4" w:rsidRPr="000B3DB4">
        <w:rPr>
          <w:rFonts w:ascii="Times New Roman" w:hAnsi="Times New Roman" w:cs="Times New Roman"/>
        </w:rPr>
        <w:t xml:space="preserve"> - </w:t>
      </w:r>
      <w:r w:rsidR="000B3DB4" w:rsidRPr="00E77C5D">
        <w:rPr>
          <w:rFonts w:ascii="Times New Roman" w:hAnsi="Times New Roman" w:cs="Times New Roman"/>
          <w:b/>
          <w:highlight w:val="yellow"/>
        </w:rPr>
        <w:t>these terms referring to judges who are experts in the law, an</w:t>
      </w:r>
      <w:r w:rsidR="00E77C5D" w:rsidRPr="00E77C5D">
        <w:rPr>
          <w:rFonts w:ascii="Times New Roman" w:hAnsi="Times New Roman" w:cs="Times New Roman"/>
          <w:b/>
          <w:highlight w:val="yellow"/>
        </w:rPr>
        <w:t>d who had received ordination</w:t>
      </w:r>
      <w:r w:rsidR="00E77C5D" w:rsidRPr="00E77C5D">
        <w:rPr>
          <w:rStyle w:val="FootnoteReference"/>
          <w:rFonts w:ascii="Times New Roman" w:hAnsi="Times New Roman" w:cs="Times New Roman"/>
          <w:b/>
          <w:highlight w:val="yellow"/>
        </w:rPr>
        <w:footnoteReference w:id="20"/>
      </w:r>
      <w:r w:rsidR="000B3DB4" w:rsidRPr="00E77C5D">
        <w:rPr>
          <w:rFonts w:ascii="Times New Roman" w:hAnsi="Times New Roman" w:cs="Times New Roman"/>
          <w:b/>
          <w:highlight w:val="yellow"/>
        </w:rPr>
        <w:t xml:space="preserve"> [in an u</w:t>
      </w:r>
      <w:r w:rsidR="00E77C5D" w:rsidRPr="00E77C5D">
        <w:rPr>
          <w:rFonts w:ascii="Times New Roman" w:hAnsi="Times New Roman" w:cs="Times New Roman"/>
          <w:b/>
          <w:highlight w:val="yellow"/>
        </w:rPr>
        <w:t xml:space="preserve">nbroken chain from the time of </w:t>
      </w:r>
      <w:r w:rsidR="000B3DB4" w:rsidRPr="00E77C5D">
        <w:rPr>
          <w:rFonts w:ascii="Times New Roman" w:hAnsi="Times New Roman" w:cs="Times New Roman"/>
          <w:b/>
          <w:highlight w:val="yellow"/>
        </w:rPr>
        <w:t>those who had been duly ordained] by Moses our Teacher.</w:t>
      </w:r>
      <w:r w:rsidR="000B3DB4" w:rsidRPr="00E77C5D">
        <w:rPr>
          <w:rFonts w:ascii="Times New Roman" w:hAnsi="Times New Roman" w:cs="Times New Roman"/>
          <w:b/>
        </w:rPr>
        <w:t xml:space="preserve"> </w:t>
      </w:r>
      <w:r w:rsidR="000B3DB4" w:rsidRPr="000B3DB4">
        <w:rPr>
          <w:rFonts w:ascii="Times New Roman" w:hAnsi="Times New Roman" w:cs="Times New Roman"/>
        </w:rPr>
        <w:t xml:space="preserve">This is why He said here that these ordinances are to be </w:t>
      </w:r>
      <w:r w:rsidR="000B3DB4" w:rsidRPr="00E77C5D">
        <w:rPr>
          <w:rFonts w:ascii="Times New Roman" w:hAnsi="Times New Roman" w:cs="Times New Roman"/>
          <w:b/>
          <w:i/>
        </w:rPr>
        <w:t>set before them</w:t>
      </w:r>
      <w:r w:rsidR="000B3DB4" w:rsidRPr="000B3DB4">
        <w:rPr>
          <w:rFonts w:ascii="Times New Roman" w:hAnsi="Times New Roman" w:cs="Times New Roman"/>
        </w:rPr>
        <w:t xml:space="preserve">, </w:t>
      </w:r>
      <w:r w:rsidR="000B3DB4" w:rsidRPr="00E77C5D">
        <w:rPr>
          <w:rFonts w:ascii="Times New Roman" w:hAnsi="Times New Roman" w:cs="Times New Roman"/>
          <w:b/>
          <w:highlight w:val="yellow"/>
        </w:rPr>
        <w:t xml:space="preserve">meaning before the elohim [expert, ordained judges] that He will mention further on, but not before Canaanites, and not before one who is not a judge by the standard of the Torah, such as a layman in this respect. It is forbidden to appear before such a person to act as a judge, just as it is forbidden to bring it before the Canaanites, even if he knows that this layman knows the correct law and will render him a proper decision. Even so it is forbidden for the litigant to set him up as a judge and complain before him so that he orders the other party to come to court before him, and the layman himself is also forbidden to act as their judge. Now even though the Sages have mentioned these two groups [the layman and the Canaanite] together, there is a difference between them, in that if the two litigants are </w:t>
      </w:r>
      <w:r w:rsidR="000B3DB4" w:rsidRPr="00E77C5D">
        <w:rPr>
          <w:rFonts w:ascii="Times New Roman" w:hAnsi="Times New Roman" w:cs="Times New Roman"/>
          <w:b/>
          <w:highlight w:val="yellow"/>
        </w:rPr>
        <w:lastRenderedPageBreak/>
        <w:t>willing to come before an Israelite who is a layman, and accept him upon themselves, it is permissible for them to do so, and they must abide by his decision, but to come before the Canaanites to act as judges between them, is forbidden under all circumstances, even if the Canaanite laws are in that particular case the same as our laws.</w:t>
      </w:r>
      <w:r w:rsidR="000B3DB4" w:rsidRPr="00E77C5D">
        <w:rPr>
          <w:rFonts w:ascii="Times New Roman" w:hAnsi="Times New Roman" w:cs="Times New Roman"/>
          <w:b/>
        </w:rPr>
        <w:t xml:space="preserve"> </w:t>
      </w:r>
    </w:p>
    <w:p w:rsidR="00E77C5D" w:rsidRDefault="00E77C5D" w:rsidP="000B3DB4">
      <w:pPr>
        <w:keepNext/>
        <w:widowControl w:val="0"/>
        <w:spacing w:after="0" w:line="240" w:lineRule="auto"/>
        <w:jc w:val="both"/>
        <w:rPr>
          <w:rFonts w:ascii="Times New Roman" w:hAnsi="Times New Roman" w:cs="Times New Roman"/>
        </w:rPr>
      </w:pPr>
    </w:p>
    <w:p w:rsidR="000B3DB4" w:rsidRPr="000B3DB4" w:rsidRDefault="00E77C5D" w:rsidP="000B3DB4">
      <w:pPr>
        <w:keepNext/>
        <w:widowControl w:val="0"/>
        <w:spacing w:after="0" w:line="240" w:lineRule="auto"/>
        <w:jc w:val="both"/>
        <w:rPr>
          <w:rFonts w:ascii="Times New Roman" w:hAnsi="Times New Roman" w:cs="Times New Roman"/>
        </w:rPr>
      </w:pPr>
      <w:r w:rsidRPr="00E77C5D">
        <w:rPr>
          <w:rFonts w:ascii="Times New Roman" w:hAnsi="Times New Roman" w:cs="Times New Roman"/>
          <w:b/>
        </w:rPr>
        <w:t>2. IF Y</w:t>
      </w:r>
      <w:r w:rsidR="000B3DB4" w:rsidRPr="00E77C5D">
        <w:rPr>
          <w:rFonts w:ascii="Times New Roman" w:hAnsi="Times New Roman" w:cs="Times New Roman"/>
          <w:b/>
        </w:rPr>
        <w:t>OU BUY A HERREW SERVANT.</w:t>
      </w:r>
      <w:r w:rsidR="000B3DB4" w:rsidRPr="000B3DB4">
        <w:rPr>
          <w:rFonts w:ascii="Times New Roman" w:hAnsi="Times New Roman" w:cs="Times New Roman"/>
        </w:rPr>
        <w:t xml:space="preserve"> G-d began the first ordinance with the subject of a Hebrew servant, because t</w:t>
      </w:r>
      <w:r>
        <w:rPr>
          <w:rFonts w:ascii="Times New Roman" w:hAnsi="Times New Roman" w:cs="Times New Roman"/>
        </w:rPr>
        <w:t>he liberation of the servant in</w:t>
      </w:r>
      <w:r w:rsidR="000B3DB4" w:rsidRPr="000B3DB4">
        <w:rPr>
          <w:rFonts w:ascii="Times New Roman" w:hAnsi="Times New Roman" w:cs="Times New Roman"/>
        </w:rPr>
        <w:t xml:space="preserve"> the</w:t>
      </w:r>
      <w:r>
        <w:rPr>
          <w:rFonts w:ascii="Times New Roman" w:hAnsi="Times New Roman" w:cs="Times New Roman"/>
        </w:rPr>
        <w:t xml:space="preserve"> seventh year contains a rememb</w:t>
      </w:r>
      <w:r w:rsidR="000B3DB4" w:rsidRPr="000B3DB4">
        <w:rPr>
          <w:rFonts w:ascii="Times New Roman" w:hAnsi="Times New Roman" w:cs="Times New Roman"/>
        </w:rPr>
        <w:t>rance of the departure from Egypt which is mentioned in the first commandmen</w:t>
      </w:r>
      <w:r>
        <w:rPr>
          <w:rFonts w:ascii="Times New Roman" w:hAnsi="Times New Roman" w:cs="Times New Roman"/>
        </w:rPr>
        <w:t xml:space="preserve">t, just as He said on it, </w:t>
      </w:r>
      <w:r w:rsidRPr="00E77C5D">
        <w:rPr>
          <w:rFonts w:ascii="Times New Roman" w:hAnsi="Times New Roman" w:cs="Times New Roman"/>
          <w:b/>
          <w:i/>
        </w:rPr>
        <w:t>And you will remember that you were</w:t>
      </w:r>
      <w:r w:rsidR="000B3DB4" w:rsidRPr="00E77C5D">
        <w:rPr>
          <w:rFonts w:ascii="Times New Roman" w:hAnsi="Times New Roman" w:cs="Times New Roman"/>
          <w:b/>
          <w:i/>
        </w:rPr>
        <w:t xml:space="preserve"> a bondman in the land of Egypt</w:t>
      </w:r>
      <w:r w:rsidRPr="00E77C5D">
        <w:rPr>
          <w:rFonts w:ascii="Times New Roman" w:hAnsi="Times New Roman" w:cs="Times New Roman"/>
          <w:b/>
          <w:i/>
        </w:rPr>
        <w:t xml:space="preserve">, and the Eternal </w:t>
      </w:r>
      <w:r w:rsidR="000B3DB4" w:rsidRPr="00E77C5D">
        <w:rPr>
          <w:rFonts w:ascii="Times New Roman" w:hAnsi="Times New Roman" w:cs="Times New Roman"/>
          <w:b/>
          <w:i/>
        </w:rPr>
        <w:t>y</w:t>
      </w:r>
      <w:r w:rsidRPr="00E77C5D">
        <w:rPr>
          <w:rFonts w:ascii="Times New Roman" w:hAnsi="Times New Roman" w:cs="Times New Roman"/>
          <w:b/>
          <w:i/>
        </w:rPr>
        <w:t>our G-d redeemed you; therefore I command you</w:t>
      </w:r>
      <w:r w:rsidR="000B3DB4" w:rsidRPr="00E77C5D">
        <w:rPr>
          <w:rFonts w:ascii="Times New Roman" w:hAnsi="Times New Roman" w:cs="Times New Roman"/>
          <w:b/>
          <w:i/>
        </w:rPr>
        <w:t xml:space="preserve"> this thing today</w:t>
      </w:r>
      <w:r>
        <w:rPr>
          <w:rFonts w:ascii="Times New Roman" w:hAnsi="Times New Roman" w:cs="Times New Roman"/>
        </w:rPr>
        <w:t>.</w:t>
      </w:r>
      <w:r>
        <w:rPr>
          <w:rStyle w:val="FootnoteReference"/>
          <w:rFonts w:ascii="Times New Roman" w:hAnsi="Times New Roman" w:cs="Times New Roman"/>
        </w:rPr>
        <w:footnoteReference w:id="21"/>
      </w:r>
      <w:r w:rsidR="000B3DB4" w:rsidRPr="000B3DB4">
        <w:rPr>
          <w:rFonts w:ascii="Times New Roman" w:hAnsi="Times New Roman" w:cs="Times New Roman"/>
        </w:rPr>
        <w:t xml:space="preserve"> It also contains a remembrance of the creation, just as the Sabbath does, for the seventh year signals to a servant a complete rest from the work of his master, just as the seventh day of the week does. There is in addition a 'seventh' amongst the years, which is the jubilee, for seven is the chosen of the days [to be the Sabbath], and of the years [to be the Sabbatical year] , and of the [seven] Sabbaticals [to be the jub</w:t>
      </w:r>
      <w:r w:rsidR="009E28E1">
        <w:rPr>
          <w:rFonts w:ascii="Times New Roman" w:hAnsi="Times New Roman" w:cs="Times New Roman"/>
        </w:rPr>
        <w:t>ilee]</w:t>
      </w:r>
      <w:r w:rsidR="000B3DB4" w:rsidRPr="000B3DB4">
        <w:rPr>
          <w:rFonts w:ascii="Times New Roman" w:hAnsi="Times New Roman" w:cs="Times New Roman"/>
        </w:rPr>
        <w:t xml:space="preserve">; </w:t>
      </w:r>
      <w:r w:rsidR="000B3DB4" w:rsidRPr="009E28E1">
        <w:rPr>
          <w:rFonts w:ascii="Times New Roman" w:hAnsi="Times New Roman" w:cs="Times New Roman"/>
          <w:b/>
          <w:highlight w:val="yellow"/>
        </w:rPr>
        <w:t>and they all point to one subject, namely, the secret o</w:t>
      </w:r>
      <w:r w:rsidR="00D662C9" w:rsidRPr="009E28E1">
        <w:rPr>
          <w:rFonts w:ascii="Times New Roman" w:hAnsi="Times New Roman" w:cs="Times New Roman"/>
          <w:b/>
          <w:highlight w:val="yellow"/>
        </w:rPr>
        <w:t>f the days of the world</w:t>
      </w:r>
      <w:r w:rsidR="00D662C9">
        <w:rPr>
          <w:rFonts w:ascii="Times New Roman" w:hAnsi="Times New Roman" w:cs="Times New Roman"/>
        </w:rPr>
        <w:t xml:space="preserve"> - from </w:t>
      </w:r>
      <w:r w:rsidR="00D662C9" w:rsidRPr="00D662C9">
        <w:rPr>
          <w:rFonts w:ascii="Times New Roman" w:hAnsi="Times New Roman" w:cs="Times New Roman"/>
          <w:b/>
          <w:i/>
        </w:rPr>
        <w:t>Beresheet (in the beginning) till vay</w:t>
      </w:r>
      <w:r w:rsidR="000B3DB4" w:rsidRPr="00D662C9">
        <w:rPr>
          <w:rFonts w:ascii="Times New Roman" w:hAnsi="Times New Roman" w:cs="Times New Roman"/>
          <w:b/>
          <w:i/>
        </w:rPr>
        <w:t>echulu (and they were finished).</w:t>
      </w:r>
      <w:r w:rsidR="00D662C9">
        <w:rPr>
          <w:rStyle w:val="FootnoteReference"/>
          <w:rFonts w:ascii="Times New Roman" w:hAnsi="Times New Roman" w:cs="Times New Roman"/>
          <w:b/>
          <w:i/>
        </w:rPr>
        <w:footnoteReference w:id="22"/>
      </w:r>
      <w:r w:rsidR="000B3DB4" w:rsidRPr="000B3DB4">
        <w:rPr>
          <w:rFonts w:ascii="Times New Roman" w:hAnsi="Times New Roman" w:cs="Times New Roman"/>
        </w:rPr>
        <w:t xml:space="preserve"> </w:t>
      </w:r>
      <w:r w:rsidR="000B3DB4" w:rsidRPr="009E28E1">
        <w:rPr>
          <w:rFonts w:ascii="Times New Roman" w:hAnsi="Times New Roman" w:cs="Times New Roman"/>
          <w:b/>
          <w:highlight w:val="yellow"/>
        </w:rPr>
        <w:t>Therefore this commandment deserved to be mentioned first, because of its extreme importance, alluding as it does to great thing</w:t>
      </w:r>
      <w:r w:rsidR="00D662C9" w:rsidRPr="009E28E1">
        <w:rPr>
          <w:rFonts w:ascii="Times New Roman" w:hAnsi="Times New Roman" w:cs="Times New Roman"/>
          <w:b/>
          <w:highlight w:val="yellow"/>
        </w:rPr>
        <w:t>s in the process of creation</w:t>
      </w:r>
      <w:r w:rsidR="00D662C9">
        <w:rPr>
          <w:rFonts w:ascii="Times New Roman" w:hAnsi="Times New Roman" w:cs="Times New Roman"/>
        </w:rPr>
        <w:t>.</w:t>
      </w:r>
      <w:r w:rsidR="00D662C9">
        <w:rPr>
          <w:rStyle w:val="FootnoteReference"/>
          <w:rFonts w:ascii="Times New Roman" w:hAnsi="Times New Roman" w:cs="Times New Roman"/>
        </w:rPr>
        <w:footnoteReference w:id="23"/>
      </w:r>
      <w:r w:rsidR="000B3DB4" w:rsidRPr="000B3DB4">
        <w:rPr>
          <w:rFonts w:ascii="Times New Roman" w:hAnsi="Times New Roman" w:cs="Times New Roman"/>
        </w:rPr>
        <w:t xml:space="preserve"> This is why the prophet Jeremiah was very stringe</w:t>
      </w:r>
      <w:r w:rsidR="009E28E1">
        <w:rPr>
          <w:rFonts w:ascii="Times New Roman" w:hAnsi="Times New Roman" w:cs="Times New Roman"/>
        </w:rPr>
        <w:t xml:space="preserve">nt about it and said, </w:t>
      </w:r>
      <w:r w:rsidR="009E28E1" w:rsidRPr="009E28E1">
        <w:rPr>
          <w:rFonts w:ascii="Times New Roman" w:hAnsi="Times New Roman" w:cs="Times New Roman"/>
          <w:b/>
          <w:i/>
        </w:rPr>
        <w:t>Thus says</w:t>
      </w:r>
      <w:r w:rsidR="000B3DB4" w:rsidRPr="009E28E1">
        <w:rPr>
          <w:rFonts w:ascii="Times New Roman" w:hAnsi="Times New Roman" w:cs="Times New Roman"/>
          <w:b/>
          <w:i/>
        </w:rPr>
        <w:t xml:space="preserve"> the Eternal</w:t>
      </w:r>
      <w:r w:rsidR="009E28E1" w:rsidRPr="009E28E1">
        <w:rPr>
          <w:rFonts w:ascii="Times New Roman" w:hAnsi="Times New Roman" w:cs="Times New Roman"/>
          <w:b/>
          <w:i/>
        </w:rPr>
        <w:t>, the G-d of Israel: I made a covenant</w:t>
      </w:r>
      <w:r w:rsidR="000B3DB4" w:rsidRPr="009E28E1">
        <w:rPr>
          <w:rFonts w:ascii="Times New Roman" w:hAnsi="Times New Roman" w:cs="Times New Roman"/>
          <w:b/>
          <w:i/>
        </w:rPr>
        <w:t xml:space="preserve"> with your fathers</w:t>
      </w:r>
      <w:r w:rsidR="009E28E1">
        <w:rPr>
          <w:rFonts w:ascii="Times New Roman" w:hAnsi="Times New Roman" w:cs="Times New Roman"/>
        </w:rPr>
        <w:t>;</w:t>
      </w:r>
      <w:r w:rsidR="009E28E1">
        <w:rPr>
          <w:rStyle w:val="FootnoteReference"/>
          <w:rFonts w:ascii="Times New Roman" w:hAnsi="Times New Roman" w:cs="Times New Roman"/>
        </w:rPr>
        <w:footnoteReference w:id="24"/>
      </w:r>
      <w:r w:rsidR="000B3DB4" w:rsidRPr="000B3DB4">
        <w:rPr>
          <w:rFonts w:ascii="Times New Roman" w:hAnsi="Times New Roman" w:cs="Times New Roman"/>
        </w:rPr>
        <w:t xml:space="preserve"> </w:t>
      </w:r>
      <w:r w:rsidR="009E28E1" w:rsidRPr="009E28E1">
        <w:rPr>
          <w:rFonts w:ascii="Times New Roman" w:hAnsi="Times New Roman" w:cs="Times New Roman"/>
          <w:b/>
          <w:i/>
        </w:rPr>
        <w:t>At the end of the seven years you wi</w:t>
      </w:r>
      <w:r w:rsidR="000B3DB4" w:rsidRPr="009E28E1">
        <w:rPr>
          <w:rFonts w:ascii="Times New Roman" w:hAnsi="Times New Roman" w:cs="Times New Roman"/>
          <w:b/>
          <w:i/>
        </w:rPr>
        <w:t>ll let go everyone his manservant, and everyone his maidservant</w:t>
      </w:r>
      <w:r w:rsidR="009E28E1">
        <w:rPr>
          <w:rFonts w:ascii="Times New Roman" w:hAnsi="Times New Roman" w:cs="Times New Roman"/>
        </w:rPr>
        <w:t>.</w:t>
      </w:r>
      <w:r w:rsidR="009E28E1">
        <w:rPr>
          <w:rStyle w:val="FootnoteReference"/>
          <w:rFonts w:ascii="Times New Roman" w:hAnsi="Times New Roman" w:cs="Times New Roman"/>
        </w:rPr>
        <w:footnoteReference w:id="25"/>
      </w:r>
      <w:r w:rsidR="000B3DB4" w:rsidRPr="000B3DB4">
        <w:rPr>
          <w:rFonts w:ascii="Times New Roman" w:hAnsi="Times New Roman" w:cs="Times New Roman"/>
        </w:rPr>
        <w:t xml:space="preserve"> And on account of its vio</w:t>
      </w:r>
      <w:r w:rsidR="009E28E1">
        <w:rPr>
          <w:rFonts w:ascii="Times New Roman" w:hAnsi="Times New Roman" w:cs="Times New Roman"/>
        </w:rPr>
        <w:t>lation, G-d decreed the exile,</w:t>
      </w:r>
      <w:r w:rsidR="009E28E1">
        <w:rPr>
          <w:rStyle w:val="FootnoteReference"/>
          <w:rFonts w:ascii="Times New Roman" w:hAnsi="Times New Roman" w:cs="Times New Roman"/>
        </w:rPr>
        <w:footnoteReference w:id="26"/>
      </w:r>
      <w:r w:rsidR="000B3DB4" w:rsidRPr="000B3DB4">
        <w:rPr>
          <w:rFonts w:ascii="Times New Roman" w:hAnsi="Times New Roman" w:cs="Times New Roman"/>
        </w:rPr>
        <w:t xml:space="preserve"> just as the Torah decreed exile for the Sabbat</w:t>
      </w:r>
      <w:r w:rsidR="009E28E1">
        <w:rPr>
          <w:rFonts w:ascii="Times New Roman" w:hAnsi="Times New Roman" w:cs="Times New Roman"/>
        </w:rPr>
        <w:t>ical rest of the land which wa</w:t>
      </w:r>
      <w:r w:rsidR="000B3DB4" w:rsidRPr="000B3DB4">
        <w:rPr>
          <w:rFonts w:ascii="Times New Roman" w:hAnsi="Times New Roman" w:cs="Times New Roman"/>
        </w:rPr>
        <w:t>s not observe</w:t>
      </w:r>
      <w:r w:rsidR="009E28E1">
        <w:rPr>
          <w:rFonts w:ascii="Times New Roman" w:hAnsi="Times New Roman" w:cs="Times New Roman"/>
        </w:rPr>
        <w:t>d,</w:t>
      </w:r>
      <w:r w:rsidR="009E28E1">
        <w:rPr>
          <w:rStyle w:val="FootnoteReference"/>
          <w:rFonts w:ascii="Times New Roman" w:hAnsi="Times New Roman" w:cs="Times New Roman"/>
        </w:rPr>
        <w:footnoteReference w:id="27"/>
      </w:r>
      <w:r w:rsidR="009E28E1">
        <w:rPr>
          <w:rFonts w:ascii="Times New Roman" w:hAnsi="Times New Roman" w:cs="Times New Roman"/>
        </w:rPr>
        <w:t xml:space="preserve"> as I will yet write,</w:t>
      </w:r>
      <w:r w:rsidR="009E28E1">
        <w:rPr>
          <w:rStyle w:val="FootnoteReference"/>
          <w:rFonts w:ascii="Times New Roman" w:hAnsi="Times New Roman" w:cs="Times New Roman"/>
        </w:rPr>
        <w:footnoteReference w:id="28"/>
      </w:r>
      <w:r w:rsidR="000B3DB4" w:rsidRPr="000B3DB4">
        <w:rPr>
          <w:rFonts w:ascii="Times New Roman" w:hAnsi="Times New Roman" w:cs="Times New Roman"/>
        </w:rPr>
        <w:t xml:space="preserve"> with the help of the Rock. </w:t>
      </w:r>
    </w:p>
    <w:p w:rsidR="009E28E1" w:rsidRDefault="009E28E1" w:rsidP="000B3DB4">
      <w:pPr>
        <w:keepNext/>
        <w:widowControl w:val="0"/>
        <w:spacing w:after="0" w:line="240" w:lineRule="auto"/>
        <w:jc w:val="both"/>
        <w:rPr>
          <w:rFonts w:ascii="Times New Roman" w:hAnsi="Times New Roman" w:cs="Times New Roman"/>
        </w:rPr>
      </w:pPr>
    </w:p>
    <w:p w:rsidR="000B3DB4" w:rsidRDefault="000B3DB4" w:rsidP="000B3DB4">
      <w:pPr>
        <w:keepNext/>
        <w:widowControl w:val="0"/>
        <w:spacing w:after="0" w:line="240" w:lineRule="auto"/>
        <w:jc w:val="both"/>
        <w:rPr>
          <w:rFonts w:ascii="Times New Roman" w:hAnsi="Times New Roman" w:cs="Times New Roman"/>
        </w:rPr>
      </w:pPr>
      <w:r w:rsidRPr="000B3DB4">
        <w:rPr>
          <w:rFonts w:ascii="Times New Roman" w:hAnsi="Times New Roman" w:cs="Times New Roman"/>
        </w:rPr>
        <w:t>When He f</w:t>
      </w:r>
      <w:r w:rsidR="009E28E1">
        <w:rPr>
          <w:rFonts w:ascii="Times New Roman" w:hAnsi="Times New Roman" w:cs="Times New Roman"/>
        </w:rPr>
        <w:t>inished stating the ordinance o</w:t>
      </w:r>
      <w:r w:rsidRPr="000B3DB4">
        <w:rPr>
          <w:rFonts w:ascii="Times New Roman" w:hAnsi="Times New Roman" w:cs="Times New Roman"/>
        </w:rPr>
        <w:t xml:space="preserve">f this [first] commandment as it applies to Hebrew servants, He began the </w:t>
      </w:r>
      <w:r w:rsidR="009E28E1">
        <w:rPr>
          <w:rFonts w:ascii="Times New Roman" w:hAnsi="Times New Roman" w:cs="Times New Roman"/>
        </w:rPr>
        <w:t xml:space="preserve">ordinance of the commandment, </w:t>
      </w:r>
      <w:r w:rsidR="009E28E1" w:rsidRPr="009E28E1">
        <w:rPr>
          <w:rFonts w:ascii="Times New Roman" w:hAnsi="Times New Roman" w:cs="Times New Roman"/>
          <w:b/>
          <w:i/>
        </w:rPr>
        <w:t>You will</w:t>
      </w:r>
      <w:r w:rsidRPr="009E28E1">
        <w:rPr>
          <w:rFonts w:ascii="Times New Roman" w:hAnsi="Times New Roman" w:cs="Times New Roman"/>
          <w:b/>
          <w:i/>
        </w:rPr>
        <w:t xml:space="preserve"> not murder</w:t>
      </w:r>
      <w:r w:rsidR="009E28E1">
        <w:rPr>
          <w:rFonts w:ascii="Times New Roman" w:hAnsi="Times New Roman" w:cs="Times New Roman"/>
        </w:rPr>
        <w:t>.</w:t>
      </w:r>
      <w:r w:rsidR="009E28E1">
        <w:rPr>
          <w:rStyle w:val="FootnoteReference"/>
          <w:rFonts w:ascii="Times New Roman" w:hAnsi="Times New Roman" w:cs="Times New Roman"/>
        </w:rPr>
        <w:footnoteReference w:id="29"/>
      </w:r>
      <w:r w:rsidRPr="000B3DB4">
        <w:rPr>
          <w:rFonts w:ascii="Times New Roman" w:hAnsi="Times New Roman" w:cs="Times New Roman"/>
        </w:rPr>
        <w:t xml:space="preserve"> since it is the worst [sin] and then [He stated the ordinances of the commandments] t</w:t>
      </w:r>
      <w:r w:rsidR="009E28E1">
        <w:rPr>
          <w:rFonts w:ascii="Times New Roman" w:hAnsi="Times New Roman" w:cs="Times New Roman"/>
        </w:rPr>
        <w:t xml:space="preserve">o honor one's parents, and of </w:t>
      </w:r>
      <w:r w:rsidR="009E28E1" w:rsidRPr="009E28E1">
        <w:rPr>
          <w:rFonts w:ascii="Times New Roman" w:hAnsi="Times New Roman" w:cs="Times New Roman"/>
          <w:b/>
          <w:i/>
        </w:rPr>
        <w:t>You will</w:t>
      </w:r>
      <w:r w:rsidRPr="009E28E1">
        <w:rPr>
          <w:rFonts w:ascii="Times New Roman" w:hAnsi="Times New Roman" w:cs="Times New Roman"/>
          <w:b/>
          <w:i/>
        </w:rPr>
        <w:t xml:space="preserve"> not steal</w:t>
      </w:r>
      <w:r w:rsidR="009E28E1">
        <w:rPr>
          <w:rFonts w:ascii="Times New Roman" w:hAnsi="Times New Roman" w:cs="Times New Roman"/>
        </w:rPr>
        <w:t>,</w:t>
      </w:r>
      <w:r w:rsidR="009E28E1">
        <w:rPr>
          <w:rStyle w:val="FootnoteReference"/>
          <w:rFonts w:ascii="Times New Roman" w:hAnsi="Times New Roman" w:cs="Times New Roman"/>
        </w:rPr>
        <w:footnoteReference w:id="30"/>
      </w:r>
      <w:r w:rsidRPr="000B3DB4">
        <w:rPr>
          <w:rFonts w:ascii="Times New Roman" w:hAnsi="Times New Roman" w:cs="Times New Roman"/>
        </w:rPr>
        <w:t xml:space="preserve"> and then </w:t>
      </w:r>
      <w:r w:rsidR="009E28E1">
        <w:rPr>
          <w:rFonts w:ascii="Times New Roman" w:hAnsi="Times New Roman" w:cs="Times New Roman"/>
        </w:rPr>
        <w:t>He went back to the ordinance of o</w:t>
      </w:r>
      <w:r w:rsidRPr="000B3DB4">
        <w:rPr>
          <w:rFonts w:ascii="Times New Roman" w:hAnsi="Times New Roman" w:cs="Times New Roman"/>
        </w:rPr>
        <w:t>ne who smites his fel</w:t>
      </w:r>
      <w:r w:rsidR="009E28E1">
        <w:rPr>
          <w:rFonts w:ascii="Times New Roman" w:hAnsi="Times New Roman" w:cs="Times New Roman"/>
        </w:rPr>
        <w:t>low-man but did not kill him,</w:t>
      </w:r>
      <w:r w:rsidR="009E28E1">
        <w:rPr>
          <w:rStyle w:val="FootnoteReference"/>
          <w:rFonts w:ascii="Times New Roman" w:hAnsi="Times New Roman" w:cs="Times New Roman"/>
        </w:rPr>
        <w:footnoteReference w:id="31"/>
      </w:r>
      <w:r w:rsidRPr="000B3DB4">
        <w:rPr>
          <w:rFonts w:ascii="Times New Roman" w:hAnsi="Times New Roman" w:cs="Times New Roman"/>
        </w:rPr>
        <w:t xml:space="preserve"> and then to the murder of a bondman, which is worse tha</w:t>
      </w:r>
      <w:r w:rsidR="009E28E1">
        <w:rPr>
          <w:rFonts w:ascii="Times New Roman" w:hAnsi="Times New Roman" w:cs="Times New Roman"/>
        </w:rPr>
        <w:t>n the killing of an offspring,</w:t>
      </w:r>
      <w:r w:rsidR="009E28E1">
        <w:rPr>
          <w:rStyle w:val="FootnoteReference"/>
          <w:rFonts w:ascii="Times New Roman" w:hAnsi="Times New Roman" w:cs="Times New Roman"/>
        </w:rPr>
        <w:footnoteReference w:id="32"/>
      </w:r>
      <w:r w:rsidRPr="000B3DB4">
        <w:rPr>
          <w:rFonts w:ascii="Times New Roman" w:hAnsi="Times New Roman" w:cs="Times New Roman"/>
        </w:rPr>
        <w:t xml:space="preserve"> and after that to [inju</w:t>
      </w:r>
      <w:r w:rsidR="009E28E1">
        <w:rPr>
          <w:rFonts w:ascii="Times New Roman" w:hAnsi="Times New Roman" w:cs="Times New Roman"/>
        </w:rPr>
        <w:t>ry to] the limbs of Israelites and bondmen,</w:t>
      </w:r>
      <w:r w:rsidR="009E28E1">
        <w:rPr>
          <w:rStyle w:val="FootnoteReference"/>
          <w:rFonts w:ascii="Times New Roman" w:hAnsi="Times New Roman" w:cs="Times New Roman"/>
        </w:rPr>
        <w:footnoteReference w:id="33"/>
      </w:r>
      <w:r w:rsidRPr="000B3DB4">
        <w:rPr>
          <w:rFonts w:ascii="Times New Roman" w:hAnsi="Times New Roman" w:cs="Times New Roman"/>
        </w:rPr>
        <w:t xml:space="preserve"> and then to cases of death inflicted</w:t>
      </w:r>
      <w:r w:rsidR="009E28E1">
        <w:rPr>
          <w:rFonts w:ascii="Times New Roman" w:hAnsi="Times New Roman" w:cs="Times New Roman"/>
        </w:rPr>
        <w:t xml:space="preserve"> by cattle which cause injury.</w:t>
      </w:r>
      <w:r w:rsidR="009E28E1">
        <w:rPr>
          <w:rStyle w:val="FootnoteReference"/>
          <w:rFonts w:ascii="Times New Roman" w:hAnsi="Times New Roman" w:cs="Times New Roman"/>
        </w:rPr>
        <w:footnoteReference w:id="34"/>
      </w:r>
      <w:r w:rsidRPr="000B3DB4">
        <w:rPr>
          <w:rFonts w:ascii="Times New Roman" w:hAnsi="Times New Roman" w:cs="Times New Roman"/>
        </w:rPr>
        <w:t xml:space="preserve"> All the sections are thus arranged in logical sequence and in proper order. </w:t>
      </w:r>
    </w:p>
    <w:p w:rsidR="009E28E1" w:rsidRPr="000B3DB4" w:rsidRDefault="009E28E1" w:rsidP="000B3DB4">
      <w:pPr>
        <w:keepNext/>
        <w:widowControl w:val="0"/>
        <w:spacing w:after="0" w:line="240" w:lineRule="auto"/>
        <w:jc w:val="both"/>
        <w:rPr>
          <w:rFonts w:ascii="Times New Roman" w:hAnsi="Times New Roman" w:cs="Times New Roman"/>
        </w:rPr>
      </w:pPr>
    </w:p>
    <w:p w:rsidR="000B3DB4" w:rsidRPr="000B3DB4" w:rsidRDefault="009E28E1" w:rsidP="000B3DB4">
      <w:pPr>
        <w:keepNext/>
        <w:widowControl w:val="0"/>
        <w:spacing w:after="0" w:line="240" w:lineRule="auto"/>
        <w:jc w:val="both"/>
        <w:rPr>
          <w:rFonts w:ascii="Times New Roman" w:hAnsi="Times New Roman" w:cs="Times New Roman"/>
        </w:rPr>
      </w:pPr>
      <w:r>
        <w:rPr>
          <w:rFonts w:ascii="Times New Roman" w:hAnsi="Times New Roman" w:cs="Times New Roman"/>
          <w:b/>
        </w:rPr>
        <w:t>3. THEN HIS WIFE WI</w:t>
      </w:r>
      <w:r w:rsidR="000B3DB4" w:rsidRPr="009E28E1">
        <w:rPr>
          <w:rFonts w:ascii="Times New Roman" w:hAnsi="Times New Roman" w:cs="Times New Roman"/>
          <w:b/>
        </w:rPr>
        <w:t>LL GO OUT WITH HIM</w:t>
      </w:r>
      <w:r w:rsidR="000B3DB4" w:rsidRPr="000B3DB4">
        <w:rPr>
          <w:rFonts w:ascii="Times New Roman" w:hAnsi="Times New Roman" w:cs="Times New Roman"/>
        </w:rPr>
        <w:t>. Rashi commented: "But who brought her in, that</w:t>
      </w:r>
      <w:r w:rsidR="00436EFB">
        <w:rPr>
          <w:rFonts w:ascii="Times New Roman" w:hAnsi="Times New Roman" w:cs="Times New Roman"/>
        </w:rPr>
        <w:t xml:space="preserve"> Scripture need say that she </w:t>
      </w:r>
      <w:r w:rsidR="00436EFB" w:rsidRPr="00436EFB">
        <w:rPr>
          <w:rFonts w:ascii="Times New Roman" w:hAnsi="Times New Roman" w:cs="Times New Roman"/>
          <w:b/>
          <w:i/>
        </w:rPr>
        <w:t>wi</w:t>
      </w:r>
      <w:r w:rsidR="000B3DB4" w:rsidRPr="00436EFB">
        <w:rPr>
          <w:rFonts w:ascii="Times New Roman" w:hAnsi="Times New Roman" w:cs="Times New Roman"/>
          <w:b/>
          <w:i/>
        </w:rPr>
        <w:t>ll go out with him</w:t>
      </w:r>
      <w:r w:rsidR="00436EFB">
        <w:rPr>
          <w:rFonts w:ascii="Times New Roman" w:hAnsi="Times New Roman" w:cs="Times New Roman"/>
        </w:rPr>
        <w:t>? But [by saying this]</w:t>
      </w:r>
      <w:r w:rsidR="000B3DB4" w:rsidRPr="000B3DB4">
        <w:rPr>
          <w:rFonts w:ascii="Times New Roman" w:hAnsi="Times New Roman" w:cs="Times New Roman"/>
        </w:rPr>
        <w:t>, Scripture tells us that he who acquires a Hebrew servant is obliged to provide for the food of his wife and children." Th</w:t>
      </w:r>
      <w:r w:rsidR="00436EFB">
        <w:rPr>
          <w:rFonts w:ascii="Times New Roman" w:hAnsi="Times New Roman" w:cs="Times New Roman"/>
        </w:rPr>
        <w:t>is is a Midrash of the Sages.</w:t>
      </w:r>
      <w:r w:rsidR="00436EFB">
        <w:rPr>
          <w:rStyle w:val="FootnoteReference"/>
          <w:rFonts w:ascii="Times New Roman" w:hAnsi="Times New Roman" w:cs="Times New Roman"/>
        </w:rPr>
        <w:footnoteReference w:id="35"/>
      </w:r>
      <w:r w:rsidR="000B3DB4" w:rsidRPr="000B3DB4">
        <w:rPr>
          <w:rFonts w:ascii="Times New Roman" w:hAnsi="Times New Roman" w:cs="Times New Roman"/>
        </w:rPr>
        <w:t xml:space="preserve"> Now [even though the children are not mentioned in this verse, but only his wife,] the Rabbis have included the children together with the wife in this duty of the master, on the basis of what is</w:t>
      </w:r>
      <w:r w:rsidR="00436EFB">
        <w:rPr>
          <w:rFonts w:ascii="Times New Roman" w:hAnsi="Times New Roman" w:cs="Times New Roman"/>
        </w:rPr>
        <w:t xml:space="preserve"> written further on, </w:t>
      </w:r>
      <w:r w:rsidR="00436EFB" w:rsidRPr="00436EFB">
        <w:rPr>
          <w:rFonts w:ascii="Times New Roman" w:hAnsi="Times New Roman" w:cs="Times New Roman"/>
          <w:b/>
          <w:i/>
        </w:rPr>
        <w:t>Then he wi</w:t>
      </w:r>
      <w:r w:rsidR="000B3DB4" w:rsidRPr="00436EFB">
        <w:rPr>
          <w:rFonts w:ascii="Times New Roman" w:hAnsi="Times New Roman" w:cs="Times New Roman"/>
          <w:b/>
          <w:i/>
        </w:rPr>
        <w:t xml:space="preserve">ll go out </w:t>
      </w:r>
      <w:r w:rsidR="00436EFB">
        <w:rPr>
          <w:rFonts w:ascii="Times New Roman" w:hAnsi="Times New Roman" w:cs="Times New Roman"/>
          <w:b/>
          <w:i/>
        </w:rPr>
        <w:lastRenderedPageBreak/>
        <w:t>from you</w:t>
      </w:r>
      <w:r w:rsidR="000B3DB4" w:rsidRPr="00436EFB">
        <w:rPr>
          <w:rFonts w:ascii="Times New Roman" w:hAnsi="Times New Roman" w:cs="Times New Roman"/>
          <w:b/>
          <w:i/>
        </w:rPr>
        <w:t>, he and his children with him</w:t>
      </w:r>
      <w:r w:rsidR="00436EFB">
        <w:rPr>
          <w:rFonts w:ascii="Times New Roman" w:hAnsi="Times New Roman" w:cs="Times New Roman"/>
        </w:rPr>
        <w:t>.</w:t>
      </w:r>
      <w:r w:rsidR="00436EFB">
        <w:rPr>
          <w:rStyle w:val="FootnoteReference"/>
          <w:rFonts w:ascii="Times New Roman" w:hAnsi="Times New Roman" w:cs="Times New Roman"/>
        </w:rPr>
        <w:footnoteReference w:id="36"/>
      </w:r>
      <w:r w:rsidR="000B3DB4" w:rsidRPr="000B3DB4">
        <w:rPr>
          <w:rFonts w:ascii="Times New Roman" w:hAnsi="Times New Roman" w:cs="Times New Roman"/>
        </w:rPr>
        <w:t xml:space="preserve"> </w:t>
      </w:r>
    </w:p>
    <w:p w:rsidR="00436EFB" w:rsidRDefault="00436EFB" w:rsidP="000B3DB4">
      <w:pPr>
        <w:keepNext/>
        <w:widowControl w:val="0"/>
        <w:spacing w:after="0" w:line="240" w:lineRule="auto"/>
        <w:jc w:val="both"/>
        <w:rPr>
          <w:rFonts w:ascii="Times New Roman" w:hAnsi="Times New Roman" w:cs="Times New Roman"/>
        </w:rPr>
      </w:pPr>
    </w:p>
    <w:p w:rsidR="000B3DB4" w:rsidRDefault="000B3DB4" w:rsidP="000B3DB4">
      <w:pPr>
        <w:keepNext/>
        <w:widowControl w:val="0"/>
        <w:spacing w:after="0" w:line="240" w:lineRule="auto"/>
        <w:jc w:val="both"/>
        <w:rPr>
          <w:rFonts w:ascii="Times New Roman" w:hAnsi="Times New Roman" w:cs="Times New Roman"/>
        </w:rPr>
      </w:pPr>
      <w:r w:rsidRPr="000B3DB4">
        <w:rPr>
          <w:rFonts w:ascii="Times New Roman" w:hAnsi="Times New Roman" w:cs="Times New Roman"/>
        </w:rPr>
        <w:t>I am not clear on this law as to whether the earnings of the woman and children belong to the master during the time he is supporting them. It appears to me that the master takes the place o</w:t>
      </w:r>
      <w:r w:rsidR="00436EFB">
        <w:rPr>
          <w:rFonts w:ascii="Times New Roman" w:hAnsi="Times New Roman" w:cs="Times New Roman"/>
        </w:rPr>
        <w:t>f the husband [in this respect]</w:t>
      </w:r>
      <w:r w:rsidRPr="000B3DB4">
        <w:rPr>
          <w:rFonts w:ascii="Times New Roman" w:hAnsi="Times New Roman" w:cs="Times New Roman"/>
        </w:rPr>
        <w:t xml:space="preserve">. For the Torah had compassion on the wife and children, whose </w:t>
      </w:r>
      <w:r w:rsidR="00436EFB">
        <w:rPr>
          <w:rFonts w:ascii="Times New Roman" w:hAnsi="Times New Roman" w:cs="Times New Roman"/>
        </w:rPr>
        <w:t>lives are hanging in suspense,</w:t>
      </w:r>
      <w:r w:rsidR="00436EFB">
        <w:rPr>
          <w:rStyle w:val="FootnoteReference"/>
          <w:rFonts w:ascii="Times New Roman" w:hAnsi="Times New Roman" w:cs="Times New Roman"/>
        </w:rPr>
        <w:footnoteReference w:id="37"/>
      </w:r>
      <w:r w:rsidRPr="000B3DB4">
        <w:rPr>
          <w:rFonts w:ascii="Times New Roman" w:hAnsi="Times New Roman" w:cs="Times New Roman"/>
        </w:rPr>
        <w:t xml:space="preserve"> and who expect [to be supported from] the husband's earnings, since now that he is sold as a servant, they are in danger of being lost in their misery. Therefore the Torah commanded the master who is now entitled to the servant's labor, to act towards them as he [the servant] would. If so, the master only has to assume the responsibilities of the husband, [</w:t>
      </w:r>
      <w:r w:rsidR="00436EFB">
        <w:rPr>
          <w:rFonts w:ascii="Times New Roman" w:hAnsi="Times New Roman" w:cs="Times New Roman"/>
        </w:rPr>
        <w:t>and no more]</w:t>
      </w:r>
      <w:r w:rsidRPr="000B3DB4">
        <w:rPr>
          <w:rFonts w:ascii="Times New Roman" w:hAnsi="Times New Roman" w:cs="Times New Roman"/>
        </w:rPr>
        <w:t>; thus he is entitled to their labor as is the husband, and in return he must feed and support them. This is the meaning of t</w:t>
      </w:r>
      <w:r w:rsidR="00436EFB">
        <w:rPr>
          <w:rFonts w:ascii="Times New Roman" w:hAnsi="Times New Roman" w:cs="Times New Roman"/>
        </w:rPr>
        <w:t xml:space="preserve">he expression, </w:t>
      </w:r>
      <w:r w:rsidR="00436EFB" w:rsidRPr="00436EFB">
        <w:rPr>
          <w:rFonts w:ascii="Times New Roman" w:hAnsi="Times New Roman" w:cs="Times New Roman"/>
          <w:b/>
          <w:i/>
        </w:rPr>
        <w:t>then his wife wi</w:t>
      </w:r>
      <w:r w:rsidRPr="00436EFB">
        <w:rPr>
          <w:rFonts w:ascii="Times New Roman" w:hAnsi="Times New Roman" w:cs="Times New Roman"/>
          <w:b/>
          <w:i/>
        </w:rPr>
        <w:t>ll go out with him</w:t>
      </w:r>
      <w:r w:rsidRPr="000B3DB4">
        <w:rPr>
          <w:rFonts w:ascii="Times New Roman" w:hAnsi="Times New Roman" w:cs="Times New Roman"/>
        </w:rPr>
        <w:t>, since the servant's wife was together with him as a handmaid to his master, for the labor of both of them belongs to him, in return for which he is obliged to give them food. Thus the only difference between husband and wife is that the wife has a right to go away as she pleases, [and is not bound to work for her husband's master if she does not want to be supported by him, whilst the husband, who is the servant, is bound to the master]. Similarly, the master's obligation to support the children is limited to the time that the father is responsible for them, namely when they are minors, or as long as is customary to feed them, as Rashi ex</w:t>
      </w:r>
      <w:r w:rsidR="00436EFB">
        <w:rPr>
          <w:rFonts w:ascii="Times New Roman" w:hAnsi="Times New Roman" w:cs="Times New Roman"/>
        </w:rPr>
        <w:t>plained in Tractate Kiddushin.</w:t>
      </w:r>
      <w:r w:rsidR="00436EFB">
        <w:rPr>
          <w:rStyle w:val="FootnoteReference"/>
          <w:rFonts w:ascii="Times New Roman" w:hAnsi="Times New Roman" w:cs="Times New Roman"/>
        </w:rPr>
        <w:footnoteReference w:id="38"/>
      </w:r>
      <w:r w:rsidRPr="000B3DB4">
        <w:rPr>
          <w:rFonts w:ascii="Times New Roman" w:hAnsi="Times New Roman" w:cs="Times New Roman"/>
        </w:rPr>
        <w:t xml:space="preserve"> All this is out of G-d's compassion f</w:t>
      </w:r>
      <w:r w:rsidR="00436EFB">
        <w:rPr>
          <w:rFonts w:ascii="Times New Roman" w:hAnsi="Times New Roman" w:cs="Times New Roman"/>
        </w:rPr>
        <w:t>or them [the wife and children]</w:t>
      </w:r>
      <w:r w:rsidRPr="000B3DB4">
        <w:rPr>
          <w:rFonts w:ascii="Times New Roman" w:hAnsi="Times New Roman" w:cs="Times New Roman"/>
        </w:rPr>
        <w:t xml:space="preserve">, and for the servant as well so that he should not die in his anguish, in the knowledge that whilst he is toiling in a strange house, his children and wife are neglected. Now even though he is not obliged by law of the Torah to support them, as has been explained </w:t>
      </w:r>
      <w:r w:rsidR="00436EFB">
        <w:rPr>
          <w:rFonts w:ascii="Times New Roman" w:hAnsi="Times New Roman" w:cs="Times New Roman"/>
        </w:rPr>
        <w:t>in the Talmud, Tractate Kethuboth.</w:t>
      </w:r>
      <w:r w:rsidR="00436EFB">
        <w:rPr>
          <w:rStyle w:val="FootnoteReference"/>
          <w:rFonts w:ascii="Times New Roman" w:hAnsi="Times New Roman" w:cs="Times New Roman"/>
        </w:rPr>
        <w:footnoteReference w:id="39"/>
      </w:r>
      <w:r w:rsidRPr="000B3DB4">
        <w:rPr>
          <w:rFonts w:ascii="Times New Roman" w:hAnsi="Times New Roman" w:cs="Times New Roman"/>
        </w:rPr>
        <w:t xml:space="preserve"> but since it is the normal way of life for a man to support his wife and small children, G-d in H</w:t>
      </w:r>
      <w:r w:rsidR="00436EFB">
        <w:rPr>
          <w:rFonts w:ascii="Times New Roman" w:hAnsi="Times New Roman" w:cs="Times New Roman"/>
        </w:rPr>
        <w:t>is mercies commanded the buyer [</w:t>
      </w:r>
      <w:r w:rsidRPr="000B3DB4">
        <w:rPr>
          <w:rFonts w:ascii="Times New Roman" w:hAnsi="Times New Roman" w:cs="Times New Roman"/>
        </w:rPr>
        <w:t xml:space="preserve">of the servant] to act to them as a merciful father. The meaning of the Sages in speaking of </w:t>
      </w:r>
      <w:r w:rsidRPr="00436EFB">
        <w:rPr>
          <w:rFonts w:ascii="Times New Roman" w:hAnsi="Times New Roman" w:cs="Times New Roman"/>
          <w:b/>
          <w:i/>
        </w:rPr>
        <w:t>banav [literally: "his sons"]</w:t>
      </w:r>
      <w:r w:rsidRPr="000B3DB4">
        <w:rPr>
          <w:rFonts w:ascii="Times New Roman" w:hAnsi="Times New Roman" w:cs="Times New Roman"/>
        </w:rPr>
        <w:t xml:space="preserve"> is both sons and daughters. </w:t>
      </w:r>
    </w:p>
    <w:p w:rsidR="00436EFB" w:rsidRPr="000B3DB4" w:rsidRDefault="00436EFB" w:rsidP="000B3DB4">
      <w:pPr>
        <w:keepNext/>
        <w:widowControl w:val="0"/>
        <w:spacing w:after="0" w:line="240" w:lineRule="auto"/>
        <w:jc w:val="both"/>
        <w:rPr>
          <w:rFonts w:ascii="Times New Roman" w:hAnsi="Times New Roman" w:cs="Times New Roman"/>
        </w:rPr>
      </w:pPr>
    </w:p>
    <w:p w:rsidR="000B3DB4" w:rsidRPr="000B3DB4" w:rsidRDefault="000B3DB4" w:rsidP="000B3DB4">
      <w:pPr>
        <w:keepNext/>
        <w:widowControl w:val="0"/>
        <w:spacing w:after="0" w:line="240" w:lineRule="auto"/>
        <w:jc w:val="both"/>
        <w:rPr>
          <w:rFonts w:ascii="Times New Roman" w:hAnsi="Times New Roman" w:cs="Times New Roman"/>
        </w:rPr>
      </w:pPr>
      <w:r w:rsidRPr="000B3DB4">
        <w:rPr>
          <w:rFonts w:ascii="Times New Roman" w:hAnsi="Times New Roman" w:cs="Times New Roman"/>
        </w:rPr>
        <w:t xml:space="preserve">I have </w:t>
      </w:r>
      <w:r w:rsidR="00436EFB">
        <w:rPr>
          <w:rFonts w:ascii="Times New Roman" w:hAnsi="Times New Roman" w:cs="Times New Roman"/>
        </w:rPr>
        <w:t>seen written in the Mechilta:</w:t>
      </w:r>
      <w:r w:rsidR="00436EFB">
        <w:rPr>
          <w:rStyle w:val="FootnoteReference"/>
          <w:rFonts w:ascii="Times New Roman" w:hAnsi="Times New Roman" w:cs="Times New Roman"/>
        </w:rPr>
        <w:footnoteReference w:id="40"/>
      </w:r>
      <w:r w:rsidRPr="000B3DB4">
        <w:rPr>
          <w:rFonts w:ascii="Times New Roman" w:hAnsi="Times New Roman" w:cs="Times New Roman"/>
        </w:rPr>
        <w:t xml:space="preserve"> "I might think that the master is obliged to support the betrothed [of the servant] and the childless widow of his brother who is waiting for him to marry or reject her? </w:t>
      </w:r>
      <w:r w:rsidR="004C5288">
        <w:rPr>
          <w:rFonts w:ascii="Times New Roman" w:hAnsi="Times New Roman" w:cs="Times New Roman"/>
        </w:rPr>
        <w:t xml:space="preserve">Scripture therefore says, </w:t>
      </w:r>
      <w:r w:rsidR="004C5288" w:rsidRPr="004C5288">
        <w:rPr>
          <w:rFonts w:ascii="Times New Roman" w:hAnsi="Times New Roman" w:cs="Times New Roman"/>
          <w:b/>
          <w:i/>
        </w:rPr>
        <w:t>his wi</w:t>
      </w:r>
      <w:r w:rsidRPr="004C5288">
        <w:rPr>
          <w:rFonts w:ascii="Times New Roman" w:hAnsi="Times New Roman" w:cs="Times New Roman"/>
          <w:b/>
          <w:i/>
        </w:rPr>
        <w:t>fe</w:t>
      </w:r>
      <w:r w:rsidRPr="000B3DB4">
        <w:rPr>
          <w:rFonts w:ascii="Times New Roman" w:hAnsi="Times New Roman" w:cs="Times New Roman"/>
        </w:rPr>
        <w:t xml:space="preserve">, thus excluding the brother's childless widow who is waiting for him, since she is not yet his wife. </w:t>
      </w:r>
      <w:r w:rsidRPr="004C5288">
        <w:rPr>
          <w:rFonts w:ascii="Times New Roman" w:hAnsi="Times New Roman" w:cs="Times New Roman"/>
          <w:b/>
          <w:i/>
        </w:rPr>
        <w:t>With him</w:t>
      </w:r>
      <w:r w:rsidRPr="000B3DB4">
        <w:rPr>
          <w:rFonts w:ascii="Times New Roman" w:hAnsi="Times New Roman" w:cs="Times New Roman"/>
        </w:rPr>
        <w:t xml:space="preserve">, this excludes the betrothed who, [even though she is his wife], is not yet </w:t>
      </w:r>
      <w:r w:rsidRPr="004C5288">
        <w:rPr>
          <w:rFonts w:ascii="Times New Roman" w:hAnsi="Times New Roman" w:cs="Times New Roman"/>
          <w:b/>
          <w:i/>
        </w:rPr>
        <w:t>with him</w:t>
      </w:r>
      <w:r w:rsidRPr="000B3DB4">
        <w:rPr>
          <w:rFonts w:ascii="Times New Roman" w:hAnsi="Times New Roman" w:cs="Times New Roman"/>
        </w:rPr>
        <w:t>." This Mechilta is a proof to the law which I have stated, for since it is not customary for the betrothed and the childless brother's widow to be supported by the man [in this case the servant], therefore the Torah did not impose their support upon the master either. And even if the brother-in-law or the bridegroom became liable by law at a certain time known in the Talmud</w:t>
      </w:r>
      <w:r w:rsidR="004C5288">
        <w:rPr>
          <w:rStyle w:val="FootnoteReference"/>
          <w:rFonts w:ascii="Times New Roman" w:hAnsi="Times New Roman" w:cs="Times New Roman"/>
        </w:rPr>
        <w:footnoteReference w:id="41"/>
      </w:r>
      <w:r w:rsidRPr="000B3DB4">
        <w:rPr>
          <w:rFonts w:ascii="Times New Roman" w:hAnsi="Times New Roman" w:cs="Times New Roman"/>
        </w:rPr>
        <w:t xml:space="preserve"> to support them, that obligation was in the nature of other debts they may have, and therefore the master did not become liable to support them. </w:t>
      </w:r>
    </w:p>
    <w:p w:rsidR="004C5288" w:rsidRDefault="004C5288" w:rsidP="000B3DB4">
      <w:pPr>
        <w:keepNext/>
        <w:widowControl w:val="0"/>
        <w:spacing w:after="0" w:line="240" w:lineRule="auto"/>
        <w:jc w:val="both"/>
        <w:rPr>
          <w:rFonts w:ascii="Times New Roman" w:hAnsi="Times New Roman" w:cs="Times New Roman"/>
        </w:rPr>
      </w:pPr>
    </w:p>
    <w:p w:rsidR="000B3DB4" w:rsidRPr="000B3DB4" w:rsidRDefault="000B3DB4" w:rsidP="000B3DB4">
      <w:pPr>
        <w:keepNext/>
        <w:widowControl w:val="0"/>
        <w:spacing w:after="0" w:line="240" w:lineRule="auto"/>
        <w:jc w:val="both"/>
        <w:rPr>
          <w:rFonts w:ascii="Times New Roman" w:hAnsi="Times New Roman" w:cs="Times New Roman"/>
        </w:rPr>
      </w:pPr>
      <w:r w:rsidRPr="000B3DB4">
        <w:rPr>
          <w:rFonts w:ascii="Times New Roman" w:hAnsi="Times New Roman" w:cs="Times New Roman"/>
        </w:rPr>
        <w:t>Again I have found in anot</w:t>
      </w:r>
      <w:r w:rsidR="004C5288">
        <w:rPr>
          <w:rFonts w:ascii="Times New Roman" w:hAnsi="Times New Roman" w:cs="Times New Roman"/>
        </w:rPr>
        <w:t>her Mechilta of Rabbi Shimon:</w:t>
      </w:r>
      <w:r w:rsidR="004C5288">
        <w:rPr>
          <w:rStyle w:val="FootnoteReference"/>
          <w:rFonts w:ascii="Times New Roman" w:hAnsi="Times New Roman" w:cs="Times New Roman"/>
        </w:rPr>
        <w:footnoteReference w:id="42"/>
      </w:r>
      <w:r w:rsidRPr="000B3DB4">
        <w:rPr>
          <w:rFonts w:ascii="Times New Roman" w:hAnsi="Times New Roman" w:cs="Times New Roman"/>
        </w:rPr>
        <w:t xml:space="preserve"> "</w:t>
      </w:r>
      <w:r w:rsidRPr="004C5288">
        <w:rPr>
          <w:rFonts w:ascii="Times New Roman" w:hAnsi="Times New Roman" w:cs="Times New Roman"/>
          <w:b/>
          <w:i/>
        </w:rPr>
        <w:t>If he be married th</w:t>
      </w:r>
      <w:r w:rsidR="00887572">
        <w:rPr>
          <w:rFonts w:ascii="Times New Roman" w:hAnsi="Times New Roman" w:cs="Times New Roman"/>
          <w:b/>
          <w:i/>
        </w:rPr>
        <w:t>en his wi</w:t>
      </w:r>
      <w:r w:rsidR="004C5288">
        <w:rPr>
          <w:rFonts w:ascii="Times New Roman" w:hAnsi="Times New Roman" w:cs="Times New Roman"/>
          <w:b/>
          <w:i/>
        </w:rPr>
        <w:t>fe wi</w:t>
      </w:r>
      <w:r w:rsidRPr="004C5288">
        <w:rPr>
          <w:rFonts w:ascii="Times New Roman" w:hAnsi="Times New Roman" w:cs="Times New Roman"/>
          <w:b/>
          <w:i/>
        </w:rPr>
        <w:t>ll go out with him</w:t>
      </w:r>
      <w:r w:rsidRPr="000B3DB4">
        <w:rPr>
          <w:rFonts w:ascii="Times New Roman" w:hAnsi="Times New Roman" w:cs="Times New Roman"/>
        </w:rPr>
        <w:t>. Just as the master is obliged to feed the servant, so he is obliged to feed his wife and children. Still I might say: if the servant had a wife and children before he was bought, then his master is obliged to feed them, because he bought him on that condition, but if he had a wife and children only after he was bought I might think that his master is not obliged to feed t</w:t>
      </w:r>
      <w:r w:rsidR="00CB0CBE">
        <w:rPr>
          <w:rFonts w:ascii="Times New Roman" w:hAnsi="Times New Roman" w:cs="Times New Roman"/>
        </w:rPr>
        <w:t xml:space="preserve">hem. Scripture therefore says, </w:t>
      </w:r>
      <w:r w:rsidR="00CB0CBE" w:rsidRPr="00CB0CBE">
        <w:rPr>
          <w:rFonts w:ascii="Times New Roman" w:hAnsi="Times New Roman" w:cs="Times New Roman"/>
          <w:b/>
          <w:i/>
        </w:rPr>
        <w:t>I</w:t>
      </w:r>
      <w:r w:rsidRPr="00CB0CBE">
        <w:rPr>
          <w:rFonts w:ascii="Times New Roman" w:hAnsi="Times New Roman" w:cs="Times New Roman"/>
          <w:b/>
          <w:i/>
        </w:rPr>
        <w:t>f he be married</w:t>
      </w:r>
      <w:r w:rsidR="00CB0CBE">
        <w:rPr>
          <w:rStyle w:val="FootnoteReference"/>
          <w:rFonts w:ascii="Times New Roman" w:hAnsi="Times New Roman" w:cs="Times New Roman"/>
          <w:b/>
          <w:i/>
        </w:rPr>
        <w:footnoteReference w:id="43"/>
      </w:r>
      <w:r w:rsidRPr="000B3DB4">
        <w:rPr>
          <w:rFonts w:ascii="Times New Roman" w:hAnsi="Times New Roman" w:cs="Times New Roman"/>
        </w:rPr>
        <w:t xml:space="preserve"> etc. There are thus two wives mentioned here, one referring to a wife that he had before his master bought him, and the other referring to a wife he had after he was bought. I might think that even if he had just a betrothed wife, or a childless brother's widow who is waiting for him, whom the servant himself is not obliged to feed, that nonetheless his master is obliged to </w:t>
      </w:r>
      <w:r w:rsidRPr="000B3DB4">
        <w:rPr>
          <w:rFonts w:ascii="Times New Roman" w:hAnsi="Times New Roman" w:cs="Times New Roman"/>
        </w:rPr>
        <w:lastRenderedPageBreak/>
        <w:t>support them, and proof for that argument I might find in the fact that the husband himself is not obliged [by law of the Torah, as explained above] to feed his own wife and children, and yet, the master of the servant is obliged to feed the wife and children of his servant; Scrip</w:t>
      </w:r>
      <w:r w:rsidR="00CB0CBE">
        <w:rPr>
          <w:rFonts w:ascii="Times New Roman" w:hAnsi="Times New Roman" w:cs="Times New Roman"/>
        </w:rPr>
        <w:t xml:space="preserve">ture therefore says, </w:t>
      </w:r>
      <w:r w:rsidR="00CB0CBE" w:rsidRPr="00CB0CBE">
        <w:rPr>
          <w:rFonts w:ascii="Times New Roman" w:hAnsi="Times New Roman" w:cs="Times New Roman"/>
          <w:b/>
          <w:i/>
        </w:rPr>
        <w:t>then his wife wi</w:t>
      </w:r>
      <w:r w:rsidRPr="00CB0CBE">
        <w:rPr>
          <w:rFonts w:ascii="Times New Roman" w:hAnsi="Times New Roman" w:cs="Times New Roman"/>
          <w:b/>
          <w:i/>
        </w:rPr>
        <w:t>ll go out with him</w:t>
      </w:r>
      <w:r w:rsidRPr="000B3DB4">
        <w:rPr>
          <w:rFonts w:ascii="Times New Roman" w:hAnsi="Times New Roman" w:cs="Times New Roman"/>
        </w:rPr>
        <w:t xml:space="preserve"> - that wife who is with him, the master is obliged to feed, but he is not bound to feed a wife who is not with him. I might think that even if the servant's wife was one with whom it is not correct for him to continue living - such as a widow married to a High Priest, or a divorcee or profaned wom</w:t>
      </w:r>
      <w:r w:rsidR="00CB0CBE">
        <w:rPr>
          <w:rFonts w:ascii="Times New Roman" w:hAnsi="Times New Roman" w:cs="Times New Roman"/>
        </w:rPr>
        <w:t>an married to a common priest</w:t>
      </w:r>
      <w:r w:rsidR="00CB0CBE">
        <w:rPr>
          <w:rStyle w:val="FootnoteReference"/>
          <w:rFonts w:ascii="Times New Roman" w:hAnsi="Times New Roman" w:cs="Times New Roman"/>
        </w:rPr>
        <w:footnoteReference w:id="44"/>
      </w:r>
      <w:r w:rsidRPr="000B3DB4">
        <w:rPr>
          <w:rFonts w:ascii="Times New Roman" w:hAnsi="Times New Roman" w:cs="Times New Roman"/>
        </w:rPr>
        <w:t xml:space="preserve"> - [that the master is bound to feed her]; Scrip</w:t>
      </w:r>
      <w:r w:rsidR="00CB0CBE">
        <w:rPr>
          <w:rFonts w:ascii="Times New Roman" w:hAnsi="Times New Roman" w:cs="Times New Roman"/>
        </w:rPr>
        <w:t xml:space="preserve">ture therefore says, </w:t>
      </w:r>
      <w:r w:rsidR="00CB0CBE" w:rsidRPr="00CB0CBE">
        <w:rPr>
          <w:rFonts w:ascii="Times New Roman" w:hAnsi="Times New Roman" w:cs="Times New Roman"/>
          <w:b/>
          <w:i/>
        </w:rPr>
        <w:t>then his wife wi</w:t>
      </w:r>
      <w:r w:rsidRPr="00CB0CBE">
        <w:rPr>
          <w:rFonts w:ascii="Times New Roman" w:hAnsi="Times New Roman" w:cs="Times New Roman"/>
          <w:b/>
          <w:i/>
        </w:rPr>
        <w:t>ll go out with him</w:t>
      </w:r>
      <w:r w:rsidRPr="000B3DB4">
        <w:rPr>
          <w:rFonts w:ascii="Times New Roman" w:hAnsi="Times New Roman" w:cs="Times New Roman"/>
        </w:rPr>
        <w:t xml:space="preserve"> - one that is fit to live with him, but not this one etc. I might think that even if he married without the master's knowledge [the</w:t>
      </w:r>
      <w:r w:rsidR="00CB0CBE">
        <w:rPr>
          <w:rFonts w:ascii="Times New Roman" w:hAnsi="Times New Roman" w:cs="Times New Roman"/>
        </w:rPr>
        <w:t xml:space="preserve"> master is obliged to feed her]</w:t>
      </w:r>
      <w:r w:rsidRPr="000B3DB4">
        <w:rPr>
          <w:rFonts w:ascii="Times New Roman" w:hAnsi="Times New Roman" w:cs="Times New Roman"/>
        </w:rPr>
        <w:t>; Scripture therefo</w:t>
      </w:r>
      <w:r w:rsidR="00CB0CBE">
        <w:rPr>
          <w:rFonts w:ascii="Times New Roman" w:hAnsi="Times New Roman" w:cs="Times New Roman"/>
        </w:rPr>
        <w:t xml:space="preserve">re says, </w:t>
      </w:r>
      <w:r w:rsidR="00CB0CBE" w:rsidRPr="00CB0CBE">
        <w:rPr>
          <w:rFonts w:ascii="Times New Roman" w:hAnsi="Times New Roman" w:cs="Times New Roman"/>
          <w:b/>
          <w:i/>
        </w:rPr>
        <w:t>i</w:t>
      </w:r>
      <w:r w:rsidRPr="00CB0CBE">
        <w:rPr>
          <w:rFonts w:ascii="Times New Roman" w:hAnsi="Times New Roman" w:cs="Times New Roman"/>
          <w:b/>
          <w:i/>
        </w:rPr>
        <w:t>f 'he' be married</w:t>
      </w:r>
      <w:r w:rsidRPr="000B3DB4">
        <w:rPr>
          <w:rFonts w:ascii="Times New Roman" w:hAnsi="Times New Roman" w:cs="Times New Roman"/>
        </w:rPr>
        <w:t xml:space="preserve"> - just as 'he' was acquired with the master's knowledge, so his wife [whom the master must support] means one taken with the master's knowledge. I might think tha</w:t>
      </w:r>
      <w:r w:rsidR="00CB0CBE">
        <w:rPr>
          <w:rFonts w:ascii="Times New Roman" w:hAnsi="Times New Roman" w:cs="Times New Roman"/>
        </w:rPr>
        <w:t xml:space="preserve">t the earnings of his sons and </w:t>
      </w:r>
      <w:r w:rsidRPr="000B3DB4">
        <w:rPr>
          <w:rFonts w:ascii="Times New Roman" w:hAnsi="Times New Roman" w:cs="Times New Roman"/>
        </w:rPr>
        <w:t xml:space="preserve">daughters belong to the master, and it is logical that it be so: for if we see in the case of a Canaanite bondman, whose master is not bound to feed him, that nonetheless the earnings of his sons and daughters belong to the master, then surely it is logical that in the case of a Hebrew servant, whose master is obliged to feed him, that the earnings of his sons and daughters should belong to his master! Scripture therefore says: </w:t>
      </w:r>
      <w:r w:rsidRPr="00CB0CBE">
        <w:rPr>
          <w:rFonts w:ascii="Times New Roman" w:hAnsi="Times New Roman" w:cs="Times New Roman"/>
          <w:b/>
          <w:i/>
        </w:rPr>
        <w:t>he (If 'he' be married)</w:t>
      </w:r>
      <w:r w:rsidRPr="000B3DB4">
        <w:rPr>
          <w:rFonts w:ascii="Times New Roman" w:hAnsi="Times New Roman" w:cs="Times New Roman"/>
        </w:rPr>
        <w:t xml:space="preserve"> - it is he whose earnings belong to his master, but not those of his so</w:t>
      </w:r>
      <w:r w:rsidR="00CB0CBE">
        <w:rPr>
          <w:rFonts w:ascii="Times New Roman" w:hAnsi="Times New Roman" w:cs="Times New Roman"/>
        </w:rPr>
        <w:t xml:space="preserve">ns and daughters. </w:t>
      </w:r>
      <w:r w:rsidR="00CB0CBE" w:rsidRPr="00CB0CBE">
        <w:rPr>
          <w:rFonts w:ascii="Times New Roman" w:hAnsi="Times New Roman" w:cs="Times New Roman"/>
          <w:b/>
          <w:i/>
        </w:rPr>
        <w:t>Then his wife wi</w:t>
      </w:r>
      <w:r w:rsidRPr="00CB0CBE">
        <w:rPr>
          <w:rFonts w:ascii="Times New Roman" w:hAnsi="Times New Roman" w:cs="Times New Roman"/>
          <w:b/>
          <w:i/>
        </w:rPr>
        <w:t>ll go out with him</w:t>
      </w:r>
      <w:r w:rsidRPr="000B3DB4">
        <w:rPr>
          <w:rFonts w:ascii="Times New Roman" w:hAnsi="Times New Roman" w:cs="Times New Roman"/>
        </w:rPr>
        <w:t xml:space="preserve"> - do not separate him from his wife; do not separate him from his children," </w:t>
      </w:r>
      <w:r w:rsidR="00CB0CBE">
        <w:rPr>
          <w:rFonts w:ascii="Times New Roman" w:hAnsi="Times New Roman" w:cs="Times New Roman"/>
        </w:rPr>
        <w:t>Thus far the language of this Baraitha.</w:t>
      </w:r>
      <w:r w:rsidR="00CB0CBE">
        <w:rPr>
          <w:rStyle w:val="FootnoteReference"/>
          <w:rFonts w:ascii="Times New Roman" w:hAnsi="Times New Roman" w:cs="Times New Roman"/>
        </w:rPr>
        <w:footnoteReference w:id="45"/>
      </w:r>
      <w:r w:rsidRPr="000B3DB4">
        <w:rPr>
          <w:rFonts w:ascii="Times New Roman" w:hAnsi="Times New Roman" w:cs="Times New Roman"/>
        </w:rPr>
        <w:t xml:space="preserve"> </w:t>
      </w:r>
    </w:p>
    <w:p w:rsidR="00163A66" w:rsidRDefault="00163A66" w:rsidP="000B3DB4">
      <w:pPr>
        <w:keepNext/>
        <w:widowControl w:val="0"/>
        <w:spacing w:after="0" w:line="240" w:lineRule="auto"/>
        <w:jc w:val="both"/>
        <w:rPr>
          <w:rFonts w:ascii="Times New Roman" w:hAnsi="Times New Roman" w:cs="Times New Roman"/>
        </w:rPr>
      </w:pPr>
    </w:p>
    <w:p w:rsidR="000B3DB4" w:rsidRPr="000B3DB4" w:rsidRDefault="00163A66" w:rsidP="000B3DB4">
      <w:pPr>
        <w:keepNext/>
        <w:widowControl w:val="0"/>
        <w:spacing w:after="0" w:line="240" w:lineRule="auto"/>
        <w:jc w:val="both"/>
        <w:rPr>
          <w:rFonts w:ascii="Times New Roman" w:hAnsi="Times New Roman" w:cs="Times New Roman"/>
        </w:rPr>
      </w:pPr>
      <w:r>
        <w:rPr>
          <w:rFonts w:ascii="Times New Roman" w:hAnsi="Times New Roman" w:cs="Times New Roman"/>
        </w:rPr>
        <w:t>Yet I continue to say</w:t>
      </w:r>
      <w:r>
        <w:rPr>
          <w:rStyle w:val="FootnoteReference"/>
          <w:rFonts w:ascii="Times New Roman" w:hAnsi="Times New Roman" w:cs="Times New Roman"/>
        </w:rPr>
        <w:footnoteReference w:id="46"/>
      </w:r>
      <w:r w:rsidR="000B3DB4" w:rsidRPr="000B3DB4">
        <w:rPr>
          <w:rFonts w:ascii="Times New Roman" w:hAnsi="Times New Roman" w:cs="Times New Roman"/>
        </w:rPr>
        <w:t xml:space="preserve"> as I have written above that if the servant's wife and </w:t>
      </w:r>
      <w:r w:rsidR="0011449D">
        <w:rPr>
          <w:rFonts w:ascii="Times New Roman" w:hAnsi="Times New Roman" w:cs="Times New Roman"/>
        </w:rPr>
        <w:t>children want to be supported by</w:t>
      </w:r>
      <w:r w:rsidR="000B3DB4" w:rsidRPr="000B3DB4">
        <w:rPr>
          <w:rFonts w:ascii="Times New Roman" w:hAnsi="Times New Roman" w:cs="Times New Roman"/>
        </w:rPr>
        <w:t xml:space="preserve"> the master, that he may take thei</w:t>
      </w:r>
      <w:r w:rsidR="0011449D">
        <w:rPr>
          <w:rFonts w:ascii="Times New Roman" w:hAnsi="Times New Roman" w:cs="Times New Roman"/>
        </w:rPr>
        <w:t>r earnings, and this Ba</w:t>
      </w:r>
      <w:r w:rsidR="000B3DB4" w:rsidRPr="000B3DB4">
        <w:rPr>
          <w:rFonts w:ascii="Times New Roman" w:hAnsi="Times New Roman" w:cs="Times New Roman"/>
        </w:rPr>
        <w:t>raitha quoted above intends only to tell</w:t>
      </w:r>
      <w:r w:rsidR="0011449D">
        <w:rPr>
          <w:rFonts w:ascii="Times New Roman" w:hAnsi="Times New Roman" w:cs="Times New Roman"/>
        </w:rPr>
        <w:t xml:space="preserve"> us that they are not his by absolut</w:t>
      </w:r>
      <w:r w:rsidR="000B3DB4" w:rsidRPr="000B3DB4">
        <w:rPr>
          <w:rFonts w:ascii="Times New Roman" w:hAnsi="Times New Roman" w:cs="Times New Roman"/>
        </w:rPr>
        <w:t xml:space="preserve">e right, as is the law of the Canaanite bondman, or as is the law of the Hebrew servant himself, [who must of </w:t>
      </w:r>
      <w:r w:rsidR="0011449D">
        <w:rPr>
          <w:rFonts w:ascii="Times New Roman" w:hAnsi="Times New Roman" w:cs="Times New Roman"/>
        </w:rPr>
        <w:t>necessity work for then master]</w:t>
      </w:r>
      <w:r w:rsidR="000B3DB4" w:rsidRPr="000B3DB4">
        <w:rPr>
          <w:rFonts w:ascii="Times New Roman" w:hAnsi="Times New Roman" w:cs="Times New Roman"/>
        </w:rPr>
        <w:t>, but they [the wife an</w:t>
      </w:r>
      <w:r w:rsidR="0011449D">
        <w:rPr>
          <w:rFonts w:ascii="Times New Roman" w:hAnsi="Times New Roman" w:cs="Times New Roman"/>
        </w:rPr>
        <w:t>d children of the Hebrew servant]</w:t>
      </w:r>
      <w:r w:rsidR="000B3DB4" w:rsidRPr="000B3DB4">
        <w:rPr>
          <w:rFonts w:ascii="Times New Roman" w:hAnsi="Times New Roman" w:cs="Times New Roman"/>
        </w:rPr>
        <w:t xml:space="preserve"> can say to him: "We will not be</w:t>
      </w:r>
      <w:r w:rsidR="0011449D">
        <w:rPr>
          <w:rFonts w:ascii="Times New Roman" w:hAnsi="Times New Roman" w:cs="Times New Roman"/>
        </w:rPr>
        <w:t xml:space="preserve"> fed by you, and we will not wo</w:t>
      </w:r>
      <w:r w:rsidR="000B3DB4" w:rsidRPr="000B3DB4">
        <w:rPr>
          <w:rFonts w:ascii="Times New Roman" w:hAnsi="Times New Roman" w:cs="Times New Roman"/>
        </w:rPr>
        <w:t xml:space="preserve">rk </w:t>
      </w:r>
      <w:r w:rsidR="0011449D">
        <w:rPr>
          <w:rFonts w:ascii="Times New Roman" w:hAnsi="Times New Roman" w:cs="Times New Roman"/>
        </w:rPr>
        <w:t>for you." What is new in this Ba</w:t>
      </w:r>
      <w:r w:rsidR="000B3DB4" w:rsidRPr="000B3DB4">
        <w:rPr>
          <w:rFonts w:ascii="Times New Roman" w:hAnsi="Times New Roman" w:cs="Times New Roman"/>
        </w:rPr>
        <w:t xml:space="preserve">raitha is that if the servant married without the consent of his master, he is not bound to feed the wife or her children, for since it is within the power of his master to gi\e him a Canaanite bondmaid, he is not obliged to feed this Israelite woman. </w:t>
      </w:r>
      <w:r w:rsidR="000B3DB4" w:rsidRPr="00CB0CBE">
        <w:rPr>
          <w:rFonts w:ascii="Times New Roman" w:hAnsi="Times New Roman" w:cs="Times New Roman"/>
          <w:b/>
          <w:highlight w:val="yellow"/>
        </w:rPr>
        <w:t xml:space="preserve">The Rabbis further interpreted the word </w:t>
      </w:r>
      <w:r w:rsidR="000B3DB4" w:rsidRPr="00CB0CBE">
        <w:rPr>
          <w:rFonts w:ascii="Times New Roman" w:hAnsi="Times New Roman" w:cs="Times New Roman"/>
          <w:b/>
          <w:i/>
          <w:highlight w:val="yellow"/>
        </w:rPr>
        <w:t>imo</w:t>
      </w:r>
      <w:r w:rsidR="000B3DB4" w:rsidRPr="00CB0CBE">
        <w:rPr>
          <w:rFonts w:ascii="Times New Roman" w:hAnsi="Times New Roman" w:cs="Times New Roman"/>
          <w:b/>
          <w:highlight w:val="yellow"/>
        </w:rPr>
        <w:t xml:space="preserve"> </w:t>
      </w:r>
      <w:r w:rsidR="000B3DB4" w:rsidRPr="00CB0CBE">
        <w:rPr>
          <w:rFonts w:ascii="Times New Roman" w:hAnsi="Times New Roman" w:cs="Times New Roman"/>
          <w:b/>
          <w:i/>
          <w:highlight w:val="yellow"/>
        </w:rPr>
        <w:t>(with him)</w:t>
      </w:r>
      <w:r w:rsidR="000B3DB4" w:rsidRPr="00CB0CBE">
        <w:rPr>
          <w:rFonts w:ascii="Times New Roman" w:hAnsi="Times New Roman" w:cs="Times New Roman"/>
          <w:b/>
          <w:highlight w:val="yellow"/>
        </w:rPr>
        <w:t xml:space="preserve"> to teach us that you are not to separate him from his wife and children, which means to say that the master cannot tell him: "Be together with the handmaid I gave you and sleep with her at night, and not with the Israelite wife," but the servant has the right to choose for himself.</w:t>
      </w:r>
      <w:r w:rsidR="000B3DB4" w:rsidRPr="000B3DB4">
        <w:rPr>
          <w:rFonts w:ascii="Times New Roman" w:hAnsi="Times New Roman" w:cs="Times New Roman"/>
        </w:rPr>
        <w:t xml:space="preserve"> </w:t>
      </w:r>
    </w:p>
    <w:p w:rsidR="00CB0CBE" w:rsidRDefault="00CB0CBE" w:rsidP="000B3DB4">
      <w:pPr>
        <w:keepNext/>
        <w:widowControl w:val="0"/>
        <w:spacing w:after="0" w:line="240" w:lineRule="auto"/>
        <w:jc w:val="both"/>
        <w:rPr>
          <w:rFonts w:ascii="Times New Roman" w:hAnsi="Times New Roman" w:cs="Times New Roman"/>
        </w:rPr>
      </w:pPr>
    </w:p>
    <w:p w:rsidR="000B3DB4" w:rsidRPr="000B3DB4" w:rsidRDefault="000B3DB4" w:rsidP="000B3DB4">
      <w:pPr>
        <w:keepNext/>
        <w:widowControl w:val="0"/>
        <w:spacing w:after="0" w:line="240" w:lineRule="auto"/>
        <w:jc w:val="both"/>
        <w:rPr>
          <w:rFonts w:ascii="Times New Roman" w:hAnsi="Times New Roman" w:cs="Times New Roman"/>
        </w:rPr>
      </w:pPr>
      <w:r w:rsidRPr="0011449D">
        <w:rPr>
          <w:rFonts w:ascii="Times New Roman" w:hAnsi="Times New Roman" w:cs="Times New Roman"/>
          <w:b/>
        </w:rPr>
        <w:t>4. IF HIS MASTER GIVE HIM A WIFE.</w:t>
      </w:r>
      <w:r w:rsidRPr="000B3DB4">
        <w:rPr>
          <w:rFonts w:ascii="Times New Roman" w:hAnsi="Times New Roman" w:cs="Times New Roman"/>
        </w:rPr>
        <w:t xml:space="preserve"> "Scripture is speaking of a Canaanite wo</w:t>
      </w:r>
      <w:r w:rsidR="0011449D">
        <w:rPr>
          <w:rFonts w:ascii="Times New Roman" w:hAnsi="Times New Roman" w:cs="Times New Roman"/>
        </w:rPr>
        <w:t>man. Or perhaps this is not so;</w:t>
      </w:r>
      <w:r w:rsidRPr="000B3DB4">
        <w:rPr>
          <w:rFonts w:ascii="Times New Roman" w:hAnsi="Times New Roman" w:cs="Times New Roman"/>
        </w:rPr>
        <w:t xml:space="preserve"> but Scripture here speaks only of an Israelite woman?! </w:t>
      </w:r>
      <w:r w:rsidR="0011449D">
        <w:rPr>
          <w:rFonts w:ascii="Times New Roman" w:hAnsi="Times New Roman" w:cs="Times New Roman"/>
        </w:rPr>
        <w:t xml:space="preserve">Scripture therefore says, </w:t>
      </w:r>
      <w:r w:rsidR="0011449D" w:rsidRPr="0011449D">
        <w:rPr>
          <w:rFonts w:ascii="Times New Roman" w:hAnsi="Times New Roman" w:cs="Times New Roman"/>
          <w:b/>
          <w:i/>
        </w:rPr>
        <w:t>the wife and her children wi</w:t>
      </w:r>
      <w:r w:rsidRPr="0011449D">
        <w:rPr>
          <w:rFonts w:ascii="Times New Roman" w:hAnsi="Times New Roman" w:cs="Times New Roman"/>
          <w:b/>
          <w:i/>
        </w:rPr>
        <w:t>ll be her master's.</w:t>
      </w:r>
      <w:r w:rsidRPr="000B3DB4">
        <w:rPr>
          <w:rFonts w:ascii="Times New Roman" w:hAnsi="Times New Roman" w:cs="Times New Roman"/>
        </w:rPr>
        <w:t xml:space="preserve"> Consequently, it must be speaking of a Canaanite woman.</w:t>
      </w:r>
      <w:r w:rsidR="0011449D">
        <w:rPr>
          <w:rFonts w:ascii="Times New Roman" w:hAnsi="Times New Roman" w:cs="Times New Roman"/>
        </w:rPr>
        <w:t>" This is the language of the Baraitha</w:t>
      </w:r>
      <w:r w:rsidR="0011449D">
        <w:rPr>
          <w:rStyle w:val="FootnoteReference"/>
          <w:rFonts w:ascii="Times New Roman" w:hAnsi="Times New Roman" w:cs="Times New Roman"/>
        </w:rPr>
        <w:footnoteReference w:id="47"/>
      </w:r>
      <w:r w:rsidR="0011449D">
        <w:rPr>
          <w:rFonts w:ascii="Times New Roman" w:hAnsi="Times New Roman" w:cs="Times New Roman"/>
        </w:rPr>
        <w:t xml:space="preserve"> taught in the Mechilta.</w:t>
      </w:r>
      <w:r w:rsidR="0011449D">
        <w:rPr>
          <w:rStyle w:val="FootnoteReference"/>
          <w:rFonts w:ascii="Times New Roman" w:hAnsi="Times New Roman" w:cs="Times New Roman"/>
        </w:rPr>
        <w:footnoteReference w:id="48"/>
      </w:r>
      <w:r w:rsidRPr="000B3DB4">
        <w:rPr>
          <w:rFonts w:ascii="Times New Roman" w:hAnsi="Times New Roman" w:cs="Times New Roman"/>
        </w:rPr>
        <w:t xml:space="preserve"> Now Rashi wrote [in explanation of this Mec</w:t>
      </w:r>
      <w:r w:rsidR="0011449D">
        <w:rPr>
          <w:rFonts w:ascii="Times New Roman" w:hAnsi="Times New Roman" w:cs="Times New Roman"/>
        </w:rPr>
        <w:t>hilta]</w:t>
      </w:r>
      <w:r w:rsidRPr="000B3DB4">
        <w:rPr>
          <w:rFonts w:ascii="Times New Roman" w:hAnsi="Times New Roman" w:cs="Times New Roman"/>
        </w:rPr>
        <w:t>: "For a Hebrew maidservant also goes free at the end of six years [just as a Hebrew manservant does], or even before the end of six years if she shows signs o</w:t>
      </w:r>
      <w:r w:rsidR="0011449D">
        <w:rPr>
          <w:rFonts w:ascii="Times New Roman" w:hAnsi="Times New Roman" w:cs="Times New Roman"/>
        </w:rPr>
        <w:t xml:space="preserve">f puberty, for it is said, </w:t>
      </w:r>
      <w:r w:rsidR="0011449D" w:rsidRPr="0011449D">
        <w:rPr>
          <w:rFonts w:ascii="Times New Roman" w:hAnsi="Times New Roman" w:cs="Times New Roman"/>
          <w:b/>
          <w:i/>
        </w:rPr>
        <w:t xml:space="preserve">If </w:t>
      </w:r>
      <w:r w:rsidRPr="0011449D">
        <w:rPr>
          <w:rFonts w:ascii="Times New Roman" w:hAnsi="Times New Roman" w:cs="Times New Roman"/>
          <w:b/>
          <w:i/>
        </w:rPr>
        <w:t>y</w:t>
      </w:r>
      <w:r w:rsidR="0011449D" w:rsidRPr="0011449D">
        <w:rPr>
          <w:rFonts w:ascii="Times New Roman" w:hAnsi="Times New Roman" w:cs="Times New Roman"/>
          <w:b/>
          <w:i/>
        </w:rPr>
        <w:t>our</w:t>
      </w:r>
      <w:r w:rsidRPr="0011449D">
        <w:rPr>
          <w:rFonts w:ascii="Times New Roman" w:hAnsi="Times New Roman" w:cs="Times New Roman"/>
          <w:b/>
          <w:i/>
        </w:rPr>
        <w:t xml:space="preserve"> brother, a Hebrew man, o</w:t>
      </w:r>
      <w:r w:rsidR="0011449D" w:rsidRPr="0011449D">
        <w:rPr>
          <w:rFonts w:ascii="Times New Roman" w:hAnsi="Times New Roman" w:cs="Times New Roman"/>
          <w:b/>
          <w:i/>
        </w:rPr>
        <w:t>r a Hebrew woman, be sold unto you, he will serve you</w:t>
      </w:r>
      <w:r w:rsidR="0011449D">
        <w:rPr>
          <w:rFonts w:ascii="Times New Roman" w:hAnsi="Times New Roman" w:cs="Times New Roman"/>
          <w:b/>
          <w:i/>
        </w:rPr>
        <w:t xml:space="preserve"> six years."</w:t>
      </w:r>
      <w:r w:rsidR="0011449D">
        <w:rPr>
          <w:rStyle w:val="FootnoteReference"/>
          <w:rFonts w:ascii="Times New Roman" w:hAnsi="Times New Roman" w:cs="Times New Roman"/>
          <w:b/>
          <w:i/>
        </w:rPr>
        <w:footnoteReference w:id="49"/>
      </w:r>
      <w:r w:rsidRPr="000B3DB4">
        <w:rPr>
          <w:rFonts w:ascii="Times New Roman" w:hAnsi="Times New Roman" w:cs="Times New Roman"/>
        </w:rPr>
        <w:t xml:space="preserve"> </w:t>
      </w:r>
    </w:p>
    <w:p w:rsidR="0011449D" w:rsidRDefault="0011449D" w:rsidP="000B3DB4">
      <w:pPr>
        <w:keepNext/>
        <w:widowControl w:val="0"/>
        <w:spacing w:after="0" w:line="240" w:lineRule="auto"/>
        <w:jc w:val="both"/>
        <w:rPr>
          <w:rFonts w:ascii="Times New Roman" w:hAnsi="Times New Roman" w:cs="Times New Roman"/>
        </w:rPr>
      </w:pPr>
    </w:p>
    <w:p w:rsidR="000B3DB4" w:rsidRDefault="000B3DB4" w:rsidP="000B3DB4">
      <w:pPr>
        <w:keepNext/>
        <w:widowControl w:val="0"/>
        <w:spacing w:after="0" w:line="240" w:lineRule="auto"/>
        <w:jc w:val="both"/>
        <w:rPr>
          <w:rFonts w:ascii="Times New Roman" w:hAnsi="Times New Roman" w:cs="Times New Roman"/>
        </w:rPr>
      </w:pPr>
      <w:r w:rsidRPr="000B3DB4">
        <w:rPr>
          <w:rFonts w:ascii="Times New Roman" w:hAnsi="Times New Roman" w:cs="Times New Roman"/>
        </w:rPr>
        <w:t>But this is not quite c</w:t>
      </w:r>
      <w:r w:rsidR="0011449D">
        <w:rPr>
          <w:rFonts w:ascii="Times New Roman" w:hAnsi="Times New Roman" w:cs="Times New Roman"/>
        </w:rPr>
        <w:t>orrect. For if we say [as the Ba</w:t>
      </w:r>
      <w:r w:rsidRPr="000B3DB4">
        <w:rPr>
          <w:rFonts w:ascii="Times New Roman" w:hAnsi="Times New Roman" w:cs="Times New Roman"/>
        </w:rPr>
        <w:t xml:space="preserve">raitha above attempted to,] that the verse here speaks of an Israelite woman, it could no longer refer to the case of a father selling his minor daughter, about whom the law is given that when she shows signs of puberty she goes free, for how could the master give her as a wife to his Hebrew servant, since he has no power to hand her over to any other man [except to designate her to be his own </w:t>
      </w:r>
      <w:r w:rsidRPr="000B3DB4">
        <w:rPr>
          <w:rFonts w:ascii="Times New Roman" w:hAnsi="Times New Roman" w:cs="Times New Roman"/>
        </w:rPr>
        <w:lastRenderedPageBreak/>
        <w:t>wife, or that of his son - as is expl</w:t>
      </w:r>
      <w:r w:rsidR="0011449D">
        <w:rPr>
          <w:rFonts w:ascii="Times New Roman" w:hAnsi="Times New Roman" w:cs="Times New Roman"/>
        </w:rPr>
        <w:t>ained further in Verses 8-9]!</w:t>
      </w:r>
      <w:r w:rsidR="0011449D">
        <w:rPr>
          <w:rStyle w:val="FootnoteReference"/>
          <w:rFonts w:ascii="Times New Roman" w:hAnsi="Times New Roman" w:cs="Times New Roman"/>
        </w:rPr>
        <w:footnoteReference w:id="50"/>
      </w:r>
      <w:r w:rsidRPr="000B3DB4">
        <w:rPr>
          <w:rFonts w:ascii="Times New Roman" w:hAnsi="Times New Roman" w:cs="Times New Roman"/>
        </w:rPr>
        <w:t xml:space="preserve"> Similarly, the proof that Rashi mentioned, namely that she also goes free at the end of six years, is only so in accordance with</w:t>
      </w:r>
      <w:r w:rsidR="001C2BAF">
        <w:rPr>
          <w:rFonts w:ascii="Times New Roman" w:hAnsi="Times New Roman" w:cs="Times New Roman"/>
        </w:rPr>
        <w:t xml:space="preserve"> his own words which he wrote</w:t>
      </w:r>
      <w:r w:rsidR="001C2BAF">
        <w:rPr>
          <w:rStyle w:val="FootnoteReference"/>
          <w:rFonts w:ascii="Times New Roman" w:hAnsi="Times New Roman" w:cs="Times New Roman"/>
        </w:rPr>
        <w:footnoteReference w:id="51"/>
      </w:r>
      <w:r w:rsidRPr="000B3DB4">
        <w:rPr>
          <w:rFonts w:ascii="Times New Roman" w:hAnsi="Times New Roman" w:cs="Times New Roman"/>
        </w:rPr>
        <w:t xml:space="preserve"> that a person who sells himself [on account of his destitution] is sold for a maximum of</w:t>
      </w:r>
      <w:r w:rsidR="001C2BAF">
        <w:rPr>
          <w:rFonts w:ascii="Times New Roman" w:hAnsi="Times New Roman" w:cs="Times New Roman"/>
        </w:rPr>
        <w:t xml:space="preserve"> six years; but in the Talmud</w:t>
      </w:r>
      <w:r w:rsidR="001C2BAF">
        <w:rPr>
          <w:rStyle w:val="FootnoteReference"/>
          <w:rFonts w:ascii="Times New Roman" w:hAnsi="Times New Roman" w:cs="Times New Roman"/>
        </w:rPr>
        <w:footnoteReference w:id="52"/>
      </w:r>
      <w:r w:rsidRPr="000B3DB4">
        <w:rPr>
          <w:rFonts w:ascii="Times New Roman" w:hAnsi="Times New Roman" w:cs="Times New Roman"/>
        </w:rPr>
        <w:t xml:space="preserve"> these are the words of a single Sage [Rabbi Eliezer], but the accepted opinion is that one who sells himself can be sold for six years or more. Now if so, the case of a woman who goes free at the end of six years can only be when her father sold her [as a minor, but in that case the master has no right to give her as a wife to his Hebrew servant, but only to designate her as h</w:t>
      </w:r>
      <w:r w:rsidR="001C2BAF">
        <w:rPr>
          <w:rFonts w:ascii="Times New Roman" w:hAnsi="Times New Roman" w:cs="Times New Roman"/>
        </w:rPr>
        <w:t>is own wife or that of his son]!</w:t>
      </w:r>
      <w:r w:rsidR="001C2BAF">
        <w:rPr>
          <w:rStyle w:val="FootnoteReference"/>
          <w:rFonts w:ascii="Times New Roman" w:hAnsi="Times New Roman" w:cs="Times New Roman"/>
        </w:rPr>
        <w:footnoteReference w:id="53"/>
      </w:r>
    </w:p>
    <w:p w:rsidR="001C2BAF" w:rsidRPr="000B3DB4" w:rsidRDefault="001C2BAF" w:rsidP="000B3DB4">
      <w:pPr>
        <w:keepNext/>
        <w:widowControl w:val="0"/>
        <w:spacing w:after="0" w:line="240" w:lineRule="auto"/>
        <w:jc w:val="both"/>
        <w:rPr>
          <w:rFonts w:ascii="Times New Roman" w:hAnsi="Times New Roman" w:cs="Times New Roman"/>
        </w:rPr>
      </w:pPr>
    </w:p>
    <w:p w:rsidR="000B3DB4" w:rsidRDefault="000B3DB4" w:rsidP="000B3DB4">
      <w:pPr>
        <w:keepNext/>
        <w:widowControl w:val="0"/>
        <w:spacing w:after="0" w:line="240" w:lineRule="auto"/>
        <w:jc w:val="both"/>
        <w:rPr>
          <w:rFonts w:ascii="Times New Roman" w:hAnsi="Times New Roman" w:cs="Times New Roman"/>
        </w:rPr>
      </w:pPr>
      <w:r w:rsidRPr="000B3DB4">
        <w:rPr>
          <w:rFonts w:ascii="Times New Roman" w:hAnsi="Times New Roman" w:cs="Times New Roman"/>
        </w:rPr>
        <w:t>But that which</w:t>
      </w:r>
      <w:r w:rsidR="001C2BAF">
        <w:rPr>
          <w:rFonts w:ascii="Times New Roman" w:hAnsi="Times New Roman" w:cs="Times New Roman"/>
        </w:rPr>
        <w:t xml:space="preserve"> the Rabbis have said [in the Ba</w:t>
      </w:r>
      <w:r w:rsidRPr="000B3DB4">
        <w:rPr>
          <w:rFonts w:ascii="Times New Roman" w:hAnsi="Times New Roman" w:cs="Times New Roman"/>
        </w:rPr>
        <w:t xml:space="preserve">raitha above, on the basis of the verse, </w:t>
      </w:r>
      <w:r w:rsidRPr="001C2BAF">
        <w:rPr>
          <w:rFonts w:ascii="Times New Roman" w:hAnsi="Times New Roman" w:cs="Times New Roman"/>
          <w:b/>
          <w:i/>
        </w:rPr>
        <w:t>the wife and her children shall be the master's</w:t>
      </w:r>
      <w:r w:rsidRPr="000B3DB4">
        <w:rPr>
          <w:rFonts w:ascii="Times New Roman" w:hAnsi="Times New Roman" w:cs="Times New Roman"/>
        </w:rPr>
        <w:t xml:space="preserve">]: "Consequently, Scripture must be speaking of a Canaanite woman" - the meaning thereof is as </w:t>
      </w:r>
      <w:r w:rsidR="001C2BAF">
        <w:rPr>
          <w:rFonts w:ascii="Times New Roman" w:hAnsi="Times New Roman" w:cs="Times New Roman"/>
        </w:rPr>
        <w:t xml:space="preserve">follows: Since He stated, </w:t>
      </w:r>
      <w:r w:rsidR="001C2BAF" w:rsidRPr="001C2BAF">
        <w:rPr>
          <w:rFonts w:ascii="Times New Roman" w:hAnsi="Times New Roman" w:cs="Times New Roman"/>
          <w:b/>
          <w:i/>
        </w:rPr>
        <w:t>the wi</w:t>
      </w:r>
      <w:r w:rsidRPr="001C2BAF">
        <w:rPr>
          <w:rFonts w:ascii="Times New Roman" w:hAnsi="Times New Roman" w:cs="Times New Roman"/>
          <w:b/>
          <w:i/>
        </w:rPr>
        <w:t>fe and her children shall be the master's</w:t>
      </w:r>
      <w:r w:rsidRPr="000B3DB4">
        <w:rPr>
          <w:rFonts w:ascii="Times New Roman" w:hAnsi="Times New Roman" w:cs="Times New Roman"/>
        </w:rPr>
        <w:t xml:space="preserve"> [it must be spea</w:t>
      </w:r>
      <w:r w:rsidR="001C2BAF">
        <w:rPr>
          <w:rFonts w:ascii="Times New Roman" w:hAnsi="Times New Roman" w:cs="Times New Roman"/>
        </w:rPr>
        <w:t>king only of a Canaanite woman]</w:t>
      </w:r>
      <w:r w:rsidRPr="000B3DB4">
        <w:rPr>
          <w:rFonts w:ascii="Times New Roman" w:hAnsi="Times New Roman" w:cs="Times New Roman"/>
        </w:rPr>
        <w:t>, for the children of a Canaanite bondmaid are the master's since her child has the same status as she does, but in the case of an Israelite woman - even if she were of age [in which case her master could give her t</w:t>
      </w:r>
      <w:r w:rsidR="001C2BAF">
        <w:rPr>
          <w:rFonts w:ascii="Times New Roman" w:hAnsi="Times New Roman" w:cs="Times New Roman"/>
        </w:rPr>
        <w:t>o his Hebrew servant as a wife]</w:t>
      </w:r>
      <w:r w:rsidRPr="000B3DB4">
        <w:rPr>
          <w:rFonts w:ascii="Times New Roman" w:hAnsi="Times New Roman" w:cs="Times New Roman"/>
        </w:rPr>
        <w:t>, and even if we were to say that a woman ma</w:t>
      </w:r>
      <w:r w:rsidR="001C2BAF">
        <w:rPr>
          <w:rFonts w:ascii="Times New Roman" w:hAnsi="Times New Roman" w:cs="Times New Roman"/>
        </w:rPr>
        <w:t>y sell herself as a maidservant</w:t>
      </w:r>
      <w:r w:rsidR="001C2BAF">
        <w:rPr>
          <w:rStyle w:val="FootnoteReference"/>
          <w:rFonts w:ascii="Times New Roman" w:hAnsi="Times New Roman" w:cs="Times New Roman"/>
        </w:rPr>
        <w:footnoteReference w:id="54"/>
      </w:r>
      <w:r w:rsidRPr="000B3DB4">
        <w:rPr>
          <w:rFonts w:ascii="Times New Roman" w:hAnsi="Times New Roman" w:cs="Times New Roman"/>
        </w:rPr>
        <w:t xml:space="preserve">_her children are </w:t>
      </w:r>
      <w:r w:rsidR="001C2BAF">
        <w:rPr>
          <w:rFonts w:ascii="Times New Roman" w:hAnsi="Times New Roman" w:cs="Times New Roman"/>
        </w:rPr>
        <w:t>the father's [not the master's]</w:t>
      </w:r>
      <w:r w:rsidRPr="000B3DB4">
        <w:rPr>
          <w:rFonts w:ascii="Times New Roman" w:hAnsi="Times New Roman" w:cs="Times New Roman"/>
        </w:rPr>
        <w:t xml:space="preserve">. </w:t>
      </w:r>
    </w:p>
    <w:p w:rsidR="001C2BAF" w:rsidRPr="000B3DB4" w:rsidRDefault="001C2BAF" w:rsidP="000B3DB4">
      <w:pPr>
        <w:keepNext/>
        <w:widowControl w:val="0"/>
        <w:spacing w:after="0" w:line="240" w:lineRule="auto"/>
        <w:jc w:val="both"/>
        <w:rPr>
          <w:rFonts w:ascii="Times New Roman" w:hAnsi="Times New Roman" w:cs="Times New Roman"/>
        </w:rPr>
      </w:pPr>
    </w:p>
    <w:p w:rsidR="000B3DB4" w:rsidRDefault="001C2BAF" w:rsidP="000B3DB4">
      <w:pPr>
        <w:keepNext/>
        <w:widowControl w:val="0"/>
        <w:spacing w:after="0" w:line="240" w:lineRule="auto"/>
        <w:jc w:val="both"/>
        <w:rPr>
          <w:rFonts w:ascii="Times New Roman" w:hAnsi="Times New Roman" w:cs="Times New Roman"/>
        </w:rPr>
      </w:pPr>
      <w:r>
        <w:rPr>
          <w:rFonts w:ascii="Times New Roman" w:hAnsi="Times New Roman" w:cs="Times New Roman"/>
          <w:b/>
        </w:rPr>
        <w:t>6. THEN HIS MASTER WI</w:t>
      </w:r>
      <w:r w:rsidR="000B3DB4" w:rsidRPr="001C2BAF">
        <w:rPr>
          <w:rFonts w:ascii="Times New Roman" w:hAnsi="Times New Roman" w:cs="Times New Roman"/>
          <w:b/>
        </w:rPr>
        <w:t>LL BRING HIM UNTO 'HA'ELOHIM'</w:t>
      </w:r>
      <w:r w:rsidR="000B3DB4" w:rsidRPr="000B3DB4">
        <w:rPr>
          <w:rFonts w:ascii="Times New Roman" w:hAnsi="Times New Roman" w:cs="Times New Roman"/>
        </w:rPr>
        <w:t xml:space="preserve"> - "to the court. The servant must take coun</w:t>
      </w:r>
      <w:r>
        <w:rPr>
          <w:rFonts w:ascii="Times New Roman" w:hAnsi="Times New Roman" w:cs="Times New Roman"/>
        </w:rPr>
        <w:t>sel with those who sold him."</w:t>
      </w:r>
      <w:r>
        <w:rPr>
          <w:rStyle w:val="FootnoteReference"/>
          <w:rFonts w:ascii="Times New Roman" w:hAnsi="Times New Roman" w:cs="Times New Roman"/>
        </w:rPr>
        <w:footnoteReference w:id="55"/>
      </w:r>
      <w:r w:rsidR="000B3DB4" w:rsidRPr="000B3DB4">
        <w:rPr>
          <w:rFonts w:ascii="Times New Roman" w:hAnsi="Times New Roman" w:cs="Times New Roman"/>
        </w:rPr>
        <w:t xml:space="preserve"> [Thus is the language of Rashi.] And Rabbi Abraham ibn Ezra wr</w:t>
      </w:r>
      <w:r>
        <w:rPr>
          <w:rFonts w:ascii="Times New Roman" w:hAnsi="Times New Roman" w:cs="Times New Roman"/>
        </w:rPr>
        <w:t xml:space="preserve">ote that the judges are called </w:t>
      </w:r>
      <w:r w:rsidRPr="001C2BAF">
        <w:rPr>
          <w:rFonts w:ascii="Times New Roman" w:hAnsi="Times New Roman" w:cs="Times New Roman"/>
          <w:b/>
          <w:i/>
        </w:rPr>
        <w:t>E</w:t>
      </w:r>
      <w:r w:rsidR="000B3DB4" w:rsidRPr="001C2BAF">
        <w:rPr>
          <w:rFonts w:ascii="Times New Roman" w:hAnsi="Times New Roman" w:cs="Times New Roman"/>
          <w:b/>
          <w:i/>
        </w:rPr>
        <w:t>lohim</w:t>
      </w:r>
      <w:r w:rsidR="000B3DB4" w:rsidRPr="000B3DB4">
        <w:rPr>
          <w:rFonts w:ascii="Times New Roman" w:hAnsi="Times New Roman" w:cs="Times New Roman"/>
        </w:rPr>
        <w:t xml:space="preserve"> because they uphold the laws of G-d on earth. </w:t>
      </w:r>
    </w:p>
    <w:p w:rsidR="001C2BAF" w:rsidRPr="000B3DB4" w:rsidRDefault="001C2BAF" w:rsidP="000B3DB4">
      <w:pPr>
        <w:keepNext/>
        <w:widowControl w:val="0"/>
        <w:spacing w:after="0" w:line="240" w:lineRule="auto"/>
        <w:jc w:val="both"/>
        <w:rPr>
          <w:rFonts w:ascii="Times New Roman" w:hAnsi="Times New Roman" w:cs="Times New Roman"/>
        </w:rPr>
      </w:pPr>
    </w:p>
    <w:p w:rsidR="000B3DB4" w:rsidRPr="000B3DB4" w:rsidRDefault="000B3DB4" w:rsidP="000B3DB4">
      <w:pPr>
        <w:keepNext/>
        <w:widowControl w:val="0"/>
        <w:spacing w:after="0" w:line="240" w:lineRule="auto"/>
        <w:jc w:val="both"/>
        <w:rPr>
          <w:rFonts w:ascii="Times New Roman" w:hAnsi="Times New Roman" w:cs="Times New Roman"/>
        </w:rPr>
      </w:pPr>
      <w:r w:rsidRPr="000B3DB4">
        <w:rPr>
          <w:rFonts w:ascii="Times New Roman" w:hAnsi="Times New Roman" w:cs="Times New Roman"/>
        </w:rPr>
        <w:t xml:space="preserve">In my opinion Scripture uses these </w:t>
      </w:r>
      <w:r w:rsidR="001C2BAF">
        <w:rPr>
          <w:rFonts w:ascii="Times New Roman" w:hAnsi="Times New Roman" w:cs="Times New Roman"/>
        </w:rPr>
        <w:t xml:space="preserve">expressions: </w:t>
      </w:r>
      <w:r w:rsidR="001C2BAF" w:rsidRPr="001C2BAF">
        <w:rPr>
          <w:rFonts w:ascii="Times New Roman" w:hAnsi="Times New Roman" w:cs="Times New Roman"/>
          <w:b/>
          <w:i/>
        </w:rPr>
        <w:t>Then his master wi</w:t>
      </w:r>
      <w:r w:rsidRPr="001C2BAF">
        <w:rPr>
          <w:rFonts w:ascii="Times New Roman" w:hAnsi="Times New Roman" w:cs="Times New Roman"/>
          <w:b/>
          <w:i/>
        </w:rPr>
        <w:t>ll bring him unto 'ha'elohim</w:t>
      </w:r>
      <w:r w:rsidR="001C2BAF">
        <w:rPr>
          <w:rFonts w:ascii="Times New Roman" w:hAnsi="Times New Roman" w:cs="Times New Roman"/>
        </w:rPr>
        <w:t>;' the cause of both parties wi</w:t>
      </w:r>
      <w:r w:rsidRPr="000B3DB4">
        <w:rPr>
          <w:rFonts w:ascii="Times New Roman" w:hAnsi="Times New Roman" w:cs="Times New Roman"/>
        </w:rPr>
        <w:t xml:space="preserve">ll come before </w:t>
      </w:r>
      <w:r w:rsidRPr="001C2BAF">
        <w:rPr>
          <w:rFonts w:ascii="Times New Roman" w:hAnsi="Times New Roman" w:cs="Times New Roman"/>
          <w:b/>
          <w:i/>
        </w:rPr>
        <w:t>'ha 'elohim'</w:t>
      </w:r>
      <w:r w:rsidR="001C2BAF">
        <w:rPr>
          <w:rStyle w:val="FootnoteReference"/>
          <w:rFonts w:ascii="Times New Roman" w:hAnsi="Times New Roman" w:cs="Times New Roman"/>
          <w:b/>
          <w:i/>
        </w:rPr>
        <w:footnoteReference w:id="56"/>
      </w:r>
      <w:r w:rsidRPr="000B3DB4">
        <w:rPr>
          <w:rFonts w:ascii="Times New Roman" w:hAnsi="Times New Roman" w:cs="Times New Roman"/>
        </w:rPr>
        <w:t xml:space="preserve"> in orde</w:t>
      </w:r>
      <w:r w:rsidR="00B504DD">
        <w:rPr>
          <w:rFonts w:ascii="Times New Roman" w:hAnsi="Times New Roman" w:cs="Times New Roman"/>
        </w:rPr>
        <w:t xml:space="preserve">r to indicate that G-d will be </w:t>
      </w:r>
      <w:r w:rsidRPr="000B3DB4">
        <w:rPr>
          <w:rFonts w:ascii="Times New Roman" w:hAnsi="Times New Roman" w:cs="Times New Roman"/>
        </w:rPr>
        <w:t>with the judges in giving their judgm</w:t>
      </w:r>
      <w:r w:rsidR="00B504DD">
        <w:rPr>
          <w:rFonts w:ascii="Times New Roman" w:hAnsi="Times New Roman" w:cs="Times New Roman"/>
        </w:rPr>
        <w:t>en</w:t>
      </w:r>
      <w:r w:rsidRPr="000B3DB4">
        <w:rPr>
          <w:rFonts w:ascii="Times New Roman" w:hAnsi="Times New Roman" w:cs="Times New Roman"/>
        </w:rPr>
        <w:t xml:space="preserve">t. </w:t>
      </w:r>
      <w:r w:rsidRPr="00B504DD">
        <w:rPr>
          <w:rFonts w:ascii="Times New Roman" w:hAnsi="Times New Roman" w:cs="Times New Roman"/>
          <w:b/>
          <w:highlight w:val="yellow"/>
        </w:rPr>
        <w:t>It is He Who declares who is just, and it is He Who declares who is wicked.</w:t>
      </w:r>
      <w:r w:rsidRPr="000B3DB4">
        <w:rPr>
          <w:rFonts w:ascii="Times New Roman" w:hAnsi="Times New Roman" w:cs="Times New Roman"/>
        </w:rPr>
        <w:t xml:space="preserve"> It is with reference to this that Scripture says, </w:t>
      </w:r>
      <w:r w:rsidR="00B504DD">
        <w:rPr>
          <w:rFonts w:ascii="Times New Roman" w:hAnsi="Times New Roman" w:cs="Times New Roman"/>
          <w:b/>
          <w:i/>
        </w:rPr>
        <w:t>he whom 'Elohim' (G-d) wi</w:t>
      </w:r>
      <w:r w:rsidRPr="00B504DD">
        <w:rPr>
          <w:rFonts w:ascii="Times New Roman" w:hAnsi="Times New Roman" w:cs="Times New Roman"/>
          <w:b/>
          <w:i/>
        </w:rPr>
        <w:t>ll condemn</w:t>
      </w:r>
      <w:r w:rsidR="00B504DD">
        <w:rPr>
          <w:rFonts w:ascii="Times New Roman" w:hAnsi="Times New Roman" w:cs="Times New Roman"/>
        </w:rPr>
        <w:t>.</w:t>
      </w:r>
      <w:r w:rsidR="00B504DD">
        <w:rPr>
          <w:rStyle w:val="FootnoteReference"/>
          <w:rFonts w:ascii="Times New Roman" w:hAnsi="Times New Roman" w:cs="Times New Roman"/>
        </w:rPr>
        <w:footnoteReference w:id="57"/>
      </w:r>
      <w:r w:rsidRPr="000B3DB4">
        <w:rPr>
          <w:rFonts w:ascii="Times New Roman" w:hAnsi="Times New Roman" w:cs="Times New Roman"/>
        </w:rPr>
        <w:t xml:space="preserve"> And so did Moses say, </w:t>
      </w:r>
      <w:r w:rsidRPr="00B504DD">
        <w:rPr>
          <w:rFonts w:ascii="Times New Roman" w:hAnsi="Times New Roman" w:cs="Times New Roman"/>
          <w:b/>
          <w:i/>
        </w:rPr>
        <w:t>for the judgment is G-d's</w:t>
      </w:r>
      <w:r w:rsidR="00B504DD">
        <w:rPr>
          <w:rFonts w:ascii="Times New Roman" w:hAnsi="Times New Roman" w:cs="Times New Roman"/>
        </w:rPr>
        <w:t>;</w:t>
      </w:r>
      <w:r w:rsidR="00B504DD">
        <w:rPr>
          <w:rStyle w:val="FootnoteReference"/>
          <w:rFonts w:ascii="Times New Roman" w:hAnsi="Times New Roman" w:cs="Times New Roman"/>
        </w:rPr>
        <w:footnoteReference w:id="58"/>
      </w:r>
      <w:r w:rsidR="00B504DD">
        <w:rPr>
          <w:rFonts w:ascii="Times New Roman" w:hAnsi="Times New Roman" w:cs="Times New Roman"/>
        </w:rPr>
        <w:t xml:space="preserve"> so also did J</w:t>
      </w:r>
      <w:r w:rsidRPr="000B3DB4">
        <w:rPr>
          <w:rFonts w:ascii="Times New Roman" w:hAnsi="Times New Roman" w:cs="Times New Roman"/>
        </w:rPr>
        <w:t xml:space="preserve">ehoshaphat say, </w:t>
      </w:r>
      <w:r w:rsidRPr="00B504DD">
        <w:rPr>
          <w:rFonts w:ascii="Times New Roman" w:hAnsi="Times New Roman" w:cs="Times New Roman"/>
          <w:b/>
          <w:i/>
        </w:rPr>
        <w:t>for</w:t>
      </w:r>
      <w:r w:rsidR="00B504DD" w:rsidRPr="00B504DD">
        <w:rPr>
          <w:rFonts w:ascii="Times New Roman" w:hAnsi="Times New Roman" w:cs="Times New Roman"/>
          <w:b/>
          <w:i/>
        </w:rPr>
        <w:t xml:space="preserve"> you</w:t>
      </w:r>
      <w:r w:rsidRPr="00B504DD">
        <w:rPr>
          <w:rFonts w:ascii="Times New Roman" w:hAnsi="Times New Roman" w:cs="Times New Roman"/>
          <w:b/>
          <w:i/>
        </w:rPr>
        <w:t xml:space="preserve"> judge not for man, but for the Eternal, and He is with you in giving judgment</w:t>
      </w:r>
      <w:r w:rsidR="00B504DD">
        <w:rPr>
          <w:rFonts w:ascii="Times New Roman" w:hAnsi="Times New Roman" w:cs="Times New Roman"/>
        </w:rPr>
        <w:t>.</w:t>
      </w:r>
      <w:r w:rsidR="00B504DD">
        <w:rPr>
          <w:rStyle w:val="FootnoteReference"/>
          <w:rFonts w:ascii="Times New Roman" w:hAnsi="Times New Roman" w:cs="Times New Roman"/>
        </w:rPr>
        <w:footnoteReference w:id="59"/>
      </w:r>
      <w:r w:rsidRPr="000B3DB4">
        <w:rPr>
          <w:rFonts w:ascii="Times New Roman" w:hAnsi="Times New Roman" w:cs="Times New Roman"/>
        </w:rPr>
        <w:t xml:space="preserve"> Simila</w:t>
      </w:r>
      <w:r w:rsidR="00B504DD">
        <w:rPr>
          <w:rFonts w:ascii="Times New Roman" w:hAnsi="Times New Roman" w:cs="Times New Roman"/>
        </w:rPr>
        <w:t xml:space="preserve">rly Scripture says, </w:t>
      </w:r>
      <w:r w:rsidR="00B504DD" w:rsidRPr="00B504DD">
        <w:rPr>
          <w:rFonts w:ascii="Times New Roman" w:hAnsi="Times New Roman" w:cs="Times New Roman"/>
          <w:b/>
          <w:i/>
        </w:rPr>
        <w:t>G-d stands</w:t>
      </w:r>
      <w:r w:rsidRPr="00B504DD">
        <w:rPr>
          <w:rFonts w:ascii="Times New Roman" w:hAnsi="Times New Roman" w:cs="Times New Roman"/>
          <w:b/>
          <w:i/>
        </w:rPr>
        <w:t xml:space="preserve"> in the congregation of G-d; in the midst of </w:t>
      </w:r>
      <w:r w:rsidR="00B504DD">
        <w:rPr>
          <w:rFonts w:ascii="Times New Roman" w:hAnsi="Times New Roman" w:cs="Times New Roman"/>
          <w:b/>
          <w:i/>
        </w:rPr>
        <w:t>'elohim' (the judges) He judges</w:t>
      </w:r>
      <w:r w:rsidR="00B504DD">
        <w:rPr>
          <w:rFonts w:ascii="Times New Roman" w:hAnsi="Times New Roman" w:cs="Times New Roman"/>
        </w:rPr>
        <w:t>,</w:t>
      </w:r>
      <w:r w:rsidR="00B504DD">
        <w:rPr>
          <w:rStyle w:val="FootnoteReference"/>
          <w:rFonts w:ascii="Times New Roman" w:hAnsi="Times New Roman" w:cs="Times New Roman"/>
        </w:rPr>
        <w:footnoteReference w:id="60"/>
      </w:r>
      <w:r w:rsidRPr="000B3DB4">
        <w:rPr>
          <w:rFonts w:ascii="Times New Roman" w:hAnsi="Times New Roman" w:cs="Times New Roman"/>
        </w:rPr>
        <w:t xml:space="preserve"> that is to say, in the midst of a congregation of judges He judges, for it is G-d Who is the Judge. And so also it says, </w:t>
      </w:r>
      <w:r w:rsidRPr="00B504DD">
        <w:rPr>
          <w:rFonts w:ascii="Times New Roman" w:hAnsi="Times New Roman" w:cs="Times New Roman"/>
          <w:b/>
          <w:i/>
        </w:rPr>
        <w:t>Then both men, betw</w:t>
      </w:r>
      <w:r w:rsidR="00B504DD">
        <w:rPr>
          <w:rFonts w:ascii="Times New Roman" w:hAnsi="Times New Roman" w:cs="Times New Roman"/>
          <w:b/>
          <w:i/>
        </w:rPr>
        <w:t>een whom the controversy is, wi</w:t>
      </w:r>
      <w:r w:rsidRPr="00B504DD">
        <w:rPr>
          <w:rFonts w:ascii="Times New Roman" w:hAnsi="Times New Roman" w:cs="Times New Roman"/>
          <w:b/>
          <w:i/>
        </w:rPr>
        <w:t>ll stand before the Eternal</w:t>
      </w:r>
      <w:r w:rsidR="00B504DD">
        <w:rPr>
          <w:rFonts w:ascii="Times New Roman" w:hAnsi="Times New Roman" w:cs="Times New Roman"/>
        </w:rPr>
        <w:t>.</w:t>
      </w:r>
      <w:r w:rsidR="00B504DD">
        <w:rPr>
          <w:rStyle w:val="FootnoteReference"/>
          <w:rFonts w:ascii="Times New Roman" w:hAnsi="Times New Roman" w:cs="Times New Roman"/>
        </w:rPr>
        <w:footnoteReference w:id="61"/>
      </w:r>
      <w:r w:rsidRPr="000B3DB4">
        <w:rPr>
          <w:rFonts w:ascii="Times New Roman" w:hAnsi="Times New Roman" w:cs="Times New Roman"/>
        </w:rPr>
        <w:t xml:space="preserve"> And this is the purport of t</w:t>
      </w:r>
      <w:r w:rsidR="00B504DD">
        <w:rPr>
          <w:rFonts w:ascii="Times New Roman" w:hAnsi="Times New Roman" w:cs="Times New Roman"/>
        </w:rPr>
        <w:t xml:space="preserve">he verse, </w:t>
      </w:r>
      <w:r w:rsidR="00B504DD" w:rsidRPr="00B504DD">
        <w:rPr>
          <w:rFonts w:ascii="Times New Roman" w:hAnsi="Times New Roman" w:cs="Times New Roman"/>
          <w:b/>
          <w:i/>
        </w:rPr>
        <w:t>For I will not justify</w:t>
      </w:r>
      <w:r w:rsidRPr="00B504DD">
        <w:rPr>
          <w:rFonts w:ascii="Times New Roman" w:hAnsi="Times New Roman" w:cs="Times New Roman"/>
          <w:b/>
          <w:i/>
        </w:rPr>
        <w:t xml:space="preserve"> the wicked</w:t>
      </w:r>
      <w:r w:rsidR="00B504DD">
        <w:rPr>
          <w:rFonts w:ascii="Times New Roman" w:hAnsi="Times New Roman" w:cs="Times New Roman"/>
        </w:rPr>
        <w:t>,</w:t>
      </w:r>
      <w:r w:rsidR="00B504DD">
        <w:rPr>
          <w:rStyle w:val="FootnoteReference"/>
          <w:rFonts w:ascii="Times New Roman" w:hAnsi="Times New Roman" w:cs="Times New Roman"/>
        </w:rPr>
        <w:footnoteReference w:id="62"/>
      </w:r>
      <w:r w:rsidRPr="000B3DB4">
        <w:rPr>
          <w:rFonts w:ascii="Times New Roman" w:hAnsi="Times New Roman" w:cs="Times New Roman"/>
        </w:rPr>
        <w:t xml:space="preserve"> according to the correct interpretation. In Eleh Shemot</w:t>
      </w:r>
      <w:r w:rsidR="00B504DD">
        <w:rPr>
          <w:rFonts w:ascii="Times New Roman" w:hAnsi="Times New Roman" w:cs="Times New Roman"/>
        </w:rPr>
        <w:t>h Rabbah I have seen it said:</w:t>
      </w:r>
      <w:r w:rsidR="00B504DD">
        <w:rPr>
          <w:rStyle w:val="FootnoteReference"/>
          <w:rFonts w:ascii="Times New Roman" w:hAnsi="Times New Roman" w:cs="Times New Roman"/>
        </w:rPr>
        <w:footnoteReference w:id="63"/>
      </w:r>
      <w:r w:rsidRPr="000B3DB4">
        <w:rPr>
          <w:rFonts w:ascii="Times New Roman" w:hAnsi="Times New Roman" w:cs="Times New Roman"/>
        </w:rPr>
        <w:t xml:space="preserve"> </w:t>
      </w:r>
      <w:r w:rsidRPr="00B504DD">
        <w:rPr>
          <w:rFonts w:ascii="Times New Roman" w:hAnsi="Times New Roman" w:cs="Times New Roman"/>
          <w:b/>
          <w:highlight w:val="yellow"/>
        </w:rPr>
        <w:t xml:space="preserve">"But when the judge sits and renders judgment in truth, the Holy One, blessed be He, leaves, as it were, the supreme heavens and causes His Presence to dwell next to him, </w:t>
      </w:r>
      <w:r w:rsidRPr="00B504DD">
        <w:rPr>
          <w:rFonts w:ascii="Times New Roman" w:hAnsi="Times New Roman" w:cs="Times New Roman"/>
          <w:b/>
          <w:highlight w:val="yellow"/>
        </w:rPr>
        <w:lastRenderedPageBreak/>
        <w:t xml:space="preserve">for it is said, </w:t>
      </w:r>
      <w:r w:rsidRPr="00B504DD">
        <w:rPr>
          <w:rFonts w:ascii="Times New Roman" w:hAnsi="Times New Roman" w:cs="Times New Roman"/>
          <w:b/>
          <w:i/>
          <w:highlight w:val="yellow"/>
        </w:rPr>
        <w:t>When the Eternal raised them up judges, then the Eternal was with the judge</w:t>
      </w:r>
      <w:r w:rsidR="00B504DD">
        <w:rPr>
          <w:rFonts w:ascii="Times New Roman" w:hAnsi="Times New Roman" w:cs="Times New Roman"/>
        </w:rPr>
        <w:t>.</w:t>
      </w:r>
      <w:r w:rsidR="00B504DD">
        <w:rPr>
          <w:rStyle w:val="FootnoteReference"/>
          <w:rFonts w:ascii="Times New Roman" w:hAnsi="Times New Roman" w:cs="Times New Roman"/>
        </w:rPr>
        <w:footnoteReference w:id="64"/>
      </w:r>
    </w:p>
    <w:p w:rsidR="00B504DD" w:rsidRDefault="00B504DD" w:rsidP="000B3DB4">
      <w:pPr>
        <w:keepNext/>
        <w:widowControl w:val="0"/>
        <w:spacing w:after="0" w:line="240" w:lineRule="auto"/>
        <w:jc w:val="both"/>
        <w:rPr>
          <w:rFonts w:ascii="Times New Roman" w:hAnsi="Times New Roman" w:cs="Times New Roman"/>
        </w:rPr>
      </w:pPr>
    </w:p>
    <w:p w:rsidR="000B3DB4" w:rsidRPr="000B3DB4" w:rsidRDefault="000B3DB4" w:rsidP="000B3DB4">
      <w:pPr>
        <w:keepNext/>
        <w:widowControl w:val="0"/>
        <w:spacing w:after="0" w:line="240" w:lineRule="auto"/>
        <w:jc w:val="both"/>
        <w:rPr>
          <w:rFonts w:ascii="Times New Roman" w:hAnsi="Times New Roman" w:cs="Times New Roman"/>
        </w:rPr>
      </w:pPr>
      <w:r w:rsidRPr="00B504DD">
        <w:rPr>
          <w:rFonts w:ascii="Times New Roman" w:hAnsi="Times New Roman" w:cs="Times New Roman"/>
          <w:b/>
        </w:rPr>
        <w:t>AND HE SHALL SERVE HIM 'L'OLAM' (FOREVER)</w:t>
      </w:r>
      <w:r w:rsidR="00B504DD">
        <w:rPr>
          <w:rFonts w:ascii="Times New Roman" w:hAnsi="Times New Roman" w:cs="Times New Roman"/>
        </w:rPr>
        <w:t xml:space="preserve">. </w:t>
      </w:r>
      <w:r w:rsidR="00B504DD" w:rsidRPr="00FA1ADC">
        <w:rPr>
          <w:rFonts w:ascii="Times New Roman" w:hAnsi="Times New Roman" w:cs="Times New Roman"/>
          <w:b/>
          <w:highlight w:val="yellow"/>
        </w:rPr>
        <w:t>Our Rabbis interpreted</w:t>
      </w:r>
      <w:r w:rsidR="00B504DD" w:rsidRPr="00FA1ADC">
        <w:rPr>
          <w:rStyle w:val="FootnoteReference"/>
          <w:rFonts w:ascii="Times New Roman" w:hAnsi="Times New Roman" w:cs="Times New Roman"/>
          <w:b/>
          <w:highlight w:val="yellow"/>
        </w:rPr>
        <w:footnoteReference w:id="65"/>
      </w:r>
      <w:r w:rsidRPr="00FA1ADC">
        <w:rPr>
          <w:rFonts w:ascii="Times New Roman" w:hAnsi="Times New Roman" w:cs="Times New Roman"/>
          <w:b/>
          <w:highlight w:val="yellow"/>
        </w:rPr>
        <w:t xml:space="preserve"> this to mean until the jubilee year.</w:t>
      </w:r>
      <w:r w:rsidRPr="000B3DB4">
        <w:rPr>
          <w:rFonts w:ascii="Times New Roman" w:hAnsi="Times New Roman" w:cs="Times New Roman"/>
        </w:rPr>
        <w:t xml:space="preserve"> And Rabbi Abraham ibn Ezra wrote that "the meaning of </w:t>
      </w:r>
      <w:r w:rsidRPr="00FA1ADC">
        <w:rPr>
          <w:rFonts w:ascii="Times New Roman" w:hAnsi="Times New Roman" w:cs="Times New Roman"/>
          <w:b/>
          <w:i/>
        </w:rPr>
        <w:t>olam</w:t>
      </w:r>
      <w:r w:rsidRPr="000B3DB4">
        <w:rPr>
          <w:rFonts w:ascii="Times New Roman" w:hAnsi="Times New Roman" w:cs="Times New Roman"/>
        </w:rPr>
        <w:t xml:space="preserve"> in the Sacred Langu</w:t>
      </w:r>
      <w:r w:rsidR="00FA1ADC">
        <w:rPr>
          <w:rFonts w:ascii="Times New Roman" w:hAnsi="Times New Roman" w:cs="Times New Roman"/>
        </w:rPr>
        <w:t xml:space="preserve">age is 'time.' </w:t>
      </w:r>
      <w:r w:rsidR="00FA1ADC" w:rsidRPr="00FA1ADC">
        <w:rPr>
          <w:rFonts w:ascii="Times New Roman" w:hAnsi="Times New Roman" w:cs="Times New Roman"/>
          <w:b/>
          <w:i/>
        </w:rPr>
        <w:t>It has</w:t>
      </w:r>
      <w:r w:rsidRPr="00FA1ADC">
        <w:rPr>
          <w:rFonts w:ascii="Times New Roman" w:hAnsi="Times New Roman" w:cs="Times New Roman"/>
          <w:b/>
          <w:i/>
        </w:rPr>
        <w:t xml:space="preserve"> been already, 'l'olamim' which were before us</w:t>
      </w:r>
      <w:r w:rsidRPr="000B3DB4">
        <w:rPr>
          <w:rFonts w:ascii="Times New Roman" w:hAnsi="Times New Roman" w:cs="Times New Roman"/>
        </w:rPr>
        <w:t xml:space="preserve"> means 'the times' [or 'the</w:t>
      </w:r>
      <w:r w:rsidR="00FA1ADC">
        <w:rPr>
          <w:rFonts w:ascii="Times New Roman" w:hAnsi="Times New Roman" w:cs="Times New Roman"/>
        </w:rPr>
        <w:t xml:space="preserve"> ages'] </w:t>
      </w:r>
      <w:r w:rsidR="00FA1ADC" w:rsidRPr="00FA1ADC">
        <w:rPr>
          <w:rFonts w:ascii="Times New Roman" w:hAnsi="Times New Roman" w:cs="Times New Roman"/>
          <w:b/>
          <w:i/>
        </w:rPr>
        <w:t>which were before us</w:t>
      </w:r>
      <w:r w:rsidR="00FA1ADC">
        <w:rPr>
          <w:rFonts w:ascii="Times New Roman" w:hAnsi="Times New Roman" w:cs="Times New Roman"/>
        </w:rPr>
        <w:t>.</w:t>
      </w:r>
      <w:r w:rsidR="00FA1ADC">
        <w:rPr>
          <w:rStyle w:val="FootnoteReference"/>
          <w:rFonts w:ascii="Times New Roman" w:hAnsi="Times New Roman" w:cs="Times New Roman"/>
        </w:rPr>
        <w:footnoteReference w:id="66"/>
      </w:r>
      <w:r w:rsidRPr="000B3DB4">
        <w:rPr>
          <w:rFonts w:ascii="Times New Roman" w:hAnsi="Times New Roman" w:cs="Times New Roman"/>
        </w:rPr>
        <w:t xml:space="preserve"> </w:t>
      </w:r>
      <w:r w:rsidRPr="00FA1ADC">
        <w:rPr>
          <w:rFonts w:ascii="Times New Roman" w:hAnsi="Times New Roman" w:cs="Times New Roman"/>
          <w:b/>
          <w:i/>
        </w:rPr>
        <w:t>And there he may abide 'ad olam'</w:t>
      </w:r>
      <w:r w:rsidR="00FA1ADC">
        <w:rPr>
          <w:rStyle w:val="FootnoteReference"/>
          <w:rFonts w:ascii="Times New Roman" w:hAnsi="Times New Roman" w:cs="Times New Roman"/>
          <w:b/>
          <w:i/>
        </w:rPr>
        <w:footnoteReference w:id="67"/>
      </w:r>
      <w:r w:rsidRPr="000B3DB4">
        <w:rPr>
          <w:rFonts w:ascii="Times New Roman" w:hAnsi="Times New Roman" w:cs="Times New Roman"/>
        </w:rPr>
        <w:t xml:space="preserve"> [cannot mean 'forever,' for Samuel did not stay all his life in Shiloh; it must therefore mean 'until a certain time,' i.e., until he comes of age]. This is why </w:t>
      </w:r>
      <w:r w:rsidR="00FA1ADC">
        <w:rPr>
          <w:rFonts w:ascii="Times New Roman" w:hAnsi="Times New Roman" w:cs="Times New Roman"/>
        </w:rPr>
        <w:t xml:space="preserve">the Rabbis have said, </w:t>
      </w:r>
      <w:r w:rsidR="00FA1ADC" w:rsidRPr="00FA1ADC">
        <w:rPr>
          <w:rFonts w:ascii="Times New Roman" w:hAnsi="Times New Roman" w:cs="Times New Roman"/>
          <w:b/>
          <w:i/>
        </w:rPr>
        <w:t>and he wi</w:t>
      </w:r>
      <w:r w:rsidRPr="00FA1ADC">
        <w:rPr>
          <w:rFonts w:ascii="Times New Roman" w:hAnsi="Times New Roman" w:cs="Times New Roman"/>
          <w:b/>
          <w:i/>
        </w:rPr>
        <w:t>ll serve him l'olam</w:t>
      </w:r>
      <w:r w:rsidRPr="000B3DB4">
        <w:rPr>
          <w:rFonts w:ascii="Times New Roman" w:hAnsi="Times New Roman" w:cs="Times New Roman"/>
        </w:rPr>
        <w:t xml:space="preserve"> means up to the time of the jubilee year, for of all appointed seasons In Israel the jubilee year is the most remote, and the going out to freedom is as if the world was m</w:t>
      </w:r>
      <w:r w:rsidR="00FA1ADC">
        <w:rPr>
          <w:rFonts w:ascii="Times New Roman" w:hAnsi="Times New Roman" w:cs="Times New Roman"/>
        </w:rPr>
        <w:t xml:space="preserve">ade anew for him. The sense of </w:t>
      </w:r>
      <w:r w:rsidRPr="000B3DB4">
        <w:rPr>
          <w:rFonts w:ascii="Times New Roman" w:hAnsi="Times New Roman" w:cs="Times New Roman"/>
        </w:rPr>
        <w:t xml:space="preserve">the verse is then, that he should return to his status in his first time, when he was free." The student learned [in the mystic lore of the Cabala] will understand that </w:t>
      </w:r>
      <w:r w:rsidRPr="00FA1ADC">
        <w:rPr>
          <w:rFonts w:ascii="Times New Roman" w:hAnsi="Times New Roman" w:cs="Times New Roman"/>
          <w:b/>
          <w:i/>
        </w:rPr>
        <w:t>l'olam</w:t>
      </w:r>
      <w:r w:rsidRPr="000B3DB4">
        <w:rPr>
          <w:rFonts w:ascii="Times New Roman" w:hAnsi="Times New Roman" w:cs="Times New Roman"/>
        </w:rPr>
        <w:t xml:space="preserve"> is to be taken in its usual sense [i.e., forever], for he who works until the jubilee year ha</w:t>
      </w:r>
      <w:r w:rsidR="00FA1ADC">
        <w:rPr>
          <w:rFonts w:ascii="Times New Roman" w:hAnsi="Times New Roman" w:cs="Times New Roman"/>
        </w:rPr>
        <w:t xml:space="preserve">s worked </w:t>
      </w:r>
      <w:r w:rsidR="00FA1ADC" w:rsidRPr="00FA1ADC">
        <w:rPr>
          <w:rFonts w:ascii="Times New Roman" w:hAnsi="Times New Roman" w:cs="Times New Roman"/>
          <w:b/>
          <w:i/>
        </w:rPr>
        <w:t>all the days of old</w:t>
      </w:r>
      <w:r w:rsidR="00FA1ADC">
        <w:rPr>
          <w:rFonts w:ascii="Times New Roman" w:hAnsi="Times New Roman" w:cs="Times New Roman"/>
        </w:rPr>
        <w:t>.</w:t>
      </w:r>
      <w:r w:rsidR="00FA1ADC">
        <w:rPr>
          <w:rStyle w:val="FootnoteReference"/>
          <w:rFonts w:ascii="Times New Roman" w:hAnsi="Times New Roman" w:cs="Times New Roman"/>
        </w:rPr>
        <w:footnoteReference w:id="68"/>
      </w:r>
      <w:r w:rsidRPr="000B3DB4">
        <w:rPr>
          <w:rFonts w:ascii="Times New Roman" w:hAnsi="Times New Roman" w:cs="Times New Roman"/>
        </w:rPr>
        <w:t xml:space="preserve"> </w:t>
      </w:r>
      <w:r w:rsidR="00D036F8">
        <w:rPr>
          <w:rFonts w:ascii="Times New Roman" w:hAnsi="Times New Roman" w:cs="Times New Roman"/>
        </w:rPr>
        <w:t>In the words of the Mechilta:</w:t>
      </w:r>
      <w:r w:rsidR="00D036F8">
        <w:rPr>
          <w:rStyle w:val="FootnoteReference"/>
          <w:rFonts w:ascii="Times New Roman" w:hAnsi="Times New Roman" w:cs="Times New Roman"/>
        </w:rPr>
        <w:footnoteReference w:id="69"/>
      </w:r>
      <w:r w:rsidR="00D036F8">
        <w:rPr>
          <w:rFonts w:ascii="Times New Roman" w:hAnsi="Times New Roman" w:cs="Times New Roman"/>
        </w:rPr>
        <w:t xml:space="preserve"> "Rabbi</w:t>
      </w:r>
      <w:r w:rsidR="00D036F8">
        <w:rPr>
          <w:rStyle w:val="FootnoteReference"/>
          <w:rFonts w:ascii="Times New Roman" w:hAnsi="Times New Roman" w:cs="Times New Roman"/>
        </w:rPr>
        <w:footnoteReference w:id="70"/>
      </w:r>
      <w:r w:rsidRPr="000B3DB4">
        <w:rPr>
          <w:rFonts w:ascii="Times New Roman" w:hAnsi="Times New Roman" w:cs="Times New Roman"/>
        </w:rPr>
        <w:t xml:space="preserve"> says: </w:t>
      </w:r>
      <w:r w:rsidRPr="00D036F8">
        <w:rPr>
          <w:rFonts w:ascii="Times New Roman" w:hAnsi="Times New Roman" w:cs="Times New Roman"/>
          <w:b/>
          <w:highlight w:val="yellow"/>
        </w:rPr>
        <w:t xml:space="preserve">Come and see that </w:t>
      </w:r>
      <w:r w:rsidRPr="00D036F8">
        <w:rPr>
          <w:rFonts w:ascii="Times New Roman" w:hAnsi="Times New Roman" w:cs="Times New Roman"/>
          <w:b/>
          <w:i/>
          <w:highlight w:val="yellow"/>
        </w:rPr>
        <w:t>olam</w:t>
      </w:r>
      <w:r w:rsidRPr="00D036F8">
        <w:rPr>
          <w:rFonts w:ascii="Times New Roman" w:hAnsi="Times New Roman" w:cs="Times New Roman"/>
          <w:b/>
          <w:highlight w:val="yellow"/>
        </w:rPr>
        <w:t xml:space="preserve"> cannot mean more than fifty </w:t>
      </w:r>
      <w:r w:rsidR="00D036F8" w:rsidRPr="00D036F8">
        <w:rPr>
          <w:rFonts w:ascii="Times New Roman" w:hAnsi="Times New Roman" w:cs="Times New Roman"/>
          <w:b/>
          <w:highlight w:val="yellow"/>
        </w:rPr>
        <w:t>years, for it is said and he wi</w:t>
      </w:r>
      <w:r w:rsidRPr="00D036F8">
        <w:rPr>
          <w:rFonts w:ascii="Times New Roman" w:hAnsi="Times New Roman" w:cs="Times New Roman"/>
          <w:b/>
          <w:highlight w:val="yellow"/>
        </w:rPr>
        <w:t xml:space="preserve">ll serve him </w:t>
      </w:r>
      <w:r w:rsidRPr="00D036F8">
        <w:rPr>
          <w:rFonts w:ascii="Times New Roman" w:hAnsi="Times New Roman" w:cs="Times New Roman"/>
          <w:b/>
          <w:i/>
          <w:highlight w:val="yellow"/>
        </w:rPr>
        <w:t>'I'olam,'</w:t>
      </w:r>
      <w:r w:rsidRPr="00D036F8">
        <w:rPr>
          <w:rFonts w:ascii="Times New Roman" w:hAnsi="Times New Roman" w:cs="Times New Roman"/>
          <w:b/>
          <w:highlight w:val="yellow"/>
        </w:rPr>
        <w:t xml:space="preserve"> which means until the jubilee year."</w:t>
      </w:r>
      <w:r w:rsidRPr="000B3DB4">
        <w:rPr>
          <w:rFonts w:ascii="Times New Roman" w:hAnsi="Times New Roman" w:cs="Times New Roman"/>
        </w:rPr>
        <w:t xml:space="preserve"> Now Rabbi Abraham ibn Ezra forgot that which he wrote with un</w:t>
      </w:r>
      <w:r w:rsidR="00D036F8">
        <w:rPr>
          <w:rFonts w:ascii="Times New Roman" w:hAnsi="Times New Roman" w:cs="Times New Roman"/>
        </w:rPr>
        <w:t>derstanding in another place.</w:t>
      </w:r>
      <w:r w:rsidR="00D036F8">
        <w:rPr>
          <w:rStyle w:val="FootnoteReference"/>
          <w:rFonts w:ascii="Times New Roman" w:hAnsi="Times New Roman" w:cs="Times New Roman"/>
        </w:rPr>
        <w:footnoteReference w:id="71"/>
      </w:r>
      <w:r w:rsidRPr="000B3DB4">
        <w:rPr>
          <w:rFonts w:ascii="Times New Roman" w:hAnsi="Times New Roman" w:cs="Times New Roman"/>
        </w:rPr>
        <w:t xml:space="preserve"> </w:t>
      </w:r>
    </w:p>
    <w:p w:rsidR="00D036F8" w:rsidRDefault="00D036F8" w:rsidP="000B3DB4">
      <w:pPr>
        <w:keepNext/>
        <w:widowControl w:val="0"/>
        <w:spacing w:after="0" w:line="240" w:lineRule="auto"/>
        <w:jc w:val="both"/>
        <w:rPr>
          <w:rFonts w:ascii="Times New Roman" w:hAnsi="Times New Roman" w:cs="Times New Roman"/>
        </w:rPr>
      </w:pPr>
    </w:p>
    <w:p w:rsidR="000B3DB4" w:rsidRDefault="00D036F8" w:rsidP="000B3DB4">
      <w:pPr>
        <w:keepNext/>
        <w:widowControl w:val="0"/>
        <w:spacing w:after="0" w:line="240" w:lineRule="auto"/>
        <w:jc w:val="both"/>
        <w:rPr>
          <w:rFonts w:ascii="Times New Roman" w:hAnsi="Times New Roman" w:cs="Times New Roman"/>
        </w:rPr>
      </w:pPr>
      <w:r w:rsidRPr="00D036F8">
        <w:rPr>
          <w:rFonts w:ascii="Times New Roman" w:hAnsi="Times New Roman" w:cs="Times New Roman"/>
          <w:b/>
        </w:rPr>
        <w:t>7. SHE WI</w:t>
      </w:r>
      <w:r w:rsidR="000B3DB4" w:rsidRPr="00D036F8">
        <w:rPr>
          <w:rFonts w:ascii="Times New Roman" w:hAnsi="Times New Roman" w:cs="Times New Roman"/>
          <w:b/>
        </w:rPr>
        <w:t>LL NO</w:t>
      </w:r>
      <w:r w:rsidRPr="00D036F8">
        <w:rPr>
          <w:rFonts w:ascii="Times New Roman" w:hAnsi="Times New Roman" w:cs="Times New Roman"/>
          <w:b/>
        </w:rPr>
        <w:t>T GO OUT AS THE MENSERVAN</w:t>
      </w:r>
      <w:r w:rsidR="000B3DB4" w:rsidRPr="00D036F8">
        <w:rPr>
          <w:rFonts w:ascii="Times New Roman" w:hAnsi="Times New Roman" w:cs="Times New Roman"/>
          <w:b/>
        </w:rPr>
        <w:t xml:space="preserve">TS DO. </w:t>
      </w:r>
      <w:r w:rsidR="000B3DB4" w:rsidRPr="000B3DB4">
        <w:rPr>
          <w:rFonts w:ascii="Times New Roman" w:hAnsi="Times New Roman" w:cs="Times New Roman"/>
        </w:rPr>
        <w:t xml:space="preserve">This means that the Hebrew maidservant does not go out free "in consequence of the loss of a tooth or an </w:t>
      </w:r>
      <w:r>
        <w:rPr>
          <w:rFonts w:ascii="Times New Roman" w:hAnsi="Times New Roman" w:cs="Times New Roman"/>
        </w:rPr>
        <w:t>eye, as Canaanite slaves do."</w:t>
      </w:r>
      <w:r>
        <w:rPr>
          <w:rStyle w:val="FootnoteReference"/>
          <w:rFonts w:ascii="Times New Roman" w:hAnsi="Times New Roman" w:cs="Times New Roman"/>
        </w:rPr>
        <w:footnoteReference w:id="72"/>
      </w:r>
      <w:r w:rsidR="000B3DB4" w:rsidRPr="000B3DB4">
        <w:rPr>
          <w:rFonts w:ascii="Times New Roman" w:hAnsi="Times New Roman" w:cs="Times New Roman"/>
        </w:rPr>
        <w:t xml:space="preserve"> Thus is Rashi's language, and our R</w:t>
      </w:r>
      <w:r>
        <w:rPr>
          <w:rFonts w:ascii="Times New Roman" w:hAnsi="Times New Roman" w:cs="Times New Roman"/>
        </w:rPr>
        <w:t>abbis interpreted it likewise.</w:t>
      </w:r>
      <w:r>
        <w:rPr>
          <w:rStyle w:val="FootnoteReference"/>
          <w:rFonts w:ascii="Times New Roman" w:hAnsi="Times New Roman" w:cs="Times New Roman"/>
        </w:rPr>
        <w:footnoteReference w:id="73"/>
      </w:r>
      <w:r w:rsidR="000B3DB4" w:rsidRPr="000B3DB4">
        <w:rPr>
          <w:rFonts w:ascii="Times New Roman" w:hAnsi="Times New Roman" w:cs="Times New Roman"/>
        </w:rPr>
        <w:t xml:space="preserve"> Indeed it is so, for a</w:t>
      </w:r>
      <w:r>
        <w:rPr>
          <w:rFonts w:ascii="Times New Roman" w:hAnsi="Times New Roman" w:cs="Times New Roman"/>
        </w:rPr>
        <w:t xml:space="preserve"> Hebrew servant is not called </w:t>
      </w:r>
      <w:r w:rsidRPr="00D036F8">
        <w:rPr>
          <w:rFonts w:ascii="Times New Roman" w:hAnsi="Times New Roman" w:cs="Times New Roman"/>
          <w:b/>
          <w:i/>
        </w:rPr>
        <w:t>eb</w:t>
      </w:r>
      <w:r w:rsidR="000B3DB4" w:rsidRPr="00D036F8">
        <w:rPr>
          <w:rFonts w:ascii="Times New Roman" w:hAnsi="Times New Roman" w:cs="Times New Roman"/>
          <w:b/>
          <w:i/>
        </w:rPr>
        <w:t>ed</w:t>
      </w:r>
      <w:r>
        <w:rPr>
          <w:rStyle w:val="FootnoteReference"/>
          <w:rFonts w:ascii="Times New Roman" w:hAnsi="Times New Roman" w:cs="Times New Roman"/>
          <w:b/>
          <w:i/>
        </w:rPr>
        <w:footnoteReference w:id="74"/>
      </w:r>
      <w:r w:rsidR="000B3DB4" w:rsidRPr="000B3DB4">
        <w:rPr>
          <w:rFonts w:ascii="Times New Roman" w:hAnsi="Times New Roman" w:cs="Times New Roman"/>
        </w:rPr>
        <w:t xml:space="preserve"> without any further qualification. </w:t>
      </w:r>
    </w:p>
    <w:p w:rsidR="00CB0475" w:rsidRPr="000B3DB4" w:rsidRDefault="00CB0475" w:rsidP="000B3DB4">
      <w:pPr>
        <w:keepNext/>
        <w:widowControl w:val="0"/>
        <w:spacing w:after="0" w:line="240" w:lineRule="auto"/>
        <w:jc w:val="both"/>
        <w:rPr>
          <w:rFonts w:ascii="Times New Roman" w:hAnsi="Times New Roman" w:cs="Times New Roman"/>
        </w:rPr>
      </w:pPr>
    </w:p>
    <w:p w:rsidR="000B3DB4" w:rsidRDefault="000B3DB4" w:rsidP="000B3DB4">
      <w:pPr>
        <w:keepNext/>
        <w:widowControl w:val="0"/>
        <w:spacing w:after="0" w:line="240" w:lineRule="auto"/>
        <w:jc w:val="both"/>
        <w:rPr>
          <w:rFonts w:ascii="Times New Roman" w:hAnsi="Times New Roman" w:cs="Times New Roman"/>
        </w:rPr>
      </w:pPr>
      <w:r w:rsidRPr="000B3DB4">
        <w:rPr>
          <w:rFonts w:ascii="Times New Roman" w:hAnsi="Times New Roman" w:cs="Times New Roman"/>
        </w:rPr>
        <w:t>But I wonder: why does</w:t>
      </w:r>
      <w:r w:rsidR="00CB0475">
        <w:rPr>
          <w:rFonts w:ascii="Times New Roman" w:hAnsi="Times New Roman" w:cs="Times New Roman"/>
        </w:rPr>
        <w:t xml:space="preserve"> Scripture find it necessary</w:t>
      </w:r>
      <w:r w:rsidRPr="000B3DB4">
        <w:rPr>
          <w:rFonts w:ascii="Times New Roman" w:hAnsi="Times New Roman" w:cs="Times New Roman"/>
        </w:rPr>
        <w:t xml:space="preserve"> altogether to tell us this [that a Hebrew maidservant docs not go out free because of the loss of</w:t>
      </w:r>
      <w:r w:rsidR="00CB0475">
        <w:rPr>
          <w:rFonts w:ascii="Times New Roman" w:hAnsi="Times New Roman" w:cs="Times New Roman"/>
        </w:rPr>
        <w:t xml:space="preserve"> a tooth or eye, as Canaanite bondmen do]?</w:t>
      </w:r>
      <w:r w:rsidR="00CB0475">
        <w:rPr>
          <w:rStyle w:val="FootnoteReference"/>
          <w:rFonts w:ascii="Times New Roman" w:hAnsi="Times New Roman" w:cs="Times New Roman"/>
        </w:rPr>
        <w:footnoteReference w:id="75"/>
      </w:r>
      <w:r w:rsidRPr="000B3DB4">
        <w:rPr>
          <w:rFonts w:ascii="Times New Roman" w:hAnsi="Times New Roman" w:cs="Times New Roman"/>
        </w:rPr>
        <w:t xml:space="preserve"> Perhaps it</w:t>
      </w:r>
      <w:r w:rsidR="00CB0475">
        <w:rPr>
          <w:rFonts w:ascii="Times New Roman" w:hAnsi="Times New Roman" w:cs="Times New Roman"/>
        </w:rPr>
        <w:t xml:space="preserve"> is to tell us that we should no</w:t>
      </w:r>
      <w:r w:rsidRPr="000B3DB4">
        <w:rPr>
          <w:rFonts w:ascii="Times New Roman" w:hAnsi="Times New Roman" w:cs="Times New Roman"/>
        </w:rPr>
        <w:t xml:space="preserve">t argue by applying the method of </w:t>
      </w:r>
      <w:r w:rsidRPr="00CB0475">
        <w:rPr>
          <w:rFonts w:ascii="Times New Roman" w:hAnsi="Times New Roman" w:cs="Times New Roman"/>
          <w:b/>
          <w:i/>
        </w:rPr>
        <w:t>kal vachomer</w:t>
      </w:r>
      <w:r w:rsidR="00CB0475">
        <w:rPr>
          <w:rStyle w:val="FootnoteReference"/>
          <w:rFonts w:ascii="Times New Roman" w:hAnsi="Times New Roman" w:cs="Times New Roman"/>
          <w:b/>
          <w:i/>
        </w:rPr>
        <w:footnoteReference w:id="76"/>
      </w:r>
      <w:r w:rsidRPr="000B3DB4">
        <w:rPr>
          <w:rFonts w:ascii="Times New Roman" w:hAnsi="Times New Roman" w:cs="Times New Roman"/>
        </w:rPr>
        <w:t xml:space="preserve"> from a Canaanite women, that a Hebrew maidservant goes out free because of the loss of a tooth or eye. This law is stated expressly in the case of a Hebrew woman, but such is also the law for a Hebrew man, who has been compared to her [thus he too does not go out free because of the loss of any of the chief external organs]. The autho</w:t>
      </w:r>
      <w:r w:rsidR="00CB0475">
        <w:rPr>
          <w:rFonts w:ascii="Times New Roman" w:hAnsi="Times New Roman" w:cs="Times New Roman"/>
        </w:rPr>
        <w:t>r of the 'Hilchoth Gedoloth,'</w:t>
      </w:r>
      <w:r w:rsidR="00CB0475">
        <w:rPr>
          <w:rStyle w:val="FootnoteReference"/>
          <w:rFonts w:ascii="Times New Roman" w:hAnsi="Times New Roman" w:cs="Times New Roman"/>
        </w:rPr>
        <w:footnoteReference w:id="77"/>
      </w:r>
      <w:r w:rsidRPr="000B3DB4">
        <w:rPr>
          <w:rFonts w:ascii="Times New Roman" w:hAnsi="Times New Roman" w:cs="Times New Roman"/>
        </w:rPr>
        <w:t xml:space="preserve"> wrote, however, </w:t>
      </w:r>
      <w:r w:rsidRPr="000B3DB4">
        <w:rPr>
          <w:rFonts w:ascii="Times New Roman" w:hAnsi="Times New Roman" w:cs="Times New Roman"/>
        </w:rPr>
        <w:lastRenderedPageBreak/>
        <w:t xml:space="preserve">that [the verse is not needed to exclude this </w:t>
      </w:r>
      <w:r w:rsidRPr="00CB0475">
        <w:rPr>
          <w:rFonts w:ascii="Times New Roman" w:hAnsi="Times New Roman" w:cs="Times New Roman"/>
          <w:b/>
          <w:i/>
        </w:rPr>
        <w:t>kal vachomer</w:t>
      </w:r>
      <w:r w:rsidR="00CB0475">
        <w:rPr>
          <w:rFonts w:ascii="Times New Roman" w:hAnsi="Times New Roman" w:cs="Times New Roman"/>
        </w:rPr>
        <w:t>,</w:t>
      </w:r>
      <w:r w:rsidR="00CB0475">
        <w:rPr>
          <w:rStyle w:val="FootnoteReference"/>
          <w:rFonts w:ascii="Times New Roman" w:hAnsi="Times New Roman" w:cs="Times New Roman"/>
        </w:rPr>
        <w:footnoteReference w:id="78"/>
      </w:r>
      <w:r w:rsidRPr="000B3DB4">
        <w:rPr>
          <w:rFonts w:ascii="Times New Roman" w:hAnsi="Times New Roman" w:cs="Times New Roman"/>
        </w:rPr>
        <w:t xml:space="preserve"> for even if Scripture had not excluded it, we could not have argued that a Hebrew woman should go out free in consequence of the loss of a tooth or eye], because the going forth to freedom by slaves on account of the loss of a tooth or eye is a penalty [to the master], </w:t>
      </w:r>
      <w:r w:rsidRPr="00CB0475">
        <w:rPr>
          <w:rFonts w:ascii="Times New Roman" w:hAnsi="Times New Roman" w:cs="Times New Roman"/>
          <w:b/>
          <w:highlight w:val="yellow"/>
        </w:rPr>
        <w:t xml:space="preserve">and you cannot derive a law by logical argument from </w:t>
      </w:r>
      <w:r w:rsidRPr="00884E07">
        <w:rPr>
          <w:rFonts w:ascii="Times New Roman" w:hAnsi="Times New Roman" w:cs="Times New Roman"/>
          <w:b/>
          <w:highlight w:val="yellow"/>
        </w:rPr>
        <w:t>penalties. The author of the 'Hilchoth Gedoloth' thus considered this</w:t>
      </w:r>
      <w:r w:rsidR="00CB0475" w:rsidRPr="00884E07">
        <w:rPr>
          <w:rFonts w:ascii="Times New Roman" w:hAnsi="Times New Roman" w:cs="Times New Roman"/>
          <w:b/>
          <w:highlight w:val="yellow"/>
        </w:rPr>
        <w:t xml:space="preserve"> verse a negative commandment</w:t>
      </w:r>
      <w:r w:rsidR="00CB0475" w:rsidRPr="00884E07">
        <w:rPr>
          <w:rStyle w:val="FootnoteReference"/>
          <w:rFonts w:ascii="Times New Roman" w:hAnsi="Times New Roman" w:cs="Times New Roman"/>
          <w:b/>
          <w:highlight w:val="yellow"/>
        </w:rPr>
        <w:footnoteReference w:id="79"/>
      </w:r>
      <w:r w:rsidRPr="00884E07">
        <w:rPr>
          <w:rFonts w:ascii="Times New Roman" w:hAnsi="Times New Roman" w:cs="Times New Roman"/>
          <w:b/>
          <w:highlight w:val="yellow"/>
        </w:rPr>
        <w:t xml:space="preserve"> wherein G-d warns the master that if he wants to send her out free because of the loss of a tooth or eye, that he transgresses a prohibition</w:t>
      </w:r>
      <w:r w:rsidR="00884E07" w:rsidRPr="00884E07">
        <w:rPr>
          <w:rFonts w:ascii="Times New Roman" w:hAnsi="Times New Roman" w:cs="Times New Roman"/>
          <w:b/>
          <w:highlight w:val="yellow"/>
        </w:rPr>
        <w:t xml:space="preserve">; but instead he is to pay her </w:t>
      </w:r>
      <w:r w:rsidRPr="00884E07">
        <w:rPr>
          <w:rFonts w:ascii="Times New Roman" w:hAnsi="Times New Roman" w:cs="Times New Roman"/>
          <w:b/>
          <w:highlight w:val="yellow"/>
        </w:rPr>
        <w:t>monetary compensation for the tooth or eye, and she shall stay with him up to the time [of six years, or before if she produces signs of puberty], to be designated as the master's wife [or his son's]. For it would be a great injustice if, after causing her the loss of a tooth in his anger and blemishing her thereby, he would then send her out of his house, when she had hoped to become his wife. Moreover, many times the monetary compensation for the damage done to the chief external organs, is more than the earnings for her labor if her days as a handmaid have nearly terminated</w:t>
      </w:r>
      <w:r w:rsidRPr="000B3DB4">
        <w:rPr>
          <w:rFonts w:ascii="Times New Roman" w:hAnsi="Times New Roman" w:cs="Times New Roman"/>
        </w:rPr>
        <w:t>. Ther</w:t>
      </w:r>
      <w:r w:rsidR="00884E07">
        <w:rPr>
          <w:rFonts w:ascii="Times New Roman" w:hAnsi="Times New Roman" w:cs="Times New Roman"/>
        </w:rPr>
        <w:t>efore Scripture was strict upo</w:t>
      </w:r>
      <w:r w:rsidRPr="000B3DB4">
        <w:rPr>
          <w:rFonts w:ascii="Times New Roman" w:hAnsi="Times New Roman" w:cs="Times New Roman"/>
        </w:rPr>
        <w:t>n the master and made a clear prohibition, so that he should not rob her of the monetary compensation due to her for the loss of an</w:t>
      </w:r>
      <w:r w:rsidR="00884E07">
        <w:rPr>
          <w:rFonts w:ascii="Times New Roman" w:hAnsi="Times New Roman" w:cs="Times New Roman"/>
        </w:rPr>
        <w:t>y o</w:t>
      </w:r>
      <w:r w:rsidRPr="000B3DB4">
        <w:rPr>
          <w:rFonts w:ascii="Times New Roman" w:hAnsi="Times New Roman" w:cs="Times New Roman"/>
        </w:rPr>
        <w:t>f her chief organs, even if he should want to let her go free on account of them. It may be that sending her to freedom is itself forbidden before the fixed time, for Scripture has obliged the master to support her and that she stay with him, in case she finds favor in his eyes and becomes his wife; just as He warned him with a prohibition that [after he m</w:t>
      </w:r>
      <w:r w:rsidR="00884E07">
        <w:rPr>
          <w:rFonts w:ascii="Times New Roman" w:hAnsi="Times New Roman" w:cs="Times New Roman"/>
        </w:rPr>
        <w:t>arries her and takes another wife]</w:t>
      </w:r>
      <w:r w:rsidRPr="000B3DB4">
        <w:rPr>
          <w:rFonts w:ascii="Times New Roman" w:hAnsi="Times New Roman" w:cs="Times New Roman"/>
        </w:rPr>
        <w:t xml:space="preserve"> </w:t>
      </w:r>
      <w:r w:rsidRPr="00884E07">
        <w:rPr>
          <w:rFonts w:ascii="Times New Roman" w:hAnsi="Times New Roman" w:cs="Times New Roman"/>
          <w:b/>
          <w:i/>
        </w:rPr>
        <w:t>her food, her raim</w:t>
      </w:r>
      <w:r w:rsidR="00884E07" w:rsidRPr="00884E07">
        <w:rPr>
          <w:rFonts w:ascii="Times New Roman" w:hAnsi="Times New Roman" w:cs="Times New Roman"/>
          <w:b/>
          <w:i/>
        </w:rPr>
        <w:t>ent, and her conjugal rights will he not diminish</w:t>
      </w:r>
      <w:r w:rsidR="00884E07">
        <w:rPr>
          <w:rFonts w:ascii="Times New Roman" w:hAnsi="Times New Roman" w:cs="Times New Roman"/>
        </w:rPr>
        <w:t>.</w:t>
      </w:r>
      <w:r w:rsidR="00884E07">
        <w:rPr>
          <w:rStyle w:val="FootnoteReference"/>
          <w:rFonts w:ascii="Times New Roman" w:hAnsi="Times New Roman" w:cs="Times New Roman"/>
        </w:rPr>
        <w:footnoteReference w:id="80"/>
      </w:r>
      <w:r w:rsidRPr="000B3DB4">
        <w:rPr>
          <w:rFonts w:ascii="Times New Roman" w:hAnsi="Times New Roman" w:cs="Times New Roman"/>
        </w:rPr>
        <w:t xml:space="preserve"> In accordance with this opi</w:t>
      </w:r>
      <w:r w:rsidR="00884E07">
        <w:rPr>
          <w:rFonts w:ascii="Times New Roman" w:hAnsi="Times New Roman" w:cs="Times New Roman"/>
        </w:rPr>
        <w:t>nion [the author of the 'Hilcho</w:t>
      </w:r>
      <w:r w:rsidRPr="000B3DB4">
        <w:rPr>
          <w:rFonts w:ascii="Times New Roman" w:hAnsi="Times New Roman" w:cs="Times New Roman"/>
        </w:rPr>
        <w:t>th Gedol</w:t>
      </w:r>
      <w:r w:rsidR="00884E07">
        <w:rPr>
          <w:rFonts w:ascii="Times New Roman" w:hAnsi="Times New Roman" w:cs="Times New Roman"/>
        </w:rPr>
        <w:t xml:space="preserve">oth'] counted the verse, </w:t>
      </w:r>
      <w:r w:rsidR="00884E07" w:rsidRPr="00884E07">
        <w:rPr>
          <w:rFonts w:ascii="Times New Roman" w:hAnsi="Times New Roman" w:cs="Times New Roman"/>
          <w:b/>
          <w:i/>
        </w:rPr>
        <w:t>She wi</w:t>
      </w:r>
      <w:r w:rsidRPr="00884E07">
        <w:rPr>
          <w:rFonts w:ascii="Times New Roman" w:hAnsi="Times New Roman" w:cs="Times New Roman"/>
          <w:b/>
          <w:i/>
        </w:rPr>
        <w:t>ll not go out as the menservants do</w:t>
      </w:r>
      <w:r w:rsidRPr="000B3DB4">
        <w:rPr>
          <w:rFonts w:ascii="Times New Roman" w:hAnsi="Times New Roman" w:cs="Times New Roman"/>
        </w:rPr>
        <w:t xml:space="preserve"> amon</w:t>
      </w:r>
      <w:r w:rsidR="00884E07">
        <w:rPr>
          <w:rFonts w:ascii="Times New Roman" w:hAnsi="Times New Roman" w:cs="Times New Roman"/>
        </w:rPr>
        <w:t>g the three hundred and sixty-five negative commandments.</w:t>
      </w:r>
    </w:p>
    <w:p w:rsidR="00884E07" w:rsidRPr="000B3DB4" w:rsidRDefault="00884E07" w:rsidP="000B3DB4">
      <w:pPr>
        <w:keepNext/>
        <w:widowControl w:val="0"/>
        <w:spacing w:after="0" w:line="240" w:lineRule="auto"/>
        <w:jc w:val="both"/>
        <w:rPr>
          <w:rFonts w:ascii="Times New Roman" w:hAnsi="Times New Roman" w:cs="Times New Roman"/>
        </w:rPr>
      </w:pPr>
    </w:p>
    <w:p w:rsidR="000B3DB4" w:rsidRPr="000B3DB4" w:rsidRDefault="00884E07" w:rsidP="000B3DB4">
      <w:pPr>
        <w:keepNext/>
        <w:widowControl w:val="0"/>
        <w:spacing w:after="0" w:line="240" w:lineRule="auto"/>
        <w:jc w:val="both"/>
        <w:rPr>
          <w:rFonts w:ascii="Times New Roman" w:hAnsi="Times New Roman" w:cs="Times New Roman"/>
        </w:rPr>
      </w:pPr>
      <w:r w:rsidRPr="00884E07">
        <w:rPr>
          <w:rFonts w:ascii="Times New Roman" w:hAnsi="Times New Roman" w:cs="Times New Roman"/>
          <w:b/>
        </w:rPr>
        <w:t>8. 'L'AM NOCHRI' HE WILL HAVE NO POW</w:t>
      </w:r>
      <w:r w:rsidR="000B3DB4" w:rsidRPr="00884E07">
        <w:rPr>
          <w:rFonts w:ascii="Times New Roman" w:hAnsi="Times New Roman" w:cs="Times New Roman"/>
          <w:b/>
        </w:rPr>
        <w:t>ER TO SELL HER.</w:t>
      </w:r>
      <w:r w:rsidR="000B3DB4" w:rsidRPr="000B3DB4">
        <w:rPr>
          <w:rFonts w:ascii="Times New Roman" w:hAnsi="Times New Roman" w:cs="Times New Roman"/>
        </w:rPr>
        <w:t xml:space="preserve"> "Neither her master nor her father has the right to sell</w:t>
      </w:r>
      <w:r>
        <w:rPr>
          <w:rFonts w:ascii="Times New Roman" w:hAnsi="Times New Roman" w:cs="Times New Roman"/>
        </w:rPr>
        <w:t xml:space="preserve"> her to another [Hebrew man].</w:t>
      </w:r>
      <w:r>
        <w:rPr>
          <w:rStyle w:val="FootnoteReference"/>
          <w:rFonts w:ascii="Times New Roman" w:hAnsi="Times New Roman" w:cs="Times New Roman"/>
        </w:rPr>
        <w:footnoteReference w:id="81"/>
      </w:r>
      <w:r>
        <w:rPr>
          <w:rFonts w:ascii="Times New Roman" w:hAnsi="Times New Roman" w:cs="Times New Roman"/>
        </w:rPr>
        <w:t xml:space="preserve"> Seeing he has</w:t>
      </w:r>
      <w:r w:rsidR="000B3DB4" w:rsidRPr="000B3DB4">
        <w:rPr>
          <w:rFonts w:ascii="Times New Roman" w:hAnsi="Times New Roman" w:cs="Times New Roman"/>
        </w:rPr>
        <w:t xml:space="preserve"> dealt deceitfully with her - if he [i.e. the master] intends to act deceitfully towards her and not to fulfill the commandment of designating her as his wife [or his son's]. So</w:t>
      </w:r>
      <w:r>
        <w:rPr>
          <w:rFonts w:ascii="Times New Roman" w:hAnsi="Times New Roman" w:cs="Times New Roman"/>
        </w:rPr>
        <w:t xml:space="preserve"> also did her father act deceit</w:t>
      </w:r>
      <w:r w:rsidR="000B3DB4" w:rsidRPr="000B3DB4">
        <w:rPr>
          <w:rFonts w:ascii="Times New Roman" w:hAnsi="Times New Roman" w:cs="Times New Roman"/>
        </w:rPr>
        <w:t xml:space="preserve">fully towards her, by selling her to this master." Thus far Rashi's language. And if so, </w:t>
      </w:r>
      <w:r w:rsidR="000B3DB4" w:rsidRPr="00884E07">
        <w:rPr>
          <w:rFonts w:ascii="Times New Roman" w:hAnsi="Times New Roman" w:cs="Times New Roman"/>
          <w:b/>
          <w:i/>
        </w:rPr>
        <w:t>l'am nochri</w:t>
      </w:r>
      <w:r>
        <w:rPr>
          <w:rFonts w:ascii="Times New Roman" w:hAnsi="Times New Roman" w:cs="Times New Roman"/>
        </w:rPr>
        <w:t xml:space="preserve"> would be like </w:t>
      </w:r>
      <w:r w:rsidRPr="00884E07">
        <w:rPr>
          <w:rFonts w:ascii="Times New Roman" w:hAnsi="Times New Roman" w:cs="Times New Roman"/>
          <w:b/>
          <w:i/>
        </w:rPr>
        <w:t>l</w:t>
      </w:r>
      <w:r w:rsidR="000B3DB4" w:rsidRPr="00884E07">
        <w:rPr>
          <w:rFonts w:ascii="Times New Roman" w:hAnsi="Times New Roman" w:cs="Times New Roman"/>
          <w:b/>
          <w:i/>
        </w:rPr>
        <w:t>'ish nochri</w:t>
      </w:r>
      <w:r w:rsidR="000B3DB4" w:rsidRPr="000B3DB4">
        <w:rPr>
          <w:rFonts w:ascii="Times New Roman" w:hAnsi="Times New Roman" w:cs="Times New Roman"/>
        </w:rPr>
        <w:t xml:space="preserve"> (to a strange man), but we find in all Scripture no parallel to such a usage [that </w:t>
      </w:r>
      <w:r w:rsidR="000B3DB4" w:rsidRPr="00884E07">
        <w:rPr>
          <w:rFonts w:ascii="Times New Roman" w:hAnsi="Times New Roman" w:cs="Times New Roman"/>
          <w:b/>
          <w:i/>
        </w:rPr>
        <w:t>am</w:t>
      </w:r>
      <w:r w:rsidR="000B3DB4" w:rsidRPr="000B3DB4">
        <w:rPr>
          <w:rFonts w:ascii="Times New Roman" w:hAnsi="Times New Roman" w:cs="Times New Roman"/>
        </w:rPr>
        <w:t xml:space="preserve"> (people) should be understood in the sense of "man"]. Perhaps the letter </w:t>
      </w:r>
      <w:r w:rsidR="000B3DB4" w:rsidRPr="00884E07">
        <w:rPr>
          <w:rFonts w:ascii="Times New Roman" w:hAnsi="Times New Roman" w:cs="Times New Roman"/>
          <w:b/>
          <w:i/>
        </w:rPr>
        <w:t>lamed</w:t>
      </w:r>
      <w:r w:rsidR="000B3DB4" w:rsidRPr="000B3DB4">
        <w:rPr>
          <w:rFonts w:ascii="Times New Roman" w:hAnsi="Times New Roman" w:cs="Times New Roman"/>
        </w:rPr>
        <w:t xml:space="preserve"> in the word </w:t>
      </w:r>
      <w:r w:rsidR="000B3DB4" w:rsidRPr="00884E07">
        <w:rPr>
          <w:rFonts w:ascii="Times New Roman" w:hAnsi="Times New Roman" w:cs="Times New Roman"/>
          <w:b/>
          <w:i/>
        </w:rPr>
        <w:t>l'am</w:t>
      </w:r>
      <w:r w:rsidR="000B3DB4" w:rsidRPr="000B3DB4">
        <w:rPr>
          <w:rFonts w:ascii="Times New Roman" w:hAnsi="Times New Roman" w:cs="Times New Roman"/>
        </w:rPr>
        <w:t xml:space="preserve"> draws along with it a similar letter in the next word, thus making it</w:t>
      </w:r>
      <w:r w:rsidR="000B3DB4" w:rsidRPr="00884E07">
        <w:rPr>
          <w:rFonts w:ascii="Times New Roman" w:hAnsi="Times New Roman" w:cs="Times New Roman"/>
          <w:i/>
        </w:rPr>
        <w:t xml:space="preserve">: </w:t>
      </w:r>
      <w:r w:rsidR="000B3DB4" w:rsidRPr="00884E07">
        <w:rPr>
          <w:rFonts w:ascii="Times New Roman" w:hAnsi="Times New Roman" w:cs="Times New Roman"/>
          <w:b/>
          <w:i/>
        </w:rPr>
        <w:t>'l'am l'nochri'</w:t>
      </w:r>
      <w:r>
        <w:rPr>
          <w:rFonts w:ascii="Times New Roman" w:hAnsi="Times New Roman" w:cs="Times New Roman"/>
        </w:rPr>
        <w:t xml:space="preserve"> </w:t>
      </w:r>
      <w:r w:rsidRPr="00884E07">
        <w:rPr>
          <w:rFonts w:ascii="Times New Roman" w:hAnsi="Times New Roman" w:cs="Times New Roman"/>
          <w:b/>
          <w:i/>
        </w:rPr>
        <w:t>he wi</w:t>
      </w:r>
      <w:r w:rsidR="000B3DB4" w:rsidRPr="00884E07">
        <w:rPr>
          <w:rFonts w:ascii="Times New Roman" w:hAnsi="Times New Roman" w:cs="Times New Roman"/>
          <w:b/>
          <w:i/>
        </w:rPr>
        <w:t>ll have no power to sell her</w:t>
      </w:r>
      <w:r w:rsidR="000B3DB4" w:rsidRPr="000B3DB4">
        <w:rPr>
          <w:rFonts w:ascii="Times New Roman" w:hAnsi="Times New Roman" w:cs="Times New Roman"/>
        </w:rPr>
        <w:t>, and the explanation thereof w</w:t>
      </w:r>
      <w:r w:rsidR="00246B9C">
        <w:rPr>
          <w:rFonts w:ascii="Times New Roman" w:hAnsi="Times New Roman" w:cs="Times New Roman"/>
        </w:rPr>
        <w:t xml:space="preserve">ould be similar to the verse, </w:t>
      </w:r>
      <w:r w:rsidR="00246B9C" w:rsidRPr="00246B9C">
        <w:rPr>
          <w:rFonts w:ascii="Times New Roman" w:hAnsi="Times New Roman" w:cs="Times New Roman"/>
          <w:b/>
          <w:i/>
        </w:rPr>
        <w:t>You gave</w:t>
      </w:r>
      <w:r w:rsidR="000B3DB4" w:rsidRPr="00246B9C">
        <w:rPr>
          <w:rFonts w:ascii="Times New Roman" w:hAnsi="Times New Roman" w:cs="Times New Roman"/>
          <w:b/>
          <w:i/>
        </w:rPr>
        <w:t xml:space="preserve"> him to be food 'l'am l'tziyim' (to the folk inhabiting the wilderness)</w:t>
      </w:r>
      <w:r w:rsidR="00246B9C">
        <w:rPr>
          <w:rStyle w:val="FootnoteReference"/>
          <w:rFonts w:ascii="Times New Roman" w:hAnsi="Times New Roman" w:cs="Times New Roman"/>
          <w:b/>
          <w:i/>
        </w:rPr>
        <w:footnoteReference w:id="82"/>
      </w:r>
      <w:r w:rsidR="000B3DB4" w:rsidRPr="000B3DB4">
        <w:rPr>
          <w:rFonts w:ascii="Times New Roman" w:hAnsi="Times New Roman" w:cs="Times New Roman"/>
        </w:rPr>
        <w:t xml:space="preserve"> where the second word </w:t>
      </w:r>
      <w:r w:rsidR="000B3DB4" w:rsidRPr="00246B9C">
        <w:rPr>
          <w:rFonts w:ascii="Times New Roman" w:hAnsi="Times New Roman" w:cs="Times New Roman"/>
          <w:b/>
          <w:i/>
        </w:rPr>
        <w:t>l'tziyim</w:t>
      </w:r>
      <w:r w:rsidR="000B3DB4" w:rsidRPr="000B3DB4">
        <w:rPr>
          <w:rFonts w:ascii="Times New Roman" w:hAnsi="Times New Roman" w:cs="Times New Roman"/>
        </w:rPr>
        <w:t xml:space="preserve"> explains: who is the folk? - the men who inhabit the wildern</w:t>
      </w:r>
      <w:r w:rsidR="00246B9C">
        <w:rPr>
          <w:rFonts w:ascii="Times New Roman" w:hAnsi="Times New Roman" w:cs="Times New Roman"/>
        </w:rPr>
        <w:t xml:space="preserve">ess; so here too He says, </w:t>
      </w:r>
      <w:r w:rsidR="00246B9C" w:rsidRPr="00246B9C">
        <w:rPr>
          <w:rFonts w:ascii="Times New Roman" w:hAnsi="Times New Roman" w:cs="Times New Roman"/>
          <w:b/>
          <w:i/>
        </w:rPr>
        <w:t>he wi</w:t>
      </w:r>
      <w:r w:rsidR="00246B9C">
        <w:rPr>
          <w:rFonts w:ascii="Times New Roman" w:hAnsi="Times New Roman" w:cs="Times New Roman"/>
          <w:b/>
          <w:i/>
        </w:rPr>
        <w:t>ll have no power to sell her 'l</w:t>
      </w:r>
      <w:r w:rsidR="000B3DB4" w:rsidRPr="00246B9C">
        <w:rPr>
          <w:rFonts w:ascii="Times New Roman" w:hAnsi="Times New Roman" w:cs="Times New Roman"/>
          <w:b/>
          <w:i/>
        </w:rPr>
        <w:t>'am',</w:t>
      </w:r>
      <w:r w:rsidR="000B3DB4" w:rsidRPr="000B3DB4">
        <w:rPr>
          <w:rFonts w:ascii="Times New Roman" w:hAnsi="Times New Roman" w:cs="Times New Roman"/>
        </w:rPr>
        <w:t xml:space="preserve"> and He explains: who is </w:t>
      </w:r>
      <w:r w:rsidR="000B3DB4" w:rsidRPr="00246B9C">
        <w:rPr>
          <w:rFonts w:ascii="Times New Roman" w:hAnsi="Times New Roman" w:cs="Times New Roman"/>
          <w:b/>
          <w:i/>
        </w:rPr>
        <w:t>l'am</w:t>
      </w:r>
      <w:r w:rsidR="000B3DB4" w:rsidRPr="000B3DB4">
        <w:rPr>
          <w:rFonts w:ascii="Times New Roman" w:hAnsi="Times New Roman" w:cs="Times New Roman"/>
        </w:rPr>
        <w:t xml:space="preserve">? - </w:t>
      </w:r>
      <w:r w:rsidR="000B3DB4" w:rsidRPr="00246B9C">
        <w:rPr>
          <w:rFonts w:ascii="Times New Roman" w:hAnsi="Times New Roman" w:cs="Times New Roman"/>
          <w:b/>
          <w:i/>
        </w:rPr>
        <w:t>l'nochri</w:t>
      </w:r>
      <w:r w:rsidR="000B3DB4" w:rsidRPr="000B3DB4">
        <w:rPr>
          <w:rFonts w:ascii="Times New Roman" w:hAnsi="Times New Roman" w:cs="Times New Roman"/>
        </w:rPr>
        <w:t>, that is to say, to any stranger from the whole peop</w:t>
      </w:r>
      <w:r w:rsidR="00246B9C">
        <w:rPr>
          <w:rFonts w:ascii="Times New Roman" w:hAnsi="Times New Roman" w:cs="Times New Roman"/>
        </w:rPr>
        <w:t>le [i.e., to another Israelite]</w:t>
      </w:r>
      <w:r w:rsidR="000B3DB4" w:rsidRPr="000B3DB4">
        <w:rPr>
          <w:rFonts w:ascii="Times New Roman" w:hAnsi="Times New Roman" w:cs="Times New Roman"/>
        </w:rPr>
        <w:t xml:space="preserve">. The term </w:t>
      </w:r>
      <w:r w:rsidR="000B3DB4" w:rsidRPr="00246B9C">
        <w:rPr>
          <w:rFonts w:ascii="Times New Roman" w:hAnsi="Times New Roman" w:cs="Times New Roman"/>
          <w:b/>
          <w:i/>
        </w:rPr>
        <w:t>nochri</w:t>
      </w:r>
      <w:r w:rsidR="000B3DB4" w:rsidRPr="000B3DB4">
        <w:rPr>
          <w:rFonts w:ascii="Times New Roman" w:hAnsi="Times New Roman" w:cs="Times New Roman"/>
        </w:rPr>
        <w:t xml:space="preserve"> here will then be similar in </w:t>
      </w:r>
      <w:r w:rsidR="00246B9C">
        <w:rPr>
          <w:rFonts w:ascii="Times New Roman" w:hAnsi="Times New Roman" w:cs="Times New Roman"/>
        </w:rPr>
        <w:t xml:space="preserve">usage to the expressions: </w:t>
      </w:r>
      <w:r w:rsidR="00246B9C" w:rsidRPr="00246B9C">
        <w:rPr>
          <w:rFonts w:ascii="Times New Roman" w:hAnsi="Times New Roman" w:cs="Times New Roman"/>
          <w:b/>
          <w:i/>
        </w:rPr>
        <w:t xml:space="preserve">and </w:t>
      </w:r>
      <w:r w:rsidR="000B3DB4" w:rsidRPr="00246B9C">
        <w:rPr>
          <w:rFonts w:ascii="Times New Roman" w:hAnsi="Times New Roman" w:cs="Times New Roman"/>
          <w:b/>
          <w:i/>
        </w:rPr>
        <w:t>y</w:t>
      </w:r>
      <w:r w:rsidR="00246B9C" w:rsidRPr="00246B9C">
        <w:rPr>
          <w:rFonts w:ascii="Times New Roman" w:hAnsi="Times New Roman" w:cs="Times New Roman"/>
          <w:b/>
          <w:i/>
        </w:rPr>
        <w:t>our</w:t>
      </w:r>
      <w:r w:rsidR="00246B9C">
        <w:rPr>
          <w:rFonts w:ascii="Times New Roman" w:hAnsi="Times New Roman" w:cs="Times New Roman"/>
          <w:b/>
          <w:i/>
        </w:rPr>
        <w:t xml:space="preserve"> labors in the house of a 'no</w:t>
      </w:r>
      <w:r w:rsidR="000B3DB4" w:rsidRPr="00246B9C">
        <w:rPr>
          <w:rFonts w:ascii="Times New Roman" w:hAnsi="Times New Roman" w:cs="Times New Roman"/>
          <w:b/>
          <w:i/>
        </w:rPr>
        <w:t>chri' (stranger)</w:t>
      </w:r>
      <w:r w:rsidR="00246B9C">
        <w:rPr>
          <w:rFonts w:ascii="Times New Roman" w:hAnsi="Times New Roman" w:cs="Times New Roman"/>
        </w:rPr>
        <w:t>,</w:t>
      </w:r>
      <w:r w:rsidR="00246B9C">
        <w:rPr>
          <w:rStyle w:val="FootnoteReference"/>
          <w:rFonts w:ascii="Times New Roman" w:hAnsi="Times New Roman" w:cs="Times New Roman"/>
        </w:rPr>
        <w:footnoteReference w:id="83"/>
      </w:r>
      <w:r w:rsidR="000B3DB4" w:rsidRPr="000B3DB4">
        <w:rPr>
          <w:rFonts w:ascii="Times New Roman" w:hAnsi="Times New Roman" w:cs="Times New Roman"/>
        </w:rPr>
        <w:t xml:space="preserve"> which means in the house of another man; even from the </w:t>
      </w:r>
      <w:r w:rsidR="000B3DB4" w:rsidRPr="00246B9C">
        <w:rPr>
          <w:rFonts w:ascii="Times New Roman" w:hAnsi="Times New Roman" w:cs="Times New Roman"/>
          <w:b/>
          <w:i/>
        </w:rPr>
        <w:t>'nochriyah'</w:t>
      </w:r>
      <w:r w:rsidR="00246B9C">
        <w:rPr>
          <w:rFonts w:ascii="Times New Roman" w:hAnsi="Times New Roman" w:cs="Times New Roman"/>
        </w:rPr>
        <w:t xml:space="preserve"> </w:t>
      </w:r>
      <w:r w:rsidR="00246B9C" w:rsidRPr="00246B9C">
        <w:rPr>
          <w:rFonts w:ascii="Times New Roman" w:hAnsi="Times New Roman" w:cs="Times New Roman"/>
          <w:b/>
          <w:i/>
        </w:rPr>
        <w:t>(the strange woman) that makes smooth her words</w:t>
      </w:r>
      <w:r w:rsidR="00246B9C">
        <w:rPr>
          <w:rFonts w:ascii="Times New Roman" w:hAnsi="Times New Roman" w:cs="Times New Roman"/>
        </w:rPr>
        <w:t>,</w:t>
      </w:r>
      <w:r w:rsidR="00246B9C">
        <w:rPr>
          <w:rStyle w:val="FootnoteReference"/>
          <w:rFonts w:ascii="Times New Roman" w:hAnsi="Times New Roman" w:cs="Times New Roman"/>
        </w:rPr>
        <w:footnoteReference w:id="84"/>
      </w:r>
      <w:r w:rsidR="000B3DB4" w:rsidRPr="000B3DB4">
        <w:rPr>
          <w:rFonts w:ascii="Times New Roman" w:hAnsi="Times New Roman" w:cs="Times New Roman"/>
        </w:rPr>
        <w:t xml:space="preserve"> meaning the woman who is not his wife. All this I have written in order to </w:t>
      </w:r>
      <w:r w:rsidR="00246B9C">
        <w:rPr>
          <w:rFonts w:ascii="Times New Roman" w:hAnsi="Times New Roman" w:cs="Times New Roman"/>
        </w:rPr>
        <w:t>uphold the words of the Sages</w:t>
      </w:r>
      <w:r w:rsidR="00246B9C">
        <w:rPr>
          <w:rStyle w:val="FootnoteReference"/>
          <w:rFonts w:ascii="Times New Roman" w:hAnsi="Times New Roman" w:cs="Times New Roman"/>
        </w:rPr>
        <w:footnoteReference w:id="85"/>
      </w:r>
      <w:r w:rsidR="000B3DB4" w:rsidRPr="000B3DB4">
        <w:rPr>
          <w:rFonts w:ascii="Times New Roman" w:hAnsi="Times New Roman" w:cs="Times New Roman"/>
        </w:rPr>
        <w:t xml:space="preserve"> who say that </w:t>
      </w:r>
      <w:r w:rsidR="000B3DB4" w:rsidRPr="00246B9C">
        <w:rPr>
          <w:rFonts w:ascii="Times New Roman" w:hAnsi="Times New Roman" w:cs="Times New Roman"/>
          <w:b/>
          <w:highlight w:val="yellow"/>
        </w:rPr>
        <w:t>a man is not permitted to sell his daughter twice into the status of a handmaid</w:t>
      </w:r>
      <w:r w:rsidR="000B3DB4" w:rsidRPr="000B3DB4">
        <w:rPr>
          <w:rFonts w:ascii="Times New Roman" w:hAnsi="Times New Roman" w:cs="Times New Roman"/>
        </w:rPr>
        <w:t xml:space="preserve">, thus holding to the explanation: </w:t>
      </w:r>
      <w:r w:rsidR="000B3DB4" w:rsidRPr="00246B9C">
        <w:rPr>
          <w:rFonts w:ascii="Times New Roman" w:hAnsi="Times New Roman" w:cs="Times New Roman"/>
          <w:b/>
          <w:highlight w:val="yellow"/>
        </w:rPr>
        <w:t>since he has once dealt deceitfully with her [by selling her to such a status of a handmaid], he has no more the right to sell her</w:t>
      </w:r>
      <w:r w:rsidR="000B3DB4" w:rsidRPr="000B3DB4">
        <w:rPr>
          <w:rFonts w:ascii="Times New Roman" w:hAnsi="Times New Roman" w:cs="Times New Roman"/>
        </w:rPr>
        <w:t xml:space="preserve">. </w:t>
      </w:r>
    </w:p>
    <w:p w:rsidR="00246B9C" w:rsidRDefault="00246B9C" w:rsidP="000B3DB4">
      <w:pPr>
        <w:keepNext/>
        <w:widowControl w:val="0"/>
        <w:spacing w:after="0" w:line="240" w:lineRule="auto"/>
        <w:jc w:val="both"/>
        <w:rPr>
          <w:rFonts w:ascii="Times New Roman" w:hAnsi="Times New Roman" w:cs="Times New Roman"/>
        </w:rPr>
      </w:pPr>
    </w:p>
    <w:p w:rsidR="000B3DB4" w:rsidRDefault="000B3DB4" w:rsidP="000B3DB4">
      <w:pPr>
        <w:keepNext/>
        <w:widowControl w:val="0"/>
        <w:spacing w:after="0" w:line="240" w:lineRule="auto"/>
        <w:jc w:val="both"/>
        <w:rPr>
          <w:rFonts w:ascii="Times New Roman" w:hAnsi="Times New Roman" w:cs="Times New Roman"/>
        </w:rPr>
      </w:pPr>
      <w:r w:rsidRPr="000B3DB4">
        <w:rPr>
          <w:rFonts w:ascii="Times New Roman" w:hAnsi="Times New Roman" w:cs="Times New Roman"/>
        </w:rPr>
        <w:t>But</w:t>
      </w:r>
      <w:r w:rsidR="00246B9C">
        <w:rPr>
          <w:rFonts w:ascii="Times New Roman" w:hAnsi="Times New Roman" w:cs="Times New Roman"/>
        </w:rPr>
        <w:t xml:space="preserve"> I have seen in the Mechilta:</w:t>
      </w:r>
      <w:r w:rsidR="00246B9C">
        <w:rPr>
          <w:rStyle w:val="FootnoteReference"/>
          <w:rFonts w:ascii="Times New Roman" w:hAnsi="Times New Roman" w:cs="Times New Roman"/>
        </w:rPr>
        <w:footnoteReference w:id="86"/>
      </w:r>
      <w:r w:rsidR="00246B9C">
        <w:rPr>
          <w:rFonts w:ascii="Times New Roman" w:hAnsi="Times New Roman" w:cs="Times New Roman"/>
        </w:rPr>
        <w:t xml:space="preserve"> "</w:t>
      </w:r>
      <w:r w:rsidR="00246B9C">
        <w:rPr>
          <w:rFonts w:ascii="Times New Roman" w:hAnsi="Times New Roman" w:cs="Times New Roman"/>
          <w:b/>
          <w:i/>
        </w:rPr>
        <w:t>'L 'am nochri' he wi</w:t>
      </w:r>
      <w:r w:rsidRPr="00246B9C">
        <w:rPr>
          <w:rFonts w:ascii="Times New Roman" w:hAnsi="Times New Roman" w:cs="Times New Roman"/>
          <w:b/>
          <w:i/>
        </w:rPr>
        <w:t>ll have no power to sell her</w:t>
      </w:r>
      <w:r w:rsidRPr="000B3DB4">
        <w:rPr>
          <w:rFonts w:ascii="Times New Roman" w:hAnsi="Times New Roman" w:cs="Times New Roman"/>
        </w:rPr>
        <w:t xml:space="preserve">, - this is a warning to the </w:t>
      </w:r>
      <w:r w:rsidRPr="000B3DB4">
        <w:rPr>
          <w:rFonts w:ascii="Times New Roman" w:hAnsi="Times New Roman" w:cs="Times New Roman"/>
        </w:rPr>
        <w:lastRenderedPageBreak/>
        <w:t xml:space="preserve">court that he [i.e., the father] should not sell her to </w:t>
      </w:r>
      <w:r w:rsidR="00246B9C">
        <w:rPr>
          <w:rFonts w:ascii="Times New Roman" w:hAnsi="Times New Roman" w:cs="Times New Roman"/>
        </w:rPr>
        <w:t>an alien [i.e., anon-Israelite]</w:t>
      </w:r>
      <w:r w:rsidRPr="000B3DB4">
        <w:rPr>
          <w:rFonts w:ascii="Times New Roman" w:hAnsi="Times New Roman" w:cs="Times New Roman"/>
        </w:rPr>
        <w:t xml:space="preserve">." </w:t>
      </w:r>
      <w:r w:rsidRPr="00246B9C">
        <w:rPr>
          <w:rFonts w:ascii="Times New Roman" w:hAnsi="Times New Roman" w:cs="Times New Roman"/>
          <w:b/>
          <w:highlight w:val="yellow"/>
        </w:rPr>
        <w:t xml:space="preserve">It would thus appear from their language that this verse is not meant as an admonition against the father reselling her to this Israelite master or to another one, but is a prohibition against her being sold altogether [even the first time] to a non-Israelite, so that a man may not sell his minor daughter to an </w:t>
      </w:r>
      <w:r w:rsidR="00246B9C" w:rsidRPr="00246B9C">
        <w:rPr>
          <w:rFonts w:ascii="Times New Roman" w:hAnsi="Times New Roman" w:cs="Times New Roman"/>
          <w:b/>
          <w:highlight w:val="yellow"/>
        </w:rPr>
        <w:t>idolater</w:t>
      </w:r>
      <w:r w:rsidRPr="00246B9C">
        <w:rPr>
          <w:rFonts w:ascii="Times New Roman" w:hAnsi="Times New Roman" w:cs="Times New Roman"/>
          <w:b/>
          <w:highlight w:val="yellow"/>
        </w:rPr>
        <w:t xml:space="preserve"> as a handmaid.</w:t>
      </w:r>
      <w:r w:rsidRPr="000B3DB4">
        <w:rPr>
          <w:rFonts w:ascii="Times New Roman" w:hAnsi="Times New Roman" w:cs="Times New Roman"/>
        </w:rPr>
        <w:t xml:space="preserve"> [It was necessary for this to be stated] because in the case of a Hebrew servant He said, </w:t>
      </w:r>
      <w:r w:rsidRPr="00246B9C">
        <w:rPr>
          <w:rFonts w:ascii="Times New Roman" w:hAnsi="Times New Roman" w:cs="Times New Roman"/>
          <w:b/>
          <w:i/>
        </w:rPr>
        <w:t>and he sell himself unto the str</w:t>
      </w:r>
      <w:r w:rsidR="00246B9C">
        <w:rPr>
          <w:rFonts w:ascii="Times New Roman" w:hAnsi="Times New Roman" w:cs="Times New Roman"/>
          <w:b/>
          <w:i/>
        </w:rPr>
        <w:t>anger who is a settler with you</w:t>
      </w:r>
      <w:r w:rsidRPr="00246B9C">
        <w:rPr>
          <w:rFonts w:ascii="Times New Roman" w:hAnsi="Times New Roman" w:cs="Times New Roman"/>
          <w:b/>
          <w:i/>
        </w:rPr>
        <w:t>, or to the offshoot of a stranger's family</w:t>
      </w:r>
      <w:r w:rsidR="00246B9C">
        <w:rPr>
          <w:rFonts w:ascii="Times New Roman" w:hAnsi="Times New Roman" w:cs="Times New Roman"/>
        </w:rPr>
        <w:t>,</w:t>
      </w:r>
      <w:r w:rsidR="00246B9C">
        <w:rPr>
          <w:rStyle w:val="FootnoteReference"/>
          <w:rFonts w:ascii="Times New Roman" w:hAnsi="Times New Roman" w:cs="Times New Roman"/>
        </w:rPr>
        <w:footnoteReference w:id="87"/>
      </w:r>
      <w:r w:rsidRPr="000B3DB4">
        <w:rPr>
          <w:rFonts w:ascii="Times New Roman" w:hAnsi="Times New Roman" w:cs="Times New Roman"/>
        </w:rPr>
        <w:t xml:space="preserve"> therefore it had </w:t>
      </w:r>
      <w:r w:rsidR="00246B9C">
        <w:rPr>
          <w:rFonts w:ascii="Times New Roman" w:hAnsi="Times New Roman" w:cs="Times New Roman"/>
        </w:rPr>
        <w:t xml:space="preserve">to say that this should not be </w:t>
      </w:r>
      <w:r w:rsidRPr="000B3DB4">
        <w:rPr>
          <w:rFonts w:ascii="Times New Roman" w:hAnsi="Times New Roman" w:cs="Times New Roman"/>
        </w:rPr>
        <w:t xml:space="preserve">done to a woman. </w:t>
      </w:r>
      <w:r w:rsidR="00246B9C">
        <w:rPr>
          <w:rFonts w:ascii="Times New Roman" w:hAnsi="Times New Roman" w:cs="Times New Roman"/>
        </w:rPr>
        <w:t>The reason for it is obvious.</w:t>
      </w:r>
      <w:r w:rsidR="00246B9C">
        <w:rPr>
          <w:rStyle w:val="FootnoteReference"/>
          <w:rFonts w:ascii="Times New Roman" w:hAnsi="Times New Roman" w:cs="Times New Roman"/>
        </w:rPr>
        <w:footnoteReference w:id="88"/>
      </w:r>
      <w:r w:rsidRPr="000B3DB4">
        <w:rPr>
          <w:rFonts w:ascii="Times New Roman" w:hAnsi="Times New Roman" w:cs="Times New Roman"/>
        </w:rPr>
        <w:t xml:space="preserve"> This surely is the plain meaning of Scripture, that after the father - the vendor - redeemed her from her first master, he c</w:t>
      </w:r>
      <w:r w:rsidR="00242899">
        <w:rPr>
          <w:rFonts w:ascii="Times New Roman" w:hAnsi="Times New Roman" w:cs="Times New Roman"/>
        </w:rPr>
        <w:t>annot sell her to an idolate</w:t>
      </w:r>
      <w:r w:rsidRPr="000B3DB4">
        <w:rPr>
          <w:rFonts w:ascii="Times New Roman" w:hAnsi="Times New Roman" w:cs="Times New Roman"/>
        </w:rPr>
        <w:t>r, and the same law applies to the original sale. Scripture, however, [had to state this prohibition in the case of a</w:t>
      </w:r>
      <w:r w:rsidR="00242899">
        <w:rPr>
          <w:rFonts w:ascii="Times New Roman" w:hAnsi="Times New Roman" w:cs="Times New Roman"/>
        </w:rPr>
        <w:t xml:space="preserve"> </w:t>
      </w:r>
      <w:r w:rsidRPr="000B3DB4">
        <w:rPr>
          <w:rFonts w:ascii="Times New Roman" w:hAnsi="Times New Roman" w:cs="Times New Roman"/>
        </w:rPr>
        <w:t>re-sale], because sometimes a man may very much want to redeem his daughter from a master who did not take her as his wife, and wil</w:t>
      </w:r>
      <w:r w:rsidR="00242899">
        <w:rPr>
          <w:rFonts w:ascii="Times New Roman" w:hAnsi="Times New Roman" w:cs="Times New Roman"/>
        </w:rPr>
        <w:t>l want to sell her to an idolate</w:t>
      </w:r>
      <w:r w:rsidRPr="000B3DB4">
        <w:rPr>
          <w:rFonts w:ascii="Times New Roman" w:hAnsi="Times New Roman" w:cs="Times New Roman"/>
        </w:rPr>
        <w:t xml:space="preserve">r for a year or two with the intention of then taking her out from him; therefore Scripture warned him against doing this. Or it may be that this expression [i.e., </w:t>
      </w:r>
      <w:r w:rsidRPr="00242899">
        <w:rPr>
          <w:rFonts w:ascii="Times New Roman" w:hAnsi="Times New Roman" w:cs="Times New Roman"/>
          <w:b/>
          <w:i/>
        </w:rPr>
        <w:t>'l'am nochri'</w:t>
      </w:r>
      <w:r w:rsidR="00242899">
        <w:rPr>
          <w:rFonts w:ascii="Times New Roman" w:hAnsi="Times New Roman" w:cs="Times New Roman"/>
        </w:rPr>
        <w:t xml:space="preserve"> </w:t>
      </w:r>
      <w:r w:rsidR="00242899" w:rsidRPr="00242899">
        <w:rPr>
          <w:rFonts w:ascii="Times New Roman" w:hAnsi="Times New Roman" w:cs="Times New Roman"/>
          <w:b/>
          <w:i/>
        </w:rPr>
        <w:t>he wi</w:t>
      </w:r>
      <w:r w:rsidRPr="00242899">
        <w:rPr>
          <w:rFonts w:ascii="Times New Roman" w:hAnsi="Times New Roman" w:cs="Times New Roman"/>
          <w:b/>
          <w:i/>
        </w:rPr>
        <w:t>ll have no power to sell her</w:t>
      </w:r>
      <w:r w:rsidRPr="000B3DB4">
        <w:rPr>
          <w:rFonts w:ascii="Times New Roman" w:hAnsi="Times New Roman" w:cs="Times New Roman"/>
        </w:rPr>
        <w:t xml:space="preserve">] refers back to the beginning of this subject: </w:t>
      </w:r>
      <w:r w:rsidRPr="00242899">
        <w:rPr>
          <w:rFonts w:ascii="Times New Roman" w:hAnsi="Times New Roman" w:cs="Times New Roman"/>
          <w:b/>
          <w:i/>
        </w:rPr>
        <w:t>And if a man sell his daughter to be a maidservant</w:t>
      </w:r>
      <w:r w:rsidR="00242899">
        <w:rPr>
          <w:rStyle w:val="FootnoteReference"/>
          <w:rFonts w:ascii="Times New Roman" w:hAnsi="Times New Roman" w:cs="Times New Roman"/>
          <w:b/>
          <w:i/>
        </w:rPr>
        <w:footnoteReference w:id="89"/>
      </w:r>
      <w:r w:rsidR="00242899">
        <w:rPr>
          <w:rFonts w:ascii="Times New Roman" w:hAnsi="Times New Roman" w:cs="Times New Roman"/>
        </w:rPr>
        <w:t xml:space="preserve"> - he wi</w:t>
      </w:r>
      <w:r w:rsidRPr="000B3DB4">
        <w:rPr>
          <w:rFonts w:ascii="Times New Roman" w:hAnsi="Times New Roman" w:cs="Times New Roman"/>
        </w:rPr>
        <w:t>ll have no power to sell her to a foreign man. If so, then the Rabbis'</w:t>
      </w:r>
      <w:r w:rsidR="00242899">
        <w:rPr>
          <w:rFonts w:ascii="Times New Roman" w:hAnsi="Times New Roman" w:cs="Times New Roman"/>
        </w:rPr>
        <w:t xml:space="preserve"> interpretation in the Talmud</w:t>
      </w:r>
      <w:r w:rsidR="00242899">
        <w:rPr>
          <w:rStyle w:val="FootnoteReference"/>
          <w:rFonts w:ascii="Times New Roman" w:hAnsi="Times New Roman" w:cs="Times New Roman"/>
        </w:rPr>
        <w:footnoteReference w:id="90"/>
      </w:r>
      <w:r w:rsidRPr="000B3DB4">
        <w:rPr>
          <w:rFonts w:ascii="Times New Roman" w:hAnsi="Times New Roman" w:cs="Times New Roman"/>
        </w:rPr>
        <w:t xml:space="preserve"> that a man may not resell his daughter into the status of a handmaid, [even to an Israelite], is derived [not from </w:t>
      </w:r>
      <w:r w:rsidRPr="00242899">
        <w:rPr>
          <w:rFonts w:ascii="Times New Roman" w:hAnsi="Times New Roman" w:cs="Times New Roman"/>
          <w:b/>
        </w:rPr>
        <w:t>'l'am nochri'</w:t>
      </w:r>
      <w:r w:rsidR="00242899">
        <w:rPr>
          <w:rFonts w:ascii="Times New Roman" w:hAnsi="Times New Roman" w:cs="Times New Roman"/>
        </w:rPr>
        <w:t xml:space="preserve"> </w:t>
      </w:r>
      <w:r w:rsidR="00242899" w:rsidRPr="00242899">
        <w:rPr>
          <w:rFonts w:ascii="Times New Roman" w:hAnsi="Times New Roman" w:cs="Times New Roman"/>
          <w:b/>
          <w:i/>
        </w:rPr>
        <w:t>he wi</w:t>
      </w:r>
      <w:r w:rsidRPr="00242899">
        <w:rPr>
          <w:rFonts w:ascii="Times New Roman" w:hAnsi="Times New Roman" w:cs="Times New Roman"/>
          <w:b/>
          <w:i/>
        </w:rPr>
        <w:t>ll have no power to sell her</w:t>
      </w:r>
      <w:r w:rsidRPr="000B3DB4">
        <w:rPr>
          <w:rFonts w:ascii="Times New Roman" w:hAnsi="Times New Roman" w:cs="Times New Roman"/>
        </w:rPr>
        <w:t>, but] from the [apparently] superf</w:t>
      </w:r>
      <w:r w:rsidR="00242899">
        <w:rPr>
          <w:rFonts w:ascii="Times New Roman" w:hAnsi="Times New Roman" w:cs="Times New Roman"/>
        </w:rPr>
        <w:t xml:space="preserve">luous expression: </w:t>
      </w:r>
      <w:r w:rsidR="00242899" w:rsidRPr="00242899">
        <w:rPr>
          <w:rFonts w:ascii="Times New Roman" w:hAnsi="Times New Roman" w:cs="Times New Roman"/>
          <w:b/>
          <w:i/>
        </w:rPr>
        <w:t>seeing he has</w:t>
      </w:r>
      <w:r w:rsidRPr="00242899">
        <w:rPr>
          <w:rFonts w:ascii="Times New Roman" w:hAnsi="Times New Roman" w:cs="Times New Roman"/>
          <w:b/>
          <w:i/>
        </w:rPr>
        <w:t xml:space="preserve"> dealt deceitfully with her.</w:t>
      </w:r>
      <w:r w:rsidRPr="000B3DB4">
        <w:rPr>
          <w:rFonts w:ascii="Times New Roman" w:hAnsi="Times New Roman" w:cs="Times New Roman"/>
        </w:rPr>
        <w:t xml:space="preserve"> For to a non-Israelite he never has power to sell her; so</w:t>
      </w:r>
      <w:r w:rsidR="00242899">
        <w:rPr>
          <w:rFonts w:ascii="Times New Roman" w:hAnsi="Times New Roman" w:cs="Times New Roman"/>
        </w:rPr>
        <w:t xml:space="preserve"> why did G-d say: </w:t>
      </w:r>
      <w:r w:rsidR="00242899" w:rsidRPr="00242899">
        <w:rPr>
          <w:rFonts w:ascii="Times New Roman" w:hAnsi="Times New Roman" w:cs="Times New Roman"/>
          <w:b/>
          <w:i/>
        </w:rPr>
        <w:t>seeing he has</w:t>
      </w:r>
      <w:r w:rsidRPr="00242899">
        <w:rPr>
          <w:rFonts w:ascii="Times New Roman" w:hAnsi="Times New Roman" w:cs="Times New Roman"/>
          <w:b/>
          <w:i/>
        </w:rPr>
        <w:t xml:space="preserve"> dealt deceitfully with her,</w:t>
      </w:r>
      <w:r w:rsidRPr="000B3DB4">
        <w:rPr>
          <w:rFonts w:ascii="Times New Roman" w:hAnsi="Times New Roman" w:cs="Times New Roman"/>
        </w:rPr>
        <w:t xml:space="preserve"> [since he cannot sell </w:t>
      </w:r>
      <w:r w:rsidR="00242899">
        <w:rPr>
          <w:rFonts w:ascii="Times New Roman" w:hAnsi="Times New Roman" w:cs="Times New Roman"/>
        </w:rPr>
        <w:t>her even once to a foreign man]</w:t>
      </w:r>
      <w:r w:rsidRPr="000B3DB4">
        <w:rPr>
          <w:rFonts w:ascii="Times New Roman" w:hAnsi="Times New Roman" w:cs="Times New Roman"/>
        </w:rPr>
        <w:t>, and the meaning of that expression is that since he acted once deceitfully with her by selling her into a status of a handmai</w:t>
      </w:r>
      <w:r w:rsidR="00242899">
        <w:rPr>
          <w:rFonts w:ascii="Times New Roman" w:hAnsi="Times New Roman" w:cs="Times New Roman"/>
        </w:rPr>
        <w:t>d, he cannot do so another time.</w:t>
      </w:r>
      <w:r w:rsidRPr="000B3DB4">
        <w:rPr>
          <w:rFonts w:ascii="Times New Roman" w:hAnsi="Times New Roman" w:cs="Times New Roman"/>
        </w:rPr>
        <w:t xml:space="preserve"> Therefore the Rabbis interpreted the verse t</w:t>
      </w:r>
      <w:r w:rsidR="00242899">
        <w:rPr>
          <w:rFonts w:ascii="Times New Roman" w:hAnsi="Times New Roman" w:cs="Times New Roman"/>
        </w:rPr>
        <w:t>hus: "</w:t>
      </w:r>
      <w:r w:rsidR="00242899" w:rsidRPr="00242899">
        <w:rPr>
          <w:rFonts w:ascii="Times New Roman" w:hAnsi="Times New Roman" w:cs="Times New Roman"/>
          <w:b/>
          <w:highlight w:val="yellow"/>
        </w:rPr>
        <w:t>to a foreign people he wi</w:t>
      </w:r>
      <w:r w:rsidRPr="00242899">
        <w:rPr>
          <w:rFonts w:ascii="Times New Roman" w:hAnsi="Times New Roman" w:cs="Times New Roman"/>
          <w:b/>
          <w:highlight w:val="yellow"/>
        </w:rPr>
        <w:t>ll have no power to sell her [altogether], and when he hath dealt deceitfully with her [he also has no power to sell her]</w:t>
      </w:r>
      <w:r w:rsidRPr="000B3DB4">
        <w:rPr>
          <w:rFonts w:ascii="Times New Roman" w:hAnsi="Times New Roman" w:cs="Times New Roman"/>
        </w:rPr>
        <w:t xml:space="preserve">;" that is to </w:t>
      </w:r>
      <w:r w:rsidR="00242899">
        <w:rPr>
          <w:rFonts w:ascii="Times New Roman" w:hAnsi="Times New Roman" w:cs="Times New Roman"/>
        </w:rPr>
        <w:t xml:space="preserve">say, </w:t>
      </w:r>
      <w:r w:rsidR="00242899" w:rsidRPr="00242899">
        <w:rPr>
          <w:rFonts w:ascii="Times New Roman" w:hAnsi="Times New Roman" w:cs="Times New Roman"/>
          <w:b/>
          <w:i/>
        </w:rPr>
        <w:t>he wi</w:t>
      </w:r>
      <w:r w:rsidRPr="00242899">
        <w:rPr>
          <w:rFonts w:ascii="Times New Roman" w:hAnsi="Times New Roman" w:cs="Times New Roman"/>
          <w:b/>
          <w:i/>
        </w:rPr>
        <w:t>ll have no power to sell her</w:t>
      </w:r>
      <w:r w:rsidRPr="000B3DB4">
        <w:rPr>
          <w:rFonts w:ascii="Times New Roman" w:hAnsi="Times New Roman" w:cs="Times New Roman"/>
        </w:rPr>
        <w:t xml:space="preserve"> if he dealt deceitfully with her, for after he sold her once [to an Israelite], he cannot sell her again. There are many instances where the Rabbis interpreted the verses in such a manner. [Thus we find: </w:t>
      </w:r>
      <w:r w:rsidRPr="00242899">
        <w:rPr>
          <w:rFonts w:ascii="Times New Roman" w:hAnsi="Times New Roman" w:cs="Times New Roman"/>
          <w:b/>
          <w:i/>
        </w:rPr>
        <w:t>Unto the st</w:t>
      </w:r>
      <w:r w:rsidR="00242899">
        <w:rPr>
          <w:rFonts w:ascii="Times New Roman" w:hAnsi="Times New Roman" w:cs="Times New Roman"/>
          <w:b/>
          <w:i/>
        </w:rPr>
        <w:t xml:space="preserve">ranger that is within </w:t>
      </w:r>
      <w:r w:rsidRPr="00242899">
        <w:rPr>
          <w:rFonts w:ascii="Times New Roman" w:hAnsi="Times New Roman" w:cs="Times New Roman"/>
          <w:b/>
          <w:i/>
        </w:rPr>
        <w:t>y</w:t>
      </w:r>
      <w:r w:rsidR="00242899">
        <w:rPr>
          <w:rFonts w:ascii="Times New Roman" w:hAnsi="Times New Roman" w:cs="Times New Roman"/>
          <w:b/>
          <w:i/>
        </w:rPr>
        <w:t>our gates you will</w:t>
      </w:r>
      <w:r w:rsidRPr="00242899">
        <w:rPr>
          <w:rFonts w:ascii="Times New Roman" w:hAnsi="Times New Roman" w:cs="Times New Roman"/>
          <w:b/>
          <w:i/>
        </w:rPr>
        <w:t xml:space="preserve"> g</w:t>
      </w:r>
      <w:r w:rsidR="00242899">
        <w:rPr>
          <w:rFonts w:ascii="Times New Roman" w:hAnsi="Times New Roman" w:cs="Times New Roman"/>
          <w:b/>
          <w:i/>
        </w:rPr>
        <w:t>ive it that he may eat it, or you may</w:t>
      </w:r>
      <w:r w:rsidRPr="00242899">
        <w:rPr>
          <w:rFonts w:ascii="Times New Roman" w:hAnsi="Times New Roman" w:cs="Times New Roman"/>
          <w:b/>
          <w:i/>
        </w:rPr>
        <w:t xml:space="preserve"> sell it unto a foreigner</w:t>
      </w:r>
      <w:r w:rsidR="00242899">
        <w:rPr>
          <w:rStyle w:val="FootnoteReference"/>
          <w:rFonts w:ascii="Times New Roman" w:hAnsi="Times New Roman" w:cs="Times New Roman"/>
          <w:b/>
          <w:i/>
        </w:rPr>
        <w:footnoteReference w:id="91"/>
      </w:r>
      <w:r w:rsidRPr="000B3DB4">
        <w:rPr>
          <w:rFonts w:ascii="Times New Roman" w:hAnsi="Times New Roman" w:cs="Times New Roman"/>
        </w:rPr>
        <w:t xml:space="preserve"> - w</w:t>
      </w:r>
      <w:r w:rsidR="00242899">
        <w:rPr>
          <w:rFonts w:ascii="Times New Roman" w:hAnsi="Times New Roman" w:cs="Times New Roman"/>
        </w:rPr>
        <w:t>hich Rabbi Meir interpreted]:</w:t>
      </w:r>
      <w:r w:rsidR="00242899">
        <w:rPr>
          <w:rStyle w:val="FootnoteReference"/>
          <w:rFonts w:ascii="Times New Roman" w:hAnsi="Times New Roman" w:cs="Times New Roman"/>
        </w:rPr>
        <w:footnoteReference w:id="92"/>
      </w:r>
      <w:r w:rsidRPr="000B3DB4">
        <w:rPr>
          <w:rFonts w:ascii="Times New Roman" w:hAnsi="Times New Roman" w:cs="Times New Roman"/>
        </w:rPr>
        <w:t xml:space="preserve"> "Read the verse thus: unt</w:t>
      </w:r>
      <w:r w:rsidR="00242899">
        <w:rPr>
          <w:rFonts w:ascii="Times New Roman" w:hAnsi="Times New Roman" w:cs="Times New Roman"/>
        </w:rPr>
        <w:t xml:space="preserve">o the stranger that is within </w:t>
      </w:r>
      <w:r w:rsidRPr="000B3DB4">
        <w:rPr>
          <w:rFonts w:ascii="Times New Roman" w:hAnsi="Times New Roman" w:cs="Times New Roman"/>
        </w:rPr>
        <w:t>y</w:t>
      </w:r>
      <w:r w:rsidR="00242899">
        <w:rPr>
          <w:rFonts w:ascii="Times New Roman" w:hAnsi="Times New Roman" w:cs="Times New Roman"/>
        </w:rPr>
        <w:t>our gates you will</w:t>
      </w:r>
      <w:r w:rsidRPr="000B3DB4">
        <w:rPr>
          <w:rFonts w:ascii="Times New Roman" w:hAnsi="Times New Roman" w:cs="Times New Roman"/>
        </w:rPr>
        <w:t xml:space="preserve"> give it that he may eat it, or</w:t>
      </w:r>
      <w:r w:rsidR="00242899">
        <w:rPr>
          <w:rFonts w:ascii="Times New Roman" w:hAnsi="Times New Roman" w:cs="Times New Roman"/>
        </w:rPr>
        <w:t xml:space="preserve"> y</w:t>
      </w:r>
      <w:r w:rsidRPr="000B3DB4">
        <w:rPr>
          <w:rFonts w:ascii="Times New Roman" w:hAnsi="Times New Roman" w:cs="Times New Roman"/>
        </w:rPr>
        <w:t xml:space="preserve">ou </w:t>
      </w:r>
      <w:r w:rsidR="00242899">
        <w:rPr>
          <w:rFonts w:ascii="Times New Roman" w:hAnsi="Times New Roman" w:cs="Times New Roman"/>
        </w:rPr>
        <w:t>may sell it; you will</w:t>
      </w:r>
      <w:r w:rsidRPr="000B3DB4">
        <w:rPr>
          <w:rFonts w:ascii="Times New Roman" w:hAnsi="Times New Roman" w:cs="Times New Roman"/>
        </w:rPr>
        <w:t xml:space="preserve"> </w:t>
      </w:r>
      <w:r w:rsidR="00242899">
        <w:rPr>
          <w:rFonts w:ascii="Times New Roman" w:hAnsi="Times New Roman" w:cs="Times New Roman"/>
        </w:rPr>
        <w:t>give it that he may eat it or you may</w:t>
      </w:r>
      <w:r w:rsidRPr="000B3DB4">
        <w:rPr>
          <w:rFonts w:ascii="Times New Roman" w:hAnsi="Times New Roman" w:cs="Times New Roman"/>
        </w:rPr>
        <w:t xml:space="preserve"> sell it unto a foreigner." Similarly they interp</w:t>
      </w:r>
      <w:r w:rsidR="00242899">
        <w:rPr>
          <w:rFonts w:ascii="Times New Roman" w:hAnsi="Times New Roman" w:cs="Times New Roman"/>
        </w:rPr>
        <w:t>reted here</w:t>
      </w:r>
      <w:r w:rsidR="00242899">
        <w:rPr>
          <w:rStyle w:val="FootnoteReference"/>
          <w:rFonts w:ascii="Times New Roman" w:hAnsi="Times New Roman" w:cs="Times New Roman"/>
        </w:rPr>
        <w:footnoteReference w:id="93"/>
      </w:r>
      <w:r w:rsidR="009B2B3E">
        <w:rPr>
          <w:rFonts w:ascii="Times New Roman" w:hAnsi="Times New Roman" w:cs="Times New Roman"/>
        </w:rPr>
        <w:t xml:space="preserve"> </w:t>
      </w:r>
      <w:r w:rsidR="009B2B3E" w:rsidRPr="009B2B3E">
        <w:rPr>
          <w:rFonts w:ascii="Times New Roman" w:hAnsi="Times New Roman" w:cs="Times New Roman"/>
          <w:b/>
          <w:i/>
        </w:rPr>
        <w:t>then wi</w:t>
      </w:r>
      <w:r w:rsidRPr="009B2B3E">
        <w:rPr>
          <w:rFonts w:ascii="Times New Roman" w:hAnsi="Times New Roman" w:cs="Times New Roman"/>
          <w:b/>
          <w:i/>
        </w:rPr>
        <w:t>ll she go out for nothing, without money</w:t>
      </w:r>
      <w:r w:rsidR="009B2B3E">
        <w:rPr>
          <w:rFonts w:ascii="Times New Roman" w:hAnsi="Times New Roman" w:cs="Times New Roman"/>
        </w:rPr>
        <w:t>,</w:t>
      </w:r>
      <w:r w:rsidR="009B2B3E">
        <w:rPr>
          <w:rStyle w:val="FootnoteReference"/>
          <w:rFonts w:ascii="Times New Roman" w:hAnsi="Times New Roman" w:cs="Times New Roman"/>
        </w:rPr>
        <w:footnoteReference w:id="94"/>
      </w:r>
      <w:r w:rsidRPr="000B3DB4">
        <w:rPr>
          <w:rFonts w:ascii="Times New Roman" w:hAnsi="Times New Roman" w:cs="Times New Roman"/>
        </w:rPr>
        <w:t xml:space="preserve"> which, on account of the redundant language, ["for nothing," "without money"] they made the basis for two additional ways of the Hebrew maidservant</w:t>
      </w:r>
      <w:r w:rsidR="009B2B3E">
        <w:rPr>
          <w:rFonts w:ascii="Times New Roman" w:hAnsi="Times New Roman" w:cs="Times New Roman"/>
        </w:rPr>
        <w:t xml:space="preserve"> regaining her freedom: "she wi</w:t>
      </w:r>
      <w:r w:rsidRPr="000B3DB4">
        <w:rPr>
          <w:rFonts w:ascii="Times New Roman" w:hAnsi="Times New Roman" w:cs="Times New Roman"/>
        </w:rPr>
        <w:t xml:space="preserve">ll go out </w:t>
      </w:r>
      <w:r w:rsidR="009B2B3E">
        <w:rPr>
          <w:rFonts w:ascii="Times New Roman" w:hAnsi="Times New Roman" w:cs="Times New Roman"/>
        </w:rPr>
        <w:t>for nothing, and she wi</w:t>
      </w:r>
      <w:r w:rsidRPr="000B3DB4">
        <w:rPr>
          <w:rFonts w:ascii="Times New Roman" w:hAnsi="Times New Roman" w:cs="Times New Roman"/>
        </w:rPr>
        <w:t>ll go out without money;" thus establishing that she goes out to freedom when she produces signs of puberty, or signs of fuller development if she had no signs of puberty - this being that maturity of the barren woman, [who is incapable of conception] , as is stated in the beg</w:t>
      </w:r>
      <w:r w:rsidR="009B2B3E">
        <w:rPr>
          <w:rFonts w:ascii="Times New Roman" w:hAnsi="Times New Roman" w:cs="Times New Roman"/>
        </w:rPr>
        <w:t>inning of Tractate Kiddushin.</w:t>
      </w:r>
      <w:r w:rsidR="009B2B3E">
        <w:rPr>
          <w:rStyle w:val="FootnoteReference"/>
          <w:rFonts w:ascii="Times New Roman" w:hAnsi="Times New Roman" w:cs="Times New Roman"/>
        </w:rPr>
        <w:footnoteReference w:id="95"/>
      </w:r>
      <w:r w:rsidRPr="000B3DB4">
        <w:rPr>
          <w:rFonts w:ascii="Times New Roman" w:hAnsi="Times New Roman" w:cs="Times New Roman"/>
        </w:rPr>
        <w:t xml:space="preserve"> </w:t>
      </w:r>
    </w:p>
    <w:p w:rsidR="009B2B3E" w:rsidRPr="000B3DB4" w:rsidRDefault="009B2B3E" w:rsidP="000B3DB4">
      <w:pPr>
        <w:keepNext/>
        <w:widowControl w:val="0"/>
        <w:spacing w:after="0" w:line="240" w:lineRule="auto"/>
        <w:jc w:val="both"/>
        <w:rPr>
          <w:rFonts w:ascii="Times New Roman" w:hAnsi="Times New Roman" w:cs="Times New Roman"/>
        </w:rPr>
      </w:pPr>
    </w:p>
    <w:p w:rsidR="000B3DB4" w:rsidRPr="000B3DB4" w:rsidRDefault="000B3DB4" w:rsidP="000B3DB4">
      <w:pPr>
        <w:keepNext/>
        <w:widowControl w:val="0"/>
        <w:spacing w:after="0" w:line="240" w:lineRule="auto"/>
        <w:jc w:val="both"/>
        <w:rPr>
          <w:rFonts w:ascii="Times New Roman" w:hAnsi="Times New Roman" w:cs="Times New Roman"/>
        </w:rPr>
      </w:pPr>
      <w:r w:rsidRPr="000B3DB4">
        <w:rPr>
          <w:rFonts w:ascii="Times New Roman" w:hAnsi="Times New Roman" w:cs="Times New Roman"/>
        </w:rPr>
        <w:t>The plain meaning of Scripture in this section is as follows: If a man sell his minor daugh</w:t>
      </w:r>
      <w:r w:rsidR="009B2B3E">
        <w:rPr>
          <w:rFonts w:ascii="Times New Roman" w:hAnsi="Times New Roman" w:cs="Times New Roman"/>
        </w:rPr>
        <w:t>ter to be a maidservant, she wi</w:t>
      </w:r>
      <w:r w:rsidRPr="000B3DB4">
        <w:rPr>
          <w:rFonts w:ascii="Times New Roman" w:hAnsi="Times New Roman" w:cs="Times New Roman"/>
        </w:rPr>
        <w:t>ll not go out as these menservants, [i.e., the Hebrew menservants] mentioned [above in Verses 2-6,] who go out to freedom in the seventh year and in the</w:t>
      </w:r>
      <w:r w:rsidR="009B2B3E">
        <w:rPr>
          <w:rFonts w:ascii="Times New Roman" w:hAnsi="Times New Roman" w:cs="Times New Roman"/>
        </w:rPr>
        <w:t xml:space="preserve"> jubilee year: for the master</w:t>
      </w:r>
      <w:r w:rsidR="009B2B3E">
        <w:rPr>
          <w:rStyle w:val="FootnoteReference"/>
          <w:rFonts w:ascii="Times New Roman" w:hAnsi="Times New Roman" w:cs="Times New Roman"/>
        </w:rPr>
        <w:footnoteReference w:id="96"/>
      </w:r>
      <w:r w:rsidRPr="000B3DB4">
        <w:rPr>
          <w:rFonts w:ascii="Times New Roman" w:hAnsi="Times New Roman" w:cs="Times New Roman"/>
        </w:rPr>
        <w:t xml:space="preserve"> can never send her away from his house if the maiden pleases him </w:t>
      </w:r>
      <w:r w:rsidRPr="009B2B3E">
        <w:rPr>
          <w:rFonts w:ascii="Times New Roman" w:hAnsi="Times New Roman" w:cs="Times New Roman"/>
          <w:b/>
          <w:highlight w:val="yellow"/>
        </w:rPr>
        <w:t>and</w:t>
      </w:r>
      <w:r w:rsidR="009B2B3E" w:rsidRPr="009B2B3E">
        <w:rPr>
          <w:rFonts w:ascii="Times New Roman" w:hAnsi="Times New Roman" w:cs="Times New Roman"/>
          <w:b/>
          <w:highlight w:val="yellow"/>
        </w:rPr>
        <w:t xml:space="preserve"> she obtains kindness of him</w:t>
      </w:r>
      <w:r w:rsidR="009B2B3E">
        <w:rPr>
          <w:rFonts w:ascii="Times New Roman" w:hAnsi="Times New Roman" w:cs="Times New Roman"/>
        </w:rPr>
        <w:t>,</w:t>
      </w:r>
      <w:r w:rsidR="009B2B3E">
        <w:rPr>
          <w:rStyle w:val="FootnoteReference"/>
          <w:rFonts w:ascii="Times New Roman" w:hAnsi="Times New Roman" w:cs="Times New Roman"/>
        </w:rPr>
        <w:footnoteReference w:id="97"/>
      </w:r>
      <w:r w:rsidRPr="000B3DB4">
        <w:rPr>
          <w:rFonts w:ascii="Times New Roman" w:hAnsi="Times New Roman" w:cs="Times New Roman"/>
        </w:rPr>
        <w:t xml:space="preserve"> but he is to take her fo</w:t>
      </w:r>
      <w:r w:rsidR="009B2B3E">
        <w:rPr>
          <w:rFonts w:ascii="Times New Roman" w:hAnsi="Times New Roman" w:cs="Times New Roman"/>
        </w:rPr>
        <w:t xml:space="preserve">r a wife as is his will. </w:t>
      </w:r>
      <w:r w:rsidR="009B2B3E" w:rsidRPr="009B2B3E">
        <w:rPr>
          <w:rFonts w:ascii="Times New Roman" w:hAnsi="Times New Roman" w:cs="Times New Roman"/>
          <w:b/>
          <w:i/>
        </w:rPr>
        <w:t>But if she pleases</w:t>
      </w:r>
      <w:r w:rsidRPr="009B2B3E">
        <w:rPr>
          <w:rFonts w:ascii="Times New Roman" w:hAnsi="Times New Roman" w:cs="Times New Roman"/>
          <w:b/>
          <w:i/>
        </w:rPr>
        <w:t xml:space="preserve"> not her master</w:t>
      </w:r>
      <w:r w:rsidRPr="000B3DB4">
        <w:rPr>
          <w:rFonts w:ascii="Times New Roman" w:hAnsi="Times New Roman" w:cs="Times New Roman"/>
        </w:rPr>
        <w:t>, who has not espoused her to be his wife - for he who buys an Israelite's daughter does so with the intention of taking her as his wife, thus she is under ordinary conditions designated for him; but now if her mast</w:t>
      </w:r>
      <w:r w:rsidR="009B2B3E">
        <w:rPr>
          <w:rFonts w:ascii="Times New Roman" w:hAnsi="Times New Roman" w:cs="Times New Roman"/>
        </w:rPr>
        <w:t>er does not desire her, then wi</w:t>
      </w:r>
      <w:r w:rsidRPr="000B3DB4">
        <w:rPr>
          <w:rFonts w:ascii="Times New Roman" w:hAnsi="Times New Roman" w:cs="Times New Roman"/>
        </w:rPr>
        <w:t xml:space="preserve">ll the father mentioned redeem her, for as soon as the master says: "I do not want to marry her," it is forbidden for the father to leave her any longer under his authority, nor may he sell her to </w:t>
      </w:r>
      <w:r w:rsidRPr="000B3DB4">
        <w:rPr>
          <w:rFonts w:ascii="Times New Roman" w:hAnsi="Times New Roman" w:cs="Times New Roman"/>
        </w:rPr>
        <w:lastRenderedPageBreak/>
        <w:t xml:space="preserve">a foreign people in case he comes to deal deceitfully with her, for it is deceit for a man to sell his daughter except to someone who can marry her. </w:t>
      </w:r>
      <w:r w:rsidRPr="009B2B3E">
        <w:rPr>
          <w:rFonts w:ascii="Times New Roman" w:hAnsi="Times New Roman" w:cs="Times New Roman"/>
          <w:b/>
          <w:highlight w:val="yellow"/>
        </w:rPr>
        <w:t xml:space="preserve">Or the meaning thereof may be that anyone who sells his </w:t>
      </w:r>
      <w:r w:rsidR="009B2B3E" w:rsidRPr="009B2B3E">
        <w:rPr>
          <w:rFonts w:ascii="Times New Roman" w:hAnsi="Times New Roman" w:cs="Times New Roman"/>
          <w:b/>
          <w:highlight w:val="yellow"/>
        </w:rPr>
        <w:t>daughter [even to an Israelite]</w:t>
      </w:r>
      <w:r w:rsidRPr="009B2B3E">
        <w:rPr>
          <w:rFonts w:ascii="Times New Roman" w:hAnsi="Times New Roman" w:cs="Times New Roman"/>
          <w:b/>
          <w:highlight w:val="yellow"/>
        </w:rPr>
        <w:t>, deals deceitfully with her.</w:t>
      </w:r>
      <w:r w:rsidRPr="000B3DB4">
        <w:rPr>
          <w:rFonts w:ascii="Times New Roman" w:hAnsi="Times New Roman" w:cs="Times New Roman"/>
        </w:rPr>
        <w:t xml:space="preserve"> </w:t>
      </w:r>
    </w:p>
    <w:p w:rsidR="000B3DB4" w:rsidRPr="000B3DB4" w:rsidRDefault="000B3DB4" w:rsidP="000B3DB4">
      <w:pPr>
        <w:keepNext/>
        <w:widowControl w:val="0"/>
        <w:spacing w:after="0" w:line="240" w:lineRule="auto"/>
        <w:jc w:val="both"/>
        <w:rPr>
          <w:rFonts w:ascii="Times New Roman" w:hAnsi="Times New Roman" w:cs="Times New Roman"/>
        </w:rPr>
      </w:pPr>
    </w:p>
    <w:p w:rsidR="000B3DB4" w:rsidRPr="000B3DB4" w:rsidRDefault="000B3DB4" w:rsidP="000B3DB4">
      <w:pPr>
        <w:keepNext/>
        <w:widowControl w:val="0"/>
        <w:spacing w:after="0" w:line="240" w:lineRule="auto"/>
        <w:jc w:val="both"/>
        <w:rPr>
          <w:rFonts w:ascii="Times New Roman" w:hAnsi="Times New Roman" w:cs="Times New Roman"/>
        </w:rPr>
      </w:pPr>
      <w:r w:rsidRPr="009B2B3E">
        <w:rPr>
          <w:rFonts w:ascii="Times New Roman" w:hAnsi="Times New Roman" w:cs="Times New Roman"/>
          <w:b/>
        </w:rPr>
        <w:t>9. AND IF 'YI'ODENAH' (HE E</w:t>
      </w:r>
      <w:r w:rsidR="009B2B3E">
        <w:rPr>
          <w:rFonts w:ascii="Times New Roman" w:hAnsi="Times New Roman" w:cs="Times New Roman"/>
          <w:b/>
        </w:rPr>
        <w:t>SPOUSE HER) UNTO HIS SON, HE WI</w:t>
      </w:r>
      <w:r w:rsidRPr="009B2B3E">
        <w:rPr>
          <w:rFonts w:ascii="Times New Roman" w:hAnsi="Times New Roman" w:cs="Times New Roman"/>
          <w:b/>
        </w:rPr>
        <w:t>LL DEAL WITH HER AFTER THE MANNER OF DAUGHTERS.</w:t>
      </w:r>
      <w:r w:rsidRPr="000B3DB4">
        <w:rPr>
          <w:rFonts w:ascii="Times New Roman" w:hAnsi="Times New Roman" w:cs="Times New Roman"/>
        </w:rPr>
        <w:t xml:space="preserve"> In line with the plain meaning of Scripture, it is possible that G-d is saying that if the buyer </w:t>
      </w:r>
      <w:r w:rsidRPr="000041E7">
        <w:rPr>
          <w:rFonts w:ascii="Times New Roman" w:hAnsi="Times New Roman" w:cs="Times New Roman"/>
          <w:b/>
          <w:i/>
        </w:rPr>
        <w:t>yi'odenah</w:t>
      </w:r>
      <w:r w:rsidRPr="000B3DB4">
        <w:rPr>
          <w:rFonts w:ascii="Times New Roman" w:hAnsi="Times New Roman" w:cs="Times New Roman"/>
        </w:rPr>
        <w:t xml:space="preserve"> for his son, which means that he espoused her to him - for the term </w:t>
      </w:r>
      <w:r w:rsidRPr="000041E7">
        <w:rPr>
          <w:rFonts w:ascii="Times New Roman" w:hAnsi="Times New Roman" w:cs="Times New Roman"/>
          <w:b/>
          <w:i/>
        </w:rPr>
        <w:t>yi'ud</w:t>
      </w:r>
      <w:r w:rsidRPr="000B3DB4">
        <w:rPr>
          <w:rFonts w:ascii="Times New Roman" w:hAnsi="Times New Roman" w:cs="Times New Roman"/>
        </w:rPr>
        <w:t xml:space="preserve"> is an expression of appointing, such as: </w:t>
      </w:r>
      <w:r w:rsidRPr="000041E7">
        <w:rPr>
          <w:rFonts w:ascii="Times New Roman" w:hAnsi="Times New Roman" w:cs="Times New Roman"/>
          <w:b/>
          <w:i/>
        </w:rPr>
        <w:t>he tarried longer than the set time which 'y'ado' (he had appointed him)</w:t>
      </w:r>
      <w:r w:rsidR="000041E7">
        <w:rPr>
          <w:rFonts w:ascii="Times New Roman" w:hAnsi="Times New Roman" w:cs="Times New Roman"/>
        </w:rPr>
        <w:t>'</w:t>
      </w:r>
      <w:r w:rsidR="000041E7">
        <w:rPr>
          <w:rStyle w:val="FootnoteReference"/>
          <w:rFonts w:ascii="Times New Roman" w:hAnsi="Times New Roman" w:cs="Times New Roman"/>
        </w:rPr>
        <w:footnoteReference w:id="98"/>
      </w:r>
      <w:r w:rsidR="000041E7">
        <w:rPr>
          <w:rFonts w:ascii="Times New Roman" w:hAnsi="Times New Roman" w:cs="Times New Roman"/>
        </w:rPr>
        <w:t xml:space="preserve"> - </w:t>
      </w:r>
      <w:r w:rsidR="000041E7" w:rsidRPr="000041E7">
        <w:rPr>
          <w:rFonts w:ascii="Times New Roman" w:hAnsi="Times New Roman" w:cs="Times New Roman"/>
          <w:b/>
          <w:i/>
        </w:rPr>
        <w:t>then he wi</w:t>
      </w:r>
      <w:r w:rsidRPr="000041E7">
        <w:rPr>
          <w:rFonts w:ascii="Times New Roman" w:hAnsi="Times New Roman" w:cs="Times New Roman"/>
          <w:b/>
          <w:i/>
        </w:rPr>
        <w:t>ll do unto her after the manner that a man does for his own daughters</w:t>
      </w:r>
      <w:r w:rsidRPr="000B3DB4">
        <w:rPr>
          <w:rFonts w:ascii="Times New Roman" w:hAnsi="Times New Roman" w:cs="Times New Roman"/>
        </w:rPr>
        <w:t xml:space="preserve"> - he is to give her of his own </w:t>
      </w:r>
      <w:r w:rsidRPr="000041E7">
        <w:rPr>
          <w:rFonts w:ascii="Times New Roman" w:hAnsi="Times New Roman" w:cs="Times New Roman"/>
          <w:b/>
          <w:i/>
        </w:rPr>
        <w:t>according to the dowry of virgins</w:t>
      </w:r>
      <w:r w:rsidR="000041E7">
        <w:rPr>
          <w:rFonts w:ascii="Times New Roman" w:hAnsi="Times New Roman" w:cs="Times New Roman"/>
        </w:rPr>
        <w:t>.</w:t>
      </w:r>
      <w:r w:rsidR="000041E7">
        <w:rPr>
          <w:rStyle w:val="FootnoteReference"/>
          <w:rFonts w:ascii="Times New Roman" w:hAnsi="Times New Roman" w:cs="Times New Roman"/>
        </w:rPr>
        <w:footnoteReference w:id="99"/>
      </w:r>
      <w:r w:rsidRPr="000B3DB4">
        <w:rPr>
          <w:rFonts w:ascii="Times New Roman" w:hAnsi="Times New Roman" w:cs="Times New Roman"/>
        </w:rPr>
        <w:t xml:space="preserve"> He thus commanded this as He did in the law of outfit</w:t>
      </w:r>
      <w:r w:rsidR="000041E7">
        <w:rPr>
          <w:rFonts w:ascii="Times New Roman" w:hAnsi="Times New Roman" w:cs="Times New Roman"/>
        </w:rPr>
        <w:t>ting the emancipated servant,'</w:t>
      </w:r>
      <w:r w:rsidR="000041E7">
        <w:rPr>
          <w:rStyle w:val="FootnoteReference"/>
          <w:rFonts w:ascii="Times New Roman" w:hAnsi="Times New Roman" w:cs="Times New Roman"/>
        </w:rPr>
        <w:footnoteReference w:id="100"/>
      </w:r>
      <w:r w:rsidRPr="000B3DB4">
        <w:rPr>
          <w:rFonts w:ascii="Times New Roman" w:hAnsi="Times New Roman" w:cs="Times New Roman"/>
        </w:rPr>
        <w:t xml:space="preserve"> and it is all an expression of His goodness, magnified be He! And in accordance with the interpretation of our Rabbis, which is the truth, the meaning of the verse is</w:t>
      </w:r>
      <w:r w:rsidRPr="000041E7">
        <w:rPr>
          <w:rFonts w:ascii="Times New Roman" w:hAnsi="Times New Roman" w:cs="Times New Roman"/>
          <w:b/>
          <w:i/>
        </w:rPr>
        <w:t>: after the manner of daughter</w:t>
      </w:r>
      <w:r w:rsidR="000041E7" w:rsidRPr="000041E7">
        <w:rPr>
          <w:rFonts w:ascii="Times New Roman" w:hAnsi="Times New Roman" w:cs="Times New Roman"/>
          <w:b/>
          <w:i/>
        </w:rPr>
        <w:t>s</w:t>
      </w:r>
      <w:r w:rsidR="000041E7">
        <w:rPr>
          <w:rFonts w:ascii="Times New Roman" w:hAnsi="Times New Roman" w:cs="Times New Roman"/>
        </w:rPr>
        <w:t xml:space="preserve"> whom parents marry off, </w:t>
      </w:r>
      <w:r w:rsidR="000041E7" w:rsidRPr="000041E7">
        <w:rPr>
          <w:rFonts w:ascii="Times New Roman" w:hAnsi="Times New Roman" w:cs="Times New Roman"/>
          <w:b/>
          <w:i/>
        </w:rPr>
        <w:t>so wi</w:t>
      </w:r>
      <w:r w:rsidRPr="000041E7">
        <w:rPr>
          <w:rFonts w:ascii="Times New Roman" w:hAnsi="Times New Roman" w:cs="Times New Roman"/>
          <w:b/>
          <w:i/>
        </w:rPr>
        <w:t>ll</w:t>
      </w:r>
      <w:r w:rsidRPr="000B3DB4">
        <w:rPr>
          <w:rFonts w:ascii="Times New Roman" w:hAnsi="Times New Roman" w:cs="Times New Roman"/>
        </w:rPr>
        <w:t xml:space="preserve"> the son [of the master] </w:t>
      </w:r>
      <w:r w:rsidRPr="000041E7">
        <w:rPr>
          <w:rFonts w:ascii="Times New Roman" w:hAnsi="Times New Roman" w:cs="Times New Roman"/>
          <w:b/>
          <w:i/>
        </w:rPr>
        <w:t>deal with her</w:t>
      </w:r>
      <w:r w:rsidRPr="000B3DB4">
        <w:rPr>
          <w:rFonts w:ascii="Times New Roman" w:hAnsi="Times New Roman" w:cs="Times New Roman"/>
        </w:rPr>
        <w:t xml:space="preserve">. And then He explains [what is "the manner of daughters"] that </w:t>
      </w:r>
      <w:r w:rsidRPr="000041E7">
        <w:rPr>
          <w:rFonts w:ascii="Times New Roman" w:hAnsi="Times New Roman" w:cs="Times New Roman"/>
          <w:b/>
          <w:i/>
        </w:rPr>
        <w:t>If he take him another wife, her food, her raiment, and her conjugal rights</w:t>
      </w:r>
      <w:r w:rsidRPr="000B3DB4">
        <w:rPr>
          <w:rFonts w:ascii="Times New Roman" w:hAnsi="Times New Roman" w:cs="Times New Roman"/>
        </w:rPr>
        <w:t xml:space="preserve"> - that is, of this one [</w:t>
      </w:r>
      <w:r w:rsidR="000041E7">
        <w:rPr>
          <w:rFonts w:ascii="Times New Roman" w:hAnsi="Times New Roman" w:cs="Times New Roman"/>
        </w:rPr>
        <w:t xml:space="preserve">the former maidservant] - </w:t>
      </w:r>
      <w:r w:rsidR="000041E7" w:rsidRPr="000041E7">
        <w:rPr>
          <w:rFonts w:ascii="Times New Roman" w:hAnsi="Times New Roman" w:cs="Times New Roman"/>
          <w:b/>
          <w:i/>
        </w:rPr>
        <w:t>he wi</w:t>
      </w:r>
      <w:r w:rsidRPr="000041E7">
        <w:rPr>
          <w:rFonts w:ascii="Times New Roman" w:hAnsi="Times New Roman" w:cs="Times New Roman"/>
          <w:b/>
          <w:i/>
        </w:rPr>
        <w:t>ll not diminish</w:t>
      </w:r>
      <w:r w:rsidR="000041E7">
        <w:rPr>
          <w:rFonts w:ascii="Times New Roman" w:hAnsi="Times New Roman" w:cs="Times New Roman"/>
        </w:rPr>
        <w:t>.</w:t>
      </w:r>
      <w:r w:rsidR="000041E7">
        <w:rPr>
          <w:rStyle w:val="FootnoteReference"/>
          <w:rFonts w:ascii="Times New Roman" w:hAnsi="Times New Roman" w:cs="Times New Roman"/>
        </w:rPr>
        <w:footnoteReference w:id="101"/>
      </w:r>
      <w:r w:rsidRPr="000B3DB4">
        <w:rPr>
          <w:rFonts w:ascii="Times New Roman" w:hAnsi="Times New Roman" w:cs="Times New Roman"/>
        </w:rPr>
        <w:t xml:space="preserve"> It is obvious that if he did not marry another woman he must not diminish her rights, but Scripture s</w:t>
      </w:r>
      <w:r w:rsidR="000041E7">
        <w:rPr>
          <w:rFonts w:ascii="Times New Roman" w:hAnsi="Times New Roman" w:cs="Times New Roman"/>
        </w:rPr>
        <w:t>peaks of that which is usual.</w:t>
      </w:r>
      <w:r w:rsidR="000041E7">
        <w:rPr>
          <w:rStyle w:val="FootnoteReference"/>
          <w:rFonts w:ascii="Times New Roman" w:hAnsi="Times New Roman" w:cs="Times New Roman"/>
        </w:rPr>
        <w:footnoteReference w:id="102"/>
      </w:r>
      <w:r w:rsidRPr="000B3DB4">
        <w:rPr>
          <w:rFonts w:ascii="Times New Roman" w:hAnsi="Times New Roman" w:cs="Times New Roman"/>
        </w:rPr>
        <w:t xml:space="preserve"> </w:t>
      </w:r>
    </w:p>
    <w:p w:rsidR="000041E7" w:rsidRDefault="000041E7" w:rsidP="000B3DB4">
      <w:pPr>
        <w:keepNext/>
        <w:widowControl w:val="0"/>
        <w:spacing w:after="0" w:line="240" w:lineRule="auto"/>
        <w:jc w:val="both"/>
        <w:rPr>
          <w:rFonts w:ascii="Times New Roman" w:hAnsi="Times New Roman" w:cs="Times New Roman"/>
        </w:rPr>
      </w:pPr>
    </w:p>
    <w:p w:rsidR="000B3DB4" w:rsidRDefault="000B3DB4" w:rsidP="000B3DB4">
      <w:pPr>
        <w:keepNext/>
        <w:widowControl w:val="0"/>
        <w:spacing w:after="0" w:line="240" w:lineRule="auto"/>
        <w:jc w:val="both"/>
        <w:rPr>
          <w:rFonts w:ascii="Times New Roman" w:hAnsi="Times New Roman" w:cs="Times New Roman"/>
        </w:rPr>
      </w:pPr>
      <w:r w:rsidRPr="000B3DB4">
        <w:rPr>
          <w:rFonts w:ascii="Times New Roman" w:hAnsi="Times New Roman" w:cs="Times New Roman"/>
        </w:rPr>
        <w:t>N</w:t>
      </w:r>
      <w:r w:rsidR="000041E7">
        <w:rPr>
          <w:rFonts w:ascii="Times New Roman" w:hAnsi="Times New Roman" w:cs="Times New Roman"/>
        </w:rPr>
        <w:t>ow Rashi explained: "</w:t>
      </w:r>
      <w:r w:rsidR="000041E7" w:rsidRPr="000041E7">
        <w:rPr>
          <w:rFonts w:ascii="Times New Roman" w:hAnsi="Times New Roman" w:cs="Times New Roman"/>
          <w:b/>
          <w:i/>
        </w:rPr>
        <w:t>sh'eirah</w:t>
      </w:r>
      <w:r w:rsidR="000041E7">
        <w:rPr>
          <w:rStyle w:val="FootnoteReference"/>
          <w:rFonts w:ascii="Times New Roman" w:hAnsi="Times New Roman" w:cs="Times New Roman"/>
        </w:rPr>
        <w:footnoteReference w:id="103"/>
      </w:r>
      <w:r w:rsidRPr="000B3DB4">
        <w:rPr>
          <w:rFonts w:ascii="Times New Roman" w:hAnsi="Times New Roman" w:cs="Times New Roman"/>
        </w:rPr>
        <w:t xml:space="preserve"> means food; </w:t>
      </w:r>
      <w:r w:rsidRPr="000041E7">
        <w:rPr>
          <w:rFonts w:ascii="Times New Roman" w:hAnsi="Times New Roman" w:cs="Times New Roman"/>
          <w:b/>
          <w:i/>
        </w:rPr>
        <w:t>k'suthah</w:t>
      </w:r>
      <w:r w:rsidRPr="000B3DB4">
        <w:rPr>
          <w:rFonts w:ascii="Times New Roman" w:hAnsi="Times New Roman" w:cs="Times New Roman"/>
        </w:rPr>
        <w:t xml:space="preserve"> is, as the literal sense of the word, raiment; </w:t>
      </w:r>
      <w:r w:rsidRPr="000041E7">
        <w:rPr>
          <w:rFonts w:ascii="Times New Roman" w:hAnsi="Times New Roman" w:cs="Times New Roman"/>
          <w:b/>
          <w:i/>
        </w:rPr>
        <w:t>onatha</w:t>
      </w:r>
      <w:r w:rsidRPr="000B3DB4">
        <w:rPr>
          <w:rFonts w:ascii="Times New Roman" w:hAnsi="Times New Roman" w:cs="Times New Roman"/>
        </w:rPr>
        <w:t xml:space="preserve"> is the marital duty." And so did Onkelos render </w:t>
      </w:r>
      <w:r w:rsidRPr="000041E7">
        <w:rPr>
          <w:rFonts w:ascii="Times New Roman" w:hAnsi="Times New Roman" w:cs="Times New Roman"/>
          <w:b/>
          <w:i/>
        </w:rPr>
        <w:t>sh 'eirah</w:t>
      </w:r>
      <w:r w:rsidRPr="000B3DB4">
        <w:rPr>
          <w:rFonts w:ascii="Times New Roman" w:hAnsi="Times New Roman" w:cs="Times New Roman"/>
        </w:rPr>
        <w:t xml:space="preserve">: </w:t>
      </w:r>
      <w:r w:rsidRPr="000041E7">
        <w:rPr>
          <w:rFonts w:ascii="Times New Roman" w:hAnsi="Times New Roman" w:cs="Times New Roman"/>
          <w:b/>
          <w:i/>
        </w:rPr>
        <w:t>zivanah (food)</w:t>
      </w:r>
      <w:r w:rsidR="000041E7">
        <w:rPr>
          <w:rFonts w:ascii="Times New Roman" w:hAnsi="Times New Roman" w:cs="Times New Roman"/>
        </w:rPr>
        <w:t>. But in the Gemara</w:t>
      </w:r>
      <w:r w:rsidR="000041E7">
        <w:rPr>
          <w:rStyle w:val="FootnoteReference"/>
          <w:rFonts w:ascii="Times New Roman" w:hAnsi="Times New Roman" w:cs="Times New Roman"/>
        </w:rPr>
        <w:footnoteReference w:id="104"/>
      </w:r>
      <w:r w:rsidRPr="000B3DB4">
        <w:rPr>
          <w:rFonts w:ascii="Times New Roman" w:hAnsi="Times New Roman" w:cs="Times New Roman"/>
        </w:rPr>
        <w:t xml:space="preserve"> the Rabbis said with reference to the Sage who held this </w:t>
      </w:r>
      <w:r w:rsidR="000041E7">
        <w:rPr>
          <w:rFonts w:ascii="Times New Roman" w:hAnsi="Times New Roman" w:cs="Times New Roman"/>
        </w:rPr>
        <w:t xml:space="preserve">opinion [that </w:t>
      </w:r>
      <w:r w:rsidR="000041E7" w:rsidRPr="000041E7">
        <w:rPr>
          <w:rFonts w:ascii="Times New Roman" w:hAnsi="Times New Roman" w:cs="Times New Roman"/>
          <w:b/>
          <w:i/>
        </w:rPr>
        <w:t>sh</w:t>
      </w:r>
      <w:r w:rsidRPr="000041E7">
        <w:rPr>
          <w:rFonts w:ascii="Times New Roman" w:hAnsi="Times New Roman" w:cs="Times New Roman"/>
          <w:b/>
          <w:i/>
        </w:rPr>
        <w:t>'eirah</w:t>
      </w:r>
      <w:r w:rsidRPr="000B3DB4">
        <w:rPr>
          <w:rFonts w:ascii="Times New Roman" w:hAnsi="Times New Roman" w:cs="Times New Roman"/>
        </w:rPr>
        <w:t xml:space="preserve"> means</w:t>
      </w:r>
      <w:r w:rsidR="000041E7">
        <w:rPr>
          <w:rFonts w:ascii="Times New Roman" w:hAnsi="Times New Roman" w:cs="Times New Roman"/>
        </w:rPr>
        <w:t xml:space="preserve"> food]: "And this Tanna</w:t>
      </w:r>
      <w:r w:rsidR="000041E7">
        <w:rPr>
          <w:rStyle w:val="FootnoteReference"/>
          <w:rFonts w:ascii="Times New Roman" w:hAnsi="Times New Roman" w:cs="Times New Roman"/>
        </w:rPr>
        <w:footnoteReference w:id="105"/>
      </w:r>
      <w:r w:rsidRPr="000B3DB4">
        <w:rPr>
          <w:rFonts w:ascii="Times New Roman" w:hAnsi="Times New Roman" w:cs="Times New Roman"/>
        </w:rPr>
        <w:t xml:space="preserve"> holds that the alimentation of one's wife is a law of the Tor</w:t>
      </w:r>
      <w:r w:rsidR="000041E7">
        <w:rPr>
          <w:rFonts w:ascii="Times New Roman" w:hAnsi="Times New Roman" w:cs="Times New Roman"/>
        </w:rPr>
        <w:t xml:space="preserve">ah. For we have been taught: </w:t>
      </w:r>
      <w:r w:rsidR="000041E7" w:rsidRPr="000041E7">
        <w:rPr>
          <w:rFonts w:ascii="Times New Roman" w:hAnsi="Times New Roman" w:cs="Times New Roman"/>
          <w:b/>
          <w:i/>
        </w:rPr>
        <w:t>sh</w:t>
      </w:r>
      <w:r w:rsidRPr="000041E7">
        <w:rPr>
          <w:rFonts w:ascii="Times New Roman" w:hAnsi="Times New Roman" w:cs="Times New Roman"/>
          <w:b/>
          <w:i/>
        </w:rPr>
        <w:t>'eirah</w:t>
      </w:r>
      <w:r w:rsidRPr="000B3DB4">
        <w:rPr>
          <w:rFonts w:ascii="Times New Roman" w:hAnsi="Times New Roman" w:cs="Times New Roman"/>
        </w:rPr>
        <w:t xml:space="preserve"> this means her food</w:t>
      </w:r>
      <w:r w:rsidR="000041E7">
        <w:rPr>
          <w:rFonts w:ascii="Times New Roman" w:hAnsi="Times New Roman" w:cs="Times New Roman"/>
        </w:rPr>
        <w:t xml:space="preserve">, and so it says, </w:t>
      </w:r>
      <w:r w:rsidR="000041E7" w:rsidRPr="000041E7">
        <w:rPr>
          <w:rFonts w:ascii="Times New Roman" w:hAnsi="Times New Roman" w:cs="Times New Roman"/>
          <w:b/>
          <w:i/>
        </w:rPr>
        <w:t>He caused 'sh</w:t>
      </w:r>
      <w:r w:rsidRPr="000041E7">
        <w:rPr>
          <w:rFonts w:ascii="Times New Roman" w:hAnsi="Times New Roman" w:cs="Times New Roman"/>
          <w:b/>
          <w:i/>
        </w:rPr>
        <w:t>'eir' (flesh</w:t>
      </w:r>
      <w:r w:rsidR="000041E7">
        <w:rPr>
          <w:rFonts w:ascii="Times New Roman" w:hAnsi="Times New Roman" w:cs="Times New Roman"/>
          <w:b/>
          <w:i/>
        </w:rPr>
        <w:t>) to rain upon them as the dust</w:t>
      </w:r>
      <w:r w:rsidR="000041E7">
        <w:rPr>
          <w:rStyle w:val="FootnoteReference"/>
          <w:rFonts w:ascii="Times New Roman" w:hAnsi="Times New Roman" w:cs="Times New Roman"/>
          <w:b/>
          <w:i/>
        </w:rPr>
        <w:footnoteReference w:id="106"/>
      </w:r>
      <w:r w:rsidR="000041E7">
        <w:rPr>
          <w:rFonts w:ascii="Times New Roman" w:hAnsi="Times New Roman" w:cs="Times New Roman"/>
        </w:rPr>
        <w:t xml:space="preserve"> etc." And </w:t>
      </w:r>
      <w:r w:rsidRPr="000B3DB4">
        <w:rPr>
          <w:rFonts w:ascii="Times New Roman" w:hAnsi="Times New Roman" w:cs="Times New Roman"/>
        </w:rPr>
        <w:t xml:space="preserve">from the subject under discussion in that Gemara it is understood that this is the opinion of a single Sage, </w:t>
      </w:r>
      <w:r w:rsidRPr="000041E7">
        <w:rPr>
          <w:rFonts w:ascii="Times New Roman" w:hAnsi="Times New Roman" w:cs="Times New Roman"/>
          <w:b/>
          <w:highlight w:val="yellow"/>
        </w:rPr>
        <w:t>whilst the accepted law is that the alimentation of one's wife is a Rabbinical enactment.</w:t>
      </w:r>
      <w:r w:rsidRPr="000B3DB4">
        <w:rPr>
          <w:rFonts w:ascii="Times New Roman" w:hAnsi="Times New Roman" w:cs="Times New Roman"/>
        </w:rPr>
        <w:t xml:space="preserve"> And even according to the plain meaning of Scripture, why should it mention food under the term </w:t>
      </w:r>
      <w:r w:rsidRPr="000041E7">
        <w:rPr>
          <w:rFonts w:ascii="Times New Roman" w:hAnsi="Times New Roman" w:cs="Times New Roman"/>
          <w:b/>
          <w:i/>
        </w:rPr>
        <w:t>sh'eir</w:t>
      </w:r>
      <w:r w:rsidRPr="000B3DB4">
        <w:rPr>
          <w:rFonts w:ascii="Times New Roman" w:hAnsi="Times New Roman" w:cs="Times New Roman"/>
        </w:rPr>
        <w:t xml:space="preserve"> which means "flesh;" it should rather have mentioned </w:t>
      </w:r>
      <w:r w:rsidRPr="000041E7">
        <w:rPr>
          <w:rFonts w:ascii="Times New Roman" w:hAnsi="Times New Roman" w:cs="Times New Roman"/>
          <w:b/>
          <w:i/>
        </w:rPr>
        <w:t>lachmah</w:t>
      </w:r>
      <w:r w:rsidRPr="000B3DB4">
        <w:rPr>
          <w:rFonts w:ascii="Times New Roman" w:hAnsi="Times New Roman" w:cs="Times New Roman"/>
        </w:rPr>
        <w:t xml:space="preserve"> (her b</w:t>
      </w:r>
      <w:r w:rsidR="000041E7">
        <w:rPr>
          <w:rFonts w:ascii="Times New Roman" w:hAnsi="Times New Roman" w:cs="Times New Roman"/>
        </w:rPr>
        <w:t>read), for man lives by bread</w:t>
      </w:r>
      <w:r w:rsidR="000041E7">
        <w:rPr>
          <w:rStyle w:val="FootnoteReference"/>
          <w:rFonts w:ascii="Times New Roman" w:hAnsi="Times New Roman" w:cs="Times New Roman"/>
        </w:rPr>
        <w:footnoteReference w:id="107"/>
      </w:r>
      <w:r w:rsidRPr="000B3DB4">
        <w:rPr>
          <w:rFonts w:ascii="Times New Roman" w:hAnsi="Times New Roman" w:cs="Times New Roman"/>
        </w:rPr>
        <w:t xml:space="preserve"> and his obligation towards her is [mainly] in that sustenance. Now Rabbi Abraham ibn Ezra thought to corre</w:t>
      </w:r>
      <w:r w:rsidR="000041E7">
        <w:rPr>
          <w:rFonts w:ascii="Times New Roman" w:hAnsi="Times New Roman" w:cs="Times New Roman"/>
        </w:rPr>
        <w:t xml:space="preserve">ct this, and so he explained </w:t>
      </w:r>
      <w:r w:rsidR="000041E7" w:rsidRPr="000041E7">
        <w:rPr>
          <w:rFonts w:ascii="Times New Roman" w:hAnsi="Times New Roman" w:cs="Times New Roman"/>
          <w:b/>
          <w:i/>
        </w:rPr>
        <w:t>sh</w:t>
      </w:r>
      <w:r w:rsidRPr="000041E7">
        <w:rPr>
          <w:rFonts w:ascii="Times New Roman" w:hAnsi="Times New Roman" w:cs="Times New Roman"/>
          <w:b/>
          <w:i/>
        </w:rPr>
        <w:t>'eirah</w:t>
      </w:r>
      <w:r w:rsidRPr="000B3DB4">
        <w:rPr>
          <w:rFonts w:ascii="Times New Roman" w:hAnsi="Times New Roman" w:cs="Times New Roman"/>
        </w:rPr>
        <w:t xml:space="preserve"> as meaning food which builds up her </w:t>
      </w:r>
      <w:r w:rsidRPr="000041E7">
        <w:rPr>
          <w:rFonts w:ascii="Times New Roman" w:hAnsi="Times New Roman" w:cs="Times New Roman"/>
          <w:b/>
          <w:i/>
        </w:rPr>
        <w:t>sh'eir</w:t>
      </w:r>
      <w:r w:rsidRPr="000B3DB4">
        <w:rPr>
          <w:rFonts w:ascii="Times New Roman" w:hAnsi="Times New Roman" w:cs="Times New Roman"/>
        </w:rPr>
        <w:t xml:space="preserve">, namely her flesh. But there is no sense in Scripture saying that the "husband diminish not her flesh!" </w:t>
      </w:r>
    </w:p>
    <w:p w:rsidR="000041E7" w:rsidRPr="000B3DB4" w:rsidRDefault="000041E7" w:rsidP="000B3DB4">
      <w:pPr>
        <w:keepNext/>
        <w:widowControl w:val="0"/>
        <w:spacing w:after="0" w:line="240" w:lineRule="auto"/>
        <w:jc w:val="both"/>
        <w:rPr>
          <w:rFonts w:ascii="Times New Roman" w:hAnsi="Times New Roman" w:cs="Times New Roman"/>
        </w:rPr>
      </w:pPr>
    </w:p>
    <w:p w:rsidR="000B3DB4" w:rsidRPr="001A121E" w:rsidRDefault="000B3DB4" w:rsidP="000B3DB4">
      <w:pPr>
        <w:keepNext/>
        <w:widowControl w:val="0"/>
        <w:spacing w:after="0" w:line="240" w:lineRule="auto"/>
        <w:jc w:val="both"/>
        <w:rPr>
          <w:rFonts w:ascii="Times New Roman" w:hAnsi="Times New Roman" w:cs="Times New Roman"/>
          <w:b/>
        </w:rPr>
      </w:pPr>
      <w:r w:rsidRPr="000B3DB4">
        <w:rPr>
          <w:rFonts w:ascii="Times New Roman" w:hAnsi="Times New Roman" w:cs="Times New Roman"/>
        </w:rPr>
        <w:t>Therefo</w:t>
      </w:r>
      <w:r w:rsidR="000041E7">
        <w:rPr>
          <w:rFonts w:ascii="Times New Roman" w:hAnsi="Times New Roman" w:cs="Times New Roman"/>
        </w:rPr>
        <w:t xml:space="preserve">re I say that the meaning of </w:t>
      </w:r>
      <w:r w:rsidR="000041E7" w:rsidRPr="000041E7">
        <w:rPr>
          <w:rFonts w:ascii="Times New Roman" w:hAnsi="Times New Roman" w:cs="Times New Roman"/>
          <w:b/>
          <w:i/>
        </w:rPr>
        <w:t>sh</w:t>
      </w:r>
      <w:r w:rsidRPr="000041E7">
        <w:rPr>
          <w:rFonts w:ascii="Times New Roman" w:hAnsi="Times New Roman" w:cs="Times New Roman"/>
          <w:b/>
          <w:i/>
        </w:rPr>
        <w:t>'eir</w:t>
      </w:r>
      <w:r w:rsidRPr="000B3DB4">
        <w:rPr>
          <w:rFonts w:ascii="Times New Roman" w:hAnsi="Times New Roman" w:cs="Times New Roman"/>
        </w:rPr>
        <w:t xml:space="preserve"> everywhere is flesh close and near to one's own, the root thereof being derived from the expression </w:t>
      </w:r>
      <w:r w:rsidRPr="000041E7">
        <w:rPr>
          <w:rFonts w:ascii="Times New Roman" w:hAnsi="Times New Roman" w:cs="Times New Roman"/>
          <w:b/>
          <w:i/>
        </w:rPr>
        <w:t>sh'eir b'saro</w:t>
      </w:r>
      <w:r w:rsidR="000041E7">
        <w:rPr>
          <w:rFonts w:ascii="Times New Roman" w:hAnsi="Times New Roman" w:cs="Times New Roman"/>
        </w:rPr>
        <w:t>,</w:t>
      </w:r>
      <w:r w:rsidR="000041E7">
        <w:rPr>
          <w:rStyle w:val="FootnoteReference"/>
          <w:rFonts w:ascii="Times New Roman" w:hAnsi="Times New Roman" w:cs="Times New Roman"/>
        </w:rPr>
        <w:footnoteReference w:id="108"/>
      </w:r>
      <w:r w:rsidRPr="000B3DB4">
        <w:rPr>
          <w:rFonts w:ascii="Times New Roman" w:hAnsi="Times New Roman" w:cs="Times New Roman"/>
        </w:rPr>
        <w:t xml:space="preserve"> that is his close flesh outside that of the flesh of his own bod</w:t>
      </w:r>
      <w:r w:rsidR="00174D06">
        <w:rPr>
          <w:rFonts w:ascii="Times New Roman" w:hAnsi="Times New Roman" w:cs="Times New Roman"/>
        </w:rPr>
        <w:t xml:space="preserve">y. Thus relatives are called </w:t>
      </w:r>
      <w:r w:rsidR="00174D06" w:rsidRPr="00174D06">
        <w:rPr>
          <w:rFonts w:ascii="Times New Roman" w:hAnsi="Times New Roman" w:cs="Times New Roman"/>
          <w:b/>
          <w:i/>
        </w:rPr>
        <w:t>sh</w:t>
      </w:r>
      <w:r w:rsidRPr="00174D06">
        <w:rPr>
          <w:rFonts w:ascii="Times New Roman" w:hAnsi="Times New Roman" w:cs="Times New Roman"/>
          <w:b/>
          <w:i/>
        </w:rPr>
        <w:t>'eir</w:t>
      </w:r>
      <w:r w:rsidR="00174D06">
        <w:rPr>
          <w:rFonts w:ascii="Times New Roman" w:hAnsi="Times New Roman" w:cs="Times New Roman"/>
        </w:rPr>
        <w:t xml:space="preserve">: to any </w:t>
      </w:r>
      <w:r w:rsidR="00174D06" w:rsidRPr="00174D06">
        <w:rPr>
          <w:rFonts w:ascii="Times New Roman" w:hAnsi="Times New Roman" w:cs="Times New Roman"/>
          <w:b/>
          <w:i/>
        </w:rPr>
        <w:t>sh'eir b</w:t>
      </w:r>
      <w:r w:rsidRPr="00174D06">
        <w:rPr>
          <w:rFonts w:ascii="Times New Roman" w:hAnsi="Times New Roman" w:cs="Times New Roman"/>
          <w:b/>
          <w:i/>
        </w:rPr>
        <w:t>'sara</w:t>
      </w:r>
      <w:r w:rsidRPr="000B3DB4">
        <w:rPr>
          <w:rFonts w:ascii="Times New Roman" w:hAnsi="Times New Roman" w:cs="Times New Roman"/>
        </w:rPr>
        <w:t xml:space="preserve">, </w:t>
      </w:r>
      <w:r w:rsidR="00174D06">
        <w:rPr>
          <w:rFonts w:ascii="Times New Roman" w:hAnsi="Times New Roman" w:cs="Times New Roman"/>
        </w:rPr>
        <w:t>(that is near of kin to him);</w:t>
      </w:r>
      <w:r w:rsidR="00174D06">
        <w:rPr>
          <w:rStyle w:val="FootnoteReference"/>
          <w:rFonts w:ascii="Times New Roman" w:hAnsi="Times New Roman" w:cs="Times New Roman"/>
        </w:rPr>
        <w:footnoteReference w:id="109"/>
      </w:r>
      <w:r w:rsidRPr="000B3DB4">
        <w:rPr>
          <w:rFonts w:ascii="Times New Roman" w:hAnsi="Times New Roman" w:cs="Times New Roman"/>
        </w:rPr>
        <w:t xml:space="preserve"> they are </w:t>
      </w:r>
      <w:r w:rsidRPr="00174D06">
        <w:rPr>
          <w:rFonts w:ascii="Times New Roman" w:hAnsi="Times New Roman" w:cs="Times New Roman"/>
          <w:b/>
          <w:i/>
        </w:rPr>
        <w:t>'sha'arah</w:t>
      </w:r>
      <w:r w:rsidR="00174D06">
        <w:rPr>
          <w:rFonts w:ascii="Times New Roman" w:hAnsi="Times New Roman" w:cs="Times New Roman"/>
        </w:rPr>
        <w:t>' (near kinswomen),</w:t>
      </w:r>
      <w:r w:rsidR="00174D06">
        <w:rPr>
          <w:rStyle w:val="FootnoteReference"/>
          <w:rFonts w:ascii="Times New Roman" w:hAnsi="Times New Roman" w:cs="Times New Roman"/>
        </w:rPr>
        <w:footnoteReference w:id="110"/>
      </w:r>
      <w:r w:rsidRPr="000B3DB4">
        <w:rPr>
          <w:rFonts w:ascii="Times New Roman" w:hAnsi="Times New Roman" w:cs="Times New Roman"/>
        </w:rPr>
        <w:t xml:space="preserve"> this being associated</w:t>
      </w:r>
      <w:r w:rsidR="00174D06">
        <w:rPr>
          <w:rFonts w:ascii="Times New Roman" w:hAnsi="Times New Roman" w:cs="Times New Roman"/>
        </w:rPr>
        <w:t xml:space="preserve"> with the expressions: </w:t>
      </w:r>
      <w:r w:rsidR="00174D06" w:rsidRPr="00174D06">
        <w:rPr>
          <w:rFonts w:ascii="Times New Roman" w:hAnsi="Times New Roman" w:cs="Times New Roman"/>
          <w:b/>
          <w:i/>
        </w:rPr>
        <w:t>surely you are</w:t>
      </w:r>
      <w:r w:rsidRPr="00174D06">
        <w:rPr>
          <w:rFonts w:ascii="Times New Roman" w:hAnsi="Times New Roman" w:cs="Times New Roman"/>
          <w:b/>
          <w:i/>
        </w:rPr>
        <w:t xml:space="preserve"> my bone and my flesh</w:t>
      </w:r>
      <w:r w:rsidR="00174D06">
        <w:rPr>
          <w:rFonts w:ascii="Times New Roman" w:hAnsi="Times New Roman" w:cs="Times New Roman"/>
        </w:rPr>
        <w:t>;</w:t>
      </w:r>
      <w:r w:rsidR="00174D06">
        <w:rPr>
          <w:rStyle w:val="FootnoteReference"/>
          <w:rFonts w:ascii="Times New Roman" w:hAnsi="Times New Roman" w:cs="Times New Roman"/>
        </w:rPr>
        <w:footnoteReference w:id="111"/>
      </w:r>
      <w:r w:rsidRPr="000B3DB4">
        <w:rPr>
          <w:rFonts w:ascii="Times New Roman" w:hAnsi="Times New Roman" w:cs="Times New Roman"/>
        </w:rPr>
        <w:t xml:space="preserve"> </w:t>
      </w:r>
      <w:r w:rsidRPr="00174D06">
        <w:rPr>
          <w:rFonts w:ascii="Times New Roman" w:hAnsi="Times New Roman" w:cs="Times New Roman"/>
          <w:b/>
          <w:i/>
        </w:rPr>
        <w:t>of whom the flesh is half consumed</w:t>
      </w:r>
      <w:r w:rsidR="00174D06">
        <w:rPr>
          <w:rFonts w:ascii="Times New Roman" w:hAnsi="Times New Roman" w:cs="Times New Roman"/>
        </w:rPr>
        <w:t>.</w:t>
      </w:r>
      <w:r w:rsidR="00174D06">
        <w:rPr>
          <w:rStyle w:val="FootnoteReference"/>
          <w:rFonts w:ascii="Times New Roman" w:hAnsi="Times New Roman" w:cs="Times New Roman"/>
        </w:rPr>
        <w:footnoteReference w:id="112"/>
      </w:r>
      <w:r w:rsidRPr="000B3DB4">
        <w:rPr>
          <w:rFonts w:ascii="Times New Roman" w:hAnsi="Times New Roman" w:cs="Times New Roman"/>
        </w:rPr>
        <w:t xml:space="preserve"> Similarly, </w:t>
      </w:r>
      <w:r w:rsidRPr="00174D06">
        <w:rPr>
          <w:rFonts w:ascii="Times New Roman" w:hAnsi="Times New Roman" w:cs="Times New Roman"/>
          <w:b/>
          <w:i/>
        </w:rPr>
        <w:t>And I will cut</w:t>
      </w:r>
      <w:r w:rsidR="00174D06">
        <w:rPr>
          <w:rFonts w:ascii="Times New Roman" w:hAnsi="Times New Roman" w:cs="Times New Roman"/>
          <w:b/>
          <w:i/>
        </w:rPr>
        <w:t xml:space="preserve"> off from Babylon a name, 'ush</w:t>
      </w:r>
      <w:r w:rsidRPr="00174D06">
        <w:rPr>
          <w:rFonts w:ascii="Times New Roman" w:hAnsi="Times New Roman" w:cs="Times New Roman"/>
          <w:b/>
          <w:i/>
        </w:rPr>
        <w:t>'ar' offshoot and offspring</w:t>
      </w:r>
      <w:r w:rsidR="00174D06">
        <w:rPr>
          <w:rFonts w:ascii="Times New Roman" w:hAnsi="Times New Roman" w:cs="Times New Roman"/>
        </w:rPr>
        <w:t>,</w:t>
      </w:r>
      <w:r w:rsidR="00174D06">
        <w:rPr>
          <w:rStyle w:val="FootnoteReference"/>
          <w:rFonts w:ascii="Times New Roman" w:hAnsi="Times New Roman" w:cs="Times New Roman"/>
        </w:rPr>
        <w:footnoteReference w:id="113"/>
      </w:r>
      <w:r w:rsidRPr="000B3DB4">
        <w:rPr>
          <w:rFonts w:ascii="Times New Roman" w:hAnsi="Times New Roman" w:cs="Times New Roman"/>
        </w:rPr>
        <w:t xml:space="preserve"> means a child r</w:t>
      </w:r>
      <w:r w:rsidR="00174D06">
        <w:rPr>
          <w:rFonts w:ascii="Times New Roman" w:hAnsi="Times New Roman" w:cs="Times New Roman"/>
        </w:rPr>
        <w:t xml:space="preserve">elated to him. Likewise, </w:t>
      </w:r>
      <w:r w:rsidR="00174D06" w:rsidRPr="00174D06">
        <w:rPr>
          <w:rFonts w:ascii="Times New Roman" w:hAnsi="Times New Roman" w:cs="Times New Roman"/>
          <w:b/>
          <w:i/>
        </w:rPr>
        <w:t xml:space="preserve">when </w:t>
      </w:r>
      <w:r w:rsidRPr="00174D06">
        <w:rPr>
          <w:rFonts w:ascii="Times New Roman" w:hAnsi="Times New Roman" w:cs="Times New Roman"/>
          <w:b/>
          <w:i/>
        </w:rPr>
        <w:t>y</w:t>
      </w:r>
      <w:r w:rsidR="00174D06" w:rsidRPr="00174D06">
        <w:rPr>
          <w:rFonts w:ascii="Times New Roman" w:hAnsi="Times New Roman" w:cs="Times New Roman"/>
          <w:b/>
          <w:i/>
        </w:rPr>
        <w:t>our flesh 'ush</w:t>
      </w:r>
      <w:r w:rsidRPr="00174D06">
        <w:rPr>
          <w:rFonts w:ascii="Times New Roman" w:hAnsi="Times New Roman" w:cs="Times New Roman"/>
          <w:b/>
          <w:i/>
        </w:rPr>
        <w:t>'eirecha' are consumed</w:t>
      </w:r>
      <w:r w:rsidR="00174D06">
        <w:rPr>
          <w:rFonts w:ascii="Times New Roman" w:hAnsi="Times New Roman" w:cs="Times New Roman"/>
        </w:rPr>
        <w:t>,</w:t>
      </w:r>
      <w:r w:rsidR="00174D06">
        <w:rPr>
          <w:rStyle w:val="FootnoteReference"/>
          <w:rFonts w:ascii="Times New Roman" w:hAnsi="Times New Roman" w:cs="Times New Roman"/>
        </w:rPr>
        <w:footnoteReference w:id="114"/>
      </w:r>
      <w:r w:rsidRPr="000B3DB4">
        <w:rPr>
          <w:rFonts w:ascii="Times New Roman" w:hAnsi="Times New Roman" w:cs="Times New Roman"/>
        </w:rPr>
        <w:t xml:space="preserve"> which means "yourself and your children" who are the flesh closest</w:t>
      </w:r>
      <w:r w:rsidR="00174D06">
        <w:rPr>
          <w:rFonts w:ascii="Times New Roman" w:hAnsi="Times New Roman" w:cs="Times New Roman"/>
        </w:rPr>
        <w:t xml:space="preserve"> to you. Thus meat is called </w:t>
      </w:r>
      <w:r w:rsidR="00174D06" w:rsidRPr="00174D06">
        <w:rPr>
          <w:rFonts w:ascii="Times New Roman" w:hAnsi="Times New Roman" w:cs="Times New Roman"/>
          <w:b/>
          <w:i/>
        </w:rPr>
        <w:t>sh</w:t>
      </w:r>
      <w:r w:rsidRPr="00174D06">
        <w:rPr>
          <w:rFonts w:ascii="Times New Roman" w:hAnsi="Times New Roman" w:cs="Times New Roman"/>
          <w:b/>
          <w:i/>
        </w:rPr>
        <w:t>'eir</w:t>
      </w:r>
      <w:r w:rsidR="00174D06">
        <w:rPr>
          <w:rFonts w:ascii="Times New Roman" w:hAnsi="Times New Roman" w:cs="Times New Roman"/>
        </w:rPr>
        <w:t xml:space="preserve"> - </w:t>
      </w:r>
      <w:r w:rsidR="00174D06" w:rsidRPr="00174D06">
        <w:rPr>
          <w:rFonts w:ascii="Times New Roman" w:hAnsi="Times New Roman" w:cs="Times New Roman"/>
          <w:b/>
          <w:i/>
        </w:rPr>
        <w:t>He caused 'sh</w:t>
      </w:r>
      <w:r w:rsidRPr="00174D06">
        <w:rPr>
          <w:rFonts w:ascii="Times New Roman" w:hAnsi="Times New Roman" w:cs="Times New Roman"/>
          <w:b/>
          <w:i/>
        </w:rPr>
        <w:t xml:space="preserve">'eir' to rain upon </w:t>
      </w:r>
      <w:r w:rsidRPr="00174D06">
        <w:rPr>
          <w:rFonts w:ascii="Times New Roman" w:hAnsi="Times New Roman" w:cs="Times New Roman"/>
          <w:b/>
          <w:i/>
        </w:rPr>
        <w:lastRenderedPageBreak/>
        <w:t>them as the dust</w:t>
      </w:r>
      <w:r w:rsidR="00174D06">
        <w:rPr>
          <w:rStyle w:val="FootnoteReference"/>
          <w:rFonts w:ascii="Times New Roman" w:hAnsi="Times New Roman" w:cs="Times New Roman"/>
          <w:b/>
          <w:i/>
        </w:rPr>
        <w:footnoteReference w:id="115"/>
      </w:r>
      <w:r w:rsidRPr="000B3DB4">
        <w:rPr>
          <w:rFonts w:ascii="Times New Roman" w:hAnsi="Times New Roman" w:cs="Times New Roman"/>
        </w:rPr>
        <w:t xml:space="preserve"> - because meat when eaten is absorbed by the eater and becomes part of his flesh. It is possible that this is the meaning </w:t>
      </w:r>
      <w:r w:rsidR="00174D06">
        <w:rPr>
          <w:rFonts w:ascii="Times New Roman" w:hAnsi="Times New Roman" w:cs="Times New Roman"/>
        </w:rPr>
        <w:t xml:space="preserve">of the expression, </w:t>
      </w:r>
      <w:r w:rsidR="00174D06" w:rsidRPr="00174D06">
        <w:rPr>
          <w:rFonts w:ascii="Times New Roman" w:hAnsi="Times New Roman" w:cs="Times New Roman"/>
          <w:b/>
          <w:i/>
        </w:rPr>
        <w:t xml:space="preserve">when </w:t>
      </w:r>
      <w:r w:rsidRPr="00174D06">
        <w:rPr>
          <w:rFonts w:ascii="Times New Roman" w:hAnsi="Times New Roman" w:cs="Times New Roman"/>
          <w:b/>
          <w:i/>
        </w:rPr>
        <w:t>y</w:t>
      </w:r>
      <w:r w:rsidR="00174D06" w:rsidRPr="00174D06">
        <w:rPr>
          <w:rFonts w:ascii="Times New Roman" w:hAnsi="Times New Roman" w:cs="Times New Roman"/>
          <w:b/>
          <w:i/>
        </w:rPr>
        <w:t>our flesh 'ush'eirecha' is</w:t>
      </w:r>
      <w:r w:rsidRPr="00174D06">
        <w:rPr>
          <w:rFonts w:ascii="Times New Roman" w:hAnsi="Times New Roman" w:cs="Times New Roman"/>
          <w:b/>
          <w:i/>
        </w:rPr>
        <w:t xml:space="preserve"> consumed</w:t>
      </w:r>
      <w:r w:rsidR="00174D06">
        <w:rPr>
          <w:rFonts w:ascii="Times New Roman" w:hAnsi="Times New Roman" w:cs="Times New Roman"/>
        </w:rPr>
        <w:t>.</w:t>
      </w:r>
      <w:r w:rsidR="00174D06">
        <w:rPr>
          <w:rStyle w:val="FootnoteReference"/>
          <w:rFonts w:ascii="Times New Roman" w:hAnsi="Times New Roman" w:cs="Times New Roman"/>
        </w:rPr>
        <w:footnoteReference w:id="116"/>
      </w:r>
      <w:r w:rsidRPr="000B3DB4">
        <w:rPr>
          <w:rFonts w:ascii="Times New Roman" w:hAnsi="Times New Roman" w:cs="Times New Roman"/>
        </w:rPr>
        <w:t xml:space="preserve"> meaning: when the original flesh of your body, and the nutriment of flesh which came from the food, will be consumed and will no longer be part of your flesh. Thus a woman in relation to h</w:t>
      </w:r>
      <w:r w:rsidR="00174D06">
        <w:rPr>
          <w:rFonts w:ascii="Times New Roman" w:hAnsi="Times New Roman" w:cs="Times New Roman"/>
        </w:rPr>
        <w:t>er husband is called sh</w:t>
      </w:r>
      <w:r w:rsidRPr="000B3DB4">
        <w:rPr>
          <w:rFonts w:ascii="Times New Roman" w:hAnsi="Times New Roman" w:cs="Times New Roman"/>
        </w:rPr>
        <w:t xml:space="preserve">'eir - just as the Rabbis </w:t>
      </w:r>
      <w:r w:rsidR="00FA647A">
        <w:rPr>
          <w:rFonts w:ascii="Times New Roman" w:hAnsi="Times New Roman" w:cs="Times New Roman"/>
        </w:rPr>
        <w:t>interpreted:</w:t>
      </w:r>
      <w:r w:rsidR="00FA647A">
        <w:rPr>
          <w:rStyle w:val="FootnoteReference"/>
          <w:rFonts w:ascii="Times New Roman" w:hAnsi="Times New Roman" w:cs="Times New Roman"/>
        </w:rPr>
        <w:footnoteReference w:id="117"/>
      </w:r>
      <w:r w:rsidRPr="000B3DB4">
        <w:rPr>
          <w:rFonts w:ascii="Times New Roman" w:hAnsi="Times New Roman" w:cs="Times New Roman"/>
        </w:rPr>
        <w:t xml:space="preserve"> "</w:t>
      </w:r>
      <w:r w:rsidRPr="00FA647A">
        <w:rPr>
          <w:rFonts w:ascii="Times New Roman" w:hAnsi="Times New Roman" w:cs="Times New Roman"/>
          <w:b/>
          <w:i/>
        </w:rPr>
        <w:t>excep</w:t>
      </w:r>
      <w:r w:rsidR="00FA647A" w:rsidRPr="00FA647A">
        <w:rPr>
          <w:rFonts w:ascii="Times New Roman" w:hAnsi="Times New Roman" w:cs="Times New Roman"/>
          <w:b/>
          <w:i/>
        </w:rPr>
        <w:t>t for 'lish</w:t>
      </w:r>
      <w:r w:rsidRPr="00FA647A">
        <w:rPr>
          <w:rFonts w:ascii="Times New Roman" w:hAnsi="Times New Roman" w:cs="Times New Roman"/>
          <w:b/>
          <w:i/>
        </w:rPr>
        <w:t>'eiro</w:t>
      </w:r>
      <w:r w:rsidR="00FA647A">
        <w:rPr>
          <w:rFonts w:ascii="Times New Roman" w:hAnsi="Times New Roman" w:cs="Times New Roman"/>
        </w:rPr>
        <w:t>,</w:t>
      </w:r>
      <w:r w:rsidR="00FA647A">
        <w:rPr>
          <w:rStyle w:val="FootnoteReference"/>
          <w:rFonts w:ascii="Times New Roman" w:hAnsi="Times New Roman" w:cs="Times New Roman"/>
        </w:rPr>
        <w:footnoteReference w:id="118"/>
      </w:r>
      <w:r w:rsidR="00FA647A">
        <w:rPr>
          <w:rFonts w:ascii="Times New Roman" w:hAnsi="Times New Roman" w:cs="Times New Roman"/>
        </w:rPr>
        <w:t xml:space="preserve"> </w:t>
      </w:r>
      <w:r w:rsidR="00FA647A" w:rsidRPr="00FA647A">
        <w:rPr>
          <w:rFonts w:ascii="Times New Roman" w:hAnsi="Times New Roman" w:cs="Times New Roman"/>
          <w:b/>
          <w:i/>
        </w:rPr>
        <w:t>sh</w:t>
      </w:r>
      <w:r w:rsidRPr="00FA647A">
        <w:rPr>
          <w:rFonts w:ascii="Times New Roman" w:hAnsi="Times New Roman" w:cs="Times New Roman"/>
          <w:b/>
          <w:i/>
        </w:rPr>
        <w:t>'eir</w:t>
      </w:r>
      <w:r w:rsidRPr="000B3DB4">
        <w:rPr>
          <w:rFonts w:ascii="Times New Roman" w:hAnsi="Times New Roman" w:cs="Times New Roman"/>
        </w:rPr>
        <w:t xml:space="preserve"> means his wife;" - the usage of the term being derived from the </w:t>
      </w:r>
      <w:r w:rsidR="00FA647A">
        <w:rPr>
          <w:rFonts w:ascii="Times New Roman" w:hAnsi="Times New Roman" w:cs="Times New Roman"/>
        </w:rPr>
        <w:t xml:space="preserve">idea that G-d stated, </w:t>
      </w:r>
      <w:r w:rsidR="00FA647A" w:rsidRPr="00FA647A">
        <w:rPr>
          <w:rFonts w:ascii="Times New Roman" w:hAnsi="Times New Roman" w:cs="Times New Roman"/>
          <w:b/>
          <w:i/>
        </w:rPr>
        <w:t>and he wi</w:t>
      </w:r>
      <w:r w:rsidRPr="00FA647A">
        <w:rPr>
          <w:rFonts w:ascii="Times New Roman" w:hAnsi="Times New Roman" w:cs="Times New Roman"/>
          <w:b/>
          <w:i/>
        </w:rPr>
        <w:t>ll cleave unto his w</w:t>
      </w:r>
      <w:r w:rsidR="00FA647A">
        <w:rPr>
          <w:rFonts w:ascii="Times New Roman" w:hAnsi="Times New Roman" w:cs="Times New Roman"/>
          <w:b/>
          <w:i/>
        </w:rPr>
        <w:t>ife, and they wi</w:t>
      </w:r>
      <w:r w:rsidRPr="00FA647A">
        <w:rPr>
          <w:rFonts w:ascii="Times New Roman" w:hAnsi="Times New Roman" w:cs="Times New Roman"/>
          <w:b/>
          <w:i/>
        </w:rPr>
        <w:t>ll be one flesh</w:t>
      </w:r>
      <w:r w:rsidR="00FA647A">
        <w:rPr>
          <w:rFonts w:ascii="Times New Roman" w:hAnsi="Times New Roman" w:cs="Times New Roman"/>
        </w:rPr>
        <w:t>.</w:t>
      </w:r>
      <w:r w:rsidR="00FA647A">
        <w:rPr>
          <w:rStyle w:val="FootnoteReference"/>
          <w:rFonts w:ascii="Times New Roman" w:hAnsi="Times New Roman" w:cs="Times New Roman"/>
        </w:rPr>
        <w:footnoteReference w:id="119"/>
      </w:r>
      <w:r w:rsidR="00FA647A">
        <w:rPr>
          <w:rFonts w:ascii="Times New Roman" w:hAnsi="Times New Roman" w:cs="Times New Roman"/>
        </w:rPr>
        <w:t xml:space="preserve"> Thus </w:t>
      </w:r>
      <w:r w:rsidR="00FA647A" w:rsidRPr="00FA647A">
        <w:rPr>
          <w:rFonts w:ascii="Times New Roman" w:hAnsi="Times New Roman" w:cs="Times New Roman"/>
          <w:b/>
          <w:i/>
        </w:rPr>
        <w:t>sh</w:t>
      </w:r>
      <w:r w:rsidRPr="00FA647A">
        <w:rPr>
          <w:rFonts w:ascii="Times New Roman" w:hAnsi="Times New Roman" w:cs="Times New Roman"/>
          <w:b/>
          <w:i/>
        </w:rPr>
        <w:t>'eira</w:t>
      </w:r>
      <w:r w:rsidRPr="000B3DB4">
        <w:rPr>
          <w:rFonts w:ascii="Times New Roman" w:hAnsi="Times New Roman" w:cs="Times New Roman"/>
        </w:rPr>
        <w:t xml:space="preserve"> here means "the nearness of her flesh;" </w:t>
      </w:r>
      <w:r w:rsidRPr="00FA647A">
        <w:rPr>
          <w:rFonts w:ascii="Times New Roman" w:hAnsi="Times New Roman" w:cs="Times New Roman"/>
          <w:b/>
          <w:i/>
        </w:rPr>
        <w:t>k'suthah</w:t>
      </w:r>
      <w:r w:rsidRPr="000B3DB4">
        <w:rPr>
          <w:rFonts w:ascii="Times New Roman" w:hAnsi="Times New Roman" w:cs="Times New Roman"/>
        </w:rPr>
        <w:t xml:space="preserve"> is "the cover of her bed," just as it i</w:t>
      </w:r>
      <w:r w:rsidR="00FA647A">
        <w:rPr>
          <w:rFonts w:ascii="Times New Roman" w:hAnsi="Times New Roman" w:cs="Times New Roman"/>
        </w:rPr>
        <w:t xml:space="preserve">s said, </w:t>
      </w:r>
      <w:r w:rsidR="00FA647A" w:rsidRPr="00FA647A">
        <w:rPr>
          <w:rFonts w:ascii="Times New Roman" w:hAnsi="Times New Roman" w:cs="Times New Roman"/>
          <w:b/>
          <w:i/>
        </w:rPr>
        <w:t>for that is his only 'k</w:t>
      </w:r>
      <w:r w:rsidRPr="00FA647A">
        <w:rPr>
          <w:rFonts w:ascii="Times New Roman" w:hAnsi="Times New Roman" w:cs="Times New Roman"/>
          <w:b/>
          <w:i/>
        </w:rPr>
        <w:t>'suthoh' (covering)... wherein shall he sleep</w:t>
      </w:r>
      <w:r w:rsidR="00FA647A">
        <w:rPr>
          <w:rFonts w:ascii="Times New Roman" w:hAnsi="Times New Roman" w:cs="Times New Roman"/>
        </w:rPr>
        <w:t>?</w:t>
      </w:r>
      <w:r w:rsidR="00FA647A">
        <w:rPr>
          <w:rStyle w:val="FootnoteReference"/>
          <w:rFonts w:ascii="Times New Roman" w:hAnsi="Times New Roman" w:cs="Times New Roman"/>
        </w:rPr>
        <w:footnoteReference w:id="120"/>
      </w:r>
      <w:r w:rsidRPr="000B3DB4">
        <w:rPr>
          <w:rFonts w:ascii="Times New Roman" w:hAnsi="Times New Roman" w:cs="Times New Roman"/>
        </w:rPr>
        <w:t xml:space="preserve"> and </w:t>
      </w:r>
      <w:r w:rsidRPr="00FA647A">
        <w:rPr>
          <w:rFonts w:ascii="Times New Roman" w:hAnsi="Times New Roman" w:cs="Times New Roman"/>
          <w:b/>
          <w:i/>
        </w:rPr>
        <w:t>onathah</w:t>
      </w:r>
      <w:r w:rsidRPr="000B3DB4">
        <w:rPr>
          <w:rFonts w:ascii="Times New Roman" w:hAnsi="Times New Roman" w:cs="Times New Roman"/>
        </w:rPr>
        <w:t xml:space="preserve"> is "her time," that he come to her at times of love. And even if we say as some commentators do, that the meaning of </w:t>
      </w:r>
      <w:r w:rsidRPr="00FA647A">
        <w:rPr>
          <w:rFonts w:ascii="Times New Roman" w:hAnsi="Times New Roman" w:cs="Times New Roman"/>
          <w:b/>
          <w:i/>
        </w:rPr>
        <w:t>sh'eir</w:t>
      </w:r>
      <w:r w:rsidRPr="000B3DB4">
        <w:rPr>
          <w:rFonts w:ascii="Times New Roman" w:hAnsi="Times New Roman" w:cs="Times New Roman"/>
        </w:rPr>
        <w:t xml:space="preserve"> is like "his flesh," and the expression, </w:t>
      </w:r>
      <w:r w:rsidRPr="00FA647A">
        <w:rPr>
          <w:rFonts w:ascii="Times New Roman" w:hAnsi="Times New Roman" w:cs="Times New Roman"/>
          <w:b/>
          <w:i/>
        </w:rPr>
        <w:t>to any 'sh</w:t>
      </w:r>
      <w:r w:rsidR="00FA647A">
        <w:rPr>
          <w:rFonts w:ascii="Times New Roman" w:hAnsi="Times New Roman" w:cs="Times New Roman"/>
          <w:b/>
          <w:i/>
        </w:rPr>
        <w:t>'eir' b'saro'</w:t>
      </w:r>
      <w:r w:rsidR="00FA647A">
        <w:rPr>
          <w:rStyle w:val="FootnoteReference"/>
          <w:rFonts w:ascii="Times New Roman" w:hAnsi="Times New Roman" w:cs="Times New Roman"/>
          <w:b/>
          <w:i/>
        </w:rPr>
        <w:footnoteReference w:id="121"/>
      </w:r>
      <w:r w:rsidRPr="000B3DB4">
        <w:rPr>
          <w:rFonts w:ascii="Times New Roman" w:hAnsi="Times New Roman" w:cs="Times New Roman"/>
        </w:rPr>
        <w:t xml:space="preserve"> is like "to any flesh of his flesh," just as it says, </w:t>
      </w:r>
      <w:r w:rsidRPr="00FA647A">
        <w:rPr>
          <w:rFonts w:ascii="Times New Roman" w:hAnsi="Times New Roman" w:cs="Times New Roman"/>
          <w:b/>
          <w:i/>
        </w:rPr>
        <w:t>for he is our brother, our flesh</w:t>
      </w:r>
      <w:r w:rsidR="00FA647A">
        <w:rPr>
          <w:rStyle w:val="FootnoteReference"/>
          <w:rFonts w:ascii="Times New Roman" w:hAnsi="Times New Roman" w:cs="Times New Roman"/>
          <w:b/>
          <w:i/>
        </w:rPr>
        <w:footnoteReference w:id="122"/>
      </w:r>
      <w:r w:rsidRPr="000B3DB4">
        <w:rPr>
          <w:rFonts w:ascii="Times New Roman" w:hAnsi="Times New Roman" w:cs="Times New Roman"/>
        </w:rPr>
        <w:t xml:space="preserve"> - in that </w:t>
      </w:r>
      <w:r w:rsidR="00FA647A">
        <w:rPr>
          <w:rFonts w:ascii="Times New Roman" w:hAnsi="Times New Roman" w:cs="Times New Roman"/>
        </w:rPr>
        <w:t xml:space="preserve">case we would still explain </w:t>
      </w:r>
      <w:r w:rsidR="00FA647A" w:rsidRPr="00FA647A">
        <w:rPr>
          <w:rFonts w:ascii="Times New Roman" w:hAnsi="Times New Roman" w:cs="Times New Roman"/>
          <w:b/>
          <w:i/>
        </w:rPr>
        <w:t>'sh</w:t>
      </w:r>
      <w:r w:rsidR="00FA647A">
        <w:rPr>
          <w:rFonts w:ascii="Times New Roman" w:hAnsi="Times New Roman" w:cs="Times New Roman"/>
          <w:b/>
          <w:i/>
        </w:rPr>
        <w:t>'eirah '... he wi</w:t>
      </w:r>
      <w:r w:rsidRPr="00FA647A">
        <w:rPr>
          <w:rFonts w:ascii="Times New Roman" w:hAnsi="Times New Roman" w:cs="Times New Roman"/>
          <w:b/>
          <w:i/>
        </w:rPr>
        <w:t>ll not diminish</w:t>
      </w:r>
      <w:r w:rsidR="00FA647A">
        <w:rPr>
          <w:rFonts w:ascii="Times New Roman" w:hAnsi="Times New Roman" w:cs="Times New Roman"/>
        </w:rPr>
        <w:t xml:space="preserve"> as meaning that he will not diminish from her, her</w:t>
      </w:r>
      <w:r w:rsidRPr="000B3DB4">
        <w:rPr>
          <w:rFonts w:ascii="Times New Roman" w:hAnsi="Times New Roman" w:cs="Times New Roman"/>
        </w:rPr>
        <w:t xml:space="preserve"> flesh; that is, the flesh due to her, namely, the flesh of her husband who with her is </w:t>
      </w:r>
      <w:r w:rsidRPr="00FA647A">
        <w:rPr>
          <w:rFonts w:ascii="Times New Roman" w:hAnsi="Times New Roman" w:cs="Times New Roman"/>
          <w:b/>
          <w:i/>
        </w:rPr>
        <w:t>one flesh</w:t>
      </w:r>
      <w:r w:rsidRPr="000B3DB4">
        <w:rPr>
          <w:rFonts w:ascii="Times New Roman" w:hAnsi="Times New Roman" w:cs="Times New Roman"/>
        </w:rPr>
        <w:t>. Thus the meaning of the verse is, that G-d says that if the m</w:t>
      </w:r>
      <w:r w:rsidR="00FA647A">
        <w:rPr>
          <w:rFonts w:ascii="Times New Roman" w:hAnsi="Times New Roman" w:cs="Times New Roman"/>
        </w:rPr>
        <w:t xml:space="preserve">aster takes another wife, </w:t>
      </w:r>
      <w:r w:rsidR="00FA647A" w:rsidRPr="00FA647A">
        <w:rPr>
          <w:rFonts w:ascii="Times New Roman" w:hAnsi="Times New Roman" w:cs="Times New Roman"/>
          <w:b/>
          <w:i/>
        </w:rPr>
        <w:t>he wi</w:t>
      </w:r>
      <w:r w:rsidRPr="00FA647A">
        <w:rPr>
          <w:rFonts w:ascii="Times New Roman" w:hAnsi="Times New Roman" w:cs="Times New Roman"/>
          <w:b/>
          <w:i/>
        </w:rPr>
        <w:t>ll not diminish</w:t>
      </w:r>
      <w:r w:rsidRPr="000B3DB4">
        <w:rPr>
          <w:rFonts w:ascii="Times New Roman" w:hAnsi="Times New Roman" w:cs="Times New Roman"/>
        </w:rPr>
        <w:t xml:space="preserve"> from this one the nearness of her flesh, the cover of her bed, and her time of love, for such </w:t>
      </w:r>
      <w:r w:rsidRPr="00FA647A">
        <w:rPr>
          <w:rFonts w:ascii="Times New Roman" w:hAnsi="Times New Roman" w:cs="Times New Roman"/>
          <w:b/>
          <w:i/>
        </w:rPr>
        <w:t>is the manner of daughters</w:t>
      </w:r>
      <w:r w:rsidRPr="000B3DB4">
        <w:rPr>
          <w:rFonts w:ascii="Times New Roman" w:hAnsi="Times New Roman" w:cs="Times New Roman"/>
        </w:rPr>
        <w:t>. And the intention is that the other woman should not b</w:t>
      </w:r>
      <w:r w:rsidR="00FA647A">
        <w:rPr>
          <w:rFonts w:ascii="Times New Roman" w:hAnsi="Times New Roman" w:cs="Times New Roman"/>
        </w:rPr>
        <w:t xml:space="preserve">e sitting </w:t>
      </w:r>
      <w:r w:rsidR="00FA647A" w:rsidRPr="00FA647A">
        <w:rPr>
          <w:rFonts w:ascii="Times New Roman" w:hAnsi="Times New Roman" w:cs="Times New Roman"/>
          <w:b/>
          <w:i/>
        </w:rPr>
        <w:t>upon a stately bed</w:t>
      </w:r>
      <w:r w:rsidR="00FA647A">
        <w:rPr>
          <w:rFonts w:ascii="Times New Roman" w:hAnsi="Times New Roman" w:cs="Times New Roman"/>
        </w:rPr>
        <w:t>,</w:t>
      </w:r>
      <w:r w:rsidR="00FA647A">
        <w:rPr>
          <w:rStyle w:val="FootnoteReference"/>
          <w:rFonts w:ascii="Times New Roman" w:hAnsi="Times New Roman" w:cs="Times New Roman"/>
        </w:rPr>
        <w:footnoteReference w:id="123"/>
      </w:r>
      <w:r w:rsidR="00FA647A">
        <w:rPr>
          <w:rFonts w:ascii="Times New Roman" w:hAnsi="Times New Roman" w:cs="Times New Roman"/>
        </w:rPr>
        <w:t xml:space="preserve"> </w:t>
      </w:r>
      <w:r w:rsidR="00FA647A" w:rsidRPr="00FA647A">
        <w:rPr>
          <w:rFonts w:ascii="Times New Roman" w:hAnsi="Times New Roman" w:cs="Times New Roman"/>
          <w:b/>
          <w:i/>
        </w:rPr>
        <w:t>and</w:t>
      </w:r>
      <w:r w:rsidR="00FA647A">
        <w:rPr>
          <w:rFonts w:ascii="Times New Roman" w:hAnsi="Times New Roman" w:cs="Times New Roman"/>
        </w:rPr>
        <w:t xml:space="preserve"> there </w:t>
      </w:r>
      <w:r w:rsidR="00FA647A" w:rsidRPr="00FA647A">
        <w:rPr>
          <w:rFonts w:ascii="Times New Roman" w:hAnsi="Times New Roman" w:cs="Times New Roman"/>
          <w:b/>
          <w:i/>
        </w:rPr>
        <w:t>they wi</w:t>
      </w:r>
      <w:r w:rsidRPr="00FA647A">
        <w:rPr>
          <w:rFonts w:ascii="Times New Roman" w:hAnsi="Times New Roman" w:cs="Times New Roman"/>
          <w:b/>
          <w:i/>
        </w:rPr>
        <w:t>ll be one flesh</w:t>
      </w:r>
      <w:r w:rsidR="00FA647A">
        <w:rPr>
          <w:rFonts w:ascii="Times New Roman" w:hAnsi="Times New Roman" w:cs="Times New Roman"/>
        </w:rPr>
        <w:t>,</w:t>
      </w:r>
      <w:r w:rsidR="00FA647A">
        <w:rPr>
          <w:rStyle w:val="FootnoteReference"/>
          <w:rFonts w:ascii="Times New Roman" w:hAnsi="Times New Roman" w:cs="Times New Roman"/>
        </w:rPr>
        <w:footnoteReference w:id="124"/>
      </w:r>
      <w:r w:rsidRPr="000B3DB4">
        <w:rPr>
          <w:rFonts w:ascii="Times New Roman" w:hAnsi="Times New Roman" w:cs="Times New Roman"/>
        </w:rPr>
        <w:t xml:space="preserve"> whilst this one is to him merely like a concubine, with whom he lives only by chance, and upon the ground, just like one comes to a harlot. It is for this reason that Scripture has forbidden him to act in this wa</w:t>
      </w:r>
      <w:r w:rsidR="001A121E">
        <w:rPr>
          <w:rFonts w:ascii="Times New Roman" w:hAnsi="Times New Roman" w:cs="Times New Roman"/>
        </w:rPr>
        <w:t>y. And so did the Sages say:</w:t>
      </w:r>
      <w:r w:rsidR="001A121E">
        <w:rPr>
          <w:rStyle w:val="FootnoteReference"/>
          <w:rFonts w:ascii="Times New Roman" w:hAnsi="Times New Roman" w:cs="Times New Roman"/>
        </w:rPr>
        <w:footnoteReference w:id="125"/>
      </w:r>
      <w:r w:rsidRPr="000B3DB4">
        <w:rPr>
          <w:rFonts w:ascii="Times New Roman" w:hAnsi="Times New Roman" w:cs="Times New Roman"/>
        </w:rPr>
        <w:t xml:space="preserve"> </w:t>
      </w:r>
      <w:r w:rsidRPr="001A121E">
        <w:rPr>
          <w:rFonts w:ascii="Times New Roman" w:hAnsi="Times New Roman" w:cs="Times New Roman"/>
          <w:b/>
          <w:highlight w:val="yellow"/>
        </w:rPr>
        <w:t>"</w:t>
      </w:r>
      <w:r w:rsidRPr="001A121E">
        <w:rPr>
          <w:rFonts w:ascii="Times New Roman" w:hAnsi="Times New Roman" w:cs="Times New Roman"/>
          <w:b/>
          <w:i/>
          <w:highlight w:val="yellow"/>
        </w:rPr>
        <w:t>sh'eirah</w:t>
      </w:r>
      <w:r w:rsidRPr="001A121E">
        <w:rPr>
          <w:rFonts w:ascii="Times New Roman" w:hAnsi="Times New Roman" w:cs="Times New Roman"/>
          <w:b/>
          <w:highlight w:val="yellow"/>
        </w:rPr>
        <w:t xml:space="preserve"> means the nearness of flesh, that he should not behave to her as is the custom among the Persians, who perform their marital rights in their clothes</w:t>
      </w:r>
      <w:r w:rsidRPr="000B3DB4">
        <w:rPr>
          <w:rFonts w:ascii="Times New Roman" w:hAnsi="Times New Roman" w:cs="Times New Roman"/>
        </w:rPr>
        <w:t xml:space="preserve">." This is a correct interpretation, for such is the style of Scripture always to mention sexual intercourse in clean and brief language. Therefore it mentions these </w:t>
      </w:r>
      <w:r w:rsidR="001A121E">
        <w:rPr>
          <w:rFonts w:ascii="Times New Roman" w:hAnsi="Times New Roman" w:cs="Times New Roman"/>
        </w:rPr>
        <w:t xml:space="preserve">duties by means of allusion: </w:t>
      </w:r>
      <w:r w:rsidR="001A121E" w:rsidRPr="001A121E">
        <w:rPr>
          <w:rFonts w:ascii="Times New Roman" w:hAnsi="Times New Roman" w:cs="Times New Roman"/>
          <w:b/>
          <w:i/>
        </w:rPr>
        <w:t>sh</w:t>
      </w:r>
      <w:r w:rsidRPr="001A121E">
        <w:rPr>
          <w:rFonts w:ascii="Times New Roman" w:hAnsi="Times New Roman" w:cs="Times New Roman"/>
          <w:b/>
          <w:i/>
        </w:rPr>
        <w:t>'eirah k'sutha v'onatha</w:t>
      </w:r>
      <w:r w:rsidRPr="000B3DB4">
        <w:rPr>
          <w:rFonts w:ascii="Times New Roman" w:hAnsi="Times New Roman" w:cs="Times New Roman"/>
        </w:rPr>
        <w:t xml:space="preserve">, referring to the three things which are usual when a man comes together with his wife. Thus the verse is properly explained in accordance with the accepted law, </w:t>
      </w:r>
      <w:r w:rsidRPr="001A121E">
        <w:rPr>
          <w:rFonts w:ascii="Times New Roman" w:hAnsi="Times New Roman" w:cs="Times New Roman"/>
          <w:b/>
          <w:highlight w:val="yellow"/>
        </w:rPr>
        <w:t>whilst alimentation of one's wife and provision of her raiment are duties put upon the husband by ordinance of the Rabbis.</w:t>
      </w:r>
      <w:r w:rsidRPr="001A121E">
        <w:rPr>
          <w:rFonts w:ascii="Times New Roman" w:hAnsi="Times New Roman" w:cs="Times New Roman"/>
          <w:b/>
        </w:rPr>
        <w:t xml:space="preserve"> </w:t>
      </w:r>
    </w:p>
    <w:p w:rsidR="000B3DB4" w:rsidRPr="000B3DB4" w:rsidRDefault="000B3DB4" w:rsidP="000B3DB4">
      <w:pPr>
        <w:keepNext/>
        <w:widowControl w:val="0"/>
        <w:spacing w:after="0" w:line="240" w:lineRule="auto"/>
        <w:jc w:val="both"/>
        <w:rPr>
          <w:rFonts w:ascii="Times New Roman" w:hAnsi="Times New Roman" w:cs="Times New Roman"/>
        </w:rPr>
      </w:pPr>
      <w:r w:rsidRPr="000B3DB4">
        <w:rPr>
          <w:rFonts w:ascii="Times New Roman" w:hAnsi="Times New Roman" w:cs="Times New Roman"/>
        </w:rPr>
        <w:t xml:space="preserve"> </w:t>
      </w:r>
    </w:p>
    <w:p w:rsidR="000B3DB4" w:rsidRDefault="000B3DB4" w:rsidP="000B3DB4">
      <w:pPr>
        <w:keepNext/>
        <w:widowControl w:val="0"/>
        <w:spacing w:after="0" w:line="240" w:lineRule="auto"/>
        <w:jc w:val="both"/>
        <w:rPr>
          <w:rFonts w:ascii="Times New Roman" w:hAnsi="Times New Roman" w:cs="Times New Roman"/>
        </w:rPr>
      </w:pPr>
      <w:r w:rsidRPr="001A121E">
        <w:rPr>
          <w:rFonts w:ascii="Times New Roman" w:hAnsi="Times New Roman" w:cs="Times New Roman"/>
          <w:b/>
        </w:rPr>
        <w:t>11. AND IF THESE THREE</w:t>
      </w:r>
      <w:r w:rsidRPr="000B3DB4">
        <w:rPr>
          <w:rFonts w:ascii="Times New Roman" w:hAnsi="Times New Roman" w:cs="Times New Roman"/>
        </w:rPr>
        <w:t xml:space="preserve"> - designating her to himself as his wife, or to his son, or allowing her to be redeemed - </w:t>
      </w:r>
      <w:r w:rsidRPr="001A121E">
        <w:rPr>
          <w:rFonts w:ascii="Times New Roman" w:hAnsi="Times New Roman" w:cs="Times New Roman"/>
          <w:b/>
        </w:rPr>
        <w:t>HE DO NOT UNTO HER</w:t>
      </w:r>
      <w:r w:rsidR="001A121E">
        <w:rPr>
          <w:rFonts w:ascii="Times New Roman" w:hAnsi="Times New Roman" w:cs="Times New Roman"/>
        </w:rPr>
        <w:t xml:space="preserve">, then </w:t>
      </w:r>
      <w:r w:rsidR="001A121E" w:rsidRPr="001A121E">
        <w:rPr>
          <w:rFonts w:ascii="Times New Roman" w:hAnsi="Times New Roman" w:cs="Times New Roman"/>
          <w:b/>
        </w:rPr>
        <w:t>WI</w:t>
      </w:r>
      <w:r w:rsidRPr="001A121E">
        <w:rPr>
          <w:rFonts w:ascii="Times New Roman" w:hAnsi="Times New Roman" w:cs="Times New Roman"/>
          <w:b/>
        </w:rPr>
        <w:t>LL SHE GO OUT FOR NOTHING, WITHOUT MONEY</w:t>
      </w:r>
      <w:r w:rsidRPr="000B3DB4">
        <w:rPr>
          <w:rFonts w:ascii="Times New Roman" w:hAnsi="Times New Roman" w:cs="Times New Roman"/>
        </w:rPr>
        <w:t>, as do</w:t>
      </w:r>
      <w:r w:rsidR="001A121E">
        <w:rPr>
          <w:rFonts w:ascii="Times New Roman" w:hAnsi="Times New Roman" w:cs="Times New Roman"/>
        </w:rPr>
        <w:t xml:space="preserve"> the menservants mentioned.</w:t>
      </w:r>
      <w:r w:rsidR="001A121E">
        <w:rPr>
          <w:rStyle w:val="FootnoteReference"/>
          <w:rFonts w:ascii="Times New Roman" w:hAnsi="Times New Roman" w:cs="Times New Roman"/>
        </w:rPr>
        <w:footnoteReference w:id="126"/>
      </w:r>
    </w:p>
    <w:p w:rsidR="001A121E" w:rsidRPr="000B3DB4" w:rsidRDefault="001A121E" w:rsidP="000B3DB4">
      <w:pPr>
        <w:keepNext/>
        <w:widowControl w:val="0"/>
        <w:spacing w:after="0" w:line="240" w:lineRule="auto"/>
        <w:jc w:val="both"/>
        <w:rPr>
          <w:rFonts w:ascii="Times New Roman" w:hAnsi="Times New Roman" w:cs="Times New Roman"/>
        </w:rPr>
      </w:pPr>
    </w:p>
    <w:p w:rsidR="00F41448" w:rsidRDefault="000B3DB4" w:rsidP="000B3DB4">
      <w:pPr>
        <w:keepNext/>
        <w:widowControl w:val="0"/>
        <w:spacing w:after="0" w:line="240" w:lineRule="auto"/>
        <w:jc w:val="both"/>
        <w:rPr>
          <w:rFonts w:ascii="Times New Roman" w:hAnsi="Times New Roman" w:cs="Times New Roman"/>
        </w:rPr>
      </w:pPr>
      <w:r w:rsidRPr="001A121E">
        <w:rPr>
          <w:rFonts w:ascii="Times New Roman" w:hAnsi="Times New Roman" w:cs="Times New Roman"/>
          <w:b/>
        </w:rPr>
        <w:t>15.</w:t>
      </w:r>
      <w:r w:rsidR="001A121E">
        <w:rPr>
          <w:rFonts w:ascii="Times New Roman" w:hAnsi="Times New Roman" w:cs="Times New Roman"/>
          <w:b/>
        </w:rPr>
        <w:t xml:space="preserve"> AND HE THAT SMITES HIS FATHER, OR HIS MOTHER, WI</w:t>
      </w:r>
      <w:r w:rsidRPr="001A121E">
        <w:rPr>
          <w:rFonts w:ascii="Times New Roman" w:hAnsi="Times New Roman" w:cs="Times New Roman"/>
          <w:b/>
        </w:rPr>
        <w:t>LL SURELY BE PUT TO DEATH.</w:t>
      </w:r>
      <w:r w:rsidRPr="000B3DB4">
        <w:rPr>
          <w:rFonts w:ascii="Times New Roman" w:hAnsi="Times New Roman" w:cs="Times New Roman"/>
        </w:rPr>
        <w:t xml:space="preserve"> O</w:t>
      </w:r>
      <w:r w:rsidR="001A121E">
        <w:rPr>
          <w:rFonts w:ascii="Times New Roman" w:hAnsi="Times New Roman" w:cs="Times New Roman"/>
        </w:rPr>
        <w:t>ur Sages have already taught</w:t>
      </w:r>
      <w:r w:rsidR="001A121E">
        <w:rPr>
          <w:rStyle w:val="FootnoteReference"/>
          <w:rFonts w:ascii="Times New Roman" w:hAnsi="Times New Roman" w:cs="Times New Roman"/>
        </w:rPr>
        <w:footnoteReference w:id="127"/>
      </w:r>
      <w:r w:rsidRPr="000B3DB4">
        <w:rPr>
          <w:rFonts w:ascii="Times New Roman" w:hAnsi="Times New Roman" w:cs="Times New Roman"/>
        </w:rPr>
        <w:t xml:space="preserve"> that his death is by strangulation. This is why He placed </w:t>
      </w:r>
      <w:r w:rsidR="001A121E">
        <w:rPr>
          <w:rFonts w:ascii="Times New Roman" w:hAnsi="Times New Roman" w:cs="Times New Roman"/>
        </w:rPr>
        <w:t xml:space="preserve">next to it, </w:t>
      </w:r>
      <w:r w:rsidR="001A121E" w:rsidRPr="001A121E">
        <w:rPr>
          <w:rFonts w:ascii="Times New Roman" w:hAnsi="Times New Roman" w:cs="Times New Roman"/>
          <w:b/>
          <w:i/>
        </w:rPr>
        <w:t>And he that steals a man, and sells</w:t>
      </w:r>
      <w:r w:rsidRPr="001A121E">
        <w:rPr>
          <w:rFonts w:ascii="Times New Roman" w:hAnsi="Times New Roman" w:cs="Times New Roman"/>
          <w:b/>
          <w:i/>
        </w:rPr>
        <w:t xml:space="preserve"> him</w:t>
      </w:r>
      <w:r w:rsidR="001A121E">
        <w:rPr>
          <w:rFonts w:ascii="Times New Roman" w:hAnsi="Times New Roman" w:cs="Times New Roman"/>
        </w:rPr>
        <w:t>,</w:t>
      </w:r>
      <w:r w:rsidR="001A121E">
        <w:rPr>
          <w:rStyle w:val="FootnoteReference"/>
          <w:rFonts w:ascii="Times New Roman" w:hAnsi="Times New Roman" w:cs="Times New Roman"/>
        </w:rPr>
        <w:footnoteReference w:id="128"/>
      </w:r>
      <w:r w:rsidRPr="000B3DB4">
        <w:rPr>
          <w:rFonts w:ascii="Times New Roman" w:hAnsi="Times New Roman" w:cs="Times New Roman"/>
        </w:rPr>
        <w:t xml:space="preserve"> for he too is punished by the same death. He separated it from the later verse, </w:t>
      </w:r>
      <w:r w:rsidR="001A121E">
        <w:rPr>
          <w:rFonts w:ascii="Times New Roman" w:hAnsi="Times New Roman" w:cs="Times New Roman"/>
          <w:b/>
          <w:i/>
        </w:rPr>
        <w:t>And he that curses</w:t>
      </w:r>
      <w:r w:rsidRPr="001A121E">
        <w:rPr>
          <w:rFonts w:ascii="Times New Roman" w:hAnsi="Times New Roman" w:cs="Times New Roman"/>
          <w:b/>
          <w:i/>
        </w:rPr>
        <w:t xml:space="preserve"> his father or his mother</w:t>
      </w:r>
      <w:r w:rsidR="001A121E">
        <w:rPr>
          <w:rFonts w:ascii="Times New Roman" w:hAnsi="Times New Roman" w:cs="Times New Roman"/>
        </w:rPr>
        <w:t>,</w:t>
      </w:r>
      <w:r w:rsidR="001A121E">
        <w:rPr>
          <w:rStyle w:val="FootnoteReference"/>
          <w:rFonts w:ascii="Times New Roman" w:hAnsi="Times New Roman" w:cs="Times New Roman"/>
        </w:rPr>
        <w:footnoteReference w:id="129"/>
      </w:r>
      <w:r w:rsidRPr="000B3DB4">
        <w:rPr>
          <w:rFonts w:ascii="Times New Roman" w:hAnsi="Times New Roman" w:cs="Times New Roman"/>
        </w:rPr>
        <w:t xml:space="preserve"> because his death is by stoning, as it</w:t>
      </w:r>
      <w:r w:rsidR="001A121E">
        <w:rPr>
          <w:rFonts w:ascii="Times New Roman" w:hAnsi="Times New Roman" w:cs="Times New Roman"/>
        </w:rPr>
        <w:t xml:space="preserve"> is said concerning him, </w:t>
      </w:r>
      <w:r w:rsidR="001A121E" w:rsidRPr="001A121E">
        <w:rPr>
          <w:rFonts w:ascii="Times New Roman" w:hAnsi="Times New Roman" w:cs="Times New Roman"/>
          <w:b/>
          <w:i/>
        </w:rPr>
        <w:t>he has</w:t>
      </w:r>
      <w:r w:rsidRPr="001A121E">
        <w:rPr>
          <w:rFonts w:ascii="Times New Roman" w:hAnsi="Times New Roman" w:cs="Times New Roman"/>
          <w:b/>
          <w:i/>
        </w:rPr>
        <w:t xml:space="preserve"> cursed his fat</w:t>
      </w:r>
      <w:r w:rsidR="001A121E">
        <w:rPr>
          <w:rFonts w:ascii="Times New Roman" w:hAnsi="Times New Roman" w:cs="Times New Roman"/>
          <w:b/>
          <w:i/>
        </w:rPr>
        <w:t>her or his mother; his blood wi</w:t>
      </w:r>
      <w:r w:rsidRPr="001A121E">
        <w:rPr>
          <w:rFonts w:ascii="Times New Roman" w:hAnsi="Times New Roman" w:cs="Times New Roman"/>
          <w:b/>
          <w:i/>
        </w:rPr>
        <w:t>ll be upon him</w:t>
      </w:r>
      <w:r w:rsidR="001A121E">
        <w:rPr>
          <w:rFonts w:ascii="Times New Roman" w:hAnsi="Times New Roman" w:cs="Times New Roman"/>
        </w:rPr>
        <w:t>,</w:t>
      </w:r>
      <w:r w:rsidR="001A121E">
        <w:rPr>
          <w:rStyle w:val="FootnoteReference"/>
          <w:rFonts w:ascii="Times New Roman" w:hAnsi="Times New Roman" w:cs="Times New Roman"/>
        </w:rPr>
        <w:footnoteReference w:id="130"/>
      </w:r>
      <w:r w:rsidRPr="000B3DB4">
        <w:rPr>
          <w:rFonts w:ascii="Times New Roman" w:hAnsi="Times New Roman" w:cs="Times New Roman"/>
        </w:rPr>
        <w:t xml:space="preserve"> and whenever such an expression </w:t>
      </w:r>
      <w:r w:rsidRPr="001A121E">
        <w:rPr>
          <w:rFonts w:ascii="Times New Roman" w:hAnsi="Times New Roman" w:cs="Times New Roman"/>
          <w:b/>
          <w:i/>
        </w:rPr>
        <w:t>[his blood be upon him]</w:t>
      </w:r>
      <w:r w:rsidRPr="000B3DB4">
        <w:rPr>
          <w:rFonts w:ascii="Times New Roman" w:hAnsi="Times New Roman" w:cs="Times New Roman"/>
        </w:rPr>
        <w:t xml:space="preserve"> is used about someone, his death is by stoning, this being derived from that which is written, </w:t>
      </w:r>
      <w:r w:rsidRPr="001A121E">
        <w:rPr>
          <w:rFonts w:ascii="Times New Roman" w:hAnsi="Times New Roman" w:cs="Times New Roman"/>
          <w:b/>
          <w:i/>
        </w:rPr>
        <w:t xml:space="preserve">They </w:t>
      </w:r>
      <w:r w:rsidR="001A121E">
        <w:rPr>
          <w:rFonts w:ascii="Times New Roman" w:hAnsi="Times New Roman" w:cs="Times New Roman"/>
          <w:b/>
          <w:i/>
        </w:rPr>
        <w:t>wi</w:t>
      </w:r>
      <w:r w:rsidRPr="001A121E">
        <w:rPr>
          <w:rFonts w:ascii="Times New Roman" w:hAnsi="Times New Roman" w:cs="Times New Roman"/>
          <w:b/>
          <w:i/>
        </w:rPr>
        <w:t xml:space="preserve">ll </w:t>
      </w:r>
      <w:r w:rsidRPr="001A121E">
        <w:rPr>
          <w:rFonts w:ascii="Times New Roman" w:hAnsi="Times New Roman" w:cs="Times New Roman"/>
          <w:b/>
          <w:i/>
        </w:rPr>
        <w:lastRenderedPageBreak/>
        <w:t>stone t</w:t>
      </w:r>
      <w:r w:rsidR="001A121E">
        <w:rPr>
          <w:rFonts w:ascii="Times New Roman" w:hAnsi="Times New Roman" w:cs="Times New Roman"/>
          <w:b/>
          <w:i/>
        </w:rPr>
        <w:t>hem with stones; their blood wi</w:t>
      </w:r>
      <w:r w:rsidRPr="001A121E">
        <w:rPr>
          <w:rFonts w:ascii="Times New Roman" w:hAnsi="Times New Roman" w:cs="Times New Roman"/>
          <w:b/>
          <w:i/>
        </w:rPr>
        <w:t>ll be upon them</w:t>
      </w:r>
      <w:r w:rsidR="001A121E">
        <w:rPr>
          <w:rFonts w:ascii="Times New Roman" w:hAnsi="Times New Roman" w:cs="Times New Roman"/>
        </w:rPr>
        <w:t>.</w:t>
      </w:r>
      <w:r w:rsidR="001A121E">
        <w:rPr>
          <w:rStyle w:val="FootnoteReference"/>
          <w:rFonts w:ascii="Times New Roman" w:hAnsi="Times New Roman" w:cs="Times New Roman"/>
        </w:rPr>
        <w:footnoteReference w:id="131"/>
      </w:r>
      <w:r w:rsidRPr="000B3DB4">
        <w:rPr>
          <w:rFonts w:ascii="Times New Roman" w:hAnsi="Times New Roman" w:cs="Times New Roman"/>
        </w:rPr>
        <w:t xml:space="preserve"> The reason why He was more severe as to the manner of death of the one who curses his mother or father than as</w:t>
      </w:r>
      <w:r w:rsidR="00F41448">
        <w:rPr>
          <w:rFonts w:ascii="Times New Roman" w:hAnsi="Times New Roman" w:cs="Times New Roman"/>
        </w:rPr>
        <w:t xml:space="preserve"> to the manner of death of one </w:t>
      </w:r>
      <w:r w:rsidRPr="000B3DB4">
        <w:rPr>
          <w:rFonts w:ascii="Times New Roman" w:hAnsi="Times New Roman" w:cs="Times New Roman"/>
        </w:rPr>
        <w:t>w</w:t>
      </w:r>
      <w:r w:rsidR="00F41448">
        <w:rPr>
          <w:rFonts w:ascii="Times New Roman" w:hAnsi="Times New Roman" w:cs="Times New Roman"/>
        </w:rPr>
        <w:t>ho smites them,</w:t>
      </w:r>
      <w:r w:rsidR="00F41448">
        <w:rPr>
          <w:rStyle w:val="FootnoteReference"/>
          <w:rFonts w:ascii="Times New Roman" w:hAnsi="Times New Roman" w:cs="Times New Roman"/>
        </w:rPr>
        <w:footnoteReference w:id="132"/>
      </w:r>
      <w:r w:rsidR="00F41448">
        <w:rPr>
          <w:rFonts w:ascii="Times New Roman" w:hAnsi="Times New Roman" w:cs="Times New Roman"/>
        </w:rPr>
        <w:t xml:space="preserve"> is</w:t>
      </w:r>
      <w:r w:rsidRPr="000B3DB4">
        <w:rPr>
          <w:rFonts w:ascii="Times New Roman" w:hAnsi="Times New Roman" w:cs="Times New Roman"/>
        </w:rPr>
        <w:t xml:space="preserve"> </w:t>
      </w:r>
      <w:r w:rsidR="00F41448">
        <w:rPr>
          <w:rFonts w:ascii="Times New Roman" w:hAnsi="Times New Roman" w:cs="Times New Roman"/>
        </w:rPr>
        <w:t>because the sin a cursing is</w:t>
      </w:r>
      <w:r w:rsidRPr="000B3DB4">
        <w:rPr>
          <w:rFonts w:ascii="Times New Roman" w:hAnsi="Times New Roman" w:cs="Times New Roman"/>
        </w:rPr>
        <w:t xml:space="preserve"> more common, for when the fool gets angry </w:t>
      </w:r>
      <w:r w:rsidRPr="00F41448">
        <w:rPr>
          <w:rFonts w:ascii="Times New Roman" w:hAnsi="Times New Roman" w:cs="Times New Roman"/>
          <w:b/>
          <w:i/>
        </w:rPr>
        <w:t>he frets himself and curses by his king</w:t>
      </w:r>
      <w:r w:rsidR="00F41448">
        <w:rPr>
          <w:rStyle w:val="FootnoteReference"/>
          <w:rFonts w:ascii="Times New Roman" w:hAnsi="Times New Roman" w:cs="Times New Roman"/>
          <w:b/>
          <w:i/>
        </w:rPr>
        <w:footnoteReference w:id="133"/>
      </w:r>
      <w:r w:rsidRPr="000B3DB4">
        <w:rPr>
          <w:rFonts w:ascii="Times New Roman" w:hAnsi="Times New Roman" w:cs="Times New Roman"/>
        </w:rPr>
        <w:t xml:space="preserve"> and father and mother the whole day, and a crime that is frequently committed needs a greater punishment [than one rarely committed]. Or it may be that c</w:t>
      </w:r>
      <w:r w:rsidR="00F41448">
        <w:rPr>
          <w:rFonts w:ascii="Times New Roman" w:hAnsi="Times New Roman" w:cs="Times New Roman"/>
        </w:rPr>
        <w:t xml:space="preserve">ursing involves a greater sin, </w:t>
      </w:r>
      <w:r w:rsidRPr="000B3DB4">
        <w:rPr>
          <w:rFonts w:ascii="Times New Roman" w:hAnsi="Times New Roman" w:cs="Times New Roman"/>
        </w:rPr>
        <w:t>beca</w:t>
      </w:r>
      <w:r w:rsidR="00F41448">
        <w:rPr>
          <w:rFonts w:ascii="Times New Roman" w:hAnsi="Times New Roman" w:cs="Times New Roman"/>
        </w:rPr>
        <w:t>use he uses the Name of G-d,</w:t>
      </w:r>
      <w:r w:rsidR="00F41448">
        <w:rPr>
          <w:rStyle w:val="FootnoteReference"/>
          <w:rFonts w:ascii="Times New Roman" w:hAnsi="Times New Roman" w:cs="Times New Roman"/>
        </w:rPr>
        <w:footnoteReference w:id="134"/>
      </w:r>
      <w:r w:rsidRPr="000B3DB4">
        <w:rPr>
          <w:rFonts w:ascii="Times New Roman" w:hAnsi="Times New Roman" w:cs="Times New Roman"/>
        </w:rPr>
        <w:t xml:space="preserve"> and therefore he has to be punished for his sin against his father and mother, and also for taking G-d's Name in transgression and </w:t>
      </w:r>
      <w:r w:rsidR="00F41448">
        <w:rPr>
          <w:rFonts w:ascii="Times New Roman" w:hAnsi="Times New Roman" w:cs="Times New Roman"/>
        </w:rPr>
        <w:t>sin. Now the Gaon Rav Saadia</w:t>
      </w:r>
      <w:r w:rsidR="00F41448">
        <w:rPr>
          <w:rStyle w:val="FootnoteReference"/>
          <w:rFonts w:ascii="Times New Roman" w:hAnsi="Times New Roman" w:cs="Times New Roman"/>
        </w:rPr>
        <w:footnoteReference w:id="135"/>
      </w:r>
      <w:r w:rsidRPr="000B3DB4">
        <w:rPr>
          <w:rFonts w:ascii="Times New Roman" w:hAnsi="Times New Roman" w:cs="Times New Roman"/>
        </w:rPr>
        <w:t xml:space="preserve"> said, that the reason why He placed the matter of stealing a human being between that of smiting one's parents and cursing them, is because most people are kidnapped when they are young, and they grow up in a strange place unaware of who their parents are, and thus they may come to smite them or to curse them [not knowi</w:t>
      </w:r>
      <w:r w:rsidR="00F41448">
        <w:rPr>
          <w:rFonts w:ascii="Times New Roman" w:hAnsi="Times New Roman" w:cs="Times New Roman"/>
        </w:rPr>
        <w:t>ng that they are their parents]</w:t>
      </w:r>
      <w:r w:rsidRPr="000B3DB4">
        <w:rPr>
          <w:rFonts w:ascii="Times New Roman" w:hAnsi="Times New Roman" w:cs="Times New Roman"/>
        </w:rPr>
        <w:t>; therefore it is fitting that the thief too be punished by death as they are, since he is responsible for the punishment that is visited upon the child [who smites or curses either of his parents, and for that reason the verse dealing with the thief's punishment is mentioned between those dealing with smiting one's parents a</w:t>
      </w:r>
      <w:r w:rsidR="00F41448">
        <w:rPr>
          <w:rFonts w:ascii="Times New Roman" w:hAnsi="Times New Roman" w:cs="Times New Roman"/>
        </w:rPr>
        <w:t>nd cursing them]</w:t>
      </w:r>
      <w:r w:rsidRPr="000B3DB4">
        <w:rPr>
          <w:rFonts w:ascii="Times New Roman" w:hAnsi="Times New Roman" w:cs="Times New Roman"/>
        </w:rPr>
        <w:t>.</w:t>
      </w:r>
    </w:p>
    <w:p w:rsidR="000B3DB4" w:rsidRPr="000B3DB4" w:rsidRDefault="000B3DB4" w:rsidP="000B3DB4">
      <w:pPr>
        <w:keepNext/>
        <w:widowControl w:val="0"/>
        <w:spacing w:after="0" w:line="240" w:lineRule="auto"/>
        <w:jc w:val="both"/>
        <w:rPr>
          <w:rFonts w:ascii="Times New Roman" w:hAnsi="Times New Roman" w:cs="Times New Roman"/>
        </w:rPr>
      </w:pPr>
      <w:r w:rsidRPr="000B3DB4">
        <w:rPr>
          <w:rFonts w:ascii="Times New Roman" w:hAnsi="Times New Roman" w:cs="Times New Roman"/>
        </w:rPr>
        <w:t xml:space="preserve"> </w:t>
      </w:r>
    </w:p>
    <w:p w:rsidR="000B3DB4" w:rsidRDefault="00F41448" w:rsidP="000B3DB4">
      <w:pPr>
        <w:keepNext/>
        <w:widowControl w:val="0"/>
        <w:spacing w:after="0" w:line="240" w:lineRule="auto"/>
        <w:jc w:val="both"/>
        <w:rPr>
          <w:rFonts w:ascii="Times New Roman" w:hAnsi="Times New Roman" w:cs="Times New Roman"/>
        </w:rPr>
      </w:pPr>
      <w:r>
        <w:rPr>
          <w:rFonts w:ascii="Times New Roman" w:hAnsi="Times New Roman" w:cs="Times New Roman"/>
          <w:b/>
        </w:rPr>
        <w:t>16. AND HE THAT STEALS A MAN, AND SELLS</w:t>
      </w:r>
      <w:r w:rsidR="000B3DB4" w:rsidRPr="00F41448">
        <w:rPr>
          <w:rFonts w:ascii="Times New Roman" w:hAnsi="Times New Roman" w:cs="Times New Roman"/>
          <w:b/>
        </w:rPr>
        <w:t xml:space="preserve"> HIM, AND HE BE FOUND IN HIS HAND</w:t>
      </w:r>
      <w:r w:rsidR="000B3DB4" w:rsidRPr="000B3DB4">
        <w:rPr>
          <w:rFonts w:ascii="Times New Roman" w:hAnsi="Times New Roman" w:cs="Times New Roman"/>
        </w:rPr>
        <w:t xml:space="preserve"> - "previously, before the sale." This is Rashi's language. B</w:t>
      </w:r>
      <w:r>
        <w:rPr>
          <w:rFonts w:ascii="Times New Roman" w:hAnsi="Times New Roman" w:cs="Times New Roman"/>
        </w:rPr>
        <w:t>ut I have not understood it.</w:t>
      </w:r>
      <w:r>
        <w:rPr>
          <w:rStyle w:val="FootnoteReference"/>
          <w:rFonts w:ascii="Times New Roman" w:hAnsi="Times New Roman" w:cs="Times New Roman"/>
        </w:rPr>
        <w:footnoteReference w:id="136"/>
      </w:r>
      <w:r w:rsidR="000B3DB4" w:rsidRPr="000B3DB4">
        <w:rPr>
          <w:rFonts w:ascii="Times New Roman" w:hAnsi="Times New Roman" w:cs="Times New Roman"/>
        </w:rPr>
        <w:t xml:space="preserve"> If Rashi means that witnesses must have seen him [the stolen pers</w:t>
      </w:r>
      <w:r>
        <w:rPr>
          <w:rFonts w:ascii="Times New Roman" w:hAnsi="Times New Roman" w:cs="Times New Roman"/>
        </w:rPr>
        <w:t>on]</w:t>
      </w:r>
      <w:r w:rsidR="000B3DB4" w:rsidRPr="000B3DB4">
        <w:rPr>
          <w:rFonts w:ascii="Times New Roman" w:hAnsi="Times New Roman" w:cs="Times New Roman"/>
        </w:rPr>
        <w:t xml:space="preserve"> in the thief's possession before he had sold him - could it even enter your mind that the thief be subject to the death penalty without witnesses having seen him stealing and also seeing him selling! It would therefore have been sufficient if Scripture were to say: "</w:t>
      </w:r>
      <w:r>
        <w:rPr>
          <w:rFonts w:ascii="Times New Roman" w:hAnsi="Times New Roman" w:cs="Times New Roman"/>
          <w:b/>
          <w:i/>
        </w:rPr>
        <w:t>and he that steals a man and sells</w:t>
      </w:r>
      <w:r w:rsidR="000B3DB4" w:rsidRPr="00F41448">
        <w:rPr>
          <w:rFonts w:ascii="Times New Roman" w:hAnsi="Times New Roman" w:cs="Times New Roman"/>
          <w:b/>
          <w:i/>
        </w:rPr>
        <w:t xml:space="preserve"> him</w:t>
      </w:r>
      <w:r w:rsidR="000B3DB4" w:rsidRPr="000B3DB4">
        <w:rPr>
          <w:rFonts w:ascii="Times New Roman" w:hAnsi="Times New Roman" w:cs="Times New Roman"/>
        </w:rPr>
        <w:t>". Further, his being found in the thief's possession is no real proof that he stole him! Rather, this verse is the source for that which we ha</w:t>
      </w:r>
      <w:r w:rsidR="00FC1DCD">
        <w:rPr>
          <w:rFonts w:ascii="Times New Roman" w:hAnsi="Times New Roman" w:cs="Times New Roman"/>
        </w:rPr>
        <w:t>ve been taught in a Mishnah:</w:t>
      </w:r>
      <w:r w:rsidR="00FC1DCD">
        <w:rPr>
          <w:rStyle w:val="FootnoteReference"/>
          <w:rFonts w:ascii="Times New Roman" w:hAnsi="Times New Roman" w:cs="Times New Roman"/>
        </w:rPr>
        <w:footnoteReference w:id="137"/>
      </w:r>
      <w:r w:rsidR="000B3DB4" w:rsidRPr="000B3DB4">
        <w:rPr>
          <w:rFonts w:ascii="Times New Roman" w:hAnsi="Times New Roman" w:cs="Times New Roman"/>
        </w:rPr>
        <w:t xml:space="preserve"> "He that steals a person is not liable to the punishment unless he brings him into </w:t>
      </w:r>
      <w:r w:rsidR="00FC1DCD">
        <w:rPr>
          <w:rFonts w:ascii="Times New Roman" w:hAnsi="Times New Roman" w:cs="Times New Roman"/>
        </w:rPr>
        <w:t>his own possession," and in a Baraitha the Rabbis have said:</w:t>
      </w:r>
      <w:r w:rsidR="00FC1DCD">
        <w:rPr>
          <w:rStyle w:val="FootnoteReference"/>
          <w:rFonts w:ascii="Times New Roman" w:hAnsi="Times New Roman" w:cs="Times New Roman"/>
        </w:rPr>
        <w:footnoteReference w:id="138"/>
      </w:r>
      <w:r w:rsidR="000B3DB4" w:rsidRPr="000B3DB4">
        <w:rPr>
          <w:rFonts w:ascii="Times New Roman" w:hAnsi="Times New Roman" w:cs="Times New Roman"/>
        </w:rPr>
        <w:t xml:space="preserve"> "If he stole him but did not sell him, or if he sold him but he is still in his [the thief's], possession, he is free [from the death penalty]." The meaning of this is to teach us that the law applying to the thief of a human being is [in one respect] similar to that of thieves of other, i.e., monetary, matters; namely, that if a thief killed or sold [an ox or a sheep] within the domain of the owner, he is free [from paying five oxen for an ox a</w:t>
      </w:r>
      <w:r w:rsidR="00FC1DCD">
        <w:rPr>
          <w:rFonts w:ascii="Times New Roman" w:hAnsi="Times New Roman" w:cs="Times New Roman"/>
        </w:rPr>
        <w:t>nd four sheeps for a sheep],</w:t>
      </w:r>
      <w:r w:rsidR="00FC1DCD">
        <w:rPr>
          <w:rStyle w:val="FootnoteReference"/>
          <w:rFonts w:ascii="Times New Roman" w:hAnsi="Times New Roman" w:cs="Times New Roman"/>
        </w:rPr>
        <w:footnoteReference w:id="139"/>
      </w:r>
      <w:r w:rsidR="000B3DB4" w:rsidRPr="000B3DB4">
        <w:rPr>
          <w:rFonts w:ascii="Times New Roman" w:hAnsi="Times New Roman" w:cs="Times New Roman"/>
        </w:rPr>
        <w:t xml:space="preserve"> but if he lifted them up [thereb</w:t>
      </w:r>
      <w:r w:rsidR="00FC1DCD">
        <w:rPr>
          <w:rFonts w:ascii="Times New Roman" w:hAnsi="Times New Roman" w:cs="Times New Roman"/>
        </w:rPr>
        <w:t>y acquiring possession of them]</w:t>
      </w:r>
      <w:r w:rsidR="000B3DB4" w:rsidRPr="000B3DB4">
        <w:rPr>
          <w:rFonts w:ascii="Times New Roman" w:hAnsi="Times New Roman" w:cs="Times New Roman"/>
        </w:rPr>
        <w:t xml:space="preserve">, or removed them from the domain of the owner, he is liable to pay. Similarly, this thief of a human being must first have brought the stolen person into his own domain [in order to be liable to death]. Likewise if he lifted the lad upon his shoulder, and sold him to another person, he is liable to the death penalty, because this too is called </w:t>
      </w:r>
      <w:r w:rsidR="000B3DB4" w:rsidRPr="00FC1DCD">
        <w:rPr>
          <w:rFonts w:ascii="Times New Roman" w:hAnsi="Times New Roman" w:cs="Times New Roman"/>
          <w:b/>
          <w:i/>
        </w:rPr>
        <w:t>if he be found in his hand</w:t>
      </w:r>
      <w:r w:rsidR="000B3DB4" w:rsidRPr="000B3DB4">
        <w:rPr>
          <w:rFonts w:ascii="Times New Roman" w:hAnsi="Times New Roman" w:cs="Times New Roman"/>
        </w:rPr>
        <w:t xml:space="preserve">, since it is not logical that a man's ground should have a greater power of taking possession of a thing for the owner, than his own hand has. In a similar way, that </w:t>
      </w:r>
      <w:r w:rsidR="00FC1DCD">
        <w:rPr>
          <w:rFonts w:ascii="Times New Roman" w:hAnsi="Times New Roman" w:cs="Times New Roman"/>
        </w:rPr>
        <w:t>which the Rabbis said [in the Ba</w:t>
      </w:r>
      <w:r w:rsidR="000B3DB4" w:rsidRPr="000B3DB4">
        <w:rPr>
          <w:rFonts w:ascii="Times New Roman" w:hAnsi="Times New Roman" w:cs="Times New Roman"/>
        </w:rPr>
        <w:t>raitha mentioned above]: "or if he sold him but he is still in his [the thief's] possession etc.," means that the buyer did not remove him at all from the thief's domain, even though he paid him the money, and since he did not remove him from there, the thief i</w:t>
      </w:r>
      <w:r w:rsidR="00FC1DCD">
        <w:rPr>
          <w:rFonts w:ascii="Times New Roman" w:hAnsi="Times New Roman" w:cs="Times New Roman"/>
        </w:rPr>
        <w:t>s free [from the death penalty]</w:t>
      </w:r>
      <w:r w:rsidR="000B3DB4" w:rsidRPr="000B3DB4">
        <w:rPr>
          <w:rFonts w:ascii="Times New Roman" w:hAnsi="Times New Roman" w:cs="Times New Roman"/>
        </w:rPr>
        <w:t xml:space="preserve">. Now I do not know whether this is to say that [in order to make the thief of a human being liable to the death penalty] the buyer must perform a formal act of acquisition, as is the law in other transactions, that the buyer does not take ownership of the article until he draws it from the domain of the seller into a </w:t>
      </w:r>
      <w:r w:rsidR="000B3DB4" w:rsidRPr="00FC1DCD">
        <w:rPr>
          <w:rFonts w:ascii="Times New Roman" w:hAnsi="Times New Roman" w:cs="Times New Roman"/>
          <w:b/>
          <w:i/>
        </w:rPr>
        <w:t>simta,</w:t>
      </w:r>
      <w:r w:rsidR="000B3DB4" w:rsidRPr="000B3DB4">
        <w:rPr>
          <w:rFonts w:ascii="Times New Roman" w:hAnsi="Times New Roman" w:cs="Times New Roman"/>
        </w:rPr>
        <w:t xml:space="preserve"> [an alley adjoining an open place] or until he lifts it [even within the domain of the seller] - or it may be that it is a special Scriptural decree in the case of the sale of a stolen human being, that even if the sale has been finalized between them, and </w:t>
      </w:r>
      <w:r w:rsidR="000B3DB4" w:rsidRPr="000B3DB4">
        <w:rPr>
          <w:rFonts w:ascii="Times New Roman" w:hAnsi="Times New Roman" w:cs="Times New Roman"/>
        </w:rPr>
        <w:lastRenderedPageBreak/>
        <w:t xml:space="preserve">the buyer has taken ownership from the seller by lifting him or by drawing him along in ground which belongs to both of them, [in which case usually the act of drawing the purchased article is a valid act of acquisition even if not done in a </w:t>
      </w:r>
      <w:r w:rsidR="000B3DB4" w:rsidRPr="00FC1DCD">
        <w:rPr>
          <w:rFonts w:ascii="Times New Roman" w:hAnsi="Times New Roman" w:cs="Times New Roman"/>
          <w:b/>
          <w:i/>
        </w:rPr>
        <w:t>simta</w:t>
      </w:r>
      <w:r w:rsidR="000B3DB4" w:rsidRPr="000B3DB4">
        <w:rPr>
          <w:rFonts w:ascii="Times New Roman" w:hAnsi="Times New Roman" w:cs="Times New Roman"/>
        </w:rPr>
        <w:t>], that the thief is nonetheless free from the death penalty until the stolen person goes out from his domain into the domain of the buyer. And so indeed it would appear t</w:t>
      </w:r>
      <w:r w:rsidR="00FC1DCD">
        <w:rPr>
          <w:rFonts w:ascii="Times New Roman" w:hAnsi="Times New Roman" w:cs="Times New Roman"/>
        </w:rPr>
        <w:t>o be [as the latter exposition]</w:t>
      </w:r>
      <w:r w:rsidR="000B3DB4" w:rsidRPr="000B3DB4">
        <w:rPr>
          <w:rFonts w:ascii="Times New Roman" w:hAnsi="Times New Roman" w:cs="Times New Roman"/>
        </w:rPr>
        <w:t xml:space="preserve">. </w:t>
      </w:r>
    </w:p>
    <w:p w:rsidR="00FC1DCD" w:rsidRPr="000B3DB4" w:rsidRDefault="00FC1DCD" w:rsidP="000B3DB4">
      <w:pPr>
        <w:keepNext/>
        <w:widowControl w:val="0"/>
        <w:spacing w:after="0" w:line="240" w:lineRule="auto"/>
        <w:jc w:val="both"/>
        <w:rPr>
          <w:rFonts w:ascii="Times New Roman" w:hAnsi="Times New Roman" w:cs="Times New Roman"/>
        </w:rPr>
      </w:pPr>
    </w:p>
    <w:p w:rsidR="000B3DB4" w:rsidRPr="000B3DB4" w:rsidRDefault="00F40BED" w:rsidP="000B3DB4">
      <w:pPr>
        <w:keepNext/>
        <w:widowControl w:val="0"/>
        <w:spacing w:after="0" w:line="240" w:lineRule="auto"/>
        <w:jc w:val="both"/>
        <w:rPr>
          <w:rFonts w:ascii="Times New Roman" w:hAnsi="Times New Roman" w:cs="Times New Roman"/>
        </w:rPr>
      </w:pPr>
      <w:r>
        <w:rPr>
          <w:rFonts w:ascii="Times New Roman" w:hAnsi="Times New Roman" w:cs="Times New Roman"/>
        </w:rPr>
        <w:t>Now Rashi in his commentaries there in the Gemara</w:t>
      </w:r>
      <w:r>
        <w:rPr>
          <w:rStyle w:val="FootnoteReference"/>
          <w:rFonts w:ascii="Times New Roman" w:hAnsi="Times New Roman" w:cs="Times New Roman"/>
        </w:rPr>
        <w:footnoteReference w:id="140"/>
      </w:r>
      <w:r>
        <w:rPr>
          <w:rFonts w:ascii="Times New Roman" w:hAnsi="Times New Roman" w:cs="Times New Roman"/>
        </w:rPr>
        <w:t xml:space="preserve"> explained [the phrase of the Ba</w:t>
      </w:r>
      <w:r w:rsidR="000B3DB4" w:rsidRPr="000B3DB4">
        <w:rPr>
          <w:rFonts w:ascii="Times New Roman" w:hAnsi="Times New Roman" w:cs="Times New Roman"/>
        </w:rPr>
        <w:t xml:space="preserve">raitha]: "if he sold him but he is still in his possession" as meaning "if he is still in the </w:t>
      </w:r>
      <w:r w:rsidR="000B3DB4" w:rsidRPr="00F40BED">
        <w:rPr>
          <w:rFonts w:ascii="Times New Roman" w:hAnsi="Times New Roman" w:cs="Times New Roman"/>
          <w:b/>
          <w:i/>
        </w:rPr>
        <w:t>stolen person's</w:t>
      </w:r>
      <w:r>
        <w:rPr>
          <w:rFonts w:ascii="Times New Roman" w:hAnsi="Times New Roman" w:cs="Times New Roman"/>
        </w:rPr>
        <w:t xml:space="preserve"> domain,</w:t>
      </w:r>
      <w:r>
        <w:rPr>
          <w:rStyle w:val="FootnoteReference"/>
          <w:rFonts w:ascii="Times New Roman" w:hAnsi="Times New Roman" w:cs="Times New Roman"/>
        </w:rPr>
        <w:footnoteReference w:id="141"/>
      </w:r>
      <w:r>
        <w:rPr>
          <w:rFonts w:ascii="Times New Roman" w:hAnsi="Times New Roman" w:cs="Times New Roman"/>
        </w:rPr>
        <w:t xml:space="preserve"> in which case the thief is</w:t>
      </w:r>
      <w:r w:rsidR="000B3DB4" w:rsidRPr="000B3DB4">
        <w:rPr>
          <w:rFonts w:ascii="Times New Roman" w:hAnsi="Times New Roman" w:cs="Times New Roman"/>
        </w:rPr>
        <w:t xml:space="preserve"> free from punishment because there has been no real theft at all." But if so, nothing new has been established here which is unlike the ordinary law o</w:t>
      </w:r>
      <w:r>
        <w:rPr>
          <w:rFonts w:ascii="Times New Roman" w:hAnsi="Times New Roman" w:cs="Times New Roman"/>
        </w:rPr>
        <w:t>f theft in monetary matters!</w:t>
      </w:r>
      <w:r>
        <w:rPr>
          <w:rStyle w:val="FootnoteReference"/>
          <w:rFonts w:ascii="Times New Roman" w:hAnsi="Times New Roman" w:cs="Times New Roman"/>
        </w:rPr>
        <w:footnoteReference w:id="142"/>
      </w:r>
      <w:r w:rsidR="000B3DB4" w:rsidRPr="000B3DB4">
        <w:rPr>
          <w:rFonts w:ascii="Times New Roman" w:hAnsi="Times New Roman" w:cs="Times New Roman"/>
        </w:rPr>
        <w:t xml:space="preserve"> </w:t>
      </w:r>
    </w:p>
    <w:p w:rsidR="00F40BED" w:rsidRDefault="00F40BED" w:rsidP="000B3DB4">
      <w:pPr>
        <w:keepNext/>
        <w:widowControl w:val="0"/>
        <w:spacing w:after="0" w:line="240" w:lineRule="auto"/>
        <w:jc w:val="both"/>
        <w:rPr>
          <w:rFonts w:ascii="Times New Roman" w:hAnsi="Times New Roman" w:cs="Times New Roman"/>
        </w:rPr>
      </w:pPr>
    </w:p>
    <w:p w:rsidR="000B3DB4" w:rsidRPr="000B3DB4" w:rsidRDefault="000B3DB4" w:rsidP="000B3DB4">
      <w:pPr>
        <w:keepNext/>
        <w:widowControl w:val="0"/>
        <w:spacing w:after="0" w:line="240" w:lineRule="auto"/>
        <w:jc w:val="both"/>
        <w:rPr>
          <w:rFonts w:ascii="Times New Roman" w:hAnsi="Times New Roman" w:cs="Times New Roman"/>
        </w:rPr>
      </w:pPr>
      <w:r w:rsidRPr="000B3DB4">
        <w:rPr>
          <w:rFonts w:ascii="Times New Roman" w:hAnsi="Times New Roman" w:cs="Times New Roman"/>
        </w:rPr>
        <w:t>However, it may be, the words of the verse [to be interpreted properly, must be transposed as</w:t>
      </w:r>
      <w:r w:rsidR="00F40BED">
        <w:rPr>
          <w:rFonts w:ascii="Times New Roman" w:hAnsi="Times New Roman" w:cs="Times New Roman"/>
        </w:rPr>
        <w:t xml:space="preserve"> follows]: "</w:t>
      </w:r>
      <w:r w:rsidR="00F40BED" w:rsidRPr="00F40BED">
        <w:rPr>
          <w:rFonts w:ascii="Times New Roman" w:hAnsi="Times New Roman" w:cs="Times New Roman"/>
          <w:b/>
          <w:i/>
        </w:rPr>
        <w:t>and he that steals</w:t>
      </w:r>
      <w:r w:rsidRPr="00F40BED">
        <w:rPr>
          <w:rFonts w:ascii="Times New Roman" w:hAnsi="Times New Roman" w:cs="Times New Roman"/>
          <w:b/>
          <w:i/>
        </w:rPr>
        <w:t xml:space="preserve"> a man, and he be f</w:t>
      </w:r>
      <w:r w:rsidR="00F40BED" w:rsidRPr="00F40BED">
        <w:rPr>
          <w:rFonts w:ascii="Times New Roman" w:hAnsi="Times New Roman" w:cs="Times New Roman"/>
          <w:b/>
          <w:i/>
        </w:rPr>
        <w:t>ound in his hand, and he sells him. he wi</w:t>
      </w:r>
      <w:r w:rsidRPr="00F40BED">
        <w:rPr>
          <w:rFonts w:ascii="Times New Roman" w:hAnsi="Times New Roman" w:cs="Times New Roman"/>
          <w:b/>
          <w:i/>
        </w:rPr>
        <w:t>ll surely be put to death</w:t>
      </w:r>
      <w:r w:rsidRPr="000B3DB4">
        <w:rPr>
          <w:rFonts w:ascii="Times New Roman" w:hAnsi="Times New Roman" w:cs="Times New Roman"/>
        </w:rPr>
        <w:t>." But it is still possible that the verse may be explained properly in the order it is writte</w:t>
      </w:r>
      <w:r w:rsidR="00F40BED">
        <w:rPr>
          <w:rFonts w:ascii="Times New Roman" w:hAnsi="Times New Roman" w:cs="Times New Roman"/>
        </w:rPr>
        <w:t xml:space="preserve">n in. Thus: </w:t>
      </w:r>
      <w:r w:rsidR="00F40BED" w:rsidRPr="00F40BED">
        <w:rPr>
          <w:rFonts w:ascii="Times New Roman" w:hAnsi="Times New Roman" w:cs="Times New Roman"/>
          <w:b/>
          <w:i/>
        </w:rPr>
        <w:t>And he that steals a man, and sells</w:t>
      </w:r>
      <w:r w:rsidRPr="00F40BED">
        <w:rPr>
          <w:rFonts w:ascii="Times New Roman" w:hAnsi="Times New Roman" w:cs="Times New Roman"/>
          <w:b/>
          <w:i/>
        </w:rPr>
        <w:t xml:space="preserve"> him, and he be found in the hand of the buyer [he - the thief - shall surely be put to death]</w:t>
      </w:r>
      <w:r w:rsidRPr="000B3DB4">
        <w:rPr>
          <w:rFonts w:ascii="Times New Roman" w:hAnsi="Times New Roman" w:cs="Times New Roman"/>
        </w:rPr>
        <w:t xml:space="preserve">; for if he stole a human being and brought him to his house. and then he brought the buyer there and sold him without the buyer taking him out from there, the thief is not liable, because the sale has not been completed between them, or even if the sale has been completed, he is still free of the death penalty, as I have written above. </w:t>
      </w:r>
    </w:p>
    <w:p w:rsidR="00301AA3" w:rsidRDefault="00301AA3" w:rsidP="00301AA3">
      <w:pPr>
        <w:keepNext/>
        <w:widowControl w:val="0"/>
        <w:pBdr>
          <w:bottom w:val="double" w:sz="6" w:space="1" w:color="auto"/>
        </w:pBdr>
        <w:spacing w:after="0" w:line="240" w:lineRule="auto"/>
        <w:jc w:val="both"/>
        <w:rPr>
          <w:rFonts w:ascii="Times New Roman" w:hAnsi="Times New Roman" w:cs="Times New Roman"/>
        </w:rPr>
      </w:pPr>
    </w:p>
    <w:p w:rsidR="00C56081" w:rsidRDefault="00C56081" w:rsidP="00301AA3">
      <w:pPr>
        <w:keepNext/>
        <w:widowControl w:val="0"/>
        <w:spacing w:after="0" w:line="240" w:lineRule="auto"/>
        <w:jc w:val="both"/>
        <w:rPr>
          <w:rFonts w:ascii="Times New Roman" w:hAnsi="Times New Roman" w:cs="Times New Roman"/>
        </w:rPr>
      </w:pPr>
    </w:p>
    <w:p w:rsidR="00F66B09" w:rsidRPr="000F7312" w:rsidRDefault="00F66B09" w:rsidP="00301AA3">
      <w:pPr>
        <w:keepNext/>
        <w:widowControl w:val="0"/>
        <w:spacing w:after="0" w:line="240" w:lineRule="auto"/>
        <w:jc w:val="both"/>
        <w:rPr>
          <w:rFonts w:ascii="Century Schoolbook" w:eastAsia="Times New Roman" w:hAnsi="Century Schoolbook" w:cs="Times New Roman"/>
          <w:b/>
          <w:sz w:val="28"/>
          <w:szCs w:val="28"/>
          <w:lang w:eastAsia="en-AU" w:bidi="he-IL"/>
        </w:rPr>
      </w:pPr>
      <w:r w:rsidRPr="000F7312">
        <w:rPr>
          <w:rFonts w:ascii="Century Schoolbook" w:eastAsia="Times New Roman" w:hAnsi="Century Schoolbook" w:cs="Times New Roman"/>
          <w:b/>
          <w:bCs/>
          <w:spacing w:val="-20"/>
          <w:kern w:val="2"/>
          <w:sz w:val="28"/>
          <w:szCs w:val="28"/>
          <w:lang w:eastAsia="en-AU" w:bidi="he-IL"/>
        </w:rPr>
        <w:t xml:space="preserve">Ketubim: </w:t>
      </w:r>
      <w:r w:rsidRPr="000F7312">
        <w:rPr>
          <w:rFonts w:ascii="Century Schoolbook" w:eastAsia="Times New Roman" w:hAnsi="Century Schoolbook" w:cs="Times New Roman"/>
          <w:b/>
          <w:sz w:val="28"/>
          <w:szCs w:val="28"/>
          <w:lang w:eastAsia="en-AU" w:bidi="he-IL"/>
        </w:rPr>
        <w:t xml:space="preserve">Tehillim (Psalms) </w:t>
      </w:r>
      <w:r>
        <w:rPr>
          <w:rFonts w:ascii="Century Schoolbook" w:eastAsia="Times New Roman" w:hAnsi="Century Schoolbook" w:cs="Times New Roman"/>
          <w:b/>
          <w:sz w:val="28"/>
          <w:szCs w:val="28"/>
          <w:lang w:eastAsia="en-AU" w:bidi="he-IL"/>
        </w:rPr>
        <w:t>57:1-6</w:t>
      </w:r>
    </w:p>
    <w:p w:rsidR="00F87F30" w:rsidRDefault="00F87F30" w:rsidP="00301AA3">
      <w:pPr>
        <w:keepNext/>
        <w:widowControl w:val="0"/>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148"/>
        <w:gridCol w:w="5148"/>
      </w:tblGrid>
      <w:tr w:rsidR="00F66B09" w:rsidRPr="000F7312" w:rsidTr="00BC7BFF">
        <w:trPr>
          <w:tblHeader/>
        </w:trPr>
        <w:tc>
          <w:tcPr>
            <w:tcW w:w="5148" w:type="dxa"/>
          </w:tcPr>
          <w:p w:rsidR="00F66B09" w:rsidRPr="000F7312" w:rsidRDefault="00F66B09" w:rsidP="00301AA3">
            <w:pPr>
              <w:keepNext/>
              <w:widowControl w:val="0"/>
              <w:jc w:val="center"/>
              <w:rPr>
                <w:rFonts w:ascii="Times New Roman" w:hAnsi="Times New Roman" w:cs="Times New Roman"/>
                <w:b/>
              </w:rPr>
            </w:pPr>
            <w:r w:rsidRPr="000F7312">
              <w:rPr>
                <w:rFonts w:ascii="Times New Roman" w:hAnsi="Times New Roman" w:cs="Times New Roman"/>
                <w:b/>
              </w:rPr>
              <w:t>Rashi</w:t>
            </w:r>
          </w:p>
        </w:tc>
        <w:tc>
          <w:tcPr>
            <w:tcW w:w="5148" w:type="dxa"/>
          </w:tcPr>
          <w:p w:rsidR="00F66B09" w:rsidRPr="000F7312" w:rsidRDefault="00F66B09" w:rsidP="00301AA3">
            <w:pPr>
              <w:keepNext/>
              <w:widowControl w:val="0"/>
              <w:jc w:val="center"/>
              <w:rPr>
                <w:rFonts w:ascii="Times New Roman" w:hAnsi="Times New Roman" w:cs="Times New Roman"/>
                <w:b/>
              </w:rPr>
            </w:pPr>
            <w:r w:rsidRPr="000F7312">
              <w:rPr>
                <w:rFonts w:ascii="Times New Roman" w:hAnsi="Times New Roman" w:cs="Times New Roman"/>
                <w:b/>
              </w:rPr>
              <w:t>Targum</w:t>
            </w:r>
          </w:p>
        </w:tc>
      </w:tr>
      <w:tr w:rsidR="00F66B09" w:rsidTr="00BC7BFF">
        <w:tc>
          <w:tcPr>
            <w:tcW w:w="5148" w:type="dxa"/>
          </w:tcPr>
          <w:p w:rsidR="00F66B09" w:rsidRPr="00F66B09" w:rsidRDefault="00F66B09" w:rsidP="00301AA3">
            <w:pPr>
              <w:keepNext/>
              <w:widowControl w:val="0"/>
              <w:rPr>
                <w:rFonts w:ascii="Times New Roman" w:hAnsi="Times New Roman" w:cs="Times New Roman"/>
              </w:rPr>
            </w:pPr>
            <w:r>
              <w:rPr>
                <w:rFonts w:ascii="Times New Roman" w:hAnsi="Times New Roman" w:cs="Times New Roman"/>
                <w:lang w:val="en-US"/>
              </w:rPr>
              <w:t xml:space="preserve">1. </w:t>
            </w:r>
            <w:r w:rsidRPr="00F66B09">
              <w:rPr>
                <w:rFonts w:ascii="Times New Roman" w:hAnsi="Times New Roman" w:cs="Times New Roman"/>
              </w:rPr>
              <w:t xml:space="preserve">For the conductor, al tashcheth, of David a michtam, when he fled from before Saul in the cave. </w:t>
            </w:r>
          </w:p>
        </w:tc>
        <w:tc>
          <w:tcPr>
            <w:tcW w:w="5148" w:type="dxa"/>
          </w:tcPr>
          <w:p w:rsidR="00F66B09" w:rsidRPr="000F7312" w:rsidRDefault="00F66B09" w:rsidP="00301AA3">
            <w:pPr>
              <w:keepNext/>
              <w:widowControl w:val="0"/>
              <w:rPr>
                <w:rFonts w:ascii="Times New Roman" w:hAnsi="Times New Roman" w:cs="Times New Roman"/>
                <w:lang w:val="en-US"/>
              </w:rPr>
            </w:pPr>
            <w:r>
              <w:rPr>
                <w:rFonts w:ascii="Times New Roman" w:hAnsi="Times New Roman" w:cs="Times New Roman"/>
                <w:lang w:val="en-US"/>
              </w:rPr>
              <w:t xml:space="preserve">1. </w:t>
            </w:r>
            <w:r w:rsidRPr="00F66B09">
              <w:rPr>
                <w:rFonts w:ascii="Times New Roman" w:hAnsi="Times New Roman" w:cs="Times New Roman"/>
                <w:lang w:val="en-US"/>
              </w:rPr>
              <w:t>For praise, concerning the distress at the time when David said, "Do not harm." It was spoken by David, humble and innocent, when he fled fr</w:t>
            </w:r>
            <w:r w:rsidR="00BC7BFF">
              <w:rPr>
                <w:rFonts w:ascii="Times New Roman" w:hAnsi="Times New Roman" w:cs="Times New Roman"/>
                <w:lang w:val="en-US"/>
              </w:rPr>
              <w:t>om Saul's presence in the cave.</w:t>
            </w:r>
            <w:r w:rsidRPr="00F66B09">
              <w:rPr>
                <w:rFonts w:ascii="Times New Roman" w:hAnsi="Times New Roman" w:cs="Times New Roman"/>
                <w:lang w:val="en-US"/>
              </w:rPr>
              <w:t xml:space="preserve"> </w:t>
            </w:r>
          </w:p>
        </w:tc>
      </w:tr>
      <w:tr w:rsidR="00F66B09" w:rsidTr="00BC7BFF">
        <w:tc>
          <w:tcPr>
            <w:tcW w:w="5148" w:type="dxa"/>
          </w:tcPr>
          <w:p w:rsidR="00F66B09" w:rsidRDefault="00F66B09" w:rsidP="00301AA3">
            <w:pPr>
              <w:keepNext/>
              <w:widowControl w:val="0"/>
              <w:rPr>
                <w:rFonts w:ascii="Times New Roman" w:hAnsi="Times New Roman" w:cs="Times New Roman"/>
              </w:rPr>
            </w:pPr>
            <w:r>
              <w:rPr>
                <w:rFonts w:ascii="Times New Roman" w:hAnsi="Times New Roman" w:cs="Times New Roman"/>
              </w:rPr>
              <w:t xml:space="preserve">2. </w:t>
            </w:r>
            <w:r w:rsidRPr="00F66B09">
              <w:rPr>
                <w:rFonts w:ascii="Times New Roman" w:hAnsi="Times New Roman" w:cs="Times New Roman"/>
              </w:rPr>
              <w:t>Be gracious to me, O God, be gracious to me, because my soul took refuge in You, and in the shadow of Your wings I will take refuge until the destruction passes.</w:t>
            </w:r>
          </w:p>
        </w:tc>
        <w:tc>
          <w:tcPr>
            <w:tcW w:w="5148" w:type="dxa"/>
          </w:tcPr>
          <w:p w:rsidR="00F66B09" w:rsidRDefault="00F66B09" w:rsidP="00301AA3">
            <w:pPr>
              <w:keepNext/>
              <w:widowControl w:val="0"/>
              <w:rPr>
                <w:rFonts w:ascii="Times New Roman" w:hAnsi="Times New Roman" w:cs="Times New Roman"/>
              </w:rPr>
            </w:pPr>
            <w:r>
              <w:rPr>
                <w:rFonts w:ascii="Times New Roman" w:hAnsi="Times New Roman" w:cs="Times New Roman"/>
              </w:rPr>
              <w:t xml:space="preserve">2. </w:t>
            </w:r>
            <w:r w:rsidRPr="00F66B09">
              <w:rPr>
                <w:rFonts w:ascii="Times New Roman" w:hAnsi="Times New Roman" w:cs="Times New Roman"/>
              </w:rPr>
              <w:t>Have mercy on me, O</w:t>
            </w:r>
            <w:r>
              <w:rPr>
                <w:rFonts w:ascii="Times New Roman" w:hAnsi="Times New Roman" w:cs="Times New Roman"/>
              </w:rPr>
              <w:t xml:space="preserve"> God, have mercy on me, for in Y</w:t>
            </w:r>
            <w:r w:rsidRPr="00F66B09">
              <w:rPr>
                <w:rFonts w:ascii="Times New Roman" w:hAnsi="Times New Roman" w:cs="Times New Roman"/>
              </w:rPr>
              <w:t>our word my soul ha</w:t>
            </w:r>
            <w:r>
              <w:rPr>
                <w:rFonts w:ascii="Times New Roman" w:hAnsi="Times New Roman" w:cs="Times New Roman"/>
              </w:rPr>
              <w:t>s trusted, and in the shade of Y</w:t>
            </w:r>
            <w:r w:rsidRPr="00F66B09">
              <w:rPr>
                <w:rFonts w:ascii="Times New Roman" w:hAnsi="Times New Roman" w:cs="Times New Roman"/>
              </w:rPr>
              <w:t>our Presence I will be confident until the turmoil passes.</w:t>
            </w:r>
          </w:p>
        </w:tc>
      </w:tr>
      <w:tr w:rsidR="00F66B09" w:rsidTr="00BC7BFF">
        <w:tc>
          <w:tcPr>
            <w:tcW w:w="5148" w:type="dxa"/>
          </w:tcPr>
          <w:p w:rsidR="00F66B09" w:rsidRDefault="00F66B09" w:rsidP="00301AA3">
            <w:pPr>
              <w:keepNext/>
              <w:widowControl w:val="0"/>
              <w:rPr>
                <w:rFonts w:ascii="Times New Roman" w:hAnsi="Times New Roman" w:cs="Times New Roman"/>
              </w:rPr>
            </w:pPr>
            <w:r>
              <w:rPr>
                <w:rFonts w:ascii="Times New Roman" w:hAnsi="Times New Roman" w:cs="Times New Roman"/>
              </w:rPr>
              <w:t xml:space="preserve">3. </w:t>
            </w:r>
            <w:r w:rsidRPr="00F66B09">
              <w:rPr>
                <w:rFonts w:ascii="Times New Roman" w:hAnsi="Times New Roman" w:cs="Times New Roman"/>
              </w:rPr>
              <w:t>I will call upon the Most High God, upon the God Who completes [what He promised] for me.</w:t>
            </w:r>
          </w:p>
        </w:tc>
        <w:tc>
          <w:tcPr>
            <w:tcW w:w="5148" w:type="dxa"/>
          </w:tcPr>
          <w:p w:rsidR="00F66B09" w:rsidRDefault="00F66B09" w:rsidP="00301AA3">
            <w:pPr>
              <w:keepNext/>
              <w:widowControl w:val="0"/>
              <w:rPr>
                <w:rFonts w:ascii="Times New Roman" w:hAnsi="Times New Roman" w:cs="Times New Roman"/>
              </w:rPr>
            </w:pPr>
            <w:r>
              <w:rPr>
                <w:rFonts w:ascii="Times New Roman" w:hAnsi="Times New Roman" w:cs="Times New Roman"/>
              </w:rPr>
              <w:t xml:space="preserve">3. </w:t>
            </w:r>
            <w:r w:rsidRPr="00F66B09">
              <w:rPr>
                <w:rFonts w:ascii="Times New Roman" w:hAnsi="Times New Roman" w:cs="Times New Roman"/>
              </w:rPr>
              <w:t>I will pray before God Most High, the mighty one, who commanded the spider who completed a web for me.</w:t>
            </w:r>
          </w:p>
        </w:tc>
      </w:tr>
      <w:tr w:rsidR="00F66B09" w:rsidTr="00BC7BFF">
        <w:tc>
          <w:tcPr>
            <w:tcW w:w="5148" w:type="dxa"/>
          </w:tcPr>
          <w:p w:rsidR="00F66B09" w:rsidRDefault="00F66B09" w:rsidP="00301AA3">
            <w:pPr>
              <w:keepNext/>
              <w:widowControl w:val="0"/>
              <w:rPr>
                <w:rFonts w:ascii="Times New Roman" w:hAnsi="Times New Roman" w:cs="Times New Roman"/>
              </w:rPr>
            </w:pPr>
            <w:r>
              <w:rPr>
                <w:rFonts w:ascii="Times New Roman" w:hAnsi="Times New Roman" w:cs="Times New Roman"/>
              </w:rPr>
              <w:t xml:space="preserve">4. </w:t>
            </w:r>
            <w:r w:rsidRPr="00F66B09">
              <w:rPr>
                <w:rFonts w:ascii="Times New Roman" w:hAnsi="Times New Roman" w:cs="Times New Roman"/>
              </w:rPr>
              <w:t>He will send from Heaven and save me from the disgrace of him who yearns to swallow me up forever; God will send His kindness and His truth.</w:t>
            </w:r>
          </w:p>
        </w:tc>
        <w:tc>
          <w:tcPr>
            <w:tcW w:w="5148" w:type="dxa"/>
          </w:tcPr>
          <w:p w:rsidR="00F66B09" w:rsidRDefault="00F66B09" w:rsidP="00301AA3">
            <w:pPr>
              <w:keepNext/>
              <w:widowControl w:val="0"/>
              <w:rPr>
                <w:rFonts w:ascii="Times New Roman" w:hAnsi="Times New Roman" w:cs="Times New Roman"/>
              </w:rPr>
            </w:pPr>
            <w:r>
              <w:rPr>
                <w:rFonts w:ascii="Times New Roman" w:hAnsi="Times New Roman" w:cs="Times New Roman"/>
              </w:rPr>
              <w:t>4. He will send H</w:t>
            </w:r>
            <w:r w:rsidRPr="00F66B09">
              <w:rPr>
                <w:rFonts w:ascii="Times New Roman" w:hAnsi="Times New Roman" w:cs="Times New Roman"/>
              </w:rPr>
              <w:t>i</w:t>
            </w:r>
            <w:r>
              <w:rPr>
                <w:rFonts w:ascii="Times New Roman" w:hAnsi="Times New Roman" w:cs="Times New Roman"/>
              </w:rPr>
              <w:t>s angel from heaven above, and He will redeem me; H</w:t>
            </w:r>
            <w:r w:rsidRPr="00F66B09">
              <w:rPr>
                <w:rFonts w:ascii="Times New Roman" w:hAnsi="Times New Roman" w:cs="Times New Roman"/>
              </w:rPr>
              <w:t>e has put to shame the one who bruises me, forever</w:t>
            </w:r>
            <w:r>
              <w:rPr>
                <w:rFonts w:ascii="Times New Roman" w:hAnsi="Times New Roman" w:cs="Times New Roman"/>
              </w:rPr>
              <w:t>; God will send His goodness and H</w:t>
            </w:r>
            <w:r w:rsidRPr="00F66B09">
              <w:rPr>
                <w:rFonts w:ascii="Times New Roman" w:hAnsi="Times New Roman" w:cs="Times New Roman"/>
              </w:rPr>
              <w:t>is truth.</w:t>
            </w:r>
          </w:p>
        </w:tc>
      </w:tr>
      <w:tr w:rsidR="00F66B09" w:rsidTr="00BC7BFF">
        <w:tc>
          <w:tcPr>
            <w:tcW w:w="5148" w:type="dxa"/>
          </w:tcPr>
          <w:p w:rsidR="00F66B09" w:rsidRDefault="00F66B09" w:rsidP="00301AA3">
            <w:pPr>
              <w:keepNext/>
              <w:widowControl w:val="0"/>
              <w:rPr>
                <w:rFonts w:ascii="Times New Roman" w:hAnsi="Times New Roman" w:cs="Times New Roman"/>
              </w:rPr>
            </w:pPr>
            <w:r>
              <w:rPr>
                <w:rFonts w:ascii="Times New Roman" w:hAnsi="Times New Roman" w:cs="Times New Roman"/>
              </w:rPr>
              <w:t xml:space="preserve">5. </w:t>
            </w:r>
            <w:r w:rsidRPr="00F66B09">
              <w:rPr>
                <w:rFonts w:ascii="Times New Roman" w:hAnsi="Times New Roman" w:cs="Times New Roman"/>
              </w:rPr>
              <w:t>My soul is among lions; I lie among men who are aflame; their teeth are [like] spears and arrows, and their tongue is [like] a sharp sword.</w:t>
            </w:r>
          </w:p>
        </w:tc>
        <w:tc>
          <w:tcPr>
            <w:tcW w:w="5148" w:type="dxa"/>
          </w:tcPr>
          <w:p w:rsidR="00F66B09" w:rsidRDefault="00F66B09" w:rsidP="00301AA3">
            <w:pPr>
              <w:keepNext/>
              <w:widowControl w:val="0"/>
              <w:rPr>
                <w:rFonts w:ascii="Times New Roman" w:hAnsi="Times New Roman" w:cs="Times New Roman"/>
              </w:rPr>
            </w:pPr>
            <w:r>
              <w:rPr>
                <w:rFonts w:ascii="Times New Roman" w:hAnsi="Times New Roman" w:cs="Times New Roman"/>
              </w:rPr>
              <w:t xml:space="preserve">5. </w:t>
            </w:r>
            <w:r w:rsidRPr="00F66B09">
              <w:rPr>
                <w:rFonts w:ascii="Times New Roman" w:hAnsi="Times New Roman" w:cs="Times New Roman"/>
              </w:rPr>
              <w:t>My soul glows while in the midst of flames; I will sleep among coals that burn, the sons of men whose teeth are like lances and arrows, and whose tongue is like a sharp sword.</w:t>
            </w:r>
          </w:p>
        </w:tc>
      </w:tr>
      <w:tr w:rsidR="00F66B09" w:rsidTr="00BC7BFF">
        <w:tc>
          <w:tcPr>
            <w:tcW w:w="5148" w:type="dxa"/>
          </w:tcPr>
          <w:p w:rsidR="00F66B09" w:rsidRDefault="00F66B09" w:rsidP="00301AA3">
            <w:pPr>
              <w:keepNext/>
              <w:widowControl w:val="0"/>
              <w:rPr>
                <w:rFonts w:ascii="Times New Roman" w:hAnsi="Times New Roman" w:cs="Times New Roman"/>
              </w:rPr>
            </w:pPr>
            <w:r>
              <w:rPr>
                <w:rFonts w:ascii="Times New Roman" w:hAnsi="Times New Roman" w:cs="Times New Roman"/>
              </w:rPr>
              <w:t xml:space="preserve">6. </w:t>
            </w:r>
            <w:r w:rsidRPr="00F66B09">
              <w:rPr>
                <w:rFonts w:ascii="Times New Roman" w:hAnsi="Times New Roman" w:cs="Times New Roman"/>
              </w:rPr>
              <w:t>Be exalted above the heavens, O God; over all the earth be Your glory.</w:t>
            </w:r>
          </w:p>
        </w:tc>
        <w:tc>
          <w:tcPr>
            <w:tcW w:w="5148" w:type="dxa"/>
          </w:tcPr>
          <w:p w:rsidR="00F66B09" w:rsidRDefault="00F66B09" w:rsidP="00301AA3">
            <w:pPr>
              <w:keepNext/>
              <w:widowControl w:val="0"/>
              <w:rPr>
                <w:rFonts w:ascii="Times New Roman" w:hAnsi="Times New Roman" w:cs="Times New Roman"/>
              </w:rPr>
            </w:pPr>
            <w:r>
              <w:rPr>
                <w:rFonts w:ascii="Times New Roman" w:hAnsi="Times New Roman" w:cs="Times New Roman"/>
              </w:rPr>
              <w:t xml:space="preserve">6. </w:t>
            </w:r>
            <w:r w:rsidRPr="00F66B09">
              <w:rPr>
                <w:rFonts w:ascii="Times New Roman" w:hAnsi="Times New Roman" w:cs="Times New Roman"/>
              </w:rPr>
              <w:t>Be exalted ove</w:t>
            </w:r>
            <w:r>
              <w:rPr>
                <w:rFonts w:ascii="Times New Roman" w:hAnsi="Times New Roman" w:cs="Times New Roman"/>
              </w:rPr>
              <w:t>r the angels of heaven, O God; Y</w:t>
            </w:r>
            <w:r w:rsidRPr="00F66B09">
              <w:rPr>
                <w:rFonts w:ascii="Times New Roman" w:hAnsi="Times New Roman" w:cs="Times New Roman"/>
              </w:rPr>
              <w:t>our glory is over all those who dwell on earth.</w:t>
            </w:r>
          </w:p>
        </w:tc>
      </w:tr>
      <w:tr w:rsidR="00F66B09" w:rsidTr="00BC7BFF">
        <w:tc>
          <w:tcPr>
            <w:tcW w:w="5148" w:type="dxa"/>
          </w:tcPr>
          <w:p w:rsidR="00F66B09" w:rsidRDefault="00F66B09" w:rsidP="00301AA3">
            <w:pPr>
              <w:keepNext/>
              <w:widowControl w:val="0"/>
              <w:rPr>
                <w:rFonts w:ascii="Times New Roman" w:hAnsi="Times New Roman" w:cs="Times New Roman"/>
              </w:rPr>
            </w:pPr>
          </w:p>
        </w:tc>
        <w:tc>
          <w:tcPr>
            <w:tcW w:w="5148" w:type="dxa"/>
          </w:tcPr>
          <w:p w:rsidR="00F66B09" w:rsidRDefault="00F66B09" w:rsidP="00301AA3">
            <w:pPr>
              <w:keepNext/>
              <w:widowControl w:val="0"/>
              <w:rPr>
                <w:rFonts w:ascii="Times New Roman" w:hAnsi="Times New Roman" w:cs="Times New Roman"/>
              </w:rPr>
            </w:pPr>
          </w:p>
        </w:tc>
      </w:tr>
    </w:tbl>
    <w:p w:rsidR="00F87F30" w:rsidRDefault="00F87F30" w:rsidP="00301AA3">
      <w:pPr>
        <w:keepNext/>
        <w:widowControl w:val="0"/>
        <w:spacing w:after="0" w:line="240" w:lineRule="auto"/>
        <w:jc w:val="both"/>
        <w:rPr>
          <w:rFonts w:ascii="Times New Roman" w:hAnsi="Times New Roman" w:cs="Times New Roman"/>
        </w:rPr>
      </w:pPr>
    </w:p>
    <w:p w:rsidR="00BC7BFF" w:rsidRPr="00BA5188" w:rsidRDefault="00BC7BFF" w:rsidP="00301AA3">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BA5188">
        <w:rPr>
          <w:rFonts w:ascii="Century Schoolbook" w:eastAsia="Times New Roman" w:hAnsi="Century Schoolbook" w:cs="Times New Roman"/>
          <w:b/>
          <w:bCs/>
          <w:kern w:val="28"/>
          <w:sz w:val="28"/>
          <w:szCs w:val="28"/>
          <w:lang w:eastAsia="en-AU" w:bidi="he-IL"/>
        </w:rPr>
        <w:lastRenderedPageBreak/>
        <w:t>Rashi’s</w:t>
      </w:r>
      <w:r>
        <w:rPr>
          <w:rFonts w:ascii="Century Schoolbook" w:eastAsia="Times New Roman" w:hAnsi="Century Schoolbook" w:cs="Times New Roman"/>
          <w:b/>
          <w:bCs/>
          <w:kern w:val="28"/>
          <w:sz w:val="28"/>
          <w:szCs w:val="28"/>
          <w:lang w:eastAsia="en-AU" w:bidi="he-IL"/>
        </w:rPr>
        <w:t xml:space="preserve"> Commentary for: Psalms 57:1-6</w:t>
      </w:r>
      <w:r w:rsidRPr="00BA5188">
        <w:rPr>
          <w:rFonts w:ascii="Century Schoolbook" w:eastAsia="Times New Roman" w:hAnsi="Century Schoolbook" w:cs="Times New Roman"/>
          <w:b/>
          <w:bCs/>
          <w:kern w:val="28"/>
          <w:sz w:val="28"/>
          <w:szCs w:val="28"/>
          <w:lang w:eastAsia="en-AU" w:bidi="he-IL"/>
        </w:rPr>
        <w:t xml:space="preserve">  </w:t>
      </w:r>
    </w:p>
    <w:p w:rsidR="00F87F30" w:rsidRDefault="00F87F30" w:rsidP="00301AA3">
      <w:pPr>
        <w:keepNext/>
        <w:widowControl w:val="0"/>
        <w:spacing w:after="0" w:line="240" w:lineRule="auto"/>
        <w:jc w:val="both"/>
        <w:rPr>
          <w:rFonts w:ascii="Times New Roman" w:hAnsi="Times New Roman" w:cs="Times New Roman"/>
        </w:rPr>
      </w:pPr>
    </w:p>
    <w:p w:rsidR="00BC7BFF" w:rsidRPr="00BC7BFF" w:rsidRDefault="00BC7BFF" w:rsidP="00301AA3">
      <w:pPr>
        <w:keepNext/>
        <w:widowControl w:val="0"/>
        <w:autoSpaceDE w:val="0"/>
        <w:autoSpaceDN w:val="0"/>
        <w:adjustRightInd w:val="0"/>
        <w:spacing w:after="0" w:line="240" w:lineRule="auto"/>
        <w:jc w:val="both"/>
        <w:rPr>
          <w:rFonts w:ascii="Times New Roman" w:hAnsi="Times New Roman" w:cs="Times New Roman"/>
        </w:rPr>
      </w:pPr>
      <w:r w:rsidRPr="00BC7BFF">
        <w:rPr>
          <w:rFonts w:ascii="Times New Roman" w:hAnsi="Times New Roman" w:cs="Times New Roman"/>
          <w:b/>
          <w:color w:val="000000"/>
        </w:rPr>
        <w:t>For the conductor, al tashcheth</w:t>
      </w:r>
      <w:r w:rsidRPr="00BC7BFF">
        <w:rPr>
          <w:rFonts w:ascii="Times New Roman" w:hAnsi="Times New Roman" w:cs="Times New Roman"/>
          <w:color w:val="000000"/>
        </w:rPr>
        <w:t xml:space="preserve"> David called this psalm by this name because he was near death, and he established this psalm, saying, “Do not destroy me, O Lord.” </w:t>
      </w:r>
    </w:p>
    <w:p w:rsidR="00BC7BFF" w:rsidRPr="00BC7BFF" w:rsidRDefault="00BC7BFF" w:rsidP="00301AA3">
      <w:pPr>
        <w:keepNext/>
        <w:widowControl w:val="0"/>
        <w:autoSpaceDE w:val="0"/>
        <w:autoSpaceDN w:val="0"/>
        <w:adjustRightInd w:val="0"/>
        <w:spacing w:after="0" w:line="240" w:lineRule="auto"/>
        <w:jc w:val="both"/>
        <w:rPr>
          <w:rFonts w:ascii="Times New Roman" w:hAnsi="Times New Roman" w:cs="Times New Roman"/>
        </w:rPr>
      </w:pPr>
    </w:p>
    <w:p w:rsidR="00BC7BFF" w:rsidRPr="00BC7BFF" w:rsidRDefault="00BC7BFF" w:rsidP="00301AA3">
      <w:pPr>
        <w:keepNext/>
        <w:widowControl w:val="0"/>
        <w:autoSpaceDE w:val="0"/>
        <w:autoSpaceDN w:val="0"/>
        <w:adjustRightInd w:val="0"/>
        <w:spacing w:after="0" w:line="240" w:lineRule="auto"/>
        <w:jc w:val="both"/>
        <w:rPr>
          <w:rFonts w:ascii="Times New Roman" w:hAnsi="Times New Roman" w:cs="Times New Roman"/>
        </w:rPr>
      </w:pPr>
      <w:r w:rsidRPr="00BC7BFF">
        <w:rPr>
          <w:rFonts w:ascii="Times New Roman" w:hAnsi="Times New Roman" w:cs="Times New Roman"/>
          <w:b/>
          <w:color w:val="000000"/>
        </w:rPr>
        <w:t>2</w:t>
      </w:r>
      <w:r w:rsidRPr="00BC7BFF">
        <w:rPr>
          <w:rFonts w:ascii="Times New Roman" w:hAnsi="Times New Roman" w:cs="Times New Roman"/>
          <w:color w:val="000000"/>
        </w:rPr>
        <w:t xml:space="preserve"> </w:t>
      </w:r>
      <w:r w:rsidRPr="00BC7BFF">
        <w:rPr>
          <w:rFonts w:ascii="Times New Roman" w:hAnsi="Times New Roman" w:cs="Times New Roman"/>
          <w:b/>
          <w:color w:val="000000"/>
        </w:rPr>
        <w:t>Be gracious to me, etc., be gracious to me</w:t>
      </w:r>
      <w:r w:rsidRPr="00BC7BFF">
        <w:rPr>
          <w:rFonts w:ascii="Times New Roman" w:hAnsi="Times New Roman" w:cs="Times New Roman"/>
          <w:color w:val="000000"/>
        </w:rPr>
        <w:t xml:space="preserve"> that I should neither kill nor be killed. </w:t>
      </w:r>
    </w:p>
    <w:p w:rsidR="00BC7BFF" w:rsidRPr="00BC7BFF" w:rsidRDefault="00BC7BFF" w:rsidP="00301AA3">
      <w:pPr>
        <w:keepNext/>
        <w:widowControl w:val="0"/>
        <w:autoSpaceDE w:val="0"/>
        <w:autoSpaceDN w:val="0"/>
        <w:adjustRightInd w:val="0"/>
        <w:spacing w:after="0" w:line="240" w:lineRule="auto"/>
        <w:jc w:val="both"/>
        <w:rPr>
          <w:rFonts w:ascii="Times New Roman" w:hAnsi="Times New Roman" w:cs="Times New Roman"/>
        </w:rPr>
      </w:pPr>
    </w:p>
    <w:p w:rsidR="00BC7BFF" w:rsidRPr="00BC7BFF" w:rsidRDefault="00BC7BFF" w:rsidP="00301AA3">
      <w:pPr>
        <w:keepNext/>
        <w:widowControl w:val="0"/>
        <w:autoSpaceDE w:val="0"/>
        <w:autoSpaceDN w:val="0"/>
        <w:adjustRightInd w:val="0"/>
        <w:spacing w:after="0" w:line="240" w:lineRule="auto"/>
        <w:jc w:val="both"/>
        <w:rPr>
          <w:rFonts w:ascii="Times New Roman" w:hAnsi="Times New Roman" w:cs="Times New Roman"/>
        </w:rPr>
      </w:pPr>
      <w:r w:rsidRPr="00BC7BFF">
        <w:rPr>
          <w:rFonts w:ascii="Times New Roman" w:hAnsi="Times New Roman" w:cs="Times New Roman"/>
          <w:b/>
          <w:color w:val="000000"/>
        </w:rPr>
        <w:t>until the destruction passes</w:t>
      </w:r>
      <w:r w:rsidRPr="00BC7BFF">
        <w:rPr>
          <w:rFonts w:ascii="Times New Roman" w:hAnsi="Times New Roman" w:cs="Times New Roman"/>
          <w:color w:val="000000"/>
        </w:rPr>
        <w:t xml:space="preserve"> Heb. </w:t>
      </w:r>
      <w:r w:rsidRPr="00BC7BFF">
        <w:rPr>
          <w:rFonts w:ascii="Times New Roman" w:hAnsi="Times New Roman" w:cs="Times New Roman"/>
          <w:color w:val="000000"/>
          <w:rtl/>
          <w:lang w:bidi="he-IL"/>
        </w:rPr>
        <w:t>הוות</w:t>
      </w:r>
      <w:r w:rsidRPr="00BC7BFF">
        <w:rPr>
          <w:rFonts w:ascii="Times New Roman" w:hAnsi="Times New Roman" w:cs="Times New Roman"/>
          <w:color w:val="000000"/>
        </w:rPr>
        <w:t xml:space="preserve">, until the evil passes. </w:t>
      </w:r>
    </w:p>
    <w:p w:rsidR="00BC7BFF" w:rsidRPr="00BC7BFF" w:rsidRDefault="00BC7BFF" w:rsidP="00301AA3">
      <w:pPr>
        <w:keepNext/>
        <w:widowControl w:val="0"/>
        <w:autoSpaceDE w:val="0"/>
        <w:autoSpaceDN w:val="0"/>
        <w:adjustRightInd w:val="0"/>
        <w:spacing w:after="0" w:line="240" w:lineRule="auto"/>
        <w:jc w:val="both"/>
        <w:rPr>
          <w:rFonts w:ascii="Times New Roman" w:hAnsi="Times New Roman" w:cs="Times New Roman"/>
        </w:rPr>
      </w:pPr>
    </w:p>
    <w:p w:rsidR="00BC7BFF" w:rsidRPr="00BC7BFF" w:rsidRDefault="00BC7BFF" w:rsidP="00301AA3">
      <w:pPr>
        <w:keepNext/>
        <w:widowControl w:val="0"/>
        <w:autoSpaceDE w:val="0"/>
        <w:autoSpaceDN w:val="0"/>
        <w:adjustRightInd w:val="0"/>
        <w:spacing w:after="0" w:line="240" w:lineRule="auto"/>
        <w:jc w:val="both"/>
        <w:rPr>
          <w:rFonts w:ascii="Times New Roman" w:hAnsi="Times New Roman" w:cs="Times New Roman"/>
        </w:rPr>
      </w:pPr>
      <w:r w:rsidRPr="00BC7BFF">
        <w:rPr>
          <w:rFonts w:ascii="Times New Roman" w:hAnsi="Times New Roman" w:cs="Times New Roman"/>
          <w:b/>
          <w:color w:val="000000"/>
        </w:rPr>
        <w:t>4</w:t>
      </w:r>
      <w:r w:rsidRPr="00BC7BFF">
        <w:rPr>
          <w:rFonts w:ascii="Times New Roman" w:hAnsi="Times New Roman" w:cs="Times New Roman"/>
          <w:color w:val="000000"/>
        </w:rPr>
        <w:t xml:space="preserve"> </w:t>
      </w:r>
      <w:r w:rsidRPr="00BC7BFF">
        <w:rPr>
          <w:rFonts w:ascii="Times New Roman" w:hAnsi="Times New Roman" w:cs="Times New Roman"/>
          <w:b/>
          <w:color w:val="000000"/>
        </w:rPr>
        <w:t>from the disgrace of him who yearns to swallow me up</w:t>
      </w:r>
      <w:r w:rsidRPr="00BC7BFF">
        <w:rPr>
          <w:rFonts w:ascii="Times New Roman" w:hAnsi="Times New Roman" w:cs="Times New Roman"/>
          <w:color w:val="000000"/>
        </w:rPr>
        <w:t xml:space="preserve"> And He will save me from the disgrace of </w:t>
      </w:r>
      <w:r w:rsidRPr="00BC7BFF">
        <w:rPr>
          <w:rFonts w:ascii="Times New Roman" w:hAnsi="Times New Roman" w:cs="Times New Roman"/>
          <w:color w:val="000000"/>
          <w:rtl/>
          <w:lang w:bidi="he-IL"/>
        </w:rPr>
        <w:t>שֽאַפִי</w:t>
      </w:r>
      <w:r w:rsidRPr="00BC7BFF">
        <w:rPr>
          <w:rFonts w:ascii="Times New Roman" w:hAnsi="Times New Roman" w:cs="Times New Roman"/>
          <w:color w:val="000000"/>
        </w:rPr>
        <w:t xml:space="preserve">, who says to swallow me up, golosa moy in Old French, longs to swallow me up. (See above 56:2.) </w:t>
      </w:r>
    </w:p>
    <w:p w:rsidR="00BC7BFF" w:rsidRPr="00BC7BFF" w:rsidRDefault="00BC7BFF" w:rsidP="00301AA3">
      <w:pPr>
        <w:keepNext/>
        <w:widowControl w:val="0"/>
        <w:autoSpaceDE w:val="0"/>
        <w:autoSpaceDN w:val="0"/>
        <w:adjustRightInd w:val="0"/>
        <w:spacing w:after="0" w:line="240" w:lineRule="auto"/>
        <w:jc w:val="both"/>
        <w:rPr>
          <w:rFonts w:ascii="Times New Roman" w:hAnsi="Times New Roman" w:cs="Times New Roman"/>
        </w:rPr>
      </w:pPr>
    </w:p>
    <w:p w:rsidR="00BC7BFF" w:rsidRPr="00BC7BFF" w:rsidRDefault="00BC7BFF" w:rsidP="00301AA3">
      <w:pPr>
        <w:keepNext/>
        <w:widowControl w:val="0"/>
        <w:autoSpaceDE w:val="0"/>
        <w:autoSpaceDN w:val="0"/>
        <w:adjustRightInd w:val="0"/>
        <w:spacing w:after="0" w:line="240" w:lineRule="auto"/>
        <w:jc w:val="both"/>
        <w:rPr>
          <w:rFonts w:ascii="Times New Roman" w:hAnsi="Times New Roman" w:cs="Times New Roman"/>
        </w:rPr>
      </w:pPr>
      <w:r w:rsidRPr="00BC7BFF">
        <w:rPr>
          <w:rFonts w:ascii="Times New Roman" w:hAnsi="Times New Roman" w:cs="Times New Roman"/>
          <w:b/>
          <w:color w:val="000000"/>
        </w:rPr>
        <w:t>5</w:t>
      </w:r>
      <w:r w:rsidRPr="00BC7BFF">
        <w:rPr>
          <w:rFonts w:ascii="Times New Roman" w:hAnsi="Times New Roman" w:cs="Times New Roman"/>
          <w:color w:val="000000"/>
        </w:rPr>
        <w:t xml:space="preserve"> </w:t>
      </w:r>
      <w:r w:rsidRPr="00BC7BFF">
        <w:rPr>
          <w:rFonts w:ascii="Times New Roman" w:hAnsi="Times New Roman" w:cs="Times New Roman"/>
          <w:b/>
          <w:color w:val="000000"/>
        </w:rPr>
        <w:t>My soul is among lions</w:t>
      </w:r>
      <w:r w:rsidRPr="00BC7BFF">
        <w:rPr>
          <w:rFonts w:ascii="Times New Roman" w:hAnsi="Times New Roman" w:cs="Times New Roman"/>
          <w:color w:val="000000"/>
        </w:rPr>
        <w:t xml:space="preserve"> Abner and Amassa, who were “lions” [leaders] the in Torah, and who do not protest against Saul. </w:t>
      </w:r>
    </w:p>
    <w:p w:rsidR="00BC7BFF" w:rsidRPr="00BC7BFF" w:rsidRDefault="00BC7BFF" w:rsidP="00301AA3">
      <w:pPr>
        <w:keepNext/>
        <w:widowControl w:val="0"/>
        <w:autoSpaceDE w:val="0"/>
        <w:autoSpaceDN w:val="0"/>
        <w:adjustRightInd w:val="0"/>
        <w:spacing w:after="0" w:line="240" w:lineRule="auto"/>
        <w:jc w:val="both"/>
        <w:rPr>
          <w:rFonts w:ascii="Times New Roman" w:hAnsi="Times New Roman" w:cs="Times New Roman"/>
        </w:rPr>
      </w:pPr>
    </w:p>
    <w:p w:rsidR="00BC7BFF" w:rsidRPr="00BC7BFF" w:rsidRDefault="00BC7BFF" w:rsidP="00301AA3">
      <w:pPr>
        <w:keepNext/>
        <w:widowControl w:val="0"/>
        <w:autoSpaceDE w:val="0"/>
        <w:autoSpaceDN w:val="0"/>
        <w:adjustRightInd w:val="0"/>
        <w:spacing w:after="0" w:line="240" w:lineRule="auto"/>
        <w:jc w:val="both"/>
        <w:rPr>
          <w:rFonts w:ascii="Times New Roman" w:hAnsi="Times New Roman" w:cs="Times New Roman"/>
        </w:rPr>
      </w:pPr>
      <w:r w:rsidRPr="00BC7BFF">
        <w:rPr>
          <w:rFonts w:ascii="Times New Roman" w:hAnsi="Times New Roman" w:cs="Times New Roman"/>
          <w:b/>
          <w:color w:val="000000"/>
        </w:rPr>
        <w:t>I lie among men who are aflame</w:t>
      </w:r>
      <w:r w:rsidRPr="00BC7BFF">
        <w:rPr>
          <w:rFonts w:ascii="Times New Roman" w:hAnsi="Times New Roman" w:cs="Times New Roman"/>
          <w:color w:val="000000"/>
        </w:rPr>
        <w:t xml:space="preserve"> En flanboyanz, or enflamoyonz, among those who are flaming. Among the Ziphim, who are aflame after slander. </w:t>
      </w:r>
    </w:p>
    <w:p w:rsidR="00BC7BFF" w:rsidRPr="00BC7BFF" w:rsidRDefault="00BC7BFF" w:rsidP="00301AA3">
      <w:pPr>
        <w:keepNext/>
        <w:widowControl w:val="0"/>
        <w:autoSpaceDE w:val="0"/>
        <w:autoSpaceDN w:val="0"/>
        <w:adjustRightInd w:val="0"/>
        <w:spacing w:after="0" w:line="240" w:lineRule="auto"/>
        <w:jc w:val="both"/>
        <w:rPr>
          <w:rFonts w:ascii="Times New Roman" w:hAnsi="Times New Roman" w:cs="Times New Roman"/>
        </w:rPr>
      </w:pPr>
    </w:p>
    <w:p w:rsidR="00F87F30" w:rsidRDefault="00BC7BFF" w:rsidP="00301AA3">
      <w:pPr>
        <w:keepNext/>
        <w:widowControl w:val="0"/>
        <w:spacing w:after="0" w:line="240" w:lineRule="auto"/>
        <w:jc w:val="both"/>
        <w:rPr>
          <w:rFonts w:ascii="Times New Roman" w:hAnsi="Times New Roman" w:cs="Times New Roman"/>
          <w:color w:val="000000"/>
        </w:rPr>
      </w:pPr>
      <w:r w:rsidRPr="00BC7BFF">
        <w:rPr>
          <w:rFonts w:ascii="Times New Roman" w:hAnsi="Times New Roman" w:cs="Times New Roman"/>
          <w:b/>
          <w:color w:val="000000"/>
        </w:rPr>
        <w:t>6</w:t>
      </w:r>
      <w:r w:rsidRPr="00BC7BFF">
        <w:rPr>
          <w:rFonts w:ascii="Times New Roman" w:hAnsi="Times New Roman" w:cs="Times New Roman"/>
          <w:color w:val="000000"/>
        </w:rPr>
        <w:t xml:space="preserve"> </w:t>
      </w:r>
      <w:r w:rsidRPr="00BC7BFF">
        <w:rPr>
          <w:rFonts w:ascii="Times New Roman" w:hAnsi="Times New Roman" w:cs="Times New Roman"/>
          <w:b/>
          <w:color w:val="000000"/>
        </w:rPr>
        <w:t>Be exalted above the heavens</w:t>
      </w:r>
      <w:r w:rsidRPr="00BC7BFF">
        <w:rPr>
          <w:rFonts w:ascii="Times New Roman" w:hAnsi="Times New Roman" w:cs="Times New Roman"/>
          <w:color w:val="000000"/>
        </w:rPr>
        <w:t xml:space="preserve"> Withdraw from the earthlings, who are unworthy of having Your Shechinah rest among them, and on the earth You shall be honored by this.</w:t>
      </w:r>
    </w:p>
    <w:p w:rsidR="00BC7BFF" w:rsidRDefault="00BC7BFF" w:rsidP="00301AA3">
      <w:pPr>
        <w:keepNext/>
        <w:widowControl w:val="0"/>
        <w:spacing w:after="0" w:line="240" w:lineRule="auto"/>
        <w:jc w:val="both"/>
        <w:rPr>
          <w:rFonts w:ascii="Times New Roman" w:hAnsi="Times New Roman" w:cs="Times New Roman"/>
          <w:color w:val="000000"/>
        </w:rPr>
      </w:pPr>
    </w:p>
    <w:p w:rsidR="00BC7BFF" w:rsidRDefault="00BC7BFF" w:rsidP="00301AA3">
      <w:pPr>
        <w:keepNext/>
        <w:widowControl w:val="0"/>
        <w:pBdr>
          <w:bottom w:val="double" w:sz="6" w:space="1" w:color="auto"/>
        </w:pBdr>
        <w:spacing w:after="0" w:line="240" w:lineRule="auto"/>
        <w:jc w:val="both"/>
        <w:rPr>
          <w:rFonts w:ascii="Times New Roman" w:hAnsi="Times New Roman" w:cs="Times New Roman"/>
          <w:color w:val="000000"/>
        </w:rPr>
      </w:pPr>
    </w:p>
    <w:p w:rsidR="00BC7BFF" w:rsidRPr="00BC7BFF" w:rsidRDefault="00BC7BFF" w:rsidP="00301AA3">
      <w:pPr>
        <w:keepNext/>
        <w:widowControl w:val="0"/>
        <w:spacing w:after="0" w:line="240" w:lineRule="auto"/>
        <w:jc w:val="both"/>
        <w:rPr>
          <w:rFonts w:ascii="Times New Roman" w:hAnsi="Times New Roman" w:cs="Times New Roman"/>
        </w:rPr>
      </w:pPr>
    </w:p>
    <w:p w:rsidR="00BC7BFF" w:rsidRPr="00E220D6" w:rsidRDefault="00BC7BFF" w:rsidP="00301AA3">
      <w:pPr>
        <w:keepNext/>
        <w:widowControl w:val="0"/>
        <w:spacing w:after="0" w:line="240" w:lineRule="auto"/>
        <w:jc w:val="center"/>
        <w:rPr>
          <w:rFonts w:ascii="Century Schoolbook" w:eastAsia="Calibri" w:hAnsi="Century Schoolbook" w:cs="Times New Roman"/>
          <w:b/>
          <w:bCs/>
          <w:kern w:val="16"/>
          <w:sz w:val="28"/>
          <w:szCs w:val="28"/>
          <w:lang w:val="en-AU"/>
        </w:rPr>
      </w:pPr>
      <w:r w:rsidRPr="00E220D6">
        <w:rPr>
          <w:rFonts w:ascii="Century Schoolbook" w:eastAsia="Calibri" w:hAnsi="Century Schoolbook" w:cs="Times New Roman"/>
          <w:b/>
          <w:bCs/>
          <w:kern w:val="16"/>
          <w:sz w:val="28"/>
          <w:szCs w:val="28"/>
          <w:lang w:val="en-AU"/>
        </w:rPr>
        <w:t>Meditation from the Psalms</w:t>
      </w:r>
    </w:p>
    <w:p w:rsidR="00BC7BFF" w:rsidRPr="00E220D6" w:rsidRDefault="00BC7BFF" w:rsidP="00301AA3">
      <w:pPr>
        <w:keepNext/>
        <w:widowControl w:val="0"/>
        <w:spacing w:after="0" w:line="240" w:lineRule="auto"/>
        <w:jc w:val="center"/>
        <w:rPr>
          <w:rFonts w:ascii="Times New Roman" w:eastAsia="Calibri" w:hAnsi="Times New Roman" w:cs="Times New Roman"/>
          <w:b/>
          <w:bCs/>
          <w:kern w:val="16"/>
          <w:lang w:val="en-AU"/>
        </w:rPr>
      </w:pPr>
      <w:r w:rsidRPr="00E220D6">
        <w:rPr>
          <w:rFonts w:ascii="Century Schoolbook" w:eastAsia="Calibri" w:hAnsi="Century Schoolbook" w:cs="Arial"/>
          <w:b/>
          <w:bCs/>
          <w:kern w:val="16"/>
          <w:sz w:val="28"/>
          <w:szCs w:val="28"/>
          <w:lang w:val="en-AU"/>
        </w:rPr>
        <w:t xml:space="preserve">Psalms </w:t>
      </w:r>
      <w:r w:rsidRPr="00E220D6">
        <w:rPr>
          <w:rFonts w:ascii="Century Schoolbook" w:eastAsia="Calibri" w:hAnsi="Century Schoolbook" w:cs="Arial" w:hint="cs"/>
          <w:b/>
          <w:bCs/>
          <w:kern w:val="16"/>
          <w:sz w:val="28"/>
          <w:szCs w:val="28"/>
          <w:cs/>
          <w:lang w:val="en-AU"/>
        </w:rPr>
        <w:t>‎‎</w:t>
      </w:r>
      <w:r>
        <w:rPr>
          <w:rFonts w:ascii="Century Schoolbook" w:eastAsia="Calibri" w:hAnsi="Century Schoolbook" w:cs="Arial"/>
          <w:b/>
          <w:bCs/>
          <w:kern w:val="16"/>
          <w:sz w:val="28"/>
          <w:szCs w:val="28"/>
        </w:rPr>
        <w:t>57</w:t>
      </w:r>
      <w:r>
        <w:rPr>
          <w:rFonts w:ascii="Century Schoolbook" w:eastAsia="Calibri" w:hAnsi="Century Schoolbook" w:cs="Arial"/>
          <w:b/>
          <w:bCs/>
          <w:kern w:val="16"/>
          <w:sz w:val="28"/>
          <w:szCs w:val="28"/>
          <w:lang w:val="en-AU"/>
        </w:rPr>
        <w:t>:1-6</w:t>
      </w:r>
    </w:p>
    <w:p w:rsidR="00BC7BFF" w:rsidRPr="00E220D6" w:rsidRDefault="00BC7BFF" w:rsidP="00301AA3">
      <w:pPr>
        <w:keepNext/>
        <w:widowControl w:val="0"/>
        <w:spacing w:after="0" w:line="240" w:lineRule="auto"/>
        <w:jc w:val="center"/>
        <w:rPr>
          <w:rFonts w:ascii="Times New Roman" w:eastAsia="Calibri" w:hAnsi="Times New Roman" w:cs="Times New Roman"/>
          <w:lang w:val="en-AU"/>
        </w:rPr>
      </w:pPr>
      <w:r w:rsidRPr="00E220D6">
        <w:rPr>
          <w:rFonts w:ascii="Century Schoolbook" w:eastAsia="Calibri" w:hAnsi="Century Schoolbook" w:cstheme="majorBidi"/>
          <w:b/>
          <w:bCs/>
          <w:kern w:val="16"/>
          <w:lang w:val="en-AU"/>
        </w:rPr>
        <w:t>By: H.Em. Rabbi Dr. Hillel ben David</w:t>
      </w:r>
    </w:p>
    <w:p w:rsidR="00F87F30" w:rsidRDefault="00F87F30" w:rsidP="00301AA3">
      <w:pPr>
        <w:keepNext/>
        <w:widowControl w:val="0"/>
        <w:spacing w:after="0" w:line="240" w:lineRule="auto"/>
        <w:jc w:val="both"/>
        <w:rPr>
          <w:rFonts w:ascii="Times New Roman" w:hAnsi="Times New Roman" w:cs="Times New Roman"/>
        </w:rPr>
      </w:pPr>
    </w:p>
    <w:p w:rsidR="00464C2F" w:rsidRPr="00464C2F" w:rsidRDefault="00464C2F" w:rsidP="00301AA3">
      <w:pPr>
        <w:keepNext/>
        <w:widowControl w:val="0"/>
        <w:spacing w:after="0" w:line="240" w:lineRule="auto"/>
        <w:jc w:val="both"/>
        <w:rPr>
          <w:rFonts w:ascii="Times New Roman" w:hAnsi="Times New Roman" w:cs="Times New Roman"/>
          <w:iCs/>
        </w:rPr>
      </w:pPr>
      <w:r w:rsidRPr="00464C2F">
        <w:rPr>
          <w:rFonts w:ascii="Times New Roman" w:hAnsi="Times New Roman" w:cs="Times New Roman"/>
        </w:rPr>
        <w:t>David composed this psalm, this michtam when he fled from</w:t>
      </w:r>
      <w:r w:rsidRPr="00464C2F">
        <w:rPr>
          <w:rFonts w:ascii="Times New Roman" w:hAnsi="Times New Roman" w:cs="Times New Roman"/>
          <w:vertAlign w:val="superscript"/>
        </w:rPr>
        <w:footnoteReference w:id="143"/>
      </w:r>
      <w:r w:rsidRPr="00464C2F">
        <w:rPr>
          <w:rFonts w:ascii="Times New Roman" w:hAnsi="Times New Roman" w:cs="Times New Roman"/>
        </w:rPr>
        <w:t xml:space="preserve"> Saul in the cave. </w:t>
      </w:r>
      <w:r w:rsidRPr="00464C2F">
        <w:rPr>
          <w:rFonts w:ascii="Times New Roman" w:hAnsi="Times New Roman" w:cs="Times New Roman"/>
          <w:iCs/>
        </w:rPr>
        <w:t xml:space="preserve">The narrative of Shmuel alef (I </w:t>
      </w:r>
      <w:r w:rsidRPr="00464C2F">
        <w:rPr>
          <w:rFonts w:ascii="Times New Roman" w:hAnsi="Times New Roman" w:cs="Times New Roman"/>
        </w:rPr>
        <w:t xml:space="preserve">Samuel) </w:t>
      </w:r>
      <w:r w:rsidRPr="00464C2F">
        <w:rPr>
          <w:rFonts w:ascii="Times New Roman" w:hAnsi="Times New Roman" w:cs="Times New Roman"/>
          <w:iCs/>
        </w:rPr>
        <w:t>chapter 24, serves as the background for this psalm. Saul and three thousand men search for David in the rocky caves of the wilderness of En-Gedi. All alone, Saul inadver</w:t>
      </w:r>
      <w:r w:rsidRPr="00464C2F">
        <w:rPr>
          <w:rFonts w:ascii="Times New Roman" w:hAnsi="Times New Roman" w:cs="Times New Roman"/>
          <w:iCs/>
        </w:rPr>
        <w:softHyphen/>
        <w:t>tently entered the cave in which David and his men were hiding. Instead of yielding to his men’s demands that he kill Saul, David con</w:t>
      </w:r>
      <w:r w:rsidRPr="00464C2F">
        <w:rPr>
          <w:rFonts w:ascii="Times New Roman" w:hAnsi="Times New Roman" w:cs="Times New Roman"/>
          <w:iCs/>
        </w:rPr>
        <w:softHyphen/>
        <w:t>tented himself with cutting off a corner from a garment, which Saul had momentarily removed. In this manner, David sought to impress upon Saul that he was not his enemy and that Saul was unjustified in hating and pursuing him.</w:t>
      </w:r>
      <w:r w:rsidRPr="00464C2F">
        <w:rPr>
          <w:rFonts w:ascii="Times New Roman" w:hAnsi="Times New Roman" w:cs="Times New Roman"/>
          <w:iCs/>
          <w:vertAlign w:val="superscript"/>
        </w:rPr>
        <w:footnoteReference w:id="144"/>
      </w:r>
    </w:p>
    <w:p w:rsidR="00464C2F" w:rsidRPr="00464C2F" w:rsidRDefault="00464C2F" w:rsidP="00301AA3">
      <w:pPr>
        <w:keepNext/>
        <w:widowControl w:val="0"/>
        <w:spacing w:after="0" w:line="240" w:lineRule="auto"/>
        <w:jc w:val="both"/>
        <w:rPr>
          <w:rFonts w:ascii="Times New Roman" w:hAnsi="Times New Roman" w:cs="Times New Roman"/>
          <w:iCs/>
        </w:rPr>
      </w:pPr>
    </w:p>
    <w:p w:rsidR="00464C2F" w:rsidRPr="00464C2F" w:rsidRDefault="00464C2F" w:rsidP="00301AA3">
      <w:pPr>
        <w:keepNext/>
        <w:widowControl w:val="0"/>
        <w:spacing w:after="0" w:line="240" w:lineRule="auto"/>
        <w:jc w:val="both"/>
        <w:rPr>
          <w:rFonts w:ascii="Times New Roman" w:hAnsi="Times New Roman" w:cs="Times New Roman"/>
          <w:iCs/>
        </w:rPr>
      </w:pPr>
      <w:r w:rsidRPr="00464C2F">
        <w:rPr>
          <w:rFonts w:ascii="Times New Roman" w:hAnsi="Times New Roman" w:cs="Times New Roman"/>
          <w:iCs/>
        </w:rPr>
        <w:t>This highly dramatic moment, fraught with danger for both Saul and David, prompted David to compose this psalm.</w:t>
      </w:r>
    </w:p>
    <w:p w:rsidR="00464C2F" w:rsidRPr="00464C2F" w:rsidRDefault="00464C2F" w:rsidP="00301AA3">
      <w:pPr>
        <w:keepNext/>
        <w:widowControl w:val="0"/>
        <w:spacing w:after="0" w:line="240" w:lineRule="auto"/>
        <w:jc w:val="both"/>
        <w:rPr>
          <w:rFonts w:ascii="Times New Roman" w:hAnsi="Times New Roman" w:cs="Times New Roman"/>
          <w:iCs/>
        </w:rPr>
      </w:pPr>
    </w:p>
    <w:p w:rsidR="00464C2F" w:rsidRPr="00464C2F" w:rsidRDefault="00464C2F" w:rsidP="00301AA3">
      <w:pPr>
        <w:keepNext/>
        <w:widowControl w:val="0"/>
        <w:spacing w:after="0" w:line="240" w:lineRule="auto"/>
        <w:jc w:val="both"/>
        <w:rPr>
          <w:rFonts w:ascii="Times New Roman" w:hAnsi="Times New Roman" w:cs="Times New Roman"/>
          <w:iCs/>
        </w:rPr>
      </w:pPr>
      <w:r w:rsidRPr="00464C2F">
        <w:rPr>
          <w:rFonts w:ascii="Times New Roman" w:hAnsi="Times New Roman" w:cs="Times New Roman"/>
          <w:iCs/>
        </w:rPr>
        <w:t>Our psalm is the first of three psalms (57-59) which refer to Saul’s pur</w:t>
      </w:r>
      <w:r w:rsidRPr="00464C2F">
        <w:rPr>
          <w:rFonts w:ascii="Times New Roman" w:hAnsi="Times New Roman" w:cs="Times New Roman"/>
          <w:iCs/>
        </w:rPr>
        <w:softHyphen/>
        <w:t xml:space="preserve">suit of David; all begin with the plea ‘Al Tashchet’ - </w:t>
      </w:r>
      <w:r w:rsidRPr="00464C2F">
        <w:rPr>
          <w:rFonts w:ascii="Times New Roman" w:hAnsi="Times New Roman" w:cs="Times New Roman"/>
          <w:b/>
          <w:iCs/>
        </w:rPr>
        <w:t>‘Do not destroy’!</w:t>
      </w:r>
      <w:r w:rsidRPr="00464C2F">
        <w:rPr>
          <w:rFonts w:ascii="Times New Roman" w:hAnsi="Times New Roman" w:cs="Times New Roman"/>
          <w:iCs/>
        </w:rPr>
        <w:t xml:space="preserve">  These four psalms will carry us from the Shabbat before Tammuz 17 till the Shabbat after Tisha B’Ab, Shabbat Nachamu I. We will cover the entire </w:t>
      </w:r>
      <w:r w:rsidRPr="00464C2F">
        <w:rPr>
          <w:rFonts w:ascii="Times New Roman" w:hAnsi="Times New Roman" w:cs="Times New Roman"/>
          <w:i/>
          <w:iCs/>
        </w:rPr>
        <w:t>three weeks of mourning</w:t>
      </w:r>
      <w:r w:rsidRPr="00464C2F">
        <w:rPr>
          <w:rFonts w:ascii="Times New Roman" w:hAnsi="Times New Roman" w:cs="Times New Roman"/>
          <w:i/>
          <w:iCs/>
          <w:vertAlign w:val="superscript"/>
        </w:rPr>
        <w:footnoteReference w:id="145"/>
      </w:r>
      <w:r w:rsidRPr="00464C2F">
        <w:rPr>
          <w:rFonts w:ascii="Times New Roman" w:hAnsi="Times New Roman" w:cs="Times New Roman"/>
          <w:iCs/>
        </w:rPr>
        <w:t xml:space="preserve"> – with these special psalms of ‘Al Tashchet’ - </w:t>
      </w:r>
      <w:r w:rsidRPr="00464C2F">
        <w:rPr>
          <w:rFonts w:ascii="Times New Roman" w:hAnsi="Times New Roman" w:cs="Times New Roman"/>
          <w:b/>
          <w:iCs/>
        </w:rPr>
        <w:t>‘Do not destroy’!</w:t>
      </w:r>
      <w:r w:rsidRPr="00464C2F">
        <w:rPr>
          <w:rFonts w:ascii="Times New Roman" w:hAnsi="Times New Roman" w:cs="Times New Roman"/>
          <w:iCs/>
        </w:rPr>
        <w:t xml:space="preserve">  We will be reading these psalms (57-59) </w:t>
      </w:r>
      <w:r w:rsidR="00152B95">
        <w:rPr>
          <w:rFonts w:ascii="Times New Roman" w:hAnsi="Times New Roman" w:cs="Times New Roman"/>
          <w:iCs/>
        </w:rPr>
        <w:t>at the same time of the year</w:t>
      </w:r>
      <w:r w:rsidRPr="00464C2F">
        <w:rPr>
          <w:rFonts w:ascii="Times New Roman" w:hAnsi="Times New Roman" w:cs="Times New Roman"/>
          <w:iCs/>
        </w:rPr>
        <w:t xml:space="preserve"> when the first and second Temples were both destroyed. We have one hope, that HaShem will not </w:t>
      </w:r>
      <w:r w:rsidRPr="00464C2F">
        <w:rPr>
          <w:rFonts w:ascii="Times New Roman" w:hAnsi="Times New Roman" w:cs="Times New Roman"/>
          <w:iCs/>
        </w:rPr>
        <w:lastRenderedPageBreak/>
        <w:t xml:space="preserve">destroy the Temple of Living Stones. Clearly these psalms have a special meaning for this time of the year. </w:t>
      </w:r>
    </w:p>
    <w:p w:rsidR="00464C2F" w:rsidRPr="00464C2F" w:rsidRDefault="00464C2F" w:rsidP="00301AA3">
      <w:pPr>
        <w:keepNext/>
        <w:widowControl w:val="0"/>
        <w:spacing w:after="0" w:line="240" w:lineRule="auto"/>
        <w:jc w:val="both"/>
        <w:rPr>
          <w:rFonts w:ascii="Times New Roman" w:hAnsi="Times New Roman" w:cs="Times New Roman"/>
          <w:iCs/>
        </w:rPr>
      </w:pPr>
    </w:p>
    <w:p w:rsidR="00464C2F" w:rsidRPr="00464C2F" w:rsidRDefault="00464C2F" w:rsidP="00301AA3">
      <w:pPr>
        <w:keepNext/>
        <w:widowControl w:val="0"/>
        <w:spacing w:after="0" w:line="240" w:lineRule="auto"/>
        <w:jc w:val="both"/>
        <w:rPr>
          <w:rFonts w:ascii="Times New Roman" w:hAnsi="Times New Roman" w:cs="Times New Roman"/>
          <w:iCs/>
        </w:rPr>
      </w:pPr>
      <w:r w:rsidRPr="00464C2F">
        <w:rPr>
          <w:rFonts w:ascii="Times New Roman" w:hAnsi="Times New Roman" w:cs="Times New Roman"/>
          <w:iCs/>
        </w:rPr>
        <w:t>To help drive this poignant note home, let us examine the incidents that took place on this day in history:</w:t>
      </w:r>
    </w:p>
    <w:p w:rsidR="00464C2F" w:rsidRPr="00464C2F" w:rsidRDefault="00464C2F" w:rsidP="00301AA3">
      <w:pPr>
        <w:keepNext/>
        <w:widowControl w:val="0"/>
        <w:spacing w:after="0" w:line="240" w:lineRule="auto"/>
        <w:jc w:val="both"/>
        <w:rPr>
          <w:rFonts w:ascii="Times New Roman" w:hAnsi="Times New Roman" w:cs="Times New Roman"/>
          <w:iCs/>
        </w:rPr>
      </w:pPr>
    </w:p>
    <w:p w:rsidR="00464C2F" w:rsidRPr="00464C2F" w:rsidRDefault="00464C2F" w:rsidP="00301AA3">
      <w:pPr>
        <w:keepNext/>
        <w:widowControl w:val="0"/>
        <w:spacing w:after="0" w:line="240" w:lineRule="auto"/>
        <w:ind w:left="720"/>
        <w:jc w:val="center"/>
        <w:rPr>
          <w:rFonts w:ascii="Times New Roman" w:hAnsi="Times New Roman" w:cs="Times New Roman"/>
          <w:b/>
        </w:rPr>
      </w:pPr>
      <w:r w:rsidRPr="00464C2F">
        <w:rPr>
          <w:rFonts w:ascii="Times New Roman" w:hAnsi="Times New Roman" w:cs="Times New Roman"/>
          <w:b/>
        </w:rPr>
        <w:t>Tammuz 17:</w:t>
      </w:r>
    </w:p>
    <w:p w:rsidR="00152B95" w:rsidRDefault="00152B95" w:rsidP="00301AA3">
      <w:pPr>
        <w:keepNext/>
        <w:widowControl w:val="0"/>
        <w:spacing w:after="0" w:line="240" w:lineRule="auto"/>
        <w:ind w:left="720"/>
        <w:jc w:val="both"/>
        <w:rPr>
          <w:rFonts w:ascii="Times New Roman" w:hAnsi="Times New Roman" w:cs="Times New Roman"/>
        </w:rPr>
      </w:pPr>
    </w:p>
    <w:p w:rsidR="00464C2F" w:rsidRPr="00152B95" w:rsidRDefault="00464C2F" w:rsidP="00301AA3">
      <w:pPr>
        <w:pStyle w:val="ListParagraph"/>
        <w:keepNext/>
        <w:widowControl w:val="0"/>
        <w:numPr>
          <w:ilvl w:val="0"/>
          <w:numId w:val="1"/>
        </w:numPr>
        <w:spacing w:after="0" w:line="240" w:lineRule="auto"/>
        <w:ind w:left="1080"/>
        <w:jc w:val="both"/>
        <w:rPr>
          <w:rFonts w:ascii="Times New Roman" w:hAnsi="Times New Roman" w:cs="Times New Roman"/>
        </w:rPr>
      </w:pPr>
      <w:r w:rsidRPr="00152B95">
        <w:rPr>
          <w:rFonts w:ascii="Times New Roman" w:hAnsi="Times New Roman" w:cs="Times New Roman"/>
        </w:rPr>
        <w:t>Noach sent out the first dove to see if the Flood waters had receded, in 1650. </w:t>
      </w:r>
      <w:r w:rsidR="00152B95" w:rsidRPr="00152B95">
        <w:rPr>
          <w:rFonts w:ascii="Times New Roman" w:hAnsi="Times New Roman" w:cs="Times New Roman"/>
          <w:b/>
          <w:bCs/>
          <w:iCs/>
        </w:rPr>
        <w:t>Bereshee</w:t>
      </w:r>
      <w:r w:rsidRPr="00152B95">
        <w:rPr>
          <w:rFonts w:ascii="Times New Roman" w:hAnsi="Times New Roman" w:cs="Times New Roman"/>
          <w:b/>
          <w:bCs/>
          <w:iCs/>
        </w:rPr>
        <w:t>t 8:8, Seder Olam Rabba, Ch.4</w:t>
      </w:r>
    </w:p>
    <w:p w:rsidR="00152B95" w:rsidRDefault="00152B95" w:rsidP="00301AA3">
      <w:pPr>
        <w:keepNext/>
        <w:widowControl w:val="0"/>
        <w:spacing w:after="0" w:line="240" w:lineRule="auto"/>
        <w:jc w:val="both"/>
        <w:rPr>
          <w:rFonts w:ascii="Times New Roman" w:hAnsi="Times New Roman" w:cs="Times New Roman"/>
        </w:rPr>
      </w:pPr>
    </w:p>
    <w:p w:rsidR="00464C2F" w:rsidRPr="00152B95" w:rsidRDefault="00464C2F" w:rsidP="00301AA3">
      <w:pPr>
        <w:pStyle w:val="ListParagraph"/>
        <w:keepNext/>
        <w:widowControl w:val="0"/>
        <w:numPr>
          <w:ilvl w:val="0"/>
          <w:numId w:val="1"/>
        </w:numPr>
        <w:spacing w:after="0" w:line="240" w:lineRule="auto"/>
        <w:ind w:left="1080"/>
        <w:jc w:val="both"/>
        <w:rPr>
          <w:rFonts w:ascii="Times New Roman" w:hAnsi="Times New Roman" w:cs="Times New Roman"/>
        </w:rPr>
      </w:pPr>
      <w:r w:rsidRPr="00152B95">
        <w:rPr>
          <w:rFonts w:ascii="Times New Roman" w:hAnsi="Times New Roman" w:cs="Times New Roman"/>
        </w:rPr>
        <w:t>Joseph and Samuel are born. It is 40 weeks after Tishri 1.</w:t>
      </w:r>
    </w:p>
    <w:p w:rsidR="00152B95" w:rsidRDefault="00152B95" w:rsidP="00301AA3">
      <w:pPr>
        <w:keepNext/>
        <w:widowControl w:val="0"/>
        <w:spacing w:after="0" w:line="240" w:lineRule="auto"/>
        <w:jc w:val="both"/>
        <w:rPr>
          <w:rFonts w:ascii="Times New Roman" w:hAnsi="Times New Roman" w:cs="Times New Roman"/>
        </w:rPr>
      </w:pPr>
    </w:p>
    <w:p w:rsidR="00464C2F" w:rsidRPr="00152B95" w:rsidRDefault="00464C2F" w:rsidP="00301AA3">
      <w:pPr>
        <w:pStyle w:val="ListParagraph"/>
        <w:keepNext/>
        <w:widowControl w:val="0"/>
        <w:numPr>
          <w:ilvl w:val="0"/>
          <w:numId w:val="1"/>
        </w:numPr>
        <w:spacing w:after="0" w:line="240" w:lineRule="auto"/>
        <w:ind w:left="1080"/>
        <w:jc w:val="both"/>
        <w:rPr>
          <w:rFonts w:ascii="Times New Roman" w:hAnsi="Times New Roman" w:cs="Times New Roman"/>
        </w:rPr>
      </w:pPr>
      <w:r w:rsidRPr="00152B95">
        <w:rPr>
          <w:rFonts w:ascii="Times New Roman" w:hAnsi="Times New Roman" w:cs="Times New Roman"/>
        </w:rPr>
        <w:t>The sin of he golden calf is committed (yom chamashi).  </w:t>
      </w:r>
      <w:r w:rsidRPr="00152B95">
        <w:rPr>
          <w:rFonts w:ascii="Times New Roman" w:hAnsi="Times New Roman" w:cs="Times New Roman"/>
          <w:b/>
          <w:iCs/>
        </w:rPr>
        <w:t>Shemot 32:20</w:t>
      </w:r>
      <w:r w:rsidRPr="00152B95">
        <w:rPr>
          <w:rFonts w:ascii="Times New Roman" w:hAnsi="Times New Roman" w:cs="Times New Roman"/>
          <w:iCs/>
        </w:rPr>
        <w:t xml:space="preserve">, </w:t>
      </w:r>
      <w:r w:rsidRPr="00152B95">
        <w:rPr>
          <w:rFonts w:ascii="Times New Roman" w:hAnsi="Times New Roman" w:cs="Times New Roman"/>
          <w:b/>
          <w:iCs/>
        </w:rPr>
        <w:t>Seder Olam 6</w:t>
      </w:r>
      <w:r w:rsidRPr="00152B95">
        <w:rPr>
          <w:rFonts w:ascii="Times New Roman" w:hAnsi="Times New Roman" w:cs="Times New Roman"/>
          <w:iCs/>
        </w:rPr>
        <w:t xml:space="preserve">, </w:t>
      </w:r>
      <w:r w:rsidRPr="00152B95">
        <w:rPr>
          <w:rFonts w:ascii="Times New Roman" w:hAnsi="Times New Roman" w:cs="Times New Roman"/>
          <w:b/>
          <w:iCs/>
        </w:rPr>
        <w:t>Taanit 30b</w:t>
      </w:r>
      <w:r w:rsidRPr="00152B95">
        <w:rPr>
          <w:rFonts w:ascii="Times New Roman" w:hAnsi="Times New Roman" w:cs="Times New Roman"/>
          <w:iCs/>
        </w:rPr>
        <w:t xml:space="preserve"> - Rashi</w:t>
      </w:r>
    </w:p>
    <w:p w:rsidR="00152B95" w:rsidRDefault="00152B95" w:rsidP="00301AA3">
      <w:pPr>
        <w:keepNext/>
        <w:widowControl w:val="0"/>
        <w:spacing w:after="0" w:line="240" w:lineRule="auto"/>
        <w:jc w:val="both"/>
        <w:rPr>
          <w:rFonts w:ascii="Times New Roman" w:hAnsi="Times New Roman" w:cs="Times New Roman"/>
        </w:rPr>
      </w:pPr>
    </w:p>
    <w:p w:rsidR="00464C2F" w:rsidRPr="00152B95" w:rsidRDefault="00464C2F" w:rsidP="00301AA3">
      <w:pPr>
        <w:pStyle w:val="ListParagraph"/>
        <w:keepNext/>
        <w:widowControl w:val="0"/>
        <w:numPr>
          <w:ilvl w:val="0"/>
          <w:numId w:val="1"/>
        </w:numPr>
        <w:spacing w:after="0" w:line="240" w:lineRule="auto"/>
        <w:ind w:left="1080"/>
        <w:jc w:val="both"/>
        <w:rPr>
          <w:rFonts w:ascii="Times New Roman" w:hAnsi="Times New Roman" w:cs="Times New Roman"/>
        </w:rPr>
      </w:pPr>
      <w:r w:rsidRPr="00152B95">
        <w:rPr>
          <w:rFonts w:ascii="Times New Roman" w:hAnsi="Times New Roman" w:cs="Times New Roman"/>
        </w:rPr>
        <w:t>Moses breaks the tablets containing the Ten Commandments, after 40 days on Mt. Sinai.  </w:t>
      </w:r>
      <w:r w:rsidRPr="00152B95">
        <w:rPr>
          <w:rFonts w:ascii="Times New Roman" w:hAnsi="Times New Roman" w:cs="Times New Roman"/>
          <w:b/>
          <w:bCs/>
          <w:iCs/>
        </w:rPr>
        <w:t>Exodus 24:18 - 31:18</w:t>
      </w:r>
      <w:r w:rsidRPr="00152B95">
        <w:rPr>
          <w:rFonts w:ascii="Times New Roman" w:hAnsi="Times New Roman" w:cs="Times New Roman"/>
        </w:rPr>
        <w:t xml:space="preserve">, </w:t>
      </w:r>
      <w:r w:rsidRPr="00152B95">
        <w:rPr>
          <w:rFonts w:ascii="Times New Roman" w:hAnsi="Times New Roman" w:cs="Times New Roman"/>
          <w:b/>
        </w:rPr>
        <w:t>Taanit 28b</w:t>
      </w:r>
    </w:p>
    <w:p w:rsidR="00152B95" w:rsidRDefault="00152B95" w:rsidP="00301AA3">
      <w:pPr>
        <w:keepNext/>
        <w:widowControl w:val="0"/>
        <w:spacing w:after="0" w:line="240" w:lineRule="auto"/>
        <w:jc w:val="both"/>
        <w:rPr>
          <w:rFonts w:ascii="Times New Roman" w:hAnsi="Times New Roman" w:cs="Times New Roman"/>
        </w:rPr>
      </w:pPr>
    </w:p>
    <w:p w:rsidR="00464C2F" w:rsidRPr="00152B95" w:rsidRDefault="00464C2F" w:rsidP="00301AA3">
      <w:pPr>
        <w:pStyle w:val="ListParagraph"/>
        <w:keepNext/>
        <w:widowControl w:val="0"/>
        <w:numPr>
          <w:ilvl w:val="0"/>
          <w:numId w:val="1"/>
        </w:numPr>
        <w:spacing w:after="0" w:line="240" w:lineRule="auto"/>
        <w:ind w:left="1080"/>
        <w:jc w:val="both"/>
        <w:rPr>
          <w:rFonts w:ascii="Times New Roman" w:hAnsi="Times New Roman" w:cs="Times New Roman"/>
        </w:rPr>
      </w:pPr>
      <w:r w:rsidRPr="00152B95">
        <w:rPr>
          <w:rFonts w:ascii="Times New Roman" w:hAnsi="Times New Roman" w:cs="Times New Roman"/>
        </w:rPr>
        <w:t>Levites kill 3000 Israelites and become set apart to HaShem.  </w:t>
      </w:r>
      <w:r w:rsidRPr="00152B95">
        <w:rPr>
          <w:rFonts w:ascii="Times New Roman" w:hAnsi="Times New Roman" w:cs="Times New Roman"/>
          <w:b/>
          <w:bCs/>
          <w:iCs/>
        </w:rPr>
        <w:t>Exodus 32:25-29</w:t>
      </w:r>
    </w:p>
    <w:p w:rsidR="00152B95" w:rsidRDefault="00152B95" w:rsidP="00301AA3">
      <w:pPr>
        <w:keepNext/>
        <w:widowControl w:val="0"/>
        <w:spacing w:after="0" w:line="240" w:lineRule="auto"/>
        <w:jc w:val="both"/>
        <w:rPr>
          <w:rFonts w:ascii="Times New Roman" w:hAnsi="Times New Roman" w:cs="Times New Roman"/>
        </w:rPr>
      </w:pPr>
    </w:p>
    <w:p w:rsidR="00464C2F" w:rsidRPr="00152B95" w:rsidRDefault="00464C2F" w:rsidP="00301AA3">
      <w:pPr>
        <w:pStyle w:val="ListParagraph"/>
        <w:keepNext/>
        <w:widowControl w:val="0"/>
        <w:numPr>
          <w:ilvl w:val="0"/>
          <w:numId w:val="1"/>
        </w:numPr>
        <w:spacing w:after="0" w:line="240" w:lineRule="auto"/>
        <w:ind w:left="1080"/>
        <w:jc w:val="both"/>
        <w:rPr>
          <w:rFonts w:ascii="Times New Roman" w:hAnsi="Times New Roman" w:cs="Times New Roman"/>
        </w:rPr>
      </w:pPr>
      <w:r w:rsidRPr="00152B95">
        <w:rPr>
          <w:rFonts w:ascii="Times New Roman" w:hAnsi="Times New Roman" w:cs="Times New Roman"/>
        </w:rPr>
        <w:t>Cessation of the daily sacrifice in the first temple in 3184. </w:t>
      </w:r>
      <w:r w:rsidRPr="00152B95">
        <w:rPr>
          <w:rFonts w:ascii="Times New Roman" w:hAnsi="Times New Roman" w:cs="Times New Roman"/>
          <w:b/>
          <w:iCs/>
        </w:rPr>
        <w:t>Taanit 28b</w:t>
      </w:r>
    </w:p>
    <w:p w:rsidR="00152B95" w:rsidRPr="00152B95" w:rsidRDefault="00152B95" w:rsidP="00301AA3">
      <w:pPr>
        <w:keepNext/>
        <w:widowControl w:val="0"/>
        <w:spacing w:after="0" w:line="240" w:lineRule="auto"/>
        <w:jc w:val="both"/>
        <w:rPr>
          <w:rFonts w:ascii="Times New Roman" w:hAnsi="Times New Roman" w:cs="Times New Roman"/>
        </w:rPr>
      </w:pPr>
    </w:p>
    <w:p w:rsidR="00464C2F" w:rsidRPr="00152B95" w:rsidRDefault="00464C2F" w:rsidP="00301AA3">
      <w:pPr>
        <w:pStyle w:val="ListParagraph"/>
        <w:keepNext/>
        <w:widowControl w:val="0"/>
        <w:numPr>
          <w:ilvl w:val="0"/>
          <w:numId w:val="1"/>
        </w:numPr>
        <w:spacing w:after="0" w:line="240" w:lineRule="auto"/>
        <w:ind w:left="1080"/>
        <w:jc w:val="both"/>
        <w:rPr>
          <w:rFonts w:ascii="Times New Roman" w:hAnsi="Times New Roman" w:cs="Times New Roman"/>
        </w:rPr>
      </w:pPr>
      <w:r w:rsidRPr="00152B95">
        <w:rPr>
          <w:rFonts w:ascii="Times New Roman" w:hAnsi="Times New Roman" w:cs="Times New Roman"/>
        </w:rPr>
        <w:t>Jerusalem walls destroyed. Titus takes the outer city. Tamid offering ceased.   </w:t>
      </w:r>
      <w:r w:rsidRPr="00152B95">
        <w:rPr>
          <w:rFonts w:ascii="Times New Roman" w:hAnsi="Times New Roman" w:cs="Times New Roman"/>
          <w:b/>
          <w:iCs/>
        </w:rPr>
        <w:t>Erachin 11b</w:t>
      </w:r>
    </w:p>
    <w:p w:rsidR="00152B95" w:rsidRDefault="00152B95" w:rsidP="00301AA3">
      <w:pPr>
        <w:keepNext/>
        <w:widowControl w:val="0"/>
        <w:spacing w:after="0" w:line="240" w:lineRule="auto"/>
        <w:jc w:val="both"/>
        <w:rPr>
          <w:rFonts w:ascii="Times New Roman" w:hAnsi="Times New Roman" w:cs="Times New Roman"/>
        </w:rPr>
      </w:pPr>
    </w:p>
    <w:p w:rsidR="00464C2F" w:rsidRPr="00152B95" w:rsidRDefault="00464C2F" w:rsidP="00301AA3">
      <w:pPr>
        <w:pStyle w:val="ListParagraph"/>
        <w:keepNext/>
        <w:widowControl w:val="0"/>
        <w:numPr>
          <w:ilvl w:val="0"/>
          <w:numId w:val="1"/>
        </w:numPr>
        <w:spacing w:after="0" w:line="240" w:lineRule="auto"/>
        <w:ind w:left="1080"/>
        <w:jc w:val="both"/>
        <w:rPr>
          <w:rFonts w:ascii="Times New Roman" w:hAnsi="Times New Roman" w:cs="Times New Roman"/>
        </w:rPr>
      </w:pPr>
      <w:r w:rsidRPr="00152B95">
        <w:rPr>
          <w:rFonts w:ascii="Times New Roman" w:hAnsi="Times New Roman" w:cs="Times New Roman"/>
        </w:rPr>
        <w:t>King Menashe  had an idol placed in the Holy Sanctuary of the Temple. </w:t>
      </w:r>
      <w:r w:rsidRPr="00152B95">
        <w:rPr>
          <w:rFonts w:ascii="Times New Roman" w:hAnsi="Times New Roman" w:cs="Times New Roman"/>
          <w:b/>
          <w:iCs/>
        </w:rPr>
        <w:t>Melachim II 21:7</w:t>
      </w:r>
    </w:p>
    <w:p w:rsidR="00152B95" w:rsidRDefault="00152B95" w:rsidP="00301AA3">
      <w:pPr>
        <w:keepNext/>
        <w:widowControl w:val="0"/>
        <w:spacing w:after="0" w:line="240" w:lineRule="auto"/>
        <w:jc w:val="both"/>
        <w:rPr>
          <w:rFonts w:ascii="Times New Roman" w:hAnsi="Times New Roman" w:cs="Times New Roman"/>
        </w:rPr>
      </w:pPr>
    </w:p>
    <w:p w:rsidR="00464C2F" w:rsidRPr="00152B95" w:rsidRDefault="00464C2F" w:rsidP="00301AA3">
      <w:pPr>
        <w:pStyle w:val="ListParagraph"/>
        <w:keepNext/>
        <w:widowControl w:val="0"/>
        <w:numPr>
          <w:ilvl w:val="0"/>
          <w:numId w:val="1"/>
        </w:numPr>
        <w:spacing w:after="0" w:line="240" w:lineRule="auto"/>
        <w:ind w:left="1080"/>
        <w:jc w:val="both"/>
        <w:rPr>
          <w:rFonts w:ascii="Times New Roman" w:hAnsi="Times New Roman" w:cs="Times New Roman"/>
        </w:rPr>
      </w:pPr>
      <w:r w:rsidRPr="00152B95">
        <w:rPr>
          <w:rFonts w:ascii="Times New Roman" w:hAnsi="Times New Roman" w:cs="Times New Roman"/>
        </w:rPr>
        <w:t>Apostomos, captain of the occupation forces, publicly burned the Torah. </w:t>
      </w:r>
      <w:r w:rsidRPr="00152B95">
        <w:rPr>
          <w:rFonts w:ascii="Times New Roman" w:hAnsi="Times New Roman" w:cs="Times New Roman"/>
          <w:b/>
          <w:iCs/>
        </w:rPr>
        <w:t>Masechet Taanit 28b</w:t>
      </w:r>
    </w:p>
    <w:p w:rsidR="00152B95" w:rsidRDefault="00152B95" w:rsidP="00301AA3">
      <w:pPr>
        <w:keepNext/>
        <w:widowControl w:val="0"/>
        <w:spacing w:after="0" w:line="240" w:lineRule="auto"/>
        <w:jc w:val="both"/>
        <w:rPr>
          <w:rFonts w:ascii="Times New Roman" w:hAnsi="Times New Roman" w:cs="Times New Roman"/>
        </w:rPr>
      </w:pPr>
    </w:p>
    <w:p w:rsidR="00464C2F" w:rsidRPr="00152B95" w:rsidRDefault="00464C2F" w:rsidP="00301AA3">
      <w:pPr>
        <w:pStyle w:val="ListParagraph"/>
        <w:keepNext/>
        <w:widowControl w:val="0"/>
        <w:numPr>
          <w:ilvl w:val="0"/>
          <w:numId w:val="1"/>
        </w:numPr>
        <w:spacing w:after="0" w:line="240" w:lineRule="auto"/>
        <w:ind w:left="1080"/>
        <w:jc w:val="both"/>
        <w:rPr>
          <w:rFonts w:ascii="Times New Roman" w:hAnsi="Times New Roman" w:cs="Times New Roman"/>
        </w:rPr>
      </w:pPr>
      <w:r w:rsidRPr="00152B95">
        <w:rPr>
          <w:rFonts w:ascii="Times New Roman" w:hAnsi="Times New Roman" w:cs="Times New Roman"/>
        </w:rPr>
        <w:t>Titus and Rome breached the walls of Jerusalem in 3760.  </w:t>
      </w:r>
      <w:r w:rsidRPr="00152B95">
        <w:rPr>
          <w:rFonts w:ascii="Times New Roman" w:hAnsi="Times New Roman" w:cs="Times New Roman"/>
          <w:b/>
          <w:iCs/>
        </w:rPr>
        <w:t>Taanit 28b</w:t>
      </w:r>
    </w:p>
    <w:p w:rsidR="00152B95" w:rsidRDefault="00152B95" w:rsidP="00301AA3">
      <w:pPr>
        <w:keepNext/>
        <w:widowControl w:val="0"/>
        <w:spacing w:after="0" w:line="240" w:lineRule="auto"/>
        <w:jc w:val="both"/>
        <w:rPr>
          <w:rFonts w:ascii="Times New Roman" w:hAnsi="Times New Roman" w:cs="Times New Roman"/>
        </w:rPr>
      </w:pPr>
    </w:p>
    <w:p w:rsidR="00464C2F" w:rsidRPr="00152B95" w:rsidRDefault="00464C2F" w:rsidP="00301AA3">
      <w:pPr>
        <w:pStyle w:val="ListParagraph"/>
        <w:keepNext/>
        <w:widowControl w:val="0"/>
        <w:numPr>
          <w:ilvl w:val="0"/>
          <w:numId w:val="1"/>
        </w:numPr>
        <w:spacing w:after="0" w:line="240" w:lineRule="auto"/>
        <w:ind w:left="1080"/>
        <w:jc w:val="both"/>
        <w:rPr>
          <w:rFonts w:ascii="Times New Roman" w:hAnsi="Times New Roman" w:cs="Times New Roman"/>
        </w:rPr>
      </w:pPr>
      <w:r w:rsidRPr="00152B95">
        <w:rPr>
          <w:rFonts w:ascii="Times New Roman" w:hAnsi="Times New Roman" w:cs="Times New Roman"/>
        </w:rPr>
        <w:t>Fast of Tammuz. the beginning of a three-week period of semi-mourning for the destruction of the Temple.  </w:t>
      </w:r>
      <w:r w:rsidRPr="00152B95">
        <w:rPr>
          <w:rFonts w:ascii="Times New Roman" w:hAnsi="Times New Roman" w:cs="Times New Roman"/>
          <w:b/>
          <w:bCs/>
          <w:iCs/>
        </w:rPr>
        <w:t>Zechariah 9:19</w:t>
      </w:r>
    </w:p>
    <w:p w:rsidR="00464C2F" w:rsidRPr="00464C2F" w:rsidRDefault="00464C2F" w:rsidP="00301AA3">
      <w:pPr>
        <w:keepNext/>
        <w:widowControl w:val="0"/>
        <w:spacing w:after="0" w:line="240" w:lineRule="auto"/>
        <w:jc w:val="both"/>
        <w:rPr>
          <w:rFonts w:ascii="Times New Roman" w:hAnsi="Times New Roman" w:cs="Times New Roman"/>
          <w:iCs/>
        </w:rPr>
      </w:pPr>
    </w:p>
    <w:p w:rsidR="00464C2F" w:rsidRPr="00464C2F" w:rsidRDefault="00464C2F" w:rsidP="00301AA3">
      <w:pPr>
        <w:keepNext/>
        <w:widowControl w:val="0"/>
        <w:spacing w:after="0" w:line="240" w:lineRule="auto"/>
        <w:jc w:val="both"/>
        <w:rPr>
          <w:rFonts w:ascii="Times New Roman" w:hAnsi="Times New Roman" w:cs="Times New Roman"/>
          <w:iCs/>
        </w:rPr>
      </w:pPr>
      <w:r w:rsidRPr="00464C2F">
        <w:rPr>
          <w:rFonts w:ascii="Times New Roman" w:hAnsi="Times New Roman" w:cs="Times New Roman"/>
          <w:iCs/>
        </w:rPr>
        <w:t xml:space="preserve">The Sabbaths between Tammuz 17 and Tisha B’Ab are also given special names:  </w:t>
      </w:r>
      <w:r w:rsidRPr="00464C2F">
        <w:rPr>
          <w:rFonts w:ascii="Times New Roman" w:hAnsi="Times New Roman" w:cs="Times New Roman"/>
          <w:b/>
          <w:bCs/>
          <w:iCs/>
          <w:lang w:val="es-ES"/>
        </w:rPr>
        <w:t xml:space="preserve">Shabbat Dibre Yirmeyahu </w:t>
      </w:r>
      <w:r w:rsidRPr="00464C2F">
        <w:rPr>
          <w:rFonts w:ascii="Times New Roman" w:hAnsi="Times New Roman" w:cs="Times New Roman"/>
          <w:bCs/>
          <w:iCs/>
          <w:lang w:val="es-ES"/>
        </w:rPr>
        <w:t xml:space="preserve">(Tammuz 21), </w:t>
      </w:r>
      <w:r w:rsidRPr="00464C2F">
        <w:rPr>
          <w:rFonts w:ascii="Times New Roman" w:hAnsi="Times New Roman" w:cs="Times New Roman"/>
          <w:b/>
          <w:bCs/>
          <w:iCs/>
        </w:rPr>
        <w:t>Shabbat Shim’u</w:t>
      </w:r>
      <w:r w:rsidRPr="00464C2F">
        <w:rPr>
          <w:rFonts w:ascii="Times New Roman" w:hAnsi="Times New Roman" w:cs="Times New Roman"/>
          <w:bCs/>
          <w:iCs/>
        </w:rPr>
        <w:t xml:space="preserve"> (Tammuz 28), and </w:t>
      </w:r>
      <w:r w:rsidRPr="00464C2F">
        <w:rPr>
          <w:rFonts w:ascii="Times New Roman" w:hAnsi="Times New Roman" w:cs="Times New Roman"/>
          <w:b/>
          <w:bCs/>
          <w:iCs/>
        </w:rPr>
        <w:t>Shabbat Hazon</w:t>
      </w:r>
      <w:r w:rsidRPr="00464C2F">
        <w:rPr>
          <w:rFonts w:ascii="Times New Roman" w:hAnsi="Times New Roman" w:cs="Times New Roman"/>
          <w:bCs/>
          <w:iCs/>
        </w:rPr>
        <w:t xml:space="preserve"> (Ab 6).</w:t>
      </w:r>
      <w:r w:rsidRPr="00464C2F">
        <w:rPr>
          <w:rFonts w:ascii="Times New Roman" w:hAnsi="Times New Roman" w:cs="Times New Roman"/>
          <w:iCs/>
          <w:vertAlign w:val="superscript"/>
        </w:rPr>
        <w:footnoteReference w:id="146"/>
      </w:r>
    </w:p>
    <w:p w:rsidR="00464C2F" w:rsidRPr="00464C2F" w:rsidRDefault="00464C2F" w:rsidP="00301AA3">
      <w:pPr>
        <w:keepNext/>
        <w:widowControl w:val="0"/>
        <w:spacing w:after="0" w:line="240" w:lineRule="auto"/>
        <w:jc w:val="both"/>
        <w:rPr>
          <w:rFonts w:ascii="Times New Roman" w:hAnsi="Times New Roman" w:cs="Times New Roman"/>
          <w:iCs/>
        </w:rPr>
      </w:pPr>
    </w:p>
    <w:p w:rsidR="00464C2F" w:rsidRPr="00464C2F" w:rsidRDefault="00464C2F" w:rsidP="00301AA3">
      <w:pPr>
        <w:keepNext/>
        <w:widowControl w:val="0"/>
        <w:spacing w:after="0" w:line="240" w:lineRule="auto"/>
        <w:jc w:val="both"/>
        <w:rPr>
          <w:rFonts w:ascii="Times New Roman" w:hAnsi="Times New Roman" w:cs="Times New Roman"/>
          <w:iCs/>
        </w:rPr>
      </w:pPr>
      <w:r w:rsidRPr="00464C2F">
        <w:rPr>
          <w:rFonts w:ascii="Times New Roman" w:hAnsi="Times New Roman" w:cs="Times New Roman"/>
          <w:iCs/>
        </w:rPr>
        <w:t>According to Rashi, this psalm is entitled ‘Al Tashchet’ because David composed it when he was on the brink of destruction and death; thus, he was pleading to God for salvation.</w:t>
      </w:r>
    </w:p>
    <w:p w:rsidR="00464C2F" w:rsidRPr="00464C2F" w:rsidRDefault="00464C2F" w:rsidP="00301AA3">
      <w:pPr>
        <w:keepNext/>
        <w:widowControl w:val="0"/>
        <w:spacing w:after="0" w:line="240" w:lineRule="auto"/>
        <w:jc w:val="both"/>
        <w:rPr>
          <w:rFonts w:ascii="Times New Roman" w:hAnsi="Times New Roman" w:cs="Times New Roman"/>
          <w:iCs/>
        </w:rPr>
      </w:pPr>
    </w:p>
    <w:p w:rsidR="00464C2F" w:rsidRPr="00464C2F" w:rsidRDefault="00464C2F" w:rsidP="00301AA3">
      <w:pPr>
        <w:keepNext/>
        <w:widowControl w:val="0"/>
        <w:spacing w:after="0" w:line="240" w:lineRule="auto"/>
        <w:jc w:val="both"/>
        <w:rPr>
          <w:rFonts w:ascii="Times New Roman" w:hAnsi="Times New Roman" w:cs="Times New Roman"/>
          <w:iCs/>
        </w:rPr>
      </w:pPr>
      <w:r w:rsidRPr="00464C2F">
        <w:rPr>
          <w:rFonts w:ascii="Times New Roman" w:hAnsi="Times New Roman" w:cs="Times New Roman"/>
          <w:iCs/>
        </w:rPr>
        <w:t xml:space="preserve">According to Alshich, David’s righteousness and humility were truly astounding. Despite Saul’s threat and his implacable hatred, David persisted in accepting him as his king and refused to injure his sovereign in any way. David’s primary concern was not for his own life, but for Saul’s. David’s men forcefully insisted that it would be suicidal not to exploit this God-given opportunity to slay their pursuer, Saul; but David held them back, shouting, ‘Al Tashchet’ – </w:t>
      </w:r>
      <w:r w:rsidRPr="00464C2F">
        <w:rPr>
          <w:rFonts w:ascii="Times New Roman" w:hAnsi="Times New Roman" w:cs="Times New Roman"/>
          <w:b/>
          <w:iCs/>
        </w:rPr>
        <w:t>‘do not destroy’!</w:t>
      </w:r>
    </w:p>
    <w:p w:rsidR="00464C2F" w:rsidRPr="00464C2F" w:rsidRDefault="00464C2F" w:rsidP="00301AA3">
      <w:pPr>
        <w:keepNext/>
        <w:widowControl w:val="0"/>
        <w:spacing w:after="0" w:line="240" w:lineRule="auto"/>
        <w:jc w:val="both"/>
        <w:rPr>
          <w:rFonts w:ascii="Times New Roman" w:hAnsi="Times New Roman" w:cs="Times New Roman"/>
          <w:iCs/>
        </w:rPr>
      </w:pPr>
    </w:p>
    <w:p w:rsidR="00464C2F" w:rsidRPr="00464C2F" w:rsidRDefault="00464C2F" w:rsidP="00301AA3">
      <w:pPr>
        <w:keepNext/>
        <w:widowControl w:val="0"/>
        <w:spacing w:after="0" w:line="240" w:lineRule="auto"/>
        <w:jc w:val="both"/>
        <w:rPr>
          <w:rFonts w:ascii="Times New Roman" w:hAnsi="Times New Roman" w:cs="Times New Roman"/>
          <w:b/>
          <w:iCs/>
        </w:rPr>
      </w:pPr>
      <w:r w:rsidRPr="00464C2F">
        <w:rPr>
          <w:rFonts w:ascii="Times New Roman" w:hAnsi="Times New Roman" w:cs="Times New Roman"/>
          <w:iCs/>
        </w:rPr>
        <w:t>The Midrash</w:t>
      </w:r>
      <w:r w:rsidRPr="00464C2F">
        <w:rPr>
          <w:rFonts w:ascii="Times New Roman" w:hAnsi="Times New Roman" w:cs="Times New Roman"/>
          <w:iCs/>
          <w:vertAlign w:val="superscript"/>
        </w:rPr>
        <w:footnoteReference w:id="147"/>
      </w:r>
      <w:r w:rsidRPr="00464C2F">
        <w:rPr>
          <w:rFonts w:ascii="Times New Roman" w:hAnsi="Times New Roman" w:cs="Times New Roman"/>
          <w:iCs/>
        </w:rPr>
        <w:t xml:space="preserve"> notes that centuries earlier, David’s ancestor, Lot, was saved from the destruction of Sodom by hiding in a cave. Thus David prayed, ‘Master of the Universe! Even before I entered this cave, You showed </w:t>
      </w:r>
      <w:r w:rsidRPr="00464C2F">
        <w:rPr>
          <w:rFonts w:ascii="Times New Roman" w:hAnsi="Times New Roman" w:cs="Times New Roman"/>
          <w:iCs/>
        </w:rPr>
        <w:lastRenderedPageBreak/>
        <w:t>kindness to others for my sake and saved them in a cave! (Lot) Therefore, now that I myself am in a cave,</w:t>
      </w:r>
      <w:r w:rsidRPr="00464C2F">
        <w:rPr>
          <w:rFonts w:ascii="Times New Roman" w:hAnsi="Times New Roman" w:cs="Times New Roman"/>
          <w:iCs/>
          <w:vertAlign w:val="superscript"/>
        </w:rPr>
        <w:footnoteReference w:id="148"/>
      </w:r>
      <w:r w:rsidRPr="00464C2F">
        <w:rPr>
          <w:rFonts w:ascii="Times New Roman" w:hAnsi="Times New Roman" w:cs="Times New Roman"/>
          <w:iCs/>
        </w:rPr>
        <w:t xml:space="preserve"> I beg of You, be kind and </w:t>
      </w:r>
      <w:r w:rsidRPr="00464C2F">
        <w:rPr>
          <w:rFonts w:ascii="Times New Roman" w:hAnsi="Times New Roman" w:cs="Times New Roman"/>
          <w:b/>
          <w:iCs/>
        </w:rPr>
        <w:t>do not destroy!’</w:t>
      </w:r>
    </w:p>
    <w:p w:rsidR="00464C2F" w:rsidRPr="00464C2F" w:rsidRDefault="00464C2F" w:rsidP="00301AA3">
      <w:pPr>
        <w:keepNext/>
        <w:widowControl w:val="0"/>
        <w:spacing w:after="0" w:line="240" w:lineRule="auto"/>
        <w:jc w:val="both"/>
        <w:rPr>
          <w:rFonts w:ascii="Times New Roman" w:hAnsi="Times New Roman" w:cs="Times New Roman"/>
          <w:iCs/>
        </w:rPr>
      </w:pPr>
    </w:p>
    <w:p w:rsidR="00464C2F" w:rsidRPr="00464C2F" w:rsidRDefault="00152B95" w:rsidP="00301AA3">
      <w:pPr>
        <w:keepNext/>
        <w:widowControl w:val="0"/>
        <w:spacing w:after="0" w:line="240" w:lineRule="auto"/>
        <w:ind w:left="288" w:right="288"/>
        <w:jc w:val="both"/>
        <w:rPr>
          <w:rFonts w:ascii="Times New Roman" w:hAnsi="Times New Roman" w:cs="Times New Roman"/>
          <w:iCs/>
        </w:rPr>
      </w:pPr>
      <w:r w:rsidRPr="00152B95">
        <w:rPr>
          <w:rFonts w:ascii="Times New Roman" w:hAnsi="Times New Roman" w:cs="Times New Roman"/>
          <w:b/>
          <w:iCs/>
        </w:rPr>
        <w:t>Bereshee</w:t>
      </w:r>
      <w:r w:rsidR="00464C2F" w:rsidRPr="00464C2F">
        <w:rPr>
          <w:rFonts w:ascii="Times New Roman" w:hAnsi="Times New Roman" w:cs="Times New Roman"/>
          <w:b/>
          <w:iCs/>
        </w:rPr>
        <w:t>t (Genesis) 19:30</w:t>
      </w:r>
      <w:r w:rsidR="00464C2F" w:rsidRPr="00464C2F">
        <w:rPr>
          <w:rFonts w:ascii="Times New Roman" w:hAnsi="Times New Roman" w:cs="Times New Roman"/>
          <w:iCs/>
        </w:rPr>
        <w:t xml:space="preserve"> And Lot went up out of Zoar, and dwelt in the mountain, and his two daughters with him; for he feared to dwell in Zoar: and he dwelt in a cave, he and his two daughters.</w:t>
      </w:r>
    </w:p>
    <w:p w:rsidR="00464C2F" w:rsidRPr="00464C2F" w:rsidRDefault="00464C2F" w:rsidP="00301AA3">
      <w:pPr>
        <w:keepNext/>
        <w:widowControl w:val="0"/>
        <w:spacing w:after="0" w:line="240" w:lineRule="auto"/>
        <w:jc w:val="both"/>
        <w:rPr>
          <w:rFonts w:ascii="Times New Roman" w:hAnsi="Times New Roman" w:cs="Times New Roman"/>
        </w:rPr>
      </w:pPr>
    </w:p>
    <w:p w:rsidR="00464C2F" w:rsidRPr="00464C2F" w:rsidRDefault="00464C2F" w:rsidP="00301AA3">
      <w:pPr>
        <w:keepNext/>
        <w:widowControl w:val="0"/>
        <w:spacing w:after="0" w:line="240" w:lineRule="auto"/>
        <w:jc w:val="both"/>
        <w:rPr>
          <w:rFonts w:ascii="Times New Roman" w:hAnsi="Times New Roman" w:cs="Times New Roman"/>
        </w:rPr>
      </w:pPr>
      <w:r w:rsidRPr="00464C2F">
        <w:rPr>
          <w:rFonts w:ascii="Times New Roman" w:hAnsi="Times New Roman" w:cs="Times New Roman"/>
        </w:rPr>
        <w:t>Our psalm is naturally divided into two separate pieces by the following verse which is the same as the last verse:</w:t>
      </w:r>
    </w:p>
    <w:p w:rsidR="00464C2F" w:rsidRPr="00464C2F" w:rsidRDefault="00464C2F" w:rsidP="00301AA3">
      <w:pPr>
        <w:keepNext/>
        <w:widowControl w:val="0"/>
        <w:spacing w:after="0" w:line="240" w:lineRule="auto"/>
        <w:jc w:val="both"/>
        <w:rPr>
          <w:rFonts w:ascii="Times New Roman" w:hAnsi="Times New Roman" w:cs="Times New Roman"/>
        </w:rPr>
      </w:pPr>
    </w:p>
    <w:p w:rsidR="00464C2F" w:rsidRPr="00464C2F" w:rsidRDefault="00464C2F" w:rsidP="00301AA3">
      <w:pPr>
        <w:keepNext/>
        <w:widowControl w:val="0"/>
        <w:spacing w:after="0" w:line="240" w:lineRule="auto"/>
        <w:ind w:left="288" w:right="288"/>
        <w:jc w:val="both"/>
        <w:rPr>
          <w:rFonts w:ascii="Times New Roman" w:hAnsi="Times New Roman" w:cs="Times New Roman"/>
        </w:rPr>
      </w:pPr>
      <w:r w:rsidRPr="00464C2F">
        <w:rPr>
          <w:rFonts w:ascii="Times New Roman" w:hAnsi="Times New Roman" w:cs="Times New Roman"/>
          <w:b/>
          <w:bCs/>
        </w:rPr>
        <w:t>Tehillim (Psalms) 57:6</w:t>
      </w:r>
      <w:r w:rsidR="00152B95">
        <w:rPr>
          <w:rFonts w:ascii="Times New Roman" w:hAnsi="Times New Roman" w:cs="Times New Roman"/>
        </w:rPr>
        <w:t> Be Y</w:t>
      </w:r>
      <w:r w:rsidRPr="00464C2F">
        <w:rPr>
          <w:rFonts w:ascii="Times New Roman" w:hAnsi="Times New Roman" w:cs="Times New Roman"/>
        </w:rPr>
        <w:t>ou exalte</w:t>
      </w:r>
      <w:r w:rsidR="00152B95">
        <w:rPr>
          <w:rFonts w:ascii="Times New Roman" w:hAnsi="Times New Roman" w:cs="Times New Roman"/>
        </w:rPr>
        <w:t>d, O God, above the heavens; Your</w:t>
      </w:r>
      <w:r w:rsidRPr="00464C2F">
        <w:rPr>
          <w:rFonts w:ascii="Times New Roman" w:hAnsi="Times New Roman" w:cs="Times New Roman"/>
        </w:rPr>
        <w:t xml:space="preserve"> glory be above all the earth.</w:t>
      </w:r>
    </w:p>
    <w:p w:rsidR="00464C2F" w:rsidRPr="00464C2F" w:rsidRDefault="00464C2F" w:rsidP="00301AA3">
      <w:pPr>
        <w:keepNext/>
        <w:widowControl w:val="0"/>
        <w:spacing w:after="0" w:line="240" w:lineRule="auto"/>
        <w:jc w:val="both"/>
        <w:rPr>
          <w:rFonts w:ascii="Times New Roman" w:hAnsi="Times New Roman" w:cs="Times New Roman"/>
        </w:rPr>
      </w:pPr>
    </w:p>
    <w:p w:rsidR="00464C2F" w:rsidRPr="00464C2F" w:rsidRDefault="00464C2F" w:rsidP="00301AA3">
      <w:pPr>
        <w:keepNext/>
        <w:widowControl w:val="0"/>
        <w:spacing w:after="0" w:line="240" w:lineRule="auto"/>
        <w:jc w:val="both"/>
        <w:rPr>
          <w:rFonts w:ascii="Times New Roman" w:hAnsi="Times New Roman" w:cs="Times New Roman"/>
        </w:rPr>
      </w:pPr>
      <w:r w:rsidRPr="00464C2F">
        <w:rPr>
          <w:rFonts w:ascii="Times New Roman" w:hAnsi="Times New Roman" w:cs="Times New Roman"/>
        </w:rPr>
        <w:t>Thus we are not too surprised that this short psalm is divided into two parts and read on two separate Shabbats. This means that we will read the first half before the fast of Tammuz 17, and we will read the second half on the Shabbat after the fast of Tammuz 17.</w:t>
      </w:r>
    </w:p>
    <w:p w:rsidR="00464C2F" w:rsidRPr="00464C2F" w:rsidRDefault="00464C2F" w:rsidP="00301AA3">
      <w:pPr>
        <w:keepNext/>
        <w:widowControl w:val="0"/>
        <w:spacing w:after="0" w:line="240" w:lineRule="auto"/>
        <w:jc w:val="both"/>
        <w:rPr>
          <w:rFonts w:ascii="Times New Roman" w:hAnsi="Times New Roman" w:cs="Times New Roman"/>
        </w:rPr>
      </w:pPr>
    </w:p>
    <w:p w:rsidR="00464C2F" w:rsidRPr="00464C2F" w:rsidRDefault="00464C2F" w:rsidP="00301AA3">
      <w:pPr>
        <w:keepNext/>
        <w:widowControl w:val="0"/>
        <w:spacing w:after="0" w:line="240" w:lineRule="auto"/>
        <w:jc w:val="both"/>
        <w:rPr>
          <w:rFonts w:ascii="Times New Roman" w:hAnsi="Times New Roman" w:cs="Times New Roman"/>
          <w:iCs/>
        </w:rPr>
      </w:pPr>
      <w:r w:rsidRPr="00464C2F">
        <w:rPr>
          <w:rFonts w:ascii="Times New Roman" w:hAnsi="Times New Roman" w:cs="Times New Roman"/>
        </w:rPr>
        <w:t xml:space="preserve">Lets examine the events of Tammuz 17 to discover why this Psalm is titled </w:t>
      </w:r>
      <w:r w:rsidRPr="00464C2F">
        <w:rPr>
          <w:rFonts w:ascii="Times New Roman" w:hAnsi="Times New Roman" w:cs="Times New Roman"/>
          <w:iCs/>
        </w:rPr>
        <w:t xml:space="preserve">‘Al Tashchet’ - </w:t>
      </w:r>
      <w:r w:rsidRPr="00464C2F">
        <w:rPr>
          <w:rFonts w:ascii="Times New Roman" w:hAnsi="Times New Roman" w:cs="Times New Roman"/>
          <w:b/>
          <w:iCs/>
        </w:rPr>
        <w:t>‘Do not destroy’</w:t>
      </w:r>
      <w:r w:rsidRPr="00464C2F">
        <w:rPr>
          <w:rFonts w:ascii="Times New Roman" w:hAnsi="Times New Roman" w:cs="Times New Roman"/>
          <w:iCs/>
        </w:rPr>
        <w:t xml:space="preserve">. </w:t>
      </w:r>
    </w:p>
    <w:p w:rsidR="00464C2F" w:rsidRPr="00464C2F" w:rsidRDefault="00464C2F" w:rsidP="00301AA3">
      <w:pPr>
        <w:keepNext/>
        <w:widowControl w:val="0"/>
        <w:spacing w:after="0" w:line="240" w:lineRule="auto"/>
        <w:jc w:val="both"/>
        <w:rPr>
          <w:rFonts w:ascii="Times New Roman" w:hAnsi="Times New Roman" w:cs="Times New Roman"/>
          <w:iCs/>
        </w:rPr>
      </w:pPr>
    </w:p>
    <w:p w:rsidR="00464C2F" w:rsidRPr="00464C2F" w:rsidRDefault="00464C2F" w:rsidP="00301AA3">
      <w:pPr>
        <w:keepNext/>
        <w:widowControl w:val="0"/>
        <w:spacing w:after="0" w:line="240" w:lineRule="auto"/>
        <w:jc w:val="both"/>
        <w:rPr>
          <w:rFonts w:ascii="Times New Roman" w:hAnsi="Times New Roman" w:cs="Times New Roman"/>
        </w:rPr>
      </w:pPr>
      <w:r w:rsidRPr="00464C2F">
        <w:rPr>
          <w:rFonts w:ascii="Times New Roman" w:hAnsi="Times New Roman" w:cs="Times New Roman"/>
        </w:rPr>
        <w:t>The Talmud explains that we fast on Tammuz 17 because of the five tragedies that befell the nation of Israel on this day:</w:t>
      </w:r>
    </w:p>
    <w:p w:rsidR="00464C2F" w:rsidRPr="00464C2F" w:rsidRDefault="00464C2F" w:rsidP="00301AA3">
      <w:pPr>
        <w:keepNext/>
        <w:widowControl w:val="0"/>
        <w:spacing w:after="0" w:line="240" w:lineRule="auto"/>
        <w:jc w:val="both"/>
        <w:rPr>
          <w:rFonts w:ascii="Times New Roman" w:hAnsi="Times New Roman" w:cs="Times New Roman"/>
        </w:rPr>
      </w:pPr>
    </w:p>
    <w:p w:rsidR="00464C2F" w:rsidRPr="00464C2F" w:rsidRDefault="00464C2F" w:rsidP="00301AA3">
      <w:pPr>
        <w:keepNext/>
        <w:widowControl w:val="0"/>
        <w:spacing w:after="0" w:line="240" w:lineRule="auto"/>
        <w:ind w:left="288" w:right="288"/>
        <w:jc w:val="both"/>
        <w:rPr>
          <w:rFonts w:ascii="Times New Roman" w:hAnsi="Times New Roman" w:cs="Times New Roman"/>
          <w:iCs/>
        </w:rPr>
      </w:pPr>
      <w:r w:rsidRPr="00464C2F">
        <w:rPr>
          <w:rFonts w:ascii="Times New Roman" w:hAnsi="Times New Roman" w:cs="Times New Roman"/>
          <w:b/>
          <w:bCs/>
          <w:iCs/>
        </w:rPr>
        <w:t>Ta'anith 26b</w:t>
      </w:r>
      <w:r w:rsidRPr="00464C2F">
        <w:rPr>
          <w:rFonts w:ascii="Times New Roman" w:hAnsi="Times New Roman" w:cs="Times New Roman"/>
          <w:iCs/>
        </w:rPr>
        <w:t xml:space="preserve"> … ON THE SEVENTEENTH OF TAMMUZ THE TABLES [OF THE LAW] WERE SHATTERED, THE DAILY OFFERING WAS DISCONTINUED, A BREACH WAS MADE IN THE CITY AND A</w:t>
      </w:r>
      <w:r w:rsidR="00690C71">
        <w:rPr>
          <w:rFonts w:ascii="Times New Roman" w:hAnsi="Times New Roman" w:cs="Times New Roman"/>
          <w:iCs/>
        </w:rPr>
        <w:t>POSTOMOS</w:t>
      </w:r>
      <w:r w:rsidRPr="00464C2F">
        <w:rPr>
          <w:rFonts w:ascii="Times New Roman" w:hAnsi="Times New Roman" w:cs="Times New Roman"/>
          <w:iCs/>
        </w:rPr>
        <w:t xml:space="preserve"> BURNED THE SCROLL OF THE LAW AND PLACED AN IDOL IN THE TEMPLE. </w:t>
      </w:r>
    </w:p>
    <w:p w:rsidR="00464C2F" w:rsidRPr="00464C2F" w:rsidRDefault="00464C2F" w:rsidP="00301AA3">
      <w:pPr>
        <w:keepNext/>
        <w:widowControl w:val="0"/>
        <w:spacing w:after="0" w:line="240" w:lineRule="auto"/>
        <w:jc w:val="both"/>
        <w:rPr>
          <w:rFonts w:ascii="Times New Roman" w:hAnsi="Times New Roman" w:cs="Times New Roman"/>
        </w:rPr>
      </w:pPr>
    </w:p>
    <w:p w:rsidR="00464C2F" w:rsidRPr="00464C2F" w:rsidRDefault="00464C2F" w:rsidP="00301AA3">
      <w:pPr>
        <w:keepNext/>
        <w:widowControl w:val="0"/>
        <w:spacing w:after="0" w:line="240" w:lineRule="auto"/>
        <w:jc w:val="both"/>
        <w:rPr>
          <w:rFonts w:ascii="Times New Roman" w:hAnsi="Times New Roman" w:cs="Times New Roman"/>
        </w:rPr>
      </w:pPr>
      <w:r w:rsidRPr="00464C2F">
        <w:rPr>
          <w:rFonts w:ascii="Times New Roman" w:hAnsi="Times New Roman" w:cs="Times New Roman"/>
        </w:rPr>
        <w:t xml:space="preserve">The five tragedies mentioned in the Gemara are: </w:t>
      </w:r>
    </w:p>
    <w:p w:rsidR="00464C2F" w:rsidRPr="00464C2F" w:rsidRDefault="00464C2F" w:rsidP="00301AA3">
      <w:pPr>
        <w:keepNext/>
        <w:widowControl w:val="0"/>
        <w:spacing w:after="0" w:line="240" w:lineRule="auto"/>
        <w:jc w:val="both"/>
        <w:rPr>
          <w:rFonts w:ascii="Times New Roman" w:hAnsi="Times New Roman" w:cs="Times New Roman"/>
        </w:rPr>
      </w:pPr>
    </w:p>
    <w:p w:rsidR="00464C2F" w:rsidRPr="00464C2F" w:rsidRDefault="00464C2F" w:rsidP="00301AA3">
      <w:pPr>
        <w:keepNext/>
        <w:widowControl w:val="0"/>
        <w:spacing w:after="0" w:line="240" w:lineRule="auto"/>
        <w:ind w:left="720"/>
        <w:jc w:val="both"/>
        <w:rPr>
          <w:rFonts w:ascii="Times New Roman" w:hAnsi="Times New Roman" w:cs="Times New Roman"/>
          <w:b/>
          <w:bCs/>
        </w:rPr>
      </w:pPr>
      <w:r w:rsidRPr="00464C2F">
        <w:rPr>
          <w:rFonts w:ascii="Times New Roman" w:hAnsi="Times New Roman" w:cs="Times New Roman"/>
          <w:b/>
          <w:bCs/>
        </w:rPr>
        <w:t xml:space="preserve">1. The "Luchot," the tablets upon which the Ten Commandments were engraved, were broken by Moshe; </w:t>
      </w:r>
    </w:p>
    <w:p w:rsidR="00464C2F" w:rsidRPr="00464C2F" w:rsidRDefault="00464C2F" w:rsidP="00301AA3">
      <w:pPr>
        <w:keepNext/>
        <w:widowControl w:val="0"/>
        <w:spacing w:after="0" w:line="240" w:lineRule="auto"/>
        <w:ind w:left="720"/>
        <w:jc w:val="both"/>
        <w:rPr>
          <w:rFonts w:ascii="Times New Roman" w:hAnsi="Times New Roman" w:cs="Times New Roman"/>
          <w:b/>
          <w:bCs/>
        </w:rPr>
      </w:pPr>
      <w:r w:rsidRPr="00464C2F">
        <w:rPr>
          <w:rFonts w:ascii="Times New Roman" w:hAnsi="Times New Roman" w:cs="Times New Roman"/>
          <w:b/>
          <w:bCs/>
        </w:rPr>
        <w:t xml:space="preserve">2. The Korban Tamid, the continual daily sacrifice, was discontinued; </w:t>
      </w:r>
    </w:p>
    <w:p w:rsidR="00464C2F" w:rsidRPr="00464C2F" w:rsidRDefault="00464C2F" w:rsidP="00301AA3">
      <w:pPr>
        <w:keepNext/>
        <w:widowControl w:val="0"/>
        <w:spacing w:after="0" w:line="240" w:lineRule="auto"/>
        <w:ind w:left="720"/>
        <w:jc w:val="both"/>
        <w:rPr>
          <w:rFonts w:ascii="Times New Roman" w:hAnsi="Times New Roman" w:cs="Times New Roman"/>
          <w:b/>
          <w:bCs/>
        </w:rPr>
      </w:pPr>
      <w:r w:rsidRPr="00464C2F">
        <w:rPr>
          <w:rFonts w:ascii="Times New Roman" w:hAnsi="Times New Roman" w:cs="Times New Roman"/>
          <w:b/>
          <w:bCs/>
        </w:rPr>
        <w:t xml:space="preserve">3. The wall around the city of Jerusalem was breached; </w:t>
      </w:r>
    </w:p>
    <w:p w:rsidR="00464C2F" w:rsidRPr="00464C2F" w:rsidRDefault="00464C2F" w:rsidP="00301AA3">
      <w:pPr>
        <w:keepNext/>
        <w:widowControl w:val="0"/>
        <w:spacing w:after="0" w:line="240" w:lineRule="auto"/>
        <w:ind w:left="720"/>
        <w:jc w:val="both"/>
        <w:rPr>
          <w:rFonts w:ascii="Times New Roman" w:hAnsi="Times New Roman" w:cs="Times New Roman"/>
          <w:b/>
          <w:bCs/>
        </w:rPr>
      </w:pPr>
      <w:r w:rsidRPr="00464C2F">
        <w:rPr>
          <w:rFonts w:ascii="Times New Roman" w:hAnsi="Times New Roman" w:cs="Times New Roman"/>
          <w:b/>
          <w:bCs/>
        </w:rPr>
        <w:t xml:space="preserve">4. Apostamus burnt the Torah scroll; </w:t>
      </w:r>
    </w:p>
    <w:p w:rsidR="00464C2F" w:rsidRPr="00464C2F" w:rsidRDefault="00464C2F" w:rsidP="00301AA3">
      <w:pPr>
        <w:keepNext/>
        <w:widowControl w:val="0"/>
        <w:spacing w:after="0" w:line="240" w:lineRule="auto"/>
        <w:ind w:left="720"/>
        <w:jc w:val="both"/>
        <w:rPr>
          <w:rFonts w:ascii="Times New Roman" w:hAnsi="Times New Roman" w:cs="Times New Roman"/>
          <w:b/>
          <w:bCs/>
        </w:rPr>
      </w:pPr>
      <w:r w:rsidRPr="00464C2F">
        <w:rPr>
          <w:rFonts w:ascii="Times New Roman" w:hAnsi="Times New Roman" w:cs="Times New Roman"/>
          <w:b/>
          <w:bCs/>
        </w:rPr>
        <w:t>5. An idolat</w:t>
      </w:r>
      <w:r w:rsidR="00690C71">
        <w:rPr>
          <w:rFonts w:ascii="Times New Roman" w:hAnsi="Times New Roman" w:cs="Times New Roman"/>
          <w:b/>
          <w:bCs/>
        </w:rPr>
        <w:t>rous image was placed in the Be</w:t>
      </w:r>
      <w:r w:rsidRPr="00464C2F">
        <w:rPr>
          <w:rFonts w:ascii="Times New Roman" w:hAnsi="Times New Roman" w:cs="Times New Roman"/>
          <w:b/>
          <w:bCs/>
        </w:rPr>
        <w:t>t HaMikdash, the Holy Temple.</w:t>
      </w:r>
    </w:p>
    <w:p w:rsidR="00464C2F" w:rsidRPr="00464C2F" w:rsidRDefault="00464C2F" w:rsidP="00301AA3">
      <w:pPr>
        <w:keepNext/>
        <w:widowControl w:val="0"/>
        <w:spacing w:after="0" w:line="240" w:lineRule="auto"/>
        <w:jc w:val="both"/>
        <w:rPr>
          <w:rFonts w:ascii="Times New Roman" w:hAnsi="Times New Roman" w:cs="Times New Roman"/>
        </w:rPr>
      </w:pPr>
    </w:p>
    <w:p w:rsidR="00464C2F" w:rsidRPr="00464C2F" w:rsidRDefault="00464C2F" w:rsidP="00301AA3">
      <w:pPr>
        <w:keepNext/>
        <w:widowControl w:val="0"/>
        <w:spacing w:after="0" w:line="240" w:lineRule="auto"/>
        <w:jc w:val="both"/>
        <w:rPr>
          <w:rFonts w:ascii="Times New Roman" w:hAnsi="Times New Roman" w:cs="Times New Roman"/>
        </w:rPr>
      </w:pPr>
      <w:r w:rsidRPr="00464C2F">
        <w:rPr>
          <w:rFonts w:ascii="Times New Roman" w:hAnsi="Times New Roman" w:cs="Times New Roman"/>
          <w:iCs/>
        </w:rPr>
        <w:t xml:space="preserve">The Talmud </w:t>
      </w:r>
      <w:r w:rsidRPr="00464C2F">
        <w:rPr>
          <w:rFonts w:ascii="Times New Roman" w:hAnsi="Times New Roman" w:cs="Times New Roman"/>
        </w:rPr>
        <w:t>tells us the source of our knowledge that these things happened on this day:</w:t>
      </w:r>
    </w:p>
    <w:p w:rsidR="00464C2F" w:rsidRPr="00464C2F" w:rsidRDefault="00464C2F" w:rsidP="00301AA3">
      <w:pPr>
        <w:keepNext/>
        <w:widowControl w:val="0"/>
        <w:spacing w:after="0" w:line="240" w:lineRule="auto"/>
        <w:jc w:val="both"/>
        <w:rPr>
          <w:rFonts w:ascii="Times New Roman" w:hAnsi="Times New Roman" w:cs="Times New Roman"/>
        </w:rPr>
      </w:pPr>
    </w:p>
    <w:p w:rsidR="00464C2F" w:rsidRPr="00464C2F" w:rsidRDefault="00464C2F" w:rsidP="00301AA3">
      <w:pPr>
        <w:keepNext/>
        <w:widowControl w:val="0"/>
        <w:spacing w:after="0" w:line="240" w:lineRule="auto"/>
        <w:ind w:left="288" w:right="288"/>
        <w:jc w:val="both"/>
        <w:rPr>
          <w:rFonts w:ascii="Times New Roman" w:hAnsi="Times New Roman" w:cs="Times New Roman"/>
        </w:rPr>
      </w:pPr>
      <w:r w:rsidRPr="00464C2F">
        <w:rPr>
          <w:rFonts w:ascii="Times New Roman" w:hAnsi="Times New Roman" w:cs="Times New Roman"/>
          <w:b/>
          <w:bCs/>
        </w:rPr>
        <w:t>Ta'anith 28b</w:t>
      </w:r>
      <w:r w:rsidRPr="00464C2F">
        <w:rPr>
          <w:rFonts w:ascii="Times New Roman" w:hAnsi="Times New Roman" w:cs="Times New Roman"/>
        </w:rPr>
        <w:t xml:space="preserve"> FIVE MISFORTUNES BEFELL OUR FATHERS ON THE SEVENTEENTH OF TAMMUZ etc. Whence is it known that the Tables [of the Law] were shattered [on the seventeenth of Tammuz]? For it has been taught: On the sixth of the month [of Sivan] the Ten Commandments were given to Israel; R. Jose says: On the seventh of the month. He who says that they were given on the sixth takes the view that on the sixth they were given and on the seventh Moshe ascended the mount. And he who says that they were given on the seventh holds that they were given on the seventh and on the seventh Moshe ascended the mount. For it is written, And the seventh day he called unto Moshe, and it is further written, And Moshe entered into the midst of the cloud, and went up into the mount; and Moshe was in the mount forty days and forty nights. The [remaining] twenty-four days of Sivan and the sixteen days of Tammuz make altogether forty. On the seventeenth of Tammuz he came down [from the mountain] and shattered the Tables, as it is written, And it came to pass as soon as he came nigh unto the camp, that he saw the calf . . . and he cast the tables out of his hands, and broke them beneath the mount.</w:t>
      </w:r>
    </w:p>
    <w:p w:rsidR="00464C2F" w:rsidRPr="00464C2F" w:rsidRDefault="00464C2F" w:rsidP="00301AA3">
      <w:pPr>
        <w:keepNext/>
        <w:widowControl w:val="0"/>
        <w:spacing w:after="0" w:line="240" w:lineRule="auto"/>
        <w:jc w:val="both"/>
        <w:rPr>
          <w:rFonts w:ascii="Times New Roman" w:hAnsi="Times New Roman" w:cs="Times New Roman"/>
        </w:rPr>
      </w:pPr>
    </w:p>
    <w:p w:rsidR="00464C2F" w:rsidRPr="00464C2F" w:rsidRDefault="00464C2F" w:rsidP="00301AA3">
      <w:pPr>
        <w:keepNext/>
        <w:widowControl w:val="0"/>
        <w:spacing w:after="0" w:line="240" w:lineRule="auto"/>
        <w:ind w:left="288" w:right="288"/>
        <w:jc w:val="both"/>
        <w:rPr>
          <w:rFonts w:ascii="Times New Roman" w:hAnsi="Times New Roman" w:cs="Times New Roman"/>
          <w:iCs/>
        </w:rPr>
      </w:pPr>
      <w:r w:rsidRPr="00464C2F">
        <w:rPr>
          <w:rFonts w:ascii="Times New Roman" w:hAnsi="Times New Roman" w:cs="Times New Roman"/>
          <w:iCs/>
        </w:rPr>
        <w:t xml:space="preserve"> [THE DAILY OFFERING] WAS DISCONTINUED. This is a tradition.</w:t>
      </w:r>
    </w:p>
    <w:p w:rsidR="00464C2F" w:rsidRPr="00464C2F" w:rsidRDefault="00464C2F" w:rsidP="00301AA3">
      <w:pPr>
        <w:keepNext/>
        <w:widowControl w:val="0"/>
        <w:spacing w:after="0" w:line="240" w:lineRule="auto"/>
        <w:jc w:val="both"/>
        <w:rPr>
          <w:rFonts w:ascii="Times New Roman" w:hAnsi="Times New Roman" w:cs="Times New Roman"/>
        </w:rPr>
      </w:pPr>
    </w:p>
    <w:p w:rsidR="00464C2F" w:rsidRPr="00464C2F" w:rsidRDefault="00464C2F" w:rsidP="00301AA3">
      <w:pPr>
        <w:keepNext/>
        <w:widowControl w:val="0"/>
        <w:spacing w:after="0" w:line="240" w:lineRule="auto"/>
        <w:ind w:left="288" w:right="288"/>
        <w:jc w:val="both"/>
        <w:rPr>
          <w:rFonts w:ascii="Times New Roman" w:hAnsi="Times New Roman" w:cs="Times New Roman"/>
          <w:iCs/>
        </w:rPr>
      </w:pPr>
      <w:r w:rsidRPr="00464C2F">
        <w:rPr>
          <w:rFonts w:ascii="Times New Roman" w:hAnsi="Times New Roman" w:cs="Times New Roman"/>
          <w:iCs/>
        </w:rPr>
        <w:lastRenderedPageBreak/>
        <w:t>A BREACH WAS MADE IN THE CITY. Did this then happen on the seventeenth? Is it not written, In the fourth month, in the ninth day of the month, the famine was sore in the city etc., and in the following verse it is written, Then a breach was made in the city etc.! — Raba said: This is no contradiction. The one refers to the First Temple and the other to the Second Temple. For it has been taught: In the First Temple the breach was made in the city on the ninth of Tammuz, but in the Second Temple on the seventeenth of Tammuz.</w:t>
      </w:r>
    </w:p>
    <w:p w:rsidR="00464C2F" w:rsidRPr="00464C2F" w:rsidRDefault="00464C2F" w:rsidP="00301AA3">
      <w:pPr>
        <w:keepNext/>
        <w:widowControl w:val="0"/>
        <w:spacing w:after="0" w:line="240" w:lineRule="auto"/>
        <w:jc w:val="both"/>
        <w:rPr>
          <w:rFonts w:ascii="Times New Roman" w:hAnsi="Times New Roman" w:cs="Times New Roman"/>
        </w:rPr>
      </w:pPr>
    </w:p>
    <w:p w:rsidR="00464C2F" w:rsidRPr="00464C2F" w:rsidRDefault="00464C2F" w:rsidP="00301AA3">
      <w:pPr>
        <w:keepNext/>
        <w:widowControl w:val="0"/>
        <w:spacing w:after="0" w:line="240" w:lineRule="auto"/>
        <w:ind w:left="288" w:right="288"/>
        <w:jc w:val="both"/>
        <w:rPr>
          <w:rFonts w:ascii="Times New Roman" w:hAnsi="Times New Roman" w:cs="Times New Roman"/>
          <w:iCs/>
        </w:rPr>
      </w:pPr>
      <w:r w:rsidRPr="00464C2F">
        <w:rPr>
          <w:rFonts w:ascii="Times New Roman" w:hAnsi="Times New Roman" w:cs="Times New Roman"/>
          <w:iCs/>
        </w:rPr>
        <w:t>APOSTOMOS BURNED THE SCROLL OF THE LAW. This is a tradition.</w:t>
      </w:r>
    </w:p>
    <w:p w:rsidR="00464C2F" w:rsidRPr="00464C2F" w:rsidRDefault="00464C2F" w:rsidP="00301AA3">
      <w:pPr>
        <w:keepNext/>
        <w:widowControl w:val="0"/>
        <w:spacing w:after="0" w:line="240" w:lineRule="auto"/>
        <w:jc w:val="both"/>
        <w:rPr>
          <w:rFonts w:ascii="Times New Roman" w:hAnsi="Times New Roman" w:cs="Times New Roman"/>
        </w:rPr>
      </w:pPr>
    </w:p>
    <w:p w:rsidR="00464C2F" w:rsidRPr="00464C2F" w:rsidRDefault="00464C2F" w:rsidP="00301AA3">
      <w:pPr>
        <w:keepNext/>
        <w:widowControl w:val="0"/>
        <w:spacing w:after="0" w:line="240" w:lineRule="auto"/>
        <w:ind w:left="288" w:right="288"/>
        <w:jc w:val="both"/>
        <w:rPr>
          <w:rFonts w:ascii="Times New Roman" w:hAnsi="Times New Roman" w:cs="Times New Roman"/>
          <w:iCs/>
        </w:rPr>
      </w:pPr>
      <w:r w:rsidRPr="00464C2F">
        <w:rPr>
          <w:rFonts w:ascii="Times New Roman" w:hAnsi="Times New Roman" w:cs="Times New Roman"/>
          <w:iCs/>
        </w:rPr>
        <w:t>AND PLACED AN IDOL IN THE TEMPLE. Whence do we know this? — For it is written, And from the time that the continual burnt-offering shall be taken away and the detestable thing that causeth appalment set up. Was there then only one detestable thing? Is it not written, And upon the wing of detestable things shall be that which causeth appalment? — Raba replied: There were two [idols] and one fell upon the other and broke its hand and upon it was found inscribed You desired to destroy the Temple, but I have handed over your hand to Him.</w:t>
      </w:r>
    </w:p>
    <w:p w:rsidR="00464C2F" w:rsidRPr="00464C2F" w:rsidRDefault="00464C2F" w:rsidP="00301AA3">
      <w:pPr>
        <w:keepNext/>
        <w:widowControl w:val="0"/>
        <w:spacing w:after="0" w:line="240" w:lineRule="auto"/>
        <w:jc w:val="both"/>
        <w:rPr>
          <w:rFonts w:ascii="Times New Roman" w:hAnsi="Times New Roman" w:cs="Times New Roman"/>
        </w:rPr>
      </w:pPr>
    </w:p>
    <w:p w:rsidR="00464C2F" w:rsidRPr="00464C2F" w:rsidRDefault="00464C2F" w:rsidP="00301AA3">
      <w:pPr>
        <w:keepNext/>
        <w:widowControl w:val="0"/>
        <w:spacing w:after="0" w:line="240" w:lineRule="auto"/>
        <w:jc w:val="both"/>
        <w:rPr>
          <w:rFonts w:ascii="Times New Roman" w:hAnsi="Times New Roman" w:cs="Times New Roman"/>
          <w:iCs/>
        </w:rPr>
      </w:pPr>
      <w:r w:rsidRPr="00464C2F">
        <w:rPr>
          <w:rFonts w:ascii="Times New Roman" w:hAnsi="Times New Roman" w:cs="Times New Roman"/>
        </w:rPr>
        <w:t xml:space="preserve">Now we can understand why this psalm is entitled: </w:t>
      </w:r>
      <w:r w:rsidRPr="00464C2F">
        <w:rPr>
          <w:rFonts w:ascii="Times New Roman" w:hAnsi="Times New Roman" w:cs="Times New Roman"/>
          <w:iCs/>
        </w:rPr>
        <w:t xml:space="preserve">‘Al Tashchet’ - </w:t>
      </w:r>
      <w:r w:rsidRPr="00464C2F">
        <w:rPr>
          <w:rFonts w:ascii="Times New Roman" w:hAnsi="Times New Roman" w:cs="Times New Roman"/>
          <w:b/>
          <w:iCs/>
        </w:rPr>
        <w:t>‘Do not destroy’!</w:t>
      </w:r>
      <w:r w:rsidRPr="00464C2F">
        <w:rPr>
          <w:rFonts w:ascii="Times New Roman" w:hAnsi="Times New Roman" w:cs="Times New Roman"/>
          <w:iCs/>
        </w:rPr>
        <w:t xml:space="preserve"> We can also see how appropriate these psalms are for the three weeks between the fast of Tammuz 17 and the fast of Tisha B’Ab.</w:t>
      </w:r>
    </w:p>
    <w:p w:rsidR="00464C2F" w:rsidRPr="00464C2F" w:rsidRDefault="00464C2F" w:rsidP="00301AA3">
      <w:pPr>
        <w:keepNext/>
        <w:widowControl w:val="0"/>
        <w:spacing w:after="0" w:line="240" w:lineRule="auto"/>
        <w:jc w:val="both"/>
        <w:rPr>
          <w:rFonts w:ascii="Times New Roman" w:hAnsi="Times New Roman" w:cs="Times New Roman"/>
          <w:iCs/>
        </w:rPr>
      </w:pPr>
    </w:p>
    <w:p w:rsidR="00464C2F" w:rsidRPr="00464C2F" w:rsidRDefault="00464C2F" w:rsidP="00301AA3">
      <w:pPr>
        <w:keepNext/>
        <w:widowControl w:val="0"/>
        <w:spacing w:after="0" w:line="240" w:lineRule="auto"/>
        <w:jc w:val="both"/>
        <w:rPr>
          <w:rFonts w:ascii="Times New Roman" w:hAnsi="Times New Roman" w:cs="Times New Roman"/>
          <w:iCs/>
        </w:rPr>
      </w:pPr>
      <w:r w:rsidRPr="00464C2F">
        <w:rPr>
          <w:rFonts w:ascii="Times New Roman" w:hAnsi="Times New Roman" w:cs="Times New Roman"/>
          <w:iCs/>
        </w:rPr>
        <w:t>Finally, here are some biblical events that are taking place near this Shabbat:</w:t>
      </w:r>
    </w:p>
    <w:p w:rsidR="00464C2F" w:rsidRPr="00464C2F" w:rsidRDefault="00464C2F" w:rsidP="00301AA3">
      <w:pPr>
        <w:keepNext/>
        <w:widowControl w:val="0"/>
        <w:spacing w:after="0" w:line="240" w:lineRule="auto"/>
        <w:jc w:val="both"/>
        <w:rPr>
          <w:rFonts w:ascii="Times New Roman" w:hAnsi="Times New Roman" w:cs="Times New Roman"/>
          <w:iCs/>
        </w:rPr>
      </w:pPr>
    </w:p>
    <w:p w:rsidR="00464C2F" w:rsidRPr="00464C2F" w:rsidRDefault="00464C2F" w:rsidP="00301AA3">
      <w:pPr>
        <w:keepNext/>
        <w:widowControl w:val="0"/>
        <w:spacing w:after="0" w:line="240" w:lineRule="auto"/>
        <w:jc w:val="both"/>
        <w:rPr>
          <w:rFonts w:ascii="Times New Roman" w:hAnsi="Times New Roman" w:cs="Times New Roman"/>
          <w:b/>
          <w:iCs/>
        </w:rPr>
      </w:pPr>
      <w:r w:rsidRPr="00464C2F">
        <w:rPr>
          <w:rFonts w:ascii="Times New Roman" w:hAnsi="Times New Roman" w:cs="Times New Roman"/>
          <w:b/>
          <w:iCs/>
        </w:rPr>
        <w:t>Tammuz 13:        </w:t>
      </w:r>
    </w:p>
    <w:p w:rsidR="00690C71" w:rsidRDefault="00690C71" w:rsidP="00301AA3">
      <w:pPr>
        <w:keepNext/>
        <w:widowControl w:val="0"/>
        <w:spacing w:after="0" w:line="240" w:lineRule="auto"/>
        <w:jc w:val="both"/>
        <w:rPr>
          <w:rFonts w:ascii="Times New Roman" w:hAnsi="Times New Roman" w:cs="Times New Roman"/>
          <w:iCs/>
        </w:rPr>
      </w:pPr>
    </w:p>
    <w:p w:rsidR="00464C2F" w:rsidRPr="00690C71" w:rsidRDefault="00464C2F" w:rsidP="00301AA3">
      <w:pPr>
        <w:pStyle w:val="ListParagraph"/>
        <w:keepNext/>
        <w:widowControl w:val="0"/>
        <w:numPr>
          <w:ilvl w:val="0"/>
          <w:numId w:val="3"/>
        </w:numPr>
        <w:spacing w:after="0" w:line="240" w:lineRule="auto"/>
        <w:jc w:val="both"/>
        <w:rPr>
          <w:rFonts w:ascii="Times New Roman" w:hAnsi="Times New Roman" w:cs="Times New Roman"/>
          <w:iCs/>
        </w:rPr>
      </w:pPr>
      <w:r w:rsidRPr="00690C71">
        <w:rPr>
          <w:rFonts w:ascii="Times New Roman" w:hAnsi="Times New Roman" w:cs="Times New Roman"/>
          <w:iCs/>
        </w:rPr>
        <w:t>Ezekiel is made a watchman for Israel.  </w:t>
      </w:r>
      <w:r w:rsidRPr="00690C71">
        <w:rPr>
          <w:rFonts w:ascii="Times New Roman" w:hAnsi="Times New Roman" w:cs="Times New Roman"/>
          <w:b/>
          <w:bCs/>
          <w:iCs/>
        </w:rPr>
        <w:t>Ezekiel 3:17-21</w:t>
      </w:r>
      <w:r w:rsidRPr="00690C71">
        <w:rPr>
          <w:rFonts w:ascii="Times New Roman" w:hAnsi="Times New Roman" w:cs="Times New Roman"/>
          <w:iCs/>
        </w:rPr>
        <w:t>  </w:t>
      </w:r>
    </w:p>
    <w:p w:rsidR="00690C71" w:rsidRDefault="00690C71" w:rsidP="00301AA3">
      <w:pPr>
        <w:keepNext/>
        <w:widowControl w:val="0"/>
        <w:spacing w:after="0" w:line="240" w:lineRule="auto"/>
        <w:jc w:val="both"/>
        <w:rPr>
          <w:rFonts w:ascii="Times New Roman" w:hAnsi="Times New Roman" w:cs="Times New Roman"/>
          <w:iCs/>
        </w:rPr>
      </w:pPr>
    </w:p>
    <w:p w:rsidR="00464C2F" w:rsidRPr="00690C71" w:rsidRDefault="00464C2F" w:rsidP="00301AA3">
      <w:pPr>
        <w:pStyle w:val="ListParagraph"/>
        <w:keepNext/>
        <w:widowControl w:val="0"/>
        <w:numPr>
          <w:ilvl w:val="0"/>
          <w:numId w:val="3"/>
        </w:numPr>
        <w:spacing w:after="0" w:line="240" w:lineRule="auto"/>
        <w:jc w:val="both"/>
        <w:rPr>
          <w:rFonts w:ascii="Times New Roman" w:hAnsi="Times New Roman" w:cs="Times New Roman"/>
          <w:iCs/>
        </w:rPr>
      </w:pPr>
      <w:r w:rsidRPr="00690C71">
        <w:rPr>
          <w:rFonts w:ascii="Times New Roman" w:hAnsi="Times New Roman" w:cs="Times New Roman"/>
          <w:iCs/>
        </w:rPr>
        <w:t>HaShem speaks to Ezekiel on the plain.  He is shut in his house and bound by a rope.  </w:t>
      </w:r>
      <w:r w:rsidRPr="00690C71">
        <w:rPr>
          <w:rFonts w:ascii="Times New Roman" w:hAnsi="Times New Roman" w:cs="Times New Roman"/>
          <w:b/>
          <w:bCs/>
          <w:iCs/>
        </w:rPr>
        <w:t>Ezekiel 3:22-27</w:t>
      </w:r>
    </w:p>
    <w:p w:rsidR="00464C2F" w:rsidRPr="00464C2F" w:rsidRDefault="00464C2F" w:rsidP="00301AA3">
      <w:pPr>
        <w:keepNext/>
        <w:widowControl w:val="0"/>
        <w:spacing w:after="0" w:line="240" w:lineRule="auto"/>
        <w:jc w:val="both"/>
        <w:rPr>
          <w:rFonts w:ascii="Times New Roman" w:hAnsi="Times New Roman" w:cs="Times New Roman"/>
          <w:b/>
        </w:rPr>
      </w:pPr>
    </w:p>
    <w:p w:rsidR="00464C2F" w:rsidRPr="00464C2F" w:rsidRDefault="00464C2F" w:rsidP="00301AA3">
      <w:pPr>
        <w:keepNext/>
        <w:widowControl w:val="0"/>
        <w:spacing w:after="0" w:line="240" w:lineRule="auto"/>
        <w:jc w:val="both"/>
        <w:rPr>
          <w:rFonts w:ascii="Times New Roman" w:hAnsi="Times New Roman" w:cs="Times New Roman"/>
          <w:b/>
        </w:rPr>
      </w:pPr>
      <w:r w:rsidRPr="00464C2F">
        <w:rPr>
          <w:rFonts w:ascii="Times New Roman" w:hAnsi="Times New Roman" w:cs="Times New Roman"/>
          <w:b/>
        </w:rPr>
        <w:t>Tammuz 16:</w:t>
      </w:r>
    </w:p>
    <w:p w:rsidR="00690C71" w:rsidRDefault="00690C71" w:rsidP="00301AA3">
      <w:pPr>
        <w:keepNext/>
        <w:widowControl w:val="0"/>
        <w:spacing w:after="0" w:line="240" w:lineRule="auto"/>
        <w:jc w:val="both"/>
        <w:rPr>
          <w:rFonts w:ascii="Times New Roman" w:hAnsi="Times New Roman" w:cs="Times New Roman"/>
        </w:rPr>
      </w:pPr>
    </w:p>
    <w:p w:rsidR="00464C2F" w:rsidRPr="00690C71" w:rsidRDefault="00464C2F" w:rsidP="00301AA3">
      <w:pPr>
        <w:pStyle w:val="ListParagraph"/>
        <w:keepNext/>
        <w:widowControl w:val="0"/>
        <w:numPr>
          <w:ilvl w:val="0"/>
          <w:numId w:val="4"/>
        </w:numPr>
        <w:spacing w:after="0" w:line="240" w:lineRule="auto"/>
        <w:jc w:val="both"/>
        <w:rPr>
          <w:rFonts w:ascii="Times New Roman" w:hAnsi="Times New Roman" w:cs="Times New Roman"/>
        </w:rPr>
      </w:pPr>
      <w:r w:rsidRPr="00690C71">
        <w:rPr>
          <w:rFonts w:ascii="Times New Roman" w:hAnsi="Times New Roman" w:cs="Times New Roman"/>
        </w:rPr>
        <w:t>Aaron fashions a golden calf, from jewelry, and an alter for offerings.  </w:t>
      </w:r>
      <w:r w:rsidRPr="00690C71">
        <w:rPr>
          <w:rFonts w:ascii="Times New Roman" w:hAnsi="Times New Roman" w:cs="Times New Roman"/>
          <w:b/>
          <w:bCs/>
          <w:iCs/>
        </w:rPr>
        <w:t>Exodus 32:1-5, </w:t>
      </w:r>
      <w:r w:rsidRPr="00690C71">
        <w:rPr>
          <w:rFonts w:ascii="Times New Roman" w:hAnsi="Times New Roman" w:cs="Times New Roman"/>
          <w:iCs/>
        </w:rPr>
        <w:t>Seder Olam 6</w:t>
      </w:r>
      <w:r w:rsidRPr="00690C71">
        <w:rPr>
          <w:rFonts w:ascii="Times New Roman" w:hAnsi="Times New Roman" w:cs="Times New Roman"/>
        </w:rPr>
        <w:t> </w:t>
      </w:r>
    </w:p>
    <w:p w:rsidR="00690C71" w:rsidRDefault="00690C71" w:rsidP="00301AA3">
      <w:pPr>
        <w:keepNext/>
        <w:widowControl w:val="0"/>
        <w:spacing w:after="0" w:line="240" w:lineRule="auto"/>
        <w:jc w:val="both"/>
        <w:rPr>
          <w:rFonts w:ascii="Times New Roman" w:hAnsi="Times New Roman" w:cs="Times New Roman"/>
        </w:rPr>
      </w:pPr>
    </w:p>
    <w:p w:rsidR="00464C2F" w:rsidRPr="00690C71" w:rsidRDefault="00464C2F" w:rsidP="00301AA3">
      <w:pPr>
        <w:pStyle w:val="ListParagraph"/>
        <w:keepNext/>
        <w:widowControl w:val="0"/>
        <w:numPr>
          <w:ilvl w:val="0"/>
          <w:numId w:val="4"/>
        </w:numPr>
        <w:spacing w:after="0" w:line="240" w:lineRule="auto"/>
        <w:jc w:val="both"/>
        <w:rPr>
          <w:rFonts w:ascii="Times New Roman" w:hAnsi="Times New Roman" w:cs="Times New Roman"/>
        </w:rPr>
      </w:pPr>
      <w:r w:rsidRPr="00690C71">
        <w:rPr>
          <w:rFonts w:ascii="Times New Roman" w:hAnsi="Times New Roman" w:cs="Times New Roman"/>
        </w:rPr>
        <w:t>Hur, the son of Miriam, was killed when he attempted to dissuade the Israelites from demanding a golden calf.   </w:t>
      </w:r>
      <w:r w:rsidRPr="00690C71">
        <w:rPr>
          <w:rFonts w:ascii="Times New Roman" w:hAnsi="Times New Roman" w:cs="Times New Roman"/>
          <w:b/>
        </w:rPr>
        <w:t>Sanhedrin 7a</w:t>
      </w:r>
    </w:p>
    <w:p w:rsidR="00464C2F" w:rsidRPr="00464C2F" w:rsidRDefault="00464C2F" w:rsidP="00301AA3">
      <w:pPr>
        <w:keepNext/>
        <w:widowControl w:val="0"/>
        <w:spacing w:after="0" w:line="240" w:lineRule="auto"/>
        <w:jc w:val="both"/>
        <w:rPr>
          <w:rFonts w:ascii="Times New Roman" w:hAnsi="Times New Roman" w:cs="Times New Roman"/>
        </w:rPr>
      </w:pPr>
    </w:p>
    <w:p w:rsidR="00464C2F" w:rsidRPr="00464C2F" w:rsidRDefault="00464C2F" w:rsidP="00301AA3">
      <w:pPr>
        <w:keepNext/>
        <w:widowControl w:val="0"/>
        <w:spacing w:after="0" w:line="240" w:lineRule="auto"/>
        <w:jc w:val="both"/>
        <w:rPr>
          <w:rFonts w:ascii="Times New Roman" w:hAnsi="Times New Roman" w:cs="Times New Roman"/>
          <w:b/>
        </w:rPr>
      </w:pPr>
      <w:r w:rsidRPr="00464C2F">
        <w:rPr>
          <w:rFonts w:ascii="Times New Roman" w:hAnsi="Times New Roman" w:cs="Times New Roman"/>
          <w:b/>
        </w:rPr>
        <w:t>Tammuz 18:</w:t>
      </w:r>
    </w:p>
    <w:p w:rsidR="00690C71" w:rsidRDefault="00690C71" w:rsidP="00301AA3">
      <w:pPr>
        <w:keepNext/>
        <w:widowControl w:val="0"/>
        <w:spacing w:after="0" w:line="240" w:lineRule="auto"/>
        <w:jc w:val="both"/>
        <w:rPr>
          <w:rFonts w:ascii="Times New Roman" w:hAnsi="Times New Roman" w:cs="Times New Roman"/>
        </w:rPr>
      </w:pPr>
    </w:p>
    <w:p w:rsidR="00464C2F" w:rsidRPr="00690C71" w:rsidRDefault="00464C2F" w:rsidP="00301AA3">
      <w:pPr>
        <w:pStyle w:val="ListParagraph"/>
        <w:keepNext/>
        <w:widowControl w:val="0"/>
        <w:numPr>
          <w:ilvl w:val="0"/>
          <w:numId w:val="5"/>
        </w:numPr>
        <w:spacing w:after="0" w:line="240" w:lineRule="auto"/>
        <w:jc w:val="both"/>
        <w:rPr>
          <w:rFonts w:ascii="Times New Roman" w:hAnsi="Times New Roman" w:cs="Times New Roman"/>
        </w:rPr>
      </w:pPr>
      <w:r w:rsidRPr="00690C71">
        <w:rPr>
          <w:rFonts w:ascii="Times New Roman" w:hAnsi="Times New Roman" w:cs="Times New Roman"/>
        </w:rPr>
        <w:t>Moses ascended Mt. Sinai for the second time. He remained there for 40 days, pleading for the Jews who were guilty of</w:t>
      </w:r>
      <w:r w:rsidR="00690C71" w:rsidRPr="00690C71">
        <w:rPr>
          <w:rFonts w:ascii="Times New Roman" w:hAnsi="Times New Roman" w:cs="Times New Roman"/>
        </w:rPr>
        <w:t xml:space="preserve"> </w:t>
      </w:r>
      <w:r w:rsidRPr="00690C71">
        <w:rPr>
          <w:rFonts w:ascii="Times New Roman" w:hAnsi="Times New Roman" w:cs="Times New Roman"/>
        </w:rPr>
        <w:t xml:space="preserve">the sin of the golden calf (Rashi, Exodus 33:11).       </w:t>
      </w:r>
    </w:p>
    <w:p w:rsidR="00F87F30" w:rsidRDefault="00F87F30" w:rsidP="00301AA3">
      <w:pPr>
        <w:keepNext/>
        <w:widowControl w:val="0"/>
        <w:spacing w:after="0" w:line="240" w:lineRule="auto"/>
        <w:jc w:val="both"/>
        <w:rPr>
          <w:rFonts w:ascii="Times New Roman" w:hAnsi="Times New Roman" w:cs="Times New Roman"/>
        </w:rPr>
      </w:pPr>
    </w:p>
    <w:p w:rsidR="00F87F30" w:rsidRDefault="00F87F30" w:rsidP="00301AA3">
      <w:pPr>
        <w:keepNext/>
        <w:widowControl w:val="0"/>
        <w:pBdr>
          <w:bottom w:val="double" w:sz="6" w:space="1" w:color="auto"/>
        </w:pBdr>
        <w:spacing w:after="0" w:line="240" w:lineRule="auto"/>
        <w:jc w:val="both"/>
        <w:rPr>
          <w:rFonts w:ascii="Times New Roman" w:hAnsi="Times New Roman" w:cs="Times New Roman"/>
        </w:rPr>
      </w:pPr>
    </w:p>
    <w:p w:rsidR="00690C71" w:rsidRDefault="00690C71" w:rsidP="00301AA3">
      <w:pPr>
        <w:keepNext/>
        <w:widowControl w:val="0"/>
        <w:spacing w:after="0" w:line="240" w:lineRule="auto"/>
        <w:jc w:val="both"/>
        <w:rPr>
          <w:rFonts w:ascii="Times New Roman" w:hAnsi="Times New Roman" w:cs="Times New Roman"/>
        </w:rPr>
      </w:pPr>
    </w:p>
    <w:p w:rsidR="00690C71" w:rsidRPr="0044623B" w:rsidRDefault="00690C71" w:rsidP="00301AA3">
      <w:pPr>
        <w:keepNext/>
        <w:widowControl w:val="0"/>
        <w:spacing w:after="0" w:line="240" w:lineRule="auto"/>
        <w:jc w:val="both"/>
        <w:rPr>
          <w:rFonts w:ascii="Times New Roman" w:hAnsi="Times New Roman" w:cs="Times New Roman"/>
        </w:rPr>
      </w:pPr>
      <w:r w:rsidRPr="0044623B">
        <w:rPr>
          <w:rFonts w:ascii="Century Schoolbook" w:eastAsia="Calibri" w:hAnsi="Century Schoolbook" w:cs="Times New Roman"/>
          <w:b/>
          <w:bCs/>
          <w:sz w:val="28"/>
          <w:szCs w:val="28"/>
          <w:lang w:val="en-AU"/>
        </w:rPr>
        <w:t>Ashlamatah: Yeshayahu (Isaiah)</w:t>
      </w:r>
      <w:r>
        <w:rPr>
          <w:rFonts w:ascii="Century Schoolbook" w:eastAsia="Calibri" w:hAnsi="Century Schoolbook" w:cs="Times New Roman"/>
          <w:b/>
          <w:bCs/>
          <w:sz w:val="28"/>
          <w:szCs w:val="28"/>
          <w:lang w:val="en-AU"/>
        </w:rPr>
        <w:t xml:space="preserve"> </w:t>
      </w:r>
      <w:r w:rsidRPr="00690C71">
        <w:rPr>
          <w:rFonts w:ascii="Century Schoolbook" w:eastAsia="Calibri" w:hAnsi="Century Schoolbook" w:cs="Times New Roman"/>
          <w:b/>
          <w:bCs/>
          <w:sz w:val="28"/>
          <w:szCs w:val="28"/>
          <w:lang w:val="en-AU"/>
        </w:rPr>
        <w:t>56:1-9 + 57:19</w:t>
      </w:r>
    </w:p>
    <w:p w:rsidR="00690C71" w:rsidRDefault="00690C71" w:rsidP="00301AA3">
      <w:pPr>
        <w:keepNext/>
        <w:widowControl w:val="0"/>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148"/>
        <w:gridCol w:w="5148"/>
      </w:tblGrid>
      <w:tr w:rsidR="00690C71" w:rsidRPr="007E37C8" w:rsidTr="007E37C8">
        <w:trPr>
          <w:tblHeader/>
        </w:trPr>
        <w:tc>
          <w:tcPr>
            <w:tcW w:w="5148" w:type="dxa"/>
          </w:tcPr>
          <w:p w:rsidR="00690C71" w:rsidRPr="007E37C8" w:rsidRDefault="007E37C8" w:rsidP="00301AA3">
            <w:pPr>
              <w:keepNext/>
              <w:widowControl w:val="0"/>
              <w:jc w:val="center"/>
              <w:rPr>
                <w:rFonts w:ascii="Times New Roman" w:hAnsi="Times New Roman" w:cs="Times New Roman"/>
                <w:b/>
              </w:rPr>
            </w:pPr>
            <w:r w:rsidRPr="007E37C8">
              <w:rPr>
                <w:rFonts w:ascii="Times New Roman" w:hAnsi="Times New Roman" w:cs="Times New Roman"/>
                <w:b/>
              </w:rPr>
              <w:t>Rashi</w:t>
            </w:r>
          </w:p>
        </w:tc>
        <w:tc>
          <w:tcPr>
            <w:tcW w:w="5148" w:type="dxa"/>
          </w:tcPr>
          <w:p w:rsidR="00690C71" w:rsidRPr="007E37C8" w:rsidRDefault="007E37C8" w:rsidP="00301AA3">
            <w:pPr>
              <w:keepNext/>
              <w:widowControl w:val="0"/>
              <w:jc w:val="center"/>
              <w:rPr>
                <w:rFonts w:ascii="Times New Roman" w:hAnsi="Times New Roman" w:cs="Times New Roman"/>
                <w:b/>
              </w:rPr>
            </w:pPr>
            <w:r w:rsidRPr="007E37C8">
              <w:rPr>
                <w:rFonts w:ascii="Times New Roman" w:hAnsi="Times New Roman" w:cs="Times New Roman"/>
                <w:b/>
              </w:rPr>
              <w:t>Targum</w:t>
            </w:r>
          </w:p>
        </w:tc>
      </w:tr>
      <w:tr w:rsidR="007E37C8" w:rsidTr="00690C71">
        <w:tc>
          <w:tcPr>
            <w:tcW w:w="5148" w:type="dxa"/>
          </w:tcPr>
          <w:p w:rsidR="007E37C8" w:rsidRPr="008A3048" w:rsidRDefault="007E37C8" w:rsidP="00301AA3">
            <w:pPr>
              <w:keepNext/>
              <w:widowControl w:val="0"/>
              <w:rPr>
                <w:rFonts w:ascii="Times New Roman" w:hAnsi="Times New Roman" w:cs="Times New Roman"/>
                <w:lang w:val="en-US"/>
              </w:rPr>
            </w:pPr>
            <w:r>
              <w:rPr>
                <w:rFonts w:ascii="Times New Roman" w:hAnsi="Times New Roman" w:cs="Times New Roman"/>
              </w:rPr>
              <w:t xml:space="preserve">1. ¶ </w:t>
            </w:r>
            <w:r w:rsidR="008A3048" w:rsidRPr="008A3048">
              <w:rPr>
                <w:rFonts w:ascii="Times New Roman" w:hAnsi="Times New Roman" w:cs="Times New Roman"/>
                <w:lang w:val="en-US"/>
              </w:rPr>
              <w:t xml:space="preserve">So says the Lord, "Keep justice </w:t>
            </w:r>
            <w:r w:rsidR="00AF580C">
              <w:rPr>
                <w:rFonts w:ascii="Times New Roman" w:hAnsi="Times New Roman" w:cs="Times New Roman"/>
                <w:lang w:val="en-US"/>
              </w:rPr>
              <w:t xml:space="preserve">(Heb. </w:t>
            </w:r>
            <w:r w:rsidR="00AF580C" w:rsidRPr="00AF580C">
              <w:rPr>
                <w:rFonts w:ascii="Times New Roman" w:hAnsi="Times New Roman" w:cs="Times New Roman"/>
                <w:b/>
                <w:sz w:val="24"/>
                <w:szCs w:val="24"/>
              </w:rPr>
              <w:t>מִשְׁפָּט</w:t>
            </w:r>
            <w:r w:rsidR="00AF580C" w:rsidRPr="00AF580C">
              <w:rPr>
                <w:rFonts w:ascii="Times New Roman" w:hAnsi="Times New Roman" w:cs="Times New Roman"/>
                <w:b/>
                <w:sz w:val="24"/>
                <w:szCs w:val="24"/>
                <w:lang w:val="en-US"/>
              </w:rPr>
              <w:t xml:space="preserve"> שִׁמְרוּ</w:t>
            </w:r>
            <w:r w:rsidR="00AF580C" w:rsidRPr="00AF580C">
              <w:rPr>
                <w:rFonts w:ascii="Times New Roman" w:hAnsi="Times New Roman" w:cs="Times New Roman"/>
                <w:lang w:val="en-US"/>
              </w:rPr>
              <w:t xml:space="preserve"> </w:t>
            </w:r>
            <w:r w:rsidR="00AF580C">
              <w:rPr>
                <w:rFonts w:ascii="Times New Roman" w:hAnsi="Times New Roman" w:cs="Times New Roman"/>
                <w:lang w:val="en-US"/>
              </w:rPr>
              <w:t xml:space="preserve">– </w:t>
            </w:r>
            <w:r w:rsidR="00AF580C" w:rsidRPr="009B0CFF">
              <w:rPr>
                <w:rFonts w:ascii="Times New Roman" w:hAnsi="Times New Roman" w:cs="Times New Roman"/>
                <w:b/>
                <w:highlight w:val="yellow"/>
                <w:lang w:val="en-US"/>
              </w:rPr>
              <w:t>Shim’ru</w:t>
            </w:r>
            <w:r w:rsidR="00AF580C" w:rsidRPr="009B0CFF">
              <w:rPr>
                <w:rFonts w:ascii="Times New Roman" w:hAnsi="Times New Roman" w:cs="Times New Roman"/>
                <w:highlight w:val="yellow"/>
                <w:lang w:val="en-US"/>
              </w:rPr>
              <w:t xml:space="preserve"> </w:t>
            </w:r>
            <w:r w:rsidR="00AF580C" w:rsidRPr="009B0CFF">
              <w:rPr>
                <w:rFonts w:ascii="Times New Roman" w:hAnsi="Times New Roman" w:cs="Times New Roman"/>
                <w:b/>
                <w:highlight w:val="yellow"/>
                <w:u w:val="single"/>
                <w:lang w:val="en-US"/>
              </w:rPr>
              <w:t>Mishpat</w:t>
            </w:r>
            <w:r w:rsidR="00AF580C">
              <w:rPr>
                <w:rFonts w:ascii="Times New Roman" w:hAnsi="Times New Roman" w:cs="Times New Roman"/>
                <w:lang w:val="en-US"/>
              </w:rPr>
              <w:t xml:space="preserve">) </w:t>
            </w:r>
            <w:r w:rsidR="008A3048" w:rsidRPr="008A3048">
              <w:rPr>
                <w:rFonts w:ascii="Times New Roman" w:hAnsi="Times New Roman" w:cs="Times New Roman"/>
                <w:lang w:val="en-US"/>
              </w:rPr>
              <w:t>and practice righteousness</w:t>
            </w:r>
            <w:r w:rsidR="00AF580C">
              <w:rPr>
                <w:rFonts w:ascii="Times New Roman" w:hAnsi="Times New Roman" w:cs="Times New Roman"/>
                <w:lang w:val="en-US"/>
              </w:rPr>
              <w:t xml:space="preserve"> (Heb. </w:t>
            </w:r>
            <w:r w:rsidR="00AF580C" w:rsidRPr="009B0CFF">
              <w:rPr>
                <w:rFonts w:ascii="Times New Roman" w:hAnsi="Times New Roman" w:cs="Times New Roman"/>
                <w:b/>
              </w:rPr>
              <w:t>צְדָקָה וַעֲשׂוּ</w:t>
            </w:r>
            <w:r w:rsidR="00AF580C">
              <w:rPr>
                <w:rFonts w:ascii="Arial" w:hAnsi="Arial" w:cs="Arial"/>
              </w:rPr>
              <w:t xml:space="preserve"> </w:t>
            </w:r>
            <w:r w:rsidR="009B0CFF">
              <w:rPr>
                <w:rFonts w:ascii="Times New Roman" w:hAnsi="Times New Roman" w:cs="Times New Roman"/>
                <w:lang w:val="en-US"/>
              </w:rPr>
              <w:t>–</w:t>
            </w:r>
            <w:r w:rsidR="00AF580C">
              <w:rPr>
                <w:rFonts w:ascii="Times New Roman" w:hAnsi="Times New Roman" w:cs="Times New Roman"/>
                <w:lang w:val="en-US"/>
              </w:rPr>
              <w:t xml:space="preserve"> </w:t>
            </w:r>
            <w:r w:rsidR="009B0CFF" w:rsidRPr="009B0CFF">
              <w:rPr>
                <w:rFonts w:ascii="Times New Roman" w:hAnsi="Times New Roman" w:cs="Times New Roman"/>
                <w:b/>
                <w:lang w:val="en-US"/>
              </w:rPr>
              <w:t>Va’Asu Ts’daqah</w:t>
            </w:r>
            <w:r w:rsidR="009B0CFF">
              <w:rPr>
                <w:rFonts w:ascii="Times New Roman" w:hAnsi="Times New Roman" w:cs="Times New Roman"/>
                <w:lang w:val="en-US"/>
              </w:rPr>
              <w:t>)</w:t>
            </w:r>
            <w:r w:rsidR="008A3048" w:rsidRPr="008A3048">
              <w:rPr>
                <w:rFonts w:ascii="Times New Roman" w:hAnsi="Times New Roman" w:cs="Times New Roman"/>
                <w:lang w:val="en-US"/>
              </w:rPr>
              <w:t xml:space="preserve">, for My salvation is near to come, and </w:t>
            </w:r>
            <w:r w:rsidR="00AF580C">
              <w:rPr>
                <w:rFonts w:ascii="Times New Roman" w:hAnsi="Times New Roman" w:cs="Times New Roman"/>
                <w:lang w:val="en-US"/>
              </w:rPr>
              <w:t>My benevolence to be revealed."</w:t>
            </w:r>
          </w:p>
        </w:tc>
        <w:tc>
          <w:tcPr>
            <w:tcW w:w="5148" w:type="dxa"/>
          </w:tcPr>
          <w:p w:rsidR="007E37C8" w:rsidRDefault="007E37C8" w:rsidP="00F7600C">
            <w:pPr>
              <w:keepNext/>
              <w:widowControl w:val="0"/>
              <w:rPr>
                <w:rFonts w:ascii="Times New Roman" w:hAnsi="Times New Roman" w:cs="Times New Roman"/>
              </w:rPr>
            </w:pPr>
            <w:r>
              <w:rPr>
                <w:rFonts w:ascii="Times New Roman" w:hAnsi="Times New Roman" w:cs="Times New Roman"/>
              </w:rPr>
              <w:t xml:space="preserve">1. ¶ </w:t>
            </w:r>
            <w:r w:rsidR="00F7600C" w:rsidRPr="00F7600C">
              <w:rPr>
                <w:rFonts w:ascii="Times New Roman" w:hAnsi="Times New Roman" w:cs="Times New Roman"/>
              </w:rPr>
              <w:t xml:space="preserve">Thus says the LORD: "Keep judgment </w:t>
            </w:r>
            <w:r w:rsidR="00F7600C">
              <w:rPr>
                <w:rFonts w:ascii="Times New Roman" w:hAnsi="Times New Roman" w:cs="Times New Roman"/>
                <w:lang w:val="en-US"/>
              </w:rPr>
              <w:t xml:space="preserve">(Heb. </w:t>
            </w:r>
            <w:r w:rsidR="00F7600C" w:rsidRPr="00AF580C">
              <w:rPr>
                <w:rFonts w:ascii="Times New Roman" w:hAnsi="Times New Roman" w:cs="Times New Roman"/>
                <w:b/>
                <w:sz w:val="24"/>
                <w:szCs w:val="24"/>
              </w:rPr>
              <w:t>מִשְׁפָּט</w:t>
            </w:r>
            <w:r w:rsidR="00F7600C" w:rsidRPr="00AF580C">
              <w:rPr>
                <w:rFonts w:ascii="Times New Roman" w:hAnsi="Times New Roman" w:cs="Times New Roman"/>
                <w:b/>
                <w:sz w:val="24"/>
                <w:szCs w:val="24"/>
                <w:lang w:val="en-US"/>
              </w:rPr>
              <w:t xml:space="preserve"> שִׁמְרוּ</w:t>
            </w:r>
            <w:r w:rsidR="00F7600C" w:rsidRPr="00AF580C">
              <w:rPr>
                <w:rFonts w:ascii="Times New Roman" w:hAnsi="Times New Roman" w:cs="Times New Roman"/>
                <w:lang w:val="en-US"/>
              </w:rPr>
              <w:t xml:space="preserve"> </w:t>
            </w:r>
            <w:r w:rsidR="00F7600C">
              <w:rPr>
                <w:rFonts w:ascii="Times New Roman" w:hAnsi="Times New Roman" w:cs="Times New Roman"/>
                <w:lang w:val="en-US"/>
              </w:rPr>
              <w:t xml:space="preserve">– </w:t>
            </w:r>
            <w:r w:rsidR="00F7600C" w:rsidRPr="009B0CFF">
              <w:rPr>
                <w:rFonts w:ascii="Times New Roman" w:hAnsi="Times New Roman" w:cs="Times New Roman"/>
                <w:b/>
                <w:highlight w:val="yellow"/>
                <w:lang w:val="en-US"/>
              </w:rPr>
              <w:t>Shim’ru</w:t>
            </w:r>
            <w:r w:rsidR="00F7600C" w:rsidRPr="009B0CFF">
              <w:rPr>
                <w:rFonts w:ascii="Times New Roman" w:hAnsi="Times New Roman" w:cs="Times New Roman"/>
                <w:highlight w:val="yellow"/>
                <w:lang w:val="en-US"/>
              </w:rPr>
              <w:t xml:space="preserve"> </w:t>
            </w:r>
            <w:r w:rsidR="00F7600C" w:rsidRPr="009B0CFF">
              <w:rPr>
                <w:rFonts w:ascii="Times New Roman" w:hAnsi="Times New Roman" w:cs="Times New Roman"/>
                <w:b/>
                <w:highlight w:val="yellow"/>
                <w:u w:val="single"/>
                <w:lang w:val="en-US"/>
              </w:rPr>
              <w:t>Mishpat</w:t>
            </w:r>
            <w:r w:rsidR="00F7600C">
              <w:rPr>
                <w:rFonts w:ascii="Times New Roman" w:hAnsi="Times New Roman" w:cs="Times New Roman"/>
                <w:lang w:val="en-US"/>
              </w:rPr>
              <w:t xml:space="preserve">) </w:t>
            </w:r>
            <w:r w:rsidR="00F7600C" w:rsidRPr="00F7600C">
              <w:rPr>
                <w:rFonts w:ascii="Times New Roman" w:hAnsi="Times New Roman" w:cs="Times New Roman"/>
              </w:rPr>
              <w:t>and do righteousness</w:t>
            </w:r>
            <w:r w:rsidR="00F7600C">
              <w:rPr>
                <w:rFonts w:ascii="Times New Roman" w:hAnsi="Times New Roman" w:cs="Times New Roman"/>
              </w:rPr>
              <w:t>/ generosity, for M</w:t>
            </w:r>
            <w:r w:rsidR="00F7600C" w:rsidRPr="00F7600C">
              <w:rPr>
                <w:rFonts w:ascii="Times New Roman" w:hAnsi="Times New Roman" w:cs="Times New Roman"/>
              </w:rPr>
              <w:t xml:space="preserve">y </w:t>
            </w:r>
            <w:r w:rsidR="00F7600C">
              <w:rPr>
                <w:rFonts w:ascii="Times New Roman" w:hAnsi="Times New Roman" w:cs="Times New Roman"/>
              </w:rPr>
              <w:t>salvation is near to come, and M</w:t>
            </w:r>
            <w:r w:rsidR="00F7600C" w:rsidRPr="00F7600C">
              <w:rPr>
                <w:rFonts w:ascii="Times New Roman" w:hAnsi="Times New Roman" w:cs="Times New Roman"/>
              </w:rPr>
              <w:t xml:space="preserve">y virtue to be revealed. </w:t>
            </w:r>
          </w:p>
        </w:tc>
      </w:tr>
      <w:tr w:rsidR="007E37C8" w:rsidTr="00690C71">
        <w:tc>
          <w:tcPr>
            <w:tcW w:w="5148" w:type="dxa"/>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2. </w:t>
            </w:r>
            <w:r w:rsidR="00AF580C" w:rsidRPr="00AF580C">
              <w:rPr>
                <w:rFonts w:ascii="Times New Roman" w:hAnsi="Times New Roman" w:cs="Times New Roman"/>
              </w:rPr>
              <w:t xml:space="preserve">Fortunate is the man who will do this and the person who will hold fast to it, </w:t>
            </w:r>
            <w:r w:rsidR="00AF580C" w:rsidRPr="00AF580C">
              <w:rPr>
                <w:rFonts w:ascii="Times New Roman" w:hAnsi="Times New Roman" w:cs="Times New Roman"/>
                <w:b/>
                <w:highlight w:val="yellow"/>
              </w:rPr>
              <w:t xml:space="preserve">he who keeps the Sabbath from profaning it and guards his hand from doing </w:t>
            </w:r>
            <w:r w:rsidR="00AF580C" w:rsidRPr="00AF580C">
              <w:rPr>
                <w:rFonts w:ascii="Times New Roman" w:hAnsi="Times New Roman" w:cs="Times New Roman"/>
                <w:b/>
                <w:highlight w:val="yellow"/>
              </w:rPr>
              <w:lastRenderedPageBreak/>
              <w:t>any evil.</w:t>
            </w:r>
            <w:r w:rsidR="00AF580C" w:rsidRPr="00AF580C">
              <w:rPr>
                <w:rFonts w:ascii="Times New Roman" w:hAnsi="Times New Roman" w:cs="Times New Roman"/>
              </w:rPr>
              <w:t xml:space="preserve"> </w:t>
            </w:r>
            <w:r>
              <w:rPr>
                <w:rFonts w:ascii="Times New Roman" w:hAnsi="Times New Roman" w:cs="Times New Roman"/>
              </w:rPr>
              <w:t xml:space="preserve">  </w:t>
            </w:r>
          </w:p>
        </w:tc>
        <w:tc>
          <w:tcPr>
            <w:tcW w:w="5148" w:type="dxa"/>
          </w:tcPr>
          <w:p w:rsidR="007E37C8" w:rsidRDefault="007E37C8" w:rsidP="00301AA3">
            <w:pPr>
              <w:keepNext/>
              <w:widowControl w:val="0"/>
              <w:rPr>
                <w:rFonts w:ascii="Times New Roman" w:hAnsi="Times New Roman" w:cs="Times New Roman"/>
              </w:rPr>
            </w:pPr>
            <w:r>
              <w:rPr>
                <w:rFonts w:ascii="Times New Roman" w:hAnsi="Times New Roman" w:cs="Times New Roman"/>
              </w:rPr>
              <w:lastRenderedPageBreak/>
              <w:t xml:space="preserve">2. </w:t>
            </w:r>
            <w:r w:rsidR="00F7600C" w:rsidRPr="00F7600C">
              <w:rPr>
                <w:rFonts w:ascii="Times New Roman" w:hAnsi="Times New Roman" w:cs="Times New Roman"/>
              </w:rPr>
              <w:t xml:space="preserve">Blessed is the man who will do this, and a son of man who will hold it fast, </w:t>
            </w:r>
            <w:r w:rsidR="00F7600C" w:rsidRPr="00F7600C">
              <w:rPr>
                <w:rFonts w:ascii="Times New Roman" w:hAnsi="Times New Roman" w:cs="Times New Roman"/>
                <w:b/>
                <w:highlight w:val="yellow"/>
              </w:rPr>
              <w:t xml:space="preserve">who will keep the sabbath from profaning it, and will keep his hands from </w:t>
            </w:r>
            <w:r w:rsidR="00F7600C" w:rsidRPr="00F7600C">
              <w:rPr>
                <w:rFonts w:ascii="Times New Roman" w:hAnsi="Times New Roman" w:cs="Times New Roman"/>
                <w:b/>
                <w:highlight w:val="yellow"/>
              </w:rPr>
              <w:lastRenderedPageBreak/>
              <w:t>doing any evil."</w:t>
            </w:r>
            <w:r w:rsidR="00F7600C" w:rsidRPr="00F7600C">
              <w:rPr>
                <w:rFonts w:ascii="Times New Roman" w:hAnsi="Times New Roman" w:cs="Times New Roman"/>
              </w:rPr>
              <w:t xml:space="preserve"> </w:t>
            </w:r>
            <w:r>
              <w:rPr>
                <w:rFonts w:ascii="Times New Roman" w:hAnsi="Times New Roman" w:cs="Times New Roman"/>
              </w:rPr>
              <w:t xml:space="preserve">   </w:t>
            </w:r>
          </w:p>
        </w:tc>
      </w:tr>
      <w:tr w:rsidR="007E37C8" w:rsidTr="00690C71">
        <w:tc>
          <w:tcPr>
            <w:tcW w:w="5148" w:type="dxa"/>
          </w:tcPr>
          <w:p w:rsidR="007E37C8" w:rsidRDefault="007E37C8" w:rsidP="00301AA3">
            <w:pPr>
              <w:keepNext/>
              <w:widowControl w:val="0"/>
              <w:rPr>
                <w:rFonts w:ascii="Times New Roman" w:hAnsi="Times New Roman" w:cs="Times New Roman"/>
              </w:rPr>
            </w:pPr>
            <w:r>
              <w:rPr>
                <w:rFonts w:ascii="Times New Roman" w:hAnsi="Times New Roman" w:cs="Times New Roman"/>
              </w:rPr>
              <w:lastRenderedPageBreak/>
              <w:t xml:space="preserve">3. </w:t>
            </w:r>
            <w:r w:rsidR="00AF580C" w:rsidRPr="00AF580C">
              <w:rPr>
                <w:rFonts w:ascii="Times New Roman" w:hAnsi="Times New Roman" w:cs="Times New Roman"/>
                <w:b/>
                <w:highlight w:val="yellow"/>
              </w:rPr>
              <w:t>Now let not the foreigner who joined the Lord, say, "The Lord will surely separate me from His people,"</w:t>
            </w:r>
            <w:r w:rsidR="00AF580C" w:rsidRPr="00AF580C">
              <w:rPr>
                <w:rFonts w:ascii="Times New Roman" w:hAnsi="Times New Roman" w:cs="Times New Roman"/>
              </w:rPr>
              <w:t xml:space="preserve"> and let not the eunuch say, "Behold, I am a dry tree." </w:t>
            </w:r>
            <w:r w:rsidRPr="007E37C8">
              <w:rPr>
                <w:rFonts w:ascii="Times New Roman" w:hAnsi="Times New Roman" w:cs="Times New Roman"/>
                <w:b/>
              </w:rPr>
              <w:t>{P}</w:t>
            </w:r>
          </w:p>
        </w:tc>
        <w:tc>
          <w:tcPr>
            <w:tcW w:w="5148" w:type="dxa"/>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3. </w:t>
            </w:r>
            <w:r w:rsidR="00F7600C" w:rsidRPr="00F7600C">
              <w:rPr>
                <w:rFonts w:ascii="Times New Roman" w:hAnsi="Times New Roman" w:cs="Times New Roman"/>
                <w:b/>
                <w:highlight w:val="yellow"/>
              </w:rPr>
              <w:t>Let not a son of Gentiles who has been added to the people of the LORD say, "The LOR</w:t>
            </w:r>
            <w:r w:rsidR="00F7600C">
              <w:rPr>
                <w:rFonts w:ascii="Times New Roman" w:hAnsi="Times New Roman" w:cs="Times New Roman"/>
                <w:b/>
                <w:highlight w:val="yellow"/>
              </w:rPr>
              <w:t>D will surely separate me from H</w:t>
            </w:r>
            <w:r w:rsidR="00F7600C" w:rsidRPr="00F7600C">
              <w:rPr>
                <w:rFonts w:ascii="Times New Roman" w:hAnsi="Times New Roman" w:cs="Times New Roman"/>
                <w:b/>
                <w:highlight w:val="yellow"/>
              </w:rPr>
              <w:t>is people"</w:t>
            </w:r>
            <w:r w:rsidR="00F7600C" w:rsidRPr="00F7600C">
              <w:rPr>
                <w:rFonts w:ascii="Times New Roman" w:hAnsi="Times New Roman" w:cs="Times New Roman"/>
              </w:rPr>
              <w:t xml:space="preserve">; and let not the eunuch say, "Behold, I am like a dry tree." </w:t>
            </w:r>
            <w:r w:rsidRPr="007E37C8">
              <w:rPr>
                <w:rFonts w:ascii="Times New Roman" w:hAnsi="Times New Roman" w:cs="Times New Roman"/>
                <w:b/>
              </w:rPr>
              <w:t>{P}</w:t>
            </w:r>
          </w:p>
        </w:tc>
      </w:tr>
      <w:tr w:rsidR="007E37C8" w:rsidTr="00690C71">
        <w:tc>
          <w:tcPr>
            <w:tcW w:w="5148" w:type="dxa"/>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4. ¶ </w:t>
            </w:r>
            <w:r w:rsidR="00AF580C" w:rsidRPr="00AF580C">
              <w:rPr>
                <w:rFonts w:ascii="Times New Roman" w:hAnsi="Times New Roman" w:cs="Times New Roman"/>
              </w:rPr>
              <w:t>For so says the Lord to the eunuchs who will keep My Sabbaths and will choose what I desire and hold fast to My covenant,</w:t>
            </w:r>
          </w:p>
        </w:tc>
        <w:tc>
          <w:tcPr>
            <w:tcW w:w="5148" w:type="dxa"/>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4. ¶ </w:t>
            </w:r>
            <w:r w:rsidR="00F7600C" w:rsidRPr="00F7600C">
              <w:rPr>
                <w:rFonts w:ascii="Times New Roman" w:hAnsi="Times New Roman" w:cs="Times New Roman"/>
              </w:rPr>
              <w:t>For thus says the LORD: "To the eu</w:t>
            </w:r>
            <w:r w:rsidR="00F7600C">
              <w:rPr>
                <w:rFonts w:ascii="Times New Roman" w:hAnsi="Times New Roman" w:cs="Times New Roman"/>
              </w:rPr>
              <w:t>nuchs who keep the days of the Sabbaths that are M</w:t>
            </w:r>
            <w:r w:rsidR="00F7600C" w:rsidRPr="00F7600C">
              <w:rPr>
                <w:rFonts w:ascii="Times New Roman" w:hAnsi="Times New Roman" w:cs="Times New Roman"/>
              </w:rPr>
              <w:t>ine, who are pleased with t</w:t>
            </w:r>
            <w:r w:rsidR="00F7600C">
              <w:rPr>
                <w:rFonts w:ascii="Times New Roman" w:hAnsi="Times New Roman" w:cs="Times New Roman"/>
              </w:rPr>
              <w:t>he things I wish and hold fast M</w:t>
            </w:r>
            <w:r w:rsidR="00F7600C" w:rsidRPr="00F7600C">
              <w:rPr>
                <w:rFonts w:ascii="Times New Roman" w:hAnsi="Times New Roman" w:cs="Times New Roman"/>
              </w:rPr>
              <w:t>y covenants,</w:t>
            </w:r>
          </w:p>
        </w:tc>
      </w:tr>
      <w:tr w:rsidR="007E37C8" w:rsidTr="00690C71">
        <w:tc>
          <w:tcPr>
            <w:tcW w:w="5148" w:type="dxa"/>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5. </w:t>
            </w:r>
            <w:r w:rsidR="00AF580C" w:rsidRPr="00AF580C">
              <w:rPr>
                <w:rFonts w:ascii="Times New Roman" w:hAnsi="Times New Roman" w:cs="Times New Roman"/>
                <w:b/>
                <w:highlight w:val="yellow"/>
              </w:rPr>
              <w:t>"I will give them in My house and in My walls a place and a name, better than sons and daughters; an everlasting name I will give him, which will not be discontinued.</w:t>
            </w:r>
            <w:r w:rsidR="00AF580C" w:rsidRPr="00AF580C">
              <w:rPr>
                <w:rFonts w:ascii="Times New Roman" w:hAnsi="Times New Roman" w:cs="Times New Roman"/>
              </w:rPr>
              <w:t xml:space="preserve"> </w:t>
            </w:r>
            <w:r w:rsidRPr="007E37C8">
              <w:rPr>
                <w:rFonts w:ascii="Times New Roman" w:hAnsi="Times New Roman" w:cs="Times New Roman"/>
                <w:b/>
                <w:bCs/>
              </w:rPr>
              <w:t>{S}</w:t>
            </w:r>
          </w:p>
        </w:tc>
        <w:tc>
          <w:tcPr>
            <w:tcW w:w="5148" w:type="dxa"/>
          </w:tcPr>
          <w:p w:rsidR="007E37C8" w:rsidRDefault="007E37C8" w:rsidP="00F7600C">
            <w:pPr>
              <w:keepNext/>
              <w:widowControl w:val="0"/>
              <w:rPr>
                <w:rFonts w:ascii="Times New Roman" w:hAnsi="Times New Roman" w:cs="Times New Roman"/>
              </w:rPr>
            </w:pPr>
            <w:r>
              <w:rPr>
                <w:rFonts w:ascii="Times New Roman" w:hAnsi="Times New Roman" w:cs="Times New Roman"/>
              </w:rPr>
              <w:t xml:space="preserve">5. </w:t>
            </w:r>
            <w:r w:rsidR="00F7600C" w:rsidRPr="00F7600C">
              <w:rPr>
                <w:rFonts w:ascii="Times New Roman" w:hAnsi="Times New Roman" w:cs="Times New Roman"/>
                <w:b/>
                <w:highlight w:val="yellow"/>
              </w:rPr>
              <w:t>I will give them in My sanctuary and within the land of My Shekhinah’s house a place and a name better than sons and daughters; I will give them an everlasting name which will not cease.</w:t>
            </w:r>
            <w:r>
              <w:rPr>
                <w:rFonts w:ascii="Times New Roman" w:hAnsi="Times New Roman" w:cs="Times New Roman"/>
              </w:rPr>
              <w:t xml:space="preserve"> </w:t>
            </w:r>
            <w:r w:rsidRPr="007E37C8">
              <w:rPr>
                <w:rFonts w:ascii="Times New Roman" w:hAnsi="Times New Roman" w:cs="Times New Roman"/>
                <w:b/>
                <w:bCs/>
              </w:rPr>
              <w:t>{S}</w:t>
            </w:r>
          </w:p>
        </w:tc>
      </w:tr>
      <w:tr w:rsidR="007E37C8" w:rsidTr="00690C71">
        <w:tc>
          <w:tcPr>
            <w:tcW w:w="5148" w:type="dxa"/>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6. </w:t>
            </w:r>
            <w:r w:rsidR="00AF580C" w:rsidRPr="00AF580C">
              <w:rPr>
                <w:rFonts w:ascii="Times New Roman" w:hAnsi="Times New Roman" w:cs="Times New Roman"/>
                <w:b/>
                <w:highlight w:val="yellow"/>
              </w:rPr>
              <w:t>And the foreigners who join with the Lord to serve Him and to love the name of the Lord, to be His servants, everyone who observes the Sabbath from profaning it and who holds fast to My covenant.</w:t>
            </w:r>
          </w:p>
        </w:tc>
        <w:tc>
          <w:tcPr>
            <w:tcW w:w="5148" w:type="dxa"/>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6. </w:t>
            </w:r>
            <w:r w:rsidR="00F7600C" w:rsidRPr="00F7600C">
              <w:rPr>
                <w:rFonts w:ascii="Times New Roman" w:hAnsi="Times New Roman" w:cs="Times New Roman"/>
                <w:b/>
                <w:highlight w:val="yellow"/>
              </w:rPr>
              <w:t>And the sons of the Gentiles who have been added to the people of the LORD, to minister to Him, to love the name of the LORD, and to be His servants, everyone who will keep the Sabbath from profaning it, and hold fast My covenants-</w:t>
            </w:r>
          </w:p>
        </w:tc>
      </w:tr>
      <w:tr w:rsidR="007E37C8" w:rsidTr="00690C71">
        <w:tc>
          <w:tcPr>
            <w:tcW w:w="5148" w:type="dxa"/>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7. </w:t>
            </w:r>
            <w:r w:rsidR="00AF580C" w:rsidRPr="00AF580C">
              <w:rPr>
                <w:rFonts w:ascii="Times New Roman" w:hAnsi="Times New Roman" w:cs="Times New Roman"/>
              </w:rPr>
              <w:t xml:space="preserve">I will bring them to My holy mount, and I will cause them to rejoice in My house of prayer, their burnt offerings and their sacrifices shall be acceptable upon My altar, </w:t>
            </w:r>
            <w:r w:rsidR="00AF580C" w:rsidRPr="00AF580C">
              <w:rPr>
                <w:rFonts w:ascii="Times New Roman" w:hAnsi="Times New Roman" w:cs="Times New Roman"/>
                <w:b/>
                <w:highlight w:val="yellow"/>
              </w:rPr>
              <w:t>for My house shall be called a house of prayer for all peoples.</w:t>
            </w:r>
          </w:p>
        </w:tc>
        <w:tc>
          <w:tcPr>
            <w:tcW w:w="5148" w:type="dxa"/>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7. </w:t>
            </w:r>
            <w:r w:rsidR="00F7600C" w:rsidRPr="00F7600C">
              <w:rPr>
                <w:rFonts w:ascii="Times New Roman" w:hAnsi="Times New Roman" w:cs="Times New Roman"/>
              </w:rPr>
              <w:t>these I wil1 bring to the holy mou</w:t>
            </w:r>
            <w:r w:rsidR="00F7600C">
              <w:rPr>
                <w:rFonts w:ascii="Times New Roman" w:hAnsi="Times New Roman" w:cs="Times New Roman"/>
              </w:rPr>
              <w:t>ntain, and make them joyful in M</w:t>
            </w:r>
            <w:r w:rsidR="00F7600C" w:rsidRPr="00F7600C">
              <w:rPr>
                <w:rFonts w:ascii="Times New Roman" w:hAnsi="Times New Roman" w:cs="Times New Roman"/>
              </w:rPr>
              <w:t>y house of prayer; their burnt offerings and their holy s</w:t>
            </w:r>
            <w:r w:rsidR="00F7600C">
              <w:rPr>
                <w:rFonts w:ascii="Times New Roman" w:hAnsi="Times New Roman" w:cs="Times New Roman"/>
              </w:rPr>
              <w:t xml:space="preserve">acrifices will even go up for [My] pleasure on my altar; </w:t>
            </w:r>
            <w:r w:rsidR="00F7600C" w:rsidRPr="00F7600C">
              <w:rPr>
                <w:rFonts w:ascii="Times New Roman" w:hAnsi="Times New Roman" w:cs="Times New Roman"/>
                <w:b/>
                <w:highlight w:val="yellow"/>
              </w:rPr>
              <w:t>for My sanctuary will be a house of prayer for all the peoples.</w:t>
            </w:r>
          </w:p>
        </w:tc>
      </w:tr>
      <w:tr w:rsidR="007E37C8" w:rsidTr="00690C71">
        <w:tc>
          <w:tcPr>
            <w:tcW w:w="5148" w:type="dxa"/>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8. </w:t>
            </w:r>
            <w:r w:rsidR="00AF580C" w:rsidRPr="00AF580C">
              <w:rPr>
                <w:rFonts w:ascii="Times New Roman" w:hAnsi="Times New Roman" w:cs="Times New Roman"/>
              </w:rPr>
              <w:t xml:space="preserve">So says the Lord God, Who gathers in the dispersed of Israel, </w:t>
            </w:r>
            <w:r w:rsidR="00AF580C" w:rsidRPr="00AF580C">
              <w:rPr>
                <w:rFonts w:ascii="Times New Roman" w:hAnsi="Times New Roman" w:cs="Times New Roman"/>
                <w:b/>
                <w:highlight w:val="yellow"/>
              </w:rPr>
              <w:t>I will yet gather others to him, together with his gathered ones.</w:t>
            </w:r>
          </w:p>
        </w:tc>
        <w:tc>
          <w:tcPr>
            <w:tcW w:w="5148" w:type="dxa"/>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8. </w:t>
            </w:r>
            <w:r w:rsidR="00F7600C" w:rsidRPr="00F7600C">
              <w:rPr>
                <w:rFonts w:ascii="Times New Roman" w:hAnsi="Times New Roman" w:cs="Times New Roman"/>
              </w:rPr>
              <w:t xml:space="preserve">Thus says the LORD God who is about to gather the outcasts of Israel, </w:t>
            </w:r>
            <w:r w:rsidR="00F7600C" w:rsidRPr="00F7600C">
              <w:rPr>
                <w:rFonts w:ascii="Times New Roman" w:hAnsi="Times New Roman" w:cs="Times New Roman"/>
                <w:b/>
                <w:highlight w:val="yellow"/>
              </w:rPr>
              <w:t>I will yet bring near their exiles, to gather them."</w:t>
            </w:r>
          </w:p>
        </w:tc>
      </w:tr>
      <w:tr w:rsidR="007E37C8" w:rsidTr="009B0CFF">
        <w:tc>
          <w:tcPr>
            <w:tcW w:w="5148" w:type="dxa"/>
            <w:shd w:val="clear" w:color="auto" w:fill="FFFFFF" w:themeFill="background1"/>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9. </w:t>
            </w:r>
            <w:r w:rsidR="00AF580C" w:rsidRPr="00AF580C">
              <w:rPr>
                <w:rFonts w:ascii="Times New Roman" w:hAnsi="Times New Roman" w:cs="Times New Roman"/>
              </w:rPr>
              <w:t xml:space="preserve">All the beasts of the field, come to devour all the beasts in the forest. </w:t>
            </w:r>
            <w:r w:rsidRPr="007E37C8">
              <w:rPr>
                <w:rFonts w:ascii="Times New Roman" w:hAnsi="Times New Roman" w:cs="Times New Roman"/>
                <w:b/>
              </w:rPr>
              <w:t>{P}</w:t>
            </w:r>
          </w:p>
        </w:tc>
        <w:tc>
          <w:tcPr>
            <w:tcW w:w="5148" w:type="dxa"/>
            <w:shd w:val="clear" w:color="auto" w:fill="FFFFFF" w:themeFill="background1"/>
          </w:tcPr>
          <w:p w:rsidR="007E37C8" w:rsidRDefault="007E37C8" w:rsidP="00301AA3">
            <w:pPr>
              <w:keepNext/>
              <w:widowControl w:val="0"/>
              <w:rPr>
                <w:rFonts w:ascii="Times New Roman" w:hAnsi="Times New Roman" w:cs="Times New Roman"/>
              </w:rPr>
            </w:pPr>
            <w:r>
              <w:rPr>
                <w:rFonts w:ascii="Times New Roman" w:hAnsi="Times New Roman" w:cs="Times New Roman"/>
              </w:rPr>
              <w:t>9.</w:t>
            </w:r>
            <w:r w:rsidR="00F7600C">
              <w:t xml:space="preserve"> </w:t>
            </w:r>
            <w:r w:rsidR="00F7600C" w:rsidRPr="00F7600C">
              <w:rPr>
                <w:rFonts w:ascii="Times New Roman" w:hAnsi="Times New Roman" w:cs="Times New Roman"/>
              </w:rPr>
              <w:t>All the kings of the peoples who were gathered to distress you, Jerusalem, will be cast in your midst; they will be food for the beasts of the field</w:t>
            </w:r>
            <w:r w:rsidR="00F7600C">
              <w:rPr>
                <w:rFonts w:ascii="Times New Roman" w:hAnsi="Times New Roman" w:cs="Times New Roman"/>
              </w:rPr>
              <w:t xml:space="preserve"> </w:t>
            </w:r>
            <w:r w:rsidR="00F7600C" w:rsidRPr="00F7600C">
              <w:rPr>
                <w:rFonts w:ascii="Times New Roman" w:hAnsi="Times New Roman" w:cs="Times New Roman"/>
              </w:rPr>
              <w:t>-</w:t>
            </w:r>
            <w:r w:rsidR="00F7600C">
              <w:rPr>
                <w:rFonts w:ascii="Times New Roman" w:hAnsi="Times New Roman" w:cs="Times New Roman"/>
              </w:rPr>
              <w:t xml:space="preserve"> </w:t>
            </w:r>
            <w:r w:rsidR="00F7600C" w:rsidRPr="00F7600C">
              <w:rPr>
                <w:rFonts w:ascii="Times New Roman" w:hAnsi="Times New Roman" w:cs="Times New Roman"/>
              </w:rPr>
              <w:t xml:space="preserve">every beast of the forest will eat to satiety from them. </w:t>
            </w:r>
            <w:r w:rsidRPr="007E37C8">
              <w:rPr>
                <w:rFonts w:ascii="Times New Roman" w:hAnsi="Times New Roman" w:cs="Times New Roman"/>
                <w:b/>
              </w:rPr>
              <w:t>{P}</w:t>
            </w:r>
          </w:p>
        </w:tc>
      </w:tr>
      <w:tr w:rsidR="007E37C8" w:rsidTr="009B0CFF">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10. ¶ </w:t>
            </w:r>
            <w:r w:rsidR="00AF580C" w:rsidRPr="00AF580C">
              <w:rPr>
                <w:rFonts w:ascii="Times New Roman" w:hAnsi="Times New Roman" w:cs="Times New Roman"/>
              </w:rPr>
              <w:t>His lookouts are all blind, they do not know, dumb dogs who cannot bark; they lie slumbering, loving to slumber.</w:t>
            </w:r>
          </w:p>
        </w:tc>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10. ¶ </w:t>
            </w:r>
            <w:r w:rsidR="00F7600C" w:rsidRPr="00F7600C">
              <w:rPr>
                <w:rFonts w:ascii="Times New Roman" w:hAnsi="Times New Roman" w:cs="Times New Roman"/>
              </w:rPr>
              <w:t>All their watchmen are blind, they are all without any knowledge; dumb dogs, they cannot bar</w:t>
            </w:r>
            <w:r w:rsidR="00F7600C">
              <w:rPr>
                <w:rFonts w:ascii="Times New Roman" w:hAnsi="Times New Roman" w:cs="Times New Roman"/>
              </w:rPr>
              <w:t>k; slumbering, laying down, lov</w:t>
            </w:r>
            <w:r w:rsidR="00F7600C" w:rsidRPr="00F7600C">
              <w:rPr>
                <w:rFonts w:ascii="Times New Roman" w:hAnsi="Times New Roman" w:cs="Times New Roman"/>
              </w:rPr>
              <w:t>ing to sleep.</w:t>
            </w:r>
          </w:p>
        </w:tc>
      </w:tr>
      <w:tr w:rsidR="007E37C8" w:rsidTr="009B0CFF">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11. </w:t>
            </w:r>
            <w:r w:rsidR="00AF580C" w:rsidRPr="00AF580C">
              <w:rPr>
                <w:rFonts w:ascii="Times New Roman" w:hAnsi="Times New Roman" w:cs="Times New Roman"/>
              </w:rPr>
              <w:t>And the dogs are of greedy disposition, they know not satiety; and they are shepherds who know not to understand; they all turned to their way, each one to his gain, every last one.</w:t>
            </w:r>
          </w:p>
        </w:tc>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11. </w:t>
            </w:r>
            <w:r w:rsidR="00F7600C" w:rsidRPr="00F7600C">
              <w:rPr>
                <w:rFonts w:ascii="Times New Roman" w:hAnsi="Times New Roman" w:cs="Times New Roman"/>
              </w:rPr>
              <w:t>The dogs have a strong appetite; they do not know satiety. And they who do evil do not know [how] to understand; they have all gone into exile, each his own way, each to plunder the mammon of Israel.</w:t>
            </w:r>
          </w:p>
        </w:tc>
      </w:tr>
      <w:tr w:rsidR="007E37C8" w:rsidTr="009B0CFF">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12. </w:t>
            </w:r>
            <w:r w:rsidR="008A3048" w:rsidRPr="008A3048">
              <w:rPr>
                <w:rFonts w:ascii="Times New Roman" w:hAnsi="Times New Roman" w:cs="Times New Roman"/>
              </w:rPr>
              <w:t>"Come, I will take wine, and let us guzzle old wine, and tomorrow shall be like this, [but] greater [and] much more."</w:t>
            </w:r>
          </w:p>
        </w:tc>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12. </w:t>
            </w:r>
            <w:r w:rsidR="00F7600C" w:rsidRPr="00F7600C">
              <w:rPr>
                <w:rFonts w:ascii="Times New Roman" w:hAnsi="Times New Roman" w:cs="Times New Roman"/>
              </w:rPr>
              <w:t>They say, "Come, and let us guzzle wine, let us be drunk with old wine; and our feast of tomorro</w:t>
            </w:r>
            <w:r w:rsidR="00F7600C">
              <w:rPr>
                <w:rFonts w:ascii="Times New Roman" w:hAnsi="Times New Roman" w:cs="Times New Roman"/>
              </w:rPr>
              <w:t>w will be better than this day’s</w:t>
            </w:r>
            <w:r w:rsidR="00F7600C" w:rsidRPr="00F7600C">
              <w:rPr>
                <w:rFonts w:ascii="Times New Roman" w:hAnsi="Times New Roman" w:cs="Times New Roman"/>
              </w:rPr>
              <w:t>, very great."</w:t>
            </w:r>
          </w:p>
        </w:tc>
      </w:tr>
      <w:tr w:rsidR="007E37C8" w:rsidTr="00690C71">
        <w:tc>
          <w:tcPr>
            <w:tcW w:w="5148" w:type="dxa"/>
          </w:tcPr>
          <w:p w:rsidR="007E37C8" w:rsidRDefault="007E37C8" w:rsidP="00301AA3">
            <w:pPr>
              <w:keepNext/>
              <w:widowControl w:val="0"/>
              <w:rPr>
                <w:rFonts w:ascii="Times New Roman" w:hAnsi="Times New Roman" w:cs="Times New Roman"/>
              </w:rPr>
            </w:pPr>
          </w:p>
        </w:tc>
        <w:tc>
          <w:tcPr>
            <w:tcW w:w="5148" w:type="dxa"/>
          </w:tcPr>
          <w:p w:rsidR="007E37C8" w:rsidRDefault="007E37C8" w:rsidP="00301AA3">
            <w:pPr>
              <w:keepNext/>
              <w:widowControl w:val="0"/>
              <w:rPr>
                <w:rFonts w:ascii="Times New Roman" w:hAnsi="Times New Roman" w:cs="Times New Roman"/>
              </w:rPr>
            </w:pPr>
          </w:p>
        </w:tc>
      </w:tr>
      <w:tr w:rsidR="007E37C8" w:rsidTr="00FB41AE">
        <w:tc>
          <w:tcPr>
            <w:tcW w:w="5148" w:type="dxa"/>
            <w:shd w:val="clear" w:color="auto" w:fill="C4BC96" w:themeFill="background2" w:themeFillShade="BF"/>
          </w:tcPr>
          <w:p w:rsidR="007E37C8" w:rsidRPr="009B0CFF" w:rsidRDefault="007E37C8" w:rsidP="00301AA3">
            <w:pPr>
              <w:keepNext/>
              <w:widowControl w:val="0"/>
              <w:rPr>
                <w:rFonts w:ascii="Times New Roman" w:hAnsi="Times New Roman" w:cs="Times New Roman"/>
                <w:lang w:val="en-US"/>
              </w:rPr>
            </w:pPr>
            <w:r>
              <w:rPr>
                <w:rFonts w:ascii="Times New Roman" w:hAnsi="Times New Roman" w:cs="Times New Roman"/>
              </w:rPr>
              <w:t xml:space="preserve">1. </w:t>
            </w:r>
            <w:r w:rsidR="009B0CFF" w:rsidRPr="009B0CFF">
              <w:rPr>
                <w:rFonts w:ascii="Times New Roman" w:hAnsi="Times New Roman" w:cs="Times New Roman"/>
                <w:lang w:val="en-US"/>
              </w:rPr>
              <w:t>The righteous man has perished, but no one takes it to heart, and men of kindness are taken away, with no one understanding that because of the evil the rig</w:t>
            </w:r>
            <w:r w:rsidR="00FB41AE">
              <w:rPr>
                <w:rFonts w:ascii="Times New Roman" w:hAnsi="Times New Roman" w:cs="Times New Roman"/>
                <w:lang w:val="en-US"/>
              </w:rPr>
              <w:t>hteous man has been taken away.</w:t>
            </w:r>
          </w:p>
        </w:tc>
        <w:tc>
          <w:tcPr>
            <w:tcW w:w="5148" w:type="dxa"/>
            <w:shd w:val="clear" w:color="auto" w:fill="C4BC96" w:themeFill="background2" w:themeFillShade="BF"/>
          </w:tcPr>
          <w:p w:rsidR="007E37C8" w:rsidRDefault="007E37C8" w:rsidP="00113CE0">
            <w:pPr>
              <w:keepNext/>
              <w:widowControl w:val="0"/>
              <w:rPr>
                <w:rFonts w:ascii="Times New Roman" w:hAnsi="Times New Roman" w:cs="Times New Roman"/>
              </w:rPr>
            </w:pPr>
            <w:r>
              <w:rPr>
                <w:rFonts w:ascii="Times New Roman" w:hAnsi="Times New Roman" w:cs="Times New Roman"/>
              </w:rPr>
              <w:t xml:space="preserve">1. </w:t>
            </w:r>
            <w:r w:rsidR="00F7600C" w:rsidRPr="00F7600C">
              <w:rPr>
                <w:rFonts w:ascii="Times New Roman" w:hAnsi="Times New Roman" w:cs="Times New Roman"/>
              </w:rPr>
              <w:t>The righteous</w:t>
            </w:r>
            <w:r w:rsidR="00113CE0">
              <w:rPr>
                <w:rFonts w:ascii="Times New Roman" w:hAnsi="Times New Roman" w:cs="Times New Roman"/>
              </w:rPr>
              <w:t>/generous die, and no one lays M</w:t>
            </w:r>
            <w:r w:rsidR="00F7600C" w:rsidRPr="00F7600C">
              <w:rPr>
                <w:rFonts w:ascii="Times New Roman" w:hAnsi="Times New Roman" w:cs="Times New Roman"/>
              </w:rPr>
              <w:t>y fear to heart; and men of recompenses of mercy are gathered, while they do not understand. For from before the evil which is about to come the righteous</w:t>
            </w:r>
            <w:r w:rsidR="00113CE0">
              <w:rPr>
                <w:rFonts w:ascii="Times New Roman" w:hAnsi="Times New Roman" w:cs="Times New Roman"/>
              </w:rPr>
              <w:t>/ generous</w:t>
            </w:r>
            <w:r w:rsidR="00F7600C" w:rsidRPr="00F7600C">
              <w:rPr>
                <w:rFonts w:ascii="Times New Roman" w:hAnsi="Times New Roman" w:cs="Times New Roman"/>
              </w:rPr>
              <w:t xml:space="preserve"> are gathered</w:t>
            </w:r>
            <w:r w:rsidR="00113CE0">
              <w:rPr>
                <w:rFonts w:ascii="Times New Roman" w:hAnsi="Times New Roman" w:cs="Times New Roman"/>
              </w:rPr>
              <w:t>,</w:t>
            </w:r>
            <w:r w:rsidR="00F7600C" w:rsidRPr="00F7600C">
              <w:rPr>
                <w:rFonts w:ascii="Times New Roman" w:hAnsi="Times New Roman" w:cs="Times New Roman"/>
              </w:rPr>
              <w:t xml:space="preserve"> </w:t>
            </w:r>
          </w:p>
        </w:tc>
      </w:tr>
      <w:tr w:rsidR="007E37C8" w:rsidTr="00FB41AE">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2. </w:t>
            </w:r>
            <w:r w:rsidR="00FB41AE" w:rsidRPr="00FB41AE">
              <w:rPr>
                <w:rFonts w:ascii="Times New Roman" w:hAnsi="Times New Roman" w:cs="Times New Roman"/>
              </w:rPr>
              <w:t xml:space="preserve">He shall come in peace; </w:t>
            </w:r>
            <w:r w:rsidR="00FB41AE" w:rsidRPr="00113CE0">
              <w:rPr>
                <w:rFonts w:ascii="Times New Roman" w:hAnsi="Times New Roman" w:cs="Times New Roman"/>
                <w:b/>
                <w:highlight w:val="yellow"/>
              </w:rPr>
              <w:t>they shall rest in their resting- place, whoever walks in his uprightness.</w:t>
            </w:r>
            <w:r w:rsidR="00FB41AE">
              <w:rPr>
                <w:rFonts w:ascii="Times New Roman" w:hAnsi="Times New Roman" w:cs="Times New Roman"/>
              </w:rPr>
              <w:t xml:space="preserve"> </w:t>
            </w:r>
            <w:r w:rsidRPr="007E37C8">
              <w:rPr>
                <w:rFonts w:ascii="Times New Roman" w:hAnsi="Times New Roman" w:cs="Times New Roman"/>
                <w:b/>
                <w:bCs/>
              </w:rPr>
              <w:t>{S}</w:t>
            </w:r>
          </w:p>
        </w:tc>
        <w:tc>
          <w:tcPr>
            <w:tcW w:w="5148" w:type="dxa"/>
            <w:shd w:val="clear" w:color="auto" w:fill="C4BC96" w:themeFill="background2" w:themeFillShade="BF"/>
          </w:tcPr>
          <w:p w:rsidR="007E37C8" w:rsidRDefault="007E37C8" w:rsidP="00113CE0">
            <w:pPr>
              <w:keepNext/>
              <w:widowControl w:val="0"/>
              <w:rPr>
                <w:rFonts w:ascii="Times New Roman" w:hAnsi="Times New Roman" w:cs="Times New Roman"/>
              </w:rPr>
            </w:pPr>
            <w:r>
              <w:rPr>
                <w:rFonts w:ascii="Times New Roman" w:hAnsi="Times New Roman" w:cs="Times New Roman"/>
              </w:rPr>
              <w:t xml:space="preserve">2. </w:t>
            </w:r>
            <w:r w:rsidR="00113CE0" w:rsidRPr="00113CE0">
              <w:rPr>
                <w:rFonts w:ascii="Times New Roman" w:hAnsi="Times New Roman" w:cs="Times New Roman"/>
              </w:rPr>
              <w:t xml:space="preserve">they will enter into peace; </w:t>
            </w:r>
            <w:r w:rsidR="00113CE0" w:rsidRPr="00113CE0">
              <w:rPr>
                <w:rFonts w:ascii="Times New Roman" w:hAnsi="Times New Roman" w:cs="Times New Roman"/>
                <w:b/>
                <w:highlight w:val="yellow"/>
              </w:rPr>
              <w:t>they will rest in the place of their bedroom who perform His Law.</w:t>
            </w:r>
            <w:r w:rsidR="00113CE0" w:rsidRPr="00113CE0">
              <w:rPr>
                <w:rFonts w:ascii="Times New Roman" w:hAnsi="Times New Roman" w:cs="Times New Roman"/>
              </w:rPr>
              <w:t xml:space="preserve"> </w:t>
            </w:r>
            <w:r w:rsidRPr="007E37C8">
              <w:rPr>
                <w:rFonts w:ascii="Times New Roman" w:hAnsi="Times New Roman" w:cs="Times New Roman"/>
                <w:b/>
                <w:bCs/>
              </w:rPr>
              <w:t>{S}</w:t>
            </w:r>
          </w:p>
        </w:tc>
      </w:tr>
      <w:tr w:rsidR="007E37C8" w:rsidTr="00FB41AE">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3. </w:t>
            </w:r>
            <w:r w:rsidR="00FB41AE" w:rsidRPr="00FB41AE">
              <w:rPr>
                <w:rFonts w:ascii="Times New Roman" w:hAnsi="Times New Roman" w:cs="Times New Roman"/>
              </w:rPr>
              <w:t>And you, draw near hither, children of sorcery; children who commit adultery, and played the whore.</w:t>
            </w:r>
          </w:p>
        </w:tc>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3. </w:t>
            </w:r>
            <w:r w:rsidR="00113CE0" w:rsidRPr="00113CE0">
              <w:rPr>
                <w:rFonts w:ascii="Times New Roman" w:hAnsi="Times New Roman" w:cs="Times New Roman"/>
              </w:rPr>
              <w:t>But you, draw near hither, people of the generation whose deeds are evil, whose plant was</w:t>
            </w:r>
            <w:r w:rsidR="00113CE0">
              <w:rPr>
                <w:rFonts w:ascii="Times New Roman" w:hAnsi="Times New Roman" w:cs="Times New Roman"/>
              </w:rPr>
              <w:t xml:space="preserve"> </w:t>
            </w:r>
            <w:r w:rsidR="00113CE0" w:rsidRPr="00113CE0">
              <w:rPr>
                <w:rFonts w:ascii="Times New Roman" w:hAnsi="Times New Roman" w:cs="Times New Roman"/>
              </w:rPr>
              <w:t>from a holy plant, and they are adulterers and harlots.</w:t>
            </w:r>
          </w:p>
        </w:tc>
      </w:tr>
      <w:tr w:rsidR="007E37C8" w:rsidTr="00FB41AE">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lastRenderedPageBreak/>
              <w:t xml:space="preserve">4. </w:t>
            </w:r>
            <w:r w:rsidR="00FB41AE" w:rsidRPr="00FB41AE">
              <w:rPr>
                <w:rFonts w:ascii="Times New Roman" w:hAnsi="Times New Roman" w:cs="Times New Roman"/>
              </w:rPr>
              <w:t>On whom will you [rely to] enjoy yourselves; against whom do you open your mouth wide; against whom do you stick out your tongue? Are you not children of transgression, seed of falsehood?</w:t>
            </w:r>
          </w:p>
        </w:tc>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4. </w:t>
            </w:r>
            <w:r w:rsidR="00113CE0" w:rsidRPr="00113CE0">
              <w:rPr>
                <w:rFonts w:ascii="Times New Roman" w:hAnsi="Times New Roman" w:cs="Times New Roman"/>
              </w:rPr>
              <w:t>Of whom are you making sport? And before whom will you open your mouth and continue speaking great things? Are you not children of a rebel. the offspring of deceit,</w:t>
            </w:r>
          </w:p>
        </w:tc>
      </w:tr>
      <w:tr w:rsidR="007E37C8" w:rsidTr="00FB41AE">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5. </w:t>
            </w:r>
            <w:r w:rsidR="00FB41AE" w:rsidRPr="00FB41AE">
              <w:rPr>
                <w:rFonts w:ascii="Times New Roman" w:hAnsi="Times New Roman" w:cs="Times New Roman"/>
              </w:rPr>
              <w:t>You who inflame yourselves among the terebinths, under every green tree, who slaughter the children in the valleys, under the clefts of the rocks.</w:t>
            </w:r>
          </w:p>
        </w:tc>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5. </w:t>
            </w:r>
            <w:r w:rsidR="00113CE0" w:rsidRPr="00113CE0">
              <w:rPr>
                <w:rFonts w:ascii="Times New Roman" w:hAnsi="Times New Roman" w:cs="Times New Roman"/>
              </w:rPr>
              <w:t>you who serve idols under every green tree and sacrifice children in the valleys, under the clefts of the rocks?</w:t>
            </w:r>
          </w:p>
        </w:tc>
      </w:tr>
      <w:tr w:rsidR="007E37C8" w:rsidTr="00FB41AE">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6. </w:t>
            </w:r>
            <w:r w:rsidR="00FB41AE" w:rsidRPr="00FB41AE">
              <w:rPr>
                <w:rFonts w:ascii="Times New Roman" w:hAnsi="Times New Roman" w:cs="Times New Roman"/>
              </w:rPr>
              <w:t>Of the smooth [stones] of the valley is your portion; they, they are your lot; to them too you have poured out libations, offered up sacrifices; in the face of these shall I relent?</w:t>
            </w:r>
          </w:p>
        </w:tc>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6. </w:t>
            </w:r>
            <w:r w:rsidR="00113CE0" w:rsidRPr="00113CE0">
              <w:rPr>
                <w:rFonts w:ascii="Times New Roman" w:hAnsi="Times New Roman" w:cs="Times New Roman"/>
              </w:rPr>
              <w:t>Among the smooth rock of the valley is your portion; even there they are your lot; to them you have poured out drink offerings,</w:t>
            </w:r>
            <w:r w:rsidR="00113CE0">
              <w:rPr>
                <w:rFonts w:ascii="Times New Roman" w:hAnsi="Times New Roman" w:cs="Times New Roman"/>
              </w:rPr>
              <w:t xml:space="preserve"> you have brought offerings. Will M</w:t>
            </w:r>
            <w:r w:rsidR="00113CE0" w:rsidRPr="00113CE0">
              <w:rPr>
                <w:rFonts w:ascii="Times New Roman" w:hAnsi="Times New Roman" w:cs="Times New Roman"/>
              </w:rPr>
              <w:t>y Memra repent for these things?</w:t>
            </w:r>
          </w:p>
        </w:tc>
      </w:tr>
      <w:tr w:rsidR="007E37C8" w:rsidTr="00FB41AE">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7. </w:t>
            </w:r>
            <w:r w:rsidR="009B0CFF" w:rsidRPr="009B0CFF">
              <w:rPr>
                <w:rFonts w:ascii="Times New Roman" w:hAnsi="Times New Roman" w:cs="Times New Roman"/>
              </w:rPr>
              <w:t>On a high and lofty mountain you placed your couch; there too you went to slaughter sacrifices.</w:t>
            </w:r>
          </w:p>
        </w:tc>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7. </w:t>
            </w:r>
            <w:r w:rsidR="00F7600C" w:rsidRPr="00F7600C">
              <w:rPr>
                <w:rFonts w:ascii="Times New Roman" w:hAnsi="Times New Roman" w:cs="Times New Roman"/>
              </w:rPr>
              <w:t>Upon a high and lofty mountain you have set the place of your camping, and thither you went up to offer sacrifice.</w:t>
            </w:r>
          </w:p>
        </w:tc>
      </w:tr>
      <w:tr w:rsidR="007E37C8" w:rsidTr="00FB41AE">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8. </w:t>
            </w:r>
            <w:r w:rsidR="009B0CFF" w:rsidRPr="009B0CFF">
              <w:rPr>
                <w:rFonts w:ascii="Times New Roman" w:hAnsi="Times New Roman" w:cs="Times New Roman"/>
              </w:rPr>
              <w:t>And behind the door and the doorpost you have directed your thoughts, for while with Me, you uncovered [us] and went up, you widened your couch and made for yourself [a covenant] with them; you loved their couch, you chose a place.</w:t>
            </w:r>
          </w:p>
        </w:tc>
        <w:tc>
          <w:tcPr>
            <w:tcW w:w="5148" w:type="dxa"/>
            <w:shd w:val="clear" w:color="auto" w:fill="C4BC96" w:themeFill="background2" w:themeFillShade="BF"/>
          </w:tcPr>
          <w:p w:rsidR="007E37C8" w:rsidRDefault="007E37C8" w:rsidP="00496D09">
            <w:pPr>
              <w:keepNext/>
              <w:widowControl w:val="0"/>
              <w:rPr>
                <w:rFonts w:ascii="Times New Roman" w:hAnsi="Times New Roman" w:cs="Times New Roman"/>
              </w:rPr>
            </w:pPr>
            <w:r>
              <w:rPr>
                <w:rFonts w:ascii="Times New Roman" w:hAnsi="Times New Roman" w:cs="Times New Roman"/>
              </w:rPr>
              <w:t xml:space="preserve">8. </w:t>
            </w:r>
            <w:r w:rsidR="00F7600C" w:rsidRPr="00F7600C">
              <w:rPr>
                <w:rFonts w:ascii="Times New Roman" w:hAnsi="Times New Roman" w:cs="Times New Roman"/>
              </w:rPr>
              <w:t>Behind the door and the</w:t>
            </w:r>
            <w:r w:rsidR="00496D09">
              <w:rPr>
                <w:rFonts w:ascii="Times New Roman" w:hAnsi="Times New Roman" w:cs="Times New Roman"/>
              </w:rPr>
              <w:t xml:space="preserve"> </w:t>
            </w:r>
            <w:r w:rsidR="00496D09" w:rsidRPr="00496D09">
              <w:rPr>
                <w:rFonts w:ascii="Times New Roman" w:hAnsi="Times New Roman" w:cs="Times New Roman"/>
              </w:rPr>
              <w:t>doorpost you have set the symbol of your idols; you resembled a woman who was beloved by her husband and strayed after strangers, you have made wide the place of your camping; and you have made a covenant for yourself with them, you have loved the place of their be</w:t>
            </w:r>
            <w:r w:rsidR="00496D09">
              <w:rPr>
                <w:rFonts w:ascii="Times New Roman" w:hAnsi="Times New Roman" w:cs="Times New Roman"/>
              </w:rPr>
              <w:t>droom, you have chosen a place.</w:t>
            </w:r>
          </w:p>
        </w:tc>
      </w:tr>
      <w:tr w:rsidR="007E37C8" w:rsidTr="00FB41AE">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9. </w:t>
            </w:r>
            <w:r w:rsidR="009B0CFF" w:rsidRPr="009B0CFF">
              <w:rPr>
                <w:rFonts w:ascii="Times New Roman" w:hAnsi="Times New Roman" w:cs="Times New Roman"/>
              </w:rPr>
              <w:t>And you brought a gift to the king with oil, and you increased your perfumes; and you sent your ambassadors far off, and you humbled them to the grave.</w:t>
            </w:r>
          </w:p>
        </w:tc>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9. </w:t>
            </w:r>
            <w:r w:rsidR="00496D09">
              <w:rPr>
                <w:rFonts w:ascii="Times New Roman" w:hAnsi="Times New Roman" w:cs="Times New Roman"/>
              </w:rPr>
              <w:t>When you performed the L</w:t>
            </w:r>
            <w:r w:rsidR="00496D09" w:rsidRPr="00496D09">
              <w:rPr>
                <w:rFonts w:ascii="Times New Roman" w:hAnsi="Times New Roman" w:cs="Times New Roman"/>
              </w:rPr>
              <w:t>aw for yourself. you prospered in the kingdom, and when you multiplied for yourself deeds, your armies were many; you sent your messengers far off, and humbled the str</w:t>
            </w:r>
            <w:r w:rsidR="00496D09">
              <w:rPr>
                <w:rFonts w:ascii="Times New Roman" w:hAnsi="Times New Roman" w:cs="Times New Roman"/>
              </w:rPr>
              <w:t>ong ones of the peoples to Sheol</w:t>
            </w:r>
            <w:r w:rsidR="00496D09" w:rsidRPr="00496D09">
              <w:rPr>
                <w:rFonts w:ascii="Times New Roman" w:hAnsi="Times New Roman" w:cs="Times New Roman"/>
              </w:rPr>
              <w:t>.</w:t>
            </w:r>
          </w:p>
        </w:tc>
      </w:tr>
      <w:tr w:rsidR="007E37C8" w:rsidTr="00FB41AE">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10. </w:t>
            </w:r>
            <w:r w:rsidR="009B0CFF" w:rsidRPr="009B0CFF">
              <w:rPr>
                <w:rFonts w:ascii="Times New Roman" w:hAnsi="Times New Roman" w:cs="Times New Roman"/>
              </w:rPr>
              <w:t>With the length of your way you became wearied; you did not say, "Despair." The power of your hand you found; therefore, you were not stricken ill.</w:t>
            </w:r>
          </w:p>
        </w:tc>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10. </w:t>
            </w:r>
            <w:r w:rsidR="00496D09" w:rsidRPr="00496D09">
              <w:rPr>
                <w:rFonts w:ascii="Times New Roman" w:hAnsi="Times New Roman" w:cs="Times New Roman"/>
              </w:rPr>
              <w:t>In the length of your ways you promised to repent; you increased many possessions, and so you did not hope to repent.</w:t>
            </w:r>
          </w:p>
        </w:tc>
      </w:tr>
      <w:tr w:rsidR="007E37C8" w:rsidTr="00FB41AE">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11. </w:t>
            </w:r>
            <w:r w:rsidR="009B0CFF" w:rsidRPr="009B0CFF">
              <w:rPr>
                <w:rFonts w:ascii="Times New Roman" w:hAnsi="Times New Roman" w:cs="Times New Roman"/>
              </w:rPr>
              <w:t>And whom did you dread and fear, that you failed, and you did not remember Me; you did not lay [Me] to your heart. Indeed, I am silent and from everlasting, but you do not fear Me.</w:t>
            </w:r>
          </w:p>
        </w:tc>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11. </w:t>
            </w:r>
            <w:r w:rsidR="00496D09" w:rsidRPr="00496D09">
              <w:rPr>
                <w:rFonts w:ascii="Times New Roman" w:hAnsi="Times New Roman" w:cs="Times New Roman"/>
              </w:rPr>
              <w:t>Whom did you dread and before whom fear, so that you continued to sp</w:t>
            </w:r>
            <w:r w:rsidR="00496D09">
              <w:rPr>
                <w:rFonts w:ascii="Times New Roman" w:hAnsi="Times New Roman" w:cs="Times New Roman"/>
              </w:rPr>
              <w:t>eak lies, and did not remember My service, did not lay M</w:t>
            </w:r>
            <w:r w:rsidR="00496D09" w:rsidRPr="00496D09">
              <w:rPr>
                <w:rFonts w:ascii="Times New Roman" w:hAnsi="Times New Roman" w:cs="Times New Roman"/>
              </w:rPr>
              <w:t>y fear upon your heart? Have I not given you respite for a long time, t</w:t>
            </w:r>
            <w:r w:rsidR="00496D09">
              <w:rPr>
                <w:rFonts w:ascii="Times New Roman" w:hAnsi="Times New Roman" w:cs="Times New Roman"/>
              </w:rPr>
              <w:t>hat if you repented-and before M</w:t>
            </w:r>
            <w:r w:rsidR="00496D09" w:rsidRPr="00496D09">
              <w:rPr>
                <w:rFonts w:ascii="Times New Roman" w:hAnsi="Times New Roman" w:cs="Times New Roman"/>
              </w:rPr>
              <w:t>e you did not repent?</w:t>
            </w:r>
          </w:p>
        </w:tc>
      </w:tr>
      <w:tr w:rsidR="007E37C8" w:rsidTr="00FB41AE">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12. </w:t>
            </w:r>
            <w:r w:rsidR="009B0CFF" w:rsidRPr="00496D09">
              <w:rPr>
                <w:rFonts w:ascii="Times New Roman" w:hAnsi="Times New Roman" w:cs="Times New Roman"/>
                <w:b/>
                <w:highlight w:val="yellow"/>
              </w:rPr>
              <w:t>I tell your righteousness and your deeds</w:t>
            </w:r>
            <w:r w:rsidR="009B0CFF" w:rsidRPr="009B0CFF">
              <w:rPr>
                <w:rFonts w:ascii="Times New Roman" w:hAnsi="Times New Roman" w:cs="Times New Roman"/>
              </w:rPr>
              <w:t>, and they shall not avail you.</w:t>
            </w:r>
          </w:p>
        </w:tc>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12. </w:t>
            </w:r>
            <w:r w:rsidR="00496D09" w:rsidRPr="00496D09">
              <w:rPr>
                <w:rFonts w:ascii="Times New Roman" w:hAnsi="Times New Roman" w:cs="Times New Roman"/>
                <w:b/>
                <w:highlight w:val="yellow"/>
              </w:rPr>
              <w:t>I have told you that good deeds are virtues for you</w:t>
            </w:r>
            <w:r w:rsidR="00496D09" w:rsidRPr="00496D09">
              <w:rPr>
                <w:rFonts w:ascii="Times New Roman" w:hAnsi="Times New Roman" w:cs="Times New Roman"/>
              </w:rPr>
              <w:t>, but you increased for yourself evil deeds which will not profit you.</w:t>
            </w:r>
          </w:p>
        </w:tc>
      </w:tr>
      <w:tr w:rsidR="007E37C8" w:rsidTr="00FB41AE">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13. </w:t>
            </w:r>
            <w:r w:rsidR="009B0CFF" w:rsidRPr="009B0CFF">
              <w:rPr>
                <w:rFonts w:ascii="Times New Roman" w:hAnsi="Times New Roman" w:cs="Times New Roman"/>
              </w:rPr>
              <w:t xml:space="preserve">When you cry out, let your collections save you; wind shall carry all of them off, a breath shall take them, </w:t>
            </w:r>
            <w:r w:rsidR="009B0CFF" w:rsidRPr="009B0CFF">
              <w:rPr>
                <w:rFonts w:ascii="Times New Roman" w:hAnsi="Times New Roman" w:cs="Times New Roman"/>
                <w:b/>
                <w:highlight w:val="yellow"/>
              </w:rPr>
              <w:t>but he who trusts in Me shall inherit the land and shall inherit My holy mount.</w:t>
            </w:r>
          </w:p>
        </w:tc>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13. </w:t>
            </w:r>
            <w:r w:rsidR="00496D09" w:rsidRPr="00496D09">
              <w:rPr>
                <w:rFonts w:ascii="Times New Roman" w:hAnsi="Times New Roman" w:cs="Times New Roman"/>
              </w:rPr>
              <w:t>Cry out, if</w:t>
            </w:r>
            <w:r w:rsidR="00496D09">
              <w:rPr>
                <w:rFonts w:ascii="Times New Roman" w:hAnsi="Times New Roman" w:cs="Times New Roman"/>
              </w:rPr>
              <w:t xml:space="preserve"> </w:t>
            </w:r>
            <w:r w:rsidR="00496D09" w:rsidRPr="00496D09">
              <w:rPr>
                <w:rFonts w:ascii="Times New Roman" w:hAnsi="Times New Roman" w:cs="Times New Roman"/>
              </w:rPr>
              <w:t>now the deeds of your deceit with which you were labouring from your childhood will deliver you! The wind will carry them all off, they will be</w:t>
            </w:r>
            <w:r w:rsidR="00496D09">
              <w:rPr>
                <w:rFonts w:ascii="Times New Roman" w:hAnsi="Times New Roman" w:cs="Times New Roman"/>
              </w:rPr>
              <w:t xml:space="preserve"> </w:t>
            </w:r>
            <w:r w:rsidR="00496D09" w:rsidRPr="00496D09">
              <w:rPr>
                <w:rFonts w:ascii="Times New Roman" w:hAnsi="Times New Roman" w:cs="Times New Roman"/>
              </w:rPr>
              <w:t xml:space="preserve">for nothing. </w:t>
            </w:r>
            <w:r w:rsidR="00496D09">
              <w:rPr>
                <w:rFonts w:ascii="Times New Roman" w:hAnsi="Times New Roman" w:cs="Times New Roman"/>
                <w:b/>
                <w:highlight w:val="yellow"/>
              </w:rPr>
              <w:t>But he who trusts in My Memra will possess the land, and will inherit M</w:t>
            </w:r>
            <w:r w:rsidR="00496D09" w:rsidRPr="00496D09">
              <w:rPr>
                <w:rFonts w:ascii="Times New Roman" w:hAnsi="Times New Roman" w:cs="Times New Roman"/>
                <w:b/>
                <w:highlight w:val="yellow"/>
              </w:rPr>
              <w:t>y holy mountain.</w:t>
            </w:r>
          </w:p>
        </w:tc>
      </w:tr>
      <w:tr w:rsidR="007E37C8" w:rsidTr="00FB41AE">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14. </w:t>
            </w:r>
            <w:r w:rsidR="009B0CFF" w:rsidRPr="00496D09">
              <w:rPr>
                <w:rFonts w:ascii="Times New Roman" w:hAnsi="Times New Roman" w:cs="Times New Roman"/>
                <w:b/>
                <w:highlight w:val="yellow"/>
              </w:rPr>
              <w:t>And he shall say, "Pave, pave, clear the way; remove the obstacles from the way of My people."</w:t>
            </w:r>
            <w:r>
              <w:rPr>
                <w:rFonts w:ascii="Times New Roman" w:hAnsi="Times New Roman" w:cs="Times New Roman"/>
              </w:rPr>
              <w:t xml:space="preserve"> </w:t>
            </w:r>
            <w:r w:rsidRPr="007E37C8">
              <w:rPr>
                <w:rFonts w:ascii="Times New Roman" w:hAnsi="Times New Roman" w:cs="Times New Roman"/>
                <w:b/>
                <w:bCs/>
              </w:rPr>
              <w:t>{S}</w:t>
            </w:r>
          </w:p>
        </w:tc>
        <w:tc>
          <w:tcPr>
            <w:tcW w:w="5148" w:type="dxa"/>
            <w:shd w:val="clear" w:color="auto" w:fill="C4BC96" w:themeFill="background2" w:themeFillShade="BF"/>
          </w:tcPr>
          <w:p w:rsidR="007E37C8" w:rsidRDefault="007E37C8" w:rsidP="00496D09">
            <w:pPr>
              <w:keepNext/>
              <w:widowControl w:val="0"/>
              <w:rPr>
                <w:rFonts w:ascii="Times New Roman" w:hAnsi="Times New Roman" w:cs="Times New Roman"/>
              </w:rPr>
            </w:pPr>
            <w:r>
              <w:rPr>
                <w:rFonts w:ascii="Times New Roman" w:hAnsi="Times New Roman" w:cs="Times New Roman"/>
              </w:rPr>
              <w:t xml:space="preserve">14. </w:t>
            </w:r>
            <w:r w:rsidR="00496D09" w:rsidRPr="00496D09">
              <w:rPr>
                <w:rFonts w:ascii="Times New Roman" w:hAnsi="Times New Roman" w:cs="Times New Roman"/>
                <w:b/>
                <w:highlight w:val="yellow"/>
              </w:rPr>
              <w:t>And he will say, "Teach, and exhort, turn the heart of the people to a correct way, remove the obstruction of the wicked from the way of the congregation of My people."</w:t>
            </w:r>
            <w:r w:rsidR="00496D09" w:rsidRPr="00496D09">
              <w:rPr>
                <w:rFonts w:ascii="Times New Roman" w:hAnsi="Times New Roman" w:cs="Times New Roman"/>
              </w:rPr>
              <w:t xml:space="preserve"> </w:t>
            </w:r>
            <w:r>
              <w:rPr>
                <w:rFonts w:ascii="Times New Roman" w:hAnsi="Times New Roman" w:cs="Times New Roman"/>
              </w:rPr>
              <w:t xml:space="preserve"> </w:t>
            </w:r>
            <w:r w:rsidRPr="007E37C8">
              <w:rPr>
                <w:rFonts w:ascii="Times New Roman" w:hAnsi="Times New Roman" w:cs="Times New Roman"/>
                <w:b/>
                <w:bCs/>
              </w:rPr>
              <w:t>{S}</w:t>
            </w:r>
          </w:p>
        </w:tc>
      </w:tr>
      <w:tr w:rsidR="007E37C8" w:rsidTr="00FB41AE">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15. </w:t>
            </w:r>
            <w:r w:rsidR="009B0CFF" w:rsidRPr="009B0CFF">
              <w:rPr>
                <w:rFonts w:ascii="Times New Roman" w:hAnsi="Times New Roman" w:cs="Times New Roman"/>
              </w:rPr>
              <w:t>For so said the High and Exalted One, Who dwells to eternity, and His name is Holy, "With the lofty and the holy ones I dwell, and with the crushed and humble in spirit, to revive the spirit of the humble and to revive the heart of the crushed.</w:t>
            </w:r>
          </w:p>
        </w:tc>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15. </w:t>
            </w:r>
            <w:r w:rsidR="00496D09" w:rsidRPr="00496D09">
              <w:rPr>
                <w:rFonts w:ascii="Times New Roman" w:hAnsi="Times New Roman" w:cs="Times New Roman"/>
              </w:rPr>
              <w:t xml:space="preserve">For thus says the high and lofty One who dwells in the heavens, whose name is Holy; </w:t>
            </w:r>
            <w:r w:rsidR="00496D09">
              <w:rPr>
                <w:rFonts w:ascii="Times New Roman" w:hAnsi="Times New Roman" w:cs="Times New Roman"/>
              </w:rPr>
              <w:t>in the height He dwells, and H</w:t>
            </w:r>
            <w:r w:rsidR="00496D09" w:rsidRPr="00496D09">
              <w:rPr>
                <w:rFonts w:ascii="Times New Roman" w:hAnsi="Times New Roman" w:cs="Times New Roman"/>
              </w:rPr>
              <w:t xml:space="preserve">is Shekhinah is holy. He promises to deliver the broken in heart and the humble of spirit, to establish the spirit of the humble, and to help the heart </w:t>
            </w:r>
            <w:r w:rsidR="00496D09" w:rsidRPr="00496D09">
              <w:rPr>
                <w:rFonts w:ascii="Times New Roman" w:hAnsi="Times New Roman" w:cs="Times New Roman"/>
              </w:rPr>
              <w:lastRenderedPageBreak/>
              <w:t>of the broken.</w:t>
            </w:r>
          </w:p>
        </w:tc>
      </w:tr>
      <w:tr w:rsidR="007E37C8" w:rsidTr="00FB41AE">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lastRenderedPageBreak/>
              <w:t xml:space="preserve">16. </w:t>
            </w:r>
            <w:r w:rsidR="009B0CFF" w:rsidRPr="009B0CFF">
              <w:rPr>
                <w:rFonts w:ascii="Times New Roman" w:hAnsi="Times New Roman" w:cs="Times New Roman"/>
              </w:rPr>
              <w:t>For I will not contend forever, neither will I be wroth to eternity, when a spirit from before Me humbles itself, and souls [which] I have made.</w:t>
            </w:r>
          </w:p>
        </w:tc>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16. </w:t>
            </w:r>
            <w:r w:rsidR="00496D09" w:rsidRPr="00496D09">
              <w:rPr>
                <w:rFonts w:ascii="Times New Roman" w:hAnsi="Times New Roman" w:cs="Times New Roman"/>
              </w:rPr>
              <w:t xml:space="preserve">"For I will </w:t>
            </w:r>
            <w:r w:rsidR="00496D09">
              <w:rPr>
                <w:rFonts w:ascii="Times New Roman" w:hAnsi="Times New Roman" w:cs="Times New Roman"/>
              </w:rPr>
              <w:t>not so avenge for</w:t>
            </w:r>
            <w:r w:rsidR="00496D09" w:rsidRPr="00496D09">
              <w:rPr>
                <w:rFonts w:ascii="Times New Roman" w:hAnsi="Times New Roman" w:cs="Times New Roman"/>
              </w:rPr>
              <w:t>ever, nor will my anger always be (so); for I am about to restore the spirits of the dead, and the breathing beings I have made.</w:t>
            </w:r>
          </w:p>
        </w:tc>
      </w:tr>
      <w:tr w:rsidR="007E37C8" w:rsidTr="00FB41AE">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17. </w:t>
            </w:r>
            <w:r w:rsidR="009B0CFF" w:rsidRPr="009B0CFF">
              <w:rPr>
                <w:rFonts w:ascii="Times New Roman" w:hAnsi="Times New Roman" w:cs="Times New Roman"/>
              </w:rPr>
              <w:t>For the iniquity of his thievery I became wroth, and I smote him, I hid Myself and became wroth, for he went rebelliously in the way of his heart.</w:t>
            </w:r>
          </w:p>
        </w:tc>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17. </w:t>
            </w:r>
            <w:r w:rsidR="00496D09" w:rsidRPr="00496D09">
              <w:rPr>
                <w:rFonts w:ascii="Times New Roman" w:hAnsi="Times New Roman" w:cs="Times New Roman"/>
              </w:rPr>
              <w:t>Because of the sins of th</w:t>
            </w:r>
            <w:r w:rsidR="00496D09">
              <w:rPr>
                <w:rFonts w:ascii="Times New Roman" w:hAnsi="Times New Roman" w:cs="Times New Roman"/>
              </w:rPr>
              <w:t>eir mammon, which they robbed, M</w:t>
            </w:r>
            <w:r w:rsidR="00496D09" w:rsidRPr="00496D09">
              <w:rPr>
                <w:rFonts w:ascii="Times New Roman" w:hAnsi="Times New Roman" w:cs="Times New Roman"/>
              </w:rPr>
              <w:t>y anger was up</w:t>
            </w:r>
            <w:r w:rsidR="00496D09">
              <w:rPr>
                <w:rFonts w:ascii="Times New Roman" w:hAnsi="Times New Roman" w:cs="Times New Roman"/>
              </w:rPr>
              <w:t>on them, I smote them, removed M</w:t>
            </w:r>
            <w:r w:rsidR="00496D09" w:rsidRPr="00496D09">
              <w:rPr>
                <w:rFonts w:ascii="Times New Roman" w:hAnsi="Times New Roman" w:cs="Times New Roman"/>
              </w:rPr>
              <w:t>y Shekhinah</w:t>
            </w:r>
            <w:r w:rsidR="00496D09">
              <w:rPr>
                <w:rFonts w:ascii="Times New Roman" w:hAnsi="Times New Roman" w:cs="Times New Roman"/>
              </w:rPr>
              <w:t xml:space="preserve"> </w:t>
            </w:r>
            <w:r w:rsidR="00496D09" w:rsidRPr="00496D09">
              <w:rPr>
                <w:rFonts w:ascii="Times New Roman" w:hAnsi="Times New Roman" w:cs="Times New Roman"/>
              </w:rPr>
              <w:t>from them and cast them out; I scattered their exiles because they went astray after the fantasy of their heart.</w:t>
            </w:r>
          </w:p>
        </w:tc>
      </w:tr>
      <w:tr w:rsidR="007E37C8" w:rsidTr="00FB41AE">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18. </w:t>
            </w:r>
            <w:r w:rsidR="009B0CFF" w:rsidRPr="009B0CFF">
              <w:rPr>
                <w:rFonts w:ascii="Times New Roman" w:hAnsi="Times New Roman" w:cs="Times New Roman"/>
                <w:b/>
                <w:highlight w:val="yellow"/>
              </w:rPr>
              <w:t>I saw his ways and I will heal him, and I will lead him and requite with consolations him and his mourners.</w:t>
            </w:r>
          </w:p>
        </w:tc>
        <w:tc>
          <w:tcPr>
            <w:tcW w:w="5148" w:type="dxa"/>
            <w:shd w:val="clear" w:color="auto" w:fill="C4BC96" w:themeFill="background2" w:themeFillShade="BF"/>
          </w:tcPr>
          <w:p w:rsidR="007E37C8" w:rsidRDefault="007E37C8" w:rsidP="00496D09">
            <w:pPr>
              <w:keepNext/>
              <w:widowControl w:val="0"/>
              <w:rPr>
                <w:rFonts w:ascii="Times New Roman" w:hAnsi="Times New Roman" w:cs="Times New Roman"/>
              </w:rPr>
            </w:pPr>
            <w:r>
              <w:rPr>
                <w:rFonts w:ascii="Times New Roman" w:hAnsi="Times New Roman" w:cs="Times New Roman"/>
              </w:rPr>
              <w:t xml:space="preserve">18. </w:t>
            </w:r>
            <w:r w:rsidR="00496D09" w:rsidRPr="00496D09">
              <w:rPr>
                <w:rFonts w:ascii="Times New Roman" w:hAnsi="Times New Roman" w:cs="Times New Roman"/>
                <w:b/>
                <w:highlight w:val="yellow"/>
              </w:rPr>
              <w:t>The way of their repentance is disclosed before Me, and I will forgive them; I will have compassion on them and requite them with consolations, and those who mourn them.</w:t>
            </w:r>
            <w:r w:rsidR="00496D09" w:rsidRPr="00496D09">
              <w:rPr>
                <w:rFonts w:ascii="Times New Roman" w:hAnsi="Times New Roman" w:cs="Times New Roman"/>
              </w:rPr>
              <w:t xml:space="preserve"> </w:t>
            </w:r>
          </w:p>
        </w:tc>
      </w:tr>
      <w:tr w:rsidR="007E37C8" w:rsidTr="00690C71">
        <w:tc>
          <w:tcPr>
            <w:tcW w:w="5148" w:type="dxa"/>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19. </w:t>
            </w:r>
            <w:r w:rsidR="009B0CFF" w:rsidRPr="009B0CFF">
              <w:rPr>
                <w:rFonts w:ascii="Times New Roman" w:hAnsi="Times New Roman" w:cs="Times New Roman"/>
                <w:b/>
                <w:highlight w:val="yellow"/>
              </w:rPr>
              <w:t>[I] create the speech of the lips; peace, peace to the far and to the near," says the Lord, "and I will heal him."</w:t>
            </w:r>
          </w:p>
        </w:tc>
        <w:tc>
          <w:tcPr>
            <w:tcW w:w="5148" w:type="dxa"/>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19. </w:t>
            </w:r>
            <w:r w:rsidR="00496D09" w:rsidRPr="00496D09">
              <w:rPr>
                <w:rFonts w:ascii="Times New Roman" w:hAnsi="Times New Roman" w:cs="Times New Roman"/>
                <w:b/>
                <w:highlight w:val="yellow"/>
              </w:rPr>
              <w:t>The one who creates speech of lips in the mouth of every man says, Peace will be done for the righteous/ generous, who have kept My Law from the beginning, and peace will be done for the penitent, who have repented to My Law recently, says the LORD; and I will forgive them.</w:t>
            </w:r>
          </w:p>
        </w:tc>
      </w:tr>
      <w:tr w:rsidR="007E37C8" w:rsidTr="00FB41AE">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20. </w:t>
            </w:r>
            <w:r w:rsidR="009B0CFF" w:rsidRPr="009B0CFF">
              <w:rPr>
                <w:rFonts w:ascii="Times New Roman" w:hAnsi="Times New Roman" w:cs="Times New Roman"/>
              </w:rPr>
              <w:t>But the wicked are like the turbulent sea, for it cannot rest, and its waters cast up mud and dirt.</w:t>
            </w:r>
          </w:p>
        </w:tc>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20. </w:t>
            </w:r>
            <w:r w:rsidR="00496D09" w:rsidRPr="00496D09">
              <w:rPr>
                <w:rFonts w:ascii="Times New Roman" w:hAnsi="Times New Roman" w:cs="Times New Roman"/>
              </w:rPr>
              <w:t>But the wicked are like the tossing sea which seeks to rest and it cannot, and its waters disturb mire and dirt.</w:t>
            </w:r>
          </w:p>
        </w:tc>
      </w:tr>
      <w:tr w:rsidR="007E37C8" w:rsidTr="00FB41AE">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 xml:space="preserve">21. </w:t>
            </w:r>
            <w:r w:rsidR="009B0CFF" w:rsidRPr="009B0CFF">
              <w:rPr>
                <w:rFonts w:ascii="Times New Roman" w:hAnsi="Times New Roman" w:cs="Times New Roman"/>
              </w:rPr>
              <w:t>"There is no peace," says my God, "for the wicked."</w:t>
            </w:r>
            <w:r>
              <w:rPr>
                <w:rFonts w:ascii="Times New Roman" w:hAnsi="Times New Roman" w:cs="Times New Roman"/>
              </w:rPr>
              <w:t xml:space="preserve"> </w:t>
            </w:r>
            <w:r w:rsidRPr="007E37C8">
              <w:rPr>
                <w:rFonts w:ascii="Times New Roman" w:hAnsi="Times New Roman" w:cs="Times New Roman"/>
                <w:b/>
              </w:rPr>
              <w:t>{P}</w:t>
            </w:r>
          </w:p>
        </w:tc>
        <w:tc>
          <w:tcPr>
            <w:tcW w:w="5148" w:type="dxa"/>
            <w:shd w:val="clear" w:color="auto" w:fill="C4BC96" w:themeFill="background2" w:themeFillShade="BF"/>
          </w:tcPr>
          <w:p w:rsidR="007E37C8" w:rsidRDefault="007E37C8" w:rsidP="00301AA3">
            <w:pPr>
              <w:keepNext/>
              <w:widowControl w:val="0"/>
              <w:rPr>
                <w:rFonts w:ascii="Times New Roman" w:hAnsi="Times New Roman" w:cs="Times New Roman"/>
              </w:rPr>
            </w:pPr>
            <w:r>
              <w:rPr>
                <w:rFonts w:ascii="Times New Roman" w:hAnsi="Times New Roman" w:cs="Times New Roman"/>
              </w:rPr>
              <w:t>21.</w:t>
            </w:r>
            <w:r w:rsidR="00496D09">
              <w:t xml:space="preserve"> </w:t>
            </w:r>
            <w:r w:rsidR="00496D09" w:rsidRPr="00496D09">
              <w:rPr>
                <w:rFonts w:ascii="Times New Roman" w:hAnsi="Times New Roman" w:cs="Times New Roman"/>
              </w:rPr>
              <w:t>There is no peace, says my God, for the wicked."</w:t>
            </w:r>
            <w:r>
              <w:rPr>
                <w:rFonts w:ascii="Times New Roman" w:hAnsi="Times New Roman" w:cs="Times New Roman"/>
              </w:rPr>
              <w:t xml:space="preserve">    </w:t>
            </w:r>
            <w:r w:rsidRPr="007E37C8">
              <w:rPr>
                <w:rFonts w:ascii="Times New Roman" w:hAnsi="Times New Roman" w:cs="Times New Roman"/>
                <w:b/>
              </w:rPr>
              <w:t>{P}</w:t>
            </w:r>
          </w:p>
        </w:tc>
      </w:tr>
      <w:tr w:rsidR="007E37C8" w:rsidTr="00690C71">
        <w:tc>
          <w:tcPr>
            <w:tcW w:w="5148" w:type="dxa"/>
          </w:tcPr>
          <w:p w:rsidR="007E37C8" w:rsidRDefault="007E37C8" w:rsidP="00301AA3">
            <w:pPr>
              <w:keepNext/>
              <w:widowControl w:val="0"/>
              <w:rPr>
                <w:rFonts w:ascii="Times New Roman" w:hAnsi="Times New Roman" w:cs="Times New Roman"/>
              </w:rPr>
            </w:pPr>
          </w:p>
        </w:tc>
        <w:tc>
          <w:tcPr>
            <w:tcW w:w="5148" w:type="dxa"/>
          </w:tcPr>
          <w:p w:rsidR="007E37C8" w:rsidRDefault="007E37C8" w:rsidP="00301AA3">
            <w:pPr>
              <w:keepNext/>
              <w:widowControl w:val="0"/>
              <w:rPr>
                <w:rFonts w:ascii="Times New Roman" w:hAnsi="Times New Roman" w:cs="Times New Roman"/>
              </w:rPr>
            </w:pPr>
          </w:p>
        </w:tc>
      </w:tr>
    </w:tbl>
    <w:p w:rsidR="00F87F30" w:rsidRDefault="00F87F30" w:rsidP="00301AA3">
      <w:pPr>
        <w:keepNext/>
        <w:widowControl w:val="0"/>
        <w:spacing w:after="0" w:line="240" w:lineRule="auto"/>
        <w:jc w:val="both"/>
        <w:rPr>
          <w:rFonts w:ascii="Times New Roman" w:hAnsi="Times New Roman" w:cs="Times New Roman"/>
        </w:rPr>
      </w:pPr>
    </w:p>
    <w:p w:rsidR="00FB41AE" w:rsidRPr="00EA3B55" w:rsidRDefault="00FB41AE" w:rsidP="00301AA3">
      <w:pPr>
        <w:keepNext/>
        <w:widowControl w:val="0"/>
        <w:spacing w:after="0" w:line="240" w:lineRule="auto"/>
        <w:jc w:val="both"/>
        <w:rPr>
          <w:rFonts w:ascii="Century Schoolbook" w:eastAsia="Calibri" w:hAnsi="Century Schoolbook" w:cs="Times New Roman"/>
          <w:b/>
          <w:sz w:val="28"/>
          <w:szCs w:val="28"/>
          <w:lang w:val="en-AU"/>
        </w:rPr>
      </w:pPr>
      <w:r w:rsidRPr="00EA3B55">
        <w:rPr>
          <w:rFonts w:ascii="Century Schoolbook" w:eastAsia="Calibri" w:hAnsi="Century Schoolbook" w:cs="Times New Roman"/>
          <w:b/>
          <w:sz w:val="28"/>
          <w:szCs w:val="28"/>
          <w:lang w:val="en-AU"/>
        </w:rPr>
        <w:t xml:space="preserve">Rashi’s Commentary on </w:t>
      </w:r>
      <w:r w:rsidRPr="00EA3B55">
        <w:rPr>
          <w:rFonts w:ascii="Century Schoolbook" w:eastAsia="Calibri" w:hAnsi="Century Schoolbook" w:cs="Times New Roman"/>
          <w:b/>
          <w:bCs/>
          <w:sz w:val="28"/>
          <w:szCs w:val="28"/>
          <w:lang w:val="en-AU"/>
        </w:rPr>
        <w:t>Yeshayahu (Isaiah)</w:t>
      </w:r>
      <w:r>
        <w:rPr>
          <w:rFonts w:ascii="Century Schoolbook" w:eastAsia="Calibri" w:hAnsi="Century Schoolbook" w:cs="Times New Roman"/>
          <w:b/>
          <w:bCs/>
          <w:sz w:val="28"/>
          <w:szCs w:val="28"/>
          <w:lang w:val="en-AU"/>
        </w:rPr>
        <w:t xml:space="preserve"> </w:t>
      </w:r>
      <w:r w:rsidRPr="00690C71">
        <w:rPr>
          <w:rFonts w:ascii="Century Schoolbook" w:eastAsia="Calibri" w:hAnsi="Century Schoolbook" w:cs="Times New Roman"/>
          <w:b/>
          <w:bCs/>
          <w:sz w:val="28"/>
          <w:szCs w:val="28"/>
          <w:lang w:val="en-AU"/>
        </w:rPr>
        <w:t>56:1-9 + 57:19</w:t>
      </w:r>
    </w:p>
    <w:p w:rsidR="00F87F30" w:rsidRDefault="00F87F30" w:rsidP="00301AA3">
      <w:pPr>
        <w:keepNext/>
        <w:widowControl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Chapter 56</w:t>
      </w:r>
      <w:r w:rsidRPr="00FB41AE">
        <w:rPr>
          <w:rFonts w:ascii="Times New Roman" w:hAnsi="Times New Roman" w:cs="Times New Roman"/>
          <w:color w:val="000000"/>
        </w:rPr>
        <w:t xml:space="preserve">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2</w:t>
      </w:r>
      <w:r w:rsidRPr="00FB41AE">
        <w:rPr>
          <w:rFonts w:ascii="Times New Roman" w:hAnsi="Times New Roman" w:cs="Times New Roman"/>
          <w:color w:val="000000"/>
        </w:rPr>
        <w:t xml:space="preserve"> </w:t>
      </w:r>
      <w:r w:rsidRPr="00FB41AE">
        <w:rPr>
          <w:rFonts w:ascii="Times New Roman" w:hAnsi="Times New Roman" w:cs="Times New Roman"/>
          <w:b/>
          <w:color w:val="000000"/>
        </w:rPr>
        <w:t>who will do this</w:t>
      </w:r>
      <w:r w:rsidRPr="00FB41AE">
        <w:rPr>
          <w:rFonts w:ascii="Times New Roman" w:hAnsi="Times New Roman" w:cs="Times New Roman"/>
          <w:color w:val="000000"/>
        </w:rPr>
        <w:t xml:space="preserve"> who observes the Sabbath, etc.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3</w:t>
      </w:r>
      <w:r w:rsidRPr="00FB41AE">
        <w:rPr>
          <w:rFonts w:ascii="Times New Roman" w:hAnsi="Times New Roman" w:cs="Times New Roman"/>
          <w:color w:val="000000"/>
        </w:rPr>
        <w:t xml:space="preserve"> </w:t>
      </w:r>
      <w:r w:rsidRPr="00FB41AE">
        <w:rPr>
          <w:rFonts w:ascii="Times New Roman" w:hAnsi="Times New Roman" w:cs="Times New Roman"/>
          <w:b/>
          <w:color w:val="000000"/>
        </w:rPr>
        <w:t>“The Lord will surely separate me from His people,”</w:t>
      </w:r>
      <w:r w:rsidRPr="00FB41AE">
        <w:rPr>
          <w:rFonts w:ascii="Times New Roman" w:hAnsi="Times New Roman" w:cs="Times New Roman"/>
          <w:color w:val="000000"/>
        </w:rPr>
        <w:t xml:space="preserve"> Why should I become converted? Will not the Holy One, blessed be He, separate me from His people when He pays their reward.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Let not the eunnuch say</w:t>
      </w:r>
      <w:r w:rsidRPr="00FB41AE">
        <w:rPr>
          <w:rFonts w:ascii="Times New Roman" w:hAnsi="Times New Roman" w:cs="Times New Roman"/>
          <w:color w:val="000000"/>
        </w:rPr>
        <w:t xml:space="preserve"> Why should I better my ways and my deeds? I am like a withered tree, for lack of remembrance.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4</w:t>
      </w:r>
      <w:r w:rsidRPr="00FB41AE">
        <w:rPr>
          <w:rFonts w:ascii="Times New Roman" w:hAnsi="Times New Roman" w:cs="Times New Roman"/>
          <w:color w:val="000000"/>
        </w:rPr>
        <w:t xml:space="preserve"> </w:t>
      </w:r>
      <w:r w:rsidRPr="00FB41AE">
        <w:rPr>
          <w:rFonts w:ascii="Times New Roman" w:hAnsi="Times New Roman" w:cs="Times New Roman"/>
          <w:b/>
          <w:color w:val="000000"/>
        </w:rPr>
        <w:t>and hold fast</w:t>
      </w:r>
      <w:r w:rsidRPr="00FB41AE">
        <w:rPr>
          <w:rFonts w:ascii="Times New Roman" w:hAnsi="Times New Roman" w:cs="Times New Roman"/>
          <w:color w:val="000000"/>
        </w:rPr>
        <w:t xml:space="preserve"> Heb. </w:t>
      </w:r>
      <w:r w:rsidRPr="00FB41AE">
        <w:rPr>
          <w:rFonts w:ascii="Times New Roman" w:hAnsi="Times New Roman" w:cs="Times New Roman"/>
          <w:color w:val="000000"/>
          <w:rtl/>
          <w:lang w:bidi="he-IL"/>
        </w:rPr>
        <w:t>וּמַחֲזִיקִים</w:t>
      </w:r>
      <w:r w:rsidRPr="00FB41AE">
        <w:rPr>
          <w:rFonts w:ascii="Times New Roman" w:hAnsi="Times New Roman" w:cs="Times New Roman"/>
          <w:color w:val="000000"/>
        </w:rPr>
        <w:t xml:space="preserve">, and hold fast.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7</w:t>
      </w:r>
      <w:r w:rsidRPr="00FB41AE">
        <w:rPr>
          <w:rFonts w:ascii="Times New Roman" w:hAnsi="Times New Roman" w:cs="Times New Roman"/>
          <w:color w:val="000000"/>
        </w:rPr>
        <w:t xml:space="preserve"> </w:t>
      </w:r>
      <w:r w:rsidRPr="00FB41AE">
        <w:rPr>
          <w:rFonts w:ascii="Times New Roman" w:hAnsi="Times New Roman" w:cs="Times New Roman"/>
          <w:b/>
          <w:color w:val="000000"/>
        </w:rPr>
        <w:t>for all peoples</w:t>
      </w:r>
      <w:r w:rsidRPr="00FB41AE">
        <w:rPr>
          <w:rFonts w:ascii="Times New Roman" w:hAnsi="Times New Roman" w:cs="Times New Roman"/>
          <w:color w:val="000000"/>
        </w:rPr>
        <w:t xml:space="preserve"> </w:t>
      </w:r>
      <w:r w:rsidRPr="00BE57FC">
        <w:rPr>
          <w:rFonts w:ascii="Times New Roman" w:hAnsi="Times New Roman" w:cs="Times New Roman"/>
          <w:b/>
          <w:color w:val="000000"/>
          <w:highlight w:val="yellow"/>
        </w:rPr>
        <w:t>Not only for Israel, but also for the proselytes.</w:t>
      </w:r>
      <w:r w:rsidRPr="00FB41AE">
        <w:rPr>
          <w:rFonts w:ascii="Times New Roman" w:hAnsi="Times New Roman" w:cs="Times New Roman"/>
          <w:color w:val="000000"/>
        </w:rPr>
        <w:t xml:space="preserve">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8</w:t>
      </w:r>
      <w:r w:rsidRPr="00FB41AE">
        <w:rPr>
          <w:rFonts w:ascii="Times New Roman" w:hAnsi="Times New Roman" w:cs="Times New Roman"/>
          <w:color w:val="000000"/>
        </w:rPr>
        <w:t xml:space="preserve"> </w:t>
      </w:r>
      <w:r w:rsidRPr="00FB41AE">
        <w:rPr>
          <w:rFonts w:ascii="Times New Roman" w:hAnsi="Times New Roman" w:cs="Times New Roman"/>
          <w:b/>
          <w:color w:val="000000"/>
        </w:rPr>
        <w:t>I will yet gather</w:t>
      </w:r>
      <w:r w:rsidRPr="00FB41AE">
        <w:rPr>
          <w:rFonts w:ascii="Times New Roman" w:hAnsi="Times New Roman" w:cs="Times New Roman"/>
          <w:color w:val="000000"/>
        </w:rPr>
        <w:t xml:space="preserve"> </w:t>
      </w:r>
      <w:r w:rsidRPr="00BE57FC">
        <w:rPr>
          <w:rFonts w:ascii="Times New Roman" w:hAnsi="Times New Roman" w:cs="Times New Roman"/>
          <w:b/>
          <w:color w:val="000000"/>
          <w:highlight w:val="yellow"/>
        </w:rPr>
        <w:t>of the heathens ([Mss. and K’li Paz:] of the nations) who will convert and join them.</w:t>
      </w:r>
      <w:r w:rsidR="00BE57FC">
        <w:rPr>
          <w:rFonts w:ascii="Times New Roman" w:hAnsi="Times New Roman" w:cs="Times New Roman"/>
          <w:color w:val="000000"/>
        </w:rPr>
        <w:t xml:space="preserve">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BE57FC" w:rsidRDefault="00FB41AE" w:rsidP="00301AA3">
      <w:pPr>
        <w:keepNext/>
        <w:widowControl w:val="0"/>
        <w:autoSpaceDE w:val="0"/>
        <w:autoSpaceDN w:val="0"/>
        <w:adjustRightInd w:val="0"/>
        <w:spacing w:after="0" w:line="240" w:lineRule="auto"/>
        <w:jc w:val="both"/>
        <w:rPr>
          <w:rFonts w:ascii="Times New Roman" w:hAnsi="Times New Roman" w:cs="Times New Roman"/>
          <w:b/>
        </w:rPr>
      </w:pPr>
      <w:r w:rsidRPr="00FB41AE">
        <w:rPr>
          <w:rFonts w:ascii="Times New Roman" w:hAnsi="Times New Roman" w:cs="Times New Roman"/>
          <w:b/>
          <w:color w:val="000000"/>
        </w:rPr>
        <w:t>together with his gathered ones</w:t>
      </w:r>
      <w:r w:rsidRPr="00FB41AE">
        <w:rPr>
          <w:rFonts w:ascii="Times New Roman" w:hAnsi="Times New Roman" w:cs="Times New Roman"/>
          <w:color w:val="000000"/>
        </w:rPr>
        <w:t xml:space="preserve"> </w:t>
      </w:r>
      <w:r w:rsidRPr="00BE57FC">
        <w:rPr>
          <w:rFonts w:ascii="Times New Roman" w:hAnsi="Times New Roman" w:cs="Times New Roman"/>
          <w:b/>
          <w:color w:val="000000"/>
          <w:highlight w:val="yellow"/>
        </w:rPr>
        <w:t>In addition to the gathered ones of Israel.)</w:t>
      </w:r>
      <w:r w:rsidRPr="00BE57FC">
        <w:rPr>
          <w:rFonts w:ascii="Times New Roman" w:hAnsi="Times New Roman" w:cs="Times New Roman"/>
          <w:b/>
          <w:color w:val="000000"/>
        </w:rPr>
        <w:t xml:space="preserve">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9</w:t>
      </w:r>
      <w:r w:rsidRPr="00FB41AE">
        <w:rPr>
          <w:rFonts w:ascii="Times New Roman" w:hAnsi="Times New Roman" w:cs="Times New Roman"/>
          <w:color w:val="000000"/>
        </w:rPr>
        <w:t xml:space="preserve"> </w:t>
      </w:r>
      <w:r w:rsidRPr="00FB41AE">
        <w:rPr>
          <w:rFonts w:ascii="Times New Roman" w:hAnsi="Times New Roman" w:cs="Times New Roman"/>
          <w:b/>
          <w:color w:val="000000"/>
        </w:rPr>
        <w:t>All the beasts of the field</w:t>
      </w:r>
      <w:r w:rsidRPr="00FB41AE">
        <w:rPr>
          <w:rFonts w:ascii="Times New Roman" w:hAnsi="Times New Roman" w:cs="Times New Roman"/>
          <w:color w:val="000000"/>
        </w:rPr>
        <w:t xml:space="preserve"> All the proselytes of the heathens ([Mss. and K’li Paz:] All the nations) come and draw near to Me, and you shall devour all the beasts in the forest, the mighty of the heathens ([Mss. and K’li Paz:] the mighty of the nations) who hardened their heart and refrained from converting.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the beasts of the field</w:t>
      </w:r>
      <w:r w:rsidRPr="00FB41AE">
        <w:rPr>
          <w:rFonts w:ascii="Times New Roman" w:hAnsi="Times New Roman" w:cs="Times New Roman"/>
          <w:color w:val="000000"/>
        </w:rPr>
        <w:t xml:space="preserve"> [The beast of the field is not as strong as the beast of the forest.] The beast of the field is </w:t>
      </w:r>
      <w:r w:rsidRPr="00FB41AE">
        <w:rPr>
          <w:rFonts w:ascii="Times New Roman" w:hAnsi="Times New Roman" w:cs="Times New Roman"/>
          <w:color w:val="000000"/>
        </w:rPr>
        <w:lastRenderedPageBreak/>
        <w:t xml:space="preserve">weaker and of weaker strength than the beast of the forest. Since he stated, “I will yet gather others to him,” he stated this verse.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10</w:t>
      </w:r>
      <w:r w:rsidRPr="00FB41AE">
        <w:rPr>
          <w:rFonts w:ascii="Times New Roman" w:hAnsi="Times New Roman" w:cs="Times New Roman"/>
          <w:color w:val="000000"/>
        </w:rPr>
        <w:t xml:space="preserve"> </w:t>
      </w:r>
      <w:r w:rsidRPr="00FB41AE">
        <w:rPr>
          <w:rFonts w:ascii="Times New Roman" w:hAnsi="Times New Roman" w:cs="Times New Roman"/>
          <w:b/>
          <w:color w:val="000000"/>
        </w:rPr>
        <w:t>His lookouts are all blind</w:t>
      </w:r>
      <w:r w:rsidRPr="00FB41AE">
        <w:rPr>
          <w:rFonts w:ascii="Times New Roman" w:hAnsi="Times New Roman" w:cs="Times New Roman"/>
          <w:color w:val="000000"/>
        </w:rPr>
        <w:t xml:space="preserve"> Since he said, “Seek the Lord,” and the entire section, and they do not heed, he returns and says, Behold the prophets cry out to them ([Mss.:] to you) and announce concerning repentance, so that it will be good for them. Yet their leaders are all like blind men, and they do not see the results, like a lookout appointed to see the approaching army, to warn the people, but he is blind, unable to see whether the army is coming, and dumb, unable to warn the people, like a dog that was appointed to guard the house, but he is dumb, unable to bark. Similarly, the leaders of Israel do not warn them to repent to do good.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they lie slumbering</w:t>
      </w:r>
      <w:r w:rsidRPr="00FB41AE">
        <w:rPr>
          <w:rFonts w:ascii="Times New Roman" w:hAnsi="Times New Roman" w:cs="Times New Roman"/>
          <w:color w:val="000000"/>
        </w:rPr>
        <w:t xml:space="preserve"> Heb. </w:t>
      </w:r>
      <w:r w:rsidRPr="00FB41AE">
        <w:rPr>
          <w:rFonts w:ascii="Times New Roman" w:hAnsi="Times New Roman" w:cs="Times New Roman"/>
          <w:color w:val="000000"/>
          <w:rtl/>
          <w:lang w:bidi="he-IL"/>
        </w:rPr>
        <w:t>הֽזִים</w:t>
      </w:r>
      <w:r w:rsidRPr="00FB41AE">
        <w:rPr>
          <w:rFonts w:ascii="Times New Roman" w:hAnsi="Times New Roman" w:cs="Times New Roman"/>
          <w:color w:val="000000"/>
        </w:rPr>
        <w:t xml:space="preserve">. Dunash (Teshuvoth Dunash p. 24) explained: lying sound asleep, and Jonathan rendered: lying slumbering, and there is no comparable word in Scripture.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11</w:t>
      </w:r>
      <w:r w:rsidRPr="00FB41AE">
        <w:rPr>
          <w:rFonts w:ascii="Times New Roman" w:hAnsi="Times New Roman" w:cs="Times New Roman"/>
          <w:color w:val="000000"/>
        </w:rPr>
        <w:t xml:space="preserve"> </w:t>
      </w:r>
      <w:r w:rsidRPr="00FB41AE">
        <w:rPr>
          <w:rFonts w:ascii="Times New Roman" w:hAnsi="Times New Roman" w:cs="Times New Roman"/>
          <w:b/>
          <w:color w:val="000000"/>
        </w:rPr>
        <w:t>And the dogs are of greedy disposition</w:t>
      </w:r>
      <w:r w:rsidRPr="00FB41AE">
        <w:rPr>
          <w:rFonts w:ascii="Times New Roman" w:hAnsi="Times New Roman" w:cs="Times New Roman"/>
          <w:color w:val="000000"/>
        </w:rPr>
        <w:t xml:space="preserve"> wanting to fill their stomachs [engrote talent in O.F.], sick with hunger.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and they are shepherds</w:t>
      </w:r>
      <w:r w:rsidRPr="00FB41AE">
        <w:rPr>
          <w:rFonts w:ascii="Times New Roman" w:hAnsi="Times New Roman" w:cs="Times New Roman"/>
          <w:color w:val="000000"/>
        </w:rPr>
        <w:t xml:space="preserve"> Just as the dogs know no satiety, neither do the shepherds know to understand what will occur at the end of days.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they all</w:t>
      </w:r>
      <w:r w:rsidRPr="00FB41AE">
        <w:rPr>
          <w:rFonts w:ascii="Times New Roman" w:hAnsi="Times New Roman" w:cs="Times New Roman"/>
          <w:color w:val="000000"/>
        </w:rPr>
        <w:t xml:space="preserve"> turned to the way of their benefit, each one to his gain, to rob the rest of the people over whom they are appointed.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every last one</w:t>
      </w:r>
      <w:r w:rsidRPr="00FB41AE">
        <w:rPr>
          <w:rFonts w:ascii="Times New Roman" w:hAnsi="Times New Roman" w:cs="Times New Roman"/>
          <w:color w:val="000000"/>
        </w:rPr>
        <w:t xml:space="preserve"> Heb. </w:t>
      </w:r>
      <w:r w:rsidRPr="00FB41AE">
        <w:rPr>
          <w:rFonts w:ascii="Times New Roman" w:hAnsi="Times New Roman" w:cs="Times New Roman"/>
          <w:color w:val="000000"/>
          <w:rtl/>
          <w:lang w:bidi="he-IL"/>
        </w:rPr>
        <w:t>מִקָּצֵהוּ</w:t>
      </w:r>
      <w:r w:rsidRPr="00FB41AE">
        <w:rPr>
          <w:rFonts w:ascii="Times New Roman" w:hAnsi="Times New Roman" w:cs="Times New Roman"/>
          <w:color w:val="000000"/>
        </w:rPr>
        <w:t xml:space="preserve">, [lit. from its end.] Comp. (Gen. 19:4) “all the people from the end </w:t>
      </w:r>
      <w:r w:rsidRPr="00FB41AE">
        <w:rPr>
          <w:rFonts w:ascii="Times New Roman" w:hAnsi="Times New Roman" w:cs="Times New Roman"/>
          <w:color w:val="000000"/>
          <w:rtl/>
          <w:lang w:bidi="he-IL"/>
        </w:rPr>
        <w:t>(מִקָּצֶה)</w:t>
      </w:r>
      <w:r w:rsidRPr="00FB41AE">
        <w:rPr>
          <w:rFonts w:ascii="Times New Roman" w:hAnsi="Times New Roman" w:cs="Times New Roman"/>
          <w:color w:val="000000"/>
        </w:rPr>
        <w:t xml:space="preserve">,” from one end of their number until its other end, they all behave in this manner.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12</w:t>
      </w:r>
      <w:r w:rsidRPr="00FB41AE">
        <w:rPr>
          <w:rFonts w:ascii="Times New Roman" w:hAnsi="Times New Roman" w:cs="Times New Roman"/>
          <w:color w:val="000000"/>
        </w:rPr>
        <w:t xml:space="preserve"> </w:t>
      </w:r>
      <w:r w:rsidRPr="00FB41AE">
        <w:rPr>
          <w:rFonts w:ascii="Times New Roman" w:hAnsi="Times New Roman" w:cs="Times New Roman"/>
          <w:b/>
          <w:color w:val="000000"/>
        </w:rPr>
        <w:t>Come, I will take wine</w:t>
      </w:r>
      <w:r w:rsidRPr="00FB41AE">
        <w:rPr>
          <w:rFonts w:ascii="Times New Roman" w:hAnsi="Times New Roman" w:cs="Times New Roman"/>
          <w:color w:val="000000"/>
        </w:rPr>
        <w:t xml:space="preserve"> So would they say to one another.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and tomorrow shall be like this</w:t>
      </w:r>
      <w:r w:rsidRPr="00FB41AE">
        <w:rPr>
          <w:rFonts w:ascii="Times New Roman" w:hAnsi="Times New Roman" w:cs="Times New Roman"/>
          <w:color w:val="000000"/>
        </w:rPr>
        <w:t xml:space="preserve"> with feasting and drinking.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Chapter 57</w:t>
      </w:r>
      <w:r w:rsidRPr="00FB41AE">
        <w:rPr>
          <w:rFonts w:ascii="Times New Roman" w:hAnsi="Times New Roman" w:cs="Times New Roman"/>
          <w:color w:val="000000"/>
        </w:rPr>
        <w:t xml:space="preserve">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1</w:t>
      </w:r>
      <w:r w:rsidRPr="00FB41AE">
        <w:rPr>
          <w:rFonts w:ascii="Times New Roman" w:hAnsi="Times New Roman" w:cs="Times New Roman"/>
          <w:color w:val="000000"/>
        </w:rPr>
        <w:t xml:space="preserve"> </w:t>
      </w:r>
      <w:r w:rsidRPr="00FB41AE">
        <w:rPr>
          <w:rFonts w:ascii="Times New Roman" w:hAnsi="Times New Roman" w:cs="Times New Roman"/>
          <w:b/>
          <w:color w:val="000000"/>
        </w:rPr>
        <w:t>The righteous man</w:t>
      </w:r>
      <w:r w:rsidRPr="00FB41AE">
        <w:rPr>
          <w:rFonts w:ascii="Times New Roman" w:hAnsi="Times New Roman" w:cs="Times New Roman"/>
          <w:color w:val="000000"/>
        </w:rPr>
        <w:t xml:space="preserve"> such as Josiah.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but no one takes it to heart</w:t>
      </w:r>
      <w:r w:rsidRPr="00FB41AE">
        <w:rPr>
          <w:rFonts w:ascii="Times New Roman" w:hAnsi="Times New Roman" w:cs="Times New Roman"/>
          <w:color w:val="000000"/>
        </w:rPr>
        <w:t xml:space="preserve"> why he departed.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with no one understanding</w:t>
      </w:r>
      <w:r w:rsidRPr="00FB41AE">
        <w:rPr>
          <w:rFonts w:ascii="Times New Roman" w:hAnsi="Times New Roman" w:cs="Times New Roman"/>
          <w:color w:val="000000"/>
        </w:rPr>
        <w:t xml:space="preserve"> what the Holy One, blessed be He, saw to take him away.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that because of the evil</w:t>
      </w:r>
      <w:r w:rsidRPr="00FB41AE">
        <w:rPr>
          <w:rFonts w:ascii="Times New Roman" w:hAnsi="Times New Roman" w:cs="Times New Roman"/>
          <w:color w:val="000000"/>
        </w:rPr>
        <w:t xml:space="preserve"> destined to befall the generation, the righteous man perished.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2</w:t>
      </w:r>
      <w:r w:rsidRPr="00FB41AE">
        <w:rPr>
          <w:rFonts w:ascii="Times New Roman" w:hAnsi="Times New Roman" w:cs="Times New Roman"/>
          <w:color w:val="000000"/>
        </w:rPr>
        <w:t xml:space="preserve"> </w:t>
      </w:r>
      <w:r w:rsidRPr="00FB41AE">
        <w:rPr>
          <w:rFonts w:ascii="Times New Roman" w:hAnsi="Times New Roman" w:cs="Times New Roman"/>
          <w:b/>
          <w:color w:val="000000"/>
        </w:rPr>
        <w:t>He shall come in peace</w:t>
      </w:r>
      <w:r w:rsidRPr="00FB41AE">
        <w:rPr>
          <w:rFonts w:ascii="Times New Roman" w:hAnsi="Times New Roman" w:cs="Times New Roman"/>
          <w:color w:val="000000"/>
        </w:rPr>
        <w:t xml:space="preserve"> for so says the Holy One, blessed be He, Let this righteous man come to his forefathers in peace, and let him not see the evil.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they shall rest in their resting place</w:t>
      </w:r>
      <w:r w:rsidRPr="00FB41AE">
        <w:rPr>
          <w:rFonts w:ascii="Times New Roman" w:hAnsi="Times New Roman" w:cs="Times New Roman"/>
          <w:color w:val="000000"/>
        </w:rPr>
        <w:t xml:space="preserve"> when the evil occurs, he who was walking </w:t>
      </w:r>
      <w:r w:rsidRPr="00FB41AE">
        <w:rPr>
          <w:rFonts w:ascii="Times New Roman" w:hAnsi="Times New Roman" w:cs="Times New Roman"/>
          <w:color w:val="000000"/>
          <w:rtl/>
          <w:lang w:bidi="he-IL"/>
        </w:rPr>
        <w:t>נְכֽחוֹ</w:t>
      </w:r>
      <w:r w:rsidRPr="00FB41AE">
        <w:rPr>
          <w:rFonts w:ascii="Times New Roman" w:hAnsi="Times New Roman" w:cs="Times New Roman"/>
          <w:color w:val="000000"/>
        </w:rPr>
        <w:t xml:space="preserve">, in his uprightness. Comp. (Amos 3:10) “To act rightly </w:t>
      </w:r>
      <w:r w:rsidRPr="00FB41AE">
        <w:rPr>
          <w:rFonts w:ascii="Times New Roman" w:hAnsi="Times New Roman" w:cs="Times New Roman"/>
          <w:color w:val="000000"/>
          <w:rtl/>
          <w:lang w:bidi="he-IL"/>
        </w:rPr>
        <w:t>(נְכֽחָה)</w:t>
      </w:r>
      <w:r w:rsidRPr="00FB41AE">
        <w:rPr>
          <w:rFonts w:ascii="Times New Roman" w:hAnsi="Times New Roman" w:cs="Times New Roman"/>
          <w:color w:val="000000"/>
        </w:rPr>
        <w:t xml:space="preserve">.”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3</w:t>
      </w:r>
      <w:r w:rsidRPr="00FB41AE">
        <w:rPr>
          <w:rFonts w:ascii="Times New Roman" w:hAnsi="Times New Roman" w:cs="Times New Roman"/>
          <w:color w:val="000000"/>
        </w:rPr>
        <w:t xml:space="preserve"> </w:t>
      </w:r>
      <w:r w:rsidRPr="00FB41AE">
        <w:rPr>
          <w:rFonts w:ascii="Times New Roman" w:hAnsi="Times New Roman" w:cs="Times New Roman"/>
          <w:b/>
          <w:color w:val="000000"/>
        </w:rPr>
        <w:t>And you, draw near hither</w:t>
      </w:r>
      <w:r w:rsidRPr="00FB41AE">
        <w:rPr>
          <w:rFonts w:ascii="Times New Roman" w:hAnsi="Times New Roman" w:cs="Times New Roman"/>
          <w:color w:val="000000"/>
        </w:rPr>
        <w:t xml:space="preserve"> The survivors after the righteous have departed, and receive your sentences.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children of sorcery</w:t>
      </w:r>
      <w:r w:rsidRPr="00FB41AE">
        <w:rPr>
          <w:rFonts w:ascii="Times New Roman" w:hAnsi="Times New Roman" w:cs="Times New Roman"/>
          <w:color w:val="000000"/>
        </w:rPr>
        <w:t xml:space="preserve"> Heb. </w:t>
      </w:r>
      <w:r w:rsidRPr="00FB41AE">
        <w:rPr>
          <w:rFonts w:ascii="Times New Roman" w:hAnsi="Times New Roman" w:cs="Times New Roman"/>
          <w:color w:val="000000"/>
          <w:rtl/>
          <w:lang w:bidi="he-IL"/>
        </w:rPr>
        <w:t>בְּנֵי עֽנְנָה</w:t>
      </w:r>
      <w:r w:rsidRPr="00FB41AE">
        <w:rPr>
          <w:rFonts w:ascii="Times New Roman" w:hAnsi="Times New Roman" w:cs="Times New Roman"/>
          <w:color w:val="000000"/>
        </w:rPr>
        <w:t xml:space="preserve">, children of sorcery.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children who commit adultery</w:t>
      </w:r>
      <w:r w:rsidRPr="00FB41AE">
        <w:rPr>
          <w:rFonts w:ascii="Times New Roman" w:hAnsi="Times New Roman" w:cs="Times New Roman"/>
          <w:color w:val="000000"/>
        </w:rPr>
        <w:t xml:space="preserve"> That the male commits adultery.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and played the whore</w:t>
      </w:r>
      <w:r w:rsidRPr="00FB41AE">
        <w:rPr>
          <w:rFonts w:ascii="Times New Roman" w:hAnsi="Times New Roman" w:cs="Times New Roman"/>
          <w:color w:val="000000"/>
        </w:rPr>
        <w:t xml:space="preserve"> the female.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4</w:t>
      </w:r>
      <w:r w:rsidRPr="00FB41AE">
        <w:rPr>
          <w:rFonts w:ascii="Times New Roman" w:hAnsi="Times New Roman" w:cs="Times New Roman"/>
          <w:color w:val="000000"/>
        </w:rPr>
        <w:t xml:space="preserve"> </w:t>
      </w:r>
      <w:r w:rsidRPr="00FB41AE">
        <w:rPr>
          <w:rFonts w:ascii="Times New Roman" w:hAnsi="Times New Roman" w:cs="Times New Roman"/>
          <w:b/>
          <w:color w:val="000000"/>
        </w:rPr>
        <w:t>On whom will you [rely to] enjoy yourselves</w:t>
      </w:r>
      <w:r w:rsidRPr="00FB41AE">
        <w:rPr>
          <w:rFonts w:ascii="Times New Roman" w:hAnsi="Times New Roman" w:cs="Times New Roman"/>
          <w:color w:val="000000"/>
        </w:rPr>
        <w:t xml:space="preserve"> Since you have turned away from following Me, on whom will you rely to enjoy yourselves with good. Had you merited, you would then enjoy yourselves with the Lord, but now, on whom will you rely to enjoy yourselves?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against whom do you open your mouth wide</w:t>
      </w:r>
      <w:r w:rsidRPr="00FB41AE">
        <w:rPr>
          <w:rFonts w:ascii="Times New Roman" w:hAnsi="Times New Roman" w:cs="Times New Roman"/>
          <w:color w:val="000000"/>
        </w:rPr>
        <w:t xml:space="preserve"> when you scorned and mocked His prophets.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5</w:t>
      </w:r>
      <w:r w:rsidRPr="00FB41AE">
        <w:rPr>
          <w:rFonts w:ascii="Times New Roman" w:hAnsi="Times New Roman" w:cs="Times New Roman"/>
          <w:color w:val="000000"/>
        </w:rPr>
        <w:t xml:space="preserve"> </w:t>
      </w:r>
      <w:r w:rsidRPr="00FB41AE">
        <w:rPr>
          <w:rFonts w:ascii="Times New Roman" w:hAnsi="Times New Roman" w:cs="Times New Roman"/>
          <w:b/>
          <w:color w:val="000000"/>
        </w:rPr>
        <w:t>You who inflame yourselves among the terebinths</w:t>
      </w:r>
      <w:r w:rsidRPr="00FB41AE">
        <w:rPr>
          <w:rFonts w:ascii="Times New Roman" w:hAnsi="Times New Roman" w:cs="Times New Roman"/>
          <w:color w:val="000000"/>
        </w:rPr>
        <w:t xml:space="preserve"> Who stimulate themselves with semen under the </w:t>
      </w:r>
      <w:r w:rsidRPr="00FB41AE">
        <w:rPr>
          <w:rFonts w:ascii="Times New Roman" w:hAnsi="Times New Roman" w:cs="Times New Roman"/>
          <w:color w:val="000000"/>
          <w:rtl/>
          <w:lang w:bidi="he-IL"/>
        </w:rPr>
        <w:t>אֵלִים</w:t>
      </w:r>
      <w:r w:rsidRPr="00FB41AE">
        <w:rPr>
          <w:rFonts w:ascii="Times New Roman" w:hAnsi="Times New Roman" w:cs="Times New Roman"/>
          <w:color w:val="000000"/>
        </w:rPr>
        <w:t xml:space="preserve">, they are the terebinth and the oak.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who slaughter the children</w:t>
      </w:r>
      <w:r w:rsidRPr="00FB41AE">
        <w:rPr>
          <w:rFonts w:ascii="Times New Roman" w:hAnsi="Times New Roman" w:cs="Times New Roman"/>
          <w:color w:val="000000"/>
        </w:rPr>
        <w:t xml:space="preserve"> for a sacrifice to the idols.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clefts</w:t>
      </w:r>
      <w:r w:rsidRPr="00FB41AE">
        <w:rPr>
          <w:rFonts w:ascii="Times New Roman" w:hAnsi="Times New Roman" w:cs="Times New Roman"/>
          <w:color w:val="000000"/>
        </w:rPr>
        <w:t xml:space="preserve"> Heb. </w:t>
      </w:r>
      <w:r w:rsidRPr="00FB41AE">
        <w:rPr>
          <w:rFonts w:ascii="Times New Roman" w:hAnsi="Times New Roman" w:cs="Times New Roman"/>
          <w:color w:val="000000"/>
          <w:rtl/>
          <w:lang w:bidi="he-IL"/>
        </w:rPr>
        <w:t>סְעִפֵי</w:t>
      </w:r>
      <w:r w:rsidRPr="00FB41AE">
        <w:rPr>
          <w:rFonts w:ascii="Times New Roman" w:hAnsi="Times New Roman" w:cs="Times New Roman"/>
          <w:color w:val="000000"/>
        </w:rPr>
        <w:t xml:space="preserve">, the clefts of the rocks. Comp. (Jud. 15:11) “to the cleft </w:t>
      </w:r>
      <w:r w:rsidRPr="00FB41AE">
        <w:rPr>
          <w:rFonts w:ascii="Times New Roman" w:hAnsi="Times New Roman" w:cs="Times New Roman"/>
          <w:color w:val="000000"/>
          <w:rtl/>
          <w:lang w:bidi="he-IL"/>
        </w:rPr>
        <w:t xml:space="preserve"> (סְעִיף)</w:t>
      </w:r>
      <w:r w:rsidRPr="00FB41AE">
        <w:rPr>
          <w:rFonts w:ascii="Times New Roman" w:hAnsi="Times New Roman" w:cs="Times New Roman"/>
          <w:color w:val="000000"/>
        </w:rPr>
        <w:t xml:space="preserve">of the rock.”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6</w:t>
      </w:r>
      <w:r w:rsidRPr="00FB41AE">
        <w:rPr>
          <w:rFonts w:ascii="Times New Roman" w:hAnsi="Times New Roman" w:cs="Times New Roman"/>
          <w:color w:val="000000"/>
        </w:rPr>
        <w:t xml:space="preserve"> </w:t>
      </w:r>
      <w:r w:rsidRPr="00FB41AE">
        <w:rPr>
          <w:rFonts w:ascii="Times New Roman" w:hAnsi="Times New Roman" w:cs="Times New Roman"/>
          <w:b/>
          <w:color w:val="000000"/>
        </w:rPr>
        <w:t>Of the smooth [stones] of the valley</w:t>
      </w:r>
      <w:r w:rsidRPr="00FB41AE">
        <w:rPr>
          <w:rFonts w:ascii="Times New Roman" w:hAnsi="Times New Roman" w:cs="Times New Roman"/>
          <w:color w:val="000000"/>
        </w:rPr>
        <w:t xml:space="preserve"> [Lit. of the smooth ones of the valley, i.e.,] among the smooth stones that are in the valley.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your portion</w:t>
      </w:r>
      <w:r w:rsidRPr="00FB41AE">
        <w:rPr>
          <w:rFonts w:ascii="Times New Roman" w:hAnsi="Times New Roman" w:cs="Times New Roman"/>
          <w:color w:val="000000"/>
        </w:rPr>
        <w:t xml:space="preserve"> With them they will stone you.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they, they are your lot</w:t>
      </w:r>
      <w:r w:rsidRPr="00FB41AE">
        <w:rPr>
          <w:rFonts w:ascii="Times New Roman" w:hAnsi="Times New Roman" w:cs="Times New Roman"/>
          <w:color w:val="000000"/>
        </w:rPr>
        <w:t xml:space="preserve"> to be saddened with them. Why? For to them too you have poured out libations.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in the face of these shall I relent</w:t>
      </w:r>
      <w:r w:rsidRPr="00FB41AE">
        <w:rPr>
          <w:rFonts w:ascii="Times New Roman" w:hAnsi="Times New Roman" w:cs="Times New Roman"/>
          <w:color w:val="000000"/>
        </w:rPr>
        <w:t xml:space="preserve"> from doing harm to you?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7</w:t>
      </w:r>
      <w:r w:rsidRPr="00FB41AE">
        <w:rPr>
          <w:rFonts w:ascii="Times New Roman" w:hAnsi="Times New Roman" w:cs="Times New Roman"/>
          <w:color w:val="000000"/>
        </w:rPr>
        <w:t xml:space="preserve"> </w:t>
      </w:r>
      <w:r w:rsidRPr="00FB41AE">
        <w:rPr>
          <w:rFonts w:ascii="Times New Roman" w:hAnsi="Times New Roman" w:cs="Times New Roman"/>
          <w:b/>
          <w:color w:val="000000"/>
        </w:rPr>
        <w:t>you placed your couch</w:t>
      </w:r>
      <w:r w:rsidRPr="00FB41AE">
        <w:rPr>
          <w:rFonts w:ascii="Times New Roman" w:hAnsi="Times New Roman" w:cs="Times New Roman"/>
          <w:color w:val="000000"/>
        </w:rPr>
        <w:t xml:space="preserve"> The couch of your adultery to idolatry on the high mountains.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8</w:t>
      </w:r>
      <w:r w:rsidRPr="00FB41AE">
        <w:rPr>
          <w:rFonts w:ascii="Times New Roman" w:hAnsi="Times New Roman" w:cs="Times New Roman"/>
          <w:color w:val="000000"/>
        </w:rPr>
        <w:t xml:space="preserve"> </w:t>
      </w:r>
      <w:r w:rsidRPr="00FB41AE">
        <w:rPr>
          <w:rFonts w:ascii="Times New Roman" w:hAnsi="Times New Roman" w:cs="Times New Roman"/>
          <w:b/>
          <w:color w:val="000000"/>
        </w:rPr>
        <w:t>And behind the door and the doorpost you have directed your thoughts</w:t>
      </w:r>
      <w:r w:rsidRPr="00FB41AE">
        <w:rPr>
          <w:rFonts w:ascii="Times New Roman" w:hAnsi="Times New Roman" w:cs="Times New Roman"/>
          <w:color w:val="000000"/>
        </w:rPr>
        <w:t xml:space="preserve"> Since he compares her to an adulterous woman, for whom her paramours look and wait before the door of her house, while she, lying beside her husband, directs her heart and her thoughts to the door and the doorpost, how she will open the door and come out to them.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for while with Me, you uncovered [us] and went up</w:t>
      </w:r>
      <w:r w:rsidRPr="00FB41AE">
        <w:rPr>
          <w:rFonts w:ascii="Times New Roman" w:hAnsi="Times New Roman" w:cs="Times New Roman"/>
          <w:color w:val="000000"/>
        </w:rPr>
        <w:t xml:space="preserve"> You were lying beside Me, and you removed the cover with which we were covered together, and you went up from beside Me.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you widened your couch</w:t>
      </w:r>
      <w:r w:rsidRPr="00FB41AE">
        <w:rPr>
          <w:rFonts w:ascii="Times New Roman" w:hAnsi="Times New Roman" w:cs="Times New Roman"/>
          <w:color w:val="000000"/>
        </w:rPr>
        <w:t xml:space="preserve"> to accommodate many adulterers.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and made for yourself</w:t>
      </w:r>
      <w:r w:rsidRPr="00FB41AE">
        <w:rPr>
          <w:rFonts w:ascii="Times New Roman" w:hAnsi="Times New Roman" w:cs="Times New Roman"/>
          <w:color w:val="000000"/>
        </w:rPr>
        <w:t xml:space="preserve"> a covenant with them.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you loved their couch</w:t>
      </w:r>
      <w:r w:rsidRPr="00FB41AE">
        <w:rPr>
          <w:rFonts w:ascii="Times New Roman" w:hAnsi="Times New Roman" w:cs="Times New Roman"/>
          <w:color w:val="000000"/>
        </w:rPr>
        <w:t xml:space="preserve"> when you chose for yourself </w:t>
      </w:r>
      <w:r w:rsidRPr="00FB41AE">
        <w:rPr>
          <w:rFonts w:ascii="Times New Roman" w:hAnsi="Times New Roman" w:cs="Times New Roman"/>
          <w:color w:val="000000"/>
          <w:rtl/>
          <w:lang w:bidi="he-IL"/>
        </w:rPr>
        <w:t>יָד</w:t>
      </w:r>
      <w:r w:rsidRPr="00FB41AE">
        <w:rPr>
          <w:rFonts w:ascii="Times New Roman" w:hAnsi="Times New Roman" w:cs="Times New Roman"/>
          <w:color w:val="000000"/>
        </w:rPr>
        <w:t xml:space="preserve">, a place, to demonstrate to them your love.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a place</w:t>
      </w:r>
      <w:r w:rsidRPr="00FB41AE">
        <w:rPr>
          <w:rFonts w:ascii="Times New Roman" w:hAnsi="Times New Roman" w:cs="Times New Roman"/>
          <w:color w:val="000000"/>
        </w:rPr>
        <w:t xml:space="preserve"> Heb. </w:t>
      </w:r>
      <w:r w:rsidRPr="00FB41AE">
        <w:rPr>
          <w:rFonts w:ascii="Times New Roman" w:hAnsi="Times New Roman" w:cs="Times New Roman"/>
          <w:color w:val="000000"/>
          <w:rtl/>
          <w:lang w:bidi="he-IL"/>
        </w:rPr>
        <w:t>יָד</w:t>
      </w:r>
      <w:r w:rsidRPr="00FB41AE">
        <w:rPr>
          <w:rFonts w:ascii="Times New Roman" w:hAnsi="Times New Roman" w:cs="Times New Roman"/>
          <w:color w:val="000000"/>
        </w:rPr>
        <w:t xml:space="preserve">, aise or ajjse in O.F., a side. Comp. (II Sam. 14:30) “See Joab’s field is near mine </w:t>
      </w:r>
      <w:r w:rsidRPr="00FB41AE">
        <w:rPr>
          <w:rFonts w:ascii="Times New Roman" w:hAnsi="Times New Roman" w:cs="Times New Roman"/>
          <w:color w:val="000000"/>
          <w:rtl/>
          <w:lang w:bidi="he-IL"/>
        </w:rPr>
        <w:t>(עַל יָדִי)</w:t>
      </w:r>
      <w:r w:rsidRPr="00FB41AE">
        <w:rPr>
          <w:rFonts w:ascii="Times New Roman" w:hAnsi="Times New Roman" w:cs="Times New Roman"/>
          <w:color w:val="000000"/>
        </w:rPr>
        <w:t xml:space="preserve">.”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9</w:t>
      </w:r>
      <w:r w:rsidRPr="00FB41AE">
        <w:rPr>
          <w:rFonts w:ascii="Times New Roman" w:hAnsi="Times New Roman" w:cs="Times New Roman"/>
          <w:color w:val="000000"/>
        </w:rPr>
        <w:t xml:space="preserve"> </w:t>
      </w:r>
      <w:r w:rsidRPr="00FB41AE">
        <w:rPr>
          <w:rFonts w:ascii="Times New Roman" w:hAnsi="Times New Roman" w:cs="Times New Roman"/>
          <w:b/>
          <w:color w:val="000000"/>
        </w:rPr>
        <w:t>And you brought a gift to the king with oil</w:t>
      </w:r>
      <w:r w:rsidRPr="00FB41AE">
        <w:rPr>
          <w:rFonts w:ascii="Times New Roman" w:hAnsi="Times New Roman" w:cs="Times New Roman"/>
          <w:color w:val="000000"/>
        </w:rPr>
        <w:t xml:space="preserve"> Heb. </w:t>
      </w:r>
      <w:r w:rsidRPr="00FB41AE">
        <w:rPr>
          <w:rFonts w:ascii="Times New Roman" w:hAnsi="Times New Roman" w:cs="Times New Roman"/>
          <w:color w:val="000000"/>
          <w:rtl/>
          <w:lang w:bidi="he-IL"/>
        </w:rPr>
        <w:t>וַתָּשֻׁרִי</w:t>
      </w:r>
      <w:r w:rsidRPr="00FB41AE">
        <w:rPr>
          <w:rFonts w:ascii="Times New Roman" w:hAnsi="Times New Roman" w:cs="Times New Roman"/>
          <w:color w:val="000000"/>
        </w:rPr>
        <w:t xml:space="preserve">. Originally, I aggrandized you, and you would greet your king with all sorts of delights. </w:t>
      </w:r>
      <w:r w:rsidRPr="00FB41AE">
        <w:rPr>
          <w:rFonts w:ascii="Times New Roman" w:hAnsi="Times New Roman" w:cs="Times New Roman"/>
          <w:color w:val="000000"/>
          <w:rtl/>
          <w:lang w:bidi="he-IL"/>
        </w:rPr>
        <w:t>וַתָּשֻׁרִי</w:t>
      </w:r>
      <w:r w:rsidRPr="00FB41AE">
        <w:rPr>
          <w:rFonts w:ascii="Times New Roman" w:hAnsi="Times New Roman" w:cs="Times New Roman"/>
          <w:color w:val="000000"/>
        </w:rPr>
        <w:t xml:space="preserve"> is an expression of an audience. Comp. (Num. 24:17) “I see him </w:t>
      </w:r>
      <w:r w:rsidRPr="00FB41AE">
        <w:rPr>
          <w:rFonts w:ascii="Times New Roman" w:hAnsi="Times New Roman" w:cs="Times New Roman"/>
          <w:color w:val="000000"/>
          <w:rtl/>
          <w:lang w:bidi="he-IL"/>
        </w:rPr>
        <w:t>(אֲשׁוּרֶנוּ)</w:t>
      </w:r>
      <w:r w:rsidRPr="00FB41AE">
        <w:rPr>
          <w:rFonts w:ascii="Times New Roman" w:hAnsi="Times New Roman" w:cs="Times New Roman"/>
          <w:color w:val="000000"/>
        </w:rPr>
        <w:t xml:space="preserve"> but he is not near.” [Also] (I Sam. 9:7), “And there is no present </w:t>
      </w:r>
      <w:r w:rsidRPr="00FB41AE">
        <w:rPr>
          <w:rFonts w:ascii="Times New Roman" w:hAnsi="Times New Roman" w:cs="Times New Roman"/>
          <w:color w:val="000000"/>
          <w:rtl/>
          <w:lang w:bidi="he-IL"/>
        </w:rPr>
        <w:t>(תְּשׁוּרָה)</w:t>
      </w:r>
      <w:r w:rsidRPr="00FB41AE">
        <w:rPr>
          <w:rFonts w:ascii="Times New Roman" w:hAnsi="Times New Roman" w:cs="Times New Roman"/>
          <w:color w:val="000000"/>
        </w:rPr>
        <w:t xml:space="preserve"> to bring,” [i.e.,] a gift for an audience.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and you sent your ambassadors</w:t>
      </w:r>
      <w:r w:rsidRPr="00FB41AE">
        <w:rPr>
          <w:rFonts w:ascii="Times New Roman" w:hAnsi="Times New Roman" w:cs="Times New Roman"/>
          <w:color w:val="000000"/>
        </w:rPr>
        <w:t xml:space="preserve"> Your messenger afar to collect tribute from the heathen kings. ([Manuscripts and K’li Paz read:] the kings of the nations.)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and you humbled</w:t>
      </w:r>
      <w:r w:rsidRPr="00FB41AE">
        <w:rPr>
          <w:rFonts w:ascii="Times New Roman" w:hAnsi="Times New Roman" w:cs="Times New Roman"/>
          <w:color w:val="000000"/>
        </w:rPr>
        <w:t xml:space="preserve"> the laws of the heathens (of the nations [Mss. and K’li Paz]) to the grave. Jonathan rendered it in this manner.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10</w:t>
      </w:r>
      <w:r w:rsidRPr="00FB41AE">
        <w:rPr>
          <w:rFonts w:ascii="Times New Roman" w:hAnsi="Times New Roman" w:cs="Times New Roman"/>
          <w:color w:val="000000"/>
        </w:rPr>
        <w:t xml:space="preserve"> </w:t>
      </w:r>
      <w:r w:rsidRPr="00FB41AE">
        <w:rPr>
          <w:rFonts w:ascii="Times New Roman" w:hAnsi="Times New Roman" w:cs="Times New Roman"/>
          <w:b/>
          <w:color w:val="000000"/>
        </w:rPr>
        <w:t>With the length of your way you became wearied</w:t>
      </w:r>
      <w:r w:rsidRPr="00FB41AE">
        <w:rPr>
          <w:rFonts w:ascii="Times New Roman" w:hAnsi="Times New Roman" w:cs="Times New Roman"/>
          <w:color w:val="000000"/>
        </w:rPr>
        <w:t xml:space="preserve"> You engaged in your necessities, in the filling of your </w:t>
      </w:r>
      <w:r w:rsidRPr="00FB41AE">
        <w:rPr>
          <w:rFonts w:ascii="Times New Roman" w:hAnsi="Times New Roman" w:cs="Times New Roman"/>
          <w:color w:val="000000"/>
        </w:rPr>
        <w:lastRenderedPageBreak/>
        <w:t xml:space="preserve">lust, to increase your wealth.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you did not say, “Despair.”</w:t>
      </w:r>
      <w:r w:rsidRPr="00FB41AE">
        <w:rPr>
          <w:rFonts w:ascii="Times New Roman" w:hAnsi="Times New Roman" w:cs="Times New Roman"/>
          <w:color w:val="000000"/>
        </w:rPr>
        <w:t xml:space="preserve"> I will despair of these and I will no longer care to engage in them, but I will pay my attention to Torah and precepts.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The power of your hand you found</w:t>
      </w:r>
      <w:r w:rsidRPr="00FB41AE">
        <w:rPr>
          <w:rFonts w:ascii="Times New Roman" w:hAnsi="Times New Roman" w:cs="Times New Roman"/>
          <w:color w:val="000000"/>
        </w:rPr>
        <w:t xml:space="preserve"> Heb. </w:t>
      </w:r>
      <w:r w:rsidRPr="00FB41AE">
        <w:rPr>
          <w:rFonts w:ascii="Times New Roman" w:hAnsi="Times New Roman" w:cs="Times New Roman"/>
          <w:color w:val="000000"/>
          <w:rtl/>
          <w:lang w:bidi="he-IL"/>
        </w:rPr>
        <w:t>חַיַּת</w:t>
      </w:r>
      <w:r w:rsidRPr="00FB41AE">
        <w:rPr>
          <w:rFonts w:ascii="Times New Roman" w:hAnsi="Times New Roman" w:cs="Times New Roman"/>
          <w:color w:val="000000"/>
        </w:rPr>
        <w:t xml:space="preserve">, the necessity of your hand you have found; you have succeeded in your deeds.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therefore, you were not stricken ill</w:t>
      </w:r>
      <w:r w:rsidRPr="00FB41AE">
        <w:rPr>
          <w:rFonts w:ascii="Times New Roman" w:hAnsi="Times New Roman" w:cs="Times New Roman"/>
          <w:color w:val="000000"/>
        </w:rPr>
        <w:t xml:space="preserve"> Your heart was not stricken ill to worry about My service, to engage in the Torah. </w:t>
      </w:r>
      <w:r w:rsidRPr="00FB41AE">
        <w:rPr>
          <w:rFonts w:ascii="Times New Roman" w:hAnsi="Times New Roman" w:cs="Times New Roman"/>
          <w:color w:val="000000"/>
          <w:rtl/>
          <w:lang w:bidi="he-IL"/>
        </w:rPr>
        <w:t>חַיַּת</w:t>
      </w:r>
      <w:r w:rsidRPr="00FB41AE">
        <w:rPr>
          <w:rFonts w:ascii="Times New Roman" w:hAnsi="Times New Roman" w:cs="Times New Roman"/>
          <w:color w:val="000000"/>
        </w:rPr>
        <w:t xml:space="preserve"> is an Arabic word, meaning necessity.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11</w:t>
      </w:r>
      <w:r w:rsidRPr="00FB41AE">
        <w:rPr>
          <w:rFonts w:ascii="Times New Roman" w:hAnsi="Times New Roman" w:cs="Times New Roman"/>
          <w:color w:val="000000"/>
        </w:rPr>
        <w:t xml:space="preserve"> </w:t>
      </w:r>
      <w:r w:rsidRPr="00FB41AE">
        <w:rPr>
          <w:rFonts w:ascii="Times New Roman" w:hAnsi="Times New Roman" w:cs="Times New Roman"/>
          <w:b/>
          <w:color w:val="000000"/>
        </w:rPr>
        <w:t>And whom did you dread</w:t>
      </w:r>
      <w:r w:rsidRPr="00FB41AE">
        <w:rPr>
          <w:rFonts w:ascii="Times New Roman" w:hAnsi="Times New Roman" w:cs="Times New Roman"/>
          <w:color w:val="000000"/>
        </w:rPr>
        <w:t xml:space="preserve"> Of whom were you afraid?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that you failed</w:t>
      </w:r>
      <w:r w:rsidRPr="00FB41AE">
        <w:rPr>
          <w:rFonts w:ascii="Times New Roman" w:hAnsi="Times New Roman" w:cs="Times New Roman"/>
          <w:color w:val="000000"/>
        </w:rPr>
        <w:t xml:space="preserve"> Heb. </w:t>
      </w:r>
      <w:r w:rsidRPr="00FB41AE">
        <w:rPr>
          <w:rFonts w:ascii="Times New Roman" w:hAnsi="Times New Roman" w:cs="Times New Roman"/>
          <w:color w:val="000000"/>
          <w:rtl/>
          <w:lang w:bidi="he-IL"/>
        </w:rPr>
        <w:t>תְּכַזֵּבִי</w:t>
      </w:r>
      <w:r w:rsidRPr="00FB41AE">
        <w:rPr>
          <w:rFonts w:ascii="Times New Roman" w:hAnsi="Times New Roman" w:cs="Times New Roman"/>
          <w:color w:val="000000"/>
        </w:rPr>
        <w:t xml:space="preserve">, that you ceased to worship Me and you betrayed Me. Comp. (infra 58: 11) “Whose water shall not fail </w:t>
      </w:r>
      <w:r w:rsidRPr="00FB41AE">
        <w:rPr>
          <w:rFonts w:ascii="Times New Roman" w:hAnsi="Times New Roman" w:cs="Times New Roman"/>
          <w:color w:val="000000"/>
          <w:rtl/>
          <w:lang w:bidi="he-IL"/>
        </w:rPr>
        <w:t>(יְכַזְּבוּ)</w:t>
      </w:r>
      <w:r w:rsidRPr="00FB41AE">
        <w:rPr>
          <w:rFonts w:ascii="Times New Roman" w:hAnsi="Times New Roman" w:cs="Times New Roman"/>
          <w:color w:val="000000"/>
        </w:rPr>
        <w:t xml:space="preserve">.” Comp. also (Psalms 116:11) “Every man is a traitor </w:t>
      </w:r>
      <w:r w:rsidRPr="00FB41AE">
        <w:rPr>
          <w:rFonts w:ascii="Times New Roman" w:hAnsi="Times New Roman" w:cs="Times New Roman"/>
          <w:color w:val="000000"/>
          <w:rtl/>
          <w:lang w:bidi="he-IL"/>
        </w:rPr>
        <w:t>(כּֽזֵב)</w:t>
      </w:r>
      <w:r w:rsidRPr="00FB41AE">
        <w:rPr>
          <w:rFonts w:ascii="Times New Roman" w:hAnsi="Times New Roman" w:cs="Times New Roman"/>
          <w:color w:val="000000"/>
        </w:rPr>
        <w:t xml:space="preserve">.” Falajjnc in O.F., to fail. Likewise, every expression of </w:t>
      </w:r>
      <w:r w:rsidRPr="00FB41AE">
        <w:rPr>
          <w:rFonts w:ascii="Times New Roman" w:hAnsi="Times New Roman" w:cs="Times New Roman"/>
          <w:color w:val="000000"/>
          <w:rtl/>
          <w:lang w:bidi="he-IL"/>
        </w:rPr>
        <w:t>כָּזָב</w:t>
      </w:r>
      <w:r w:rsidRPr="00FB41AE">
        <w:rPr>
          <w:rFonts w:ascii="Times New Roman" w:hAnsi="Times New Roman" w:cs="Times New Roman"/>
          <w:color w:val="000000"/>
        </w:rPr>
        <w:t xml:space="preserve"> means one upon whom people rely, and he fails and betrays them.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Indeed, I am silent</w:t>
      </w:r>
      <w:r w:rsidRPr="00FB41AE">
        <w:rPr>
          <w:rFonts w:ascii="Times New Roman" w:hAnsi="Times New Roman" w:cs="Times New Roman"/>
          <w:color w:val="000000"/>
        </w:rPr>
        <w:t xml:space="preserve"> I kept silent in the face of many transgressions that you transgressed against Me.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12</w:t>
      </w:r>
      <w:r w:rsidRPr="00FB41AE">
        <w:rPr>
          <w:rFonts w:ascii="Times New Roman" w:hAnsi="Times New Roman" w:cs="Times New Roman"/>
          <w:color w:val="000000"/>
        </w:rPr>
        <w:t xml:space="preserve"> </w:t>
      </w:r>
      <w:r w:rsidRPr="00FB41AE">
        <w:rPr>
          <w:rFonts w:ascii="Times New Roman" w:hAnsi="Times New Roman" w:cs="Times New Roman"/>
          <w:b/>
          <w:color w:val="000000"/>
        </w:rPr>
        <w:t>I tell your righteousness</w:t>
      </w:r>
      <w:r w:rsidRPr="00FB41AE">
        <w:rPr>
          <w:rFonts w:ascii="Times New Roman" w:hAnsi="Times New Roman" w:cs="Times New Roman"/>
          <w:color w:val="000000"/>
        </w:rPr>
        <w:t xml:space="preserve"> Constantly, I tell you things to do, so that you will be righteous.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and your deeds</w:t>
      </w:r>
      <w:r w:rsidRPr="00FB41AE">
        <w:rPr>
          <w:rFonts w:ascii="Times New Roman" w:hAnsi="Times New Roman" w:cs="Times New Roman"/>
          <w:color w:val="000000"/>
        </w:rPr>
        <w:t xml:space="preserve"> that you do against My will shall not avail you at the time of your distress.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13</w:t>
      </w:r>
      <w:r w:rsidRPr="00FB41AE">
        <w:rPr>
          <w:rFonts w:ascii="Times New Roman" w:hAnsi="Times New Roman" w:cs="Times New Roman"/>
          <w:color w:val="000000"/>
        </w:rPr>
        <w:t xml:space="preserve"> </w:t>
      </w:r>
      <w:r w:rsidRPr="00FB41AE">
        <w:rPr>
          <w:rFonts w:ascii="Times New Roman" w:hAnsi="Times New Roman" w:cs="Times New Roman"/>
          <w:b/>
          <w:color w:val="000000"/>
        </w:rPr>
        <w:t>When you cry out, let your collections save you</w:t>
      </w:r>
      <w:r w:rsidRPr="00FB41AE">
        <w:rPr>
          <w:rFonts w:ascii="Times New Roman" w:hAnsi="Times New Roman" w:cs="Times New Roman"/>
          <w:color w:val="000000"/>
        </w:rPr>
        <w:t xml:space="preserve"> Let the collection of your idols and your graven images [and those who deny the Torah] that you collected, rise and save you when you cry out from your distress. Indeed, wind will carry all of them off, and they will not rise, neither will they be able to save.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14</w:t>
      </w:r>
      <w:r w:rsidRPr="00FB41AE">
        <w:rPr>
          <w:rFonts w:ascii="Times New Roman" w:hAnsi="Times New Roman" w:cs="Times New Roman"/>
          <w:color w:val="000000"/>
        </w:rPr>
        <w:t xml:space="preserve"> </w:t>
      </w:r>
      <w:r w:rsidRPr="00FB41AE">
        <w:rPr>
          <w:rFonts w:ascii="Times New Roman" w:hAnsi="Times New Roman" w:cs="Times New Roman"/>
          <w:b/>
          <w:color w:val="000000"/>
        </w:rPr>
        <w:t>And he shall say, “Pave, pave”</w:t>
      </w:r>
      <w:r w:rsidRPr="00FB41AE">
        <w:rPr>
          <w:rFonts w:ascii="Times New Roman" w:hAnsi="Times New Roman" w:cs="Times New Roman"/>
          <w:color w:val="000000"/>
        </w:rPr>
        <w:t xml:space="preserve"> So will the prophet say in My name to My people, “Pave, pave a paved highway, clear away the evil inclination from your ways.”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 xml:space="preserve">remove the obstacle </w:t>
      </w:r>
      <w:r w:rsidRPr="00FB41AE">
        <w:rPr>
          <w:rFonts w:ascii="Times New Roman" w:hAnsi="Times New Roman" w:cs="Times New Roman"/>
          <w:color w:val="000000"/>
        </w:rPr>
        <w:t xml:space="preserve">Remove the stones upon which your feet stumble; they are wicked thoughts.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15</w:t>
      </w:r>
      <w:r w:rsidRPr="00FB41AE">
        <w:rPr>
          <w:rFonts w:ascii="Times New Roman" w:hAnsi="Times New Roman" w:cs="Times New Roman"/>
          <w:color w:val="000000"/>
        </w:rPr>
        <w:t xml:space="preserve"> </w:t>
      </w:r>
      <w:r w:rsidRPr="00FB41AE">
        <w:rPr>
          <w:rFonts w:ascii="Times New Roman" w:hAnsi="Times New Roman" w:cs="Times New Roman"/>
          <w:b/>
          <w:color w:val="000000"/>
        </w:rPr>
        <w:t>“With the lofty and the holy ones”</w:t>
      </w:r>
      <w:r w:rsidRPr="00FB41AE">
        <w:rPr>
          <w:rFonts w:ascii="Times New Roman" w:hAnsi="Times New Roman" w:cs="Times New Roman"/>
          <w:color w:val="000000"/>
        </w:rPr>
        <w:t xml:space="preserve"> I dwell, and thence I am with the crushed and the humble in spirit, upon whom I lower My Presence.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humble...crushed</w:t>
      </w:r>
      <w:r w:rsidRPr="00FB41AE">
        <w:rPr>
          <w:rFonts w:ascii="Times New Roman" w:hAnsi="Times New Roman" w:cs="Times New Roman"/>
          <w:color w:val="000000"/>
        </w:rPr>
        <w:t xml:space="preserve"> Suffering from poverty and illnesses.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16</w:t>
      </w:r>
      <w:r w:rsidRPr="00FB41AE">
        <w:rPr>
          <w:rFonts w:ascii="Times New Roman" w:hAnsi="Times New Roman" w:cs="Times New Roman"/>
          <w:color w:val="000000"/>
        </w:rPr>
        <w:t xml:space="preserve"> </w:t>
      </w:r>
      <w:r w:rsidRPr="00FB41AE">
        <w:rPr>
          <w:rFonts w:ascii="Times New Roman" w:hAnsi="Times New Roman" w:cs="Times New Roman"/>
          <w:b/>
          <w:color w:val="000000"/>
        </w:rPr>
        <w:t>For I will not contend forever</w:t>
      </w:r>
      <w:r w:rsidRPr="00FB41AE">
        <w:rPr>
          <w:rFonts w:ascii="Times New Roman" w:hAnsi="Times New Roman" w:cs="Times New Roman"/>
          <w:color w:val="000000"/>
        </w:rPr>
        <w:t xml:space="preserve"> If I bring afflictions upon a person, My contention with him is not for a long time, neither is My anger forever.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when a spirit from before Me humbles itself</w:t>
      </w:r>
      <w:r w:rsidRPr="00FB41AE">
        <w:rPr>
          <w:rFonts w:ascii="Times New Roman" w:hAnsi="Times New Roman" w:cs="Times New Roman"/>
          <w:color w:val="000000"/>
        </w:rPr>
        <w:t xml:space="preserve"> Heb. </w:t>
      </w:r>
      <w:r w:rsidRPr="00FB41AE">
        <w:rPr>
          <w:rFonts w:ascii="Times New Roman" w:hAnsi="Times New Roman" w:cs="Times New Roman"/>
          <w:color w:val="000000"/>
          <w:rtl/>
          <w:lang w:bidi="he-IL"/>
        </w:rPr>
        <w:t>יַעֲטוֹף</w:t>
      </w:r>
      <w:r w:rsidRPr="00FB41AE">
        <w:rPr>
          <w:rFonts w:ascii="Times New Roman" w:hAnsi="Times New Roman" w:cs="Times New Roman"/>
          <w:color w:val="000000"/>
        </w:rPr>
        <w:t xml:space="preserve">. </w:t>
      </w:r>
      <w:r w:rsidRPr="00BE57FC">
        <w:rPr>
          <w:rFonts w:ascii="Times New Roman" w:hAnsi="Times New Roman" w:cs="Times New Roman"/>
          <w:b/>
          <w:color w:val="000000"/>
          <w:highlight w:val="yellow"/>
        </w:rPr>
        <w:t>When the spirit of man, which is from before Me, humbles itself, confesses and humbles itself because of its betrayal.</w:t>
      </w:r>
      <w:r w:rsidRPr="00FB41AE">
        <w:rPr>
          <w:rFonts w:ascii="Times New Roman" w:hAnsi="Times New Roman" w:cs="Times New Roman"/>
          <w:color w:val="000000"/>
        </w:rPr>
        <w:t xml:space="preserve"> Comp. (Lam. 2:19) “humbled </w:t>
      </w:r>
      <w:r w:rsidRPr="00FB41AE">
        <w:rPr>
          <w:rFonts w:ascii="Times New Roman" w:hAnsi="Times New Roman" w:cs="Times New Roman"/>
          <w:color w:val="000000"/>
          <w:rtl/>
          <w:lang w:bidi="he-IL"/>
        </w:rPr>
        <w:t>(הָעֲטוּפִים)</w:t>
      </w:r>
      <w:r w:rsidRPr="00FB41AE">
        <w:rPr>
          <w:rFonts w:ascii="Times New Roman" w:hAnsi="Times New Roman" w:cs="Times New Roman"/>
          <w:color w:val="000000"/>
        </w:rPr>
        <w:t xml:space="preserve"> with hunger,” “when the small child and the suckling are humbled </w:t>
      </w:r>
      <w:r w:rsidRPr="00FB41AE">
        <w:rPr>
          <w:rFonts w:ascii="Times New Roman" w:hAnsi="Times New Roman" w:cs="Times New Roman"/>
          <w:color w:val="000000"/>
          <w:rtl/>
          <w:lang w:bidi="he-IL"/>
        </w:rPr>
        <w:t>(בֵּעָטֵף)</w:t>
      </w:r>
      <w:r w:rsidRPr="00FB41AE">
        <w:rPr>
          <w:rFonts w:ascii="Times New Roman" w:hAnsi="Times New Roman" w:cs="Times New Roman"/>
          <w:color w:val="000000"/>
        </w:rPr>
        <w:t xml:space="preserve">.” And the souls which I made.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when a spirit from before Me</w:t>
      </w:r>
      <w:r w:rsidRPr="00FB41AE">
        <w:rPr>
          <w:rFonts w:ascii="Times New Roman" w:hAnsi="Times New Roman" w:cs="Times New Roman"/>
          <w:color w:val="000000"/>
        </w:rPr>
        <w:t xml:space="preserve"> Heb. </w:t>
      </w:r>
      <w:r w:rsidRPr="00FB41AE">
        <w:rPr>
          <w:rFonts w:ascii="Times New Roman" w:hAnsi="Times New Roman" w:cs="Times New Roman"/>
          <w:color w:val="000000"/>
          <w:rtl/>
          <w:lang w:bidi="he-IL"/>
        </w:rPr>
        <w:t>כִּי</w:t>
      </w:r>
      <w:r w:rsidRPr="00FB41AE">
        <w:rPr>
          <w:rFonts w:ascii="Times New Roman" w:hAnsi="Times New Roman" w:cs="Times New Roman"/>
          <w:color w:val="000000"/>
        </w:rPr>
        <w:t xml:space="preserve">. This instance of the word </w:t>
      </w:r>
      <w:r w:rsidRPr="00FB41AE">
        <w:rPr>
          <w:rFonts w:ascii="Times New Roman" w:hAnsi="Times New Roman" w:cs="Times New Roman"/>
          <w:color w:val="000000"/>
          <w:rtl/>
          <w:lang w:bidi="he-IL"/>
        </w:rPr>
        <w:t>כִּי</w:t>
      </w:r>
      <w:r w:rsidRPr="00FB41AE">
        <w:rPr>
          <w:rFonts w:ascii="Times New Roman" w:hAnsi="Times New Roman" w:cs="Times New Roman"/>
          <w:color w:val="000000"/>
        </w:rPr>
        <w:t xml:space="preserve"> is used as an expression of “when.” Comp. (infra 58:7) “When you see </w:t>
      </w:r>
      <w:r w:rsidRPr="00FB41AE">
        <w:rPr>
          <w:rFonts w:ascii="Times New Roman" w:hAnsi="Times New Roman" w:cs="Times New Roman"/>
          <w:color w:val="000000"/>
          <w:rtl/>
          <w:lang w:bidi="he-IL"/>
        </w:rPr>
        <w:t>(כִּי תִרְאֶה)</w:t>
      </w:r>
      <w:r w:rsidRPr="00FB41AE">
        <w:rPr>
          <w:rFonts w:ascii="Times New Roman" w:hAnsi="Times New Roman" w:cs="Times New Roman"/>
          <w:color w:val="000000"/>
        </w:rPr>
        <w:t xml:space="preserve"> ”; (Deut. 26:1) “When you come </w:t>
      </w:r>
      <w:r w:rsidRPr="00FB41AE">
        <w:rPr>
          <w:rFonts w:ascii="Times New Roman" w:hAnsi="Times New Roman" w:cs="Times New Roman"/>
          <w:color w:val="000000"/>
          <w:rtl/>
          <w:lang w:bidi="he-IL"/>
        </w:rPr>
        <w:t>(כִּי תָבוֹא)</w:t>
      </w:r>
      <w:r w:rsidRPr="00FB41AE">
        <w:rPr>
          <w:rFonts w:ascii="Times New Roman" w:hAnsi="Times New Roman" w:cs="Times New Roman"/>
          <w:color w:val="000000"/>
        </w:rPr>
        <w:t xml:space="preserve">.” That is to say, when his spirit is humbled, and he is humbled, I terminate My quarrel and My anger from upon him.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BE57FC" w:rsidRDefault="00FB41AE" w:rsidP="00301AA3">
      <w:pPr>
        <w:keepNext/>
        <w:widowControl w:val="0"/>
        <w:autoSpaceDE w:val="0"/>
        <w:autoSpaceDN w:val="0"/>
        <w:adjustRightInd w:val="0"/>
        <w:spacing w:after="0" w:line="240" w:lineRule="auto"/>
        <w:jc w:val="both"/>
        <w:rPr>
          <w:rFonts w:ascii="Times New Roman" w:hAnsi="Times New Roman" w:cs="Times New Roman"/>
          <w:color w:val="000000"/>
        </w:rPr>
      </w:pPr>
      <w:r w:rsidRPr="00FB41AE">
        <w:rPr>
          <w:rFonts w:ascii="Times New Roman" w:hAnsi="Times New Roman" w:cs="Times New Roman"/>
          <w:b/>
          <w:color w:val="000000"/>
        </w:rPr>
        <w:t>17</w:t>
      </w:r>
      <w:r w:rsidRPr="00FB41AE">
        <w:rPr>
          <w:rFonts w:ascii="Times New Roman" w:hAnsi="Times New Roman" w:cs="Times New Roman"/>
          <w:color w:val="000000"/>
        </w:rPr>
        <w:t xml:space="preserve"> </w:t>
      </w:r>
      <w:r w:rsidRPr="00FB41AE">
        <w:rPr>
          <w:rFonts w:ascii="Times New Roman" w:hAnsi="Times New Roman" w:cs="Times New Roman"/>
          <w:b/>
          <w:color w:val="000000"/>
        </w:rPr>
        <w:t>For the iniquity of his thievery</w:t>
      </w:r>
      <w:r w:rsidRPr="00FB41AE">
        <w:rPr>
          <w:rFonts w:ascii="Times New Roman" w:hAnsi="Times New Roman" w:cs="Times New Roman"/>
          <w:color w:val="000000"/>
        </w:rPr>
        <w:t xml:space="preserve"> Heb. </w:t>
      </w:r>
      <w:r w:rsidRPr="00FB41AE">
        <w:rPr>
          <w:rFonts w:ascii="Times New Roman" w:hAnsi="Times New Roman" w:cs="Times New Roman"/>
          <w:color w:val="000000"/>
          <w:rtl/>
          <w:lang w:bidi="he-IL"/>
        </w:rPr>
        <w:t>בִּצְעוֹ</w:t>
      </w:r>
      <w:r w:rsidRPr="00FB41AE">
        <w:rPr>
          <w:rFonts w:ascii="Times New Roman" w:hAnsi="Times New Roman" w:cs="Times New Roman"/>
          <w:color w:val="000000"/>
        </w:rPr>
        <w:t xml:space="preserve">, his thievery. </w:t>
      </w:r>
    </w:p>
    <w:p w:rsidR="00BE57FC" w:rsidRDefault="00BE57FC" w:rsidP="00301AA3">
      <w:pPr>
        <w:keepNext/>
        <w:widowControl w:val="0"/>
        <w:autoSpaceDE w:val="0"/>
        <w:autoSpaceDN w:val="0"/>
        <w:adjustRightInd w:val="0"/>
        <w:spacing w:after="0" w:line="240" w:lineRule="auto"/>
        <w:jc w:val="both"/>
        <w:rPr>
          <w:rFonts w:ascii="Times New Roman" w:hAnsi="Times New Roman" w:cs="Times New Roman"/>
          <w:color w:val="000000"/>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I became wroth</w:t>
      </w:r>
      <w:r w:rsidRPr="00FB41AE">
        <w:rPr>
          <w:rFonts w:ascii="Times New Roman" w:hAnsi="Times New Roman" w:cs="Times New Roman"/>
          <w:color w:val="000000"/>
        </w:rPr>
        <w:t xml:space="preserve"> at the beginning and I smote him, always hiding My face from his distress and I was wroth for he went rebelliously in the way of his heart. Transpose the verse and explain it thus: For the iniquity of his </w:t>
      </w:r>
      <w:r w:rsidRPr="00FB41AE">
        <w:rPr>
          <w:rFonts w:ascii="Times New Roman" w:hAnsi="Times New Roman" w:cs="Times New Roman"/>
          <w:color w:val="000000"/>
        </w:rPr>
        <w:lastRenderedPageBreak/>
        <w:t xml:space="preserve">thievery and the fact that he went rebelliously in the way of his heart, I became wroth and smote him.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18</w:t>
      </w:r>
      <w:r w:rsidRPr="00FB41AE">
        <w:rPr>
          <w:rFonts w:ascii="Times New Roman" w:hAnsi="Times New Roman" w:cs="Times New Roman"/>
          <w:color w:val="000000"/>
        </w:rPr>
        <w:t xml:space="preserve"> </w:t>
      </w:r>
      <w:r w:rsidRPr="00FB41AE">
        <w:rPr>
          <w:rFonts w:ascii="Times New Roman" w:hAnsi="Times New Roman" w:cs="Times New Roman"/>
          <w:b/>
          <w:color w:val="000000"/>
        </w:rPr>
        <w:t>I saw his ways</w:t>
      </w:r>
      <w:r w:rsidRPr="00FB41AE">
        <w:rPr>
          <w:rFonts w:ascii="Times New Roman" w:hAnsi="Times New Roman" w:cs="Times New Roman"/>
          <w:color w:val="000000"/>
        </w:rPr>
        <w:t xml:space="preserve"> when he humbled himself before Me, when troubles befell him.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and I will heal him, and I will lead him</w:t>
      </w:r>
      <w:r w:rsidRPr="00FB41AE">
        <w:rPr>
          <w:rFonts w:ascii="Times New Roman" w:hAnsi="Times New Roman" w:cs="Times New Roman"/>
          <w:color w:val="000000"/>
        </w:rPr>
        <w:t xml:space="preserve"> Heb. </w:t>
      </w:r>
      <w:r w:rsidRPr="00FB41AE">
        <w:rPr>
          <w:rFonts w:ascii="Times New Roman" w:hAnsi="Times New Roman" w:cs="Times New Roman"/>
          <w:color w:val="000000"/>
          <w:rtl/>
          <w:lang w:bidi="he-IL"/>
        </w:rPr>
        <w:t>וְאַנְחֵהוּ</w:t>
      </w:r>
      <w:r w:rsidRPr="00FB41AE">
        <w:rPr>
          <w:rFonts w:ascii="Times New Roman" w:hAnsi="Times New Roman" w:cs="Times New Roman"/>
          <w:color w:val="000000"/>
        </w:rPr>
        <w:t xml:space="preserve">. I will lead him in the way of healing. Alternatively, </w:t>
      </w:r>
      <w:r w:rsidRPr="00FB41AE">
        <w:rPr>
          <w:rFonts w:ascii="Times New Roman" w:hAnsi="Times New Roman" w:cs="Times New Roman"/>
          <w:color w:val="000000"/>
          <w:rtl/>
          <w:lang w:bidi="he-IL"/>
        </w:rPr>
        <w:t>וְאַנְחֵהוּ</w:t>
      </w:r>
      <w:r w:rsidRPr="00FB41AE">
        <w:rPr>
          <w:rFonts w:ascii="Times New Roman" w:hAnsi="Times New Roman" w:cs="Times New Roman"/>
          <w:color w:val="000000"/>
        </w:rPr>
        <w:t xml:space="preserve"> is an expression of rest and tranquility.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him and his mourners</w:t>
      </w:r>
      <w:r w:rsidRPr="00FB41AE">
        <w:rPr>
          <w:rFonts w:ascii="Times New Roman" w:hAnsi="Times New Roman" w:cs="Times New Roman"/>
          <w:color w:val="000000"/>
        </w:rPr>
        <w:t xml:space="preserve"> to those who are troubled over him.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19</w:t>
      </w:r>
      <w:r w:rsidRPr="00FB41AE">
        <w:rPr>
          <w:rFonts w:ascii="Times New Roman" w:hAnsi="Times New Roman" w:cs="Times New Roman"/>
          <w:color w:val="000000"/>
        </w:rPr>
        <w:t xml:space="preserve"> </w:t>
      </w:r>
      <w:r w:rsidRPr="00FB41AE">
        <w:rPr>
          <w:rFonts w:ascii="Times New Roman" w:hAnsi="Times New Roman" w:cs="Times New Roman"/>
          <w:b/>
          <w:color w:val="000000"/>
        </w:rPr>
        <w:t>[I] create the speech of the lips</w:t>
      </w:r>
      <w:r w:rsidRPr="00FB41AE">
        <w:rPr>
          <w:rFonts w:ascii="Times New Roman" w:hAnsi="Times New Roman" w:cs="Times New Roman"/>
          <w:color w:val="000000"/>
        </w:rPr>
        <w:t xml:space="preserve"> </w:t>
      </w:r>
      <w:r w:rsidRPr="00BE57FC">
        <w:rPr>
          <w:rFonts w:ascii="Times New Roman" w:hAnsi="Times New Roman" w:cs="Times New Roman"/>
          <w:b/>
          <w:color w:val="000000"/>
          <w:highlight w:val="yellow"/>
        </w:rPr>
        <w:t>I create for him a new manner of speech. In contrast to the trouble that befell him, and everyone was degrading him, they will call, “Peace, peace.”</w:t>
      </w:r>
      <w:r w:rsidRPr="00FB41AE">
        <w:rPr>
          <w:rFonts w:ascii="Times New Roman" w:hAnsi="Times New Roman" w:cs="Times New Roman"/>
          <w:color w:val="000000"/>
        </w:rPr>
        <w:t xml:space="preserve">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to the far and to the near</w:t>
      </w:r>
      <w:r w:rsidRPr="00FB41AE">
        <w:rPr>
          <w:rFonts w:ascii="Times New Roman" w:hAnsi="Times New Roman" w:cs="Times New Roman"/>
          <w:color w:val="000000"/>
        </w:rPr>
        <w:t xml:space="preserve"> Both are equal; he who aged and was accustomed to My Torah and My worship from his youth, and he who drew near now, just recently to repent of his evil way. Said the Lord, “I will heal him of his malady and of his sins.”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20</w:t>
      </w:r>
      <w:r w:rsidRPr="00FB41AE">
        <w:rPr>
          <w:rFonts w:ascii="Times New Roman" w:hAnsi="Times New Roman" w:cs="Times New Roman"/>
          <w:color w:val="000000"/>
        </w:rPr>
        <w:t xml:space="preserve"> </w:t>
      </w:r>
      <w:r w:rsidRPr="00FB41AE">
        <w:rPr>
          <w:rFonts w:ascii="Times New Roman" w:hAnsi="Times New Roman" w:cs="Times New Roman"/>
          <w:b/>
          <w:color w:val="000000"/>
        </w:rPr>
        <w:t>But the wicked</w:t>
      </w:r>
      <w:r w:rsidRPr="00FB41AE">
        <w:rPr>
          <w:rFonts w:ascii="Times New Roman" w:hAnsi="Times New Roman" w:cs="Times New Roman"/>
          <w:color w:val="000000"/>
        </w:rPr>
        <w:t xml:space="preserve"> who do not give a thought to repent.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like the turbulent sea</w:t>
      </w:r>
      <w:r w:rsidRPr="00FB41AE">
        <w:rPr>
          <w:rFonts w:ascii="Times New Roman" w:hAnsi="Times New Roman" w:cs="Times New Roman"/>
          <w:color w:val="000000"/>
        </w:rPr>
        <w:t xml:space="preserve"> This seaits waves raise themselves high and strive to go out of the boundary of sand that I made as a boundary for the sea, and when it reaches there, against its will it breaks. The next wave sees all this, yet does not turn back. Similarly, the wicked man sees his friend being punished for his wickedness; yet he does not turn back. Also, just as the sea has its mud and its offensive matter on its mouth, [i.e., on its surface,] so do the wicked have their offensive matter in their mouth; e.g., Pharaoh said, (Exodus 5:2) “Who is the Lord?” Sennacherib said (supra 36:20), “Who are they among all the Gods of the lands...?” Nebuchadnezzar said, (supra 14:14) “I will liken myself to the Most High.”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r w:rsidRPr="00FB41AE">
        <w:rPr>
          <w:rFonts w:ascii="Times New Roman" w:hAnsi="Times New Roman" w:cs="Times New Roman"/>
          <w:b/>
          <w:color w:val="000000"/>
        </w:rPr>
        <w:t>like the turbulent sea</w:t>
      </w:r>
      <w:r w:rsidRPr="00FB41AE">
        <w:rPr>
          <w:rFonts w:ascii="Times New Roman" w:hAnsi="Times New Roman" w:cs="Times New Roman"/>
          <w:color w:val="000000"/>
        </w:rPr>
        <w:t xml:space="preserve"> Like the sea, which is turbulent, that casts up all day mud and dirt. </w:t>
      </w:r>
    </w:p>
    <w:p w:rsidR="00FB41AE" w:rsidRPr="00FB41AE" w:rsidRDefault="00FB41AE" w:rsidP="00301AA3">
      <w:pPr>
        <w:keepNext/>
        <w:widowControl w:val="0"/>
        <w:autoSpaceDE w:val="0"/>
        <w:autoSpaceDN w:val="0"/>
        <w:adjustRightInd w:val="0"/>
        <w:spacing w:after="0" w:line="240" w:lineRule="auto"/>
        <w:jc w:val="both"/>
        <w:rPr>
          <w:rFonts w:ascii="Times New Roman" w:hAnsi="Times New Roman" w:cs="Times New Roman"/>
        </w:rPr>
      </w:pPr>
    </w:p>
    <w:p w:rsidR="00F87F30" w:rsidRPr="00FB41AE" w:rsidRDefault="00FB41AE" w:rsidP="00301AA3">
      <w:pPr>
        <w:keepNext/>
        <w:widowControl w:val="0"/>
        <w:spacing w:after="0" w:line="240" w:lineRule="auto"/>
        <w:jc w:val="both"/>
        <w:rPr>
          <w:rFonts w:ascii="Times New Roman" w:hAnsi="Times New Roman" w:cs="Times New Roman"/>
        </w:rPr>
      </w:pPr>
      <w:r w:rsidRPr="00FB41AE">
        <w:rPr>
          <w:rFonts w:ascii="Times New Roman" w:hAnsi="Times New Roman" w:cs="Times New Roman"/>
          <w:b/>
          <w:color w:val="000000"/>
        </w:rPr>
        <w:t>21</w:t>
      </w:r>
      <w:r w:rsidRPr="00FB41AE">
        <w:rPr>
          <w:rFonts w:ascii="Times New Roman" w:hAnsi="Times New Roman" w:cs="Times New Roman"/>
          <w:color w:val="000000"/>
        </w:rPr>
        <w:t xml:space="preserve"> </w:t>
      </w:r>
      <w:r w:rsidRPr="00FB41AE">
        <w:rPr>
          <w:rFonts w:ascii="Times New Roman" w:hAnsi="Times New Roman" w:cs="Times New Roman"/>
          <w:b/>
          <w:color w:val="000000"/>
        </w:rPr>
        <w:t>There is no peace</w:t>
      </w:r>
      <w:r w:rsidRPr="00FB41AE">
        <w:rPr>
          <w:rFonts w:ascii="Times New Roman" w:hAnsi="Times New Roman" w:cs="Times New Roman"/>
          <w:color w:val="000000"/>
        </w:rPr>
        <w:t xml:space="preserve"> In contrast to what he said to the righteous and the repentant, “Peace, peace to the far, etc.,” he returned and said, “There is no peace for the wicked.”</w:t>
      </w:r>
    </w:p>
    <w:p w:rsidR="00F87F30" w:rsidRDefault="00F87F30" w:rsidP="00301AA3">
      <w:pPr>
        <w:keepNext/>
        <w:widowControl w:val="0"/>
        <w:pBdr>
          <w:bottom w:val="double" w:sz="6" w:space="1" w:color="auto"/>
        </w:pBdr>
        <w:spacing w:after="0" w:line="240" w:lineRule="auto"/>
        <w:jc w:val="both"/>
        <w:rPr>
          <w:rFonts w:ascii="Times New Roman" w:hAnsi="Times New Roman" w:cs="Times New Roman"/>
        </w:rPr>
      </w:pPr>
    </w:p>
    <w:p w:rsidR="00FB41AE" w:rsidRDefault="00FB41AE" w:rsidP="00301AA3">
      <w:pPr>
        <w:keepNext/>
        <w:widowControl w:val="0"/>
        <w:spacing w:after="0" w:line="240" w:lineRule="auto"/>
        <w:jc w:val="both"/>
        <w:rPr>
          <w:rFonts w:ascii="Times New Roman" w:hAnsi="Times New Roman" w:cs="Times New Roman"/>
        </w:rPr>
      </w:pPr>
    </w:p>
    <w:p w:rsidR="00F87F30" w:rsidRPr="00496D09" w:rsidRDefault="00496D09" w:rsidP="00496D09">
      <w:pPr>
        <w:keepNext/>
        <w:widowControl w:val="0"/>
        <w:spacing w:after="0" w:line="240" w:lineRule="auto"/>
        <w:jc w:val="center"/>
        <w:rPr>
          <w:rFonts w:ascii="Century Schoolbook" w:hAnsi="Century Schoolbook" w:cs="Times New Roman"/>
          <w:b/>
          <w:sz w:val="28"/>
          <w:szCs w:val="28"/>
        </w:rPr>
      </w:pPr>
      <w:r w:rsidRPr="00496D09">
        <w:rPr>
          <w:rFonts w:ascii="Century Schoolbook" w:hAnsi="Century Schoolbook" w:cs="Times New Roman"/>
          <w:b/>
          <w:sz w:val="28"/>
          <w:szCs w:val="28"/>
        </w:rPr>
        <w:t>Pirqe Abot</w:t>
      </w:r>
    </w:p>
    <w:p w:rsidR="00496D09" w:rsidRPr="00496D09" w:rsidRDefault="00496D09" w:rsidP="00496D09">
      <w:pPr>
        <w:keepNext/>
        <w:widowControl w:val="0"/>
        <w:spacing w:after="0" w:line="240" w:lineRule="auto"/>
        <w:jc w:val="center"/>
        <w:rPr>
          <w:rFonts w:ascii="Century Schoolbook" w:hAnsi="Century Schoolbook" w:cs="Times New Roman"/>
          <w:b/>
          <w:sz w:val="28"/>
          <w:szCs w:val="28"/>
        </w:rPr>
      </w:pPr>
      <w:r w:rsidRPr="00496D09">
        <w:rPr>
          <w:rFonts w:ascii="Century Schoolbook" w:hAnsi="Century Schoolbook" w:cs="Times New Roman"/>
          <w:b/>
          <w:sz w:val="28"/>
          <w:szCs w:val="28"/>
        </w:rPr>
        <w:t>Mishnah 3:3</w:t>
      </w:r>
    </w:p>
    <w:p w:rsidR="00F87F30" w:rsidRDefault="00F87F30" w:rsidP="00301AA3">
      <w:pPr>
        <w:keepNext/>
        <w:widowControl w:val="0"/>
        <w:spacing w:after="0" w:line="240" w:lineRule="auto"/>
        <w:jc w:val="both"/>
        <w:rPr>
          <w:rFonts w:ascii="Times New Roman" w:hAnsi="Times New Roman" w:cs="Times New Roman"/>
        </w:rPr>
      </w:pPr>
    </w:p>
    <w:p w:rsidR="00496D09" w:rsidRPr="00496D09" w:rsidRDefault="005A07F5" w:rsidP="00496D09">
      <w:pPr>
        <w:keepNext/>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Rabbi Chanania</w:t>
      </w:r>
      <w:r w:rsidR="00496D09" w:rsidRPr="00496D09">
        <w:rPr>
          <w:rFonts w:ascii="Times New Roman" w:hAnsi="Times New Roman" w:cs="Times New Roman"/>
          <w:b/>
          <w:sz w:val="24"/>
          <w:szCs w:val="24"/>
        </w:rPr>
        <w:t xml:space="preserve"> ben Teradyon said: When two people sit and there are no words of Torah between them, it is a session of scoffers. It is thus written, </w:t>
      </w:r>
      <w:r w:rsidR="00496D09" w:rsidRPr="00496D09">
        <w:rPr>
          <w:rFonts w:ascii="Times New Roman" w:hAnsi="Times New Roman" w:cs="Times New Roman"/>
          <w:b/>
          <w:i/>
          <w:sz w:val="24"/>
          <w:szCs w:val="24"/>
        </w:rPr>
        <w:t>"[Happy is the man ... ] who does not sit in a session of scoffers"</w:t>
      </w:r>
      <w:r w:rsidR="00496D09" w:rsidRPr="00496D09">
        <w:rPr>
          <w:rFonts w:ascii="Times New Roman" w:hAnsi="Times New Roman" w:cs="Times New Roman"/>
          <w:b/>
          <w:sz w:val="24"/>
          <w:szCs w:val="24"/>
        </w:rPr>
        <w:t xml:space="preserve"> (Psalms 1:1). But when two people sit together and there are words of Torah between them, the Divine Presence is between them. It is thus written, </w:t>
      </w:r>
      <w:r w:rsidR="00496D09" w:rsidRPr="00496D09">
        <w:rPr>
          <w:rFonts w:ascii="Times New Roman" w:hAnsi="Times New Roman" w:cs="Times New Roman"/>
          <w:b/>
          <w:i/>
          <w:sz w:val="24"/>
          <w:szCs w:val="24"/>
        </w:rPr>
        <w:t>"Then those who feared Cod spoke to one another, and Cod listened and heard. It was written in a record book before Him, for those who fear Cod and respect His name"</w:t>
      </w:r>
      <w:r w:rsidR="00496D09" w:rsidRPr="00496D09">
        <w:rPr>
          <w:rFonts w:ascii="Times New Roman" w:hAnsi="Times New Roman" w:cs="Times New Roman"/>
          <w:b/>
          <w:sz w:val="24"/>
          <w:szCs w:val="24"/>
        </w:rPr>
        <w:t xml:space="preserve"> (Malachi 3:16). I do not have [evidence] except for two. From where [is it derived] that even when one person sits and engages in [study of] the Torah the Blessed Holy One fixes His reward? It is written, </w:t>
      </w:r>
      <w:r w:rsidR="00496D09" w:rsidRPr="00496D09">
        <w:rPr>
          <w:rFonts w:ascii="Times New Roman" w:hAnsi="Times New Roman" w:cs="Times New Roman"/>
          <w:b/>
          <w:i/>
          <w:sz w:val="24"/>
          <w:szCs w:val="24"/>
        </w:rPr>
        <w:t>"He sits alone and is silent, but he receives [reward] for it"</w:t>
      </w:r>
      <w:r w:rsidR="00496D09" w:rsidRPr="00496D09">
        <w:rPr>
          <w:rFonts w:ascii="Times New Roman" w:hAnsi="Times New Roman" w:cs="Times New Roman"/>
          <w:b/>
          <w:sz w:val="24"/>
          <w:szCs w:val="24"/>
        </w:rPr>
        <w:t xml:space="preserve"> (Lamentations 3:28). </w:t>
      </w:r>
    </w:p>
    <w:p w:rsidR="00496D09" w:rsidRPr="00496D09" w:rsidRDefault="00496D09" w:rsidP="00496D09">
      <w:pPr>
        <w:keepNext/>
        <w:widowControl w:val="0"/>
        <w:spacing w:after="0" w:line="240" w:lineRule="auto"/>
        <w:jc w:val="both"/>
        <w:rPr>
          <w:rFonts w:ascii="Times New Roman" w:hAnsi="Times New Roman" w:cs="Times New Roman"/>
        </w:rPr>
      </w:pPr>
    </w:p>
    <w:p w:rsidR="005A07F5" w:rsidRDefault="00496D09" w:rsidP="00496D09">
      <w:pPr>
        <w:keepNext/>
        <w:widowControl w:val="0"/>
        <w:spacing w:after="0" w:line="240" w:lineRule="auto"/>
        <w:jc w:val="both"/>
        <w:rPr>
          <w:rFonts w:ascii="Times New Roman" w:hAnsi="Times New Roman" w:cs="Times New Roman"/>
        </w:rPr>
      </w:pPr>
      <w:r w:rsidRPr="00496D09">
        <w:rPr>
          <w:rFonts w:ascii="Times New Roman" w:hAnsi="Times New Roman" w:cs="Times New Roman"/>
        </w:rPr>
        <w:t>Rabbi Chanania ben Teradyon, together with Rabbi Shimeon and Rabbi Chanina ben Chakhinai, who are mentioned later (3:4,</w:t>
      </w:r>
      <w:r w:rsidR="005A07F5">
        <w:rPr>
          <w:rFonts w:ascii="Times New Roman" w:hAnsi="Times New Roman" w:cs="Times New Roman"/>
        </w:rPr>
        <w:t xml:space="preserve"> </w:t>
      </w:r>
      <w:r w:rsidRPr="00496D09">
        <w:rPr>
          <w:rFonts w:ascii="Times New Roman" w:hAnsi="Times New Roman" w:cs="Times New Roman"/>
        </w:rPr>
        <w:t>5) give further advice how to avoid sin. The three things upon which Akavia ben Mahalalel said to meditate upon (3:1) are not sufficient. Even fear of the authorities (</w:t>
      </w:r>
      <w:r w:rsidR="005A07F5">
        <w:rPr>
          <w:rFonts w:ascii="Times New Roman" w:hAnsi="Times New Roman" w:cs="Times New Roman"/>
        </w:rPr>
        <w:t>3</w:t>
      </w:r>
      <w:r w:rsidRPr="00496D09">
        <w:rPr>
          <w:rFonts w:ascii="Times New Roman" w:hAnsi="Times New Roman" w:cs="Times New Roman"/>
        </w:rPr>
        <w:t xml:space="preserve">:2) is not always sufficient, since when a person wishes to commit a crime, he does it by night, </w:t>
      </w:r>
      <w:r w:rsidR="005A07F5" w:rsidRPr="00496D09">
        <w:rPr>
          <w:rFonts w:ascii="Times New Roman" w:hAnsi="Times New Roman" w:cs="Times New Roman"/>
        </w:rPr>
        <w:t>secretly</w:t>
      </w:r>
      <w:r w:rsidRPr="00496D09">
        <w:rPr>
          <w:rFonts w:ascii="Times New Roman" w:hAnsi="Times New Roman" w:cs="Times New Roman"/>
        </w:rPr>
        <w:t>, where no one will see him.</w:t>
      </w:r>
    </w:p>
    <w:p w:rsidR="00496D09" w:rsidRPr="00496D09" w:rsidRDefault="00496D09" w:rsidP="00496D09">
      <w:pPr>
        <w:keepNext/>
        <w:widowControl w:val="0"/>
        <w:spacing w:after="0" w:line="240" w:lineRule="auto"/>
        <w:jc w:val="both"/>
        <w:rPr>
          <w:rFonts w:ascii="Times New Roman" w:hAnsi="Times New Roman" w:cs="Times New Roman"/>
        </w:rPr>
      </w:pPr>
      <w:r w:rsidRPr="00496D09">
        <w:rPr>
          <w:rFonts w:ascii="Times New Roman" w:hAnsi="Times New Roman" w:cs="Times New Roman"/>
        </w:rPr>
        <w:t xml:space="preserve"> </w:t>
      </w:r>
    </w:p>
    <w:p w:rsidR="00496D09" w:rsidRPr="005A07F5" w:rsidRDefault="00496D09" w:rsidP="00496D09">
      <w:pPr>
        <w:keepNext/>
        <w:widowControl w:val="0"/>
        <w:spacing w:after="0" w:line="240" w:lineRule="auto"/>
        <w:jc w:val="both"/>
        <w:rPr>
          <w:rFonts w:ascii="Times New Roman" w:hAnsi="Times New Roman" w:cs="Times New Roman"/>
          <w:b/>
        </w:rPr>
      </w:pPr>
      <w:r w:rsidRPr="005A07F5">
        <w:rPr>
          <w:rFonts w:ascii="Times New Roman" w:hAnsi="Times New Roman" w:cs="Times New Roman"/>
          <w:b/>
          <w:highlight w:val="yellow"/>
        </w:rPr>
        <w:t>The only remedy strong enough to keep man from sin is the study of Torah.</w:t>
      </w:r>
      <w:r w:rsidRPr="005A07F5">
        <w:rPr>
          <w:rFonts w:ascii="Times New Roman" w:hAnsi="Times New Roman" w:cs="Times New Roman"/>
          <w:b/>
        </w:rPr>
        <w:t xml:space="preserve"> </w:t>
      </w:r>
    </w:p>
    <w:p w:rsidR="005A07F5" w:rsidRPr="00496D09" w:rsidRDefault="005A07F5" w:rsidP="00496D09">
      <w:pPr>
        <w:keepNext/>
        <w:widowControl w:val="0"/>
        <w:spacing w:after="0" w:line="240" w:lineRule="auto"/>
        <w:jc w:val="both"/>
        <w:rPr>
          <w:rFonts w:ascii="Times New Roman" w:hAnsi="Times New Roman" w:cs="Times New Roman"/>
        </w:rPr>
      </w:pPr>
    </w:p>
    <w:p w:rsidR="00496D09" w:rsidRPr="00496D09" w:rsidRDefault="00496D09" w:rsidP="00496D09">
      <w:pPr>
        <w:keepNext/>
        <w:widowControl w:val="0"/>
        <w:spacing w:after="0" w:line="240" w:lineRule="auto"/>
        <w:jc w:val="both"/>
        <w:rPr>
          <w:rFonts w:ascii="Times New Roman" w:hAnsi="Times New Roman" w:cs="Times New Roman"/>
        </w:rPr>
      </w:pPr>
      <w:r w:rsidRPr="00496D09">
        <w:rPr>
          <w:rFonts w:ascii="Times New Roman" w:hAnsi="Times New Roman" w:cs="Times New Roman"/>
        </w:rPr>
        <w:t>There are three categories of sins: First i</w:t>
      </w:r>
      <w:r w:rsidR="005A07F5">
        <w:rPr>
          <w:rFonts w:ascii="Times New Roman" w:hAnsi="Times New Roman" w:cs="Times New Roman"/>
        </w:rPr>
        <w:t xml:space="preserve">n the category of words </w:t>
      </w:r>
      <w:r w:rsidR="005A07F5" w:rsidRPr="005A07F5">
        <w:rPr>
          <w:rFonts w:ascii="Times New Roman" w:hAnsi="Times New Roman" w:cs="Times New Roman"/>
          <w:b/>
          <w:i/>
        </w:rPr>
        <w:t>(Sug Ha-Debarim</w:t>
      </w:r>
      <w:r w:rsidRPr="005A07F5">
        <w:rPr>
          <w:rFonts w:ascii="Times New Roman" w:hAnsi="Times New Roman" w:cs="Times New Roman"/>
          <w:b/>
          <w:i/>
        </w:rPr>
        <w:t>)</w:t>
      </w:r>
      <w:r w:rsidRPr="00496D09">
        <w:rPr>
          <w:rFonts w:ascii="Times New Roman" w:hAnsi="Times New Roman" w:cs="Times New Roman"/>
        </w:rPr>
        <w:t>. se</w:t>
      </w:r>
      <w:r w:rsidR="005A07F5">
        <w:rPr>
          <w:rFonts w:ascii="Times New Roman" w:hAnsi="Times New Roman" w:cs="Times New Roman"/>
        </w:rPr>
        <w:t xml:space="preserve">cond is the category of deeds </w:t>
      </w:r>
      <w:r w:rsidR="005A07F5" w:rsidRPr="005A07F5">
        <w:rPr>
          <w:rFonts w:ascii="Times New Roman" w:hAnsi="Times New Roman" w:cs="Times New Roman"/>
          <w:b/>
          <w:i/>
        </w:rPr>
        <w:t>(Sug HaM</w:t>
      </w:r>
      <w:r w:rsidRPr="005A07F5">
        <w:rPr>
          <w:rFonts w:ascii="Times New Roman" w:hAnsi="Times New Roman" w:cs="Times New Roman"/>
          <w:b/>
          <w:i/>
        </w:rPr>
        <w:t>a</w:t>
      </w:r>
      <w:r w:rsidR="005A07F5" w:rsidRPr="005A07F5">
        <w:rPr>
          <w:rFonts w:ascii="Times New Roman" w:hAnsi="Times New Roman" w:cs="Times New Roman"/>
          <w:b/>
          <w:i/>
        </w:rPr>
        <w:t>’</w:t>
      </w:r>
      <w:r w:rsidRPr="005A07F5">
        <w:rPr>
          <w:rFonts w:ascii="Times New Roman" w:hAnsi="Times New Roman" w:cs="Times New Roman"/>
          <w:b/>
          <w:i/>
        </w:rPr>
        <w:t>asim);</w:t>
      </w:r>
      <w:r w:rsidRPr="00496D09">
        <w:rPr>
          <w:rFonts w:ascii="Times New Roman" w:hAnsi="Times New Roman" w:cs="Times New Roman"/>
        </w:rPr>
        <w:t xml:space="preserve"> and the thir</w:t>
      </w:r>
      <w:r w:rsidR="005A07F5">
        <w:rPr>
          <w:rFonts w:ascii="Times New Roman" w:hAnsi="Times New Roman" w:cs="Times New Roman"/>
        </w:rPr>
        <w:t xml:space="preserve">d is the category of thoughts </w:t>
      </w:r>
      <w:r w:rsidR="005A07F5" w:rsidRPr="005A07F5">
        <w:rPr>
          <w:rFonts w:ascii="Times New Roman" w:hAnsi="Times New Roman" w:cs="Times New Roman"/>
          <w:b/>
          <w:i/>
        </w:rPr>
        <w:t>(Sug HaM</w:t>
      </w:r>
      <w:r w:rsidRPr="005A07F5">
        <w:rPr>
          <w:rFonts w:ascii="Times New Roman" w:hAnsi="Times New Roman" w:cs="Times New Roman"/>
          <w:b/>
          <w:i/>
        </w:rPr>
        <w:t>achashao</w:t>
      </w:r>
      <w:r w:rsidR="005A07F5" w:rsidRPr="005A07F5">
        <w:rPr>
          <w:rFonts w:ascii="Times New Roman" w:hAnsi="Times New Roman" w:cs="Times New Roman"/>
          <w:b/>
          <w:i/>
        </w:rPr>
        <w:t>’</w:t>
      </w:r>
      <w:r w:rsidRPr="005A07F5">
        <w:rPr>
          <w:rFonts w:ascii="Times New Roman" w:hAnsi="Times New Roman" w:cs="Times New Roman"/>
          <w:b/>
          <w:i/>
        </w:rPr>
        <w:t>oth).</w:t>
      </w:r>
      <w:r w:rsidRPr="00496D09">
        <w:rPr>
          <w:rFonts w:ascii="Times New Roman" w:hAnsi="Times New Roman" w:cs="Times New Roman"/>
        </w:rPr>
        <w:t xml:space="preserve"> </w:t>
      </w:r>
    </w:p>
    <w:p w:rsidR="005A07F5" w:rsidRDefault="005A07F5" w:rsidP="00496D09">
      <w:pPr>
        <w:keepNext/>
        <w:widowControl w:val="0"/>
        <w:spacing w:after="0" w:line="240" w:lineRule="auto"/>
        <w:jc w:val="both"/>
        <w:rPr>
          <w:rFonts w:ascii="Times New Roman" w:hAnsi="Times New Roman" w:cs="Times New Roman"/>
        </w:rPr>
      </w:pPr>
    </w:p>
    <w:p w:rsidR="00496D09" w:rsidRDefault="00496D09" w:rsidP="00496D09">
      <w:pPr>
        <w:keepNext/>
        <w:widowControl w:val="0"/>
        <w:spacing w:after="0" w:line="240" w:lineRule="auto"/>
        <w:jc w:val="both"/>
        <w:rPr>
          <w:rFonts w:ascii="Times New Roman" w:hAnsi="Times New Roman" w:cs="Times New Roman"/>
        </w:rPr>
      </w:pPr>
      <w:r w:rsidRPr="00496D09">
        <w:rPr>
          <w:rFonts w:ascii="Times New Roman" w:hAnsi="Times New Roman" w:cs="Times New Roman"/>
        </w:rPr>
        <w:t>The category of words denotes sinning with speech and nothing else. In this category are such si</w:t>
      </w:r>
      <w:r w:rsidR="005A07F5">
        <w:rPr>
          <w:rFonts w:ascii="Times New Roman" w:hAnsi="Times New Roman" w:cs="Times New Roman"/>
        </w:rPr>
        <w:t xml:space="preserve">ns as character assassination </w:t>
      </w:r>
      <w:r w:rsidR="005A07F5" w:rsidRPr="005A07F5">
        <w:rPr>
          <w:rFonts w:ascii="Times New Roman" w:hAnsi="Times New Roman" w:cs="Times New Roman"/>
          <w:b/>
          <w:i/>
        </w:rPr>
        <w:t>(Lashon HaR</w:t>
      </w:r>
      <w:r w:rsidRPr="005A07F5">
        <w:rPr>
          <w:rFonts w:ascii="Times New Roman" w:hAnsi="Times New Roman" w:cs="Times New Roman"/>
          <w:b/>
          <w:i/>
        </w:rPr>
        <w:t>a),</w:t>
      </w:r>
      <w:r w:rsidR="005A07F5">
        <w:rPr>
          <w:rFonts w:ascii="Times New Roman" w:hAnsi="Times New Roman" w:cs="Times New Roman"/>
        </w:rPr>
        <w:t xml:space="preserve"> profanity </w:t>
      </w:r>
      <w:r w:rsidR="005A07F5" w:rsidRPr="005A07F5">
        <w:rPr>
          <w:rFonts w:ascii="Times New Roman" w:hAnsi="Times New Roman" w:cs="Times New Roman"/>
          <w:b/>
          <w:i/>
        </w:rPr>
        <w:t>(Navluth Ha-P</w:t>
      </w:r>
      <w:r w:rsidRPr="005A07F5">
        <w:rPr>
          <w:rFonts w:ascii="Times New Roman" w:hAnsi="Times New Roman" w:cs="Times New Roman"/>
          <w:b/>
          <w:i/>
        </w:rPr>
        <w:t xml:space="preserve">eh), </w:t>
      </w:r>
      <w:r w:rsidR="005A07F5">
        <w:rPr>
          <w:rFonts w:ascii="Times New Roman" w:hAnsi="Times New Roman" w:cs="Times New Roman"/>
        </w:rPr>
        <w:t xml:space="preserve">lying, tale bearing </w:t>
      </w:r>
      <w:r w:rsidR="005A07F5" w:rsidRPr="005A07F5">
        <w:rPr>
          <w:rFonts w:ascii="Times New Roman" w:hAnsi="Times New Roman" w:cs="Times New Roman"/>
          <w:b/>
          <w:i/>
        </w:rPr>
        <w:t>(Rekhiluth</w:t>
      </w:r>
      <w:r w:rsidRPr="00496D09">
        <w:rPr>
          <w:rFonts w:ascii="Times New Roman" w:hAnsi="Times New Roman" w:cs="Times New Roman"/>
        </w:rPr>
        <w:t xml:space="preserve">), and dishonoring a fellow man. All these only involve words. </w:t>
      </w:r>
    </w:p>
    <w:p w:rsidR="005A07F5" w:rsidRPr="00496D09" w:rsidRDefault="005A07F5" w:rsidP="00496D09">
      <w:pPr>
        <w:keepNext/>
        <w:widowControl w:val="0"/>
        <w:spacing w:after="0" w:line="240" w:lineRule="auto"/>
        <w:jc w:val="both"/>
        <w:rPr>
          <w:rFonts w:ascii="Times New Roman" w:hAnsi="Times New Roman" w:cs="Times New Roman"/>
        </w:rPr>
      </w:pPr>
    </w:p>
    <w:p w:rsidR="00496D09" w:rsidRDefault="00496D09" w:rsidP="00496D09">
      <w:pPr>
        <w:keepNext/>
        <w:widowControl w:val="0"/>
        <w:spacing w:after="0" w:line="240" w:lineRule="auto"/>
        <w:jc w:val="both"/>
        <w:rPr>
          <w:rFonts w:ascii="Times New Roman" w:hAnsi="Times New Roman" w:cs="Times New Roman"/>
        </w:rPr>
      </w:pPr>
      <w:r w:rsidRPr="00496D09">
        <w:rPr>
          <w:rFonts w:ascii="Times New Roman" w:hAnsi="Times New Roman" w:cs="Times New Roman"/>
        </w:rPr>
        <w:t>The category of deeds involve sins t</w:t>
      </w:r>
      <w:r w:rsidR="005A07F5">
        <w:rPr>
          <w:rFonts w:ascii="Times New Roman" w:hAnsi="Times New Roman" w:cs="Times New Roman"/>
        </w:rPr>
        <w:t xml:space="preserve">hat primarily involve action, </w:t>
      </w:r>
      <w:r w:rsidR="005A07F5" w:rsidRPr="005A07F5">
        <w:rPr>
          <w:rFonts w:ascii="Times New Roman" w:hAnsi="Times New Roman" w:cs="Times New Roman"/>
          <w:b/>
          <w:i/>
        </w:rPr>
        <w:t>(M</w:t>
      </w:r>
      <w:r w:rsidRPr="005A07F5">
        <w:rPr>
          <w:rFonts w:ascii="Times New Roman" w:hAnsi="Times New Roman" w:cs="Times New Roman"/>
          <w:b/>
          <w:i/>
        </w:rPr>
        <w:t>a</w:t>
      </w:r>
      <w:r w:rsidR="005A07F5" w:rsidRPr="005A07F5">
        <w:rPr>
          <w:rFonts w:ascii="Times New Roman" w:hAnsi="Times New Roman" w:cs="Times New Roman"/>
          <w:b/>
          <w:i/>
        </w:rPr>
        <w:t>’aseh BeY</w:t>
      </w:r>
      <w:r w:rsidRPr="005A07F5">
        <w:rPr>
          <w:rFonts w:ascii="Times New Roman" w:hAnsi="Times New Roman" w:cs="Times New Roman"/>
          <w:b/>
          <w:i/>
        </w:rPr>
        <w:t>adaim),</w:t>
      </w:r>
      <w:r w:rsidRPr="00496D09">
        <w:rPr>
          <w:rFonts w:ascii="Times New Roman" w:hAnsi="Times New Roman" w:cs="Times New Roman"/>
        </w:rPr>
        <w:t xml:space="preserve"> such as </w:t>
      </w:r>
      <w:r w:rsidR="005A07F5" w:rsidRPr="00496D09">
        <w:rPr>
          <w:rFonts w:ascii="Times New Roman" w:hAnsi="Times New Roman" w:cs="Times New Roman"/>
        </w:rPr>
        <w:t>lasciviousness</w:t>
      </w:r>
      <w:r w:rsidRPr="00496D09">
        <w:rPr>
          <w:rFonts w:ascii="Times New Roman" w:hAnsi="Times New Roman" w:cs="Times New Roman"/>
        </w:rPr>
        <w:t xml:space="preserve"> </w:t>
      </w:r>
      <w:r w:rsidR="005A07F5" w:rsidRPr="005A07F5">
        <w:rPr>
          <w:rFonts w:ascii="Times New Roman" w:hAnsi="Times New Roman" w:cs="Times New Roman"/>
          <w:b/>
          <w:i/>
        </w:rPr>
        <w:t>(</w:t>
      </w:r>
      <w:r w:rsidRPr="005A07F5">
        <w:rPr>
          <w:rFonts w:ascii="Times New Roman" w:hAnsi="Times New Roman" w:cs="Times New Roman"/>
          <w:b/>
          <w:i/>
        </w:rPr>
        <w:t>zenuth)</w:t>
      </w:r>
      <w:r w:rsidRPr="00496D09">
        <w:rPr>
          <w:rFonts w:ascii="Times New Roman" w:hAnsi="Times New Roman" w:cs="Times New Roman"/>
        </w:rPr>
        <w:t xml:space="preserve"> murder, robbery, stealing, and the like. </w:t>
      </w:r>
    </w:p>
    <w:p w:rsidR="005A07F5" w:rsidRPr="00496D09" w:rsidRDefault="005A07F5" w:rsidP="00496D09">
      <w:pPr>
        <w:keepNext/>
        <w:widowControl w:val="0"/>
        <w:spacing w:after="0" w:line="240" w:lineRule="auto"/>
        <w:jc w:val="both"/>
        <w:rPr>
          <w:rFonts w:ascii="Times New Roman" w:hAnsi="Times New Roman" w:cs="Times New Roman"/>
        </w:rPr>
      </w:pPr>
    </w:p>
    <w:p w:rsidR="00496D09" w:rsidRDefault="00496D09" w:rsidP="00496D09">
      <w:pPr>
        <w:keepNext/>
        <w:widowControl w:val="0"/>
        <w:spacing w:after="0" w:line="240" w:lineRule="auto"/>
        <w:jc w:val="both"/>
        <w:rPr>
          <w:rFonts w:ascii="Times New Roman" w:hAnsi="Times New Roman" w:cs="Times New Roman"/>
        </w:rPr>
      </w:pPr>
      <w:r w:rsidRPr="00496D09">
        <w:rPr>
          <w:rFonts w:ascii="Times New Roman" w:hAnsi="Times New Roman" w:cs="Times New Roman"/>
        </w:rPr>
        <w:t>The category of thought involves sins with thought alone, where no words at all are uttered, and no deed is done. This includes suc</w:t>
      </w:r>
      <w:r w:rsidR="005A07F5">
        <w:rPr>
          <w:rFonts w:ascii="Times New Roman" w:hAnsi="Times New Roman" w:cs="Times New Roman"/>
        </w:rPr>
        <w:t xml:space="preserve">h sins as heresy </w:t>
      </w:r>
      <w:r w:rsidR="005A07F5" w:rsidRPr="005A07F5">
        <w:rPr>
          <w:rFonts w:ascii="Times New Roman" w:hAnsi="Times New Roman" w:cs="Times New Roman"/>
          <w:b/>
          <w:i/>
        </w:rPr>
        <w:t>(kefiruth</w:t>
      </w:r>
      <w:r w:rsidRPr="005A07F5">
        <w:rPr>
          <w:rFonts w:ascii="Times New Roman" w:hAnsi="Times New Roman" w:cs="Times New Roman"/>
          <w:b/>
          <w:i/>
        </w:rPr>
        <w:t>)</w:t>
      </w:r>
      <w:r w:rsidRPr="00496D09">
        <w:rPr>
          <w:rFonts w:ascii="Times New Roman" w:hAnsi="Times New Roman" w:cs="Times New Roman"/>
        </w:rPr>
        <w:t xml:space="preserve"> and thinking of sin. </w:t>
      </w:r>
    </w:p>
    <w:p w:rsidR="005A07F5" w:rsidRPr="00496D09" w:rsidRDefault="005A07F5" w:rsidP="00496D09">
      <w:pPr>
        <w:keepNext/>
        <w:widowControl w:val="0"/>
        <w:spacing w:after="0" w:line="240" w:lineRule="auto"/>
        <w:jc w:val="both"/>
        <w:rPr>
          <w:rFonts w:ascii="Times New Roman" w:hAnsi="Times New Roman" w:cs="Times New Roman"/>
        </w:rPr>
      </w:pPr>
    </w:p>
    <w:p w:rsidR="005A07F5" w:rsidRDefault="00496D09" w:rsidP="00496D09">
      <w:pPr>
        <w:keepNext/>
        <w:widowControl w:val="0"/>
        <w:spacing w:after="0" w:line="240" w:lineRule="auto"/>
        <w:jc w:val="both"/>
        <w:rPr>
          <w:rFonts w:ascii="Times New Roman" w:hAnsi="Times New Roman" w:cs="Times New Roman"/>
        </w:rPr>
      </w:pPr>
      <w:r w:rsidRPr="00496D09">
        <w:rPr>
          <w:rFonts w:ascii="Times New Roman" w:hAnsi="Times New Roman" w:cs="Times New Roman"/>
        </w:rPr>
        <w:t>Each of the three masters discussed one of these categories. They spoke about areas which people do not consider to be forbidden. Although the prohibition may not be apparent in the cases discusse</w:t>
      </w:r>
      <w:r w:rsidR="005A07F5">
        <w:rPr>
          <w:rFonts w:ascii="Times New Roman" w:hAnsi="Times New Roman" w:cs="Times New Roman"/>
        </w:rPr>
        <w:t>d, it is actually very serious.</w:t>
      </w:r>
    </w:p>
    <w:p w:rsidR="00496D09" w:rsidRPr="00496D09" w:rsidRDefault="00496D09" w:rsidP="00496D09">
      <w:pPr>
        <w:keepNext/>
        <w:widowControl w:val="0"/>
        <w:spacing w:after="0" w:line="240" w:lineRule="auto"/>
        <w:jc w:val="both"/>
        <w:rPr>
          <w:rFonts w:ascii="Times New Roman" w:hAnsi="Times New Roman" w:cs="Times New Roman"/>
        </w:rPr>
      </w:pPr>
      <w:r w:rsidRPr="00496D09">
        <w:rPr>
          <w:rFonts w:ascii="Times New Roman" w:hAnsi="Times New Roman" w:cs="Times New Roman"/>
        </w:rPr>
        <w:t xml:space="preserve"> </w:t>
      </w:r>
    </w:p>
    <w:p w:rsidR="00496D09" w:rsidRDefault="00496D09" w:rsidP="00496D09">
      <w:pPr>
        <w:keepNext/>
        <w:widowControl w:val="0"/>
        <w:spacing w:after="0" w:line="240" w:lineRule="auto"/>
        <w:jc w:val="both"/>
        <w:rPr>
          <w:rFonts w:ascii="Times New Roman" w:hAnsi="Times New Roman" w:cs="Times New Roman"/>
        </w:rPr>
      </w:pPr>
      <w:r w:rsidRPr="00496D09">
        <w:rPr>
          <w:rFonts w:ascii="Times New Roman" w:hAnsi="Times New Roman" w:cs="Times New Roman"/>
        </w:rPr>
        <w:t>Rabbi Chanania ben Teradyon, the master mentioned in this Mishnah, is speaking of the category o</w:t>
      </w:r>
      <w:r w:rsidR="005A07F5">
        <w:rPr>
          <w:rFonts w:ascii="Times New Roman" w:hAnsi="Times New Roman" w:cs="Times New Roman"/>
        </w:rPr>
        <w:t>f speech. He is speaking of sim</w:t>
      </w:r>
      <w:r w:rsidRPr="00496D09">
        <w:rPr>
          <w:rFonts w:ascii="Times New Roman" w:hAnsi="Times New Roman" w:cs="Times New Roman"/>
        </w:rPr>
        <w:t>ple conversation where one engages in chatter with his friend regarding worldly affairs. A person considers this</w:t>
      </w:r>
      <w:r w:rsidR="005A07F5">
        <w:rPr>
          <w:rFonts w:ascii="Times New Roman" w:hAnsi="Times New Roman" w:cs="Times New Roman"/>
        </w:rPr>
        <w:t xml:space="preserve"> to be the most innocent occupa</w:t>
      </w:r>
      <w:r w:rsidRPr="00496D09">
        <w:rPr>
          <w:rFonts w:ascii="Times New Roman" w:hAnsi="Times New Roman" w:cs="Times New Roman"/>
        </w:rPr>
        <w:t xml:space="preserve">tion, since he is not maligning anyone, </w:t>
      </w:r>
      <w:r w:rsidR="005A07F5">
        <w:rPr>
          <w:rFonts w:ascii="Times New Roman" w:hAnsi="Times New Roman" w:cs="Times New Roman"/>
        </w:rPr>
        <w:t>speaking profanity, or discuss</w:t>
      </w:r>
      <w:r w:rsidRPr="00496D09">
        <w:rPr>
          <w:rFonts w:ascii="Times New Roman" w:hAnsi="Times New Roman" w:cs="Times New Roman"/>
        </w:rPr>
        <w:t xml:space="preserve">ing any sin. He may even exercise great care not to commit any actual sin in his speech. </w:t>
      </w:r>
    </w:p>
    <w:p w:rsidR="005A07F5" w:rsidRPr="00496D09" w:rsidRDefault="005A07F5" w:rsidP="00496D09">
      <w:pPr>
        <w:keepNext/>
        <w:widowControl w:val="0"/>
        <w:spacing w:after="0" w:line="240" w:lineRule="auto"/>
        <w:jc w:val="both"/>
        <w:rPr>
          <w:rFonts w:ascii="Times New Roman" w:hAnsi="Times New Roman" w:cs="Times New Roman"/>
        </w:rPr>
      </w:pPr>
    </w:p>
    <w:p w:rsidR="00496D09" w:rsidRDefault="00496D09" w:rsidP="00496D09">
      <w:pPr>
        <w:keepNext/>
        <w:widowControl w:val="0"/>
        <w:spacing w:after="0" w:line="240" w:lineRule="auto"/>
        <w:jc w:val="both"/>
        <w:rPr>
          <w:rFonts w:ascii="Times New Roman" w:hAnsi="Times New Roman" w:cs="Times New Roman"/>
        </w:rPr>
      </w:pPr>
      <w:r w:rsidRPr="00496D09">
        <w:rPr>
          <w:rFonts w:ascii="Times New Roman" w:hAnsi="Times New Roman" w:cs="Times New Roman"/>
        </w:rPr>
        <w:t xml:space="preserve">Still, their very conversation comprises one of the most serious sins. It is the </w:t>
      </w:r>
      <w:r w:rsidR="005A07F5">
        <w:rPr>
          <w:rFonts w:ascii="Times New Roman" w:hAnsi="Times New Roman" w:cs="Times New Roman"/>
        </w:rPr>
        <w:t xml:space="preserve">sin of scoffing </w:t>
      </w:r>
      <w:r w:rsidR="005A07F5" w:rsidRPr="005A07F5">
        <w:rPr>
          <w:rFonts w:ascii="Times New Roman" w:hAnsi="Times New Roman" w:cs="Times New Roman"/>
          <w:b/>
          <w:i/>
        </w:rPr>
        <w:t>(letzanuth</w:t>
      </w:r>
      <w:r w:rsidRPr="005A07F5">
        <w:rPr>
          <w:rFonts w:ascii="Times New Roman" w:hAnsi="Times New Roman" w:cs="Times New Roman"/>
          <w:b/>
          <w:i/>
        </w:rPr>
        <w:t>).</w:t>
      </w:r>
      <w:r w:rsidRPr="00496D09">
        <w:rPr>
          <w:rFonts w:ascii="Times New Roman" w:hAnsi="Times New Roman" w:cs="Times New Roman"/>
        </w:rPr>
        <w:t xml:space="preserve"> Even if they are not scoffing at any religious principle, or mocking any person, what they are doing is still considered scoffing. As soon as two people sit together, if they are not engrossed in words of Torah, then it is considered</w:t>
      </w:r>
      <w:r w:rsidR="005A07F5">
        <w:rPr>
          <w:rFonts w:ascii="Times New Roman" w:hAnsi="Times New Roman" w:cs="Times New Roman"/>
        </w:rPr>
        <w:t xml:space="preserve"> a "sitting of scoffers" </w:t>
      </w:r>
      <w:r w:rsidR="005A07F5" w:rsidRPr="005A07F5">
        <w:rPr>
          <w:rFonts w:ascii="Times New Roman" w:hAnsi="Times New Roman" w:cs="Times New Roman"/>
          <w:b/>
          <w:i/>
        </w:rPr>
        <w:t>(mosha</w:t>
      </w:r>
      <w:r w:rsidRPr="005A07F5">
        <w:rPr>
          <w:rFonts w:ascii="Times New Roman" w:hAnsi="Times New Roman" w:cs="Times New Roman"/>
          <w:b/>
          <w:i/>
        </w:rPr>
        <w:t>v letzim)</w:t>
      </w:r>
      <w:r w:rsidRPr="00496D09">
        <w:rPr>
          <w:rFonts w:ascii="Times New Roman" w:hAnsi="Times New Roman" w:cs="Times New Roman"/>
        </w:rPr>
        <w:t>. It is n</w:t>
      </w:r>
      <w:r w:rsidR="00410D82">
        <w:rPr>
          <w:rFonts w:ascii="Times New Roman" w:hAnsi="Times New Roman" w:cs="Times New Roman"/>
        </w:rPr>
        <w:t>o better than a session of scof</w:t>
      </w:r>
      <w:r w:rsidRPr="00496D09">
        <w:rPr>
          <w:rFonts w:ascii="Times New Roman" w:hAnsi="Times New Roman" w:cs="Times New Roman"/>
        </w:rPr>
        <w:t xml:space="preserve">fers. </w:t>
      </w:r>
    </w:p>
    <w:p w:rsidR="00410D82" w:rsidRPr="00496D09" w:rsidRDefault="00410D82" w:rsidP="00496D09">
      <w:pPr>
        <w:keepNext/>
        <w:widowControl w:val="0"/>
        <w:spacing w:after="0" w:line="240" w:lineRule="auto"/>
        <w:jc w:val="both"/>
        <w:rPr>
          <w:rFonts w:ascii="Times New Roman" w:hAnsi="Times New Roman" w:cs="Times New Roman"/>
        </w:rPr>
      </w:pPr>
    </w:p>
    <w:p w:rsidR="00496D09" w:rsidRDefault="00496D09" w:rsidP="00496D09">
      <w:pPr>
        <w:keepNext/>
        <w:widowControl w:val="0"/>
        <w:spacing w:after="0" w:line="240" w:lineRule="auto"/>
        <w:jc w:val="both"/>
        <w:rPr>
          <w:rFonts w:ascii="Times New Roman" w:hAnsi="Times New Roman" w:cs="Times New Roman"/>
        </w:rPr>
      </w:pPr>
      <w:r w:rsidRPr="00496D09">
        <w:rPr>
          <w:rFonts w:ascii="Times New Roman" w:hAnsi="Times New Roman" w:cs="Times New Roman"/>
        </w:rPr>
        <w:t>The first verse</w:t>
      </w:r>
      <w:r w:rsidR="00410D82">
        <w:rPr>
          <w:rFonts w:ascii="Times New Roman" w:hAnsi="Times New Roman" w:cs="Times New Roman"/>
        </w:rPr>
        <w:t xml:space="preserve"> of the Psalms </w:t>
      </w:r>
      <w:r w:rsidR="00410D82" w:rsidRPr="00410D82">
        <w:rPr>
          <w:rFonts w:ascii="Times New Roman" w:hAnsi="Times New Roman" w:cs="Times New Roman"/>
          <w:b/>
          <w:i/>
        </w:rPr>
        <w:t>(Tehillim</w:t>
      </w:r>
      <w:r w:rsidRPr="00410D82">
        <w:rPr>
          <w:rFonts w:ascii="Times New Roman" w:hAnsi="Times New Roman" w:cs="Times New Roman"/>
          <w:b/>
          <w:i/>
        </w:rPr>
        <w:t>)</w:t>
      </w:r>
      <w:r w:rsidRPr="00496D09">
        <w:rPr>
          <w:rFonts w:ascii="Times New Roman" w:hAnsi="Times New Roman" w:cs="Times New Roman"/>
        </w:rPr>
        <w:t xml:space="preserve"> thus states, </w:t>
      </w:r>
      <w:r w:rsidRPr="00410D82">
        <w:rPr>
          <w:rFonts w:ascii="Times New Roman" w:hAnsi="Times New Roman" w:cs="Times New Roman"/>
          <w:b/>
          <w:i/>
        </w:rPr>
        <w:t>"Happy is the man who does not walk in the advice of the wicked, who does not stand in the way of the sinners, and who does not sit i</w:t>
      </w:r>
      <w:r w:rsidR="00410D82">
        <w:rPr>
          <w:rFonts w:ascii="Times New Roman" w:hAnsi="Times New Roman" w:cs="Times New Roman"/>
          <w:b/>
          <w:i/>
        </w:rPr>
        <w:t>n a sitting of scof</w:t>
      </w:r>
      <w:r w:rsidRPr="00410D82">
        <w:rPr>
          <w:rFonts w:ascii="Times New Roman" w:hAnsi="Times New Roman" w:cs="Times New Roman"/>
          <w:b/>
          <w:i/>
        </w:rPr>
        <w:t>fers; But his delight is in God's Torah ... "</w:t>
      </w:r>
      <w:r w:rsidRPr="00496D09">
        <w:rPr>
          <w:rFonts w:ascii="Times New Roman" w:hAnsi="Times New Roman" w:cs="Times New Roman"/>
        </w:rPr>
        <w:t xml:space="preserve"> (Psalms 1:1). This indicates that you can tell the person who is not sitting in a session of scoffers, because he </w:t>
      </w:r>
      <w:r w:rsidRPr="00410D82">
        <w:rPr>
          <w:rFonts w:ascii="Times New Roman" w:hAnsi="Times New Roman" w:cs="Times New Roman"/>
          <w:b/>
          <w:i/>
        </w:rPr>
        <w:t>"delights in God's Torah."</w:t>
      </w:r>
      <w:r w:rsidRPr="00496D09">
        <w:rPr>
          <w:rFonts w:ascii="Times New Roman" w:hAnsi="Times New Roman" w:cs="Times New Roman"/>
        </w:rPr>
        <w:t xml:space="preserve"> If he has been studying God's Torah, he is not part of the session of scoffers. </w:t>
      </w:r>
    </w:p>
    <w:p w:rsidR="00410D82" w:rsidRPr="00496D09" w:rsidRDefault="00410D82" w:rsidP="00496D09">
      <w:pPr>
        <w:keepNext/>
        <w:widowControl w:val="0"/>
        <w:spacing w:after="0" w:line="240" w:lineRule="auto"/>
        <w:jc w:val="both"/>
        <w:rPr>
          <w:rFonts w:ascii="Times New Roman" w:hAnsi="Times New Roman" w:cs="Times New Roman"/>
        </w:rPr>
      </w:pPr>
    </w:p>
    <w:p w:rsidR="00496D09" w:rsidRDefault="00496D09" w:rsidP="00496D09">
      <w:pPr>
        <w:keepNext/>
        <w:widowControl w:val="0"/>
        <w:spacing w:after="0" w:line="240" w:lineRule="auto"/>
        <w:jc w:val="both"/>
        <w:rPr>
          <w:rFonts w:ascii="Times New Roman" w:hAnsi="Times New Roman" w:cs="Times New Roman"/>
        </w:rPr>
      </w:pPr>
      <w:r w:rsidRPr="00496D09">
        <w:rPr>
          <w:rFonts w:ascii="Times New Roman" w:hAnsi="Times New Roman" w:cs="Times New Roman"/>
        </w:rPr>
        <w:t xml:space="preserve">This demonstrates that if a person is not studying Torah, if he is talking to another, he is in a session of scoffers, even though he is not actually saying anything forbidden. Thus, there is no way to escape sin other than </w:t>
      </w:r>
      <w:r w:rsidR="00410D82">
        <w:rPr>
          <w:rFonts w:ascii="Times New Roman" w:hAnsi="Times New Roman" w:cs="Times New Roman"/>
        </w:rPr>
        <w:t>through words of Torah.</w:t>
      </w:r>
    </w:p>
    <w:p w:rsidR="00410D82" w:rsidRPr="00496D09" w:rsidRDefault="00410D82" w:rsidP="00496D09">
      <w:pPr>
        <w:keepNext/>
        <w:widowControl w:val="0"/>
        <w:spacing w:after="0" w:line="240" w:lineRule="auto"/>
        <w:jc w:val="both"/>
        <w:rPr>
          <w:rFonts w:ascii="Times New Roman" w:hAnsi="Times New Roman" w:cs="Times New Roman"/>
        </w:rPr>
      </w:pPr>
    </w:p>
    <w:p w:rsidR="00496D09" w:rsidRDefault="00496D09" w:rsidP="00496D09">
      <w:pPr>
        <w:keepNext/>
        <w:widowControl w:val="0"/>
        <w:spacing w:after="0" w:line="240" w:lineRule="auto"/>
        <w:jc w:val="both"/>
        <w:rPr>
          <w:rFonts w:ascii="Times New Roman" w:hAnsi="Times New Roman" w:cs="Times New Roman"/>
        </w:rPr>
      </w:pPr>
      <w:r w:rsidRPr="00496D09">
        <w:rPr>
          <w:rFonts w:ascii="Times New Roman" w:hAnsi="Times New Roman" w:cs="Times New Roman"/>
        </w:rPr>
        <w:t xml:space="preserve">There is an important reason why sitting and not studying Torah is considered to be scoffing and scorning the Torah. Imagine a person who is told to count gold coins on the condition that he can keep all that he counts in one hour. If this person sits idly and does not count his coins, it is a clear demonstration that he considers them worthless and of no value. </w:t>
      </w:r>
    </w:p>
    <w:p w:rsidR="00410D82" w:rsidRPr="00496D09" w:rsidRDefault="00410D82" w:rsidP="00496D09">
      <w:pPr>
        <w:keepNext/>
        <w:widowControl w:val="0"/>
        <w:spacing w:after="0" w:line="240" w:lineRule="auto"/>
        <w:jc w:val="both"/>
        <w:rPr>
          <w:rFonts w:ascii="Times New Roman" w:hAnsi="Times New Roman" w:cs="Times New Roman"/>
        </w:rPr>
      </w:pPr>
    </w:p>
    <w:p w:rsidR="00496D09" w:rsidRPr="00496D09" w:rsidRDefault="00496D09" w:rsidP="00496D09">
      <w:pPr>
        <w:keepNext/>
        <w:widowControl w:val="0"/>
        <w:spacing w:after="0" w:line="240" w:lineRule="auto"/>
        <w:jc w:val="both"/>
        <w:rPr>
          <w:rFonts w:ascii="Times New Roman" w:hAnsi="Times New Roman" w:cs="Times New Roman"/>
        </w:rPr>
      </w:pPr>
      <w:r w:rsidRPr="00496D09">
        <w:rPr>
          <w:rFonts w:ascii="Times New Roman" w:hAnsi="Times New Roman" w:cs="Times New Roman"/>
        </w:rPr>
        <w:t>The same is true of Torah study. We know how great is the reward for every moment of Torah study. Therefore, if a person neglects the Tor</w:t>
      </w:r>
      <w:r w:rsidR="00410D82">
        <w:rPr>
          <w:rFonts w:ascii="Times New Roman" w:hAnsi="Times New Roman" w:cs="Times New Roman"/>
        </w:rPr>
        <w:t xml:space="preserve">ah and engages in idle chatter </w:t>
      </w:r>
      <w:r w:rsidR="00410D82" w:rsidRPr="00410D82">
        <w:rPr>
          <w:rFonts w:ascii="Times New Roman" w:hAnsi="Times New Roman" w:cs="Times New Roman"/>
          <w:b/>
          <w:i/>
        </w:rPr>
        <w:t>(Debarim B</w:t>
      </w:r>
      <w:r w:rsidRPr="00410D82">
        <w:rPr>
          <w:rFonts w:ascii="Times New Roman" w:hAnsi="Times New Roman" w:cs="Times New Roman"/>
          <w:b/>
          <w:i/>
        </w:rPr>
        <w:t>etelim),</w:t>
      </w:r>
      <w:r w:rsidRPr="00496D09">
        <w:rPr>
          <w:rFonts w:ascii="Times New Roman" w:hAnsi="Times New Roman" w:cs="Times New Roman"/>
        </w:rPr>
        <w:t xml:space="preserve"> it is as if he is scorning the Torah and scoffing at its value. Therefor</w:t>
      </w:r>
      <w:r w:rsidR="00410D82">
        <w:rPr>
          <w:rFonts w:ascii="Times New Roman" w:hAnsi="Times New Roman" w:cs="Times New Roman"/>
        </w:rPr>
        <w:t xml:space="preserve">e the person who is negligent </w:t>
      </w:r>
      <w:r w:rsidR="00410D82" w:rsidRPr="00410D82">
        <w:rPr>
          <w:rFonts w:ascii="Times New Roman" w:hAnsi="Times New Roman" w:cs="Times New Roman"/>
          <w:b/>
          <w:i/>
        </w:rPr>
        <w:t>(Batlan</w:t>
      </w:r>
      <w:r w:rsidRPr="00410D82">
        <w:rPr>
          <w:rFonts w:ascii="Times New Roman" w:hAnsi="Times New Roman" w:cs="Times New Roman"/>
          <w:b/>
          <w:i/>
        </w:rPr>
        <w:t>)</w:t>
      </w:r>
      <w:r w:rsidRPr="00496D09">
        <w:rPr>
          <w:rFonts w:ascii="Times New Roman" w:hAnsi="Times New Roman" w:cs="Times New Roman"/>
        </w:rPr>
        <w:t xml:space="preserve"> in studying, is counted as if he is treating the Torah wi</w:t>
      </w:r>
      <w:r w:rsidR="00410D82">
        <w:rPr>
          <w:rFonts w:ascii="Times New Roman" w:hAnsi="Times New Roman" w:cs="Times New Roman"/>
        </w:rPr>
        <w:t xml:space="preserve">th scorn </w:t>
      </w:r>
      <w:r w:rsidR="00410D82" w:rsidRPr="00410D82">
        <w:rPr>
          <w:rFonts w:ascii="Times New Roman" w:hAnsi="Times New Roman" w:cs="Times New Roman"/>
          <w:b/>
          <w:i/>
        </w:rPr>
        <w:t>(LeTzanuth)</w:t>
      </w:r>
      <w:r w:rsidR="00410D82">
        <w:rPr>
          <w:rFonts w:ascii="Times New Roman" w:hAnsi="Times New Roman" w:cs="Times New Roman"/>
        </w:rPr>
        <w:t>.</w:t>
      </w:r>
      <w:r w:rsidRPr="00496D09">
        <w:rPr>
          <w:rFonts w:ascii="Times New Roman" w:hAnsi="Times New Roman" w:cs="Times New Roman"/>
        </w:rPr>
        <w:t xml:space="preserve"> </w:t>
      </w:r>
    </w:p>
    <w:p w:rsidR="00410D82" w:rsidRDefault="00410D82" w:rsidP="00496D09">
      <w:pPr>
        <w:keepNext/>
        <w:widowControl w:val="0"/>
        <w:spacing w:after="0" w:line="240" w:lineRule="auto"/>
        <w:jc w:val="both"/>
        <w:rPr>
          <w:rFonts w:ascii="Times New Roman" w:hAnsi="Times New Roman" w:cs="Times New Roman"/>
        </w:rPr>
      </w:pPr>
    </w:p>
    <w:p w:rsidR="00496D09" w:rsidRDefault="00496D09" w:rsidP="00496D09">
      <w:pPr>
        <w:keepNext/>
        <w:widowControl w:val="0"/>
        <w:spacing w:after="0" w:line="240" w:lineRule="auto"/>
        <w:jc w:val="both"/>
        <w:rPr>
          <w:rFonts w:ascii="Times New Roman" w:hAnsi="Times New Roman" w:cs="Times New Roman"/>
        </w:rPr>
      </w:pPr>
      <w:r w:rsidRPr="00496D09">
        <w:rPr>
          <w:rFonts w:ascii="Times New Roman" w:hAnsi="Times New Roman" w:cs="Times New Roman"/>
        </w:rPr>
        <w:t>We thus see that studying the Torah results in great reward, and also prevents sin. Also, when two people discuss a Torah concept, the Di</w:t>
      </w:r>
      <w:r w:rsidR="00410D82">
        <w:rPr>
          <w:rFonts w:ascii="Times New Roman" w:hAnsi="Times New Roman" w:cs="Times New Roman"/>
        </w:rPr>
        <w:t xml:space="preserve">vine Presence </w:t>
      </w:r>
      <w:r w:rsidR="00410D82" w:rsidRPr="00410D82">
        <w:rPr>
          <w:rFonts w:ascii="Times New Roman" w:hAnsi="Times New Roman" w:cs="Times New Roman"/>
          <w:b/>
          <w:i/>
        </w:rPr>
        <w:t>(Shekhinah</w:t>
      </w:r>
      <w:r w:rsidRPr="00410D82">
        <w:rPr>
          <w:rFonts w:ascii="Times New Roman" w:hAnsi="Times New Roman" w:cs="Times New Roman"/>
          <w:b/>
          <w:i/>
        </w:rPr>
        <w:t>)</w:t>
      </w:r>
      <w:r w:rsidRPr="00496D09">
        <w:rPr>
          <w:rFonts w:ascii="Times New Roman" w:hAnsi="Times New Roman" w:cs="Times New Roman"/>
        </w:rPr>
        <w:t xml:space="preserve"> is with them. Conversely, when they constitute a session of scoffers, the Divine Presence leaves them. </w:t>
      </w:r>
    </w:p>
    <w:p w:rsidR="00410D82" w:rsidRPr="00496D09" w:rsidRDefault="00410D82" w:rsidP="00496D09">
      <w:pPr>
        <w:keepNext/>
        <w:widowControl w:val="0"/>
        <w:spacing w:after="0" w:line="240" w:lineRule="auto"/>
        <w:jc w:val="both"/>
        <w:rPr>
          <w:rFonts w:ascii="Times New Roman" w:hAnsi="Times New Roman" w:cs="Times New Roman"/>
        </w:rPr>
      </w:pPr>
    </w:p>
    <w:p w:rsidR="00410D82" w:rsidRDefault="00496D09" w:rsidP="00496D09">
      <w:pPr>
        <w:keepNext/>
        <w:widowControl w:val="0"/>
        <w:spacing w:after="0" w:line="240" w:lineRule="auto"/>
        <w:jc w:val="both"/>
        <w:rPr>
          <w:rFonts w:ascii="Times New Roman" w:hAnsi="Times New Roman" w:cs="Times New Roman"/>
        </w:rPr>
      </w:pPr>
      <w:r w:rsidRPr="00496D09">
        <w:rPr>
          <w:rFonts w:ascii="Times New Roman" w:hAnsi="Times New Roman" w:cs="Times New Roman"/>
        </w:rPr>
        <w:t xml:space="preserve">It is thus written, </w:t>
      </w:r>
      <w:r w:rsidRPr="00410D82">
        <w:rPr>
          <w:rFonts w:ascii="Times New Roman" w:hAnsi="Times New Roman" w:cs="Times New Roman"/>
          <w:b/>
          <w:i/>
        </w:rPr>
        <w:t xml:space="preserve">"Then those who feared God spoke to one another; and God listed and heard. It was written </w:t>
      </w:r>
      <w:r w:rsidRPr="00410D82">
        <w:rPr>
          <w:rFonts w:ascii="Times New Roman" w:hAnsi="Times New Roman" w:cs="Times New Roman"/>
          <w:b/>
          <w:i/>
        </w:rPr>
        <w:lastRenderedPageBreak/>
        <w:t>in a record book before Him, for those who fear God and respect His name"</w:t>
      </w:r>
      <w:r w:rsidRPr="00496D09">
        <w:rPr>
          <w:rFonts w:ascii="Times New Roman" w:hAnsi="Times New Roman" w:cs="Times New Roman"/>
        </w:rPr>
        <w:t xml:space="preserve"> (Malachi 3:16). This indicates that when God-fearing friends converse, God is there listening to them. Not only that, He is recording their words in the book of remembrances, which is open before God. It is clear the verse says that when two companions are discussing words of Torah, the Divine Presence is between them, listening</w:t>
      </w:r>
      <w:r w:rsidR="00410D82">
        <w:rPr>
          <w:rFonts w:ascii="Times New Roman" w:hAnsi="Times New Roman" w:cs="Times New Roman"/>
        </w:rPr>
        <w:t xml:space="preserve"> to their discussion and study.</w:t>
      </w:r>
    </w:p>
    <w:p w:rsidR="00496D09" w:rsidRPr="00496D09" w:rsidRDefault="00496D09" w:rsidP="00496D09">
      <w:pPr>
        <w:keepNext/>
        <w:widowControl w:val="0"/>
        <w:spacing w:after="0" w:line="240" w:lineRule="auto"/>
        <w:jc w:val="both"/>
        <w:rPr>
          <w:rFonts w:ascii="Times New Roman" w:hAnsi="Times New Roman" w:cs="Times New Roman"/>
        </w:rPr>
      </w:pPr>
      <w:r w:rsidRPr="00496D09">
        <w:rPr>
          <w:rFonts w:ascii="Times New Roman" w:hAnsi="Times New Roman" w:cs="Times New Roman"/>
        </w:rPr>
        <w:t xml:space="preserve"> </w:t>
      </w:r>
    </w:p>
    <w:p w:rsidR="00496D09" w:rsidRDefault="00496D09" w:rsidP="00496D09">
      <w:pPr>
        <w:keepNext/>
        <w:widowControl w:val="0"/>
        <w:spacing w:after="0" w:line="240" w:lineRule="auto"/>
        <w:jc w:val="both"/>
        <w:rPr>
          <w:rFonts w:ascii="Times New Roman" w:hAnsi="Times New Roman" w:cs="Times New Roman"/>
        </w:rPr>
      </w:pPr>
      <w:r w:rsidRPr="00496D09">
        <w:rPr>
          <w:rFonts w:ascii="Times New Roman" w:hAnsi="Times New Roman" w:cs="Times New Roman"/>
        </w:rPr>
        <w:t>Although the verse does not specific</w:t>
      </w:r>
      <w:r w:rsidR="00410D82">
        <w:rPr>
          <w:rFonts w:ascii="Times New Roman" w:hAnsi="Times New Roman" w:cs="Times New Roman"/>
        </w:rPr>
        <w:t xml:space="preserve">ally state that the two are discussing words of Torah </w:t>
      </w:r>
      <w:r w:rsidR="00410D82" w:rsidRPr="00410D82">
        <w:rPr>
          <w:rFonts w:ascii="Times New Roman" w:hAnsi="Times New Roman" w:cs="Times New Roman"/>
          <w:b/>
          <w:i/>
        </w:rPr>
        <w:t>(Dib</w:t>
      </w:r>
      <w:r w:rsidRPr="00410D82">
        <w:rPr>
          <w:rFonts w:ascii="Times New Roman" w:hAnsi="Times New Roman" w:cs="Times New Roman"/>
          <w:b/>
          <w:i/>
        </w:rPr>
        <w:t>'rey Torah),</w:t>
      </w:r>
      <w:r w:rsidRPr="00496D09">
        <w:rPr>
          <w:rFonts w:ascii="Times New Roman" w:hAnsi="Times New Roman" w:cs="Times New Roman"/>
        </w:rPr>
        <w:t xml:space="preserve"> but merely says that </w:t>
      </w:r>
      <w:r w:rsidRPr="00410D82">
        <w:rPr>
          <w:rFonts w:ascii="Times New Roman" w:hAnsi="Times New Roman" w:cs="Times New Roman"/>
          <w:b/>
          <w:i/>
        </w:rPr>
        <w:t>they "spoke,"</w:t>
      </w:r>
      <w:r w:rsidRPr="00496D09">
        <w:rPr>
          <w:rFonts w:ascii="Times New Roman" w:hAnsi="Times New Roman" w:cs="Times New Roman"/>
        </w:rPr>
        <w:t xml:space="preserve"> it is understood that the subject of their conversation was Torah. If they had been engaged in idle chatter, the Divine Presence</w:t>
      </w:r>
      <w:r w:rsidR="00410D82">
        <w:rPr>
          <w:rFonts w:ascii="Times New Roman" w:hAnsi="Times New Roman" w:cs="Times New Roman"/>
        </w:rPr>
        <w:t xml:space="preserve"> </w:t>
      </w:r>
      <w:r w:rsidRPr="00496D09">
        <w:rPr>
          <w:rFonts w:ascii="Times New Roman" w:hAnsi="Times New Roman" w:cs="Times New Roman"/>
        </w:rPr>
        <w:t>-</w:t>
      </w:r>
      <w:r w:rsidR="00410D82">
        <w:rPr>
          <w:rFonts w:ascii="Times New Roman" w:hAnsi="Times New Roman" w:cs="Times New Roman"/>
        </w:rPr>
        <w:t xml:space="preserve"> ob</w:t>
      </w:r>
      <w:r w:rsidRPr="00496D09">
        <w:rPr>
          <w:rFonts w:ascii="Times New Roman" w:hAnsi="Times New Roman" w:cs="Times New Roman"/>
        </w:rPr>
        <w:t xml:space="preserve">viously would not have been listening to their nonsense. Rather, the Divine Presence would have left </w:t>
      </w:r>
      <w:r w:rsidR="00410D82">
        <w:rPr>
          <w:rFonts w:ascii="Times New Roman" w:hAnsi="Times New Roman" w:cs="Times New Roman"/>
        </w:rPr>
        <w:t>them, since they would have con</w:t>
      </w:r>
      <w:r w:rsidRPr="00496D09">
        <w:rPr>
          <w:rFonts w:ascii="Times New Roman" w:hAnsi="Times New Roman" w:cs="Times New Roman"/>
        </w:rPr>
        <w:t xml:space="preserve">stituted a session of scoffers." </w:t>
      </w:r>
    </w:p>
    <w:p w:rsidR="00410D82" w:rsidRPr="00496D09" w:rsidRDefault="00410D82" w:rsidP="00496D09">
      <w:pPr>
        <w:keepNext/>
        <w:widowControl w:val="0"/>
        <w:spacing w:after="0" w:line="240" w:lineRule="auto"/>
        <w:jc w:val="both"/>
        <w:rPr>
          <w:rFonts w:ascii="Times New Roman" w:hAnsi="Times New Roman" w:cs="Times New Roman"/>
        </w:rPr>
      </w:pPr>
    </w:p>
    <w:p w:rsidR="00496D09" w:rsidRDefault="00410D82" w:rsidP="00496D09">
      <w:pPr>
        <w:keepNext/>
        <w:widowControl w:val="0"/>
        <w:spacing w:after="0" w:line="240" w:lineRule="auto"/>
        <w:jc w:val="both"/>
        <w:rPr>
          <w:rFonts w:ascii="Times New Roman" w:hAnsi="Times New Roman" w:cs="Times New Roman"/>
        </w:rPr>
      </w:pPr>
      <w:r>
        <w:rPr>
          <w:rFonts w:ascii="Times New Roman" w:hAnsi="Times New Roman" w:cs="Times New Roman"/>
        </w:rPr>
        <w:t>So</w:t>
      </w:r>
      <w:r w:rsidR="00496D09" w:rsidRPr="00496D09">
        <w:rPr>
          <w:rFonts w:ascii="Times New Roman" w:hAnsi="Times New Roman" w:cs="Times New Roman"/>
        </w:rPr>
        <w:t xml:space="preserve"> great is the merit of Torah study, that even if a person is alone, having no one with whom to discuss his s</w:t>
      </w:r>
      <w:r>
        <w:rPr>
          <w:rFonts w:ascii="Times New Roman" w:hAnsi="Times New Roman" w:cs="Times New Roman"/>
        </w:rPr>
        <w:t>tudies, sitting silently, think</w:t>
      </w:r>
      <w:r w:rsidR="00496D09" w:rsidRPr="00496D09">
        <w:rPr>
          <w:rFonts w:ascii="Times New Roman" w:hAnsi="Times New Roman" w:cs="Times New Roman"/>
        </w:rPr>
        <w:t xml:space="preserve">ing and contemplating words of Torah, God grants him reward for the Torah he has in his mind. Even though he does not express his thoughts verbally, he has the same merit as if he had recited them out loud. </w:t>
      </w:r>
    </w:p>
    <w:p w:rsidR="00410D82" w:rsidRPr="00496D09" w:rsidRDefault="00410D82" w:rsidP="00496D09">
      <w:pPr>
        <w:keepNext/>
        <w:widowControl w:val="0"/>
        <w:spacing w:after="0" w:line="240" w:lineRule="auto"/>
        <w:jc w:val="both"/>
        <w:rPr>
          <w:rFonts w:ascii="Times New Roman" w:hAnsi="Times New Roman" w:cs="Times New Roman"/>
        </w:rPr>
      </w:pPr>
    </w:p>
    <w:p w:rsidR="00496D09" w:rsidRPr="00496D09" w:rsidRDefault="00496D09" w:rsidP="00496D09">
      <w:pPr>
        <w:keepNext/>
        <w:widowControl w:val="0"/>
        <w:spacing w:after="0" w:line="240" w:lineRule="auto"/>
        <w:jc w:val="both"/>
        <w:rPr>
          <w:rFonts w:ascii="Times New Roman" w:hAnsi="Times New Roman" w:cs="Times New Roman"/>
        </w:rPr>
      </w:pPr>
      <w:r w:rsidRPr="00496D09">
        <w:rPr>
          <w:rFonts w:ascii="Times New Roman" w:hAnsi="Times New Roman" w:cs="Times New Roman"/>
        </w:rPr>
        <w:t xml:space="preserve">It is thus written, </w:t>
      </w:r>
      <w:r w:rsidRPr="00410D82">
        <w:rPr>
          <w:rFonts w:ascii="Times New Roman" w:hAnsi="Times New Roman" w:cs="Times New Roman"/>
          <w:b/>
          <w:i/>
        </w:rPr>
        <w:t>"He sits alone and is silent, but he receives the full reward [reward] for it"</w:t>
      </w:r>
      <w:r w:rsidR="00410D82">
        <w:rPr>
          <w:rFonts w:ascii="Times New Roman" w:hAnsi="Times New Roman" w:cs="Times New Roman"/>
        </w:rPr>
        <w:t xml:space="preserve"> (Lamentations 3</w:t>
      </w:r>
      <w:r w:rsidRPr="00496D09">
        <w:rPr>
          <w:rFonts w:ascii="Times New Roman" w:hAnsi="Times New Roman" w:cs="Times New Roman"/>
        </w:rPr>
        <w:t>:28). This indicates that even though a person is alone and silent, as long as he is reflecting on words of Torah, he receives for Torah study. It is exactly the same as i</w:t>
      </w:r>
      <w:r w:rsidR="00410D82">
        <w:rPr>
          <w:rFonts w:ascii="Times New Roman" w:hAnsi="Times New Roman" w:cs="Times New Roman"/>
        </w:rPr>
        <w:t>f he had expressed it verbally.</w:t>
      </w:r>
      <w:r w:rsidRPr="00496D09">
        <w:rPr>
          <w:rFonts w:ascii="Times New Roman" w:hAnsi="Times New Roman" w:cs="Times New Roman"/>
        </w:rPr>
        <w:t xml:space="preserve"> </w:t>
      </w:r>
    </w:p>
    <w:p w:rsidR="00F87F30" w:rsidRDefault="00F87F30" w:rsidP="00301AA3">
      <w:pPr>
        <w:keepNext/>
        <w:widowControl w:val="0"/>
        <w:pBdr>
          <w:bottom w:val="double" w:sz="6" w:space="1" w:color="auto"/>
        </w:pBdr>
        <w:spacing w:after="0" w:line="240" w:lineRule="auto"/>
        <w:jc w:val="both"/>
        <w:rPr>
          <w:rFonts w:ascii="Times New Roman" w:hAnsi="Times New Roman" w:cs="Times New Roman"/>
        </w:rPr>
      </w:pPr>
    </w:p>
    <w:p w:rsidR="00410D82" w:rsidRDefault="00410D82">
      <w:pPr>
        <w:rPr>
          <w:rFonts w:ascii="Copperplate Gothic Light" w:hAnsi="Copperplate Gothic Light"/>
          <w:b/>
          <w:smallCaps/>
          <w:sz w:val="36"/>
          <w:szCs w:val="36"/>
        </w:rPr>
      </w:pPr>
      <w:r>
        <w:rPr>
          <w:rFonts w:ascii="Copperplate Gothic Light" w:hAnsi="Copperplate Gothic Light"/>
          <w:b/>
          <w:smallCaps/>
          <w:sz w:val="36"/>
          <w:szCs w:val="36"/>
        </w:rPr>
        <w:br w:type="page"/>
      </w:r>
    </w:p>
    <w:p w:rsidR="00515DB7" w:rsidRPr="00F372A1" w:rsidRDefault="00515DB7" w:rsidP="00301AA3">
      <w:pPr>
        <w:keepNext/>
        <w:widowControl w:val="0"/>
        <w:spacing w:after="0" w:line="240" w:lineRule="auto"/>
        <w:jc w:val="center"/>
        <w:rPr>
          <w:rFonts w:ascii="Copperplate Gothic Light" w:hAnsi="Copperplate Gothic Light"/>
          <w:b/>
          <w:smallCaps/>
          <w:sz w:val="36"/>
          <w:szCs w:val="36"/>
        </w:rPr>
      </w:pPr>
      <w:r w:rsidRPr="00F372A1">
        <w:rPr>
          <w:rFonts w:ascii="Copperplate Gothic Light" w:hAnsi="Copperplate Gothic Light"/>
          <w:b/>
          <w:smallCaps/>
          <w:sz w:val="36"/>
          <w:szCs w:val="36"/>
        </w:rPr>
        <w:lastRenderedPageBreak/>
        <w:t>Nazarean Talmud</w:t>
      </w:r>
    </w:p>
    <w:p w:rsidR="00515DB7" w:rsidRPr="00F372A1" w:rsidRDefault="00515DB7" w:rsidP="00301AA3">
      <w:pPr>
        <w:keepNext/>
        <w:widowControl w:val="0"/>
        <w:spacing w:after="0" w:line="240" w:lineRule="auto"/>
        <w:jc w:val="center"/>
        <w:rPr>
          <w:rFonts w:ascii="Copperplate Gothic Light" w:hAnsi="Copperplate Gothic Light"/>
          <w:b/>
          <w:smallCaps/>
          <w:sz w:val="24"/>
        </w:rPr>
      </w:pPr>
      <w:r w:rsidRPr="00F372A1">
        <w:rPr>
          <w:rFonts w:ascii="Copperplate Gothic Light" w:hAnsi="Copperplate Gothic Light"/>
          <w:b/>
          <w:smallCaps/>
          <w:sz w:val="24"/>
        </w:rPr>
        <w:t>Sidra of Shmot (</w:t>
      </w:r>
      <w:r>
        <w:rPr>
          <w:rFonts w:ascii="Copperplate Gothic Light" w:hAnsi="Copperplate Gothic Light"/>
          <w:b/>
          <w:smallCaps/>
          <w:sz w:val="24"/>
        </w:rPr>
        <w:t>E</w:t>
      </w:r>
      <w:r w:rsidRPr="00F372A1">
        <w:rPr>
          <w:rFonts w:ascii="Copperplate Gothic Light" w:hAnsi="Copperplate Gothic Light"/>
          <w:b/>
          <w:smallCaps/>
          <w:sz w:val="24"/>
        </w:rPr>
        <w:t xml:space="preserve">x.) </w:t>
      </w:r>
      <w:r w:rsidRPr="000901F8">
        <w:rPr>
          <w:rFonts w:ascii="Copperplate Gothic Light" w:hAnsi="Copperplate Gothic Light"/>
          <w:b/>
          <w:smallCaps/>
          <w:sz w:val="24"/>
          <w:lang w:val="es-ES"/>
        </w:rPr>
        <w:t xml:space="preserve">Ex </w:t>
      </w:r>
      <w:r w:rsidRPr="00662FD1">
        <w:rPr>
          <w:rFonts w:ascii="Copperplate Gothic Light" w:hAnsi="Copperplate Gothic Light"/>
          <w:b/>
          <w:smallCaps/>
          <w:sz w:val="24"/>
          <w:lang w:val="es-ES"/>
        </w:rPr>
        <w:t>21:1–27</w:t>
      </w:r>
    </w:p>
    <w:p w:rsidR="00515DB7" w:rsidRPr="00F372A1" w:rsidRDefault="00515DB7" w:rsidP="00301AA3">
      <w:pPr>
        <w:keepNext/>
        <w:widowControl w:val="0"/>
        <w:spacing w:after="0" w:line="240" w:lineRule="auto"/>
        <w:jc w:val="center"/>
        <w:rPr>
          <w:rFonts w:ascii="Copperplate Gothic Light" w:hAnsi="Copperplate Gothic Light"/>
          <w:b/>
          <w:smallCaps/>
          <w:sz w:val="24"/>
        </w:rPr>
      </w:pPr>
      <w:r w:rsidRPr="00F372A1">
        <w:rPr>
          <w:rFonts w:ascii="Copperplate Gothic Light" w:hAnsi="Copperplate Gothic Light"/>
          <w:b/>
          <w:smallCaps/>
          <w:sz w:val="24"/>
        </w:rPr>
        <w:t>“</w:t>
      </w:r>
      <w:r w:rsidRPr="00662FD1">
        <w:rPr>
          <w:rFonts w:ascii="Copperplate Gothic Light" w:hAnsi="Copperplate Gothic Light"/>
          <w:b/>
          <w:smallCaps/>
          <w:sz w:val="24"/>
          <w:lang w:val="en-AU"/>
        </w:rPr>
        <w:t>V’Eleh HaMishpatim</w:t>
      </w:r>
      <w:r w:rsidRPr="00F372A1">
        <w:rPr>
          <w:rFonts w:ascii="Copperplate Gothic Light" w:hAnsi="Copperplate Gothic Light"/>
          <w:b/>
          <w:smallCaps/>
          <w:sz w:val="24"/>
        </w:rPr>
        <w:t>” “</w:t>
      </w:r>
      <w:r w:rsidRPr="00662FD1">
        <w:rPr>
          <w:rFonts w:ascii="Copperplate Gothic Light" w:hAnsi="Copperplate Gothic Light"/>
          <w:b/>
          <w:smallCaps/>
          <w:sz w:val="24"/>
          <w:lang w:val="en-AU"/>
        </w:rPr>
        <w:t>And these are the judgments</w:t>
      </w:r>
      <w:r w:rsidRPr="00F372A1">
        <w:rPr>
          <w:rFonts w:ascii="Copperplate Gothic Light" w:hAnsi="Copperplate Gothic Light"/>
          <w:b/>
          <w:smallCaps/>
          <w:sz w:val="24"/>
        </w:rPr>
        <w:t>”</w:t>
      </w:r>
    </w:p>
    <w:p w:rsidR="00515DB7" w:rsidRPr="00F372A1" w:rsidRDefault="00515DB7" w:rsidP="00301AA3">
      <w:pPr>
        <w:keepNext/>
        <w:widowControl w:val="0"/>
        <w:spacing w:after="0" w:line="240" w:lineRule="auto"/>
        <w:jc w:val="center"/>
        <w:rPr>
          <w:rFonts w:ascii="Copperplate Gothic Light" w:hAnsi="Copperplate Gothic Light"/>
          <w:b/>
          <w:smallCaps/>
          <w:sz w:val="24"/>
        </w:rPr>
      </w:pPr>
      <w:r w:rsidRPr="00F372A1">
        <w:rPr>
          <w:rFonts w:ascii="Copperplate Gothic Light" w:hAnsi="Copperplate Gothic Light"/>
          <w:b/>
          <w:smallCaps/>
          <w:sz w:val="24"/>
        </w:rPr>
        <w:t>By: H. Em Rabbi Dr. Adon Eliyahu ben Abraham &amp;</w:t>
      </w:r>
    </w:p>
    <w:p w:rsidR="00515DB7" w:rsidRDefault="00515DB7" w:rsidP="00301AA3">
      <w:pPr>
        <w:keepNext/>
        <w:widowControl w:val="0"/>
        <w:spacing w:after="0" w:line="240" w:lineRule="auto"/>
        <w:jc w:val="center"/>
        <w:rPr>
          <w:rFonts w:ascii="Copperplate Gothic Light" w:hAnsi="Copperplate Gothic Light"/>
          <w:b/>
          <w:smallCaps/>
          <w:sz w:val="24"/>
        </w:rPr>
      </w:pPr>
      <w:r w:rsidRPr="00F372A1">
        <w:rPr>
          <w:rFonts w:ascii="Copperplate Gothic Light" w:hAnsi="Copperplate Gothic Light"/>
          <w:b/>
          <w:smallCaps/>
          <w:sz w:val="24"/>
        </w:rPr>
        <w:t>H. Em.Hakham Dr. Yosef ben Haggai</w:t>
      </w:r>
    </w:p>
    <w:p w:rsidR="00515DB7" w:rsidRPr="00F372A1" w:rsidRDefault="00515DB7" w:rsidP="00301AA3">
      <w:pPr>
        <w:keepNext/>
        <w:widowControl w:val="0"/>
        <w:spacing w:after="0" w:line="240" w:lineRule="auto"/>
        <w:jc w:val="center"/>
        <w:rPr>
          <w:rFonts w:ascii="Copperplate Gothic Light" w:hAnsi="Copperplate Gothic Light"/>
        </w:rPr>
      </w:pPr>
    </w:p>
    <w:p w:rsidR="00515DB7" w:rsidRDefault="00515DB7" w:rsidP="00301AA3">
      <w:pPr>
        <w:keepNext/>
        <w:widowControl w:val="0"/>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515DB7" w:rsidTr="00515DB7">
        <w:tc>
          <w:tcPr>
            <w:tcW w:w="10098" w:type="dxa"/>
          </w:tcPr>
          <w:p w:rsidR="00515DB7" w:rsidRPr="00FB38E6" w:rsidRDefault="00515DB7" w:rsidP="00301AA3">
            <w:pPr>
              <w:keepNext/>
              <w:widowControl w:val="0"/>
              <w:jc w:val="center"/>
              <w:rPr>
                <w:rFonts w:ascii="Copperplate Gothic Light" w:hAnsi="Copperplate Gothic Light"/>
                <w:b/>
                <w:sz w:val="24"/>
              </w:rPr>
            </w:pPr>
            <w:r w:rsidRPr="00FB38E6">
              <w:rPr>
                <w:rFonts w:ascii="Copperplate Gothic Light" w:hAnsi="Copperplate Gothic Light"/>
                <w:b/>
                <w:sz w:val="24"/>
              </w:rPr>
              <w:t>School of Hakham Tsefet</w:t>
            </w:r>
          </w:p>
          <w:p w:rsidR="00515DB7" w:rsidRPr="00FB38E6" w:rsidRDefault="00515DB7" w:rsidP="00301AA3">
            <w:pPr>
              <w:keepNext/>
              <w:widowControl w:val="0"/>
              <w:jc w:val="center"/>
              <w:rPr>
                <w:rFonts w:ascii="Copperplate Gothic Light" w:hAnsi="Copperplate Gothic Light"/>
                <w:b/>
                <w:sz w:val="24"/>
              </w:rPr>
            </w:pPr>
            <w:r w:rsidRPr="00FB38E6">
              <w:rPr>
                <w:rFonts w:ascii="Copperplate Gothic Light" w:hAnsi="Copperplate Gothic Light"/>
                <w:b/>
                <w:sz w:val="24"/>
              </w:rPr>
              <w:t>Peshat</w:t>
            </w:r>
          </w:p>
          <w:p w:rsidR="00515DB7" w:rsidRPr="00FB38E6" w:rsidRDefault="00F81333" w:rsidP="00301AA3">
            <w:pPr>
              <w:keepNext/>
              <w:widowControl w:val="0"/>
              <w:jc w:val="center"/>
              <w:rPr>
                <w:rFonts w:ascii="Copperplate Gothic Light" w:hAnsi="Copperplate Gothic Light"/>
                <w:b/>
                <w:sz w:val="24"/>
              </w:rPr>
            </w:pPr>
            <w:r>
              <w:rPr>
                <w:rFonts w:ascii="Copperplate Gothic Light" w:hAnsi="Copperplate Gothic Light"/>
                <w:b/>
                <w:sz w:val="24"/>
              </w:rPr>
              <w:t>Mordechai (Mk) 7:17-2</w:t>
            </w:r>
            <w:r w:rsidR="00515DB7" w:rsidRPr="00FB38E6">
              <w:rPr>
                <w:rFonts w:ascii="Copperplate Gothic Light" w:hAnsi="Copperplate Gothic Light"/>
                <w:b/>
                <w:sz w:val="24"/>
              </w:rPr>
              <w:t>3</w:t>
            </w:r>
          </w:p>
          <w:p w:rsidR="00515DB7" w:rsidRPr="009E5261" w:rsidRDefault="00515DB7" w:rsidP="00301AA3">
            <w:pPr>
              <w:keepNext/>
              <w:widowControl w:val="0"/>
              <w:jc w:val="center"/>
              <w:rPr>
                <w:rFonts w:ascii="Copperplate Gothic Light" w:hAnsi="Copperplate Gothic Light"/>
                <w:b/>
              </w:rPr>
            </w:pPr>
            <w:r w:rsidRPr="009E5261">
              <w:rPr>
                <w:rFonts w:ascii="Copperplate Gothic Light" w:hAnsi="Copperplate Gothic Light"/>
                <w:b/>
              </w:rPr>
              <w:t xml:space="preserve">Mishnah </w:t>
            </w:r>
            <w:r w:rsidRPr="009E5261">
              <w:rPr>
                <w:rFonts w:ascii="Copperplate Gothic Light" w:hAnsi="Copperplate Gothic Light"/>
                <w:b/>
                <w:bCs/>
                <w:rtl/>
                <w:lang w:bidi="he-IL"/>
              </w:rPr>
              <w:t>א:א</w:t>
            </w:r>
            <w:r w:rsidRPr="009E5261">
              <w:rPr>
                <w:rFonts w:ascii="Copperplate Gothic Light" w:hAnsi="Copperplate Gothic Light"/>
                <w:b/>
              </w:rPr>
              <w:t xml:space="preserve"> </w:t>
            </w:r>
          </w:p>
          <w:p w:rsidR="00515DB7" w:rsidRDefault="00515DB7" w:rsidP="00301AA3">
            <w:pPr>
              <w:keepNext/>
              <w:widowControl w:val="0"/>
              <w:jc w:val="center"/>
            </w:pPr>
          </w:p>
        </w:tc>
      </w:tr>
      <w:tr w:rsidR="00515DB7" w:rsidRPr="00515DB7" w:rsidTr="00515DB7">
        <w:tc>
          <w:tcPr>
            <w:tcW w:w="10098" w:type="dxa"/>
          </w:tcPr>
          <w:p w:rsidR="00515DB7" w:rsidRPr="00F81333" w:rsidRDefault="00515DB7" w:rsidP="00301AA3">
            <w:pPr>
              <w:keepNext/>
              <w:widowControl w:val="0"/>
              <w:rPr>
                <w:rFonts w:ascii="Times New Roman" w:hAnsi="Times New Roman" w:cs="Times New Roman"/>
                <w:b/>
              </w:rPr>
            </w:pPr>
            <w:r w:rsidRPr="00515DB7">
              <w:rPr>
                <w:rFonts w:ascii="Times New Roman" w:hAnsi="Times New Roman" w:cs="Times New Roman"/>
                <w:b/>
              </w:rPr>
              <w:t>And when he entered into the house away from the congregation, his talmidim asked him about the riddle. And he said to them, “So are you having trouble accepting</w:t>
            </w:r>
            <w:r w:rsidRPr="00515DB7">
              <w:rPr>
                <w:rStyle w:val="FootnoteReference"/>
                <w:rFonts w:ascii="Times New Roman" w:hAnsi="Times New Roman" w:cs="Times New Roman"/>
                <w:b/>
              </w:rPr>
              <w:footnoteReference w:id="149"/>
            </w:r>
            <w:r w:rsidRPr="00515DB7">
              <w:rPr>
                <w:rFonts w:ascii="Times New Roman" w:hAnsi="Times New Roman" w:cs="Times New Roman"/>
                <w:b/>
              </w:rPr>
              <w:t xml:space="preserve"> what I said? Do you not accept that not everything that is outside that goes into a person is able to defile him? For it does not enter into his heart</w:t>
            </w:r>
            <w:r w:rsidRPr="00515DB7">
              <w:rPr>
                <w:rStyle w:val="FootnoteReference"/>
                <w:rFonts w:ascii="Times New Roman" w:hAnsi="Times New Roman" w:cs="Times New Roman"/>
                <w:b/>
              </w:rPr>
              <w:footnoteReference w:id="150"/>
            </w:r>
            <w:r w:rsidRPr="00515DB7">
              <w:rPr>
                <w:rFonts w:ascii="Times New Roman" w:hAnsi="Times New Roman" w:cs="Times New Roman"/>
                <w:b/>
              </w:rPr>
              <w:t xml:space="preserve"> but into his stomach, and is expelled.” And he said, “What comes out of a person, that defiles a person. For from within, from the heart of people, come evil plans, sexual immoralities, thefts, murders, adulteries</w:t>
            </w:r>
            <w:r w:rsidRPr="00515DB7">
              <w:rPr>
                <w:rFonts w:ascii="Times New Roman" w:hAnsi="Times New Roman" w:cs="Times New Roman"/>
                <w:i/>
              </w:rPr>
              <w:t xml:space="preserve">, </w:t>
            </w:r>
            <w:r w:rsidRPr="00515DB7">
              <w:rPr>
                <w:rFonts w:ascii="Times New Roman" w:hAnsi="Times New Roman" w:cs="Times New Roman"/>
                <w:iCs/>
              </w:rPr>
              <w:t>acts of</w:t>
            </w:r>
            <w:r w:rsidRPr="00515DB7">
              <w:rPr>
                <w:rFonts w:ascii="Times New Roman" w:hAnsi="Times New Roman" w:cs="Times New Roman"/>
                <w:b/>
                <w:i/>
                <w:iCs/>
              </w:rPr>
              <w:t xml:space="preserve"> </w:t>
            </w:r>
            <w:r w:rsidRPr="00515DB7">
              <w:rPr>
                <w:rFonts w:ascii="Times New Roman" w:hAnsi="Times New Roman" w:cs="Times New Roman"/>
                <w:b/>
              </w:rPr>
              <w:t xml:space="preserve">greed, malicious </w:t>
            </w:r>
            <w:r w:rsidRPr="00515DB7">
              <w:rPr>
                <w:rFonts w:ascii="Times New Roman" w:hAnsi="Times New Roman" w:cs="Times New Roman"/>
                <w:iCs/>
              </w:rPr>
              <w:t>deeds</w:t>
            </w:r>
            <w:r w:rsidRPr="00515DB7">
              <w:rPr>
                <w:rFonts w:ascii="Times New Roman" w:hAnsi="Times New Roman" w:cs="Times New Roman"/>
                <w:b/>
              </w:rPr>
              <w:t xml:space="preserve">, deceit, licentiousness, </w:t>
            </w:r>
            <w:r w:rsidRPr="00515DB7">
              <w:rPr>
                <w:rFonts w:ascii="Times New Roman" w:hAnsi="Times New Roman" w:cs="Times New Roman"/>
              </w:rPr>
              <w:t>envy</w:t>
            </w:r>
            <w:r w:rsidRPr="00515DB7">
              <w:rPr>
                <w:rFonts w:ascii="Times New Roman" w:hAnsi="Times New Roman" w:cs="Times New Roman"/>
                <w:b/>
              </w:rPr>
              <w:t xml:space="preserve">, Lashon HaRa </w:t>
            </w:r>
            <w:r w:rsidRPr="00515DB7">
              <w:rPr>
                <w:rFonts w:ascii="Times New Roman" w:hAnsi="Times New Roman" w:cs="Times New Roman"/>
              </w:rPr>
              <w:t>(abusive speech)</w:t>
            </w:r>
            <w:r w:rsidRPr="00515DB7">
              <w:rPr>
                <w:rFonts w:ascii="Times New Roman" w:hAnsi="Times New Roman" w:cs="Times New Roman"/>
                <w:b/>
              </w:rPr>
              <w:t xml:space="preserve">, pride, </w:t>
            </w:r>
            <w:r w:rsidRPr="00515DB7">
              <w:rPr>
                <w:rFonts w:ascii="Times New Roman" w:hAnsi="Times New Roman" w:cs="Times New Roman"/>
              </w:rPr>
              <w:t xml:space="preserve">and </w:t>
            </w:r>
            <w:r w:rsidRPr="00515DB7">
              <w:rPr>
                <w:rFonts w:ascii="Times New Roman" w:hAnsi="Times New Roman" w:cs="Times New Roman"/>
                <w:b/>
              </w:rPr>
              <w:t xml:space="preserve">foolishness. All these evil </w:t>
            </w:r>
            <w:r w:rsidRPr="00515DB7">
              <w:rPr>
                <w:rFonts w:ascii="Times New Roman" w:hAnsi="Times New Roman" w:cs="Times New Roman"/>
                <w:b/>
                <w:i/>
                <w:iCs/>
              </w:rPr>
              <w:t xml:space="preserve">things </w:t>
            </w:r>
            <w:r w:rsidRPr="00515DB7">
              <w:rPr>
                <w:rFonts w:ascii="Times New Roman" w:hAnsi="Times New Roman" w:cs="Times New Roman"/>
                <w:b/>
              </w:rPr>
              <w:t>come fro</w:t>
            </w:r>
            <w:r w:rsidR="00F81333">
              <w:rPr>
                <w:rFonts w:ascii="Times New Roman" w:hAnsi="Times New Roman" w:cs="Times New Roman"/>
                <w:b/>
              </w:rPr>
              <w:t xml:space="preserve">m within and defile a person.” </w:t>
            </w:r>
          </w:p>
        </w:tc>
      </w:tr>
      <w:tr w:rsidR="00515DB7" w:rsidTr="00515DB7">
        <w:tc>
          <w:tcPr>
            <w:tcW w:w="10098" w:type="dxa"/>
          </w:tcPr>
          <w:p w:rsidR="00515DB7" w:rsidRPr="00F341D4" w:rsidRDefault="00515DB7" w:rsidP="00301AA3">
            <w:pPr>
              <w:keepNext/>
              <w:widowControl w:val="0"/>
            </w:pPr>
          </w:p>
        </w:tc>
      </w:tr>
      <w:tr w:rsidR="00515DB7" w:rsidRPr="00CD288B" w:rsidTr="00515DB7">
        <w:tc>
          <w:tcPr>
            <w:tcW w:w="10098" w:type="dxa"/>
          </w:tcPr>
          <w:p w:rsidR="00515DB7" w:rsidRPr="00FB38E6" w:rsidRDefault="00515DB7" w:rsidP="00301AA3">
            <w:pPr>
              <w:keepNext/>
              <w:widowControl w:val="0"/>
              <w:jc w:val="center"/>
              <w:rPr>
                <w:rFonts w:ascii="Copperplate Gothic Light" w:hAnsi="Copperplate Gothic Light"/>
                <w:b/>
                <w:sz w:val="24"/>
              </w:rPr>
            </w:pPr>
            <w:r w:rsidRPr="00FB38E6">
              <w:rPr>
                <w:rFonts w:ascii="Copperplate Gothic Light" w:hAnsi="Copperplate Gothic Light"/>
                <w:b/>
                <w:sz w:val="24"/>
              </w:rPr>
              <w:t>School of Hakham Shaul</w:t>
            </w:r>
          </w:p>
          <w:p w:rsidR="00515DB7" w:rsidRPr="00FB38E6" w:rsidRDefault="00515DB7" w:rsidP="00301AA3">
            <w:pPr>
              <w:keepNext/>
              <w:widowControl w:val="0"/>
              <w:jc w:val="center"/>
              <w:rPr>
                <w:rFonts w:ascii="Copperplate Gothic Light" w:hAnsi="Copperplate Gothic Light"/>
                <w:b/>
                <w:sz w:val="24"/>
              </w:rPr>
            </w:pPr>
            <w:r w:rsidRPr="00FB38E6">
              <w:rPr>
                <w:rFonts w:ascii="Copperplate Gothic Light" w:hAnsi="Copperplate Gothic Light"/>
                <w:b/>
                <w:sz w:val="24"/>
              </w:rPr>
              <w:t>Remes</w:t>
            </w:r>
          </w:p>
          <w:p w:rsidR="00515DB7" w:rsidRPr="00FB38E6" w:rsidRDefault="00515DB7" w:rsidP="00301AA3">
            <w:pPr>
              <w:keepNext/>
              <w:widowControl w:val="0"/>
              <w:jc w:val="center"/>
              <w:rPr>
                <w:rFonts w:ascii="Copperplate Gothic Light" w:hAnsi="Copperplate Gothic Light"/>
                <w:b/>
                <w:sz w:val="24"/>
              </w:rPr>
            </w:pPr>
            <w:r w:rsidRPr="00FB38E6">
              <w:rPr>
                <w:rFonts w:ascii="Copperplate Gothic Light" w:hAnsi="Copperplate Gothic Light"/>
                <w:b/>
                <w:sz w:val="24"/>
              </w:rPr>
              <w:t>2 Luqas (Acts) 15:19-21</w:t>
            </w:r>
          </w:p>
          <w:p w:rsidR="00515DB7" w:rsidRPr="009E5261" w:rsidRDefault="00515DB7" w:rsidP="00301AA3">
            <w:pPr>
              <w:keepNext/>
              <w:widowControl w:val="0"/>
              <w:jc w:val="center"/>
              <w:rPr>
                <w:rFonts w:ascii="Copperplate Gothic Light" w:hAnsi="Copperplate Gothic Light"/>
                <w:b/>
                <w:bCs/>
                <w:lang w:val="en-US" w:bidi="he-IL"/>
              </w:rPr>
            </w:pPr>
            <w:r w:rsidRPr="009E5261">
              <w:rPr>
                <w:rFonts w:ascii="Copperplate Gothic Light" w:hAnsi="Copperplate Gothic Light"/>
                <w:b/>
              </w:rPr>
              <w:t xml:space="preserve">Mishnah </w:t>
            </w:r>
            <w:r w:rsidRPr="009E5261">
              <w:rPr>
                <w:rFonts w:ascii="Copperplate Gothic Light" w:hAnsi="Copperplate Gothic Light"/>
                <w:b/>
                <w:bCs/>
                <w:rtl/>
                <w:lang w:bidi="he-IL"/>
              </w:rPr>
              <w:t>א:א</w:t>
            </w:r>
          </w:p>
          <w:p w:rsidR="00515DB7" w:rsidRPr="00CD288B" w:rsidRDefault="00515DB7" w:rsidP="00301AA3">
            <w:pPr>
              <w:keepNext/>
              <w:widowControl w:val="0"/>
              <w:jc w:val="center"/>
              <w:rPr>
                <w:lang w:val="en-US"/>
              </w:rPr>
            </w:pPr>
          </w:p>
        </w:tc>
      </w:tr>
      <w:tr w:rsidR="00515DB7" w:rsidRPr="00515DB7" w:rsidTr="00515DB7">
        <w:tc>
          <w:tcPr>
            <w:tcW w:w="10098" w:type="dxa"/>
          </w:tcPr>
          <w:p w:rsidR="00515DB7" w:rsidRDefault="00515DB7" w:rsidP="00301AA3">
            <w:pPr>
              <w:keepNext/>
              <w:widowControl w:val="0"/>
              <w:rPr>
                <w:rFonts w:ascii="Times New Roman" w:hAnsi="Times New Roman" w:cs="Times New Roman"/>
                <w:b/>
                <w:lang w:val="en-US"/>
              </w:rPr>
            </w:pPr>
            <w:r w:rsidRPr="00515DB7">
              <w:rPr>
                <w:rFonts w:ascii="Times New Roman" w:hAnsi="Times New Roman" w:cs="Times New Roman"/>
                <w:b/>
              </w:rPr>
              <w:t xml:space="preserve">Therefore, </w:t>
            </w:r>
            <w:r w:rsidRPr="00515DB7">
              <w:rPr>
                <w:rFonts w:ascii="Times New Roman" w:hAnsi="Times New Roman" w:cs="Times New Roman"/>
                <w:b/>
                <w:u w:val="single"/>
              </w:rPr>
              <w:t>my judgment</w:t>
            </w:r>
            <w:r w:rsidRPr="00515DB7">
              <w:rPr>
                <w:rStyle w:val="FootnoteReference"/>
                <w:rFonts w:ascii="Times New Roman" w:hAnsi="Times New Roman" w:cs="Times New Roman"/>
                <w:b/>
                <w:u w:val="single"/>
              </w:rPr>
              <w:footnoteReference w:id="151"/>
            </w:r>
            <w:r w:rsidRPr="00515DB7">
              <w:rPr>
                <w:rFonts w:ascii="Times New Roman" w:hAnsi="Times New Roman" w:cs="Times New Roman"/>
                <w:b/>
              </w:rPr>
              <w:t xml:space="preserve"> is that we should not cause difficulty for those from among the </w:t>
            </w:r>
            <w:r w:rsidRPr="00515DB7">
              <w:rPr>
                <w:rFonts w:ascii="Times New Roman" w:hAnsi="Times New Roman" w:cs="Times New Roman"/>
                <w:b/>
                <w:u w:val="single"/>
              </w:rPr>
              <w:t>Gentiles who turn to God</w:t>
            </w:r>
            <w:r w:rsidRPr="00515DB7">
              <w:rPr>
                <w:rFonts w:ascii="Times New Roman" w:hAnsi="Times New Roman" w:cs="Times New Roman"/>
                <w:b/>
              </w:rPr>
              <w:t xml:space="preserve">, but we should write a letter to them to abstain from the pollution of idols and from sexual immorality and from what has been strangled and from blood. </w:t>
            </w:r>
            <w:r w:rsidRPr="00515DB7">
              <w:rPr>
                <w:rFonts w:ascii="Times New Roman" w:hAnsi="Times New Roman" w:cs="Times New Roman"/>
                <w:b/>
                <w:lang w:val="en-US"/>
              </w:rPr>
              <w:t>For [</w:t>
            </w:r>
            <w:r w:rsidRPr="00515DB7">
              <w:rPr>
                <w:rFonts w:ascii="Times New Roman" w:hAnsi="Times New Roman" w:cs="Times New Roman"/>
                <w:lang w:val="en-US"/>
              </w:rPr>
              <w:t xml:space="preserve">the rest you have] </w:t>
            </w:r>
            <w:r w:rsidRPr="00515DB7">
              <w:rPr>
                <w:rFonts w:ascii="Times New Roman" w:hAnsi="Times New Roman" w:cs="Times New Roman"/>
                <w:b/>
                <w:lang w:val="en-US"/>
              </w:rPr>
              <w:t xml:space="preserve">Moshe who has those proclaiming him in every city from ancient generations, </w:t>
            </w:r>
            <w:r w:rsidRPr="00515DB7">
              <w:rPr>
                <w:rFonts w:ascii="Times New Roman" w:hAnsi="Times New Roman" w:cs="Times New Roman"/>
                <w:iCs/>
                <w:lang w:val="en-US"/>
              </w:rPr>
              <w:t>because he</w:t>
            </w:r>
            <w:r w:rsidRPr="00515DB7">
              <w:rPr>
                <w:rFonts w:ascii="Times New Roman" w:hAnsi="Times New Roman" w:cs="Times New Roman"/>
                <w:b/>
                <w:i/>
                <w:iCs/>
                <w:lang w:val="en-US"/>
              </w:rPr>
              <w:t xml:space="preserve"> </w:t>
            </w:r>
            <w:r w:rsidRPr="00515DB7">
              <w:rPr>
                <w:rFonts w:ascii="Times New Roman" w:hAnsi="Times New Roman" w:cs="Times New Roman"/>
                <w:b/>
                <w:lang w:val="en-US"/>
              </w:rPr>
              <w:t>is read aloud in the synagogues on every Sabbath.”</w:t>
            </w:r>
          </w:p>
          <w:p w:rsidR="00515DB7" w:rsidRPr="00515DB7" w:rsidRDefault="00515DB7" w:rsidP="00301AA3">
            <w:pPr>
              <w:keepNext/>
              <w:widowControl w:val="0"/>
              <w:rPr>
                <w:rFonts w:ascii="Times New Roman" w:hAnsi="Times New Roman" w:cs="Times New Roman"/>
              </w:rPr>
            </w:pPr>
          </w:p>
        </w:tc>
      </w:tr>
    </w:tbl>
    <w:p w:rsidR="00515DB7" w:rsidRDefault="00515DB7" w:rsidP="00301AA3">
      <w:pPr>
        <w:keepNext/>
        <w:widowControl w:val="0"/>
        <w:jc w:val="center"/>
        <w:rPr>
          <w:b/>
        </w:rPr>
      </w:pPr>
      <w:r>
        <w:rPr>
          <w:b/>
          <w:noProof/>
        </w:rPr>
        <mc:AlternateContent>
          <mc:Choice Requires="wps">
            <w:drawing>
              <wp:anchor distT="0" distB="0" distL="114300" distR="114300" simplePos="0" relativeHeight="251659264" behindDoc="0" locked="0" layoutInCell="1" allowOverlap="1" wp14:anchorId="3B2A10AC" wp14:editId="57CE71AC">
                <wp:simplePos x="0" y="0"/>
                <wp:positionH relativeFrom="column">
                  <wp:posOffset>-106681</wp:posOffset>
                </wp:positionH>
                <wp:positionV relativeFrom="paragraph">
                  <wp:posOffset>98879</wp:posOffset>
                </wp:positionV>
                <wp:extent cx="6651171"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1171"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" strokecolor="#4f81bd [3204]" strokeweight="2pt">
                <v:shadow on="t" color="black" opacity="24903f" origin=",.5" offset="0,.55556mm"/>
              </v:line>
            </w:pict>
          </mc:Fallback>
        </mc:AlternateContent>
      </w:r>
    </w:p>
    <w:p w:rsidR="00515DB7" w:rsidRDefault="00515DB7" w:rsidP="00301AA3">
      <w:pPr>
        <w:keepNext/>
        <w:widowControl w:val="0"/>
        <w:spacing w:after="0" w:line="240" w:lineRule="auto"/>
        <w:jc w:val="center"/>
        <w:rPr>
          <w:b/>
        </w:rPr>
      </w:pPr>
      <w:r w:rsidRPr="004A3AC3">
        <w:rPr>
          <w:b/>
        </w:rPr>
        <w:t>Nazarean Codicil to be read in conjunction with the following Torah Seder</w:t>
      </w:r>
    </w:p>
    <w:p w:rsidR="00515DB7" w:rsidRPr="004A3AC3" w:rsidRDefault="00515DB7" w:rsidP="00301AA3">
      <w:pPr>
        <w:keepNext/>
        <w:widowControl w:val="0"/>
        <w:spacing w:after="0" w:line="240" w:lineRule="auto"/>
        <w:jc w:val="center"/>
        <w:rPr>
          <w:b/>
        </w:rPr>
      </w:pPr>
    </w:p>
    <w:tbl>
      <w:tblPr>
        <w:tblStyle w:val="TableGrid"/>
        <w:tblW w:w="0" w:type="auto"/>
        <w:jc w:val="center"/>
        <w:tblLook w:val="04A0" w:firstRow="1" w:lastRow="0" w:firstColumn="1" w:lastColumn="0" w:noHBand="0" w:noVBand="1"/>
      </w:tblPr>
      <w:tblGrid>
        <w:gridCol w:w="1335"/>
        <w:gridCol w:w="1243"/>
        <w:gridCol w:w="1778"/>
        <w:gridCol w:w="1298"/>
        <w:gridCol w:w="1493"/>
      </w:tblGrid>
      <w:tr w:rsidR="00515DB7" w:rsidRPr="00515DB7" w:rsidTr="00515DB7">
        <w:trPr>
          <w:jc w:val="center"/>
        </w:trPr>
        <w:tc>
          <w:tcPr>
            <w:tcW w:w="0" w:type="auto"/>
          </w:tcPr>
          <w:p w:rsidR="00515DB7" w:rsidRPr="00515DB7" w:rsidRDefault="00515DB7" w:rsidP="00301AA3">
            <w:pPr>
              <w:keepNext/>
              <w:widowControl w:val="0"/>
              <w:rPr>
                <w:rFonts w:asciiTheme="majorBidi" w:hAnsiTheme="majorBidi" w:cstheme="majorBidi"/>
                <w:b/>
              </w:rPr>
            </w:pPr>
            <w:r w:rsidRPr="00515DB7">
              <w:rPr>
                <w:rFonts w:asciiTheme="majorBidi" w:hAnsiTheme="majorBidi" w:cstheme="majorBidi"/>
                <w:b/>
              </w:rPr>
              <w:t>*Ex 21:1-27</w:t>
            </w:r>
          </w:p>
        </w:tc>
        <w:tc>
          <w:tcPr>
            <w:tcW w:w="0" w:type="auto"/>
          </w:tcPr>
          <w:p w:rsidR="00515DB7" w:rsidRPr="00515DB7" w:rsidRDefault="00515DB7" w:rsidP="00301AA3">
            <w:pPr>
              <w:keepNext/>
              <w:widowControl w:val="0"/>
              <w:jc w:val="center"/>
              <w:rPr>
                <w:rFonts w:asciiTheme="majorBidi" w:hAnsiTheme="majorBidi" w:cstheme="majorBidi"/>
                <w:b/>
              </w:rPr>
            </w:pPr>
            <w:r w:rsidRPr="00515DB7">
              <w:rPr>
                <w:rFonts w:asciiTheme="majorBidi" w:hAnsiTheme="majorBidi" w:cstheme="majorBidi"/>
                <w:b/>
              </w:rPr>
              <w:t>Psa. 57:1-6</w:t>
            </w:r>
          </w:p>
        </w:tc>
        <w:tc>
          <w:tcPr>
            <w:tcW w:w="0" w:type="auto"/>
          </w:tcPr>
          <w:p w:rsidR="00515DB7" w:rsidRPr="00515DB7" w:rsidRDefault="00515DB7" w:rsidP="00301AA3">
            <w:pPr>
              <w:keepNext/>
              <w:widowControl w:val="0"/>
              <w:rPr>
                <w:rFonts w:asciiTheme="majorBidi" w:hAnsiTheme="majorBidi" w:cstheme="majorBidi"/>
                <w:b/>
              </w:rPr>
            </w:pPr>
            <w:r w:rsidRPr="00515DB7">
              <w:rPr>
                <w:rFonts w:asciiTheme="majorBidi" w:hAnsiTheme="majorBidi" w:cstheme="majorBidi"/>
                <w:b/>
              </w:rPr>
              <w:t>Is 56:1-9 + 57:19</w:t>
            </w:r>
          </w:p>
        </w:tc>
        <w:tc>
          <w:tcPr>
            <w:tcW w:w="0" w:type="auto"/>
          </w:tcPr>
          <w:p w:rsidR="00515DB7" w:rsidRPr="00515DB7" w:rsidRDefault="00515DB7" w:rsidP="00301AA3">
            <w:pPr>
              <w:keepNext/>
              <w:widowControl w:val="0"/>
              <w:rPr>
                <w:rFonts w:asciiTheme="majorBidi" w:hAnsiTheme="majorBidi" w:cstheme="majorBidi"/>
                <w:b/>
              </w:rPr>
            </w:pPr>
            <w:r w:rsidRPr="00515DB7">
              <w:rPr>
                <w:rFonts w:asciiTheme="majorBidi" w:hAnsiTheme="majorBidi" w:cstheme="majorBidi"/>
                <w:b/>
              </w:rPr>
              <w:t>Mk 7:17-23</w:t>
            </w:r>
          </w:p>
        </w:tc>
        <w:tc>
          <w:tcPr>
            <w:tcW w:w="0" w:type="auto"/>
          </w:tcPr>
          <w:p w:rsidR="00515DB7" w:rsidRPr="00515DB7" w:rsidRDefault="00515DB7" w:rsidP="00301AA3">
            <w:pPr>
              <w:keepNext/>
              <w:widowControl w:val="0"/>
              <w:rPr>
                <w:rFonts w:asciiTheme="majorBidi" w:hAnsiTheme="majorBidi" w:cstheme="majorBidi"/>
                <w:b/>
              </w:rPr>
            </w:pPr>
            <w:r w:rsidRPr="00515DB7">
              <w:rPr>
                <w:rFonts w:asciiTheme="majorBidi" w:hAnsiTheme="majorBidi" w:cstheme="majorBidi"/>
                <w:b/>
              </w:rPr>
              <w:t>Acts 15:19-21</w:t>
            </w:r>
          </w:p>
        </w:tc>
      </w:tr>
    </w:tbl>
    <w:p w:rsidR="00515DB7" w:rsidRDefault="00515DB7" w:rsidP="00301AA3">
      <w:pPr>
        <w:keepNext/>
        <w:widowControl w:val="0"/>
        <w:spacing w:after="0" w:line="240" w:lineRule="auto"/>
        <w:jc w:val="center"/>
      </w:pPr>
    </w:p>
    <w:p w:rsidR="00515DB7" w:rsidRPr="004A3AC3" w:rsidRDefault="00515DB7" w:rsidP="00301AA3">
      <w:pPr>
        <w:keepNext/>
        <w:widowControl w:val="0"/>
        <w:spacing w:after="0" w:line="240" w:lineRule="auto"/>
        <w:jc w:val="center"/>
        <w:rPr>
          <w:rFonts w:ascii="Copperplate Gothic Light" w:hAnsi="Copperplate Gothic Light"/>
          <w:b/>
        </w:rPr>
      </w:pPr>
      <w:r w:rsidRPr="004A3AC3">
        <w:rPr>
          <w:rFonts w:ascii="Copperplate Gothic Light" w:hAnsi="Copperplate Gothic Light"/>
          <w:b/>
          <w:sz w:val="24"/>
        </w:rPr>
        <w:t>Commentary to Hakham Tsefet’s School of Peshat</w:t>
      </w:r>
    </w:p>
    <w:p w:rsidR="00515DB7" w:rsidRPr="00515DB7" w:rsidRDefault="00515DB7" w:rsidP="00301AA3">
      <w:pPr>
        <w:keepNext/>
        <w:widowControl w:val="0"/>
        <w:spacing w:after="0" w:line="240" w:lineRule="auto"/>
        <w:rPr>
          <w:rFonts w:ascii="Times New Roman" w:hAnsi="Times New Roman" w:cs="Times New Roman"/>
          <w:lang w:val="en-AU"/>
        </w:rPr>
      </w:pPr>
    </w:p>
    <w:p w:rsidR="00515DB7" w:rsidRPr="00515DB7" w:rsidRDefault="00515DB7" w:rsidP="00301AA3">
      <w:pPr>
        <w:keepNext/>
        <w:widowControl w:val="0"/>
        <w:spacing w:after="0" w:line="240" w:lineRule="auto"/>
        <w:rPr>
          <w:rFonts w:ascii="Times New Roman" w:hAnsi="Times New Roman" w:cs="Times New Roman"/>
          <w:lang w:val="en-AU"/>
        </w:rPr>
      </w:pPr>
      <w:r w:rsidRPr="00515DB7">
        <w:rPr>
          <w:rFonts w:ascii="Times New Roman" w:hAnsi="Times New Roman" w:cs="Times New Roman"/>
          <w:lang w:val="en-AU"/>
        </w:rPr>
        <w:t xml:space="preserve">We have addressed that which defiles a man (the riddle of food) in the previous </w:t>
      </w:r>
      <w:r w:rsidR="00F40BED">
        <w:rPr>
          <w:rFonts w:ascii="Times New Roman" w:hAnsi="Times New Roman" w:cs="Times New Roman"/>
          <w:lang w:val="en-AU"/>
        </w:rPr>
        <w:t xml:space="preserve">week </w:t>
      </w:r>
      <w:r w:rsidRPr="00515DB7">
        <w:rPr>
          <w:rFonts w:ascii="Times New Roman" w:hAnsi="Times New Roman" w:cs="Times New Roman"/>
          <w:lang w:val="en-AU"/>
        </w:rPr>
        <w:t xml:space="preserve">commentary. </w:t>
      </w:r>
    </w:p>
    <w:p w:rsidR="00515DB7" w:rsidRPr="00515DB7" w:rsidRDefault="00515DB7" w:rsidP="00301AA3">
      <w:pPr>
        <w:keepNext/>
        <w:widowControl w:val="0"/>
        <w:spacing w:after="0" w:line="240" w:lineRule="auto"/>
        <w:rPr>
          <w:rFonts w:ascii="Times New Roman" w:hAnsi="Times New Roman" w:cs="Times New Roman"/>
        </w:rPr>
      </w:pPr>
    </w:p>
    <w:p w:rsidR="00515DB7" w:rsidRDefault="00515DB7" w:rsidP="00301AA3">
      <w:pPr>
        <w:keepNext/>
        <w:widowControl w:val="0"/>
        <w:spacing w:after="0" w:line="240" w:lineRule="auto"/>
        <w:rPr>
          <w:b/>
          <w:noProof/>
        </w:rPr>
      </w:pPr>
      <w:r>
        <w:rPr>
          <w:b/>
          <w:noProof/>
        </w:rPr>
        <mc:AlternateContent>
          <mc:Choice Requires="wps">
            <w:drawing>
              <wp:anchor distT="0" distB="0" distL="114300" distR="114300" simplePos="0" relativeHeight="251660288" behindDoc="0" locked="0" layoutInCell="1" allowOverlap="1" wp14:anchorId="25EBAF80" wp14:editId="5DB87712">
                <wp:simplePos x="0" y="0"/>
                <wp:positionH relativeFrom="column">
                  <wp:posOffset>74295</wp:posOffset>
                </wp:positionH>
                <wp:positionV relativeFrom="paragraph">
                  <wp:posOffset>85725</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5pt,6.75pt" to="529.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" strokecolor="#c0504d [3205]" strokeweight="2pt">
                <v:shadow on="t" color="black" opacity="24903f" origin=",.5" offset="0,.55556mm"/>
              </v:line>
            </w:pict>
          </mc:Fallback>
        </mc:AlternateContent>
      </w:r>
    </w:p>
    <w:p w:rsidR="00515DB7" w:rsidRDefault="00515DB7" w:rsidP="00301AA3">
      <w:pPr>
        <w:keepNext/>
        <w:widowControl w:val="0"/>
        <w:spacing w:after="0" w:line="240" w:lineRule="auto"/>
        <w:jc w:val="center"/>
        <w:rPr>
          <w:rFonts w:ascii="Copperplate Gothic Light" w:hAnsi="Copperplate Gothic Light"/>
          <w:b/>
          <w:sz w:val="24"/>
        </w:rPr>
      </w:pPr>
    </w:p>
    <w:p w:rsidR="00515DB7" w:rsidRDefault="00515DB7" w:rsidP="00301AA3">
      <w:pPr>
        <w:keepNext/>
        <w:widowControl w:val="0"/>
        <w:spacing w:after="0" w:line="240" w:lineRule="auto"/>
        <w:jc w:val="center"/>
        <w:rPr>
          <w:b/>
          <w:noProof/>
        </w:rPr>
      </w:pPr>
      <w:r w:rsidRPr="004A3AC3">
        <w:rPr>
          <w:rFonts w:ascii="Copperplate Gothic Light" w:hAnsi="Copperplate Gothic Light"/>
          <w:b/>
          <w:sz w:val="24"/>
        </w:rPr>
        <w:t>Commentary to Hakham</w:t>
      </w:r>
      <w:r>
        <w:rPr>
          <w:rFonts w:ascii="Copperplate Gothic Light" w:hAnsi="Copperplate Gothic Light"/>
          <w:b/>
          <w:sz w:val="24"/>
        </w:rPr>
        <w:t xml:space="preserve"> Shaul’s School of Remes</w:t>
      </w:r>
    </w:p>
    <w:p w:rsidR="00515DB7" w:rsidRPr="00DF1DA1" w:rsidRDefault="00515DB7" w:rsidP="00301AA3">
      <w:pPr>
        <w:keepNext/>
        <w:widowControl w:val="0"/>
        <w:spacing w:after="0" w:line="240" w:lineRule="auto"/>
        <w:rPr>
          <w:noProof/>
        </w:rPr>
      </w:pPr>
    </w:p>
    <w:p w:rsidR="00515DB7" w:rsidRPr="00515DB7" w:rsidRDefault="00515DB7" w:rsidP="00301AA3">
      <w:pPr>
        <w:keepNext/>
        <w:widowControl w:val="0"/>
        <w:spacing w:after="0" w:line="240" w:lineRule="auto"/>
        <w:jc w:val="both"/>
        <w:rPr>
          <w:rFonts w:ascii="Times New Roman" w:hAnsi="Times New Roman" w:cs="Times New Roman"/>
          <w:noProof/>
        </w:rPr>
      </w:pPr>
      <w:r w:rsidRPr="00515DB7">
        <w:rPr>
          <w:rFonts w:ascii="Times New Roman" w:hAnsi="Times New Roman" w:cs="Times New Roman"/>
          <w:noProof/>
        </w:rPr>
        <w:lastRenderedPageBreak/>
        <w:t xml:space="preserve">The principal discussion in this commentary is based on much of the information found in his Eminence Rabbi Dr Hillel’s article on the </w:t>
      </w:r>
      <w:hyperlink r:id="rId20" w:history="1">
        <w:r w:rsidRPr="005A39B6">
          <w:rPr>
            <w:rStyle w:val="Hyperlink"/>
            <w:rFonts w:ascii="Times New Roman" w:hAnsi="Times New Roman" w:cs="Times New Roman"/>
            <w:b/>
            <w:noProof/>
            <w:color w:val="auto"/>
          </w:rPr>
          <w:t>Noahide laws</w:t>
        </w:r>
      </w:hyperlink>
      <w:r w:rsidR="005A39B6" w:rsidRPr="005A39B6">
        <w:rPr>
          <w:rStyle w:val="Hyperlink"/>
          <w:rFonts w:ascii="Times New Roman" w:hAnsi="Times New Roman" w:cs="Times New Roman"/>
          <w:noProof/>
          <w:u w:val="none"/>
        </w:rPr>
        <w:t xml:space="preserve"> </w:t>
      </w:r>
      <w:r w:rsidR="005A39B6">
        <w:rPr>
          <w:rFonts w:ascii="Times New Roman" w:hAnsi="Times New Roman" w:cs="Times New Roman"/>
          <w:noProof/>
        </w:rPr>
        <w:t>(</w:t>
      </w:r>
      <w:hyperlink r:id="rId21" w:history="1">
        <w:r w:rsidR="005A39B6" w:rsidRPr="00276B04">
          <w:rPr>
            <w:rStyle w:val="Hyperlink"/>
            <w:rFonts w:ascii="Times New Roman" w:hAnsi="Times New Roman" w:cs="Times New Roman"/>
            <w:noProof/>
          </w:rPr>
          <w:t>http://www.betemunah.org/noachide.html</w:t>
        </w:r>
      </w:hyperlink>
      <w:r w:rsidR="005A39B6">
        <w:rPr>
          <w:rFonts w:ascii="Times New Roman" w:hAnsi="Times New Roman" w:cs="Times New Roman"/>
          <w:noProof/>
        </w:rPr>
        <w:t>)</w:t>
      </w:r>
      <w:r w:rsidRPr="00515DB7">
        <w:rPr>
          <w:rFonts w:ascii="Times New Roman" w:hAnsi="Times New Roman" w:cs="Times New Roman"/>
          <w:noProof/>
        </w:rPr>
        <w:t>. Please refer to this article for those aspects that we are not able to cover due to time and space restraints.</w:t>
      </w:r>
    </w:p>
    <w:p w:rsidR="00515DB7" w:rsidRDefault="00515DB7" w:rsidP="00301AA3">
      <w:pPr>
        <w:keepNext/>
        <w:widowControl w:val="0"/>
        <w:spacing w:after="0" w:line="240" w:lineRule="auto"/>
        <w:rPr>
          <w:b/>
          <w:noProof/>
        </w:rPr>
      </w:pPr>
    </w:p>
    <w:p w:rsidR="00515DB7" w:rsidRPr="00FB38E6" w:rsidRDefault="00515DB7" w:rsidP="00301AA3">
      <w:pPr>
        <w:keepNext/>
        <w:widowControl w:val="0"/>
        <w:spacing w:after="0" w:line="240" w:lineRule="auto"/>
        <w:rPr>
          <w:rFonts w:ascii="Copperplate Gothic Light" w:hAnsi="Copperplate Gothic Light"/>
          <w:b/>
          <w:noProof/>
          <w:sz w:val="24"/>
        </w:rPr>
      </w:pPr>
      <w:r w:rsidRPr="00FB38E6">
        <w:rPr>
          <w:rFonts w:ascii="Copperplate Gothic Light" w:hAnsi="Copperplate Gothic Light"/>
          <w:b/>
          <w:noProof/>
          <w:sz w:val="24"/>
        </w:rPr>
        <w:t>In my Judgment</w:t>
      </w:r>
    </w:p>
    <w:p w:rsidR="00515DB7" w:rsidRDefault="00515DB7" w:rsidP="00301AA3">
      <w:pPr>
        <w:keepNext/>
        <w:widowControl w:val="0"/>
        <w:spacing w:after="0" w:line="240" w:lineRule="auto"/>
        <w:rPr>
          <w:noProof/>
        </w:rPr>
      </w:pPr>
    </w:p>
    <w:p w:rsidR="00515DB7" w:rsidRPr="00C97CD3" w:rsidRDefault="00515DB7" w:rsidP="00301AA3">
      <w:pPr>
        <w:keepNext/>
        <w:widowControl w:val="0"/>
        <w:spacing w:after="0" w:line="240" w:lineRule="auto"/>
        <w:jc w:val="both"/>
        <w:rPr>
          <w:rFonts w:ascii="Times New Roman" w:hAnsi="Times New Roman" w:cs="Times New Roman"/>
          <w:noProof/>
        </w:rPr>
      </w:pPr>
      <w:r w:rsidRPr="00C97CD3">
        <w:rPr>
          <w:rFonts w:ascii="Times New Roman" w:hAnsi="Times New Roman" w:cs="Times New Roman"/>
          <w:noProof/>
        </w:rPr>
        <w:t>Giving the enormity of the subject materials we will try to make a brief assessment of the Remes of II Luqas 15:19-21. The magnititude cannot be covered in a few words. The question which many scholars ask when they come to II Luqas (Acts) 15 is what did the nazarean Council decide concerning Gentiles, circumcision, conversion and the Torah. In reading the pericope carefully the reader will understand that close scrutiny of the text reveals a partial answer.</w:t>
      </w:r>
    </w:p>
    <w:p w:rsidR="00515DB7" w:rsidRPr="00C97CD3" w:rsidRDefault="00515DB7" w:rsidP="00301AA3">
      <w:pPr>
        <w:keepNext/>
        <w:widowControl w:val="0"/>
        <w:spacing w:after="0" w:line="240" w:lineRule="auto"/>
        <w:jc w:val="both"/>
        <w:rPr>
          <w:rFonts w:ascii="Times New Roman" w:hAnsi="Times New Roman" w:cs="Times New Roman"/>
          <w:noProof/>
        </w:rPr>
      </w:pPr>
    </w:p>
    <w:p w:rsidR="00515DB7" w:rsidRPr="00C97CD3" w:rsidRDefault="00515DB7" w:rsidP="00301AA3">
      <w:pPr>
        <w:keepNext/>
        <w:widowControl w:val="0"/>
        <w:spacing w:after="0" w:line="240" w:lineRule="auto"/>
        <w:jc w:val="both"/>
        <w:rPr>
          <w:rFonts w:ascii="Times New Roman" w:hAnsi="Times New Roman" w:cs="Times New Roman"/>
        </w:rPr>
      </w:pPr>
      <w:r w:rsidRPr="00C97CD3">
        <w:rPr>
          <w:rFonts w:ascii="Times New Roman" w:hAnsi="Times New Roman" w:cs="Times New Roman"/>
          <w:noProof/>
        </w:rPr>
        <w:t>Note that Hakham Ya’aqob begins our pericope by saying “</w:t>
      </w:r>
      <w:r w:rsidRPr="00C97CD3">
        <w:rPr>
          <w:rFonts w:ascii="Times New Roman" w:hAnsi="Times New Roman" w:cs="Times New Roman"/>
          <w:b/>
          <w:noProof/>
        </w:rPr>
        <w:t xml:space="preserve">Therefore, </w:t>
      </w:r>
      <w:r w:rsidRPr="00C97CD3">
        <w:rPr>
          <w:rFonts w:ascii="Times New Roman" w:hAnsi="Times New Roman" w:cs="Times New Roman"/>
          <w:b/>
          <w:noProof/>
          <w:u w:val="single"/>
        </w:rPr>
        <w:t>my judgment.</w:t>
      </w:r>
      <w:r w:rsidRPr="00C97CD3">
        <w:rPr>
          <w:rFonts w:ascii="Times New Roman" w:hAnsi="Times New Roman" w:cs="Times New Roman"/>
          <w:noProof/>
        </w:rPr>
        <w:t>”The reader should be taken directly to the opening statement of our Torah Seder, “Sh’mot (Exod.) 21:1</w:t>
      </w:r>
      <w:r w:rsidRPr="00C97CD3">
        <w:rPr>
          <w:rFonts w:ascii="Times New Roman" w:hAnsi="Times New Roman" w:cs="Times New Roman"/>
          <w:b/>
          <w:noProof/>
        </w:rPr>
        <w:t xml:space="preserve">”Now these </w:t>
      </w:r>
      <w:r w:rsidRPr="00C97CD3">
        <w:rPr>
          <w:rFonts w:ascii="Times New Roman" w:hAnsi="Times New Roman" w:cs="Times New Roman"/>
          <w:b/>
          <w:i/>
          <w:iCs/>
          <w:noProof/>
        </w:rPr>
        <w:t xml:space="preserve">are </w:t>
      </w:r>
      <w:r w:rsidRPr="00C97CD3">
        <w:rPr>
          <w:rFonts w:ascii="Times New Roman" w:hAnsi="Times New Roman" w:cs="Times New Roman"/>
          <w:b/>
          <w:noProof/>
        </w:rPr>
        <w:t xml:space="preserve">the </w:t>
      </w:r>
      <w:r w:rsidRPr="00C97CD3">
        <w:rPr>
          <w:rFonts w:ascii="Times New Roman" w:hAnsi="Times New Roman" w:cs="Times New Roman"/>
          <w:b/>
          <w:noProof/>
          <w:u w:val="single"/>
        </w:rPr>
        <w:t>judgments</w:t>
      </w:r>
      <w:r w:rsidRPr="00C97CD3">
        <w:rPr>
          <w:rFonts w:ascii="Times New Roman" w:hAnsi="Times New Roman" w:cs="Times New Roman"/>
          <w:b/>
          <w:noProof/>
        </w:rPr>
        <w:t xml:space="preserve"> which you will set before them.</w:t>
      </w:r>
      <w:r w:rsidRPr="00C97CD3">
        <w:rPr>
          <w:rFonts w:ascii="Times New Roman" w:hAnsi="Times New Roman" w:cs="Times New Roman"/>
          <w:noProof/>
        </w:rPr>
        <w:t xml:space="preserve">” Consequently, we have a verbal tally to Sh’mot 21:1. Conversely, we must be mindful of halakhic terminology. There are varried forms of “mitzvoth” cited in the Torah. We have discussed at length in other places one of the main categories of the mitzvoth called “Chukhim,” which are laws that seem to defy human understanding. In the present case with the Torah Seder and the Nazarean Codicil we have “mishpatim” </w:t>
      </w:r>
      <w:r w:rsidRPr="00C97CD3">
        <w:rPr>
          <w:rFonts w:ascii="Times New Roman" w:hAnsi="Times New Roman" w:cs="Times New Roman"/>
          <w:b/>
          <w:noProof/>
        </w:rPr>
        <w:t>(Judgments)</w:t>
      </w:r>
      <w:r w:rsidRPr="00C97CD3">
        <w:rPr>
          <w:rFonts w:ascii="Times New Roman" w:hAnsi="Times New Roman" w:cs="Times New Roman"/>
          <w:noProof/>
        </w:rPr>
        <w:t>, which in most cases are commandments “bein L’Chabero” (between man and his fellow). In the Torah Seder the speaker is G-d (Elohim – the Judge) and in the Nazarean Codicil the speaker is Hakham Ya’aqob. There is a difference here in the level of application per se. This is because in the Nazarean Codicil Hakham Ya’aqob is making a proposal to the Nazarean Bet Din. In this pericope there is no final resolve, only proposition. It would appear that Hakham Ya’aqob is the principal Hakham of the Bet Din. While this is not explicitly stated his authority seems to be implicit. We accept the fact that Hakham Ya’aqob is making a proposed judgment for the nazarean Bet Din. At this point we must know that no resolution has been accepted by the Bet Din as yet.</w:t>
      </w:r>
    </w:p>
    <w:p w:rsidR="00515DB7" w:rsidRDefault="00515DB7" w:rsidP="00301AA3">
      <w:pPr>
        <w:keepNext/>
        <w:widowControl w:val="0"/>
        <w:spacing w:after="0" w:line="240" w:lineRule="auto"/>
      </w:pPr>
    </w:p>
    <w:p w:rsidR="00515DB7" w:rsidRPr="009F0092" w:rsidRDefault="00515DB7" w:rsidP="00301AA3">
      <w:pPr>
        <w:keepNext/>
        <w:widowControl w:val="0"/>
        <w:spacing w:after="0" w:line="240" w:lineRule="auto"/>
        <w:rPr>
          <w:rFonts w:ascii="Copperplate Gothic Light" w:hAnsi="Copperplate Gothic Light"/>
          <w:b/>
        </w:rPr>
      </w:pPr>
      <w:r w:rsidRPr="009F0092">
        <w:rPr>
          <w:rFonts w:ascii="Copperplate Gothic Light" w:hAnsi="Copperplate Gothic Light"/>
          <w:b/>
          <w:sz w:val="24"/>
        </w:rPr>
        <w:t>Jewish view of the Gentile in the First Century</w:t>
      </w:r>
    </w:p>
    <w:p w:rsidR="00515DB7" w:rsidRDefault="00515DB7" w:rsidP="00301AA3">
      <w:pPr>
        <w:keepNext/>
        <w:widowControl w:val="0"/>
        <w:spacing w:after="0" w:line="240" w:lineRule="auto"/>
      </w:pPr>
    </w:p>
    <w:p w:rsidR="00515DB7" w:rsidRPr="00C97CD3" w:rsidRDefault="00515DB7" w:rsidP="00301AA3">
      <w:pPr>
        <w:keepNext/>
        <w:widowControl w:val="0"/>
        <w:spacing w:after="0" w:line="240" w:lineRule="auto"/>
        <w:jc w:val="both"/>
        <w:rPr>
          <w:rFonts w:ascii="Times New Roman" w:hAnsi="Times New Roman" w:cs="Times New Roman"/>
        </w:rPr>
      </w:pPr>
      <w:r w:rsidRPr="00C97CD3">
        <w:rPr>
          <w:rFonts w:ascii="Times New Roman" w:hAnsi="Times New Roman" w:cs="Times New Roman"/>
        </w:rPr>
        <w:t xml:space="preserve">The Jewish view of the Gentile in the first century is very important to understand before we can fully comprehend the proceedings of this Nazarean Bet Din. Our Peshat text of Mordechai 7:17-33 posits Yeshua speaking to a Gentile, Syrophoenician woman, on the subject of dogs and crumbs. When Yeshua speaks of the dogs eating table scraps he is not speaking of the adorable pets that we have come to love. His subject on “dogs” brings to mind wild dogs like the coyote, wolf of dingo with vicious physiognomies. In polling Hakham Shaul’s writings we find that he referred to the Gentiles as “sinners, pagans and idolaters” only to name a few titles. This is an essential part of understanding the resolution of the Nazarean Bet Din. </w:t>
      </w:r>
    </w:p>
    <w:p w:rsidR="00515DB7" w:rsidRPr="00C97CD3" w:rsidRDefault="00515DB7" w:rsidP="00301AA3">
      <w:pPr>
        <w:keepNext/>
        <w:widowControl w:val="0"/>
        <w:spacing w:after="0" w:line="240" w:lineRule="auto"/>
        <w:jc w:val="both"/>
        <w:rPr>
          <w:rFonts w:ascii="Times New Roman" w:hAnsi="Times New Roman" w:cs="Times New Roman"/>
        </w:rPr>
      </w:pPr>
    </w:p>
    <w:p w:rsidR="00515DB7" w:rsidRPr="00C97CD3" w:rsidRDefault="00515DB7" w:rsidP="00301AA3">
      <w:pPr>
        <w:keepNext/>
        <w:widowControl w:val="0"/>
        <w:spacing w:after="0" w:line="240" w:lineRule="auto"/>
        <w:jc w:val="both"/>
        <w:rPr>
          <w:rFonts w:ascii="Times New Roman" w:hAnsi="Times New Roman" w:cs="Times New Roman"/>
        </w:rPr>
      </w:pPr>
      <w:r w:rsidRPr="00C97CD3">
        <w:rPr>
          <w:rFonts w:ascii="Times New Roman" w:hAnsi="Times New Roman" w:cs="Times New Roman"/>
        </w:rPr>
        <w:t xml:space="preserve">Paula Fredriksen Aurelio Professor of Scripture emerita at Boston University suggests that the typical Jewish view of the Gentile in the first century was less than desirable. As noted from our comments above Professor Fredriksen sees that Jewish opinion of the Gentiles as follows: </w:t>
      </w:r>
    </w:p>
    <w:p w:rsidR="00515DB7" w:rsidRPr="00C97CD3" w:rsidRDefault="00515DB7" w:rsidP="00301AA3">
      <w:pPr>
        <w:keepNext/>
        <w:widowControl w:val="0"/>
        <w:spacing w:after="0" w:line="240" w:lineRule="auto"/>
        <w:jc w:val="both"/>
        <w:rPr>
          <w:rFonts w:ascii="Times New Roman" w:hAnsi="Times New Roman" w:cs="Times New Roman"/>
        </w:rPr>
      </w:pPr>
    </w:p>
    <w:p w:rsidR="00515DB7" w:rsidRPr="00C97CD3" w:rsidRDefault="00F40BED" w:rsidP="00301AA3">
      <w:pPr>
        <w:keepNext/>
        <w:widowControl w:val="0"/>
        <w:spacing w:after="0" w:line="240" w:lineRule="auto"/>
        <w:ind w:left="360"/>
        <w:jc w:val="both"/>
        <w:rPr>
          <w:rFonts w:ascii="Times New Roman" w:hAnsi="Times New Roman" w:cs="Times New Roman"/>
        </w:rPr>
      </w:pPr>
      <w:r>
        <w:rPr>
          <w:rFonts w:ascii="Times New Roman" w:hAnsi="Times New Roman" w:cs="Times New Roman"/>
        </w:rPr>
        <w:t>What</w:t>
      </w:r>
      <w:r w:rsidR="00515DB7" w:rsidRPr="00C97CD3">
        <w:rPr>
          <w:rFonts w:ascii="Times New Roman" w:hAnsi="Times New Roman" w:cs="Times New Roman"/>
        </w:rPr>
        <w:t xml:space="preserve"> did the average Jew think of the average Gentile? I think that we can rely here on Paul who, even when addressing Gentiles and in some sense acting as their advocate, refers to them, quite unselfconsciously, as ‘sinners’ (Gal.2: 15). Their characteristic social and sexual sins—slander, insolence, deceit, malicious gossip, envy, heartlessness, disrespect of parents, homosexual and heterosexual fornication—are the varied expression of a more fundamental spiritual error: they worship idols. Could there be such a thing, then, as a morally good Gentile?</w:t>
      </w:r>
      <w:r w:rsidR="00515DB7" w:rsidRPr="00C97CD3">
        <w:rPr>
          <w:rStyle w:val="FootnoteReference"/>
          <w:rFonts w:ascii="Times New Roman" w:hAnsi="Times New Roman" w:cs="Times New Roman"/>
        </w:rPr>
        <w:footnoteReference w:id="152"/>
      </w:r>
    </w:p>
    <w:p w:rsidR="00515DB7" w:rsidRPr="00C97CD3" w:rsidRDefault="00515DB7" w:rsidP="00301AA3">
      <w:pPr>
        <w:keepNext/>
        <w:widowControl w:val="0"/>
        <w:spacing w:after="0" w:line="240" w:lineRule="auto"/>
        <w:jc w:val="both"/>
        <w:rPr>
          <w:rFonts w:ascii="Times New Roman" w:hAnsi="Times New Roman" w:cs="Times New Roman"/>
        </w:rPr>
      </w:pPr>
    </w:p>
    <w:p w:rsidR="00515DB7" w:rsidRPr="00C97CD3" w:rsidRDefault="00515DB7" w:rsidP="00301AA3">
      <w:pPr>
        <w:keepNext/>
        <w:widowControl w:val="0"/>
        <w:spacing w:after="0" w:line="240" w:lineRule="auto"/>
        <w:jc w:val="both"/>
        <w:rPr>
          <w:rFonts w:ascii="Times New Roman" w:hAnsi="Times New Roman" w:cs="Times New Roman"/>
        </w:rPr>
      </w:pPr>
      <w:r w:rsidRPr="00C97CD3">
        <w:rPr>
          <w:rFonts w:ascii="Times New Roman" w:hAnsi="Times New Roman" w:cs="Times New Roman"/>
        </w:rPr>
        <w:t xml:space="preserve">As can be seen from Professor Fredrikson’s summation, the Jewish view of Gentiles was not positive. The interesting point is that Professor Fredrikson cites Hakham Shaul as her source. Therefore, we might think that the </w:t>
      </w:r>
      <w:r w:rsidRPr="00C97CD3">
        <w:rPr>
          <w:rFonts w:ascii="Times New Roman" w:hAnsi="Times New Roman" w:cs="Times New Roman"/>
        </w:rPr>
        <w:lastRenderedPageBreak/>
        <w:t xml:space="preserve">typical Nazarean Jew held similar opinions. Consequently, we see that Hakham Ya’aqob addresses what seem to be the essential fundamental problems found in the typical Gentile namely, </w:t>
      </w:r>
      <w:r w:rsidRPr="00C97CD3">
        <w:rPr>
          <w:rFonts w:ascii="Times New Roman" w:hAnsi="Times New Roman" w:cs="Times New Roman"/>
          <w:lang w:val="x-none"/>
        </w:rPr>
        <w:t>idolatry</w:t>
      </w:r>
      <w:r w:rsidRPr="00C97CD3">
        <w:rPr>
          <w:rFonts w:ascii="Times New Roman" w:hAnsi="Times New Roman" w:cs="Times New Roman"/>
        </w:rPr>
        <w:t xml:space="preserve">, </w:t>
      </w:r>
      <w:r w:rsidRPr="00C97CD3">
        <w:rPr>
          <w:rFonts w:ascii="Times New Roman" w:hAnsi="Times New Roman" w:cs="Times New Roman"/>
          <w:lang w:val="x-none"/>
        </w:rPr>
        <w:t xml:space="preserve">sexual </w:t>
      </w:r>
      <w:r w:rsidRPr="00C97CD3">
        <w:rPr>
          <w:rFonts w:ascii="Times New Roman" w:hAnsi="Times New Roman" w:cs="Times New Roman"/>
        </w:rPr>
        <w:t xml:space="preserve">immorality, things strangled (non-kosher killed animals) and blood (murder, trespass of Niddah, and eating the limb of a living animal). We note that these suggestions are only elemental. Each category serves as a “pars pro toto” for a number of categorical mitzvoth. Our key point here is that Hakham Ya’aqob addresses and immediate situation. The typical Gentile following these practices and desiring to “turn to G-d” must cease from these practices </w:t>
      </w:r>
      <w:r w:rsidRPr="00C97CD3">
        <w:rPr>
          <w:rFonts w:ascii="Times New Roman" w:hAnsi="Times New Roman" w:cs="Times New Roman"/>
          <w:b/>
          <w:u w:val="single"/>
        </w:rPr>
        <w:t>immediately!</w:t>
      </w:r>
      <w:r w:rsidRPr="00C97CD3">
        <w:rPr>
          <w:rFonts w:ascii="Times New Roman" w:hAnsi="Times New Roman" w:cs="Times New Roman"/>
        </w:rPr>
        <w:t xml:space="preserve">  The phrase </w:t>
      </w:r>
      <w:r w:rsidRPr="00C97CD3">
        <w:rPr>
          <w:rFonts w:ascii="Times New Roman" w:hAnsi="Times New Roman" w:cs="Times New Roman"/>
          <w:b/>
        </w:rPr>
        <w:t>“turning to G-d”</w:t>
      </w:r>
      <w:r w:rsidRPr="00C97CD3">
        <w:rPr>
          <w:rFonts w:ascii="Times New Roman" w:hAnsi="Times New Roman" w:cs="Times New Roman"/>
        </w:rPr>
        <w:t xml:space="preserve"> is vital to our understanding here. Hakham Ya’aqob does not say that the Gentiles are “turning to Messiah.”  While the elemental work of Messiah is the motivational factor in early conversions to Judaism, the master pointed towards G-d. Please note our final comment in the Peshat commentary above. </w:t>
      </w:r>
    </w:p>
    <w:p w:rsidR="00515DB7" w:rsidRPr="00C97CD3" w:rsidRDefault="00515DB7" w:rsidP="00301AA3">
      <w:pPr>
        <w:keepNext/>
        <w:widowControl w:val="0"/>
        <w:spacing w:after="0" w:line="240" w:lineRule="auto"/>
        <w:jc w:val="both"/>
        <w:rPr>
          <w:rFonts w:ascii="Times New Roman" w:hAnsi="Times New Roman" w:cs="Times New Roman"/>
        </w:rPr>
      </w:pPr>
    </w:p>
    <w:p w:rsidR="00515DB7" w:rsidRPr="00C97CD3" w:rsidRDefault="00515DB7" w:rsidP="00301AA3">
      <w:pPr>
        <w:keepNext/>
        <w:widowControl w:val="0"/>
        <w:spacing w:after="0" w:line="240" w:lineRule="auto"/>
        <w:jc w:val="both"/>
        <w:rPr>
          <w:rFonts w:ascii="Times New Roman" w:hAnsi="Times New Roman" w:cs="Times New Roman"/>
        </w:rPr>
      </w:pPr>
      <w:r w:rsidRPr="00C97CD3">
        <w:rPr>
          <w:rFonts w:ascii="Times New Roman" w:hAnsi="Times New Roman" w:cs="Times New Roman"/>
        </w:rPr>
        <w:t>Here we must also posit the truth that these four categories were not an end in and of themselves, they were the “immediate” response to the Gentile who would find his fulfillment in conversion to Judaism. Professor Fredrikson also notes that there were those Gentiles who liked the best of both worlds</w:t>
      </w:r>
      <w:r w:rsidRPr="00C97CD3">
        <w:rPr>
          <w:rStyle w:val="FootnoteReference"/>
          <w:rFonts w:ascii="Times New Roman" w:hAnsi="Times New Roman" w:cs="Times New Roman"/>
        </w:rPr>
        <w:footnoteReference w:id="153"/>
      </w:r>
      <w:r w:rsidRPr="00C97CD3">
        <w:rPr>
          <w:rFonts w:ascii="Times New Roman" w:hAnsi="Times New Roman" w:cs="Times New Roman"/>
        </w:rPr>
        <w:t>. In other words, they possibly attended the Esnoga (Synagogue) and the Pagan Festivals where they indulged in all associated pagan rites.</w:t>
      </w:r>
      <w:r w:rsidRPr="00C97CD3">
        <w:rPr>
          <w:rStyle w:val="FootnoteReference"/>
          <w:rFonts w:ascii="Times New Roman" w:hAnsi="Times New Roman" w:cs="Times New Roman"/>
        </w:rPr>
        <w:footnoteReference w:id="154"/>
      </w:r>
      <w:r w:rsidRPr="00C97CD3">
        <w:rPr>
          <w:rFonts w:ascii="Times New Roman" w:hAnsi="Times New Roman" w:cs="Times New Roman"/>
        </w:rPr>
        <w:t xml:space="preserve"> </w:t>
      </w:r>
    </w:p>
    <w:p w:rsidR="00515DB7" w:rsidRPr="00C97CD3" w:rsidRDefault="00515DB7" w:rsidP="00301AA3">
      <w:pPr>
        <w:keepNext/>
        <w:widowControl w:val="0"/>
        <w:spacing w:after="0" w:line="240" w:lineRule="auto"/>
        <w:jc w:val="both"/>
        <w:rPr>
          <w:rFonts w:ascii="Times New Roman" w:hAnsi="Times New Roman" w:cs="Times New Roman"/>
        </w:rPr>
      </w:pPr>
    </w:p>
    <w:p w:rsidR="00515DB7" w:rsidRPr="00C97CD3" w:rsidRDefault="00515DB7" w:rsidP="00301AA3">
      <w:pPr>
        <w:keepNext/>
        <w:widowControl w:val="0"/>
        <w:spacing w:after="0" w:line="240" w:lineRule="auto"/>
        <w:ind w:left="360"/>
        <w:jc w:val="both"/>
        <w:rPr>
          <w:rFonts w:ascii="Times New Roman" w:hAnsi="Times New Roman" w:cs="Times New Roman"/>
        </w:rPr>
      </w:pPr>
      <w:r w:rsidRPr="00C97CD3">
        <w:rPr>
          <w:rFonts w:ascii="Times New Roman" w:hAnsi="Times New Roman" w:cs="Times New Roman"/>
        </w:rPr>
        <w:t>Who are the God fearers? They are Gentiles, but not proselytes; if they were proselytes, they would then be Jews. To think of them as “semi-proselytes” is unhelpful: the word suggests some sort of arrested development or objective impediment.</w:t>
      </w:r>
      <w:r w:rsidRPr="00C97CD3">
        <w:rPr>
          <w:rStyle w:val="FootnoteReference"/>
          <w:rFonts w:ascii="Times New Roman" w:hAnsi="Times New Roman" w:cs="Times New Roman"/>
        </w:rPr>
        <w:footnoteReference w:id="155"/>
      </w:r>
      <w:r w:rsidRPr="00C97CD3">
        <w:rPr>
          <w:rFonts w:ascii="Times New Roman" w:hAnsi="Times New Roman" w:cs="Times New Roman"/>
        </w:rPr>
        <w:t xml:space="preserve"> </w:t>
      </w:r>
    </w:p>
    <w:p w:rsidR="00515DB7" w:rsidRPr="00C97CD3" w:rsidRDefault="00515DB7" w:rsidP="00301AA3">
      <w:pPr>
        <w:keepNext/>
        <w:widowControl w:val="0"/>
        <w:spacing w:after="0" w:line="240" w:lineRule="auto"/>
        <w:jc w:val="both"/>
        <w:rPr>
          <w:rFonts w:ascii="Times New Roman" w:hAnsi="Times New Roman" w:cs="Times New Roman"/>
        </w:rPr>
      </w:pPr>
    </w:p>
    <w:p w:rsidR="00515DB7" w:rsidRPr="00C97CD3" w:rsidRDefault="00515DB7" w:rsidP="00301AA3">
      <w:pPr>
        <w:keepNext/>
        <w:widowControl w:val="0"/>
        <w:spacing w:after="0" w:line="240" w:lineRule="auto"/>
        <w:jc w:val="both"/>
        <w:rPr>
          <w:rFonts w:ascii="Times New Roman" w:hAnsi="Times New Roman" w:cs="Times New Roman"/>
        </w:rPr>
      </w:pPr>
      <w:r w:rsidRPr="00C97CD3">
        <w:rPr>
          <w:rFonts w:ascii="Times New Roman" w:hAnsi="Times New Roman" w:cs="Times New Roman"/>
        </w:rPr>
        <w:t>George Foot Moore makes this point clear.</w:t>
      </w:r>
    </w:p>
    <w:p w:rsidR="00515DB7" w:rsidRPr="00C97CD3" w:rsidRDefault="00515DB7" w:rsidP="00301AA3">
      <w:pPr>
        <w:keepNext/>
        <w:widowControl w:val="0"/>
        <w:spacing w:after="0" w:line="240" w:lineRule="auto"/>
        <w:jc w:val="both"/>
        <w:rPr>
          <w:rFonts w:ascii="Times New Roman" w:hAnsi="Times New Roman" w:cs="Times New Roman"/>
        </w:rPr>
      </w:pPr>
    </w:p>
    <w:p w:rsidR="00515DB7" w:rsidRPr="00C97CD3" w:rsidRDefault="00515DB7" w:rsidP="00301AA3">
      <w:pPr>
        <w:keepNext/>
        <w:widowControl w:val="0"/>
        <w:spacing w:after="0" w:line="240" w:lineRule="auto"/>
        <w:ind w:left="360"/>
        <w:jc w:val="both"/>
        <w:rPr>
          <w:rFonts w:ascii="Times New Roman" w:hAnsi="Times New Roman" w:cs="Times New Roman"/>
        </w:rPr>
      </w:pPr>
      <w:r w:rsidRPr="00C97CD3">
        <w:rPr>
          <w:rFonts w:ascii="Times New Roman" w:hAnsi="Times New Roman" w:cs="Times New Roman"/>
        </w:rPr>
        <w:t xml:space="preserve">Nothing but misunderstanding can come from calling the </w:t>
      </w:r>
      <w:r w:rsidRPr="00C97CD3">
        <w:rPr>
          <w:rFonts w:ascii="Times New Roman" w:hAnsi="Times New Roman" w:cs="Times New Roman"/>
          <w:i/>
        </w:rPr>
        <w:t>ger toshab</w:t>
      </w:r>
      <w:r w:rsidRPr="00C97CD3">
        <w:rPr>
          <w:rFonts w:ascii="Times New Roman" w:hAnsi="Times New Roman" w:cs="Times New Roman"/>
        </w:rPr>
        <w:t xml:space="preserve"> a “proselyte” or semi-proselyte;” he was not a convert to Judaism at all.</w:t>
      </w:r>
      <w:r w:rsidRPr="00C97CD3">
        <w:rPr>
          <w:rFonts w:ascii="Times New Roman" w:hAnsi="Times New Roman" w:cs="Times New Roman"/>
          <w:vertAlign w:val="superscript"/>
        </w:rPr>
        <w:t xml:space="preserve"> </w:t>
      </w:r>
      <w:r w:rsidRPr="00C97CD3">
        <w:rPr>
          <w:rFonts w:ascii="Times New Roman" w:hAnsi="Times New Roman" w:cs="Times New Roman"/>
          <w:vertAlign w:val="superscript"/>
        </w:rPr>
        <w:footnoteReference w:id="156"/>
      </w:r>
    </w:p>
    <w:p w:rsidR="00515DB7" w:rsidRPr="00C97CD3" w:rsidRDefault="00515DB7" w:rsidP="00301AA3">
      <w:pPr>
        <w:keepNext/>
        <w:widowControl w:val="0"/>
        <w:spacing w:after="0" w:line="240" w:lineRule="auto"/>
        <w:jc w:val="both"/>
        <w:rPr>
          <w:rFonts w:ascii="Times New Roman" w:hAnsi="Times New Roman" w:cs="Times New Roman"/>
        </w:rPr>
      </w:pPr>
    </w:p>
    <w:p w:rsidR="00515DB7" w:rsidRPr="00C97CD3" w:rsidRDefault="00515DB7" w:rsidP="00301AA3">
      <w:pPr>
        <w:keepNext/>
        <w:widowControl w:val="0"/>
        <w:spacing w:after="0" w:line="240" w:lineRule="auto"/>
        <w:jc w:val="both"/>
        <w:rPr>
          <w:rFonts w:ascii="Times New Roman" w:hAnsi="Times New Roman" w:cs="Times New Roman"/>
        </w:rPr>
      </w:pPr>
      <w:r w:rsidRPr="00C97CD3">
        <w:rPr>
          <w:rFonts w:ascii="Times New Roman" w:hAnsi="Times New Roman" w:cs="Times New Roman"/>
        </w:rPr>
        <w:t xml:space="preserve">Seeing Cornelius as a “G-d fearer” in II Luqas (Acts) chapter 10 makes us understand that he and his family were “Gentiles” not “semi-proselytes.” However, as a Gentile “turning to G-d” we see that Cornelius was in the process of conversion. He was educated in the Siddur and other mitzvoth such as Shabbat etc. Therefore, Cornelius serves as a prototypical Gentile “turning to G-d.” By taking a cursory look at that II Luqas chapter 10 it would appear that he had abandoned typical Gentile practices, namely, </w:t>
      </w:r>
      <w:r w:rsidRPr="00C97CD3">
        <w:rPr>
          <w:rFonts w:ascii="Times New Roman" w:hAnsi="Times New Roman" w:cs="Times New Roman"/>
          <w:lang w:val="x-none"/>
        </w:rPr>
        <w:t>idolatry</w:t>
      </w:r>
      <w:r w:rsidRPr="00C97CD3">
        <w:rPr>
          <w:rFonts w:ascii="Times New Roman" w:hAnsi="Times New Roman" w:cs="Times New Roman"/>
        </w:rPr>
        <w:t xml:space="preserve">, </w:t>
      </w:r>
      <w:r w:rsidRPr="00C97CD3">
        <w:rPr>
          <w:rFonts w:ascii="Times New Roman" w:hAnsi="Times New Roman" w:cs="Times New Roman"/>
          <w:lang w:val="x-none"/>
        </w:rPr>
        <w:t xml:space="preserve">sexual </w:t>
      </w:r>
      <w:r w:rsidRPr="00C97CD3">
        <w:rPr>
          <w:rFonts w:ascii="Times New Roman" w:hAnsi="Times New Roman" w:cs="Times New Roman"/>
        </w:rPr>
        <w:t>immorality, things strangled (non-kosher killed animals) and blood (murder, trespass of Niddah and eating the limb of a living animal).</w:t>
      </w:r>
    </w:p>
    <w:p w:rsidR="00515DB7" w:rsidRPr="00C97CD3" w:rsidRDefault="00515DB7" w:rsidP="00301AA3">
      <w:pPr>
        <w:keepNext/>
        <w:widowControl w:val="0"/>
        <w:spacing w:after="0" w:line="240" w:lineRule="auto"/>
        <w:jc w:val="both"/>
        <w:rPr>
          <w:rFonts w:ascii="Times New Roman" w:hAnsi="Times New Roman" w:cs="Times New Roman"/>
        </w:rPr>
      </w:pPr>
    </w:p>
    <w:p w:rsidR="00515DB7" w:rsidRPr="00B20D8A" w:rsidRDefault="00515DB7" w:rsidP="00301AA3">
      <w:pPr>
        <w:keepNext/>
        <w:widowControl w:val="0"/>
        <w:spacing w:after="0" w:line="240" w:lineRule="auto"/>
        <w:rPr>
          <w:rFonts w:ascii="Copperplate Gothic Light" w:hAnsi="Copperplate Gothic Light"/>
          <w:b/>
        </w:rPr>
      </w:pPr>
      <w:r w:rsidRPr="00B20D8A">
        <w:rPr>
          <w:rFonts w:ascii="Copperplate Gothic Light" w:hAnsi="Copperplate Gothic Light"/>
          <w:b/>
          <w:sz w:val="24"/>
        </w:rPr>
        <w:t>How many Special People does G-d have?</w:t>
      </w:r>
    </w:p>
    <w:p w:rsidR="00515DB7" w:rsidRDefault="00515DB7" w:rsidP="00301AA3">
      <w:pPr>
        <w:keepNext/>
        <w:widowControl w:val="0"/>
        <w:spacing w:after="0" w:line="240" w:lineRule="auto"/>
      </w:pPr>
    </w:p>
    <w:p w:rsidR="00515DB7" w:rsidRPr="00C97CD3" w:rsidRDefault="00515DB7" w:rsidP="00301AA3">
      <w:pPr>
        <w:keepNext/>
        <w:widowControl w:val="0"/>
        <w:spacing w:after="0" w:line="240" w:lineRule="auto"/>
        <w:jc w:val="both"/>
        <w:rPr>
          <w:rFonts w:ascii="Times New Roman" w:hAnsi="Times New Roman" w:cs="Times New Roman"/>
        </w:rPr>
      </w:pPr>
      <w:r w:rsidRPr="00C97CD3">
        <w:rPr>
          <w:rFonts w:ascii="Times New Roman" w:hAnsi="Times New Roman" w:cs="Times New Roman"/>
        </w:rPr>
        <w:t>In last week’s Torah Seder, we saw that G-d chose the Jewish people for Himself as a “special people.”</w:t>
      </w:r>
    </w:p>
    <w:p w:rsidR="00515DB7" w:rsidRPr="00C97CD3" w:rsidRDefault="00515DB7" w:rsidP="00301AA3">
      <w:pPr>
        <w:keepNext/>
        <w:widowControl w:val="0"/>
        <w:spacing w:after="0" w:line="240" w:lineRule="auto"/>
        <w:jc w:val="both"/>
        <w:rPr>
          <w:rFonts w:ascii="Times New Roman" w:hAnsi="Times New Roman" w:cs="Times New Roman"/>
        </w:rPr>
      </w:pPr>
    </w:p>
    <w:p w:rsidR="00515DB7" w:rsidRPr="00C97CD3" w:rsidRDefault="00515DB7" w:rsidP="00301AA3">
      <w:pPr>
        <w:keepNext/>
        <w:widowControl w:val="0"/>
        <w:spacing w:after="0" w:line="240" w:lineRule="auto"/>
        <w:ind w:left="360"/>
        <w:jc w:val="both"/>
        <w:rPr>
          <w:rFonts w:ascii="Times New Roman" w:hAnsi="Times New Roman" w:cs="Times New Roman"/>
        </w:rPr>
      </w:pPr>
      <w:r w:rsidRPr="00C97CD3">
        <w:rPr>
          <w:rFonts w:ascii="Times New Roman" w:hAnsi="Times New Roman" w:cs="Times New Roman"/>
          <w:b/>
          <w:i/>
          <w:kern w:val="16"/>
        </w:rPr>
        <w:t>…“then you will be Mine own 's'gulah' (treasure) from among all peoples</w:t>
      </w:r>
      <w:r w:rsidRPr="00C97CD3">
        <w:rPr>
          <w:rFonts w:ascii="Times New Roman" w:hAnsi="Times New Roman" w:cs="Times New Roman"/>
          <w:kern w:val="16"/>
        </w:rPr>
        <w:t xml:space="preserve">.” </w:t>
      </w:r>
      <w:r w:rsidRPr="00C97CD3">
        <w:rPr>
          <w:rFonts w:ascii="Times New Roman" w:hAnsi="Times New Roman" w:cs="Times New Roman"/>
          <w:b/>
          <w:kern w:val="16"/>
          <w:highlight w:val="yellow"/>
        </w:rPr>
        <w:t>This means “you will be a treasure 'in My hand,</w:t>
      </w:r>
      <w:r w:rsidRPr="00C97CD3">
        <w:rPr>
          <w:rFonts w:ascii="Times New Roman" w:hAnsi="Times New Roman" w:cs="Times New Roman"/>
          <w:b/>
          <w:kern w:val="16"/>
        </w:rPr>
        <w:t>”</w:t>
      </w:r>
      <w:r w:rsidRPr="00C97CD3">
        <w:rPr>
          <w:rStyle w:val="FootnoteReference"/>
          <w:rFonts w:ascii="Times New Roman" w:hAnsi="Times New Roman" w:cs="Times New Roman"/>
          <w:b/>
          <w:kern w:val="16"/>
        </w:rPr>
        <w:footnoteReference w:id="157"/>
      </w:r>
    </w:p>
    <w:p w:rsidR="00515DB7" w:rsidRPr="00C97CD3" w:rsidRDefault="00515DB7" w:rsidP="00301AA3">
      <w:pPr>
        <w:keepNext/>
        <w:widowControl w:val="0"/>
        <w:spacing w:after="0" w:line="240" w:lineRule="auto"/>
        <w:jc w:val="both"/>
        <w:rPr>
          <w:rFonts w:ascii="Times New Roman" w:hAnsi="Times New Roman" w:cs="Times New Roman"/>
        </w:rPr>
      </w:pPr>
    </w:p>
    <w:p w:rsidR="00515DB7" w:rsidRPr="00C97CD3" w:rsidRDefault="00515DB7" w:rsidP="00301AA3">
      <w:pPr>
        <w:keepNext/>
        <w:widowControl w:val="0"/>
        <w:spacing w:after="0" w:line="240" w:lineRule="auto"/>
        <w:jc w:val="both"/>
        <w:rPr>
          <w:rFonts w:ascii="Times New Roman" w:hAnsi="Times New Roman" w:cs="Times New Roman"/>
        </w:rPr>
      </w:pPr>
      <w:r w:rsidRPr="00C97CD3">
        <w:rPr>
          <w:rFonts w:ascii="Times New Roman" w:hAnsi="Times New Roman" w:cs="Times New Roman"/>
        </w:rPr>
        <w:t xml:space="preserve">In review of that Torah Seder, we do not find the words, “you will be one of my special peoples.” Again, the words of Hakham Ya’aqob resonate, the truth, the Gentiles “turning to G-d.” </w:t>
      </w:r>
    </w:p>
    <w:p w:rsidR="00515DB7" w:rsidRPr="00C97CD3" w:rsidRDefault="00515DB7" w:rsidP="00301AA3">
      <w:pPr>
        <w:keepNext/>
        <w:widowControl w:val="0"/>
        <w:spacing w:after="0" w:line="240" w:lineRule="auto"/>
        <w:jc w:val="both"/>
        <w:rPr>
          <w:rFonts w:ascii="Times New Roman" w:hAnsi="Times New Roman" w:cs="Times New Roman"/>
        </w:rPr>
      </w:pPr>
    </w:p>
    <w:p w:rsidR="00515DB7" w:rsidRPr="00C97CD3" w:rsidRDefault="00515DB7" w:rsidP="00301AA3">
      <w:pPr>
        <w:keepNext/>
        <w:widowControl w:val="0"/>
        <w:spacing w:after="0" w:line="240" w:lineRule="auto"/>
        <w:jc w:val="both"/>
        <w:rPr>
          <w:rFonts w:ascii="Times New Roman" w:hAnsi="Times New Roman" w:cs="Times New Roman"/>
        </w:rPr>
      </w:pPr>
      <w:r w:rsidRPr="00C97CD3">
        <w:rPr>
          <w:rFonts w:ascii="Times New Roman" w:hAnsi="Times New Roman" w:cs="Times New Roman"/>
        </w:rPr>
        <w:t>So, what is troubling (</w:t>
      </w:r>
      <w:r w:rsidRPr="00C97CD3">
        <w:rPr>
          <w:rFonts w:ascii="Times New Roman" w:hAnsi="Times New Roman" w:cs="Times New Roman"/>
          <w:b/>
        </w:rPr>
        <w:t>causing difficulty</w:t>
      </w:r>
      <w:r w:rsidRPr="00C97CD3">
        <w:rPr>
          <w:rFonts w:ascii="Times New Roman" w:hAnsi="Times New Roman" w:cs="Times New Roman"/>
        </w:rPr>
        <w:t>) to the Gentiles? Of course, all the so-called scholars look at these poor Gentiles saying that conversion “is a yoke too great to bear.</w:t>
      </w:r>
      <w:r w:rsidRPr="00C97CD3">
        <w:rPr>
          <w:rStyle w:val="FootnoteReference"/>
          <w:rFonts w:ascii="Times New Roman" w:hAnsi="Times New Roman" w:cs="Times New Roman"/>
        </w:rPr>
        <w:footnoteReference w:id="158"/>
      </w:r>
      <w:r w:rsidRPr="00C97CD3">
        <w:rPr>
          <w:rFonts w:ascii="Times New Roman" w:hAnsi="Times New Roman" w:cs="Times New Roman"/>
        </w:rPr>
        <w:t xml:space="preserve">  Perhaps Prof. Bruce needs a new pair of glasses. </w:t>
      </w:r>
      <w:r w:rsidRPr="00C97CD3">
        <w:rPr>
          <w:rFonts w:ascii="Times New Roman" w:hAnsi="Times New Roman" w:cs="Times New Roman"/>
        </w:rPr>
        <w:lastRenderedPageBreak/>
        <w:t xml:space="preserve">The II Luqas (Acts) text never says that the Talmidim of Yeshua or anyone else for that matter is placing an unbearable yoke on the Gentiles. </w:t>
      </w:r>
    </w:p>
    <w:p w:rsidR="00515DB7" w:rsidRPr="00C97CD3" w:rsidRDefault="00515DB7" w:rsidP="00301AA3">
      <w:pPr>
        <w:keepNext/>
        <w:widowControl w:val="0"/>
        <w:spacing w:after="0" w:line="240" w:lineRule="auto"/>
        <w:jc w:val="both"/>
        <w:rPr>
          <w:rFonts w:ascii="Times New Roman" w:hAnsi="Times New Roman" w:cs="Times New Roman"/>
        </w:rPr>
      </w:pPr>
    </w:p>
    <w:p w:rsidR="00515DB7" w:rsidRPr="00C97CD3" w:rsidRDefault="00515DB7" w:rsidP="00301AA3">
      <w:pPr>
        <w:keepNext/>
        <w:widowControl w:val="0"/>
        <w:spacing w:after="0" w:line="240" w:lineRule="auto"/>
        <w:ind w:left="360"/>
        <w:jc w:val="both"/>
        <w:rPr>
          <w:rFonts w:ascii="Times New Roman" w:hAnsi="Times New Roman" w:cs="Times New Roman"/>
        </w:rPr>
      </w:pPr>
      <w:r w:rsidRPr="00C97CD3">
        <w:rPr>
          <w:rFonts w:ascii="Times New Roman" w:hAnsi="Times New Roman" w:cs="Times New Roman"/>
          <w:b/>
        </w:rPr>
        <w:t>II Luqas (Acts) 15:10 Hakham Tsefet continued saying “So now why are you putting God to the test</w:t>
      </w:r>
      <w:r w:rsidRPr="00C97CD3">
        <w:rPr>
          <w:rFonts w:ascii="Times New Roman" w:hAnsi="Times New Roman" w:cs="Times New Roman"/>
          <w:b/>
          <w:vertAlign w:val="superscript"/>
        </w:rPr>
        <w:footnoteReference w:id="159"/>
      </w:r>
      <w:r w:rsidRPr="00C97CD3">
        <w:rPr>
          <w:rFonts w:ascii="Times New Roman" w:hAnsi="Times New Roman" w:cs="Times New Roman"/>
        </w:rPr>
        <w:t xml:space="preserve"> </w:t>
      </w:r>
      <w:r w:rsidRPr="00C97CD3">
        <w:rPr>
          <w:rFonts w:ascii="Times New Roman" w:hAnsi="Times New Roman" w:cs="Times New Roman"/>
          <w:iCs/>
        </w:rPr>
        <w:t xml:space="preserve">by </w:t>
      </w:r>
      <w:r w:rsidRPr="00C97CD3">
        <w:rPr>
          <w:rFonts w:ascii="Times New Roman" w:hAnsi="Times New Roman" w:cs="Times New Roman"/>
          <w:b/>
        </w:rPr>
        <w:t xml:space="preserve">placing on the neck of the </w:t>
      </w:r>
      <w:r w:rsidRPr="00C97CD3">
        <w:rPr>
          <w:rFonts w:ascii="Times New Roman" w:hAnsi="Times New Roman" w:cs="Times New Roman"/>
          <w:b/>
          <w:highlight w:val="yellow"/>
          <w:u w:val="single"/>
        </w:rPr>
        <w:t>talmidim</w:t>
      </w:r>
      <w:r w:rsidRPr="00C97CD3">
        <w:rPr>
          <w:rFonts w:ascii="Times New Roman" w:hAnsi="Times New Roman" w:cs="Times New Roman"/>
        </w:rPr>
        <w:t xml:space="preserve"> (</w:t>
      </w:r>
      <w:r w:rsidRPr="00C97CD3">
        <w:rPr>
          <w:rFonts w:ascii="Times New Roman" w:hAnsi="Times New Roman" w:cs="Times New Roman"/>
          <w:b/>
          <w:color w:val="C00000"/>
          <w:u w:val="single"/>
        </w:rPr>
        <w:t>not on the Gentiles</w:t>
      </w:r>
      <w:r w:rsidRPr="00C97CD3">
        <w:rPr>
          <w:rFonts w:ascii="Times New Roman" w:hAnsi="Times New Roman" w:cs="Times New Roman"/>
        </w:rPr>
        <w:t>)</w:t>
      </w:r>
      <w:r w:rsidRPr="00C97CD3">
        <w:rPr>
          <w:rFonts w:ascii="Times New Roman" w:hAnsi="Times New Roman" w:cs="Times New Roman"/>
          <w:b/>
        </w:rPr>
        <w:t xml:space="preserve"> a yoke</w:t>
      </w:r>
      <w:r w:rsidRPr="00C97CD3">
        <w:rPr>
          <w:rFonts w:ascii="Times New Roman" w:hAnsi="Times New Roman" w:cs="Times New Roman"/>
          <w:b/>
          <w:vertAlign w:val="superscript"/>
        </w:rPr>
        <w:footnoteReference w:id="160"/>
      </w:r>
      <w:r w:rsidRPr="00C97CD3">
        <w:rPr>
          <w:rFonts w:ascii="Times New Roman" w:hAnsi="Times New Roman" w:cs="Times New Roman"/>
          <w:b/>
        </w:rPr>
        <w:t xml:space="preserve"> that neither our fathers nor we have strength to bear?</w:t>
      </w:r>
    </w:p>
    <w:p w:rsidR="00515DB7" w:rsidRPr="00C97CD3" w:rsidRDefault="00515DB7" w:rsidP="00301AA3">
      <w:pPr>
        <w:keepNext/>
        <w:widowControl w:val="0"/>
        <w:spacing w:after="0" w:line="240" w:lineRule="auto"/>
        <w:jc w:val="both"/>
        <w:rPr>
          <w:rFonts w:ascii="Times New Roman" w:hAnsi="Times New Roman" w:cs="Times New Roman"/>
        </w:rPr>
      </w:pPr>
    </w:p>
    <w:p w:rsidR="00515DB7" w:rsidRPr="00C97CD3" w:rsidRDefault="00515DB7" w:rsidP="00301AA3">
      <w:pPr>
        <w:keepNext/>
        <w:widowControl w:val="0"/>
        <w:spacing w:after="0" w:line="240" w:lineRule="auto"/>
        <w:jc w:val="both"/>
        <w:rPr>
          <w:rFonts w:ascii="Times New Roman" w:hAnsi="Times New Roman" w:cs="Times New Roman"/>
        </w:rPr>
      </w:pPr>
      <w:r w:rsidRPr="00C97CD3">
        <w:rPr>
          <w:rFonts w:ascii="Times New Roman" w:hAnsi="Times New Roman" w:cs="Times New Roman"/>
        </w:rPr>
        <w:t>Hakham Tsefet’s “we” does not include the Gentiles at this point of the Bet Din’s proceedings. Furthermore, there are a number of Converts in this august body. We have yet to hear one of those Converts saying, “This is too much!” Machiavelic questions are another issue all together.</w:t>
      </w:r>
    </w:p>
    <w:p w:rsidR="00515DB7" w:rsidRPr="00C97CD3" w:rsidRDefault="00515DB7" w:rsidP="00301AA3">
      <w:pPr>
        <w:keepNext/>
        <w:widowControl w:val="0"/>
        <w:spacing w:after="0" w:line="240" w:lineRule="auto"/>
        <w:jc w:val="both"/>
        <w:rPr>
          <w:rFonts w:ascii="Times New Roman" w:hAnsi="Times New Roman" w:cs="Times New Roman"/>
        </w:rPr>
      </w:pPr>
    </w:p>
    <w:p w:rsidR="00515DB7" w:rsidRPr="00C97CD3" w:rsidRDefault="00515DB7" w:rsidP="00301AA3">
      <w:pPr>
        <w:keepNext/>
        <w:widowControl w:val="0"/>
        <w:spacing w:after="0" w:line="240" w:lineRule="auto"/>
        <w:jc w:val="both"/>
        <w:rPr>
          <w:rFonts w:ascii="Times New Roman" w:hAnsi="Times New Roman" w:cs="Times New Roman"/>
        </w:rPr>
      </w:pPr>
      <w:r w:rsidRPr="00C97CD3">
        <w:rPr>
          <w:rFonts w:ascii="Times New Roman" w:hAnsi="Times New Roman" w:cs="Times New Roman"/>
        </w:rPr>
        <w:t>Cornelius and his family had voluntarily accepted certain Jewish practices.</w:t>
      </w:r>
      <w:r w:rsidRPr="00C97CD3">
        <w:rPr>
          <w:rStyle w:val="FootnoteReference"/>
          <w:rFonts w:ascii="Times New Roman" w:hAnsi="Times New Roman" w:cs="Times New Roman"/>
        </w:rPr>
        <w:footnoteReference w:id="161"/>
      </w:r>
      <w:r w:rsidRPr="00C97CD3">
        <w:rPr>
          <w:rFonts w:ascii="Times New Roman" w:hAnsi="Times New Roman" w:cs="Times New Roman"/>
        </w:rPr>
        <w:t xml:space="preserve"> The narrative on Cornelius shows his willing acceptance of the Torah. Therefore, we must deduce through Sevarah (Rabbinic Logic) that he did not think that he was being “troubled.”</w:t>
      </w:r>
    </w:p>
    <w:p w:rsidR="00515DB7" w:rsidRPr="00C97CD3" w:rsidRDefault="00515DB7" w:rsidP="00301AA3">
      <w:pPr>
        <w:keepNext/>
        <w:widowControl w:val="0"/>
        <w:spacing w:after="0" w:line="240" w:lineRule="auto"/>
        <w:jc w:val="both"/>
        <w:rPr>
          <w:rFonts w:ascii="Times New Roman" w:hAnsi="Times New Roman" w:cs="Times New Roman"/>
        </w:rPr>
      </w:pPr>
    </w:p>
    <w:p w:rsidR="00515DB7" w:rsidRPr="00C97CD3" w:rsidRDefault="00515DB7" w:rsidP="00301AA3">
      <w:pPr>
        <w:keepNext/>
        <w:widowControl w:val="0"/>
        <w:spacing w:after="0" w:line="240" w:lineRule="auto"/>
        <w:jc w:val="both"/>
        <w:rPr>
          <w:rFonts w:ascii="Times New Roman" w:hAnsi="Times New Roman" w:cs="Times New Roman"/>
        </w:rPr>
      </w:pPr>
      <w:r w:rsidRPr="00C97CD3">
        <w:rPr>
          <w:rFonts w:ascii="Times New Roman" w:hAnsi="Times New Roman" w:cs="Times New Roman"/>
        </w:rPr>
        <w:t>So, what’s troubling (</w:t>
      </w:r>
      <w:r w:rsidRPr="00C97CD3">
        <w:rPr>
          <w:rFonts w:ascii="Times New Roman" w:hAnsi="Times New Roman" w:cs="Times New Roman"/>
          <w:b/>
        </w:rPr>
        <w:t>causing difficulty</w:t>
      </w:r>
      <w:r w:rsidRPr="00C97CD3">
        <w:rPr>
          <w:rFonts w:ascii="Times New Roman" w:hAnsi="Times New Roman" w:cs="Times New Roman"/>
        </w:rPr>
        <w:t xml:space="preserve">) to the Gentiles? The Gentiles who encountered Judaism came face to face with their mortality. They were forbidden any afterlife or entrance into the Olam HaBa. </w:t>
      </w:r>
    </w:p>
    <w:p w:rsidR="00515DB7" w:rsidRPr="00C97CD3" w:rsidRDefault="00515DB7" w:rsidP="00301AA3">
      <w:pPr>
        <w:keepNext/>
        <w:widowControl w:val="0"/>
        <w:spacing w:after="0" w:line="240" w:lineRule="auto"/>
        <w:jc w:val="both"/>
        <w:rPr>
          <w:rFonts w:ascii="Times New Roman" w:hAnsi="Times New Roman" w:cs="Times New Roman"/>
        </w:rPr>
      </w:pPr>
    </w:p>
    <w:p w:rsidR="00515DB7" w:rsidRPr="00C97CD3" w:rsidRDefault="00515DB7" w:rsidP="00301AA3">
      <w:pPr>
        <w:keepNext/>
        <w:widowControl w:val="0"/>
        <w:spacing w:after="0" w:line="240" w:lineRule="auto"/>
        <w:jc w:val="both"/>
        <w:rPr>
          <w:rFonts w:ascii="Times New Roman" w:hAnsi="Times New Roman" w:cs="Times New Roman"/>
          <w:lang w:val="x-none"/>
        </w:rPr>
      </w:pPr>
      <w:r w:rsidRPr="00C97CD3">
        <w:rPr>
          <w:rFonts w:ascii="Times New Roman" w:hAnsi="Times New Roman" w:cs="Times New Roman"/>
          <w:lang w:val="x-none"/>
        </w:rPr>
        <w:t>The Tosefta explicitly stated that R. Eliezer (From the Shammaite School) forbade Gentile Conversion. This is deduced partially by Severah, by noting that R. Eliezer believes Gentiles have no part in the Olam HaBa. If R. Eliezer is of the opinion that converts are Jews and therefore, have a part in the Olam HaBa we could understand his statement. However, this does not seem plausible or apparent since R. Eliezer is of the stricter Scho</w:t>
      </w:r>
      <w:r w:rsidRPr="00C97CD3">
        <w:rPr>
          <w:rFonts w:ascii="Times New Roman" w:hAnsi="Times New Roman" w:cs="Times New Roman"/>
        </w:rPr>
        <w:t>o</w:t>
      </w:r>
      <w:r w:rsidRPr="00C97CD3">
        <w:rPr>
          <w:rFonts w:ascii="Times New Roman" w:hAnsi="Times New Roman" w:cs="Times New Roman"/>
          <w:lang w:val="x-none"/>
        </w:rPr>
        <w:t>l of Shammai.</w:t>
      </w:r>
    </w:p>
    <w:p w:rsidR="00515DB7" w:rsidRPr="00C97CD3" w:rsidRDefault="00515DB7" w:rsidP="00301AA3">
      <w:pPr>
        <w:keepNext/>
        <w:widowControl w:val="0"/>
        <w:spacing w:after="0" w:line="240" w:lineRule="auto"/>
        <w:jc w:val="both"/>
        <w:rPr>
          <w:rFonts w:ascii="Times New Roman" w:hAnsi="Times New Roman" w:cs="Times New Roman"/>
          <w:b/>
          <w:bCs/>
          <w:lang w:val="x-none"/>
        </w:rPr>
      </w:pPr>
    </w:p>
    <w:p w:rsidR="00515DB7" w:rsidRPr="00C97CD3" w:rsidRDefault="00515DB7" w:rsidP="00301AA3">
      <w:pPr>
        <w:keepNext/>
        <w:widowControl w:val="0"/>
        <w:spacing w:after="0" w:line="240" w:lineRule="auto"/>
        <w:ind w:left="360"/>
        <w:jc w:val="both"/>
        <w:rPr>
          <w:rFonts w:ascii="Times New Roman" w:hAnsi="Times New Roman" w:cs="Times New Roman"/>
          <w:lang w:val="x-none"/>
        </w:rPr>
      </w:pPr>
      <w:r w:rsidRPr="00C97CD3">
        <w:rPr>
          <w:rFonts w:ascii="Times New Roman" w:hAnsi="Times New Roman" w:cs="Times New Roman"/>
          <w:b/>
          <w:bCs/>
          <w:lang w:val="x-none"/>
        </w:rPr>
        <w:t xml:space="preserve">t. San 13:2 </w:t>
      </w:r>
      <w:r w:rsidRPr="00C97CD3">
        <w:rPr>
          <w:rFonts w:ascii="Times New Roman" w:hAnsi="Times New Roman" w:cs="Times New Roman"/>
          <w:lang w:val="x-none"/>
        </w:rPr>
        <w:t xml:space="preserve">Another matter: Root—this refers to the soul. And branch—this refers to the body. And the children of the wicked among the heathen will not live [in the world to come] nor be judged. R. Eliezer says (from the stricter </w:t>
      </w:r>
      <w:r w:rsidRPr="00C97CD3">
        <w:rPr>
          <w:rFonts w:ascii="Times New Roman" w:hAnsi="Times New Roman" w:cs="Times New Roman"/>
        </w:rPr>
        <w:t>S</w:t>
      </w:r>
      <w:r w:rsidRPr="00C97CD3">
        <w:rPr>
          <w:rFonts w:ascii="Times New Roman" w:hAnsi="Times New Roman" w:cs="Times New Roman"/>
          <w:lang w:val="x-none"/>
        </w:rPr>
        <w:t xml:space="preserve">chool of Shammai), "None of the gentiles has a portion in the world to come, "as it is said, The wicked shall return to Sheol, all the gentiles who forget God (Ps. 9:17). "The wicked shall return to Sheol—these are the wicked Israelites." [Supply: "And all the gentiles who forget God—these are the nations."] Said to him </w:t>
      </w:r>
      <w:r w:rsidRPr="00C97CD3">
        <w:rPr>
          <w:rFonts w:ascii="Times New Roman" w:hAnsi="Times New Roman" w:cs="Times New Roman"/>
          <w:b/>
          <w:lang w:val="x-none"/>
        </w:rPr>
        <w:t>R. Joshua (from the School of Hillel), "If it had been written, 'The wicked shall return to Sheol—all the gentiles' and then said nothing further, I should have maintained as you do. "Now that it is in fact written, All the gentiles who forget God, it indicates that there also are righteous people among the nations of the world, who do have a portion in the world to come."</w:t>
      </w:r>
    </w:p>
    <w:p w:rsidR="00515DB7" w:rsidRPr="00C97CD3" w:rsidRDefault="00515DB7" w:rsidP="00301AA3">
      <w:pPr>
        <w:keepNext/>
        <w:widowControl w:val="0"/>
        <w:spacing w:after="0" w:line="240" w:lineRule="auto"/>
        <w:jc w:val="both"/>
        <w:rPr>
          <w:rFonts w:ascii="Times New Roman" w:hAnsi="Times New Roman" w:cs="Times New Roman"/>
        </w:rPr>
      </w:pPr>
    </w:p>
    <w:p w:rsidR="00515DB7" w:rsidRPr="00C97CD3" w:rsidRDefault="00515DB7" w:rsidP="00301AA3">
      <w:pPr>
        <w:keepNext/>
        <w:widowControl w:val="0"/>
        <w:spacing w:after="0" w:line="240" w:lineRule="auto"/>
        <w:jc w:val="both"/>
        <w:rPr>
          <w:rFonts w:ascii="Times New Roman" w:hAnsi="Times New Roman" w:cs="Times New Roman"/>
        </w:rPr>
      </w:pPr>
      <w:r w:rsidRPr="00C97CD3">
        <w:rPr>
          <w:rFonts w:ascii="Times New Roman" w:hAnsi="Times New Roman" w:cs="Times New Roman"/>
        </w:rPr>
        <w:t xml:space="preserve">Therefore, they would have found their “Predicament” most troubling. Once the Nazarean Bet Din overturned the 18 Shammaite Edicts the Gentiles were no longer troubled. Also, note that the Mishnah followed the halakhic </w:t>
      </w:r>
      <w:r w:rsidRPr="00C97CD3">
        <w:rPr>
          <w:rFonts w:ascii="Times New Roman" w:hAnsi="Times New Roman" w:cs="Times New Roman"/>
        </w:rPr>
        <w:lastRenderedPageBreak/>
        <w:t xml:space="preserve">decision of the Nazarean Bet Din. It is possible the Hakham Ya’aqob was formerly a student of the Shammaite School. However, the voice of “Prophecy” (Ruach HaKodesh) informs the Nazarean Bet Din that it has always been G-d’s desire for the Gentiles to have access to G-d through conversion. </w:t>
      </w:r>
    </w:p>
    <w:p w:rsidR="00515DB7" w:rsidRPr="00C97CD3" w:rsidRDefault="00515DB7" w:rsidP="00301AA3">
      <w:pPr>
        <w:keepNext/>
        <w:widowControl w:val="0"/>
        <w:spacing w:after="0" w:line="240" w:lineRule="auto"/>
        <w:jc w:val="both"/>
        <w:rPr>
          <w:rFonts w:ascii="Times New Roman" w:hAnsi="Times New Roman" w:cs="Times New Roman"/>
        </w:rPr>
      </w:pPr>
    </w:p>
    <w:p w:rsidR="00515DB7" w:rsidRPr="00B04DF6" w:rsidRDefault="00515DB7" w:rsidP="00301AA3">
      <w:pPr>
        <w:keepNext/>
        <w:widowControl w:val="0"/>
        <w:spacing w:after="0" w:line="240" w:lineRule="auto"/>
        <w:rPr>
          <w:rFonts w:ascii="Copperplate Gothic Light" w:hAnsi="Copperplate Gothic Light"/>
          <w:b/>
        </w:rPr>
      </w:pPr>
      <w:r>
        <w:rPr>
          <w:rFonts w:ascii="Copperplate Gothic Light" w:hAnsi="Copperplate Gothic Light"/>
          <w:b/>
          <w:sz w:val="24"/>
        </w:rPr>
        <w:t>How Many Laws?</w:t>
      </w:r>
    </w:p>
    <w:p w:rsidR="00515DB7" w:rsidRPr="00C97CD3" w:rsidRDefault="00515DB7" w:rsidP="00301AA3">
      <w:pPr>
        <w:keepNext/>
        <w:widowControl w:val="0"/>
        <w:spacing w:after="0" w:line="240" w:lineRule="auto"/>
        <w:jc w:val="both"/>
        <w:rPr>
          <w:rFonts w:ascii="Times New Roman" w:hAnsi="Times New Roman" w:cs="Times New Roman"/>
        </w:rPr>
      </w:pPr>
    </w:p>
    <w:p w:rsidR="00515DB7" w:rsidRPr="00C97CD3" w:rsidRDefault="00515DB7" w:rsidP="00301AA3">
      <w:pPr>
        <w:keepNext/>
        <w:widowControl w:val="0"/>
        <w:spacing w:after="0" w:line="240" w:lineRule="auto"/>
        <w:jc w:val="both"/>
        <w:rPr>
          <w:rFonts w:ascii="Times New Roman" w:hAnsi="Times New Roman" w:cs="Times New Roman"/>
        </w:rPr>
      </w:pPr>
      <w:r w:rsidRPr="00C97CD3">
        <w:rPr>
          <w:rFonts w:ascii="Times New Roman" w:hAnsi="Times New Roman" w:cs="Times New Roman"/>
        </w:rPr>
        <w:t xml:space="preserve">As we have noted above the number of mitzvoth for the B’ne Noach is more fluid than concrete. The four categorical headings seem to be the things that the Gentiles must abandon </w:t>
      </w:r>
      <w:r w:rsidRPr="00C97CD3">
        <w:rPr>
          <w:rFonts w:ascii="Times New Roman" w:hAnsi="Times New Roman" w:cs="Times New Roman"/>
          <w:b/>
        </w:rPr>
        <w:t>“</w:t>
      </w:r>
      <w:r w:rsidRPr="00C97CD3">
        <w:rPr>
          <w:rFonts w:ascii="Times New Roman" w:hAnsi="Times New Roman" w:cs="Times New Roman"/>
          <w:b/>
          <w:u w:val="single"/>
        </w:rPr>
        <w:t>immediately</w:t>
      </w:r>
      <w:r w:rsidRPr="00C97CD3">
        <w:rPr>
          <w:rFonts w:ascii="Times New Roman" w:hAnsi="Times New Roman" w:cs="Times New Roman"/>
          <w:b/>
        </w:rPr>
        <w:t>.”</w:t>
      </w:r>
      <w:r w:rsidRPr="00C97CD3">
        <w:rPr>
          <w:rFonts w:ascii="Times New Roman" w:hAnsi="Times New Roman" w:cs="Times New Roman"/>
        </w:rPr>
        <w:t xml:space="preserve"> In concurring with His Eminence Rabbi Dr Hillel ben David, these four “</w:t>
      </w:r>
      <w:r w:rsidRPr="00C97CD3">
        <w:rPr>
          <w:rFonts w:ascii="Times New Roman" w:hAnsi="Times New Roman" w:cs="Times New Roman"/>
          <w:i/>
        </w:rPr>
        <w:t>mishpatim</w:t>
      </w:r>
      <w:r w:rsidRPr="00C97CD3">
        <w:rPr>
          <w:rFonts w:ascii="Times New Roman" w:hAnsi="Times New Roman" w:cs="Times New Roman"/>
        </w:rPr>
        <w:t>” (judgments) may very well have been the seminal origins of the “Seven Noahide Laws.”</w:t>
      </w:r>
    </w:p>
    <w:p w:rsidR="00515DB7" w:rsidRPr="00C97CD3" w:rsidRDefault="00515DB7" w:rsidP="00301AA3">
      <w:pPr>
        <w:keepNext/>
        <w:widowControl w:val="0"/>
        <w:spacing w:after="0" w:line="240" w:lineRule="auto"/>
        <w:jc w:val="both"/>
        <w:rPr>
          <w:rFonts w:ascii="Times New Roman" w:hAnsi="Times New Roman" w:cs="Times New Roman"/>
        </w:rPr>
      </w:pPr>
    </w:p>
    <w:p w:rsidR="00515DB7" w:rsidRPr="00C97CD3" w:rsidRDefault="00515DB7" w:rsidP="00301AA3">
      <w:pPr>
        <w:keepNext/>
        <w:widowControl w:val="0"/>
        <w:spacing w:after="0" w:line="240" w:lineRule="auto"/>
        <w:jc w:val="both"/>
        <w:rPr>
          <w:rFonts w:ascii="Times New Roman" w:hAnsi="Times New Roman" w:cs="Times New Roman"/>
        </w:rPr>
      </w:pPr>
      <w:r w:rsidRPr="00C97CD3">
        <w:rPr>
          <w:rFonts w:ascii="Times New Roman" w:hAnsi="Times New Roman" w:cs="Times New Roman"/>
        </w:rPr>
        <w:t>Now, it does not seem appropriate to discuss at length the number of Laws etc. We have referred our readers to His Eminence Rabbi Dr Hillel ben David’s article on the Seven Noahide Laws above.</w:t>
      </w:r>
      <w:r w:rsidR="005A39B6">
        <w:rPr>
          <w:rStyle w:val="FootnoteReference"/>
          <w:rFonts w:ascii="Times New Roman" w:hAnsi="Times New Roman" w:cs="Times New Roman"/>
        </w:rPr>
        <w:footnoteReference w:id="162"/>
      </w:r>
      <w:r w:rsidRPr="00C97CD3">
        <w:rPr>
          <w:rFonts w:ascii="Times New Roman" w:hAnsi="Times New Roman" w:cs="Times New Roman"/>
        </w:rPr>
        <w:t xml:space="preserve"> As we recapitulate the thoughts expressed above, the number of mitzvoth is not the principal argument. The argument is built upon what Gentiles </w:t>
      </w:r>
      <w:r w:rsidRPr="00C97CD3">
        <w:rPr>
          <w:rFonts w:ascii="Times New Roman" w:hAnsi="Times New Roman" w:cs="Times New Roman"/>
          <w:b/>
        </w:rPr>
        <w:t>MUST DO</w:t>
      </w:r>
      <w:r w:rsidRPr="00C97CD3">
        <w:rPr>
          <w:rFonts w:ascii="Times New Roman" w:hAnsi="Times New Roman" w:cs="Times New Roman"/>
        </w:rPr>
        <w:t xml:space="preserve"> </w:t>
      </w:r>
      <w:r w:rsidRPr="00C97CD3">
        <w:rPr>
          <w:rFonts w:ascii="Times New Roman" w:hAnsi="Times New Roman" w:cs="Times New Roman"/>
          <w:b/>
          <w:u w:val="single"/>
        </w:rPr>
        <w:t>immediately</w:t>
      </w:r>
      <w:r w:rsidRPr="00C97CD3">
        <w:rPr>
          <w:rFonts w:ascii="Times New Roman" w:hAnsi="Times New Roman" w:cs="Times New Roman"/>
        </w:rPr>
        <w:t xml:space="preserve"> when they begin to “turn to G-d.”</w:t>
      </w:r>
    </w:p>
    <w:p w:rsidR="00515DB7" w:rsidRPr="00C97CD3" w:rsidRDefault="00515DB7" w:rsidP="00301AA3">
      <w:pPr>
        <w:keepNext/>
        <w:widowControl w:val="0"/>
        <w:spacing w:after="0" w:line="240" w:lineRule="auto"/>
        <w:jc w:val="both"/>
        <w:rPr>
          <w:rFonts w:ascii="Times New Roman" w:hAnsi="Times New Roman" w:cs="Times New Roman"/>
        </w:rPr>
      </w:pPr>
    </w:p>
    <w:p w:rsidR="00515DB7" w:rsidRPr="00C97CD3" w:rsidRDefault="00515DB7" w:rsidP="00301AA3">
      <w:pPr>
        <w:keepNext/>
        <w:widowControl w:val="0"/>
        <w:spacing w:after="0" w:line="240" w:lineRule="auto"/>
        <w:jc w:val="both"/>
        <w:rPr>
          <w:rFonts w:ascii="Times New Roman" w:hAnsi="Times New Roman" w:cs="Times New Roman"/>
        </w:rPr>
      </w:pPr>
      <w:r w:rsidRPr="00C97CD3">
        <w:rPr>
          <w:rFonts w:ascii="Times New Roman" w:hAnsi="Times New Roman" w:cs="Times New Roman"/>
        </w:rPr>
        <w:t>It is noteworthy now to point out that there are 613 mitzvoth in the Torah. For those who want to claim that they would rather follow the mitzvoth found in the Nazarean Codicil we say amen we agree. While the dominant populace of Christian laity and scholarship believes, there are only two. (1), Love G-d with all your heart, etc., and (2), Love your neighbor as yourself,</w:t>
      </w:r>
      <w:r w:rsidRPr="00C97CD3">
        <w:rPr>
          <w:rStyle w:val="FootnoteReference"/>
          <w:rFonts w:ascii="Times New Roman" w:hAnsi="Times New Roman" w:cs="Times New Roman"/>
        </w:rPr>
        <w:footnoteReference w:id="163"/>
      </w:r>
      <w:r w:rsidRPr="00C97CD3">
        <w:rPr>
          <w:rFonts w:ascii="Times New Roman" w:hAnsi="Times New Roman" w:cs="Times New Roman"/>
        </w:rPr>
        <w:t xml:space="preserve"> they would be greatly mistaken. Finis Jennings Dake has codified the mitzvoth of the Nazarean Codicil (New Testament) finding 1050 commandments.</w:t>
      </w:r>
      <w:r w:rsidRPr="00C97CD3">
        <w:rPr>
          <w:rStyle w:val="FootnoteReference"/>
          <w:rFonts w:ascii="Times New Roman" w:hAnsi="Times New Roman" w:cs="Times New Roman"/>
        </w:rPr>
        <w:footnoteReference w:id="164"/>
      </w:r>
      <w:r w:rsidRPr="00C97CD3">
        <w:rPr>
          <w:rFonts w:ascii="Times New Roman" w:hAnsi="Times New Roman" w:cs="Times New Roman"/>
        </w:rPr>
        <w:t xml:space="preserve"> While these mitzvoth need review, it paints a picture that Christian scholars and laity do not want to see. It is also noteworthy to mention that Dake nowhere suggests that these 1050 commandments are an “unbearable yoke.”</w:t>
      </w:r>
    </w:p>
    <w:p w:rsidR="00515DB7" w:rsidRPr="00C97CD3" w:rsidRDefault="00515DB7" w:rsidP="00301AA3">
      <w:pPr>
        <w:keepNext/>
        <w:widowControl w:val="0"/>
        <w:spacing w:after="0" w:line="240" w:lineRule="auto"/>
        <w:jc w:val="both"/>
        <w:rPr>
          <w:rFonts w:ascii="Times New Roman" w:hAnsi="Times New Roman" w:cs="Times New Roman"/>
        </w:rPr>
      </w:pPr>
    </w:p>
    <w:p w:rsidR="00515DB7" w:rsidRPr="00C97CD3" w:rsidRDefault="00515DB7" w:rsidP="00301AA3">
      <w:pPr>
        <w:keepNext/>
        <w:widowControl w:val="0"/>
        <w:spacing w:after="0" w:line="240" w:lineRule="auto"/>
        <w:jc w:val="both"/>
        <w:rPr>
          <w:rFonts w:ascii="Times New Roman" w:hAnsi="Times New Roman" w:cs="Times New Roman"/>
        </w:rPr>
      </w:pPr>
      <w:r w:rsidRPr="00C97CD3">
        <w:rPr>
          <w:rFonts w:ascii="Times New Roman" w:hAnsi="Times New Roman" w:cs="Times New Roman"/>
        </w:rPr>
        <w:t xml:space="preserve">Regardless of the possible mitzvot implicated, the situation at hand is what a Gentile does in preparation for conversion. The subject at hand is not Gentiles turning to G-d. </w:t>
      </w:r>
      <w:r w:rsidRPr="005A39B6">
        <w:rPr>
          <w:rFonts w:ascii="Times New Roman" w:hAnsi="Times New Roman" w:cs="Times New Roman"/>
          <w:b/>
          <w:highlight w:val="yellow"/>
          <w:u w:val="single"/>
        </w:rPr>
        <w:t>Those turning to G-d must accept the authority of the Jewish Bet Din and their full interpretation and implementation of the Torah</w:t>
      </w:r>
      <w:r w:rsidRPr="00C97CD3">
        <w:rPr>
          <w:rFonts w:ascii="Times New Roman" w:hAnsi="Times New Roman" w:cs="Times New Roman"/>
        </w:rPr>
        <w:t xml:space="preserve">. </w:t>
      </w:r>
    </w:p>
    <w:p w:rsidR="00515DB7" w:rsidRDefault="00515DB7" w:rsidP="00301AA3">
      <w:pPr>
        <w:keepNext/>
        <w:widowControl w:val="0"/>
        <w:pBdr>
          <w:bottom w:val="double" w:sz="6" w:space="1" w:color="auto"/>
        </w:pBdr>
        <w:spacing w:after="0" w:line="240" w:lineRule="auto"/>
      </w:pPr>
    </w:p>
    <w:p w:rsidR="00D22007" w:rsidRDefault="00D22007" w:rsidP="00301AA3">
      <w:pPr>
        <w:keepNext/>
        <w:widowControl w:val="0"/>
        <w:spacing w:after="0" w:line="240" w:lineRule="auto"/>
        <w:jc w:val="both"/>
        <w:rPr>
          <w:rFonts w:ascii="Copperplate Gothic Light" w:hAnsi="Copperplate Gothic Light"/>
          <w:b/>
          <w:sz w:val="24"/>
        </w:rPr>
      </w:pPr>
    </w:p>
    <w:p w:rsidR="00D22007" w:rsidRPr="00D33D80" w:rsidRDefault="00D22007" w:rsidP="00301AA3">
      <w:pPr>
        <w:keepNext/>
        <w:widowControl w:val="0"/>
        <w:spacing w:after="0" w:line="240" w:lineRule="auto"/>
        <w:jc w:val="center"/>
        <w:rPr>
          <w:rFonts w:ascii="Times New Roman" w:eastAsia="Calibri" w:hAnsi="Times New Roman" w:cs="Times New Roman"/>
          <w:b/>
          <w:bCs/>
          <w:kern w:val="16"/>
          <w:sz w:val="28"/>
          <w:szCs w:val="28"/>
          <w:lang w:val="en-AU"/>
        </w:rPr>
      </w:pPr>
      <w:r w:rsidRPr="00D33D80">
        <w:rPr>
          <w:rFonts w:ascii="Times New Roman" w:eastAsia="Calibri" w:hAnsi="Times New Roman" w:cs="Times New Roman"/>
          <w:b/>
          <w:bCs/>
          <w:kern w:val="16"/>
          <w:sz w:val="28"/>
          <w:szCs w:val="28"/>
          <w:lang w:val="en-AU"/>
        </w:rPr>
        <w:t>Questions for Reflection</w:t>
      </w:r>
    </w:p>
    <w:p w:rsidR="00D22007" w:rsidRPr="00D33D80" w:rsidRDefault="00D22007" w:rsidP="00301AA3">
      <w:pPr>
        <w:keepNext/>
        <w:widowControl w:val="0"/>
        <w:spacing w:after="0" w:line="240" w:lineRule="auto"/>
        <w:jc w:val="both"/>
        <w:rPr>
          <w:rFonts w:ascii="Times New Roman" w:eastAsia="Calibri" w:hAnsi="Times New Roman" w:cs="Times New Roman"/>
          <w:bCs/>
          <w:kern w:val="16"/>
          <w:lang w:val="en-AU"/>
        </w:rPr>
      </w:pPr>
    </w:p>
    <w:p w:rsidR="00D22007" w:rsidRPr="00D33D80" w:rsidRDefault="00D22007" w:rsidP="00301AA3">
      <w:pPr>
        <w:keepNext/>
        <w:widowControl w:val="0"/>
        <w:numPr>
          <w:ilvl w:val="0"/>
          <w:numId w:val="7"/>
        </w:numPr>
        <w:spacing w:after="0" w:line="240" w:lineRule="auto"/>
        <w:jc w:val="both"/>
        <w:rPr>
          <w:rFonts w:ascii="Times New Roman" w:eastAsia="Calibri" w:hAnsi="Times New Roman" w:cs="Times New Roman"/>
          <w:bCs/>
          <w:kern w:val="16"/>
          <w:lang w:val="en-AU"/>
        </w:rPr>
      </w:pPr>
      <w:r w:rsidRPr="00D33D80">
        <w:rPr>
          <w:rFonts w:ascii="Times New Roman" w:eastAsia="Calibri" w:hAnsi="Times New Roman" w:cs="Times New Roman"/>
          <w:bCs/>
          <w:kern w:val="16"/>
          <w:lang w:val="en-AU"/>
        </w:rPr>
        <w:t>From all the readings for this Shabbat which statement touched your heart and fired your imagination?</w:t>
      </w:r>
    </w:p>
    <w:p w:rsidR="00D22007" w:rsidRPr="00D33D80" w:rsidRDefault="00D22007" w:rsidP="00301AA3">
      <w:pPr>
        <w:keepNext/>
        <w:widowControl w:val="0"/>
        <w:numPr>
          <w:ilvl w:val="0"/>
          <w:numId w:val="7"/>
        </w:numPr>
        <w:spacing w:after="0" w:line="240" w:lineRule="auto"/>
        <w:jc w:val="both"/>
        <w:rPr>
          <w:rFonts w:ascii="Times New Roman" w:eastAsia="Calibri" w:hAnsi="Times New Roman" w:cs="Times New Roman"/>
          <w:bCs/>
          <w:kern w:val="16"/>
          <w:lang w:val="en-AU"/>
        </w:rPr>
      </w:pPr>
      <w:r w:rsidRPr="00D33D80">
        <w:rPr>
          <w:rFonts w:ascii="Times New Roman" w:eastAsia="Calibri" w:hAnsi="Times New Roman" w:cs="Times New Roman"/>
          <w:bCs/>
          <w:kern w:val="16"/>
          <w:lang w:val="en-AU"/>
        </w:rPr>
        <w:t xml:space="preserve">In your opinion, and taking into consideration all the above readings for this Shabbat, what is the prophetic message (the idea that encapsulates all the Scripture passages read) for this week? </w:t>
      </w:r>
    </w:p>
    <w:p w:rsidR="00D22007" w:rsidRDefault="00D22007" w:rsidP="00301AA3">
      <w:pPr>
        <w:keepNext/>
        <w:widowControl w:val="0"/>
        <w:spacing w:after="0" w:line="240" w:lineRule="auto"/>
        <w:jc w:val="both"/>
        <w:rPr>
          <w:rFonts w:ascii="Times New Roman" w:eastAsia="Calibri" w:hAnsi="Times New Roman" w:cs="Times New Roman"/>
          <w:bCs/>
          <w:kern w:val="16"/>
          <w:lang w:val="en-AU"/>
        </w:rPr>
      </w:pPr>
    </w:p>
    <w:p w:rsidR="006B61AF" w:rsidRPr="00D33D80" w:rsidRDefault="006B61AF" w:rsidP="00301AA3">
      <w:pPr>
        <w:keepNext/>
        <w:widowControl w:val="0"/>
        <w:spacing w:after="0" w:line="240" w:lineRule="auto"/>
        <w:jc w:val="both"/>
        <w:rPr>
          <w:rFonts w:ascii="Times New Roman" w:eastAsia="Calibri" w:hAnsi="Times New Roman" w:cs="Times New Roman"/>
          <w:bCs/>
          <w:kern w:val="16"/>
          <w:lang w:val="en-AU"/>
        </w:rPr>
      </w:pPr>
    </w:p>
    <w:p w:rsidR="00D22007" w:rsidRPr="00D33D80" w:rsidRDefault="00D22007" w:rsidP="00301AA3">
      <w:pPr>
        <w:keepNext/>
        <w:widowControl w:val="0"/>
        <w:spacing w:after="0" w:line="240" w:lineRule="auto"/>
        <w:jc w:val="center"/>
        <w:rPr>
          <w:rFonts w:ascii="Times New Roman" w:eastAsia="Calibri" w:hAnsi="Times New Roman" w:cs="Times New Roman"/>
          <w:b/>
          <w:bCs/>
          <w:kern w:val="16"/>
          <w:sz w:val="24"/>
          <w:szCs w:val="24"/>
          <w:lang w:val="en-AU"/>
        </w:rPr>
      </w:pPr>
      <w:r w:rsidRPr="00D33D80">
        <w:rPr>
          <w:rFonts w:ascii="Times New Roman" w:eastAsia="Calibri" w:hAnsi="Times New Roman" w:cs="Times New Roman"/>
          <w:b/>
          <w:bCs/>
          <w:kern w:val="16"/>
          <w:sz w:val="24"/>
          <w:szCs w:val="24"/>
          <w:lang w:val="en-AU"/>
        </w:rPr>
        <w:t>Blessing After Torah Study</w:t>
      </w:r>
    </w:p>
    <w:p w:rsidR="00D22007" w:rsidRPr="00D33D80" w:rsidRDefault="00D22007" w:rsidP="00301AA3">
      <w:pPr>
        <w:keepNext/>
        <w:widowControl w:val="0"/>
        <w:spacing w:after="0" w:line="240" w:lineRule="auto"/>
        <w:jc w:val="center"/>
        <w:rPr>
          <w:rFonts w:ascii="Times New Roman" w:eastAsia="Calibri" w:hAnsi="Times New Roman" w:cs="Times New Roman"/>
          <w:b/>
          <w:bCs/>
          <w:kern w:val="16"/>
          <w:lang w:val="en-AU"/>
        </w:rPr>
      </w:pPr>
    </w:p>
    <w:p w:rsidR="00D22007" w:rsidRPr="00D33D80" w:rsidRDefault="00D22007" w:rsidP="00301AA3">
      <w:pPr>
        <w:keepNext/>
        <w:widowControl w:val="0"/>
        <w:spacing w:after="0" w:line="240" w:lineRule="auto"/>
        <w:jc w:val="center"/>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Barúch Atáh Adonai, Elohénu Meléch HaOlám,</w:t>
      </w:r>
    </w:p>
    <w:p w:rsidR="00D22007" w:rsidRPr="00D33D80" w:rsidRDefault="00D22007" w:rsidP="00301AA3">
      <w:pPr>
        <w:keepNext/>
        <w:widowControl w:val="0"/>
        <w:spacing w:after="0" w:line="240" w:lineRule="auto"/>
        <w:jc w:val="center"/>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Ashér Natán Lánu Torát Emét, V'Chayéi Olám Natá B'Tochénu.</w:t>
      </w:r>
    </w:p>
    <w:p w:rsidR="00D22007" w:rsidRPr="00D33D80" w:rsidRDefault="00D22007" w:rsidP="00301AA3">
      <w:pPr>
        <w:keepNext/>
        <w:widowControl w:val="0"/>
        <w:spacing w:after="0" w:line="240" w:lineRule="auto"/>
        <w:jc w:val="center"/>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Barúch Atáh Adonái, Notén HaToráh. Amen!</w:t>
      </w:r>
    </w:p>
    <w:p w:rsidR="00D22007" w:rsidRPr="00D33D80" w:rsidRDefault="00D22007" w:rsidP="00301AA3">
      <w:pPr>
        <w:keepNext/>
        <w:widowControl w:val="0"/>
        <w:spacing w:after="0" w:line="240" w:lineRule="auto"/>
        <w:jc w:val="center"/>
        <w:rPr>
          <w:rFonts w:ascii="Times New Roman" w:eastAsia="Calibri" w:hAnsi="Times New Roman" w:cs="Times New Roman"/>
          <w:b/>
          <w:bCs/>
          <w:kern w:val="16"/>
          <w:lang w:val="en-AU"/>
        </w:rPr>
      </w:pPr>
    </w:p>
    <w:p w:rsidR="00D22007" w:rsidRPr="00D33D80" w:rsidRDefault="00D22007" w:rsidP="00301AA3">
      <w:pPr>
        <w:keepNext/>
        <w:widowControl w:val="0"/>
        <w:spacing w:after="0" w:line="240" w:lineRule="auto"/>
        <w:jc w:val="center"/>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Blessed is Ha-Shem our God, King of the universe,</w:t>
      </w:r>
    </w:p>
    <w:p w:rsidR="00D22007" w:rsidRPr="00D33D80" w:rsidRDefault="00D22007" w:rsidP="00301AA3">
      <w:pPr>
        <w:keepNext/>
        <w:widowControl w:val="0"/>
        <w:spacing w:after="0" w:line="240" w:lineRule="auto"/>
        <w:jc w:val="center"/>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Who has given us a teaching of truth, implanting within us eternal life.</w:t>
      </w:r>
    </w:p>
    <w:p w:rsidR="00D22007" w:rsidRPr="00D33D80" w:rsidRDefault="00D22007" w:rsidP="00301AA3">
      <w:pPr>
        <w:keepNext/>
        <w:widowControl w:val="0"/>
        <w:spacing w:after="0" w:line="240" w:lineRule="auto"/>
        <w:jc w:val="center"/>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Blessed is Ha-Shem, Giver of the Torah. Amen!</w:t>
      </w:r>
    </w:p>
    <w:p w:rsidR="00D22007" w:rsidRPr="00D33D80" w:rsidRDefault="00D22007" w:rsidP="00301AA3">
      <w:pPr>
        <w:keepNext/>
        <w:widowControl w:val="0"/>
        <w:spacing w:after="0" w:line="240" w:lineRule="auto"/>
        <w:jc w:val="both"/>
        <w:rPr>
          <w:rFonts w:ascii="Times New Roman" w:eastAsia="Calibri" w:hAnsi="Times New Roman" w:cs="Times New Roman"/>
          <w:b/>
          <w:bCs/>
          <w:kern w:val="16"/>
          <w:lang w:val="en-AU"/>
        </w:rPr>
      </w:pPr>
    </w:p>
    <w:p w:rsidR="00D22007" w:rsidRPr="00D33D80" w:rsidRDefault="00D22007" w:rsidP="00301AA3">
      <w:pPr>
        <w:keepNext/>
        <w:widowControl w:val="0"/>
        <w:spacing w:after="0" w:line="240" w:lineRule="auto"/>
        <w:jc w:val="both"/>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lastRenderedPageBreak/>
        <w:t xml:space="preserve">“Now unto Him who is able to preserve you faultless, and spotless, and to establish you without a blemish, </w:t>
      </w:r>
    </w:p>
    <w:p w:rsidR="00D22007" w:rsidRPr="00D33D80" w:rsidRDefault="00D22007" w:rsidP="00301AA3">
      <w:pPr>
        <w:keepNext/>
        <w:widowControl w:val="0"/>
        <w:spacing w:after="0" w:line="240" w:lineRule="auto"/>
        <w:jc w:val="both"/>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before His majesty, with joy, [namely,] the only one God, our Deliverer, by means of Yeshua the Messiah our Master, be praise, and dominion, and honor, and majesty, both now and in all ages. Amen!”</w:t>
      </w:r>
    </w:p>
    <w:p w:rsidR="00D22007" w:rsidRDefault="00D22007" w:rsidP="00301AA3">
      <w:pPr>
        <w:keepNext/>
        <w:widowControl w:val="0"/>
        <w:pBdr>
          <w:bottom w:val="double" w:sz="6" w:space="1" w:color="auto"/>
        </w:pBdr>
        <w:spacing w:after="0" w:line="240" w:lineRule="auto"/>
        <w:jc w:val="both"/>
        <w:rPr>
          <w:rFonts w:ascii="Times New Roman" w:eastAsia="Calibri" w:hAnsi="Times New Roman" w:cs="Times New Roman"/>
          <w:bCs/>
          <w:kern w:val="16"/>
          <w:lang w:val="en-AU"/>
        </w:rPr>
      </w:pPr>
    </w:p>
    <w:p w:rsidR="00DC763D" w:rsidRPr="00D33D80" w:rsidRDefault="00DC763D" w:rsidP="00301AA3">
      <w:pPr>
        <w:keepNext/>
        <w:widowControl w:val="0"/>
        <w:spacing w:after="0" w:line="240" w:lineRule="auto"/>
        <w:jc w:val="both"/>
        <w:rPr>
          <w:rFonts w:ascii="Times New Roman" w:eastAsia="Calibri" w:hAnsi="Times New Roman" w:cs="Times New Roman"/>
          <w:bCs/>
          <w:kern w:val="16"/>
          <w:lang w:val="en-AU"/>
        </w:rPr>
      </w:pPr>
    </w:p>
    <w:p w:rsidR="00D22007" w:rsidRDefault="00D22007" w:rsidP="00301AA3">
      <w:pPr>
        <w:keepNext/>
        <w:widowControl w:val="0"/>
        <w:spacing w:after="0" w:line="240" w:lineRule="auto"/>
        <w:jc w:val="center"/>
        <w:rPr>
          <w:rFonts w:ascii="Century Schoolbook" w:eastAsia="Calibri" w:hAnsi="Century Schoolbook" w:cs="Times New Roman"/>
          <w:b/>
          <w:bCs/>
          <w:sz w:val="28"/>
          <w:szCs w:val="28"/>
          <w:lang w:val="en-AU"/>
        </w:rPr>
      </w:pPr>
      <w:r w:rsidRPr="00D33D80">
        <w:rPr>
          <w:rFonts w:ascii="Century Schoolbook" w:eastAsia="Calibri" w:hAnsi="Century Schoolbook" w:cs="Times New Roman"/>
          <w:b/>
          <w:bCs/>
          <w:sz w:val="28"/>
          <w:szCs w:val="28"/>
          <w:lang w:val="en-AU"/>
        </w:rPr>
        <w:t>Next Shabbat</w:t>
      </w:r>
    </w:p>
    <w:p w:rsidR="00D22007" w:rsidRPr="006954EA" w:rsidRDefault="006954EA" w:rsidP="00301AA3">
      <w:pPr>
        <w:keepNext/>
        <w:widowControl w:val="0"/>
        <w:spacing w:after="0" w:line="240" w:lineRule="auto"/>
        <w:jc w:val="center"/>
        <w:rPr>
          <w:rFonts w:ascii="Century Schoolbook" w:hAnsi="Century Schoolbook" w:cs="Times New Roman"/>
          <w:b/>
          <w:sz w:val="28"/>
          <w:szCs w:val="28"/>
        </w:rPr>
      </w:pPr>
      <w:r w:rsidRPr="006954EA">
        <w:rPr>
          <w:rFonts w:ascii="Century Schoolbook" w:hAnsi="Century Schoolbook" w:cs="Times New Roman"/>
          <w:b/>
          <w:sz w:val="28"/>
          <w:szCs w:val="28"/>
        </w:rPr>
        <w:t>1</w:t>
      </w:r>
      <w:r w:rsidRPr="006954EA">
        <w:rPr>
          <w:rFonts w:ascii="Century Schoolbook" w:hAnsi="Century Schoolbook" w:cs="Times New Roman"/>
          <w:b/>
          <w:sz w:val="28"/>
          <w:szCs w:val="28"/>
          <w:vertAlign w:val="superscript"/>
        </w:rPr>
        <w:t>st</w:t>
      </w:r>
      <w:r w:rsidRPr="006954EA">
        <w:rPr>
          <w:rFonts w:ascii="Century Schoolbook" w:hAnsi="Century Schoolbook" w:cs="Times New Roman"/>
          <w:b/>
          <w:sz w:val="28"/>
          <w:szCs w:val="28"/>
        </w:rPr>
        <w:t xml:space="preserve"> Sabath of Penitence</w:t>
      </w:r>
    </w:p>
    <w:p w:rsidR="00D22007" w:rsidRDefault="00D22007" w:rsidP="00301AA3">
      <w:pPr>
        <w:keepNext/>
        <w:widowControl w:val="0"/>
        <w:spacing w:after="0" w:line="240" w:lineRule="auto"/>
        <w:jc w:val="center"/>
        <w:rPr>
          <w:rFonts w:ascii="Times New Roman" w:hAnsi="Times New Roman" w:cs="Times New Roman"/>
          <w:b/>
          <w:w w:val="90"/>
          <w:kern w:val="16"/>
          <w14:ligatures w14:val="all"/>
        </w:rPr>
      </w:pPr>
      <w:r>
        <w:rPr>
          <w:rFonts w:ascii="Century Schoolbook" w:hAnsi="Century Schoolbook" w:cstheme="majorBidi"/>
          <w:b/>
          <w:w w:val="90"/>
          <w:kern w:val="16"/>
          <w:sz w:val="28"/>
          <w:szCs w:val="28"/>
          <w14:ligatures w14:val="all"/>
        </w:rPr>
        <w:t>Shabbat: “</w:t>
      </w:r>
      <w:r w:rsidR="00725713">
        <w:rPr>
          <w:rFonts w:ascii="Century Schoolbook" w:hAnsi="Century Schoolbook" w:cstheme="majorBidi"/>
          <w:b/>
          <w:w w:val="90"/>
          <w:kern w:val="16"/>
          <w:sz w:val="28"/>
          <w:szCs w:val="28"/>
          <w:lang w:val="en-AU"/>
          <w14:ligatures w14:val="all"/>
        </w:rPr>
        <w:t>Dibre Yirmeyahu</w:t>
      </w:r>
      <w:r w:rsidRPr="003E6C6A">
        <w:rPr>
          <w:rFonts w:ascii="Century Schoolbook" w:hAnsi="Century Schoolbook" w:cstheme="majorBidi"/>
          <w:b/>
          <w:w w:val="90"/>
          <w:kern w:val="16"/>
          <w:sz w:val="28"/>
          <w:szCs w:val="28"/>
          <w14:ligatures w14:val="all"/>
        </w:rPr>
        <w:t>” – Sabbath: “</w:t>
      </w:r>
      <w:r w:rsidR="006954EA" w:rsidRPr="006954EA">
        <w:rPr>
          <w:rFonts w:ascii="Century Schoolbook" w:hAnsi="Century Schoolbook" w:cstheme="majorBidi"/>
          <w:b/>
          <w:w w:val="90"/>
          <w:kern w:val="16"/>
          <w:sz w:val="28"/>
          <w:szCs w:val="28"/>
          <w14:ligatures w14:val="all"/>
        </w:rPr>
        <w:t>The words of Jeremiah</w:t>
      </w:r>
      <w:r w:rsidRPr="003E6C6A">
        <w:rPr>
          <w:rFonts w:ascii="Century Schoolbook" w:hAnsi="Century Schoolbook" w:cstheme="majorBidi"/>
          <w:b/>
          <w:w w:val="90"/>
          <w:kern w:val="16"/>
          <w:sz w:val="28"/>
          <w:szCs w:val="28"/>
          <w14:ligatures w14:val="all"/>
        </w:rPr>
        <w:t>”</w:t>
      </w:r>
    </w:p>
    <w:p w:rsidR="00D22007" w:rsidRDefault="00D22007" w:rsidP="00301AA3">
      <w:pPr>
        <w:keepNext/>
        <w:widowControl w:val="0"/>
        <w:spacing w:after="0" w:line="240" w:lineRule="auto"/>
        <w:jc w:val="both"/>
        <w:rPr>
          <w:rFonts w:ascii="Times New Roman" w:hAnsi="Times New Roman" w:cs="Times New Roman"/>
          <w:b/>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2917"/>
        <w:gridCol w:w="2746"/>
      </w:tblGrid>
      <w:tr w:rsidR="00D22007" w:rsidRPr="00F239F3" w:rsidTr="00D2200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2007" w:rsidRPr="00F239F3" w:rsidRDefault="00D22007" w:rsidP="00301AA3">
            <w:pPr>
              <w:keepNext/>
              <w:widowControl w:val="0"/>
              <w:spacing w:after="0" w:line="240" w:lineRule="auto"/>
              <w:jc w:val="center"/>
              <w:rPr>
                <w:rFonts w:ascii="Times New Roman" w:eastAsia="Times New Roman" w:hAnsi="Times New Roman" w:cs="Times New Roman"/>
                <w:b/>
                <w:sz w:val="24"/>
                <w:szCs w:val="24"/>
                <w:lang w:val="en-AU"/>
              </w:rPr>
            </w:pPr>
            <w:r w:rsidRPr="00F239F3">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D22007" w:rsidRPr="00F239F3" w:rsidRDefault="00D22007" w:rsidP="00301AA3">
            <w:pPr>
              <w:keepNext/>
              <w:widowControl w:val="0"/>
              <w:spacing w:after="0" w:line="240" w:lineRule="auto"/>
              <w:jc w:val="center"/>
              <w:rPr>
                <w:rFonts w:ascii="Times New Roman" w:eastAsia="Times New Roman" w:hAnsi="Times New Roman" w:cs="Times New Roman"/>
                <w:b/>
                <w:sz w:val="24"/>
                <w:szCs w:val="24"/>
                <w:lang w:val="en-AU"/>
              </w:rPr>
            </w:pPr>
            <w:r w:rsidRPr="00F239F3">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22007" w:rsidRPr="00F239F3" w:rsidRDefault="00D22007" w:rsidP="00301AA3">
            <w:pPr>
              <w:keepNext/>
              <w:widowControl w:val="0"/>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lang w:val="en-AU"/>
              </w:rPr>
              <w:t xml:space="preserve">Weekday </w:t>
            </w:r>
            <w:r w:rsidRPr="00F239F3">
              <w:rPr>
                <w:rFonts w:ascii="Times New Roman" w:eastAsia="Times New Roman" w:hAnsi="Times New Roman" w:cs="Times New Roman"/>
                <w:b/>
                <w:sz w:val="24"/>
                <w:szCs w:val="24"/>
                <w:lang w:val="en-AU"/>
              </w:rPr>
              <w:t>Reading:</w:t>
            </w:r>
          </w:p>
        </w:tc>
      </w:tr>
      <w:tr w:rsidR="00D22007" w:rsidRPr="00F239F3" w:rsidTr="00D22007">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2007" w:rsidRPr="00725713" w:rsidRDefault="00173DD5" w:rsidP="00301AA3">
            <w:pPr>
              <w:keepNext/>
              <w:widowControl w:val="0"/>
              <w:autoSpaceDE w:val="0"/>
              <w:autoSpaceDN w:val="0"/>
              <w:adjustRightInd w:val="0"/>
              <w:spacing w:after="0" w:line="240" w:lineRule="auto"/>
              <w:jc w:val="center"/>
              <w:rPr>
                <w:rFonts w:cs="David"/>
                <w:sz w:val="28"/>
                <w:szCs w:val="28"/>
              </w:rPr>
            </w:pPr>
            <w:r w:rsidRPr="00725713">
              <w:rPr>
                <w:rFonts w:cs="David"/>
                <w:bCs/>
                <w:sz w:val="28"/>
                <w:szCs w:val="28"/>
                <w:rtl/>
                <w:lang w:bidi="he-IL"/>
              </w:rPr>
              <w:t>וְכִי-יִגַּח שׁוֹר</w:t>
            </w:r>
          </w:p>
        </w:tc>
        <w:tc>
          <w:tcPr>
            <w:tcW w:w="0" w:type="auto"/>
            <w:tcBorders>
              <w:top w:val="single" w:sz="4" w:space="0" w:color="auto"/>
              <w:left w:val="single" w:sz="4" w:space="0" w:color="auto"/>
              <w:bottom w:val="single" w:sz="4" w:space="0" w:color="auto"/>
              <w:right w:val="single" w:sz="4" w:space="0" w:color="auto"/>
            </w:tcBorders>
            <w:vAlign w:val="center"/>
          </w:tcPr>
          <w:p w:rsidR="00D22007" w:rsidRPr="00F239F3" w:rsidRDefault="00D22007" w:rsidP="00301AA3">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D22007" w:rsidRPr="00F239F3" w:rsidRDefault="00D22007" w:rsidP="00301AA3">
            <w:pPr>
              <w:keepNext/>
              <w:widowControl w:val="0"/>
              <w:snapToGrid w:val="0"/>
              <w:spacing w:after="0" w:line="240" w:lineRule="auto"/>
              <w:jc w:val="center"/>
              <w:rPr>
                <w:rFonts w:ascii="Times New Roman" w:eastAsia="Calibri" w:hAnsi="Times New Roman" w:cs="Times New Roman"/>
                <w:lang w:val="en-AU"/>
              </w:rPr>
            </w:pPr>
          </w:p>
        </w:tc>
      </w:tr>
      <w:tr w:rsidR="00D22007" w:rsidRPr="00F239F3" w:rsidTr="00D22007">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D22007" w:rsidRPr="00F239F3" w:rsidRDefault="00D22007" w:rsidP="00301AA3">
            <w:pPr>
              <w:keepNext/>
              <w:widowControl w:val="0"/>
              <w:spacing w:after="0" w:line="240" w:lineRule="auto"/>
              <w:jc w:val="center"/>
              <w:rPr>
                <w:rFonts w:ascii="Times New Roman" w:eastAsia="Times New Roman" w:hAnsi="Times New Roman" w:cs="Times New Roman"/>
                <w:b/>
                <w:lang w:val="en-AU" w:eastAsia="en-AU" w:bidi="he-IL"/>
              </w:rPr>
            </w:pPr>
            <w:r w:rsidRPr="00F239F3">
              <w:rPr>
                <w:rFonts w:ascii="Times New Roman" w:eastAsia="Times New Roman" w:hAnsi="Times New Roman" w:cs="Times New Roman"/>
                <w:b/>
                <w:lang w:val="en-AU" w:eastAsia="en-AU" w:bidi="he-IL"/>
              </w:rPr>
              <w:t>“</w:t>
            </w:r>
            <w:r w:rsidR="00725713">
              <w:rPr>
                <w:rFonts w:ascii="Times New Roman" w:eastAsia="Times New Roman" w:hAnsi="Times New Roman" w:cs="Times New Roman"/>
                <w:b/>
                <w:lang w:val="en-AU" w:eastAsia="en-AU" w:bidi="he-IL"/>
              </w:rPr>
              <w:t>V’Ki Yigach Shor</w:t>
            </w:r>
            <w:r w:rsidRPr="00F239F3">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D22007" w:rsidRPr="00F239F3" w:rsidRDefault="00D22007" w:rsidP="00301AA3">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1 – Shemot </w:t>
            </w:r>
            <w:r w:rsidR="00725713">
              <w:rPr>
                <w:rFonts w:ascii="Times New Roman" w:eastAsia="Times New Roman" w:hAnsi="Times New Roman" w:cs="Times New Roman"/>
                <w:lang w:val="en-AU"/>
              </w:rPr>
              <w:t>21:28-32</w:t>
            </w:r>
          </w:p>
        </w:tc>
        <w:tc>
          <w:tcPr>
            <w:tcW w:w="0" w:type="auto"/>
            <w:tcBorders>
              <w:top w:val="single" w:sz="4" w:space="0" w:color="auto"/>
              <w:left w:val="single" w:sz="4" w:space="0" w:color="auto"/>
              <w:bottom w:val="single" w:sz="4" w:space="0" w:color="auto"/>
              <w:right w:val="single" w:sz="4" w:space="0" w:color="auto"/>
            </w:tcBorders>
            <w:vAlign w:val="center"/>
          </w:tcPr>
          <w:p w:rsidR="00D22007" w:rsidRPr="00F239F3" w:rsidRDefault="006954EA" w:rsidP="00301AA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22:24-26</w:t>
            </w:r>
          </w:p>
        </w:tc>
      </w:tr>
      <w:tr w:rsidR="00D22007" w:rsidRPr="00F239F3" w:rsidTr="00D2200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2007" w:rsidRPr="00F239F3" w:rsidRDefault="00D22007" w:rsidP="00301AA3">
            <w:pPr>
              <w:keepNext/>
              <w:widowControl w:val="0"/>
              <w:spacing w:after="0" w:line="240" w:lineRule="auto"/>
              <w:jc w:val="center"/>
              <w:rPr>
                <w:rFonts w:ascii="Times New Roman" w:eastAsia="Calibri" w:hAnsi="Times New Roman" w:cs="Times New Roman"/>
                <w:b/>
                <w:lang w:val="en-AU" w:eastAsia="en-AU" w:bidi="he-IL"/>
              </w:rPr>
            </w:pPr>
            <w:r w:rsidRPr="00F239F3">
              <w:rPr>
                <w:rFonts w:ascii="Times New Roman" w:eastAsia="Calibri" w:hAnsi="Times New Roman" w:cs="Times New Roman"/>
                <w:b/>
                <w:lang w:val="en-AU" w:eastAsia="en-AU" w:bidi="he-IL"/>
              </w:rPr>
              <w:t>“</w:t>
            </w:r>
            <w:r w:rsidR="00725713">
              <w:rPr>
                <w:rFonts w:ascii="Times New Roman" w:eastAsia="Calibri" w:hAnsi="Times New Roman" w:cs="Times New Roman"/>
                <w:b/>
                <w:lang w:val="en-AU" w:eastAsia="en-AU" w:bidi="he-IL"/>
              </w:rPr>
              <w:t>And when gores an ox</w:t>
            </w:r>
            <w:r w:rsidRPr="00F239F3">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22007" w:rsidRPr="00F239F3" w:rsidRDefault="00D22007" w:rsidP="00301AA3">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2 – Shemot </w:t>
            </w:r>
            <w:r w:rsidR="00725713">
              <w:rPr>
                <w:rFonts w:ascii="Times New Roman" w:eastAsia="Times New Roman" w:hAnsi="Times New Roman" w:cs="Times New Roman"/>
                <w:lang w:val="en-AU"/>
              </w:rPr>
              <w:t>21:33-36</w:t>
            </w:r>
          </w:p>
        </w:tc>
        <w:tc>
          <w:tcPr>
            <w:tcW w:w="0" w:type="auto"/>
            <w:tcBorders>
              <w:top w:val="single" w:sz="4" w:space="0" w:color="auto"/>
              <w:left w:val="single" w:sz="4" w:space="0" w:color="auto"/>
              <w:bottom w:val="single" w:sz="4" w:space="0" w:color="auto"/>
              <w:right w:val="single" w:sz="4" w:space="0" w:color="auto"/>
            </w:tcBorders>
            <w:vAlign w:val="center"/>
            <w:hideMark/>
          </w:tcPr>
          <w:p w:rsidR="00D22007" w:rsidRPr="00F239F3" w:rsidRDefault="006954EA" w:rsidP="00301AA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22:27-29</w:t>
            </w:r>
          </w:p>
        </w:tc>
      </w:tr>
      <w:tr w:rsidR="00D22007" w:rsidRPr="00F239F3" w:rsidTr="00D2200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2007" w:rsidRPr="00F239F3" w:rsidRDefault="00D22007" w:rsidP="00301AA3">
            <w:pPr>
              <w:keepNext/>
              <w:widowControl w:val="0"/>
              <w:spacing w:after="0" w:line="240" w:lineRule="auto"/>
              <w:jc w:val="center"/>
              <w:rPr>
                <w:rFonts w:ascii="Times New Roman" w:eastAsia="Calibri" w:hAnsi="Times New Roman" w:cs="Times New Roman"/>
                <w:b/>
                <w:lang w:val="es-ES_tradnl" w:eastAsia="en-AU" w:bidi="he-IL"/>
              </w:rPr>
            </w:pPr>
            <w:r w:rsidRPr="00F239F3">
              <w:rPr>
                <w:rFonts w:ascii="Times New Roman" w:eastAsia="Calibri" w:hAnsi="Times New Roman" w:cs="Times New Roman"/>
                <w:b/>
                <w:lang w:val="es-ES_tradnl" w:eastAsia="en-AU" w:bidi="he-IL"/>
              </w:rPr>
              <w:t>“</w:t>
            </w:r>
            <w:r w:rsidR="00725713" w:rsidRPr="00725713">
              <w:rPr>
                <w:rFonts w:ascii="Times New Roman" w:eastAsia="Calibri" w:hAnsi="Times New Roman" w:cs="Times New Roman"/>
                <w:b/>
                <w:lang w:val="es-ES_tradnl" w:eastAsia="en-AU" w:bidi="he-IL"/>
              </w:rPr>
              <w:t>Si un buey acorneare</w:t>
            </w:r>
            <w:r w:rsidRPr="00F239F3">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22007" w:rsidRPr="00F239F3" w:rsidRDefault="00D22007" w:rsidP="00301AA3">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3 – Shemot </w:t>
            </w:r>
            <w:r w:rsidR="00725713">
              <w:rPr>
                <w:rFonts w:ascii="Times New Roman" w:eastAsia="Times New Roman" w:hAnsi="Times New Roman" w:cs="Times New Roman"/>
                <w:lang w:val="en-AU"/>
              </w:rPr>
              <w:t>21:37-22:3</w:t>
            </w:r>
          </w:p>
        </w:tc>
        <w:tc>
          <w:tcPr>
            <w:tcW w:w="0" w:type="auto"/>
            <w:tcBorders>
              <w:top w:val="single" w:sz="4" w:space="0" w:color="auto"/>
              <w:left w:val="single" w:sz="4" w:space="0" w:color="auto"/>
              <w:bottom w:val="single" w:sz="4" w:space="0" w:color="auto"/>
              <w:right w:val="single" w:sz="4" w:space="0" w:color="auto"/>
            </w:tcBorders>
            <w:vAlign w:val="center"/>
            <w:hideMark/>
          </w:tcPr>
          <w:p w:rsidR="00D22007" w:rsidRPr="00F239F3" w:rsidRDefault="00D22007" w:rsidP="00301AA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2</w:t>
            </w:r>
            <w:r w:rsidR="006954EA">
              <w:rPr>
                <w:rFonts w:ascii="Times New Roman" w:eastAsia="Calibri" w:hAnsi="Times New Roman" w:cs="Times New Roman"/>
                <w:lang w:val="en-AU"/>
              </w:rPr>
              <w:t>2:24-30</w:t>
            </w:r>
          </w:p>
        </w:tc>
      </w:tr>
      <w:tr w:rsidR="00D22007" w:rsidRPr="00F239F3" w:rsidTr="00D2200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2007" w:rsidRPr="00F239F3" w:rsidRDefault="00D22007" w:rsidP="00301AA3">
            <w:pPr>
              <w:keepNext/>
              <w:widowControl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 xml:space="preserve">Shemot (Exod.) </w:t>
            </w:r>
            <w:r w:rsidRPr="00D22007">
              <w:rPr>
                <w:rFonts w:ascii="Times New Roman" w:eastAsia="Calibri" w:hAnsi="Times New Roman" w:cs="Times New Roman"/>
                <w:lang w:val="es-ES"/>
              </w:rPr>
              <w:t>21:28 – 22:23</w:t>
            </w:r>
          </w:p>
        </w:tc>
        <w:tc>
          <w:tcPr>
            <w:tcW w:w="0" w:type="auto"/>
            <w:tcBorders>
              <w:top w:val="single" w:sz="4" w:space="0" w:color="auto"/>
              <w:left w:val="single" w:sz="4" w:space="0" w:color="auto"/>
              <w:bottom w:val="single" w:sz="4" w:space="0" w:color="auto"/>
              <w:right w:val="single" w:sz="4" w:space="0" w:color="auto"/>
            </w:tcBorders>
            <w:vAlign w:val="center"/>
            <w:hideMark/>
          </w:tcPr>
          <w:p w:rsidR="00D22007" w:rsidRPr="00F239F3" w:rsidRDefault="00D22007" w:rsidP="00301AA3">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4 – Shemot </w:t>
            </w:r>
            <w:r w:rsidR="00725713">
              <w:rPr>
                <w:rFonts w:ascii="Times New Roman" w:eastAsia="Times New Roman" w:hAnsi="Times New Roman" w:cs="Times New Roman"/>
                <w:lang w:val="en-AU"/>
              </w:rPr>
              <w:t>22:4-8</w:t>
            </w:r>
          </w:p>
        </w:tc>
        <w:tc>
          <w:tcPr>
            <w:tcW w:w="0" w:type="auto"/>
            <w:tcBorders>
              <w:top w:val="single" w:sz="4" w:space="0" w:color="auto"/>
              <w:left w:val="single" w:sz="4" w:space="0" w:color="auto"/>
              <w:bottom w:val="single" w:sz="4" w:space="0" w:color="auto"/>
              <w:right w:val="single" w:sz="4" w:space="0" w:color="auto"/>
            </w:tcBorders>
          </w:tcPr>
          <w:p w:rsidR="00D22007" w:rsidRPr="00F239F3" w:rsidRDefault="00D22007" w:rsidP="00301AA3">
            <w:pPr>
              <w:keepNext/>
              <w:widowControl w:val="0"/>
              <w:snapToGrid w:val="0"/>
              <w:spacing w:after="0" w:line="240" w:lineRule="auto"/>
              <w:rPr>
                <w:rFonts w:ascii="Times New Roman" w:eastAsia="Calibri" w:hAnsi="Times New Roman" w:cs="Times New Roman"/>
                <w:lang w:val="en-AU"/>
              </w:rPr>
            </w:pPr>
          </w:p>
        </w:tc>
      </w:tr>
      <w:tr w:rsidR="00D22007" w:rsidRPr="00F239F3" w:rsidTr="00D2200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2007" w:rsidRPr="00F239F3" w:rsidRDefault="00D22007" w:rsidP="00301AA3">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 xml:space="preserve">Ashlamatah: </w:t>
            </w:r>
            <w:r w:rsidRPr="00D22007">
              <w:rPr>
                <w:rFonts w:ascii="Times New Roman" w:eastAsia="Calibri" w:hAnsi="Times New Roman" w:cs="Times New Roman"/>
                <w:lang w:val="en-AU"/>
              </w:rPr>
              <w:t>Ezek 34:20-27, 30-31</w:t>
            </w:r>
          </w:p>
        </w:tc>
        <w:tc>
          <w:tcPr>
            <w:tcW w:w="0" w:type="auto"/>
            <w:tcBorders>
              <w:top w:val="single" w:sz="4" w:space="0" w:color="auto"/>
              <w:left w:val="single" w:sz="4" w:space="0" w:color="auto"/>
              <w:bottom w:val="single" w:sz="4" w:space="0" w:color="auto"/>
              <w:right w:val="single" w:sz="4" w:space="0" w:color="auto"/>
            </w:tcBorders>
            <w:vAlign w:val="center"/>
            <w:hideMark/>
          </w:tcPr>
          <w:p w:rsidR="00D22007" w:rsidRPr="00F239F3" w:rsidRDefault="00D22007" w:rsidP="00301AA3">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5 – Shemot </w:t>
            </w:r>
            <w:r w:rsidR="00725713">
              <w:rPr>
                <w:rFonts w:ascii="Times New Roman" w:eastAsia="Times New Roman" w:hAnsi="Times New Roman" w:cs="Times New Roman"/>
                <w:lang w:val="en-AU"/>
              </w:rPr>
              <w:t>22:9-12</w:t>
            </w:r>
          </w:p>
        </w:tc>
        <w:tc>
          <w:tcPr>
            <w:tcW w:w="0" w:type="auto"/>
            <w:tcBorders>
              <w:top w:val="single" w:sz="4" w:space="0" w:color="auto"/>
              <w:left w:val="single" w:sz="4" w:space="0" w:color="auto"/>
              <w:bottom w:val="single" w:sz="4" w:space="0" w:color="auto"/>
              <w:right w:val="single" w:sz="4" w:space="0" w:color="auto"/>
            </w:tcBorders>
          </w:tcPr>
          <w:p w:rsidR="00D22007" w:rsidRPr="00F239F3" w:rsidRDefault="00D22007" w:rsidP="00301AA3">
            <w:pPr>
              <w:keepNext/>
              <w:widowControl w:val="0"/>
              <w:snapToGrid w:val="0"/>
              <w:spacing w:after="0" w:line="240" w:lineRule="auto"/>
              <w:rPr>
                <w:rFonts w:ascii="Times New Roman" w:eastAsia="Calibri" w:hAnsi="Times New Roman" w:cs="Times New Roman"/>
                <w:lang w:val="en-AU"/>
              </w:rPr>
            </w:pPr>
          </w:p>
        </w:tc>
      </w:tr>
      <w:tr w:rsidR="006954EA" w:rsidRPr="00F239F3" w:rsidTr="00D2200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954EA" w:rsidRPr="00F239F3" w:rsidRDefault="006954EA" w:rsidP="00301AA3">
            <w:pPr>
              <w:keepNext/>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Special: Jeremiah 1:1 - 2:3</w:t>
            </w:r>
          </w:p>
        </w:tc>
        <w:tc>
          <w:tcPr>
            <w:tcW w:w="0" w:type="auto"/>
            <w:tcBorders>
              <w:top w:val="single" w:sz="4" w:space="0" w:color="auto"/>
              <w:left w:val="single" w:sz="4" w:space="0" w:color="auto"/>
              <w:bottom w:val="single" w:sz="4" w:space="0" w:color="auto"/>
              <w:right w:val="single" w:sz="4" w:space="0" w:color="auto"/>
            </w:tcBorders>
            <w:vAlign w:val="center"/>
            <w:hideMark/>
          </w:tcPr>
          <w:p w:rsidR="006954EA" w:rsidRPr="00F239F3" w:rsidRDefault="006954EA" w:rsidP="00301AA3">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6 – Shemot 22:13-16</w:t>
            </w:r>
          </w:p>
        </w:tc>
        <w:tc>
          <w:tcPr>
            <w:tcW w:w="0" w:type="auto"/>
            <w:tcBorders>
              <w:top w:val="single" w:sz="4" w:space="0" w:color="auto"/>
              <w:left w:val="single" w:sz="4" w:space="0" w:color="auto"/>
              <w:bottom w:val="single" w:sz="4" w:space="0" w:color="auto"/>
              <w:right w:val="single" w:sz="4" w:space="0" w:color="auto"/>
            </w:tcBorders>
            <w:vAlign w:val="center"/>
          </w:tcPr>
          <w:p w:rsidR="006954EA" w:rsidRPr="00F239F3" w:rsidRDefault="006954EA" w:rsidP="00301AA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22:24-26</w:t>
            </w:r>
          </w:p>
        </w:tc>
      </w:tr>
      <w:tr w:rsidR="006954EA" w:rsidRPr="00F239F3" w:rsidTr="00D2200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54EA" w:rsidRPr="00F239F3" w:rsidRDefault="006954EA" w:rsidP="00301AA3">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57:</w:t>
            </w:r>
            <w:r w:rsidRPr="00D22007">
              <w:rPr>
                <w:rFonts w:ascii="Times New Roman" w:eastAsia="Calibri" w:hAnsi="Times New Roman" w:cs="Times New Roman"/>
                <w:lang w:val="en-AU"/>
              </w:rPr>
              <w:t>7-12</w:t>
            </w:r>
          </w:p>
        </w:tc>
        <w:tc>
          <w:tcPr>
            <w:tcW w:w="0" w:type="auto"/>
            <w:tcBorders>
              <w:top w:val="single" w:sz="4" w:space="0" w:color="auto"/>
              <w:left w:val="single" w:sz="4" w:space="0" w:color="auto"/>
              <w:bottom w:val="single" w:sz="4" w:space="0" w:color="auto"/>
              <w:right w:val="single" w:sz="4" w:space="0" w:color="auto"/>
            </w:tcBorders>
            <w:vAlign w:val="center"/>
            <w:hideMark/>
          </w:tcPr>
          <w:p w:rsidR="006954EA" w:rsidRPr="00F239F3" w:rsidRDefault="006954EA" w:rsidP="00301AA3">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7 – Shemot 22:17-23</w:t>
            </w:r>
          </w:p>
        </w:tc>
        <w:tc>
          <w:tcPr>
            <w:tcW w:w="0" w:type="auto"/>
            <w:tcBorders>
              <w:top w:val="single" w:sz="4" w:space="0" w:color="auto"/>
              <w:left w:val="single" w:sz="4" w:space="0" w:color="auto"/>
              <w:bottom w:val="single" w:sz="4" w:space="0" w:color="auto"/>
              <w:right w:val="single" w:sz="4" w:space="0" w:color="auto"/>
            </w:tcBorders>
            <w:vAlign w:val="center"/>
          </w:tcPr>
          <w:p w:rsidR="006954EA" w:rsidRPr="00F239F3" w:rsidRDefault="006954EA" w:rsidP="00301AA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22:27-29</w:t>
            </w:r>
          </w:p>
        </w:tc>
      </w:tr>
      <w:tr w:rsidR="006954EA" w:rsidRPr="00F239F3" w:rsidTr="00D2200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954EA" w:rsidRPr="00F239F3" w:rsidRDefault="006954EA" w:rsidP="00301AA3">
            <w:pPr>
              <w:keepNext/>
              <w:widowControl w:val="0"/>
              <w:spacing w:after="0" w:line="240" w:lineRule="auto"/>
              <w:jc w:val="center"/>
              <w:rPr>
                <w:rFonts w:ascii="Times New Roman" w:eastAsia="Times New Roman" w:hAnsi="Times New Roman" w:cs="Times New Roman"/>
                <w:lang w:val="en-AU"/>
              </w:rPr>
            </w:pPr>
            <w:r w:rsidRPr="00F239F3">
              <w:rPr>
                <w:rFonts w:ascii="Times New Roman" w:eastAsia="Times New Roman" w:hAnsi="Times New Roman" w:cs="Times New Roman"/>
                <w:lang w:val="en-AU"/>
              </w:rPr>
              <w:t>Abot: 3:</w:t>
            </w:r>
            <w:r>
              <w:rPr>
                <w:rFonts w:ascii="Times New Roman" w:eastAsia="Times New Roman" w:hAnsi="Times New Roman" w:cs="Times New Roman"/>
                <w:lang w:val="en-AU"/>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954EA" w:rsidRPr="00F239F3" w:rsidRDefault="006954EA" w:rsidP="00301AA3">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      Maftir: Shemot 22:17-23</w:t>
            </w:r>
          </w:p>
        </w:tc>
        <w:tc>
          <w:tcPr>
            <w:tcW w:w="0" w:type="auto"/>
            <w:tcBorders>
              <w:top w:val="single" w:sz="4" w:space="0" w:color="auto"/>
              <w:left w:val="single" w:sz="4" w:space="0" w:color="auto"/>
              <w:bottom w:val="single" w:sz="4" w:space="0" w:color="auto"/>
              <w:right w:val="single" w:sz="4" w:space="0" w:color="auto"/>
            </w:tcBorders>
            <w:vAlign w:val="center"/>
          </w:tcPr>
          <w:p w:rsidR="006954EA" w:rsidRPr="00F239F3" w:rsidRDefault="006954EA" w:rsidP="00301AA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22:24-30</w:t>
            </w:r>
          </w:p>
        </w:tc>
      </w:tr>
      <w:tr w:rsidR="006954EA" w:rsidRPr="00F239F3" w:rsidTr="00D2200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54EA" w:rsidRPr="00F239F3" w:rsidRDefault="006954EA" w:rsidP="00301AA3">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7:24-30;</w:t>
            </w:r>
          </w:p>
          <w:p w:rsidR="006954EA" w:rsidRPr="00F239F3" w:rsidRDefault="006954EA" w:rsidP="00301AA3">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Acts 15:22-29</w:t>
            </w:r>
          </w:p>
        </w:tc>
        <w:tc>
          <w:tcPr>
            <w:tcW w:w="0" w:type="auto"/>
            <w:tcBorders>
              <w:top w:val="single" w:sz="4" w:space="0" w:color="auto"/>
              <w:left w:val="single" w:sz="4" w:space="0" w:color="auto"/>
              <w:bottom w:val="single" w:sz="4" w:space="0" w:color="auto"/>
              <w:right w:val="single" w:sz="4" w:space="0" w:color="auto"/>
            </w:tcBorders>
            <w:vAlign w:val="center"/>
            <w:hideMark/>
          </w:tcPr>
          <w:p w:rsidR="006954EA" w:rsidRPr="00F239F3" w:rsidRDefault="006954EA" w:rsidP="00301AA3">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Jeremiah 1:1 – 2:3</w:t>
            </w:r>
          </w:p>
        </w:tc>
        <w:tc>
          <w:tcPr>
            <w:tcW w:w="0" w:type="auto"/>
            <w:tcBorders>
              <w:top w:val="single" w:sz="4" w:space="0" w:color="auto"/>
              <w:left w:val="single" w:sz="4" w:space="0" w:color="auto"/>
              <w:bottom w:val="single" w:sz="4" w:space="0" w:color="auto"/>
              <w:right w:val="single" w:sz="4" w:space="0" w:color="auto"/>
            </w:tcBorders>
            <w:vAlign w:val="center"/>
          </w:tcPr>
          <w:p w:rsidR="006954EA" w:rsidRPr="00F239F3" w:rsidRDefault="006954EA" w:rsidP="00301AA3">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 </w:t>
            </w:r>
          </w:p>
        </w:tc>
      </w:tr>
    </w:tbl>
    <w:p w:rsidR="00D22007" w:rsidRDefault="00D22007" w:rsidP="00301AA3">
      <w:pPr>
        <w:keepNext/>
        <w:widowControl w:val="0"/>
        <w:spacing w:after="0" w:line="240" w:lineRule="auto"/>
        <w:jc w:val="both"/>
        <w:rPr>
          <w:rFonts w:ascii="Times New Roman" w:hAnsi="Times New Roman" w:cs="Times New Roman"/>
        </w:rPr>
      </w:pPr>
    </w:p>
    <w:p w:rsidR="006954EA" w:rsidRDefault="006954EA" w:rsidP="00301AA3">
      <w:pPr>
        <w:keepNext/>
        <w:widowControl w:val="0"/>
        <w:spacing w:after="0" w:line="240" w:lineRule="auto"/>
        <w:jc w:val="both"/>
        <w:rPr>
          <w:rFonts w:ascii="Times New Roman" w:hAnsi="Times New Roman" w:cs="Times New Roman"/>
        </w:rPr>
      </w:pPr>
    </w:p>
    <w:p w:rsidR="00D22007" w:rsidRPr="006954EA" w:rsidRDefault="006954EA" w:rsidP="00301AA3">
      <w:pPr>
        <w:keepNext/>
        <w:widowControl w:val="0"/>
        <w:spacing w:after="0" w:line="240" w:lineRule="auto"/>
        <w:jc w:val="center"/>
        <w:rPr>
          <w:rFonts w:ascii="Times New Roman" w:hAnsi="Times New Roman" w:cs="Times New Roman"/>
          <w:b/>
          <w:sz w:val="28"/>
          <w:szCs w:val="28"/>
        </w:rPr>
      </w:pPr>
      <w:r w:rsidRPr="006954EA">
        <w:rPr>
          <w:rFonts w:ascii="Times New Roman" w:hAnsi="Times New Roman" w:cs="Times New Roman"/>
          <w:b/>
          <w:sz w:val="28"/>
          <w:szCs w:val="28"/>
        </w:rPr>
        <w:t>C</w:t>
      </w:r>
      <w:r w:rsidR="00D22007" w:rsidRPr="006954EA">
        <w:rPr>
          <w:rFonts w:ascii="Times New Roman" w:hAnsi="Times New Roman" w:cs="Times New Roman"/>
          <w:b/>
          <w:sz w:val="28"/>
          <w:szCs w:val="28"/>
        </w:rPr>
        <w:t>oming Fast</w:t>
      </w:r>
    </w:p>
    <w:p w:rsidR="00D22007" w:rsidRDefault="00D22007" w:rsidP="00301AA3">
      <w:pPr>
        <w:keepNext/>
        <w:widowControl w:val="0"/>
        <w:spacing w:after="0" w:line="240" w:lineRule="auto"/>
        <w:jc w:val="both"/>
        <w:rPr>
          <w:rFonts w:ascii="Times New Roman" w:hAnsi="Times New Roman" w:cs="Times New Roman"/>
        </w:rPr>
      </w:pPr>
    </w:p>
    <w:p w:rsidR="00D22007" w:rsidRDefault="00D22007" w:rsidP="00301AA3">
      <w:pPr>
        <w:keepNext/>
        <w:widowControl w:val="0"/>
        <w:spacing w:after="0" w:line="240" w:lineRule="auto"/>
        <w:jc w:val="center"/>
        <w:rPr>
          <w:rFonts w:ascii="Times New Roman" w:hAnsi="Times New Roman" w:cs="Times New Roman"/>
          <w:b/>
          <w:sz w:val="24"/>
          <w:szCs w:val="24"/>
        </w:rPr>
      </w:pPr>
      <w:r w:rsidRPr="002741EB">
        <w:rPr>
          <w:rFonts w:ascii="Times New Roman" w:hAnsi="Times New Roman" w:cs="Times New Roman"/>
          <w:b/>
          <w:sz w:val="24"/>
          <w:szCs w:val="24"/>
        </w:rPr>
        <w:t>Fast of the 17</w:t>
      </w:r>
      <w:r w:rsidRPr="002741EB">
        <w:rPr>
          <w:rFonts w:ascii="Times New Roman" w:hAnsi="Times New Roman" w:cs="Times New Roman"/>
          <w:b/>
          <w:sz w:val="24"/>
          <w:szCs w:val="24"/>
          <w:vertAlign w:val="superscript"/>
        </w:rPr>
        <w:t>th</w:t>
      </w:r>
      <w:r w:rsidRPr="002741EB">
        <w:rPr>
          <w:rFonts w:ascii="Times New Roman" w:hAnsi="Times New Roman" w:cs="Times New Roman"/>
          <w:b/>
          <w:sz w:val="24"/>
          <w:szCs w:val="24"/>
        </w:rPr>
        <w:t xml:space="preserve"> of Tammuz</w:t>
      </w:r>
    </w:p>
    <w:p w:rsidR="00D22007" w:rsidRPr="002741EB" w:rsidRDefault="00D22007" w:rsidP="00301AA3">
      <w:pPr>
        <w:keepNext/>
        <w:widowControl w:val="0"/>
        <w:spacing w:after="0" w:line="240" w:lineRule="auto"/>
        <w:jc w:val="center"/>
        <w:rPr>
          <w:rFonts w:ascii="Times New Roman" w:hAnsi="Times New Roman" w:cs="Times New Roman"/>
          <w:b/>
          <w:sz w:val="24"/>
          <w:szCs w:val="24"/>
        </w:rPr>
      </w:pPr>
    </w:p>
    <w:p w:rsidR="00D22007" w:rsidRDefault="00D22007" w:rsidP="00301AA3">
      <w:pPr>
        <w:keepNext/>
        <w:widowControl w:val="0"/>
        <w:spacing w:after="0" w:line="240" w:lineRule="auto"/>
        <w:jc w:val="center"/>
        <w:rPr>
          <w:rFonts w:ascii="Times New Roman" w:hAnsi="Times New Roman" w:cs="Times New Roman"/>
          <w:b/>
        </w:rPr>
      </w:pPr>
      <w:r w:rsidRPr="002741EB">
        <w:rPr>
          <w:rFonts w:ascii="Times New Roman" w:hAnsi="Times New Roman" w:cs="Times New Roman"/>
          <w:b/>
        </w:rPr>
        <w:t xml:space="preserve">Forth further info. Please see:  </w:t>
      </w:r>
    </w:p>
    <w:p w:rsidR="00D22007" w:rsidRDefault="008E49B3" w:rsidP="00301AA3">
      <w:pPr>
        <w:keepNext/>
        <w:widowControl w:val="0"/>
        <w:spacing w:after="0" w:line="240" w:lineRule="auto"/>
        <w:jc w:val="center"/>
        <w:rPr>
          <w:rFonts w:ascii="Times New Roman" w:hAnsi="Times New Roman" w:cs="Times New Roman"/>
          <w:b/>
        </w:rPr>
      </w:pPr>
      <w:hyperlink r:id="rId22" w:history="1">
        <w:r w:rsidR="00D22007" w:rsidRPr="00CC560C">
          <w:rPr>
            <w:rStyle w:val="Hyperlink"/>
            <w:rFonts w:ascii="Times New Roman" w:hAnsi="Times New Roman" w:cs="Times New Roman"/>
            <w:b/>
          </w:rPr>
          <w:t>http://www.betemunah.org/mourning.html</w:t>
        </w:r>
      </w:hyperlink>
      <w:r w:rsidR="00D22007">
        <w:rPr>
          <w:rFonts w:ascii="Times New Roman" w:hAnsi="Times New Roman" w:cs="Times New Roman"/>
          <w:b/>
        </w:rPr>
        <w:t xml:space="preserve"> &amp; </w:t>
      </w:r>
      <w:hyperlink r:id="rId23" w:history="1">
        <w:r w:rsidR="00D22007" w:rsidRPr="00CC560C">
          <w:rPr>
            <w:rStyle w:val="Hyperlink"/>
            <w:rFonts w:ascii="Times New Roman" w:hAnsi="Times New Roman" w:cs="Times New Roman"/>
            <w:b/>
          </w:rPr>
          <w:t>http://www.betemunah.org/tamuz17.html</w:t>
        </w:r>
      </w:hyperlink>
      <w:r w:rsidR="00D22007">
        <w:rPr>
          <w:rFonts w:ascii="Times New Roman" w:hAnsi="Times New Roman" w:cs="Times New Roman"/>
          <w:b/>
        </w:rPr>
        <w:t xml:space="preserve"> </w:t>
      </w:r>
    </w:p>
    <w:p w:rsidR="00D22007" w:rsidRDefault="00D22007" w:rsidP="00301AA3">
      <w:pPr>
        <w:keepNext/>
        <w:widowControl w:val="0"/>
        <w:spacing w:after="0" w:line="240" w:lineRule="auto"/>
        <w:jc w:val="center"/>
        <w:rPr>
          <w:rFonts w:ascii="Times New Roman" w:hAnsi="Times New Roman" w:cs="Times New Roman"/>
          <w:b/>
        </w:rPr>
      </w:pPr>
    </w:p>
    <w:p w:rsidR="00D22007" w:rsidRDefault="00D22007" w:rsidP="00301AA3">
      <w:pPr>
        <w:keepNext/>
        <w:widowControl w:val="0"/>
        <w:spacing w:after="0" w:line="240" w:lineRule="auto"/>
        <w:jc w:val="both"/>
        <w:rPr>
          <w:rFonts w:ascii="Times New Roman" w:hAnsi="Times New Roman" w:cs="Times New Roman"/>
          <w:b/>
        </w:rPr>
      </w:pPr>
    </w:p>
    <w:p w:rsidR="00D22007" w:rsidRPr="0004661E" w:rsidRDefault="00D22007" w:rsidP="00301AA3">
      <w:pPr>
        <w:keepNext/>
        <w:widowControl w:val="0"/>
        <w:spacing w:after="0" w:line="240" w:lineRule="auto"/>
        <w:jc w:val="both"/>
        <w:rPr>
          <w:rFonts w:ascii="Times New Roman" w:eastAsia="Calibri" w:hAnsi="Times New Roman" w:cs="Times New Roman"/>
          <w:bCs/>
          <w:kern w:val="16"/>
          <w:lang w:val="en-AU"/>
        </w:rPr>
      </w:pPr>
      <w:r w:rsidRPr="0004661E">
        <w:rPr>
          <w:rFonts w:ascii="Times New Roman" w:eastAsia="Calibri" w:hAnsi="Times New Roman" w:cs="Times New Roman"/>
          <w:bCs/>
          <w:kern w:val="16"/>
          <w:lang w:val="en-AU"/>
        </w:rPr>
        <w:t>Shabbat Shalom!</w:t>
      </w:r>
    </w:p>
    <w:p w:rsidR="00D22007" w:rsidRPr="0004661E" w:rsidRDefault="00D22007" w:rsidP="00301AA3">
      <w:pPr>
        <w:keepNext/>
        <w:widowControl w:val="0"/>
        <w:spacing w:after="0" w:line="240" w:lineRule="auto"/>
        <w:jc w:val="both"/>
        <w:rPr>
          <w:rFonts w:ascii="Times New Roman" w:eastAsia="Calibri" w:hAnsi="Times New Roman" w:cs="Times New Roman"/>
          <w:bCs/>
          <w:kern w:val="16"/>
          <w:lang w:val="en-AU"/>
        </w:rPr>
      </w:pPr>
    </w:p>
    <w:p w:rsidR="00D22007" w:rsidRPr="0004661E" w:rsidRDefault="00D22007" w:rsidP="00301AA3">
      <w:pPr>
        <w:keepNext/>
        <w:widowControl w:val="0"/>
        <w:spacing w:after="0" w:line="240" w:lineRule="auto"/>
        <w:jc w:val="both"/>
        <w:rPr>
          <w:rFonts w:ascii="Times New Roman" w:eastAsia="Calibri" w:hAnsi="Times New Roman" w:cs="Times New Roman"/>
          <w:bCs/>
          <w:kern w:val="16"/>
          <w:lang w:val="en-AU"/>
        </w:rPr>
      </w:pPr>
      <w:r w:rsidRPr="0004661E">
        <w:rPr>
          <w:rFonts w:ascii="Times New Roman" w:eastAsia="Calibri" w:hAnsi="Times New Roman" w:cs="Times New Roman"/>
          <w:bCs/>
          <w:kern w:val="16"/>
          <w:lang w:val="en-AU"/>
        </w:rPr>
        <w:t>Hakham Dr. Yosef ben Haggai</w:t>
      </w:r>
    </w:p>
    <w:p w:rsidR="00D22007" w:rsidRPr="0004661E" w:rsidRDefault="00D22007" w:rsidP="00301AA3">
      <w:pPr>
        <w:keepNext/>
        <w:widowControl w:val="0"/>
        <w:spacing w:after="0" w:line="240" w:lineRule="auto"/>
        <w:jc w:val="both"/>
        <w:rPr>
          <w:rFonts w:ascii="Times New Roman" w:eastAsia="Calibri" w:hAnsi="Times New Roman" w:cs="Times New Roman"/>
          <w:bCs/>
          <w:kern w:val="16"/>
          <w:lang w:val="en-AU"/>
        </w:rPr>
      </w:pPr>
      <w:r w:rsidRPr="0004661E">
        <w:rPr>
          <w:rFonts w:ascii="Times New Roman" w:eastAsia="Calibri" w:hAnsi="Times New Roman" w:cs="Times New Roman"/>
          <w:bCs/>
          <w:kern w:val="16"/>
          <w:lang w:val="en-AU"/>
        </w:rPr>
        <w:t>Rabbi Dr. Hillel ben David</w:t>
      </w:r>
    </w:p>
    <w:p w:rsidR="00D22007" w:rsidRPr="0004661E" w:rsidRDefault="00D22007" w:rsidP="00301AA3">
      <w:pPr>
        <w:keepNext/>
        <w:widowControl w:val="0"/>
        <w:spacing w:after="0" w:line="240" w:lineRule="auto"/>
        <w:jc w:val="both"/>
        <w:rPr>
          <w:rFonts w:ascii="Times New Roman" w:eastAsia="Calibri" w:hAnsi="Times New Roman" w:cs="Times New Roman"/>
          <w:bCs/>
          <w:kern w:val="16"/>
          <w:lang w:val="en-AU"/>
        </w:rPr>
      </w:pPr>
      <w:r w:rsidRPr="0004661E">
        <w:rPr>
          <w:rFonts w:ascii="Times New Roman" w:eastAsia="Calibri" w:hAnsi="Times New Roman" w:cs="Times New Roman"/>
          <w:bCs/>
          <w:kern w:val="16"/>
          <w:lang w:val="en-AU"/>
        </w:rPr>
        <w:t>Rabbi Dr. Eliyahu ben Abraham</w:t>
      </w:r>
    </w:p>
    <w:p w:rsidR="00D22007" w:rsidRDefault="00D22007" w:rsidP="00301AA3">
      <w:pPr>
        <w:keepNext/>
        <w:widowControl w:val="0"/>
        <w:spacing w:after="0" w:line="240" w:lineRule="auto"/>
        <w:jc w:val="both"/>
        <w:rPr>
          <w:rFonts w:ascii="Times New Roman" w:hAnsi="Times New Roman" w:cs="Times New Roman"/>
          <w:b/>
          <w:w w:val="90"/>
          <w:kern w:val="16"/>
          <w14:ligatures w14:val="all"/>
        </w:rPr>
      </w:pPr>
    </w:p>
    <w:p w:rsidR="00D22007" w:rsidRDefault="00D22007" w:rsidP="00301AA3">
      <w:pPr>
        <w:keepNext/>
        <w:widowControl w:val="0"/>
        <w:spacing w:after="0" w:line="240" w:lineRule="auto"/>
        <w:jc w:val="both"/>
        <w:rPr>
          <w:rFonts w:ascii="Times New Roman" w:hAnsi="Times New Roman" w:cs="Times New Roman"/>
          <w:b/>
          <w:w w:val="90"/>
          <w:kern w:val="16"/>
          <w14:ligatures w14:val="all"/>
        </w:rPr>
      </w:pPr>
    </w:p>
    <w:p w:rsidR="00D22007" w:rsidRDefault="00D22007" w:rsidP="00301AA3">
      <w:pPr>
        <w:keepNext/>
        <w:widowControl w:val="0"/>
        <w:spacing w:after="0" w:line="240" w:lineRule="auto"/>
        <w:jc w:val="both"/>
        <w:rPr>
          <w:rFonts w:ascii="Times New Roman" w:hAnsi="Times New Roman" w:cs="Times New Roman"/>
          <w:b/>
          <w:w w:val="90"/>
          <w:kern w:val="16"/>
          <w14:ligatures w14:val="all"/>
        </w:rPr>
      </w:pPr>
    </w:p>
    <w:p w:rsidR="00D22007" w:rsidRDefault="00D22007" w:rsidP="00301AA3">
      <w:pPr>
        <w:keepNext/>
        <w:widowControl w:val="0"/>
        <w:spacing w:after="0" w:line="240" w:lineRule="auto"/>
        <w:jc w:val="both"/>
        <w:rPr>
          <w:rFonts w:ascii="Times New Roman" w:hAnsi="Times New Roman" w:cs="Times New Roman"/>
          <w:b/>
          <w:w w:val="90"/>
          <w:kern w:val="16"/>
          <w14:ligatures w14:val="all"/>
        </w:rPr>
      </w:pPr>
    </w:p>
    <w:p w:rsidR="00D22007" w:rsidRDefault="00D22007" w:rsidP="00301AA3">
      <w:pPr>
        <w:keepNext/>
        <w:widowControl w:val="0"/>
        <w:spacing w:after="0" w:line="240" w:lineRule="auto"/>
        <w:jc w:val="both"/>
        <w:rPr>
          <w:rFonts w:ascii="Times New Roman" w:hAnsi="Times New Roman" w:cs="Times New Roman"/>
          <w:b/>
          <w:w w:val="90"/>
          <w:kern w:val="16"/>
          <w14:ligatures w14:val="all"/>
        </w:rPr>
      </w:pPr>
    </w:p>
    <w:p w:rsidR="00D22007" w:rsidRDefault="00D22007" w:rsidP="00301AA3">
      <w:pPr>
        <w:keepNext/>
        <w:widowControl w:val="0"/>
        <w:spacing w:after="0" w:line="240" w:lineRule="auto"/>
        <w:jc w:val="both"/>
        <w:rPr>
          <w:rFonts w:ascii="Times New Roman" w:hAnsi="Times New Roman" w:cs="Times New Roman"/>
          <w:b/>
          <w:w w:val="90"/>
          <w:kern w:val="16"/>
          <w14:ligatures w14:val="all"/>
        </w:rPr>
      </w:pPr>
    </w:p>
    <w:p w:rsidR="00D22007" w:rsidRDefault="00D22007" w:rsidP="00301AA3">
      <w:pPr>
        <w:keepNext/>
        <w:widowControl w:val="0"/>
        <w:spacing w:after="0" w:line="240" w:lineRule="auto"/>
        <w:jc w:val="both"/>
        <w:rPr>
          <w:rFonts w:ascii="Times New Roman" w:hAnsi="Times New Roman" w:cs="Times New Roman"/>
          <w:b/>
          <w:w w:val="90"/>
          <w:kern w:val="16"/>
          <w14:ligatures w14:val="all"/>
        </w:rPr>
      </w:pPr>
    </w:p>
    <w:p w:rsidR="00D22007" w:rsidRDefault="00D22007" w:rsidP="00301AA3">
      <w:pPr>
        <w:keepNext/>
        <w:widowControl w:val="0"/>
        <w:spacing w:after="0" w:line="240" w:lineRule="auto"/>
        <w:jc w:val="both"/>
        <w:rPr>
          <w:rFonts w:ascii="Times New Roman" w:hAnsi="Times New Roman" w:cs="Times New Roman"/>
          <w:b/>
          <w:w w:val="90"/>
          <w:kern w:val="16"/>
          <w14:ligatures w14:val="all"/>
        </w:rPr>
      </w:pPr>
    </w:p>
    <w:p w:rsidR="00D22007" w:rsidRDefault="00D22007" w:rsidP="00301AA3">
      <w:pPr>
        <w:keepNext/>
        <w:widowControl w:val="0"/>
        <w:spacing w:after="0" w:line="240" w:lineRule="auto"/>
        <w:jc w:val="both"/>
        <w:rPr>
          <w:rFonts w:ascii="Times New Roman" w:hAnsi="Times New Roman" w:cs="Times New Roman"/>
          <w:b/>
          <w:w w:val="90"/>
          <w:kern w:val="16"/>
          <w14:ligatures w14:val="all"/>
        </w:rPr>
      </w:pPr>
    </w:p>
    <w:p w:rsidR="00D22007" w:rsidRDefault="00D22007" w:rsidP="00301AA3">
      <w:pPr>
        <w:keepNext/>
        <w:widowControl w:val="0"/>
        <w:spacing w:after="0" w:line="240" w:lineRule="auto"/>
        <w:jc w:val="both"/>
        <w:rPr>
          <w:rFonts w:ascii="Times New Roman" w:hAnsi="Times New Roman" w:cs="Times New Roman"/>
          <w:b/>
          <w:w w:val="90"/>
          <w:kern w:val="16"/>
          <w14:ligatures w14:val="all"/>
        </w:rPr>
      </w:pPr>
    </w:p>
    <w:p w:rsidR="00D22007" w:rsidRPr="00D22007" w:rsidRDefault="00D22007" w:rsidP="00301AA3">
      <w:pPr>
        <w:keepNext/>
        <w:widowControl w:val="0"/>
        <w:spacing w:after="0" w:line="240" w:lineRule="auto"/>
        <w:jc w:val="both"/>
        <w:rPr>
          <w:rFonts w:ascii="Times New Roman" w:hAnsi="Times New Roman" w:cs="Times New Roman"/>
        </w:rPr>
      </w:pPr>
    </w:p>
    <w:sectPr w:rsidR="00D22007" w:rsidRPr="00D22007" w:rsidSect="00F87F30">
      <w:headerReference w:type="default" r:id="rId24"/>
      <w:footerReference w:type="default" r:id="rId2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B3" w:rsidRDefault="008E49B3" w:rsidP="00F87F30">
      <w:pPr>
        <w:spacing w:after="0" w:line="240" w:lineRule="auto"/>
      </w:pPr>
      <w:r>
        <w:separator/>
      </w:r>
    </w:p>
  </w:endnote>
  <w:endnote w:type="continuationSeparator" w:id="0">
    <w:p w:rsidR="008E49B3" w:rsidRDefault="008E49B3" w:rsidP="00F8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303347"/>
      <w:docPartObj>
        <w:docPartGallery w:val="Page Numbers (Bottom of Page)"/>
        <w:docPartUnique/>
      </w:docPartObj>
    </w:sdtPr>
    <w:sdtEndPr/>
    <w:sdtContent>
      <w:sdt>
        <w:sdtPr>
          <w:id w:val="-1669238322"/>
          <w:docPartObj>
            <w:docPartGallery w:val="Page Numbers (Top of Page)"/>
            <w:docPartUnique/>
          </w:docPartObj>
        </w:sdtPr>
        <w:sdtEndPr/>
        <w:sdtContent>
          <w:p w:rsidR="005A07F5" w:rsidRDefault="005A07F5" w:rsidP="00E8290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D21A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21A4">
              <w:rPr>
                <w:b/>
                <w:bCs/>
                <w:noProof/>
              </w:rPr>
              <w:t>45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B3" w:rsidRDefault="008E49B3" w:rsidP="00F87F30">
      <w:pPr>
        <w:spacing w:after="0" w:line="240" w:lineRule="auto"/>
      </w:pPr>
      <w:r>
        <w:separator/>
      </w:r>
    </w:p>
  </w:footnote>
  <w:footnote w:type="continuationSeparator" w:id="0">
    <w:p w:rsidR="008E49B3" w:rsidRDefault="008E49B3" w:rsidP="00F87F30">
      <w:pPr>
        <w:spacing w:after="0" w:line="240" w:lineRule="auto"/>
      </w:pPr>
      <w:r>
        <w:continuationSeparator/>
      </w:r>
    </w:p>
  </w:footnote>
  <w:footnote w:id="1">
    <w:p w:rsidR="005A07F5" w:rsidRPr="000B3DB4" w:rsidRDefault="005A07F5">
      <w:pPr>
        <w:pStyle w:val="FootnoteText"/>
        <w:rPr>
          <w:sz w:val="18"/>
          <w:szCs w:val="18"/>
        </w:rPr>
      </w:pPr>
      <w:r w:rsidRPr="000B3DB4">
        <w:rPr>
          <w:rStyle w:val="FootnoteReference"/>
          <w:sz w:val="18"/>
          <w:szCs w:val="18"/>
        </w:rPr>
        <w:footnoteRef/>
      </w:r>
      <w:r w:rsidRPr="000B3DB4">
        <w:rPr>
          <w:sz w:val="18"/>
          <w:szCs w:val="18"/>
        </w:rPr>
        <w:t xml:space="preserve"> Above, 15:25: </w:t>
      </w:r>
      <w:r w:rsidRPr="000B3DB4">
        <w:rPr>
          <w:b/>
          <w:i/>
          <w:sz w:val="18"/>
          <w:szCs w:val="18"/>
        </w:rPr>
        <w:t>There He made for them 'chock' (a statute) 'umishpat' (and an ordinance)</w:t>
      </w:r>
      <w:r w:rsidRPr="000B3DB4">
        <w:rPr>
          <w:sz w:val="18"/>
          <w:szCs w:val="18"/>
        </w:rPr>
        <w:t>. The "</w:t>
      </w:r>
      <w:r w:rsidRPr="000B3DB4">
        <w:rPr>
          <w:b/>
          <w:i/>
          <w:sz w:val="18"/>
          <w:szCs w:val="18"/>
        </w:rPr>
        <w:t>statutes</w:t>
      </w:r>
      <w:r w:rsidRPr="000B3DB4">
        <w:rPr>
          <w:sz w:val="18"/>
          <w:szCs w:val="18"/>
        </w:rPr>
        <w:t>" are the precepts for which the reasons are generally unknown. See Vol. I, p. 331.</w:t>
      </w:r>
    </w:p>
  </w:footnote>
  <w:footnote w:id="2">
    <w:p w:rsidR="005A07F5" w:rsidRPr="000B3DB4" w:rsidRDefault="005A07F5">
      <w:pPr>
        <w:pStyle w:val="FootnoteText"/>
        <w:rPr>
          <w:sz w:val="18"/>
          <w:szCs w:val="18"/>
        </w:rPr>
      </w:pPr>
      <w:r w:rsidRPr="000B3DB4">
        <w:rPr>
          <w:rStyle w:val="FootnoteReference"/>
          <w:sz w:val="18"/>
          <w:szCs w:val="18"/>
        </w:rPr>
        <w:footnoteRef/>
      </w:r>
      <w:r w:rsidRPr="000B3DB4">
        <w:rPr>
          <w:sz w:val="18"/>
          <w:szCs w:val="18"/>
        </w:rPr>
        <w:t xml:space="preserve"> Above,</w:t>
      </w:r>
      <w:r>
        <w:rPr>
          <w:sz w:val="18"/>
          <w:szCs w:val="18"/>
        </w:rPr>
        <w:t xml:space="preserve"> </w:t>
      </w:r>
      <w:r w:rsidRPr="000B3DB4">
        <w:rPr>
          <w:sz w:val="18"/>
          <w:szCs w:val="18"/>
        </w:rPr>
        <w:t>20:19.</w:t>
      </w:r>
    </w:p>
  </w:footnote>
  <w:footnote w:id="3">
    <w:p w:rsidR="005A07F5" w:rsidRPr="000B3DB4" w:rsidRDefault="005A07F5">
      <w:pPr>
        <w:pStyle w:val="FootnoteText"/>
        <w:rPr>
          <w:sz w:val="18"/>
          <w:szCs w:val="18"/>
        </w:rPr>
      </w:pPr>
      <w:r w:rsidRPr="000B3DB4">
        <w:rPr>
          <w:rStyle w:val="FootnoteReference"/>
          <w:sz w:val="18"/>
          <w:szCs w:val="18"/>
        </w:rPr>
        <w:footnoteRef/>
      </w:r>
      <w:r w:rsidRPr="000B3DB4">
        <w:rPr>
          <w:sz w:val="18"/>
          <w:szCs w:val="18"/>
        </w:rPr>
        <w:t xml:space="preserve"> Ibid., Verse 2.</w:t>
      </w:r>
    </w:p>
  </w:footnote>
  <w:footnote w:id="4">
    <w:p w:rsidR="005A07F5" w:rsidRPr="00D31D26" w:rsidRDefault="005A07F5">
      <w:pPr>
        <w:pStyle w:val="FootnoteText"/>
        <w:rPr>
          <w:sz w:val="18"/>
          <w:szCs w:val="18"/>
        </w:rPr>
      </w:pPr>
      <w:r w:rsidRPr="00D31D26">
        <w:rPr>
          <w:rStyle w:val="FootnoteReference"/>
          <w:sz w:val="18"/>
          <w:szCs w:val="18"/>
        </w:rPr>
        <w:footnoteRef/>
      </w:r>
      <w:r w:rsidRPr="00D31D26">
        <w:rPr>
          <w:sz w:val="18"/>
          <w:szCs w:val="18"/>
        </w:rPr>
        <w:t xml:space="preserve"> Ibid., Verse 20.</w:t>
      </w:r>
    </w:p>
  </w:footnote>
  <w:footnote w:id="5">
    <w:p w:rsidR="005A07F5" w:rsidRPr="00D31D26" w:rsidRDefault="005A07F5">
      <w:pPr>
        <w:pStyle w:val="FootnoteText"/>
        <w:rPr>
          <w:sz w:val="18"/>
          <w:szCs w:val="18"/>
        </w:rPr>
      </w:pPr>
      <w:r w:rsidRPr="00D31D26">
        <w:rPr>
          <w:rStyle w:val="FootnoteReference"/>
          <w:sz w:val="18"/>
          <w:szCs w:val="18"/>
        </w:rPr>
        <w:footnoteRef/>
      </w:r>
      <w:r w:rsidRPr="00D31D26">
        <w:rPr>
          <w:sz w:val="18"/>
          <w:szCs w:val="18"/>
        </w:rPr>
        <w:t xml:space="preserve"> Ibid., Verse 3.</w:t>
      </w:r>
    </w:p>
  </w:footnote>
  <w:footnote w:id="6">
    <w:p w:rsidR="005A07F5" w:rsidRPr="00D31D26" w:rsidRDefault="005A07F5">
      <w:pPr>
        <w:pStyle w:val="FootnoteText"/>
        <w:rPr>
          <w:sz w:val="18"/>
          <w:szCs w:val="18"/>
        </w:rPr>
      </w:pPr>
      <w:r w:rsidRPr="00D31D26">
        <w:rPr>
          <w:rStyle w:val="FootnoteReference"/>
          <w:sz w:val="18"/>
          <w:szCs w:val="18"/>
        </w:rPr>
        <w:footnoteRef/>
      </w:r>
      <w:r w:rsidRPr="00D31D26">
        <w:rPr>
          <w:sz w:val="18"/>
          <w:szCs w:val="18"/>
        </w:rPr>
        <w:t xml:space="preserve"> Ibid., Verse 14.</w:t>
      </w:r>
    </w:p>
  </w:footnote>
  <w:footnote w:id="7">
    <w:p w:rsidR="005A07F5" w:rsidRPr="00D31D26" w:rsidRDefault="005A07F5">
      <w:pPr>
        <w:pStyle w:val="FootnoteText"/>
        <w:rPr>
          <w:sz w:val="18"/>
          <w:szCs w:val="18"/>
        </w:rPr>
      </w:pPr>
      <w:r w:rsidRPr="00D31D26">
        <w:rPr>
          <w:rStyle w:val="FootnoteReference"/>
          <w:sz w:val="18"/>
          <w:szCs w:val="18"/>
        </w:rPr>
        <w:footnoteRef/>
      </w:r>
      <w:r w:rsidRPr="00D31D26">
        <w:rPr>
          <w:sz w:val="18"/>
          <w:szCs w:val="18"/>
        </w:rPr>
        <w:t xml:space="preserve"> Shemoth Rabbah 30:15.</w:t>
      </w:r>
    </w:p>
  </w:footnote>
  <w:footnote w:id="8">
    <w:p w:rsidR="005A07F5" w:rsidRPr="00D31D26" w:rsidRDefault="005A07F5">
      <w:pPr>
        <w:pStyle w:val="FootnoteText"/>
        <w:rPr>
          <w:sz w:val="18"/>
          <w:szCs w:val="18"/>
        </w:rPr>
      </w:pPr>
      <w:r w:rsidRPr="00D31D26">
        <w:rPr>
          <w:rStyle w:val="FootnoteReference"/>
          <w:sz w:val="18"/>
          <w:szCs w:val="18"/>
        </w:rPr>
        <w:footnoteRef/>
      </w:r>
      <w:r w:rsidRPr="00D31D26">
        <w:rPr>
          <w:sz w:val="18"/>
          <w:szCs w:val="18"/>
        </w:rPr>
        <w:t xml:space="preserve"> Further, 22:19.</w:t>
      </w:r>
    </w:p>
  </w:footnote>
  <w:footnote w:id="9">
    <w:p w:rsidR="005A07F5" w:rsidRPr="00D31D26" w:rsidRDefault="005A07F5">
      <w:pPr>
        <w:pStyle w:val="FootnoteText"/>
        <w:rPr>
          <w:sz w:val="18"/>
          <w:szCs w:val="18"/>
        </w:rPr>
      </w:pPr>
      <w:r w:rsidRPr="00D31D26">
        <w:rPr>
          <w:rStyle w:val="FootnoteReference"/>
          <w:sz w:val="18"/>
          <w:szCs w:val="18"/>
        </w:rPr>
        <w:footnoteRef/>
      </w:r>
      <w:r w:rsidRPr="00D31D26">
        <w:rPr>
          <w:sz w:val="18"/>
          <w:szCs w:val="18"/>
        </w:rPr>
        <w:t xml:space="preserve"> Further, Verses 15 and 17.</w:t>
      </w:r>
    </w:p>
  </w:footnote>
  <w:footnote w:id="10">
    <w:p w:rsidR="005A07F5" w:rsidRPr="00D31D26" w:rsidRDefault="005A07F5">
      <w:pPr>
        <w:pStyle w:val="FootnoteText"/>
        <w:rPr>
          <w:sz w:val="18"/>
          <w:szCs w:val="18"/>
        </w:rPr>
      </w:pPr>
      <w:r w:rsidRPr="00D31D26">
        <w:rPr>
          <w:rStyle w:val="FootnoteReference"/>
          <w:sz w:val="18"/>
          <w:szCs w:val="18"/>
        </w:rPr>
        <w:footnoteRef/>
      </w:r>
      <w:r w:rsidRPr="00D31D26">
        <w:rPr>
          <w:sz w:val="18"/>
          <w:szCs w:val="18"/>
        </w:rPr>
        <w:t xml:space="preserve"> Ibid., Verses 12-14.</w:t>
      </w:r>
    </w:p>
  </w:footnote>
  <w:footnote w:id="11">
    <w:p w:rsidR="005A07F5" w:rsidRPr="00D31D26" w:rsidRDefault="005A07F5">
      <w:pPr>
        <w:pStyle w:val="FootnoteText"/>
        <w:rPr>
          <w:sz w:val="18"/>
          <w:szCs w:val="18"/>
        </w:rPr>
      </w:pPr>
      <w:r w:rsidRPr="00D31D26">
        <w:rPr>
          <w:rStyle w:val="FootnoteReference"/>
          <w:sz w:val="18"/>
          <w:szCs w:val="18"/>
        </w:rPr>
        <w:footnoteRef/>
      </w:r>
      <w:r w:rsidRPr="00D31D26">
        <w:rPr>
          <w:sz w:val="18"/>
          <w:szCs w:val="18"/>
        </w:rPr>
        <w:t xml:space="preserve"> Ibid., 22:15-16.</w:t>
      </w:r>
    </w:p>
  </w:footnote>
  <w:footnote w:id="12">
    <w:p w:rsidR="005A07F5" w:rsidRPr="00D31D26" w:rsidRDefault="005A07F5">
      <w:pPr>
        <w:pStyle w:val="FootnoteText"/>
        <w:rPr>
          <w:sz w:val="18"/>
          <w:szCs w:val="18"/>
        </w:rPr>
      </w:pPr>
      <w:r w:rsidRPr="00D31D26">
        <w:rPr>
          <w:rStyle w:val="FootnoteReference"/>
          <w:sz w:val="18"/>
          <w:szCs w:val="18"/>
        </w:rPr>
        <w:footnoteRef/>
      </w:r>
      <w:r w:rsidRPr="00D31D26">
        <w:rPr>
          <w:sz w:val="18"/>
          <w:szCs w:val="18"/>
        </w:rPr>
        <w:t xml:space="preserve"> </w:t>
      </w:r>
      <w:r>
        <w:rPr>
          <w:sz w:val="18"/>
          <w:szCs w:val="18"/>
        </w:rPr>
        <w:t xml:space="preserve">Tanchuma </w:t>
      </w:r>
      <w:r w:rsidRPr="00D31D26">
        <w:rPr>
          <w:sz w:val="18"/>
          <w:szCs w:val="18"/>
        </w:rPr>
        <w:t>Mishpatim, 6.</w:t>
      </w:r>
    </w:p>
  </w:footnote>
  <w:footnote w:id="13">
    <w:p w:rsidR="005A07F5" w:rsidRDefault="005A07F5">
      <w:pPr>
        <w:pStyle w:val="FootnoteText"/>
      </w:pPr>
      <w:r>
        <w:rPr>
          <w:rStyle w:val="FootnoteReference"/>
        </w:rPr>
        <w:footnoteRef/>
      </w:r>
      <w:r>
        <w:t xml:space="preserve"> </w:t>
      </w:r>
      <w:r w:rsidRPr="00E8290C">
        <w:t>Above, 15:25.</w:t>
      </w:r>
    </w:p>
  </w:footnote>
  <w:footnote w:id="14">
    <w:p w:rsidR="005A07F5" w:rsidRPr="00E8290C" w:rsidRDefault="005A07F5">
      <w:pPr>
        <w:pStyle w:val="FootnoteText"/>
        <w:rPr>
          <w:sz w:val="18"/>
          <w:szCs w:val="18"/>
        </w:rPr>
      </w:pPr>
      <w:r w:rsidRPr="00E8290C">
        <w:rPr>
          <w:rStyle w:val="FootnoteReference"/>
          <w:sz w:val="18"/>
          <w:szCs w:val="18"/>
        </w:rPr>
        <w:footnoteRef/>
      </w:r>
      <w:r w:rsidRPr="00E8290C">
        <w:rPr>
          <w:sz w:val="18"/>
          <w:szCs w:val="18"/>
        </w:rPr>
        <w:t xml:space="preserve"> Deuteronomy 19:17.</w:t>
      </w:r>
    </w:p>
  </w:footnote>
  <w:footnote w:id="15">
    <w:p w:rsidR="005A07F5" w:rsidRDefault="005A07F5">
      <w:pPr>
        <w:pStyle w:val="FootnoteText"/>
      </w:pPr>
      <w:r>
        <w:rPr>
          <w:rStyle w:val="FootnoteReference"/>
        </w:rPr>
        <w:footnoteRef/>
      </w:r>
      <w:r>
        <w:t xml:space="preserve"> </w:t>
      </w:r>
      <w:r w:rsidRPr="00E8290C">
        <w:t>Numbers 35:12.</w:t>
      </w:r>
    </w:p>
  </w:footnote>
  <w:footnote w:id="16">
    <w:p w:rsidR="005A07F5" w:rsidRPr="00E8290C" w:rsidRDefault="005A07F5">
      <w:pPr>
        <w:pStyle w:val="FootnoteText"/>
        <w:rPr>
          <w:sz w:val="18"/>
          <w:szCs w:val="18"/>
        </w:rPr>
      </w:pPr>
      <w:r w:rsidRPr="00E8290C">
        <w:rPr>
          <w:rStyle w:val="FootnoteReference"/>
          <w:sz w:val="18"/>
          <w:szCs w:val="18"/>
        </w:rPr>
        <w:footnoteRef/>
      </w:r>
      <w:r w:rsidRPr="00E8290C">
        <w:rPr>
          <w:sz w:val="18"/>
          <w:szCs w:val="18"/>
        </w:rPr>
        <w:t xml:space="preserve"> Esther 1:13.</w:t>
      </w:r>
    </w:p>
  </w:footnote>
  <w:footnote w:id="17">
    <w:p w:rsidR="005A07F5" w:rsidRPr="00E8290C" w:rsidRDefault="005A07F5">
      <w:pPr>
        <w:pStyle w:val="FootnoteText"/>
        <w:rPr>
          <w:sz w:val="18"/>
          <w:szCs w:val="18"/>
        </w:rPr>
      </w:pPr>
      <w:r w:rsidRPr="00E8290C">
        <w:rPr>
          <w:rStyle w:val="FootnoteReference"/>
          <w:sz w:val="18"/>
          <w:szCs w:val="18"/>
        </w:rPr>
        <w:footnoteRef/>
      </w:r>
      <w:r w:rsidRPr="00E8290C">
        <w:rPr>
          <w:sz w:val="18"/>
          <w:szCs w:val="18"/>
        </w:rPr>
        <w:t xml:space="preserve"> Further, Verse 6.</w:t>
      </w:r>
    </w:p>
  </w:footnote>
  <w:footnote w:id="18">
    <w:p w:rsidR="005A07F5" w:rsidRPr="00E77C5D" w:rsidRDefault="005A07F5">
      <w:pPr>
        <w:pStyle w:val="FootnoteText"/>
        <w:rPr>
          <w:sz w:val="18"/>
          <w:szCs w:val="18"/>
        </w:rPr>
      </w:pPr>
      <w:r w:rsidRPr="00E77C5D">
        <w:rPr>
          <w:rStyle w:val="FootnoteReference"/>
          <w:sz w:val="18"/>
          <w:szCs w:val="18"/>
        </w:rPr>
        <w:footnoteRef/>
      </w:r>
      <w:r w:rsidRPr="00E77C5D">
        <w:rPr>
          <w:sz w:val="18"/>
          <w:szCs w:val="18"/>
        </w:rPr>
        <w:t xml:space="preserve"> Ibid.,22:8.</w:t>
      </w:r>
    </w:p>
  </w:footnote>
  <w:footnote w:id="19">
    <w:p w:rsidR="005A07F5" w:rsidRPr="00E77C5D" w:rsidRDefault="005A07F5">
      <w:pPr>
        <w:pStyle w:val="FootnoteText"/>
        <w:rPr>
          <w:sz w:val="18"/>
          <w:szCs w:val="18"/>
        </w:rPr>
      </w:pPr>
      <w:r w:rsidRPr="00E77C5D">
        <w:rPr>
          <w:rStyle w:val="FootnoteReference"/>
          <w:sz w:val="18"/>
          <w:szCs w:val="18"/>
        </w:rPr>
        <w:footnoteRef/>
      </w:r>
      <w:r w:rsidRPr="00E77C5D">
        <w:rPr>
          <w:sz w:val="18"/>
          <w:szCs w:val="18"/>
        </w:rPr>
        <w:t xml:space="preserve"> Further, Verse 22.</w:t>
      </w:r>
    </w:p>
  </w:footnote>
  <w:footnote w:id="20">
    <w:p w:rsidR="005A07F5" w:rsidRPr="00E77C5D" w:rsidRDefault="005A07F5">
      <w:pPr>
        <w:pStyle w:val="FootnoteText"/>
        <w:rPr>
          <w:b/>
          <w:sz w:val="18"/>
          <w:szCs w:val="18"/>
        </w:rPr>
      </w:pPr>
      <w:r w:rsidRPr="00E77C5D">
        <w:rPr>
          <w:rStyle w:val="FootnoteReference"/>
          <w:sz w:val="18"/>
          <w:szCs w:val="18"/>
        </w:rPr>
        <w:footnoteRef/>
      </w:r>
      <w:r w:rsidRPr="00E77C5D">
        <w:rPr>
          <w:sz w:val="18"/>
          <w:szCs w:val="18"/>
        </w:rPr>
        <w:t xml:space="preserve"> </w:t>
      </w:r>
      <w:r w:rsidRPr="00E77C5D">
        <w:rPr>
          <w:b/>
          <w:sz w:val="18"/>
          <w:szCs w:val="18"/>
          <w:highlight w:val="yellow"/>
        </w:rPr>
        <w:t>The process of investiture with judicial rights and functions. Ordination was conferred by three Sages, only one of whom himself had to be duly ordained. Ordination was valid only if both the ordainers and the ordained were in the Land of Israel. Once received in the Land of Israel, however, the authority of ordination became effective outside the Land as well.</w:t>
      </w:r>
    </w:p>
  </w:footnote>
  <w:footnote w:id="21">
    <w:p w:rsidR="005A07F5" w:rsidRPr="00E77C5D" w:rsidRDefault="005A07F5">
      <w:pPr>
        <w:pStyle w:val="FootnoteText"/>
        <w:rPr>
          <w:sz w:val="18"/>
          <w:szCs w:val="18"/>
        </w:rPr>
      </w:pPr>
      <w:r w:rsidRPr="00E77C5D">
        <w:rPr>
          <w:rStyle w:val="FootnoteReference"/>
          <w:sz w:val="18"/>
          <w:szCs w:val="18"/>
        </w:rPr>
        <w:footnoteRef/>
      </w:r>
      <w:r w:rsidRPr="00E77C5D">
        <w:rPr>
          <w:sz w:val="18"/>
          <w:szCs w:val="18"/>
        </w:rPr>
        <w:t xml:space="preserve"> Deuteronomy 15:15.</w:t>
      </w:r>
    </w:p>
  </w:footnote>
  <w:footnote w:id="22">
    <w:p w:rsidR="005A07F5" w:rsidRPr="00D662C9" w:rsidRDefault="005A07F5">
      <w:pPr>
        <w:pStyle w:val="FootnoteText"/>
        <w:rPr>
          <w:sz w:val="18"/>
          <w:szCs w:val="18"/>
        </w:rPr>
      </w:pPr>
      <w:r w:rsidRPr="00D662C9">
        <w:rPr>
          <w:rStyle w:val="FootnoteReference"/>
          <w:sz w:val="18"/>
          <w:szCs w:val="18"/>
        </w:rPr>
        <w:footnoteRef/>
      </w:r>
      <w:r w:rsidRPr="00D662C9">
        <w:rPr>
          <w:sz w:val="18"/>
          <w:szCs w:val="18"/>
        </w:rPr>
        <w:t xml:space="preserve"> Genesis 2:1. See Ramban Vol. I, pp. 61-64.</w:t>
      </w:r>
    </w:p>
  </w:footnote>
  <w:footnote w:id="23">
    <w:p w:rsidR="005A07F5" w:rsidRPr="00D662C9" w:rsidRDefault="005A07F5">
      <w:pPr>
        <w:pStyle w:val="FootnoteText"/>
        <w:rPr>
          <w:b/>
          <w:sz w:val="18"/>
          <w:szCs w:val="18"/>
        </w:rPr>
      </w:pPr>
      <w:r w:rsidRPr="00D662C9">
        <w:rPr>
          <w:rStyle w:val="FootnoteReference"/>
          <w:sz w:val="18"/>
          <w:szCs w:val="18"/>
        </w:rPr>
        <w:footnoteRef/>
      </w:r>
      <w:r w:rsidRPr="00D662C9">
        <w:rPr>
          <w:sz w:val="18"/>
          <w:szCs w:val="18"/>
        </w:rPr>
        <w:t xml:space="preserve"> Rambans reticent and challenging language is illuminated in an essay by l. Weinstock (B'maglei Haniglah V'hanistar, pp. 151-241) where he traces the development of this Cabalistic doctrine: </w:t>
      </w:r>
      <w:r w:rsidRPr="00D662C9">
        <w:rPr>
          <w:b/>
          <w:sz w:val="18"/>
          <w:szCs w:val="18"/>
          <w:highlight w:val="yellow"/>
        </w:rPr>
        <w:t>The universe is subject to cycles of seven thousand years; after each six thousand years of growth and activity the seventh thousand is one of "rest" - destruction. This process repeats itself seven times - representing a total of forty-nine thousand years, the fiftieth thousand being the jubilee when all existence returns to its beginnings. This phenomenon applies to the planet on which we live as well as to the worlds above us. One can thus get a glimpse into the meaning of Ramban's words before us, that this commandment "alludes to great things in the process of creation."</w:t>
      </w:r>
    </w:p>
  </w:footnote>
  <w:footnote w:id="24">
    <w:p w:rsidR="005A07F5" w:rsidRPr="009E28E1" w:rsidRDefault="005A07F5">
      <w:pPr>
        <w:pStyle w:val="FootnoteText"/>
        <w:rPr>
          <w:sz w:val="18"/>
          <w:szCs w:val="18"/>
        </w:rPr>
      </w:pPr>
      <w:r w:rsidRPr="009E28E1">
        <w:rPr>
          <w:rStyle w:val="FootnoteReference"/>
          <w:sz w:val="18"/>
          <w:szCs w:val="18"/>
        </w:rPr>
        <w:footnoteRef/>
      </w:r>
      <w:r w:rsidRPr="009E28E1">
        <w:rPr>
          <w:sz w:val="18"/>
          <w:szCs w:val="18"/>
        </w:rPr>
        <w:t xml:space="preserve"> Jeremiah 34:13.</w:t>
      </w:r>
    </w:p>
  </w:footnote>
  <w:footnote w:id="25">
    <w:p w:rsidR="005A07F5" w:rsidRPr="009E28E1" w:rsidRDefault="005A07F5">
      <w:pPr>
        <w:pStyle w:val="FootnoteText"/>
        <w:rPr>
          <w:sz w:val="18"/>
          <w:szCs w:val="18"/>
        </w:rPr>
      </w:pPr>
      <w:r w:rsidRPr="009E28E1">
        <w:rPr>
          <w:rStyle w:val="FootnoteReference"/>
          <w:sz w:val="18"/>
          <w:szCs w:val="18"/>
        </w:rPr>
        <w:footnoteRef/>
      </w:r>
      <w:r w:rsidRPr="009E28E1">
        <w:rPr>
          <w:sz w:val="18"/>
          <w:szCs w:val="18"/>
        </w:rPr>
        <w:t xml:space="preserve"> Ibid., Verses 14 and 10 (Ramban combined here parts of these verses).</w:t>
      </w:r>
    </w:p>
  </w:footnote>
  <w:footnote w:id="26">
    <w:p w:rsidR="005A07F5" w:rsidRPr="009E28E1" w:rsidRDefault="005A07F5">
      <w:pPr>
        <w:pStyle w:val="FootnoteText"/>
        <w:rPr>
          <w:sz w:val="18"/>
          <w:szCs w:val="18"/>
        </w:rPr>
      </w:pPr>
      <w:r w:rsidRPr="009E28E1">
        <w:rPr>
          <w:rStyle w:val="FootnoteReference"/>
          <w:sz w:val="18"/>
          <w:szCs w:val="18"/>
        </w:rPr>
        <w:footnoteRef/>
      </w:r>
      <w:r w:rsidRPr="009E28E1">
        <w:rPr>
          <w:sz w:val="18"/>
          <w:szCs w:val="18"/>
        </w:rPr>
        <w:t xml:space="preserve"> Ibid., Verses 17-22.</w:t>
      </w:r>
    </w:p>
  </w:footnote>
  <w:footnote w:id="27">
    <w:p w:rsidR="005A07F5" w:rsidRPr="009E28E1" w:rsidRDefault="005A07F5">
      <w:pPr>
        <w:pStyle w:val="FootnoteText"/>
        <w:rPr>
          <w:sz w:val="18"/>
          <w:szCs w:val="18"/>
        </w:rPr>
      </w:pPr>
      <w:r w:rsidRPr="009E28E1">
        <w:rPr>
          <w:rStyle w:val="FootnoteReference"/>
          <w:sz w:val="18"/>
          <w:szCs w:val="18"/>
        </w:rPr>
        <w:footnoteRef/>
      </w:r>
      <w:r w:rsidRPr="009E28E1">
        <w:rPr>
          <w:sz w:val="18"/>
          <w:szCs w:val="18"/>
        </w:rPr>
        <w:t xml:space="preserve"> Leviticus 26:34-35.</w:t>
      </w:r>
    </w:p>
  </w:footnote>
  <w:footnote w:id="28">
    <w:p w:rsidR="005A07F5" w:rsidRPr="009E28E1" w:rsidRDefault="005A07F5">
      <w:pPr>
        <w:pStyle w:val="FootnoteText"/>
        <w:rPr>
          <w:sz w:val="18"/>
          <w:szCs w:val="18"/>
        </w:rPr>
      </w:pPr>
      <w:r w:rsidRPr="009E28E1">
        <w:rPr>
          <w:rStyle w:val="FootnoteReference"/>
          <w:sz w:val="18"/>
          <w:szCs w:val="18"/>
        </w:rPr>
        <w:footnoteRef/>
      </w:r>
      <w:r w:rsidRPr="009E28E1">
        <w:rPr>
          <w:sz w:val="18"/>
          <w:szCs w:val="18"/>
        </w:rPr>
        <w:t xml:space="preserve"> Ibid., 25:2.</w:t>
      </w:r>
    </w:p>
  </w:footnote>
  <w:footnote w:id="29">
    <w:p w:rsidR="005A07F5" w:rsidRPr="009E28E1" w:rsidRDefault="005A07F5">
      <w:pPr>
        <w:pStyle w:val="FootnoteText"/>
        <w:rPr>
          <w:sz w:val="18"/>
          <w:szCs w:val="18"/>
        </w:rPr>
      </w:pPr>
      <w:r w:rsidRPr="009E28E1">
        <w:rPr>
          <w:rStyle w:val="FootnoteReference"/>
          <w:sz w:val="18"/>
          <w:szCs w:val="18"/>
        </w:rPr>
        <w:footnoteRef/>
      </w:r>
      <w:r w:rsidRPr="009E28E1">
        <w:rPr>
          <w:sz w:val="18"/>
          <w:szCs w:val="18"/>
        </w:rPr>
        <w:t xml:space="preserve"> Above, 20:13.</w:t>
      </w:r>
    </w:p>
  </w:footnote>
  <w:footnote w:id="30">
    <w:p w:rsidR="005A07F5" w:rsidRPr="009E28E1" w:rsidRDefault="005A07F5">
      <w:pPr>
        <w:pStyle w:val="FootnoteText"/>
        <w:rPr>
          <w:sz w:val="18"/>
          <w:szCs w:val="18"/>
        </w:rPr>
      </w:pPr>
      <w:r w:rsidRPr="009E28E1">
        <w:rPr>
          <w:rStyle w:val="FootnoteReference"/>
          <w:sz w:val="18"/>
          <w:szCs w:val="18"/>
        </w:rPr>
        <w:footnoteRef/>
      </w:r>
      <w:r w:rsidRPr="009E28E1">
        <w:rPr>
          <w:sz w:val="18"/>
          <w:szCs w:val="18"/>
        </w:rPr>
        <w:t xml:space="preserve"> Above, 20:13.</w:t>
      </w:r>
    </w:p>
  </w:footnote>
  <w:footnote w:id="31">
    <w:p w:rsidR="005A07F5" w:rsidRPr="009E28E1" w:rsidRDefault="005A07F5">
      <w:pPr>
        <w:pStyle w:val="FootnoteText"/>
        <w:rPr>
          <w:sz w:val="18"/>
          <w:szCs w:val="18"/>
        </w:rPr>
      </w:pPr>
      <w:r w:rsidRPr="009E28E1">
        <w:rPr>
          <w:rStyle w:val="FootnoteReference"/>
          <w:sz w:val="18"/>
          <w:szCs w:val="18"/>
        </w:rPr>
        <w:footnoteRef/>
      </w:r>
      <w:r w:rsidRPr="009E28E1">
        <w:rPr>
          <w:sz w:val="18"/>
          <w:szCs w:val="18"/>
        </w:rPr>
        <w:t xml:space="preserve"> Further, Verses 18-19.</w:t>
      </w:r>
    </w:p>
  </w:footnote>
  <w:footnote w:id="32">
    <w:p w:rsidR="005A07F5" w:rsidRPr="009E28E1" w:rsidRDefault="005A07F5">
      <w:pPr>
        <w:pStyle w:val="FootnoteText"/>
        <w:rPr>
          <w:sz w:val="18"/>
          <w:szCs w:val="18"/>
        </w:rPr>
      </w:pPr>
      <w:r w:rsidRPr="009E28E1">
        <w:rPr>
          <w:rStyle w:val="FootnoteReference"/>
          <w:sz w:val="18"/>
          <w:szCs w:val="18"/>
        </w:rPr>
        <w:footnoteRef/>
      </w:r>
      <w:r w:rsidRPr="009E28E1">
        <w:rPr>
          <w:sz w:val="18"/>
          <w:szCs w:val="18"/>
        </w:rPr>
        <w:t xml:space="preserve"> See further Verse 22 - that for killing an unborn child a fine is paid, while in the case of the bondman, if he did not survive for twenty-four hours after he was struck by the master, the master is liable to death (Verses 20-21).</w:t>
      </w:r>
    </w:p>
  </w:footnote>
  <w:footnote w:id="33">
    <w:p w:rsidR="005A07F5" w:rsidRPr="009E28E1" w:rsidRDefault="005A07F5">
      <w:pPr>
        <w:pStyle w:val="FootnoteText"/>
        <w:rPr>
          <w:sz w:val="18"/>
          <w:szCs w:val="18"/>
        </w:rPr>
      </w:pPr>
      <w:r w:rsidRPr="009E28E1">
        <w:rPr>
          <w:rStyle w:val="FootnoteReference"/>
          <w:sz w:val="18"/>
          <w:szCs w:val="18"/>
        </w:rPr>
        <w:footnoteRef/>
      </w:r>
      <w:r w:rsidRPr="009E28E1">
        <w:rPr>
          <w:sz w:val="18"/>
          <w:szCs w:val="18"/>
        </w:rPr>
        <w:t xml:space="preserve"> Ibid., Verses 24-27.</w:t>
      </w:r>
    </w:p>
  </w:footnote>
  <w:footnote w:id="34">
    <w:p w:rsidR="005A07F5" w:rsidRPr="009E28E1" w:rsidRDefault="005A07F5">
      <w:pPr>
        <w:pStyle w:val="FootnoteText"/>
        <w:rPr>
          <w:sz w:val="18"/>
          <w:szCs w:val="18"/>
        </w:rPr>
      </w:pPr>
      <w:r w:rsidRPr="009E28E1">
        <w:rPr>
          <w:rStyle w:val="FootnoteReference"/>
          <w:sz w:val="18"/>
          <w:szCs w:val="18"/>
        </w:rPr>
        <w:footnoteRef/>
      </w:r>
      <w:r w:rsidRPr="009E28E1">
        <w:rPr>
          <w:sz w:val="18"/>
          <w:szCs w:val="18"/>
        </w:rPr>
        <w:t xml:space="preserve"> Ibid., Verses 28-32.</w:t>
      </w:r>
    </w:p>
  </w:footnote>
  <w:footnote w:id="35">
    <w:p w:rsidR="005A07F5" w:rsidRPr="00436EFB" w:rsidRDefault="005A07F5">
      <w:pPr>
        <w:pStyle w:val="FootnoteText"/>
        <w:rPr>
          <w:sz w:val="18"/>
          <w:szCs w:val="18"/>
        </w:rPr>
      </w:pPr>
      <w:r w:rsidRPr="00436EFB">
        <w:rPr>
          <w:rStyle w:val="FootnoteReference"/>
          <w:sz w:val="18"/>
          <w:szCs w:val="18"/>
        </w:rPr>
        <w:footnoteRef/>
      </w:r>
      <w:r w:rsidRPr="00436EFB">
        <w:rPr>
          <w:sz w:val="18"/>
          <w:szCs w:val="18"/>
        </w:rPr>
        <w:t xml:space="preserve"> Mechilta on the Verse here.</w:t>
      </w:r>
    </w:p>
  </w:footnote>
  <w:footnote w:id="36">
    <w:p w:rsidR="005A07F5" w:rsidRPr="00436EFB" w:rsidRDefault="005A07F5">
      <w:pPr>
        <w:pStyle w:val="FootnoteText"/>
        <w:rPr>
          <w:sz w:val="18"/>
          <w:szCs w:val="18"/>
        </w:rPr>
      </w:pPr>
      <w:r w:rsidRPr="00436EFB">
        <w:rPr>
          <w:rStyle w:val="FootnoteReference"/>
          <w:sz w:val="18"/>
          <w:szCs w:val="18"/>
        </w:rPr>
        <w:footnoteRef/>
      </w:r>
      <w:r w:rsidRPr="00436EFB">
        <w:rPr>
          <w:sz w:val="18"/>
          <w:szCs w:val="18"/>
        </w:rPr>
        <w:t xml:space="preserve"> Leviticus 25:41.</w:t>
      </w:r>
    </w:p>
  </w:footnote>
  <w:footnote w:id="37">
    <w:p w:rsidR="005A07F5" w:rsidRPr="00436EFB" w:rsidRDefault="005A07F5">
      <w:pPr>
        <w:pStyle w:val="FootnoteText"/>
        <w:rPr>
          <w:sz w:val="18"/>
          <w:szCs w:val="18"/>
        </w:rPr>
      </w:pPr>
      <w:r w:rsidRPr="00436EFB">
        <w:rPr>
          <w:rStyle w:val="FootnoteReference"/>
          <w:sz w:val="18"/>
          <w:szCs w:val="18"/>
        </w:rPr>
        <w:footnoteRef/>
      </w:r>
      <w:r w:rsidRPr="00436EFB">
        <w:rPr>
          <w:sz w:val="18"/>
          <w:szCs w:val="18"/>
        </w:rPr>
        <w:t xml:space="preserve"> See Deuteronomy 28:66.</w:t>
      </w:r>
    </w:p>
  </w:footnote>
  <w:footnote w:id="38">
    <w:p w:rsidR="005A07F5" w:rsidRPr="00436EFB" w:rsidRDefault="005A07F5">
      <w:pPr>
        <w:pStyle w:val="FootnoteText"/>
        <w:rPr>
          <w:sz w:val="18"/>
          <w:szCs w:val="18"/>
        </w:rPr>
      </w:pPr>
      <w:r w:rsidRPr="00436EFB">
        <w:rPr>
          <w:rStyle w:val="FootnoteReference"/>
          <w:sz w:val="18"/>
          <w:szCs w:val="18"/>
        </w:rPr>
        <w:footnoteRef/>
      </w:r>
      <w:r w:rsidRPr="00436EFB">
        <w:rPr>
          <w:sz w:val="18"/>
          <w:szCs w:val="18"/>
        </w:rPr>
        <w:t xml:space="preserve"> Kiddushin 22 a. See my Hebrew commentary p. 413.</w:t>
      </w:r>
    </w:p>
  </w:footnote>
  <w:footnote w:id="39">
    <w:p w:rsidR="005A07F5" w:rsidRPr="00436EFB" w:rsidRDefault="005A07F5">
      <w:pPr>
        <w:pStyle w:val="FootnoteText"/>
        <w:rPr>
          <w:sz w:val="18"/>
          <w:szCs w:val="18"/>
        </w:rPr>
      </w:pPr>
      <w:r w:rsidRPr="00436EFB">
        <w:rPr>
          <w:rStyle w:val="FootnoteReference"/>
          <w:sz w:val="18"/>
          <w:szCs w:val="18"/>
        </w:rPr>
        <w:footnoteRef/>
      </w:r>
      <w:r w:rsidRPr="00436EFB">
        <w:rPr>
          <w:sz w:val="18"/>
          <w:szCs w:val="18"/>
        </w:rPr>
        <w:t xml:space="preserve"> Kethuboth 49 a-b.</w:t>
      </w:r>
    </w:p>
  </w:footnote>
  <w:footnote w:id="40">
    <w:p w:rsidR="005A07F5" w:rsidRPr="004C5288" w:rsidRDefault="005A07F5">
      <w:pPr>
        <w:pStyle w:val="FootnoteText"/>
        <w:rPr>
          <w:sz w:val="18"/>
          <w:szCs w:val="18"/>
        </w:rPr>
      </w:pPr>
      <w:r w:rsidRPr="004C5288">
        <w:rPr>
          <w:rStyle w:val="FootnoteReference"/>
          <w:sz w:val="18"/>
          <w:szCs w:val="18"/>
        </w:rPr>
        <w:footnoteRef/>
      </w:r>
      <w:r w:rsidRPr="004C5288">
        <w:rPr>
          <w:sz w:val="18"/>
          <w:szCs w:val="18"/>
        </w:rPr>
        <w:t xml:space="preserve"> Mechilta on the Verse here.</w:t>
      </w:r>
    </w:p>
  </w:footnote>
  <w:footnote w:id="41">
    <w:p w:rsidR="005A07F5" w:rsidRPr="004C5288" w:rsidRDefault="005A07F5">
      <w:pPr>
        <w:pStyle w:val="FootnoteText"/>
        <w:rPr>
          <w:sz w:val="18"/>
          <w:szCs w:val="18"/>
        </w:rPr>
      </w:pPr>
      <w:r w:rsidRPr="004C5288">
        <w:rPr>
          <w:rStyle w:val="FootnoteReference"/>
          <w:sz w:val="18"/>
          <w:szCs w:val="18"/>
        </w:rPr>
        <w:footnoteRef/>
      </w:r>
      <w:r w:rsidRPr="004C5288">
        <w:rPr>
          <w:sz w:val="18"/>
          <w:szCs w:val="18"/>
        </w:rPr>
        <w:t xml:space="preserve"> According to a first [i.e., an older] Mishnah, if after such time as the law allows for the preparation of the wedding, the bridegroom postponed it, he is liable to support her, and she may eat from his goods, so that if she is an Israelite's daughter and betrothed to a priest, she may eat terumah (the heave-offering) as if she was already his wife. A later Mishnah though, ruled that a woman may not eat heave-offering until she has entered the bride-chamber (Kethuboth 57 b).</w:t>
      </w:r>
    </w:p>
  </w:footnote>
  <w:footnote w:id="42">
    <w:p w:rsidR="005A07F5" w:rsidRPr="004C5288" w:rsidRDefault="005A07F5">
      <w:pPr>
        <w:pStyle w:val="FootnoteText"/>
        <w:rPr>
          <w:sz w:val="18"/>
          <w:szCs w:val="18"/>
        </w:rPr>
      </w:pPr>
      <w:r w:rsidRPr="004C5288">
        <w:rPr>
          <w:rStyle w:val="FootnoteReference"/>
          <w:sz w:val="18"/>
          <w:szCs w:val="18"/>
        </w:rPr>
        <w:footnoteRef/>
      </w:r>
      <w:r w:rsidRPr="004C5288">
        <w:rPr>
          <w:sz w:val="18"/>
          <w:szCs w:val="18"/>
        </w:rPr>
        <w:t xml:space="preserve"> In Hoffman's edition, p. 120. - See Vol. I, p. 603, Note 245, for explanation of the term "another."</w:t>
      </w:r>
    </w:p>
  </w:footnote>
  <w:footnote w:id="43">
    <w:p w:rsidR="005A07F5" w:rsidRDefault="005A07F5">
      <w:pPr>
        <w:pStyle w:val="FootnoteText"/>
      </w:pPr>
      <w:r>
        <w:rPr>
          <w:rStyle w:val="FootnoteReference"/>
        </w:rPr>
        <w:footnoteRef/>
      </w:r>
      <w:r>
        <w:t xml:space="preserve"> </w:t>
      </w:r>
      <w:r w:rsidRPr="00CB0CBE">
        <w:rPr>
          <w:sz w:val="18"/>
          <w:szCs w:val="18"/>
        </w:rPr>
        <w:t>Literally: "if he be the husband of a wife, then his wife will go out with him." The word "wife" is thus mentioned twice, once to indicate etc. (see text).</w:t>
      </w:r>
    </w:p>
  </w:footnote>
  <w:footnote w:id="44">
    <w:p w:rsidR="005A07F5" w:rsidRPr="00CB0CBE" w:rsidRDefault="005A07F5">
      <w:pPr>
        <w:pStyle w:val="FootnoteText"/>
        <w:rPr>
          <w:sz w:val="18"/>
          <w:szCs w:val="18"/>
        </w:rPr>
      </w:pPr>
      <w:r w:rsidRPr="00CB0CBE">
        <w:rPr>
          <w:rStyle w:val="FootnoteReference"/>
          <w:sz w:val="18"/>
          <w:szCs w:val="18"/>
        </w:rPr>
        <w:footnoteRef/>
      </w:r>
      <w:r w:rsidRPr="00CB0CBE">
        <w:rPr>
          <w:sz w:val="18"/>
          <w:szCs w:val="18"/>
        </w:rPr>
        <w:t xml:space="preserve"> See Leviticus 21:7:14.</w:t>
      </w:r>
    </w:p>
  </w:footnote>
  <w:footnote w:id="45">
    <w:p w:rsidR="005A07F5" w:rsidRPr="00CB0CBE" w:rsidRDefault="005A07F5">
      <w:pPr>
        <w:pStyle w:val="FootnoteText"/>
        <w:rPr>
          <w:sz w:val="18"/>
          <w:szCs w:val="18"/>
        </w:rPr>
      </w:pPr>
      <w:r w:rsidRPr="00CB0CBE">
        <w:rPr>
          <w:rStyle w:val="FootnoteReference"/>
          <w:sz w:val="18"/>
          <w:szCs w:val="18"/>
        </w:rPr>
        <w:footnoteRef/>
      </w:r>
      <w:r w:rsidRPr="00CB0CBE">
        <w:rPr>
          <w:sz w:val="18"/>
          <w:szCs w:val="18"/>
        </w:rPr>
        <w:t xml:space="preserve"> See Seder Bo,</w:t>
      </w:r>
    </w:p>
  </w:footnote>
  <w:footnote w:id="46">
    <w:p w:rsidR="005A07F5" w:rsidRPr="00163A66" w:rsidRDefault="005A07F5">
      <w:pPr>
        <w:pStyle w:val="FootnoteText"/>
        <w:rPr>
          <w:sz w:val="18"/>
          <w:szCs w:val="18"/>
        </w:rPr>
      </w:pPr>
      <w:r w:rsidRPr="00163A66">
        <w:rPr>
          <w:rStyle w:val="FootnoteReference"/>
          <w:sz w:val="18"/>
          <w:szCs w:val="18"/>
        </w:rPr>
        <w:footnoteRef/>
      </w:r>
      <w:r w:rsidRPr="00163A66">
        <w:rPr>
          <w:sz w:val="18"/>
          <w:szCs w:val="18"/>
        </w:rPr>
        <w:t xml:space="preserve"> In spite of the fact that this Baraitha apparently contradicts what Ramban said above - namely, that during the time of the Hebrew servant's servitude the earnings of his wife and minor children belong to his master, since he is obliged to feed them, whereas here the Baraitha seems to be saying the opposite - "Yet I continue to say" writes Ramban, "as I have written above etc,"</w:t>
      </w:r>
    </w:p>
  </w:footnote>
  <w:footnote w:id="47">
    <w:p w:rsidR="005A07F5" w:rsidRPr="0011449D" w:rsidRDefault="005A07F5">
      <w:pPr>
        <w:pStyle w:val="FootnoteText"/>
        <w:rPr>
          <w:sz w:val="18"/>
          <w:szCs w:val="18"/>
        </w:rPr>
      </w:pPr>
      <w:r w:rsidRPr="0011449D">
        <w:rPr>
          <w:rStyle w:val="FootnoteReference"/>
          <w:sz w:val="18"/>
          <w:szCs w:val="18"/>
        </w:rPr>
        <w:footnoteRef/>
      </w:r>
      <w:r w:rsidRPr="0011449D">
        <w:rPr>
          <w:sz w:val="18"/>
          <w:szCs w:val="18"/>
        </w:rPr>
        <w:t xml:space="preserve"> See Seder Bo,</w:t>
      </w:r>
    </w:p>
  </w:footnote>
  <w:footnote w:id="48">
    <w:p w:rsidR="005A07F5" w:rsidRPr="0011449D" w:rsidRDefault="005A07F5">
      <w:pPr>
        <w:pStyle w:val="FootnoteText"/>
        <w:rPr>
          <w:sz w:val="18"/>
          <w:szCs w:val="18"/>
        </w:rPr>
      </w:pPr>
      <w:r w:rsidRPr="0011449D">
        <w:rPr>
          <w:rStyle w:val="FootnoteReference"/>
          <w:sz w:val="18"/>
          <w:szCs w:val="18"/>
        </w:rPr>
        <w:footnoteRef/>
      </w:r>
      <w:r w:rsidRPr="0011449D">
        <w:rPr>
          <w:sz w:val="18"/>
          <w:szCs w:val="18"/>
        </w:rPr>
        <w:t xml:space="preserve"> Mechilta on the verse here.</w:t>
      </w:r>
    </w:p>
  </w:footnote>
  <w:footnote w:id="49">
    <w:p w:rsidR="005A07F5" w:rsidRPr="0011449D" w:rsidRDefault="005A07F5">
      <w:pPr>
        <w:pStyle w:val="FootnoteText"/>
        <w:rPr>
          <w:sz w:val="18"/>
          <w:szCs w:val="18"/>
        </w:rPr>
      </w:pPr>
      <w:r w:rsidRPr="0011449D">
        <w:rPr>
          <w:rStyle w:val="FootnoteReference"/>
          <w:sz w:val="18"/>
          <w:szCs w:val="18"/>
        </w:rPr>
        <w:footnoteRef/>
      </w:r>
      <w:r w:rsidRPr="0011449D">
        <w:rPr>
          <w:sz w:val="18"/>
          <w:szCs w:val="18"/>
        </w:rPr>
        <w:t xml:space="preserve"> Deuteronomy 15:12. "This teaches you that a Hebrew maidservant also goes free after six years' service" (Rashi). Consequently the verse here which states </w:t>
      </w:r>
      <w:r w:rsidRPr="0011449D">
        <w:rPr>
          <w:b/>
          <w:i/>
          <w:sz w:val="18"/>
          <w:szCs w:val="18"/>
        </w:rPr>
        <w:t>the wife [and her children] shall be her master's</w:t>
      </w:r>
      <w:r w:rsidRPr="0011449D">
        <w:rPr>
          <w:sz w:val="18"/>
          <w:szCs w:val="18"/>
        </w:rPr>
        <w:t xml:space="preserve"> can only be speaking of a Canaanite woman.</w:t>
      </w:r>
    </w:p>
  </w:footnote>
  <w:footnote w:id="50">
    <w:p w:rsidR="005A07F5" w:rsidRPr="001C2BAF" w:rsidRDefault="005A07F5">
      <w:pPr>
        <w:pStyle w:val="FootnoteText"/>
        <w:rPr>
          <w:sz w:val="18"/>
          <w:szCs w:val="18"/>
        </w:rPr>
      </w:pPr>
      <w:r w:rsidRPr="001C2BAF">
        <w:rPr>
          <w:rStyle w:val="FootnoteReference"/>
          <w:sz w:val="18"/>
          <w:szCs w:val="18"/>
        </w:rPr>
        <w:footnoteRef/>
      </w:r>
      <w:r w:rsidRPr="001C2BAF">
        <w:rPr>
          <w:sz w:val="18"/>
          <w:szCs w:val="18"/>
        </w:rPr>
        <w:t xml:space="preserve"> Accordingly, the Baraitha above that attempted to argue that Scripture here speaks of an Israelite woman [given by the master to his Hebrew servant] , must refer only to a Hebrew woman of age who sold herself as a maidservant. So how then could Rashi support his argument [that if she were an Israelite woman, she would go free "if she shows signs of puberty]." when the Baraitha must of necessity be referring not to a minor but to a woman of age? (Mizrachi).</w:t>
      </w:r>
    </w:p>
  </w:footnote>
  <w:footnote w:id="51">
    <w:p w:rsidR="005A07F5" w:rsidRPr="001C2BAF" w:rsidRDefault="005A07F5">
      <w:pPr>
        <w:pStyle w:val="FootnoteText"/>
        <w:rPr>
          <w:sz w:val="18"/>
          <w:szCs w:val="18"/>
        </w:rPr>
      </w:pPr>
      <w:r w:rsidRPr="001C2BAF">
        <w:rPr>
          <w:rStyle w:val="FootnoteReference"/>
          <w:sz w:val="18"/>
          <w:szCs w:val="18"/>
        </w:rPr>
        <w:footnoteRef/>
      </w:r>
      <w:r w:rsidRPr="001C2BAF">
        <w:rPr>
          <w:sz w:val="18"/>
          <w:szCs w:val="18"/>
        </w:rPr>
        <w:t xml:space="preserve"> Above, Verse 2, Rashi.</w:t>
      </w:r>
    </w:p>
  </w:footnote>
  <w:footnote w:id="52">
    <w:p w:rsidR="005A07F5" w:rsidRPr="001C2BAF" w:rsidRDefault="005A07F5">
      <w:pPr>
        <w:pStyle w:val="FootnoteText"/>
        <w:rPr>
          <w:sz w:val="18"/>
          <w:szCs w:val="18"/>
        </w:rPr>
      </w:pPr>
      <w:r w:rsidRPr="001C2BAF">
        <w:rPr>
          <w:rStyle w:val="FootnoteReference"/>
          <w:sz w:val="18"/>
          <w:szCs w:val="18"/>
        </w:rPr>
        <w:footnoteRef/>
      </w:r>
      <w:r w:rsidRPr="001C2BAF">
        <w:rPr>
          <w:sz w:val="18"/>
          <w:szCs w:val="18"/>
        </w:rPr>
        <w:t xml:space="preserve"> Kiddushin 14b.</w:t>
      </w:r>
    </w:p>
  </w:footnote>
  <w:footnote w:id="53">
    <w:p w:rsidR="005A07F5" w:rsidRPr="001C2BAF" w:rsidRDefault="005A07F5">
      <w:pPr>
        <w:pStyle w:val="FootnoteText"/>
        <w:rPr>
          <w:sz w:val="18"/>
          <w:szCs w:val="18"/>
        </w:rPr>
      </w:pPr>
      <w:r w:rsidRPr="001C2BAF">
        <w:rPr>
          <w:rStyle w:val="FootnoteReference"/>
          <w:sz w:val="18"/>
          <w:szCs w:val="18"/>
        </w:rPr>
        <w:footnoteRef/>
      </w:r>
      <w:r w:rsidRPr="001C2BAF">
        <w:rPr>
          <w:sz w:val="18"/>
          <w:szCs w:val="18"/>
        </w:rPr>
        <w:t xml:space="preserve"> So both proofs of Rashi as to why Scripture cannot be speaking here of an Israelite woman, [1. that a Hebrew maidservant also goes free at the end of six years; 2. that even before the end of six years, she goes free if she shows signs of puberty], have no application here for reasons explained above.</w:t>
      </w:r>
    </w:p>
  </w:footnote>
  <w:footnote w:id="54">
    <w:p w:rsidR="005A07F5" w:rsidRPr="001C2BAF" w:rsidRDefault="005A07F5">
      <w:pPr>
        <w:pStyle w:val="FootnoteText"/>
        <w:rPr>
          <w:sz w:val="18"/>
          <w:szCs w:val="18"/>
        </w:rPr>
      </w:pPr>
      <w:r w:rsidRPr="001C2BAF">
        <w:rPr>
          <w:rStyle w:val="FootnoteReference"/>
          <w:sz w:val="18"/>
          <w:szCs w:val="18"/>
        </w:rPr>
        <w:footnoteRef/>
      </w:r>
      <w:r w:rsidRPr="001C2BAF">
        <w:rPr>
          <w:sz w:val="18"/>
          <w:szCs w:val="18"/>
        </w:rPr>
        <w:t xml:space="preserve"> A woman really cannot sell herself; as the Mechilta puts it: "And if a man sell (Verse 7) - a man can sell himself, but a woman cannot sell herself." But Ramban is writing only on the assumption that the Baraitha introduced this as a hypothesis finally to be disproved. See my Hebrew commentary pp. 515-516.</w:t>
      </w:r>
    </w:p>
  </w:footnote>
  <w:footnote w:id="55">
    <w:p w:rsidR="005A07F5" w:rsidRPr="001C2BAF" w:rsidRDefault="005A07F5">
      <w:pPr>
        <w:pStyle w:val="FootnoteText"/>
        <w:rPr>
          <w:sz w:val="18"/>
          <w:szCs w:val="18"/>
        </w:rPr>
      </w:pPr>
      <w:r w:rsidRPr="001C2BAF">
        <w:rPr>
          <w:rStyle w:val="FootnoteReference"/>
          <w:sz w:val="18"/>
          <w:szCs w:val="18"/>
        </w:rPr>
        <w:footnoteRef/>
      </w:r>
      <w:r w:rsidRPr="001C2BAF">
        <w:rPr>
          <w:sz w:val="18"/>
          <w:szCs w:val="18"/>
        </w:rPr>
        <w:t xml:space="preserve"> This section speaks here of one who was sold by the court for a theft which he had committed and was not able to pay for (further, 22:2). On refusing to go free at the end of his six years of service, the servant is to take counsel with his vendors [the court] </w:t>
      </w:r>
      <w:r w:rsidRPr="001C2BAF">
        <w:rPr>
          <w:b/>
          <w:sz w:val="18"/>
          <w:szCs w:val="18"/>
          <w:highlight w:val="yellow"/>
        </w:rPr>
        <w:t>"and they will advise him to go free, for when he is free he can serve G-d in more ways than he could as a servant etc."</w:t>
      </w:r>
      <w:r w:rsidRPr="001C2BAF">
        <w:rPr>
          <w:sz w:val="18"/>
          <w:szCs w:val="18"/>
        </w:rPr>
        <w:t xml:space="preserve"> (Zeh Yenachmeinu commentary on the Mechilta).</w:t>
      </w:r>
    </w:p>
  </w:footnote>
  <w:footnote w:id="56">
    <w:p w:rsidR="005A07F5" w:rsidRPr="001C2BAF" w:rsidRDefault="005A07F5">
      <w:pPr>
        <w:pStyle w:val="FootnoteText"/>
        <w:rPr>
          <w:sz w:val="18"/>
          <w:szCs w:val="18"/>
        </w:rPr>
      </w:pPr>
      <w:r w:rsidRPr="001C2BAF">
        <w:rPr>
          <w:rStyle w:val="FootnoteReference"/>
          <w:sz w:val="18"/>
          <w:szCs w:val="18"/>
        </w:rPr>
        <w:footnoteRef/>
      </w:r>
      <w:r w:rsidRPr="001C2BAF">
        <w:rPr>
          <w:sz w:val="18"/>
          <w:szCs w:val="18"/>
        </w:rPr>
        <w:t xml:space="preserve"> Further, 22:8.</w:t>
      </w:r>
    </w:p>
  </w:footnote>
  <w:footnote w:id="57">
    <w:p w:rsidR="005A07F5" w:rsidRPr="00B504DD" w:rsidRDefault="005A07F5">
      <w:pPr>
        <w:pStyle w:val="FootnoteText"/>
        <w:rPr>
          <w:sz w:val="18"/>
          <w:szCs w:val="18"/>
        </w:rPr>
      </w:pPr>
      <w:r w:rsidRPr="00B504DD">
        <w:rPr>
          <w:rStyle w:val="FootnoteReference"/>
          <w:sz w:val="18"/>
          <w:szCs w:val="18"/>
        </w:rPr>
        <w:footnoteRef/>
      </w:r>
      <w:r w:rsidRPr="00B504DD">
        <w:rPr>
          <w:sz w:val="18"/>
          <w:szCs w:val="18"/>
        </w:rPr>
        <w:t xml:space="preserve"> Ibid.</w:t>
      </w:r>
    </w:p>
  </w:footnote>
  <w:footnote w:id="58">
    <w:p w:rsidR="005A07F5" w:rsidRPr="00B504DD" w:rsidRDefault="005A07F5">
      <w:pPr>
        <w:pStyle w:val="FootnoteText"/>
        <w:rPr>
          <w:sz w:val="18"/>
          <w:szCs w:val="18"/>
        </w:rPr>
      </w:pPr>
      <w:r w:rsidRPr="00B504DD">
        <w:rPr>
          <w:rStyle w:val="FootnoteReference"/>
          <w:sz w:val="18"/>
          <w:szCs w:val="18"/>
        </w:rPr>
        <w:footnoteRef/>
      </w:r>
      <w:r w:rsidRPr="00B504DD">
        <w:rPr>
          <w:sz w:val="18"/>
          <w:szCs w:val="18"/>
        </w:rPr>
        <w:t xml:space="preserve"> Deuteronomy 1:17.</w:t>
      </w:r>
    </w:p>
  </w:footnote>
  <w:footnote w:id="59">
    <w:p w:rsidR="005A07F5" w:rsidRPr="00B504DD" w:rsidRDefault="005A07F5">
      <w:pPr>
        <w:pStyle w:val="FootnoteText"/>
        <w:rPr>
          <w:sz w:val="18"/>
          <w:szCs w:val="18"/>
        </w:rPr>
      </w:pPr>
      <w:r w:rsidRPr="00B504DD">
        <w:rPr>
          <w:rStyle w:val="FootnoteReference"/>
          <w:sz w:val="18"/>
          <w:szCs w:val="18"/>
        </w:rPr>
        <w:footnoteRef/>
      </w:r>
      <w:r w:rsidRPr="00B504DD">
        <w:rPr>
          <w:sz w:val="18"/>
          <w:szCs w:val="18"/>
        </w:rPr>
        <w:t xml:space="preserve"> II Chronicles, 19:6.</w:t>
      </w:r>
    </w:p>
  </w:footnote>
  <w:footnote w:id="60">
    <w:p w:rsidR="005A07F5" w:rsidRPr="00B504DD" w:rsidRDefault="005A07F5">
      <w:pPr>
        <w:pStyle w:val="FootnoteText"/>
        <w:rPr>
          <w:sz w:val="18"/>
          <w:szCs w:val="18"/>
        </w:rPr>
      </w:pPr>
      <w:r w:rsidRPr="00B504DD">
        <w:rPr>
          <w:rStyle w:val="FootnoteReference"/>
          <w:sz w:val="18"/>
          <w:szCs w:val="18"/>
        </w:rPr>
        <w:footnoteRef/>
      </w:r>
      <w:r w:rsidRPr="00B504DD">
        <w:rPr>
          <w:sz w:val="18"/>
          <w:szCs w:val="18"/>
        </w:rPr>
        <w:t xml:space="preserve"> Psalms 82:l.</w:t>
      </w:r>
    </w:p>
  </w:footnote>
  <w:footnote w:id="61">
    <w:p w:rsidR="005A07F5" w:rsidRPr="00B504DD" w:rsidRDefault="005A07F5">
      <w:pPr>
        <w:pStyle w:val="FootnoteText"/>
        <w:rPr>
          <w:sz w:val="18"/>
          <w:szCs w:val="18"/>
        </w:rPr>
      </w:pPr>
      <w:r w:rsidRPr="00B504DD">
        <w:rPr>
          <w:rStyle w:val="FootnoteReference"/>
          <w:sz w:val="18"/>
          <w:szCs w:val="18"/>
        </w:rPr>
        <w:footnoteRef/>
      </w:r>
      <w:r w:rsidRPr="00B504DD">
        <w:rPr>
          <w:sz w:val="18"/>
          <w:szCs w:val="18"/>
        </w:rPr>
        <w:t xml:space="preserve"> Deuteronomy 19:17.</w:t>
      </w:r>
    </w:p>
  </w:footnote>
  <w:footnote w:id="62">
    <w:p w:rsidR="005A07F5" w:rsidRPr="00B504DD" w:rsidRDefault="005A07F5">
      <w:pPr>
        <w:pStyle w:val="FootnoteText"/>
        <w:rPr>
          <w:sz w:val="18"/>
          <w:szCs w:val="18"/>
        </w:rPr>
      </w:pPr>
      <w:r w:rsidRPr="00B504DD">
        <w:rPr>
          <w:rStyle w:val="FootnoteReference"/>
          <w:sz w:val="18"/>
          <w:szCs w:val="18"/>
        </w:rPr>
        <w:footnoteRef/>
      </w:r>
      <w:r w:rsidRPr="00B504DD">
        <w:rPr>
          <w:sz w:val="18"/>
          <w:szCs w:val="18"/>
        </w:rPr>
        <w:t xml:space="preserve"> Further, 23:7.</w:t>
      </w:r>
    </w:p>
  </w:footnote>
  <w:footnote w:id="63">
    <w:p w:rsidR="005A07F5" w:rsidRPr="00B504DD" w:rsidRDefault="005A07F5">
      <w:pPr>
        <w:pStyle w:val="FootnoteText"/>
        <w:rPr>
          <w:sz w:val="18"/>
          <w:szCs w:val="18"/>
        </w:rPr>
      </w:pPr>
      <w:r w:rsidRPr="00B504DD">
        <w:rPr>
          <w:rStyle w:val="FootnoteReference"/>
          <w:sz w:val="18"/>
          <w:szCs w:val="18"/>
        </w:rPr>
        <w:footnoteRef/>
      </w:r>
      <w:r w:rsidRPr="00B504DD">
        <w:rPr>
          <w:sz w:val="18"/>
          <w:szCs w:val="18"/>
        </w:rPr>
        <w:t xml:space="preserve"> Shemoth Rabbah 30:20.</w:t>
      </w:r>
    </w:p>
  </w:footnote>
  <w:footnote w:id="64">
    <w:p w:rsidR="005A07F5" w:rsidRPr="00B504DD" w:rsidRDefault="005A07F5">
      <w:pPr>
        <w:pStyle w:val="FootnoteText"/>
        <w:rPr>
          <w:sz w:val="18"/>
          <w:szCs w:val="18"/>
        </w:rPr>
      </w:pPr>
      <w:r w:rsidRPr="00B504DD">
        <w:rPr>
          <w:rStyle w:val="FootnoteReference"/>
          <w:sz w:val="18"/>
          <w:szCs w:val="18"/>
        </w:rPr>
        <w:footnoteRef/>
      </w:r>
      <w:r w:rsidRPr="00B504DD">
        <w:rPr>
          <w:sz w:val="18"/>
          <w:szCs w:val="18"/>
        </w:rPr>
        <w:t xml:space="preserve"> Judges 2:18.</w:t>
      </w:r>
    </w:p>
  </w:footnote>
  <w:footnote w:id="65">
    <w:p w:rsidR="005A07F5" w:rsidRPr="00B504DD" w:rsidRDefault="005A07F5">
      <w:pPr>
        <w:pStyle w:val="FootnoteText"/>
        <w:rPr>
          <w:sz w:val="18"/>
          <w:szCs w:val="18"/>
        </w:rPr>
      </w:pPr>
      <w:r w:rsidRPr="00B504DD">
        <w:rPr>
          <w:rStyle w:val="FootnoteReference"/>
          <w:sz w:val="18"/>
          <w:szCs w:val="18"/>
        </w:rPr>
        <w:footnoteRef/>
      </w:r>
      <w:r w:rsidRPr="00B504DD">
        <w:rPr>
          <w:sz w:val="18"/>
          <w:szCs w:val="18"/>
        </w:rPr>
        <w:t xml:space="preserve"> Mechilta here on the Verse.</w:t>
      </w:r>
    </w:p>
  </w:footnote>
  <w:footnote w:id="66">
    <w:p w:rsidR="005A07F5" w:rsidRPr="00FA1ADC" w:rsidRDefault="005A07F5">
      <w:pPr>
        <w:pStyle w:val="FootnoteText"/>
        <w:rPr>
          <w:sz w:val="18"/>
          <w:szCs w:val="18"/>
        </w:rPr>
      </w:pPr>
      <w:r w:rsidRPr="00FA1ADC">
        <w:rPr>
          <w:rStyle w:val="FootnoteReference"/>
          <w:sz w:val="18"/>
          <w:szCs w:val="18"/>
        </w:rPr>
        <w:footnoteRef/>
      </w:r>
      <w:r w:rsidRPr="00FA1ADC">
        <w:rPr>
          <w:sz w:val="18"/>
          <w:szCs w:val="18"/>
        </w:rPr>
        <w:t xml:space="preserve"> Ecclesiastes 1:10.</w:t>
      </w:r>
    </w:p>
  </w:footnote>
  <w:footnote w:id="67">
    <w:p w:rsidR="005A07F5" w:rsidRPr="00FA1ADC" w:rsidRDefault="005A07F5">
      <w:pPr>
        <w:pStyle w:val="FootnoteText"/>
        <w:rPr>
          <w:sz w:val="18"/>
          <w:szCs w:val="18"/>
        </w:rPr>
      </w:pPr>
      <w:r w:rsidRPr="00FA1ADC">
        <w:rPr>
          <w:rStyle w:val="FootnoteReference"/>
          <w:sz w:val="18"/>
          <w:szCs w:val="18"/>
        </w:rPr>
        <w:footnoteRef/>
      </w:r>
      <w:r w:rsidRPr="00FA1ADC">
        <w:rPr>
          <w:sz w:val="18"/>
          <w:szCs w:val="18"/>
        </w:rPr>
        <w:t xml:space="preserve"> I Samuel 1:22.</w:t>
      </w:r>
    </w:p>
  </w:footnote>
  <w:footnote w:id="68">
    <w:p w:rsidR="005A07F5" w:rsidRPr="00FA1ADC" w:rsidRDefault="005A07F5">
      <w:pPr>
        <w:pStyle w:val="FootnoteText"/>
        <w:rPr>
          <w:sz w:val="18"/>
          <w:szCs w:val="18"/>
        </w:rPr>
      </w:pPr>
      <w:r w:rsidRPr="00FA1ADC">
        <w:rPr>
          <w:rStyle w:val="FootnoteReference"/>
          <w:sz w:val="18"/>
          <w:szCs w:val="18"/>
        </w:rPr>
        <w:footnoteRef/>
      </w:r>
      <w:r w:rsidRPr="00FA1ADC">
        <w:rPr>
          <w:sz w:val="18"/>
          <w:szCs w:val="18"/>
        </w:rPr>
        <w:t xml:space="preserve"> Isaiah 63:9.</w:t>
      </w:r>
    </w:p>
  </w:footnote>
  <w:footnote w:id="69">
    <w:p w:rsidR="005A07F5" w:rsidRPr="00D036F8" w:rsidRDefault="005A07F5">
      <w:pPr>
        <w:pStyle w:val="FootnoteText"/>
        <w:rPr>
          <w:sz w:val="18"/>
          <w:szCs w:val="18"/>
        </w:rPr>
      </w:pPr>
      <w:r w:rsidRPr="00D036F8">
        <w:rPr>
          <w:rStyle w:val="FootnoteReference"/>
          <w:sz w:val="18"/>
          <w:szCs w:val="18"/>
        </w:rPr>
        <w:footnoteRef/>
      </w:r>
      <w:r w:rsidRPr="00D036F8">
        <w:rPr>
          <w:sz w:val="18"/>
          <w:szCs w:val="18"/>
        </w:rPr>
        <w:t xml:space="preserve"> Mechilta here on the Verse.</w:t>
      </w:r>
    </w:p>
  </w:footnote>
  <w:footnote w:id="70">
    <w:p w:rsidR="005A07F5" w:rsidRPr="00D036F8" w:rsidRDefault="005A07F5">
      <w:pPr>
        <w:pStyle w:val="FootnoteText"/>
        <w:rPr>
          <w:sz w:val="18"/>
          <w:szCs w:val="18"/>
        </w:rPr>
      </w:pPr>
      <w:r w:rsidRPr="00D036F8">
        <w:rPr>
          <w:rStyle w:val="FootnoteReference"/>
          <w:sz w:val="18"/>
          <w:szCs w:val="18"/>
        </w:rPr>
        <w:footnoteRef/>
      </w:r>
      <w:r w:rsidRPr="00D036F8">
        <w:rPr>
          <w:sz w:val="18"/>
          <w:szCs w:val="18"/>
        </w:rPr>
        <w:t xml:space="preserve"> The epithet for Rabbi Yehudah Hanasi, the redactor of the Mishnah , or as he is often known Rabbenu Hakadosh, "Our holy teacher," or simply "Rabbi.”</w:t>
      </w:r>
    </w:p>
  </w:footnote>
  <w:footnote w:id="71">
    <w:p w:rsidR="005A07F5" w:rsidRPr="00D036F8" w:rsidRDefault="005A07F5">
      <w:pPr>
        <w:pStyle w:val="FootnoteText"/>
        <w:rPr>
          <w:sz w:val="18"/>
          <w:szCs w:val="18"/>
        </w:rPr>
      </w:pPr>
      <w:r w:rsidRPr="00D036F8">
        <w:rPr>
          <w:rStyle w:val="FootnoteReference"/>
          <w:sz w:val="18"/>
          <w:szCs w:val="18"/>
        </w:rPr>
        <w:footnoteRef/>
      </w:r>
      <w:r w:rsidRPr="00D036F8">
        <w:rPr>
          <w:sz w:val="18"/>
          <w:szCs w:val="18"/>
        </w:rPr>
        <w:t xml:space="preserve"> In his commentary to Leviticus 25:40-41, Ibn Ezra wrote on the verses. </w:t>
      </w:r>
      <w:r w:rsidRPr="00D036F8">
        <w:rPr>
          <w:b/>
          <w:i/>
          <w:sz w:val="18"/>
          <w:szCs w:val="18"/>
          <w:highlight w:val="yellow"/>
        </w:rPr>
        <w:t xml:space="preserve">He will serve with you unto the year of jubilee. Then will he go out from you ... </w:t>
      </w:r>
      <w:r w:rsidRPr="00D036F8">
        <w:rPr>
          <w:sz w:val="18"/>
          <w:szCs w:val="18"/>
          <w:highlight w:val="yellow"/>
        </w:rPr>
        <w:t>:</w:t>
      </w:r>
      <w:r>
        <w:rPr>
          <w:sz w:val="18"/>
          <w:szCs w:val="18"/>
        </w:rPr>
        <w:t xml:space="preserve"> </w:t>
      </w:r>
      <w:r w:rsidRPr="00D036F8">
        <w:rPr>
          <w:sz w:val="18"/>
          <w:szCs w:val="18"/>
        </w:rPr>
        <w:t xml:space="preserve">"This is what the Rabbis have received by tradition </w:t>
      </w:r>
      <w:r>
        <w:rPr>
          <w:sz w:val="18"/>
          <w:szCs w:val="18"/>
        </w:rPr>
        <w:t xml:space="preserve">concerning the verse, </w:t>
      </w:r>
      <w:r w:rsidRPr="00D036F8">
        <w:rPr>
          <w:b/>
          <w:i/>
          <w:sz w:val="18"/>
          <w:szCs w:val="18"/>
        </w:rPr>
        <w:t>and he will serve him 't'olam;"</w:t>
      </w:r>
      <w:r w:rsidRPr="00D036F8">
        <w:rPr>
          <w:sz w:val="18"/>
          <w:szCs w:val="18"/>
        </w:rPr>
        <w:t xml:space="preserve"> meaning that he is to serve him until the jubilee year." Thus Ibn Ezra did understand the verses there and found in them Scriptural proof that </w:t>
      </w:r>
      <w:r w:rsidRPr="00D036F8">
        <w:rPr>
          <w:b/>
          <w:i/>
          <w:sz w:val="18"/>
          <w:szCs w:val="18"/>
        </w:rPr>
        <w:t>olam</w:t>
      </w:r>
      <w:r w:rsidRPr="00D036F8">
        <w:rPr>
          <w:sz w:val="18"/>
          <w:szCs w:val="18"/>
        </w:rPr>
        <w:t xml:space="preserve"> means fifty years, whilst here he wrote that it means "time." Apparently, "he forgot" - as Ramban puts it - "what he wrote with understanding elsewhere."</w:t>
      </w:r>
    </w:p>
  </w:footnote>
  <w:footnote w:id="72">
    <w:p w:rsidR="005A07F5" w:rsidRPr="00D036F8" w:rsidRDefault="005A07F5">
      <w:pPr>
        <w:pStyle w:val="FootnoteText"/>
        <w:rPr>
          <w:sz w:val="18"/>
          <w:szCs w:val="18"/>
        </w:rPr>
      </w:pPr>
      <w:r w:rsidRPr="00D036F8">
        <w:rPr>
          <w:rStyle w:val="FootnoteReference"/>
          <w:sz w:val="18"/>
          <w:szCs w:val="18"/>
        </w:rPr>
        <w:footnoteRef/>
      </w:r>
      <w:r w:rsidRPr="00D036F8">
        <w:rPr>
          <w:sz w:val="18"/>
          <w:szCs w:val="18"/>
        </w:rPr>
        <w:t xml:space="preserve"> See further, Verses 26-27.</w:t>
      </w:r>
    </w:p>
  </w:footnote>
  <w:footnote w:id="73">
    <w:p w:rsidR="005A07F5" w:rsidRPr="00D036F8" w:rsidRDefault="005A07F5">
      <w:pPr>
        <w:pStyle w:val="FootnoteText"/>
        <w:rPr>
          <w:sz w:val="18"/>
          <w:szCs w:val="18"/>
        </w:rPr>
      </w:pPr>
      <w:r w:rsidRPr="00D036F8">
        <w:rPr>
          <w:rStyle w:val="FootnoteReference"/>
          <w:sz w:val="18"/>
          <w:szCs w:val="18"/>
        </w:rPr>
        <w:footnoteRef/>
      </w:r>
      <w:r w:rsidRPr="00D036F8">
        <w:rPr>
          <w:sz w:val="18"/>
          <w:szCs w:val="18"/>
        </w:rPr>
        <w:t xml:space="preserve"> Mechilta here on the Verse.</w:t>
      </w:r>
    </w:p>
  </w:footnote>
  <w:footnote w:id="74">
    <w:p w:rsidR="005A07F5" w:rsidRPr="00CB0475" w:rsidRDefault="005A07F5">
      <w:pPr>
        <w:pStyle w:val="FootnoteText"/>
        <w:rPr>
          <w:sz w:val="18"/>
          <w:szCs w:val="18"/>
        </w:rPr>
      </w:pPr>
      <w:r w:rsidRPr="00CB0475">
        <w:rPr>
          <w:rStyle w:val="FootnoteReference"/>
          <w:sz w:val="18"/>
          <w:szCs w:val="18"/>
        </w:rPr>
        <w:footnoteRef/>
      </w:r>
      <w:r w:rsidRPr="00CB0475">
        <w:rPr>
          <w:sz w:val="18"/>
          <w:szCs w:val="18"/>
        </w:rPr>
        <w:t xml:space="preserve"> The Hebrew servant may be called </w:t>
      </w:r>
      <w:r w:rsidRPr="00CB0475">
        <w:rPr>
          <w:b/>
          <w:i/>
          <w:sz w:val="18"/>
          <w:szCs w:val="18"/>
        </w:rPr>
        <w:t>ebed ivri</w:t>
      </w:r>
      <w:r w:rsidRPr="00CB0475">
        <w:rPr>
          <w:sz w:val="18"/>
          <w:szCs w:val="18"/>
        </w:rPr>
        <w:t xml:space="preserve"> [as in Verse 2 here: </w:t>
      </w:r>
      <w:r w:rsidRPr="00CB0475">
        <w:rPr>
          <w:b/>
          <w:i/>
          <w:sz w:val="18"/>
          <w:szCs w:val="18"/>
        </w:rPr>
        <w:t>if you buy an 'ebed ivri'</w:t>
      </w:r>
      <w:r w:rsidRPr="00CB0475">
        <w:rPr>
          <w:sz w:val="18"/>
          <w:szCs w:val="18"/>
        </w:rPr>
        <w:t xml:space="preserve"> - a Hebrew servant] but never just </w:t>
      </w:r>
      <w:r w:rsidRPr="00CB0475">
        <w:rPr>
          <w:b/>
          <w:i/>
          <w:sz w:val="18"/>
          <w:szCs w:val="18"/>
        </w:rPr>
        <w:t>ebed</w:t>
      </w:r>
      <w:r w:rsidRPr="00CB0475">
        <w:rPr>
          <w:sz w:val="18"/>
          <w:szCs w:val="18"/>
        </w:rPr>
        <w:t xml:space="preserve">, which term by itself signifies a Canaanite bondman. Here in Verse 7 where it just says </w:t>
      </w:r>
      <w:r w:rsidRPr="00CB0475">
        <w:rPr>
          <w:b/>
          <w:i/>
          <w:sz w:val="18"/>
          <w:szCs w:val="18"/>
        </w:rPr>
        <w:t>ha'avadim</w:t>
      </w:r>
      <w:r w:rsidRPr="00CB0475">
        <w:rPr>
          <w:sz w:val="18"/>
          <w:szCs w:val="18"/>
        </w:rPr>
        <w:t xml:space="preserve"> (menservants) it must therefore refer to the Canaanite bondmen. For a similar statement of Ramban see also further Verse 20.</w:t>
      </w:r>
    </w:p>
  </w:footnote>
  <w:footnote w:id="75">
    <w:p w:rsidR="005A07F5" w:rsidRPr="00CB0475" w:rsidRDefault="005A07F5">
      <w:pPr>
        <w:pStyle w:val="FootnoteText"/>
        <w:rPr>
          <w:sz w:val="18"/>
          <w:szCs w:val="18"/>
        </w:rPr>
      </w:pPr>
      <w:r w:rsidRPr="00CB0475">
        <w:rPr>
          <w:rStyle w:val="FootnoteReference"/>
          <w:sz w:val="18"/>
          <w:szCs w:val="18"/>
        </w:rPr>
        <w:footnoteRef/>
      </w:r>
      <w:r w:rsidRPr="00CB0475">
        <w:rPr>
          <w:sz w:val="18"/>
          <w:szCs w:val="18"/>
        </w:rPr>
        <w:t xml:space="preserve"> For what reason might I have thought that she does go out free, so that Scripture should find it necessary to tell us that such is not the case?</w:t>
      </w:r>
    </w:p>
  </w:footnote>
  <w:footnote w:id="76">
    <w:p w:rsidR="005A07F5" w:rsidRPr="00CB0475" w:rsidRDefault="005A07F5">
      <w:pPr>
        <w:pStyle w:val="FootnoteText"/>
        <w:rPr>
          <w:sz w:val="18"/>
          <w:szCs w:val="18"/>
        </w:rPr>
      </w:pPr>
      <w:r w:rsidRPr="00CB0475">
        <w:rPr>
          <w:rStyle w:val="FootnoteReference"/>
          <w:sz w:val="18"/>
          <w:szCs w:val="18"/>
        </w:rPr>
        <w:footnoteRef/>
      </w:r>
      <w:r w:rsidRPr="00CB0475">
        <w:rPr>
          <w:sz w:val="18"/>
          <w:szCs w:val="18"/>
        </w:rPr>
        <w:t xml:space="preserve"> See in Seder Bo</w:t>
      </w:r>
      <w:r>
        <w:rPr>
          <w:sz w:val="18"/>
          <w:szCs w:val="18"/>
        </w:rPr>
        <w:t xml:space="preserve"> - The </w:t>
      </w:r>
      <w:r w:rsidRPr="00CB0475">
        <w:rPr>
          <w:b/>
          <w:i/>
          <w:sz w:val="18"/>
          <w:szCs w:val="18"/>
        </w:rPr>
        <w:t>kal vachomer</w:t>
      </w:r>
      <w:r w:rsidRPr="00CB0475">
        <w:rPr>
          <w:sz w:val="18"/>
          <w:szCs w:val="18"/>
        </w:rPr>
        <w:t xml:space="preserve"> in this case would be as follows: A Canaanite bondwoman who does not go out free at the end of six years or in the jubilee</w:t>
      </w:r>
      <w:r>
        <w:rPr>
          <w:sz w:val="18"/>
          <w:szCs w:val="18"/>
        </w:rPr>
        <w:t xml:space="preserve"> year, does so</w:t>
      </w:r>
      <w:r w:rsidRPr="00CB0475">
        <w:rPr>
          <w:sz w:val="18"/>
          <w:szCs w:val="18"/>
        </w:rPr>
        <w:t xml:space="preserve"> out free because of the loss of any of the chief external organs. It is therefore only logical that a Hebrew maidservant, who does go out free at the end of six years or in the jubilee, should surely go out free because of the loss of any chief external organs.</w:t>
      </w:r>
    </w:p>
  </w:footnote>
  <w:footnote w:id="77">
    <w:p w:rsidR="005A07F5" w:rsidRDefault="005A07F5">
      <w:pPr>
        <w:pStyle w:val="FootnoteText"/>
      </w:pPr>
      <w:r>
        <w:rPr>
          <w:rStyle w:val="FootnoteReference"/>
        </w:rPr>
        <w:footnoteRef/>
      </w:r>
      <w:r>
        <w:t xml:space="preserve"> </w:t>
      </w:r>
      <w:r w:rsidRPr="00CB0475">
        <w:rPr>
          <w:sz w:val="18"/>
          <w:szCs w:val="18"/>
        </w:rPr>
        <w:t>Rabbi Shimon Kairo, who flourished in the second half of the eighth century - when the Gaonic period was at its height. Considered a most authoritative work on Rabbinic Law, the 'Hilchoth Gedoloth' was a pioneer in the field of Taryag (613) Commandments, for in a preface to this work the author was the first scholar who attempted to define each separate commandment (see my foreword to "The Commandments," Vol. I pp. viii - ix).</w:t>
      </w:r>
    </w:p>
  </w:footnote>
  <w:footnote w:id="78">
    <w:p w:rsidR="005A07F5" w:rsidRPr="00CB0475" w:rsidRDefault="005A07F5">
      <w:pPr>
        <w:pStyle w:val="FootnoteText"/>
        <w:rPr>
          <w:sz w:val="18"/>
          <w:szCs w:val="18"/>
        </w:rPr>
      </w:pPr>
      <w:r w:rsidRPr="00CB0475">
        <w:rPr>
          <w:rStyle w:val="FootnoteReference"/>
          <w:sz w:val="18"/>
          <w:szCs w:val="18"/>
        </w:rPr>
        <w:footnoteRef/>
      </w:r>
      <w:r w:rsidRPr="00CB0475">
        <w:rPr>
          <w:sz w:val="18"/>
          <w:szCs w:val="18"/>
        </w:rPr>
        <w:t xml:space="preserve"> See note 76 above.</w:t>
      </w:r>
    </w:p>
  </w:footnote>
  <w:footnote w:id="79">
    <w:p w:rsidR="005A07F5" w:rsidRPr="00CB0475" w:rsidRDefault="005A07F5">
      <w:pPr>
        <w:pStyle w:val="FootnoteText"/>
        <w:rPr>
          <w:sz w:val="18"/>
          <w:szCs w:val="18"/>
        </w:rPr>
      </w:pPr>
      <w:r w:rsidRPr="00CB0475">
        <w:rPr>
          <w:rStyle w:val="FootnoteReference"/>
          <w:sz w:val="18"/>
          <w:szCs w:val="18"/>
        </w:rPr>
        <w:footnoteRef/>
      </w:r>
      <w:r w:rsidRPr="00CB0475">
        <w:rPr>
          <w:sz w:val="18"/>
          <w:szCs w:val="18"/>
        </w:rPr>
        <w:t xml:space="preserve"> As opposed to a mere "negation," where the verse just negates a certain law from being applicable, without constituting a prohibition. In his Book of the Commandments, Maimonides dedicated the eighth principle to the clarification of this distinction between a negation and a prohibition, and without mentioning the name of the author of the 'Hilchoth Gedoloth,' differs with him on the interpretation of this verse, which in his opinion merely states that there is no obligation on the part of the master to let her go free where he causes her the loss of one of her organs. [See in my translation, "The Commandments," Vol. II pp. 390-393.] In his notes to Maimonides' Book of Commandments, Ramban came to the defense of the 'Hilchoth Gedoloth.'</w:t>
      </w:r>
    </w:p>
  </w:footnote>
  <w:footnote w:id="80">
    <w:p w:rsidR="005A07F5" w:rsidRPr="00884E07" w:rsidRDefault="005A07F5">
      <w:pPr>
        <w:pStyle w:val="FootnoteText"/>
        <w:rPr>
          <w:sz w:val="18"/>
          <w:szCs w:val="18"/>
        </w:rPr>
      </w:pPr>
      <w:r w:rsidRPr="00884E07">
        <w:rPr>
          <w:rStyle w:val="FootnoteReference"/>
          <w:sz w:val="18"/>
          <w:szCs w:val="18"/>
        </w:rPr>
        <w:footnoteRef/>
      </w:r>
      <w:r w:rsidRPr="00884E07">
        <w:rPr>
          <w:sz w:val="18"/>
          <w:szCs w:val="18"/>
        </w:rPr>
        <w:t xml:space="preserve"> Verse 10.</w:t>
      </w:r>
    </w:p>
  </w:footnote>
  <w:footnote w:id="81">
    <w:p w:rsidR="005A07F5" w:rsidRPr="00884E07" w:rsidRDefault="005A07F5">
      <w:pPr>
        <w:pStyle w:val="FootnoteText"/>
        <w:rPr>
          <w:sz w:val="18"/>
          <w:szCs w:val="18"/>
        </w:rPr>
      </w:pPr>
      <w:r w:rsidRPr="00884E07">
        <w:rPr>
          <w:rStyle w:val="FootnoteReference"/>
          <w:sz w:val="18"/>
          <w:szCs w:val="18"/>
        </w:rPr>
        <w:footnoteRef/>
      </w:r>
      <w:r w:rsidRPr="00884E07">
        <w:rPr>
          <w:sz w:val="18"/>
          <w:szCs w:val="18"/>
        </w:rPr>
        <w:t xml:space="preserve"> Rashi thus interprets </w:t>
      </w:r>
      <w:r w:rsidRPr="00884E07">
        <w:rPr>
          <w:b/>
          <w:i/>
          <w:sz w:val="18"/>
          <w:szCs w:val="18"/>
        </w:rPr>
        <w:t>l 'arn nochri</w:t>
      </w:r>
      <w:r w:rsidRPr="00884E07">
        <w:rPr>
          <w:sz w:val="18"/>
          <w:szCs w:val="18"/>
        </w:rPr>
        <w:t xml:space="preserve"> [literally: "unto a foreign people"] as signifying "unto a strange man," i.e , to another Israelite. Thus the verse is stating that neither the father nor the master has a right to resell her. Ramban will question this interpretation.</w:t>
      </w:r>
    </w:p>
  </w:footnote>
  <w:footnote w:id="82">
    <w:p w:rsidR="005A07F5" w:rsidRPr="00246B9C" w:rsidRDefault="005A07F5">
      <w:pPr>
        <w:pStyle w:val="FootnoteText"/>
        <w:rPr>
          <w:sz w:val="18"/>
          <w:szCs w:val="18"/>
        </w:rPr>
      </w:pPr>
      <w:r w:rsidRPr="00246B9C">
        <w:rPr>
          <w:rStyle w:val="FootnoteReference"/>
          <w:sz w:val="18"/>
          <w:szCs w:val="18"/>
        </w:rPr>
        <w:footnoteRef/>
      </w:r>
      <w:r w:rsidRPr="00246B9C">
        <w:rPr>
          <w:sz w:val="18"/>
          <w:szCs w:val="18"/>
        </w:rPr>
        <w:t xml:space="preserve"> Psalms 74:14.</w:t>
      </w:r>
    </w:p>
  </w:footnote>
  <w:footnote w:id="83">
    <w:p w:rsidR="005A07F5" w:rsidRPr="00246B9C" w:rsidRDefault="005A07F5">
      <w:pPr>
        <w:pStyle w:val="FootnoteText"/>
        <w:rPr>
          <w:sz w:val="18"/>
          <w:szCs w:val="18"/>
        </w:rPr>
      </w:pPr>
      <w:r w:rsidRPr="00246B9C">
        <w:rPr>
          <w:rStyle w:val="FootnoteReference"/>
          <w:sz w:val="18"/>
          <w:szCs w:val="18"/>
        </w:rPr>
        <w:footnoteRef/>
      </w:r>
      <w:r w:rsidRPr="00246B9C">
        <w:rPr>
          <w:sz w:val="18"/>
          <w:szCs w:val="18"/>
        </w:rPr>
        <w:t xml:space="preserve"> Proverbs 5:10.</w:t>
      </w:r>
    </w:p>
  </w:footnote>
  <w:footnote w:id="84">
    <w:p w:rsidR="005A07F5" w:rsidRPr="00246B9C" w:rsidRDefault="005A07F5">
      <w:pPr>
        <w:pStyle w:val="FootnoteText"/>
        <w:rPr>
          <w:sz w:val="18"/>
          <w:szCs w:val="18"/>
        </w:rPr>
      </w:pPr>
      <w:r w:rsidRPr="00246B9C">
        <w:rPr>
          <w:rStyle w:val="FootnoteReference"/>
          <w:sz w:val="18"/>
          <w:szCs w:val="18"/>
        </w:rPr>
        <w:footnoteRef/>
      </w:r>
      <w:r w:rsidRPr="00246B9C">
        <w:rPr>
          <w:sz w:val="18"/>
          <w:szCs w:val="18"/>
        </w:rPr>
        <w:t xml:space="preserve"> Ibid., 2:16.</w:t>
      </w:r>
    </w:p>
  </w:footnote>
  <w:footnote w:id="85">
    <w:p w:rsidR="005A07F5" w:rsidRPr="00246B9C" w:rsidRDefault="005A07F5">
      <w:pPr>
        <w:pStyle w:val="FootnoteText"/>
        <w:rPr>
          <w:sz w:val="18"/>
          <w:szCs w:val="18"/>
        </w:rPr>
      </w:pPr>
      <w:r w:rsidRPr="00246B9C">
        <w:rPr>
          <w:rStyle w:val="FootnoteReference"/>
          <w:sz w:val="18"/>
          <w:szCs w:val="18"/>
        </w:rPr>
        <w:footnoteRef/>
      </w:r>
      <w:r w:rsidRPr="00246B9C">
        <w:rPr>
          <w:sz w:val="18"/>
          <w:szCs w:val="18"/>
        </w:rPr>
        <w:t xml:space="preserve"> Rabbi Eleazar and</w:t>
      </w:r>
      <w:r>
        <w:rPr>
          <w:sz w:val="18"/>
          <w:szCs w:val="18"/>
        </w:rPr>
        <w:t xml:space="preserve"> Rabbi Shimon - in Kiddushin 18</w:t>
      </w:r>
      <w:r w:rsidRPr="00246B9C">
        <w:rPr>
          <w:sz w:val="18"/>
          <w:szCs w:val="18"/>
        </w:rPr>
        <w:t>a.</w:t>
      </w:r>
    </w:p>
  </w:footnote>
  <w:footnote w:id="86">
    <w:p w:rsidR="005A07F5" w:rsidRDefault="005A07F5">
      <w:pPr>
        <w:pStyle w:val="FootnoteText"/>
      </w:pPr>
      <w:r>
        <w:rPr>
          <w:rStyle w:val="FootnoteReference"/>
        </w:rPr>
        <w:footnoteRef/>
      </w:r>
      <w:r>
        <w:t xml:space="preserve"> </w:t>
      </w:r>
      <w:r w:rsidRPr="00246B9C">
        <w:t>Mechilta here on the Verse.</w:t>
      </w:r>
    </w:p>
  </w:footnote>
  <w:footnote w:id="87">
    <w:p w:rsidR="005A07F5" w:rsidRPr="00246B9C" w:rsidRDefault="005A07F5">
      <w:pPr>
        <w:pStyle w:val="FootnoteText"/>
        <w:rPr>
          <w:sz w:val="18"/>
          <w:szCs w:val="18"/>
        </w:rPr>
      </w:pPr>
      <w:r w:rsidRPr="00246B9C">
        <w:rPr>
          <w:rStyle w:val="FootnoteReference"/>
          <w:sz w:val="18"/>
          <w:szCs w:val="18"/>
        </w:rPr>
        <w:footnoteRef/>
      </w:r>
      <w:r w:rsidRPr="00246B9C">
        <w:rPr>
          <w:sz w:val="18"/>
          <w:szCs w:val="18"/>
        </w:rPr>
        <w:t xml:space="preserve"> Leviticus 25:47.</w:t>
      </w:r>
    </w:p>
  </w:footnote>
  <w:footnote w:id="88">
    <w:p w:rsidR="005A07F5" w:rsidRPr="00246B9C" w:rsidRDefault="005A07F5">
      <w:pPr>
        <w:pStyle w:val="FootnoteText"/>
        <w:rPr>
          <w:sz w:val="18"/>
          <w:szCs w:val="18"/>
        </w:rPr>
      </w:pPr>
      <w:r w:rsidRPr="00246B9C">
        <w:rPr>
          <w:rStyle w:val="FootnoteReference"/>
          <w:sz w:val="18"/>
          <w:szCs w:val="18"/>
        </w:rPr>
        <w:footnoteRef/>
      </w:r>
      <w:r w:rsidRPr="00246B9C">
        <w:rPr>
          <w:sz w:val="18"/>
          <w:szCs w:val="18"/>
        </w:rPr>
        <w:t xml:space="preserve"> "That she not be exposed to the dangers of immorality." (Bachya).</w:t>
      </w:r>
    </w:p>
  </w:footnote>
  <w:footnote w:id="89">
    <w:p w:rsidR="005A07F5" w:rsidRPr="00242899" w:rsidRDefault="005A07F5">
      <w:pPr>
        <w:pStyle w:val="FootnoteText"/>
        <w:rPr>
          <w:sz w:val="18"/>
          <w:szCs w:val="18"/>
        </w:rPr>
      </w:pPr>
      <w:r w:rsidRPr="00242899">
        <w:rPr>
          <w:rStyle w:val="FootnoteReference"/>
          <w:sz w:val="18"/>
          <w:szCs w:val="18"/>
        </w:rPr>
        <w:footnoteRef/>
      </w:r>
      <w:r w:rsidRPr="00242899">
        <w:rPr>
          <w:sz w:val="18"/>
          <w:szCs w:val="18"/>
        </w:rPr>
        <w:t xml:space="preserve"> Verse 7.</w:t>
      </w:r>
    </w:p>
  </w:footnote>
  <w:footnote w:id="90">
    <w:p w:rsidR="005A07F5" w:rsidRPr="00242899" w:rsidRDefault="005A07F5">
      <w:pPr>
        <w:pStyle w:val="FootnoteText"/>
        <w:rPr>
          <w:sz w:val="18"/>
          <w:szCs w:val="18"/>
        </w:rPr>
      </w:pPr>
      <w:r w:rsidRPr="00242899">
        <w:rPr>
          <w:rStyle w:val="FootnoteReference"/>
          <w:sz w:val="18"/>
          <w:szCs w:val="18"/>
        </w:rPr>
        <w:footnoteRef/>
      </w:r>
      <w:r w:rsidRPr="00242899">
        <w:rPr>
          <w:sz w:val="18"/>
          <w:szCs w:val="18"/>
        </w:rPr>
        <w:t xml:space="preserve"> Rabbi Eleazar and Rabbi Shimon - in Kiddushin 18a.</w:t>
      </w:r>
    </w:p>
  </w:footnote>
  <w:footnote w:id="91">
    <w:p w:rsidR="005A07F5" w:rsidRPr="00242899" w:rsidRDefault="005A07F5">
      <w:pPr>
        <w:pStyle w:val="FootnoteText"/>
        <w:rPr>
          <w:sz w:val="18"/>
          <w:szCs w:val="18"/>
        </w:rPr>
      </w:pPr>
      <w:r w:rsidRPr="00242899">
        <w:rPr>
          <w:rStyle w:val="FootnoteReference"/>
          <w:sz w:val="18"/>
          <w:szCs w:val="18"/>
        </w:rPr>
        <w:footnoteRef/>
      </w:r>
      <w:r w:rsidRPr="00242899">
        <w:rPr>
          <w:sz w:val="18"/>
          <w:szCs w:val="18"/>
        </w:rPr>
        <w:t xml:space="preserve"> Deuteronomy 14:21.</w:t>
      </w:r>
    </w:p>
  </w:footnote>
  <w:footnote w:id="92">
    <w:p w:rsidR="005A07F5" w:rsidRPr="00242899" w:rsidRDefault="005A07F5">
      <w:pPr>
        <w:pStyle w:val="FootnoteText"/>
        <w:rPr>
          <w:sz w:val="18"/>
          <w:szCs w:val="18"/>
        </w:rPr>
      </w:pPr>
      <w:r w:rsidRPr="00242899">
        <w:rPr>
          <w:rStyle w:val="FootnoteReference"/>
          <w:sz w:val="18"/>
          <w:szCs w:val="18"/>
        </w:rPr>
        <w:footnoteRef/>
      </w:r>
      <w:r w:rsidRPr="00242899">
        <w:rPr>
          <w:sz w:val="18"/>
          <w:szCs w:val="18"/>
        </w:rPr>
        <w:t xml:space="preserve"> Pesachim 21b.</w:t>
      </w:r>
    </w:p>
  </w:footnote>
  <w:footnote w:id="93">
    <w:p w:rsidR="005A07F5" w:rsidRPr="00242899" w:rsidRDefault="005A07F5">
      <w:pPr>
        <w:pStyle w:val="FootnoteText"/>
        <w:rPr>
          <w:sz w:val="18"/>
          <w:szCs w:val="18"/>
        </w:rPr>
      </w:pPr>
      <w:r w:rsidRPr="00242899">
        <w:rPr>
          <w:rStyle w:val="FootnoteReference"/>
          <w:sz w:val="18"/>
          <w:szCs w:val="18"/>
        </w:rPr>
        <w:footnoteRef/>
      </w:r>
      <w:r w:rsidRPr="00242899">
        <w:rPr>
          <w:sz w:val="18"/>
          <w:szCs w:val="18"/>
        </w:rPr>
        <w:t xml:space="preserve"> Kiddushin 4a.</w:t>
      </w:r>
    </w:p>
  </w:footnote>
  <w:footnote w:id="94">
    <w:p w:rsidR="005A07F5" w:rsidRPr="009B2B3E" w:rsidRDefault="005A07F5">
      <w:pPr>
        <w:pStyle w:val="FootnoteText"/>
        <w:rPr>
          <w:sz w:val="18"/>
          <w:szCs w:val="18"/>
        </w:rPr>
      </w:pPr>
      <w:r w:rsidRPr="009B2B3E">
        <w:rPr>
          <w:rStyle w:val="FootnoteReference"/>
          <w:sz w:val="18"/>
          <w:szCs w:val="18"/>
        </w:rPr>
        <w:footnoteRef/>
      </w:r>
      <w:r w:rsidRPr="009B2B3E">
        <w:rPr>
          <w:sz w:val="18"/>
          <w:szCs w:val="18"/>
        </w:rPr>
        <w:t xml:space="preserve"> Verse 11.</w:t>
      </w:r>
    </w:p>
  </w:footnote>
  <w:footnote w:id="95">
    <w:p w:rsidR="005A07F5" w:rsidRPr="009B2B3E" w:rsidRDefault="005A07F5">
      <w:pPr>
        <w:pStyle w:val="FootnoteText"/>
        <w:rPr>
          <w:sz w:val="18"/>
          <w:szCs w:val="18"/>
        </w:rPr>
      </w:pPr>
      <w:r w:rsidRPr="009B2B3E">
        <w:rPr>
          <w:rStyle w:val="FootnoteReference"/>
          <w:sz w:val="18"/>
          <w:szCs w:val="18"/>
        </w:rPr>
        <w:footnoteRef/>
      </w:r>
      <w:r w:rsidRPr="009B2B3E">
        <w:rPr>
          <w:sz w:val="18"/>
          <w:szCs w:val="18"/>
        </w:rPr>
        <w:t xml:space="preserve"> Kiddushin 4a.</w:t>
      </w:r>
    </w:p>
  </w:footnote>
  <w:footnote w:id="96">
    <w:p w:rsidR="005A07F5" w:rsidRPr="009B2B3E" w:rsidRDefault="005A07F5">
      <w:pPr>
        <w:pStyle w:val="FootnoteText"/>
        <w:rPr>
          <w:sz w:val="18"/>
          <w:szCs w:val="18"/>
        </w:rPr>
      </w:pPr>
      <w:r w:rsidRPr="009B2B3E">
        <w:rPr>
          <w:rStyle w:val="FootnoteReference"/>
          <w:sz w:val="18"/>
          <w:szCs w:val="18"/>
        </w:rPr>
        <w:footnoteRef/>
      </w:r>
      <w:r w:rsidRPr="009B2B3E">
        <w:rPr>
          <w:sz w:val="18"/>
          <w:szCs w:val="18"/>
        </w:rPr>
        <w:t xml:space="preserve"> In the Tur who quotes Ramban: "the father." That is to say, if the maiden pleased the master and he wishes to marry her, the father cannot take her out from his house.</w:t>
      </w:r>
    </w:p>
  </w:footnote>
  <w:footnote w:id="97">
    <w:p w:rsidR="005A07F5" w:rsidRPr="009B2B3E" w:rsidRDefault="005A07F5">
      <w:pPr>
        <w:pStyle w:val="FootnoteText"/>
        <w:rPr>
          <w:sz w:val="18"/>
          <w:szCs w:val="18"/>
        </w:rPr>
      </w:pPr>
      <w:r w:rsidRPr="009B2B3E">
        <w:rPr>
          <w:rStyle w:val="FootnoteReference"/>
          <w:sz w:val="18"/>
          <w:szCs w:val="18"/>
        </w:rPr>
        <w:footnoteRef/>
      </w:r>
      <w:r w:rsidRPr="009B2B3E">
        <w:rPr>
          <w:sz w:val="18"/>
          <w:szCs w:val="18"/>
        </w:rPr>
        <w:t xml:space="preserve"> See Esther 2:9.</w:t>
      </w:r>
    </w:p>
  </w:footnote>
  <w:footnote w:id="98">
    <w:p w:rsidR="005A07F5" w:rsidRPr="000041E7" w:rsidRDefault="005A07F5">
      <w:pPr>
        <w:pStyle w:val="FootnoteText"/>
        <w:rPr>
          <w:sz w:val="18"/>
          <w:szCs w:val="18"/>
        </w:rPr>
      </w:pPr>
      <w:r w:rsidRPr="000041E7">
        <w:rPr>
          <w:rStyle w:val="FootnoteReference"/>
          <w:sz w:val="18"/>
          <w:szCs w:val="18"/>
        </w:rPr>
        <w:footnoteRef/>
      </w:r>
      <w:r w:rsidRPr="000041E7">
        <w:rPr>
          <w:sz w:val="18"/>
          <w:szCs w:val="18"/>
        </w:rPr>
        <w:t xml:space="preserve"> II Samuel 20:5.</w:t>
      </w:r>
    </w:p>
  </w:footnote>
  <w:footnote w:id="99">
    <w:p w:rsidR="005A07F5" w:rsidRPr="000041E7" w:rsidRDefault="005A07F5">
      <w:pPr>
        <w:pStyle w:val="FootnoteText"/>
        <w:rPr>
          <w:sz w:val="18"/>
          <w:szCs w:val="18"/>
        </w:rPr>
      </w:pPr>
      <w:r w:rsidRPr="000041E7">
        <w:rPr>
          <w:rStyle w:val="FootnoteReference"/>
          <w:sz w:val="18"/>
          <w:szCs w:val="18"/>
        </w:rPr>
        <w:footnoteRef/>
      </w:r>
      <w:r w:rsidRPr="000041E7">
        <w:rPr>
          <w:sz w:val="18"/>
          <w:szCs w:val="18"/>
        </w:rPr>
        <w:t xml:space="preserve"> Further, 22:6.</w:t>
      </w:r>
    </w:p>
  </w:footnote>
  <w:footnote w:id="100">
    <w:p w:rsidR="005A07F5" w:rsidRPr="000041E7" w:rsidRDefault="005A07F5">
      <w:pPr>
        <w:pStyle w:val="FootnoteText"/>
        <w:rPr>
          <w:sz w:val="18"/>
          <w:szCs w:val="18"/>
        </w:rPr>
      </w:pPr>
      <w:r w:rsidRPr="000041E7">
        <w:rPr>
          <w:rStyle w:val="FootnoteReference"/>
          <w:sz w:val="18"/>
          <w:szCs w:val="18"/>
        </w:rPr>
        <w:footnoteRef/>
      </w:r>
      <w:r w:rsidRPr="000041E7">
        <w:rPr>
          <w:sz w:val="18"/>
          <w:szCs w:val="18"/>
        </w:rPr>
        <w:t xml:space="preserve"> Deuteronomy 15:13-14.</w:t>
      </w:r>
    </w:p>
  </w:footnote>
  <w:footnote w:id="101">
    <w:p w:rsidR="005A07F5" w:rsidRPr="000041E7" w:rsidRDefault="005A07F5">
      <w:pPr>
        <w:pStyle w:val="FootnoteText"/>
        <w:rPr>
          <w:sz w:val="18"/>
          <w:szCs w:val="18"/>
        </w:rPr>
      </w:pPr>
      <w:r w:rsidRPr="000041E7">
        <w:rPr>
          <w:rStyle w:val="FootnoteReference"/>
          <w:sz w:val="18"/>
          <w:szCs w:val="18"/>
        </w:rPr>
        <w:footnoteRef/>
      </w:r>
      <w:r w:rsidRPr="000041E7">
        <w:rPr>
          <w:sz w:val="18"/>
          <w:szCs w:val="18"/>
        </w:rPr>
        <w:t xml:space="preserve"> Verse 10.</w:t>
      </w:r>
    </w:p>
  </w:footnote>
  <w:footnote w:id="102">
    <w:p w:rsidR="005A07F5" w:rsidRPr="000041E7" w:rsidRDefault="005A07F5">
      <w:pPr>
        <w:pStyle w:val="FootnoteText"/>
        <w:rPr>
          <w:b/>
          <w:sz w:val="18"/>
          <w:szCs w:val="18"/>
        </w:rPr>
      </w:pPr>
      <w:r w:rsidRPr="000041E7">
        <w:rPr>
          <w:rStyle w:val="FootnoteReference"/>
          <w:sz w:val="18"/>
          <w:szCs w:val="18"/>
        </w:rPr>
        <w:footnoteRef/>
      </w:r>
      <w:r w:rsidRPr="000041E7">
        <w:rPr>
          <w:sz w:val="18"/>
          <w:szCs w:val="18"/>
        </w:rPr>
        <w:t xml:space="preserve"> Le., if he does marry another woman he is more likely to diminish the rights of this one; hence Scripture speaks of the case 'if' he take him another wife. </w:t>
      </w:r>
      <w:r w:rsidRPr="000041E7">
        <w:rPr>
          <w:b/>
          <w:sz w:val="18"/>
          <w:szCs w:val="18"/>
          <w:highlight w:val="yellow"/>
        </w:rPr>
        <w:t>But this is by no means to be understood that it was "the usual" thing to take another wife.</w:t>
      </w:r>
    </w:p>
  </w:footnote>
  <w:footnote w:id="103">
    <w:p w:rsidR="005A07F5" w:rsidRPr="000041E7" w:rsidRDefault="005A07F5">
      <w:pPr>
        <w:pStyle w:val="FootnoteText"/>
        <w:rPr>
          <w:sz w:val="18"/>
          <w:szCs w:val="18"/>
        </w:rPr>
      </w:pPr>
      <w:r w:rsidRPr="000041E7">
        <w:rPr>
          <w:rStyle w:val="FootnoteReference"/>
          <w:sz w:val="18"/>
          <w:szCs w:val="18"/>
        </w:rPr>
        <w:footnoteRef/>
      </w:r>
      <w:r w:rsidRPr="000041E7">
        <w:rPr>
          <w:sz w:val="18"/>
          <w:szCs w:val="18"/>
        </w:rPr>
        <w:t xml:space="preserve"> Verse 10.</w:t>
      </w:r>
    </w:p>
  </w:footnote>
  <w:footnote w:id="104">
    <w:p w:rsidR="005A07F5" w:rsidRPr="000041E7" w:rsidRDefault="005A07F5">
      <w:pPr>
        <w:pStyle w:val="FootnoteText"/>
        <w:rPr>
          <w:sz w:val="18"/>
          <w:szCs w:val="18"/>
        </w:rPr>
      </w:pPr>
      <w:r w:rsidRPr="000041E7">
        <w:rPr>
          <w:rStyle w:val="FootnoteReference"/>
          <w:sz w:val="18"/>
          <w:szCs w:val="18"/>
        </w:rPr>
        <w:footnoteRef/>
      </w:r>
      <w:r w:rsidRPr="000041E7">
        <w:rPr>
          <w:sz w:val="18"/>
          <w:szCs w:val="18"/>
        </w:rPr>
        <w:t xml:space="preserve"> </w:t>
      </w:r>
      <w:r>
        <w:rPr>
          <w:sz w:val="18"/>
          <w:szCs w:val="18"/>
        </w:rPr>
        <w:t>Kethuboth 47</w:t>
      </w:r>
      <w:r w:rsidRPr="000041E7">
        <w:rPr>
          <w:sz w:val="18"/>
          <w:szCs w:val="18"/>
        </w:rPr>
        <w:t>b. - For the meaning of the term Gernara see in Seder Bo</w:t>
      </w:r>
      <w:r>
        <w:rPr>
          <w:sz w:val="18"/>
          <w:szCs w:val="18"/>
        </w:rPr>
        <w:t>.</w:t>
      </w:r>
    </w:p>
  </w:footnote>
  <w:footnote w:id="105">
    <w:p w:rsidR="005A07F5" w:rsidRPr="000041E7" w:rsidRDefault="005A07F5">
      <w:pPr>
        <w:pStyle w:val="FootnoteText"/>
        <w:rPr>
          <w:sz w:val="18"/>
          <w:szCs w:val="18"/>
        </w:rPr>
      </w:pPr>
      <w:r w:rsidRPr="000041E7">
        <w:rPr>
          <w:rStyle w:val="FootnoteReference"/>
          <w:sz w:val="18"/>
          <w:szCs w:val="18"/>
        </w:rPr>
        <w:footnoteRef/>
      </w:r>
      <w:r w:rsidRPr="000041E7">
        <w:rPr>
          <w:sz w:val="18"/>
          <w:szCs w:val="18"/>
        </w:rPr>
        <w:t xml:space="preserve"> See in Seder Yithro</w:t>
      </w:r>
    </w:p>
  </w:footnote>
  <w:footnote w:id="106">
    <w:p w:rsidR="005A07F5" w:rsidRPr="000041E7" w:rsidRDefault="005A07F5">
      <w:pPr>
        <w:pStyle w:val="FootnoteText"/>
        <w:rPr>
          <w:sz w:val="18"/>
          <w:szCs w:val="18"/>
        </w:rPr>
      </w:pPr>
      <w:r w:rsidRPr="000041E7">
        <w:rPr>
          <w:rStyle w:val="FootnoteReference"/>
          <w:sz w:val="18"/>
          <w:szCs w:val="18"/>
        </w:rPr>
        <w:footnoteRef/>
      </w:r>
      <w:r w:rsidRPr="000041E7">
        <w:rPr>
          <w:sz w:val="18"/>
          <w:szCs w:val="18"/>
        </w:rPr>
        <w:t xml:space="preserve"> Psalms 78:27.</w:t>
      </w:r>
    </w:p>
  </w:footnote>
  <w:footnote w:id="107">
    <w:p w:rsidR="005A07F5" w:rsidRPr="000041E7" w:rsidRDefault="005A07F5">
      <w:pPr>
        <w:pStyle w:val="FootnoteText"/>
        <w:rPr>
          <w:sz w:val="18"/>
          <w:szCs w:val="18"/>
        </w:rPr>
      </w:pPr>
      <w:r w:rsidRPr="000041E7">
        <w:rPr>
          <w:rStyle w:val="FootnoteReference"/>
          <w:sz w:val="18"/>
          <w:szCs w:val="18"/>
        </w:rPr>
        <w:footnoteRef/>
      </w:r>
      <w:r w:rsidRPr="000041E7">
        <w:rPr>
          <w:sz w:val="18"/>
          <w:szCs w:val="18"/>
        </w:rPr>
        <w:t xml:space="preserve"> See Deuteronomy 8:3.</w:t>
      </w:r>
    </w:p>
  </w:footnote>
  <w:footnote w:id="108">
    <w:p w:rsidR="005A07F5" w:rsidRPr="00174D06" w:rsidRDefault="005A07F5" w:rsidP="000041E7">
      <w:pPr>
        <w:pStyle w:val="FootnoteText"/>
        <w:rPr>
          <w:sz w:val="18"/>
          <w:szCs w:val="18"/>
        </w:rPr>
      </w:pPr>
      <w:r w:rsidRPr="00174D06">
        <w:rPr>
          <w:rStyle w:val="FootnoteReference"/>
          <w:sz w:val="18"/>
          <w:szCs w:val="18"/>
        </w:rPr>
        <w:footnoteRef/>
      </w:r>
      <w:r w:rsidRPr="00174D06">
        <w:rPr>
          <w:sz w:val="18"/>
          <w:szCs w:val="18"/>
        </w:rPr>
        <w:t xml:space="preserve"> Leviticus 18:6. Generally translated: </w:t>
      </w:r>
      <w:r w:rsidRPr="00174D06">
        <w:rPr>
          <w:b/>
          <w:i/>
          <w:sz w:val="18"/>
          <w:szCs w:val="18"/>
        </w:rPr>
        <w:t>"that is near of kin to him."</w:t>
      </w:r>
      <w:r w:rsidRPr="00174D06">
        <w:rPr>
          <w:sz w:val="18"/>
          <w:szCs w:val="18"/>
        </w:rPr>
        <w:t xml:space="preserve"> According to Ramban the literal meaning would be: "the flesh close and near to his flesh."</w:t>
      </w:r>
    </w:p>
  </w:footnote>
  <w:footnote w:id="109">
    <w:p w:rsidR="005A07F5" w:rsidRPr="00174D06" w:rsidRDefault="005A07F5">
      <w:pPr>
        <w:pStyle w:val="FootnoteText"/>
        <w:rPr>
          <w:sz w:val="18"/>
          <w:szCs w:val="18"/>
        </w:rPr>
      </w:pPr>
      <w:r w:rsidRPr="00174D06">
        <w:rPr>
          <w:rStyle w:val="FootnoteReference"/>
          <w:sz w:val="18"/>
          <w:szCs w:val="18"/>
        </w:rPr>
        <w:footnoteRef/>
      </w:r>
      <w:r w:rsidRPr="00174D06">
        <w:rPr>
          <w:sz w:val="18"/>
          <w:szCs w:val="18"/>
        </w:rPr>
        <w:t xml:space="preserve"> Ibid.</w:t>
      </w:r>
    </w:p>
  </w:footnote>
  <w:footnote w:id="110">
    <w:p w:rsidR="005A07F5" w:rsidRPr="00174D06" w:rsidRDefault="005A07F5">
      <w:pPr>
        <w:pStyle w:val="FootnoteText"/>
        <w:rPr>
          <w:sz w:val="18"/>
          <w:szCs w:val="18"/>
        </w:rPr>
      </w:pPr>
      <w:r w:rsidRPr="00174D06">
        <w:rPr>
          <w:rStyle w:val="FootnoteReference"/>
          <w:sz w:val="18"/>
          <w:szCs w:val="18"/>
        </w:rPr>
        <w:footnoteRef/>
      </w:r>
      <w:r w:rsidRPr="00174D06">
        <w:rPr>
          <w:sz w:val="18"/>
          <w:szCs w:val="18"/>
        </w:rPr>
        <w:t xml:space="preserve"> Ibid., Verse 17.</w:t>
      </w:r>
    </w:p>
  </w:footnote>
  <w:footnote w:id="111">
    <w:p w:rsidR="005A07F5" w:rsidRPr="00174D06" w:rsidRDefault="005A07F5">
      <w:pPr>
        <w:pStyle w:val="FootnoteText"/>
        <w:rPr>
          <w:sz w:val="18"/>
          <w:szCs w:val="18"/>
        </w:rPr>
      </w:pPr>
      <w:r w:rsidRPr="00174D06">
        <w:rPr>
          <w:rStyle w:val="FootnoteReference"/>
          <w:sz w:val="18"/>
          <w:szCs w:val="18"/>
        </w:rPr>
        <w:footnoteRef/>
      </w:r>
      <w:r w:rsidRPr="00174D06">
        <w:rPr>
          <w:sz w:val="18"/>
          <w:szCs w:val="18"/>
        </w:rPr>
        <w:t xml:space="preserve"> Genesis 29:14.</w:t>
      </w:r>
    </w:p>
  </w:footnote>
  <w:footnote w:id="112">
    <w:p w:rsidR="005A07F5" w:rsidRPr="00174D06" w:rsidRDefault="005A07F5">
      <w:pPr>
        <w:pStyle w:val="FootnoteText"/>
        <w:rPr>
          <w:sz w:val="18"/>
          <w:szCs w:val="18"/>
        </w:rPr>
      </w:pPr>
      <w:r w:rsidRPr="00174D06">
        <w:rPr>
          <w:rStyle w:val="FootnoteReference"/>
          <w:sz w:val="18"/>
          <w:szCs w:val="18"/>
        </w:rPr>
        <w:footnoteRef/>
      </w:r>
      <w:r w:rsidRPr="00174D06">
        <w:rPr>
          <w:sz w:val="18"/>
          <w:szCs w:val="18"/>
        </w:rPr>
        <w:t xml:space="preserve"> Numbers 12:12. "The flesh" here refers to Miriam - Aaron's and Moses' sister.</w:t>
      </w:r>
    </w:p>
  </w:footnote>
  <w:footnote w:id="113">
    <w:p w:rsidR="005A07F5" w:rsidRPr="00174D06" w:rsidRDefault="005A07F5">
      <w:pPr>
        <w:pStyle w:val="FootnoteText"/>
        <w:rPr>
          <w:sz w:val="18"/>
          <w:szCs w:val="18"/>
        </w:rPr>
      </w:pPr>
      <w:r w:rsidRPr="00174D06">
        <w:rPr>
          <w:rStyle w:val="FootnoteReference"/>
          <w:sz w:val="18"/>
          <w:szCs w:val="18"/>
        </w:rPr>
        <w:footnoteRef/>
      </w:r>
      <w:r w:rsidRPr="00174D06">
        <w:rPr>
          <w:sz w:val="18"/>
          <w:szCs w:val="18"/>
        </w:rPr>
        <w:t xml:space="preserve"> Isaiah 14:22.</w:t>
      </w:r>
    </w:p>
  </w:footnote>
  <w:footnote w:id="114">
    <w:p w:rsidR="005A07F5" w:rsidRPr="00174D06" w:rsidRDefault="005A07F5">
      <w:pPr>
        <w:pStyle w:val="FootnoteText"/>
        <w:rPr>
          <w:sz w:val="18"/>
          <w:szCs w:val="18"/>
        </w:rPr>
      </w:pPr>
      <w:r w:rsidRPr="00174D06">
        <w:rPr>
          <w:rStyle w:val="FootnoteReference"/>
          <w:sz w:val="18"/>
          <w:szCs w:val="18"/>
        </w:rPr>
        <w:footnoteRef/>
      </w:r>
      <w:r w:rsidRPr="00174D06">
        <w:rPr>
          <w:sz w:val="18"/>
          <w:szCs w:val="18"/>
        </w:rPr>
        <w:t xml:space="preserve"> </w:t>
      </w:r>
      <w:r>
        <w:rPr>
          <w:sz w:val="18"/>
          <w:szCs w:val="18"/>
        </w:rPr>
        <w:t>Proverbs 5:</w:t>
      </w:r>
      <w:r w:rsidRPr="00174D06">
        <w:rPr>
          <w:sz w:val="18"/>
          <w:szCs w:val="18"/>
        </w:rPr>
        <w:t>11.</w:t>
      </w:r>
    </w:p>
  </w:footnote>
  <w:footnote w:id="115">
    <w:p w:rsidR="005A07F5" w:rsidRPr="00174D06" w:rsidRDefault="005A07F5">
      <w:pPr>
        <w:pStyle w:val="FootnoteText"/>
        <w:rPr>
          <w:sz w:val="18"/>
          <w:szCs w:val="18"/>
        </w:rPr>
      </w:pPr>
      <w:r w:rsidRPr="00174D06">
        <w:rPr>
          <w:rStyle w:val="FootnoteReference"/>
          <w:sz w:val="18"/>
          <w:szCs w:val="18"/>
        </w:rPr>
        <w:footnoteRef/>
      </w:r>
      <w:r w:rsidRPr="00174D06">
        <w:rPr>
          <w:sz w:val="18"/>
          <w:szCs w:val="18"/>
        </w:rPr>
        <w:t xml:space="preserve"> Psalms 78:27.</w:t>
      </w:r>
    </w:p>
  </w:footnote>
  <w:footnote w:id="116">
    <w:p w:rsidR="005A07F5" w:rsidRPr="00174D06" w:rsidRDefault="005A07F5">
      <w:pPr>
        <w:pStyle w:val="FootnoteText"/>
        <w:rPr>
          <w:sz w:val="18"/>
          <w:szCs w:val="18"/>
        </w:rPr>
      </w:pPr>
      <w:r w:rsidRPr="00174D06">
        <w:rPr>
          <w:rStyle w:val="FootnoteReference"/>
          <w:sz w:val="18"/>
          <w:szCs w:val="18"/>
        </w:rPr>
        <w:footnoteRef/>
      </w:r>
      <w:r w:rsidRPr="00174D06">
        <w:rPr>
          <w:sz w:val="18"/>
          <w:szCs w:val="18"/>
        </w:rPr>
        <w:t xml:space="preserve"> Proverbs 5:11.</w:t>
      </w:r>
    </w:p>
  </w:footnote>
  <w:footnote w:id="117">
    <w:p w:rsidR="005A07F5" w:rsidRPr="00FA647A" w:rsidRDefault="005A07F5">
      <w:pPr>
        <w:pStyle w:val="FootnoteText"/>
        <w:rPr>
          <w:sz w:val="18"/>
          <w:szCs w:val="18"/>
        </w:rPr>
      </w:pPr>
      <w:r w:rsidRPr="00FA647A">
        <w:rPr>
          <w:rStyle w:val="FootnoteReference"/>
          <w:sz w:val="18"/>
          <w:szCs w:val="18"/>
        </w:rPr>
        <w:footnoteRef/>
      </w:r>
      <w:r w:rsidRPr="00FA647A">
        <w:rPr>
          <w:sz w:val="18"/>
          <w:szCs w:val="18"/>
        </w:rPr>
        <w:t xml:space="preserve"> Yebamoth 22 b.</w:t>
      </w:r>
    </w:p>
  </w:footnote>
  <w:footnote w:id="118">
    <w:p w:rsidR="005A07F5" w:rsidRPr="00FA647A" w:rsidRDefault="005A07F5">
      <w:pPr>
        <w:pStyle w:val="FootnoteText"/>
        <w:rPr>
          <w:sz w:val="18"/>
          <w:szCs w:val="18"/>
        </w:rPr>
      </w:pPr>
      <w:r w:rsidRPr="00FA647A">
        <w:rPr>
          <w:rStyle w:val="FootnoteReference"/>
          <w:sz w:val="18"/>
          <w:szCs w:val="18"/>
        </w:rPr>
        <w:footnoteRef/>
      </w:r>
      <w:r w:rsidRPr="00FA647A">
        <w:rPr>
          <w:sz w:val="18"/>
          <w:szCs w:val="18"/>
        </w:rPr>
        <w:t xml:space="preserve"> Leviticus 21:2.</w:t>
      </w:r>
    </w:p>
  </w:footnote>
  <w:footnote w:id="119">
    <w:p w:rsidR="005A07F5" w:rsidRPr="00FA647A" w:rsidRDefault="005A07F5">
      <w:pPr>
        <w:pStyle w:val="FootnoteText"/>
        <w:rPr>
          <w:sz w:val="18"/>
          <w:szCs w:val="18"/>
        </w:rPr>
      </w:pPr>
      <w:r w:rsidRPr="00FA647A">
        <w:rPr>
          <w:rStyle w:val="FootnoteReference"/>
          <w:sz w:val="18"/>
          <w:szCs w:val="18"/>
        </w:rPr>
        <w:footnoteRef/>
      </w:r>
      <w:r w:rsidRPr="00FA647A">
        <w:rPr>
          <w:sz w:val="18"/>
          <w:szCs w:val="18"/>
        </w:rPr>
        <w:t xml:space="preserve"> Genesis 2:24.</w:t>
      </w:r>
    </w:p>
  </w:footnote>
  <w:footnote w:id="120">
    <w:p w:rsidR="005A07F5" w:rsidRPr="00FA647A" w:rsidRDefault="005A07F5">
      <w:pPr>
        <w:pStyle w:val="FootnoteText"/>
        <w:rPr>
          <w:sz w:val="18"/>
          <w:szCs w:val="18"/>
        </w:rPr>
      </w:pPr>
      <w:r w:rsidRPr="00FA647A">
        <w:rPr>
          <w:rStyle w:val="FootnoteReference"/>
          <w:sz w:val="18"/>
          <w:szCs w:val="18"/>
        </w:rPr>
        <w:footnoteRef/>
      </w:r>
      <w:r w:rsidRPr="00FA647A">
        <w:rPr>
          <w:sz w:val="18"/>
          <w:szCs w:val="18"/>
        </w:rPr>
        <w:t xml:space="preserve"> Further, 22:26.</w:t>
      </w:r>
    </w:p>
  </w:footnote>
  <w:footnote w:id="121">
    <w:p w:rsidR="005A07F5" w:rsidRPr="00FA647A" w:rsidRDefault="005A07F5">
      <w:pPr>
        <w:pStyle w:val="FootnoteText"/>
        <w:rPr>
          <w:sz w:val="18"/>
          <w:szCs w:val="18"/>
        </w:rPr>
      </w:pPr>
      <w:r w:rsidRPr="00FA647A">
        <w:rPr>
          <w:rStyle w:val="FootnoteReference"/>
          <w:sz w:val="18"/>
          <w:szCs w:val="18"/>
        </w:rPr>
        <w:footnoteRef/>
      </w:r>
      <w:r w:rsidRPr="00FA647A">
        <w:rPr>
          <w:sz w:val="18"/>
          <w:szCs w:val="18"/>
        </w:rPr>
        <w:t xml:space="preserve"> Leviticus 18:6. Generally translated: "</w:t>
      </w:r>
      <w:r w:rsidRPr="00FA647A">
        <w:rPr>
          <w:b/>
          <w:i/>
          <w:sz w:val="18"/>
          <w:szCs w:val="18"/>
        </w:rPr>
        <w:t>that is near of kin to him</w:t>
      </w:r>
      <w:r w:rsidRPr="00FA647A">
        <w:rPr>
          <w:sz w:val="18"/>
          <w:szCs w:val="18"/>
        </w:rPr>
        <w:t>." According to Ramban the literal meaning would be: "the flesh close and near to his flesh."</w:t>
      </w:r>
    </w:p>
  </w:footnote>
  <w:footnote w:id="122">
    <w:p w:rsidR="005A07F5" w:rsidRPr="00FA647A" w:rsidRDefault="005A07F5">
      <w:pPr>
        <w:pStyle w:val="FootnoteText"/>
        <w:rPr>
          <w:sz w:val="18"/>
          <w:szCs w:val="18"/>
        </w:rPr>
      </w:pPr>
      <w:r w:rsidRPr="00FA647A">
        <w:rPr>
          <w:rStyle w:val="FootnoteReference"/>
          <w:sz w:val="18"/>
          <w:szCs w:val="18"/>
        </w:rPr>
        <w:footnoteRef/>
      </w:r>
      <w:r w:rsidRPr="00FA647A">
        <w:rPr>
          <w:sz w:val="18"/>
          <w:szCs w:val="18"/>
        </w:rPr>
        <w:t xml:space="preserve"> Genesis 37:27.</w:t>
      </w:r>
    </w:p>
  </w:footnote>
  <w:footnote w:id="123">
    <w:p w:rsidR="005A07F5" w:rsidRPr="00FA647A" w:rsidRDefault="005A07F5">
      <w:pPr>
        <w:pStyle w:val="FootnoteText"/>
        <w:rPr>
          <w:sz w:val="18"/>
          <w:szCs w:val="18"/>
        </w:rPr>
      </w:pPr>
      <w:r w:rsidRPr="00FA647A">
        <w:rPr>
          <w:rStyle w:val="FootnoteReference"/>
          <w:sz w:val="18"/>
          <w:szCs w:val="18"/>
        </w:rPr>
        <w:footnoteRef/>
      </w:r>
      <w:r w:rsidRPr="00FA647A">
        <w:rPr>
          <w:sz w:val="18"/>
          <w:szCs w:val="18"/>
        </w:rPr>
        <w:t xml:space="preserve"> Ezekiel 23:4l.</w:t>
      </w:r>
    </w:p>
  </w:footnote>
  <w:footnote w:id="124">
    <w:p w:rsidR="005A07F5" w:rsidRPr="001A121E" w:rsidRDefault="005A07F5">
      <w:pPr>
        <w:pStyle w:val="FootnoteText"/>
        <w:rPr>
          <w:sz w:val="18"/>
          <w:szCs w:val="18"/>
        </w:rPr>
      </w:pPr>
      <w:r w:rsidRPr="001A121E">
        <w:rPr>
          <w:rStyle w:val="FootnoteReference"/>
          <w:sz w:val="18"/>
          <w:szCs w:val="18"/>
        </w:rPr>
        <w:footnoteRef/>
      </w:r>
      <w:r w:rsidRPr="001A121E">
        <w:rPr>
          <w:sz w:val="18"/>
          <w:szCs w:val="18"/>
        </w:rPr>
        <w:t xml:space="preserve"> Genesis 2:24.</w:t>
      </w:r>
    </w:p>
  </w:footnote>
  <w:footnote w:id="125">
    <w:p w:rsidR="005A07F5" w:rsidRPr="001A121E" w:rsidRDefault="005A07F5">
      <w:pPr>
        <w:pStyle w:val="FootnoteText"/>
        <w:rPr>
          <w:sz w:val="18"/>
          <w:szCs w:val="18"/>
        </w:rPr>
      </w:pPr>
      <w:r w:rsidRPr="001A121E">
        <w:rPr>
          <w:rStyle w:val="FootnoteReference"/>
          <w:sz w:val="18"/>
          <w:szCs w:val="18"/>
        </w:rPr>
        <w:footnoteRef/>
      </w:r>
      <w:r w:rsidRPr="001A121E">
        <w:rPr>
          <w:sz w:val="18"/>
          <w:szCs w:val="18"/>
        </w:rPr>
        <w:t xml:space="preserve"> Kethuboth 48a.</w:t>
      </w:r>
    </w:p>
  </w:footnote>
  <w:footnote w:id="126">
    <w:p w:rsidR="005A07F5" w:rsidRDefault="005A07F5">
      <w:pPr>
        <w:pStyle w:val="FootnoteText"/>
      </w:pPr>
      <w:r>
        <w:rPr>
          <w:rStyle w:val="FootnoteReference"/>
        </w:rPr>
        <w:footnoteRef/>
      </w:r>
      <w:r>
        <w:t xml:space="preserve"> </w:t>
      </w:r>
      <w:r w:rsidRPr="001A121E">
        <w:rPr>
          <w:sz w:val="18"/>
          <w:szCs w:val="18"/>
        </w:rPr>
        <w:t xml:space="preserve">I.e., at the end of six years, or the jubilee year. It is thus in contrast to Verse 7 above: </w:t>
      </w:r>
      <w:r w:rsidRPr="001A121E">
        <w:rPr>
          <w:b/>
          <w:i/>
          <w:sz w:val="18"/>
          <w:szCs w:val="18"/>
        </w:rPr>
        <w:t>And if a man sell his daughter to be a maidservant, she will not go out as the menservants do. But if the master do not these three things to her [as explained], then she will go out as the menservants do</w:t>
      </w:r>
      <w:r w:rsidRPr="001A121E">
        <w:rPr>
          <w:sz w:val="18"/>
          <w:szCs w:val="18"/>
        </w:rPr>
        <w:t>. See Ramban above at the end of Verse 8 ["The plain meaning of Scripture in this section etc."]. To this he now adds that if the master fails to do any of the three ways to ameliorate her condition, then she will go out free for nothing, as menservants do.</w:t>
      </w:r>
    </w:p>
  </w:footnote>
  <w:footnote w:id="127">
    <w:p w:rsidR="005A07F5" w:rsidRPr="001A121E" w:rsidRDefault="005A07F5">
      <w:pPr>
        <w:pStyle w:val="FootnoteText"/>
        <w:rPr>
          <w:sz w:val="18"/>
          <w:szCs w:val="18"/>
        </w:rPr>
      </w:pPr>
      <w:r w:rsidRPr="001A121E">
        <w:rPr>
          <w:rStyle w:val="FootnoteReference"/>
          <w:sz w:val="18"/>
          <w:szCs w:val="18"/>
        </w:rPr>
        <w:footnoteRef/>
      </w:r>
      <w:r w:rsidRPr="001A121E">
        <w:rPr>
          <w:sz w:val="18"/>
          <w:szCs w:val="18"/>
        </w:rPr>
        <w:t xml:space="preserve"> Sanhedrin 84b.</w:t>
      </w:r>
    </w:p>
  </w:footnote>
  <w:footnote w:id="128">
    <w:p w:rsidR="005A07F5" w:rsidRPr="001A121E" w:rsidRDefault="005A07F5">
      <w:pPr>
        <w:pStyle w:val="FootnoteText"/>
        <w:rPr>
          <w:sz w:val="18"/>
          <w:szCs w:val="18"/>
        </w:rPr>
      </w:pPr>
      <w:r w:rsidRPr="001A121E">
        <w:rPr>
          <w:rStyle w:val="FootnoteReference"/>
          <w:sz w:val="18"/>
          <w:szCs w:val="18"/>
        </w:rPr>
        <w:footnoteRef/>
      </w:r>
      <w:r w:rsidRPr="001A121E">
        <w:rPr>
          <w:sz w:val="18"/>
          <w:szCs w:val="18"/>
        </w:rPr>
        <w:t xml:space="preserve"> Verse 16.</w:t>
      </w:r>
    </w:p>
  </w:footnote>
  <w:footnote w:id="129">
    <w:p w:rsidR="005A07F5" w:rsidRPr="001A121E" w:rsidRDefault="005A07F5">
      <w:pPr>
        <w:pStyle w:val="FootnoteText"/>
        <w:rPr>
          <w:sz w:val="18"/>
          <w:szCs w:val="18"/>
        </w:rPr>
      </w:pPr>
      <w:r w:rsidRPr="001A121E">
        <w:rPr>
          <w:rStyle w:val="FootnoteReference"/>
          <w:sz w:val="18"/>
          <w:szCs w:val="18"/>
        </w:rPr>
        <w:footnoteRef/>
      </w:r>
      <w:r w:rsidRPr="001A121E">
        <w:rPr>
          <w:sz w:val="18"/>
          <w:szCs w:val="18"/>
        </w:rPr>
        <w:t xml:space="preserve"> Verse 17.</w:t>
      </w:r>
    </w:p>
  </w:footnote>
  <w:footnote w:id="130">
    <w:p w:rsidR="005A07F5" w:rsidRPr="001A121E" w:rsidRDefault="005A07F5">
      <w:pPr>
        <w:pStyle w:val="FootnoteText"/>
        <w:rPr>
          <w:sz w:val="18"/>
          <w:szCs w:val="18"/>
        </w:rPr>
      </w:pPr>
      <w:r w:rsidRPr="001A121E">
        <w:rPr>
          <w:rStyle w:val="FootnoteReference"/>
          <w:sz w:val="18"/>
          <w:szCs w:val="18"/>
        </w:rPr>
        <w:footnoteRef/>
      </w:r>
      <w:r w:rsidRPr="001A121E">
        <w:rPr>
          <w:sz w:val="18"/>
          <w:szCs w:val="18"/>
        </w:rPr>
        <w:t xml:space="preserve"> Leviticus 20:9.</w:t>
      </w:r>
    </w:p>
  </w:footnote>
  <w:footnote w:id="131">
    <w:p w:rsidR="005A07F5" w:rsidRPr="00FC1DCD" w:rsidRDefault="005A07F5">
      <w:pPr>
        <w:pStyle w:val="FootnoteText"/>
        <w:rPr>
          <w:sz w:val="18"/>
          <w:szCs w:val="18"/>
        </w:rPr>
      </w:pPr>
      <w:r w:rsidRPr="00FC1DCD">
        <w:rPr>
          <w:rStyle w:val="FootnoteReference"/>
          <w:sz w:val="18"/>
          <w:szCs w:val="18"/>
        </w:rPr>
        <w:footnoteRef/>
      </w:r>
      <w:r w:rsidRPr="00FC1DCD">
        <w:rPr>
          <w:sz w:val="18"/>
          <w:szCs w:val="18"/>
        </w:rPr>
        <w:t xml:space="preserve"> Ibid., Verse 27.</w:t>
      </w:r>
    </w:p>
  </w:footnote>
  <w:footnote w:id="132">
    <w:p w:rsidR="005A07F5" w:rsidRPr="00FC1DCD" w:rsidRDefault="005A07F5">
      <w:pPr>
        <w:pStyle w:val="FootnoteText"/>
        <w:rPr>
          <w:sz w:val="18"/>
          <w:szCs w:val="18"/>
        </w:rPr>
      </w:pPr>
      <w:r w:rsidRPr="00FC1DCD">
        <w:rPr>
          <w:rStyle w:val="FootnoteReference"/>
          <w:sz w:val="18"/>
          <w:szCs w:val="18"/>
        </w:rPr>
        <w:footnoteRef/>
      </w:r>
      <w:r w:rsidRPr="00FC1DCD">
        <w:rPr>
          <w:sz w:val="18"/>
          <w:szCs w:val="18"/>
        </w:rPr>
        <w:t xml:space="preserve"> In the order of severity stoning is considered the most stringent of the four deaths that the court had power to inflict, and strangulation the least severe. Ramban's question is thus pertinent: why the most severe punishment for the curser, and the least severe one for one who smites?</w:t>
      </w:r>
    </w:p>
  </w:footnote>
  <w:footnote w:id="133">
    <w:p w:rsidR="005A07F5" w:rsidRPr="00FC1DCD" w:rsidRDefault="005A07F5">
      <w:pPr>
        <w:pStyle w:val="FootnoteText"/>
        <w:rPr>
          <w:sz w:val="18"/>
          <w:szCs w:val="18"/>
        </w:rPr>
      </w:pPr>
      <w:r w:rsidRPr="00FC1DCD">
        <w:rPr>
          <w:rStyle w:val="FootnoteReference"/>
          <w:sz w:val="18"/>
          <w:szCs w:val="18"/>
        </w:rPr>
        <w:footnoteRef/>
      </w:r>
      <w:r w:rsidRPr="00FC1DCD">
        <w:rPr>
          <w:sz w:val="18"/>
          <w:szCs w:val="18"/>
        </w:rPr>
        <w:t xml:space="preserve"> Isaiah 8:2l.</w:t>
      </w:r>
    </w:p>
  </w:footnote>
  <w:footnote w:id="134">
    <w:p w:rsidR="005A07F5" w:rsidRPr="00FC1DCD" w:rsidRDefault="005A07F5">
      <w:pPr>
        <w:pStyle w:val="FootnoteText"/>
        <w:rPr>
          <w:sz w:val="18"/>
          <w:szCs w:val="18"/>
        </w:rPr>
      </w:pPr>
      <w:r w:rsidRPr="00FC1DCD">
        <w:rPr>
          <w:rStyle w:val="FootnoteReference"/>
          <w:sz w:val="18"/>
          <w:szCs w:val="18"/>
        </w:rPr>
        <w:footnoteRef/>
      </w:r>
      <w:r w:rsidRPr="00FC1DCD">
        <w:rPr>
          <w:sz w:val="18"/>
          <w:szCs w:val="18"/>
        </w:rPr>
        <w:t xml:space="preserve"> Shebuoth 36a. Also in the Mechilta here: "One who curses his father or his mother is not liable to the death penalty unless he curses them by using the Divine Name." Needless to say cursing is strongly forbidden by itself, even without using the Divine Name.</w:t>
      </w:r>
    </w:p>
  </w:footnote>
  <w:footnote w:id="135">
    <w:p w:rsidR="005A07F5" w:rsidRPr="00FC1DCD" w:rsidRDefault="005A07F5">
      <w:pPr>
        <w:pStyle w:val="FootnoteText"/>
        <w:rPr>
          <w:sz w:val="18"/>
          <w:szCs w:val="18"/>
        </w:rPr>
      </w:pPr>
      <w:r w:rsidRPr="00FC1DCD">
        <w:rPr>
          <w:rStyle w:val="FootnoteReference"/>
          <w:sz w:val="18"/>
          <w:szCs w:val="18"/>
        </w:rPr>
        <w:footnoteRef/>
      </w:r>
      <w:r w:rsidRPr="00FC1DCD">
        <w:rPr>
          <w:sz w:val="18"/>
          <w:szCs w:val="18"/>
        </w:rPr>
        <w:t xml:space="preserve"> Mentioned here in Ibn Ezra, Verse 16. - On Rav Saadia, see in Seder Va'eira.</w:t>
      </w:r>
    </w:p>
  </w:footnote>
  <w:footnote w:id="136">
    <w:p w:rsidR="005A07F5" w:rsidRPr="00FC1DCD" w:rsidRDefault="005A07F5">
      <w:pPr>
        <w:pStyle w:val="FootnoteText"/>
        <w:rPr>
          <w:sz w:val="18"/>
          <w:szCs w:val="18"/>
        </w:rPr>
      </w:pPr>
      <w:r w:rsidRPr="00FC1DCD">
        <w:rPr>
          <w:rStyle w:val="FootnoteReference"/>
          <w:sz w:val="18"/>
          <w:szCs w:val="18"/>
        </w:rPr>
        <w:footnoteRef/>
      </w:r>
      <w:r w:rsidRPr="00FC1DCD">
        <w:rPr>
          <w:sz w:val="18"/>
          <w:szCs w:val="18"/>
        </w:rPr>
        <w:t xml:space="preserve"> Ramban argues that since Rashi made his comment upon the phrase: </w:t>
      </w:r>
      <w:r w:rsidRPr="00FC1DCD">
        <w:rPr>
          <w:b/>
          <w:i/>
          <w:sz w:val="18"/>
          <w:szCs w:val="18"/>
        </w:rPr>
        <w:t>and he be found in his hand</w:t>
      </w:r>
      <w:r w:rsidRPr="00FC1DCD">
        <w:rPr>
          <w:sz w:val="18"/>
          <w:szCs w:val="18"/>
        </w:rPr>
        <w:t>, it would appear that the fact that the witnesses saw him in his possession constitutes their proof that the holder stole him. On this, Ramban asked: could you possibly think that the thief be subject to death without the witnesses having seen the actual theft and the sale? Their having seen him in the thief's possession is in fact no proof at all that he had stolen him (Nimukei Shmuel).</w:t>
      </w:r>
    </w:p>
  </w:footnote>
  <w:footnote w:id="137">
    <w:p w:rsidR="005A07F5" w:rsidRPr="00FC1DCD" w:rsidRDefault="005A07F5">
      <w:pPr>
        <w:pStyle w:val="FootnoteText"/>
        <w:rPr>
          <w:sz w:val="18"/>
          <w:szCs w:val="18"/>
        </w:rPr>
      </w:pPr>
      <w:r w:rsidRPr="00FC1DCD">
        <w:rPr>
          <w:rStyle w:val="FootnoteReference"/>
          <w:sz w:val="18"/>
          <w:szCs w:val="18"/>
        </w:rPr>
        <w:footnoteRef/>
      </w:r>
      <w:r w:rsidRPr="00FC1DCD">
        <w:rPr>
          <w:sz w:val="18"/>
          <w:szCs w:val="18"/>
        </w:rPr>
        <w:t xml:space="preserve"> Sanhedrin 85b.</w:t>
      </w:r>
    </w:p>
  </w:footnote>
  <w:footnote w:id="138">
    <w:p w:rsidR="005A07F5" w:rsidRPr="00FC1DCD" w:rsidRDefault="005A07F5">
      <w:pPr>
        <w:pStyle w:val="FootnoteText"/>
        <w:rPr>
          <w:sz w:val="18"/>
          <w:szCs w:val="18"/>
        </w:rPr>
      </w:pPr>
      <w:r w:rsidRPr="00FC1DCD">
        <w:rPr>
          <w:rStyle w:val="FootnoteReference"/>
          <w:sz w:val="18"/>
          <w:szCs w:val="18"/>
        </w:rPr>
        <w:footnoteRef/>
      </w:r>
      <w:r w:rsidRPr="00FC1DCD">
        <w:rPr>
          <w:sz w:val="18"/>
          <w:szCs w:val="18"/>
        </w:rPr>
        <w:t xml:space="preserve"> Ibid.</w:t>
      </w:r>
    </w:p>
  </w:footnote>
  <w:footnote w:id="139">
    <w:p w:rsidR="005A07F5" w:rsidRPr="00FC1DCD" w:rsidRDefault="005A07F5">
      <w:pPr>
        <w:pStyle w:val="FootnoteText"/>
        <w:rPr>
          <w:sz w:val="18"/>
          <w:szCs w:val="18"/>
        </w:rPr>
      </w:pPr>
      <w:r w:rsidRPr="00FC1DCD">
        <w:rPr>
          <w:rStyle w:val="FootnoteReference"/>
          <w:sz w:val="18"/>
          <w:szCs w:val="18"/>
        </w:rPr>
        <w:footnoteRef/>
      </w:r>
      <w:r w:rsidRPr="00FC1DCD">
        <w:rPr>
          <w:sz w:val="18"/>
          <w:szCs w:val="18"/>
        </w:rPr>
        <w:t xml:space="preserve"> Further, Verse 37.</w:t>
      </w:r>
    </w:p>
  </w:footnote>
  <w:footnote w:id="140">
    <w:p w:rsidR="005A07F5" w:rsidRPr="00F40BED" w:rsidRDefault="005A07F5">
      <w:pPr>
        <w:pStyle w:val="FootnoteText"/>
        <w:rPr>
          <w:sz w:val="18"/>
          <w:szCs w:val="18"/>
        </w:rPr>
      </w:pPr>
      <w:r w:rsidRPr="00F40BED">
        <w:rPr>
          <w:rStyle w:val="FootnoteReference"/>
          <w:sz w:val="18"/>
          <w:szCs w:val="18"/>
        </w:rPr>
        <w:footnoteRef/>
      </w:r>
      <w:r w:rsidRPr="00F40BED">
        <w:rPr>
          <w:sz w:val="18"/>
          <w:szCs w:val="18"/>
        </w:rPr>
        <w:t xml:space="preserve"> Sanhedrin 85b.</w:t>
      </w:r>
    </w:p>
  </w:footnote>
  <w:footnote w:id="141">
    <w:p w:rsidR="005A07F5" w:rsidRPr="00F40BED" w:rsidRDefault="005A07F5">
      <w:pPr>
        <w:pStyle w:val="FootnoteText"/>
        <w:rPr>
          <w:sz w:val="18"/>
          <w:szCs w:val="18"/>
        </w:rPr>
      </w:pPr>
      <w:r w:rsidRPr="00F40BED">
        <w:rPr>
          <w:rStyle w:val="FootnoteReference"/>
          <w:sz w:val="18"/>
          <w:szCs w:val="18"/>
        </w:rPr>
        <w:footnoteRef/>
      </w:r>
      <w:r w:rsidRPr="00F40BED">
        <w:rPr>
          <w:sz w:val="18"/>
          <w:szCs w:val="18"/>
        </w:rPr>
        <w:t xml:space="preserve"> Not as we have explained it heretofore, according to Ramban, that the reference is to the thief's domain.</w:t>
      </w:r>
    </w:p>
  </w:footnote>
  <w:footnote w:id="142">
    <w:p w:rsidR="005A07F5" w:rsidRPr="00F40BED" w:rsidRDefault="005A07F5">
      <w:pPr>
        <w:pStyle w:val="FootnoteText"/>
        <w:rPr>
          <w:sz w:val="18"/>
          <w:szCs w:val="18"/>
        </w:rPr>
      </w:pPr>
      <w:r w:rsidRPr="00F40BED">
        <w:rPr>
          <w:rStyle w:val="FootnoteReference"/>
          <w:sz w:val="18"/>
          <w:szCs w:val="18"/>
        </w:rPr>
        <w:footnoteRef/>
      </w:r>
      <w:r w:rsidRPr="00F40BED">
        <w:rPr>
          <w:sz w:val="18"/>
          <w:szCs w:val="18"/>
        </w:rPr>
        <w:t xml:space="preserve"> But according to Ramban, as explained above, there is a new law established here: even if the thief brought the stolen person to his domain, and the buyer came there and the sale was completely finalized, [by the buyer lifting him, or drawing him into ground which belongs to both], the thief is nevertheless free from the death penalty as long as the buyer did not remove him from the seller's domain. In the case of theft of an ox or sheep under such circumstances, the thief would be liable to pay five oxen for an ox and four sheep for a sheep.</w:t>
      </w:r>
    </w:p>
  </w:footnote>
  <w:footnote w:id="143">
    <w:p w:rsidR="005A07F5" w:rsidRPr="00690C71" w:rsidRDefault="005A07F5" w:rsidP="00464C2F">
      <w:pPr>
        <w:pStyle w:val="FootnoteText"/>
        <w:rPr>
          <w:sz w:val="18"/>
          <w:szCs w:val="18"/>
        </w:rPr>
      </w:pPr>
      <w:r w:rsidRPr="00690C71">
        <w:rPr>
          <w:rStyle w:val="FootnoteReference"/>
          <w:sz w:val="18"/>
          <w:szCs w:val="18"/>
        </w:rPr>
        <w:footnoteRef/>
      </w:r>
      <w:r w:rsidRPr="00690C71">
        <w:rPr>
          <w:sz w:val="18"/>
          <w:szCs w:val="18"/>
        </w:rPr>
        <w:t xml:space="preserve"> </w:t>
      </w:r>
      <w:r w:rsidRPr="00690C71">
        <w:rPr>
          <w:b/>
          <w:sz w:val="18"/>
          <w:szCs w:val="18"/>
        </w:rPr>
        <w:t xml:space="preserve">The verbal tally between the Torah and the Psalm is: </w:t>
      </w:r>
      <w:r w:rsidRPr="00690C71">
        <w:rPr>
          <w:sz w:val="18"/>
          <w:szCs w:val="18"/>
        </w:rPr>
        <w:t xml:space="preserve">Before / From - </w:t>
      </w:r>
      <w:r w:rsidRPr="00690C71">
        <w:rPr>
          <w:sz w:val="18"/>
          <w:szCs w:val="18"/>
          <w:rtl/>
          <w:lang w:bidi="he-IL"/>
        </w:rPr>
        <w:t>פנים</w:t>
      </w:r>
      <w:r w:rsidRPr="00690C71">
        <w:rPr>
          <w:sz w:val="18"/>
          <w:szCs w:val="18"/>
        </w:rPr>
        <w:t>, Strong’s number 06440.</w:t>
      </w:r>
    </w:p>
  </w:footnote>
  <w:footnote w:id="144">
    <w:p w:rsidR="005A07F5" w:rsidRPr="00690C71" w:rsidRDefault="005A07F5" w:rsidP="00464C2F">
      <w:pPr>
        <w:pStyle w:val="FootnoteText"/>
        <w:rPr>
          <w:sz w:val="18"/>
          <w:szCs w:val="18"/>
        </w:rPr>
      </w:pPr>
      <w:r w:rsidRPr="00690C71">
        <w:rPr>
          <w:rStyle w:val="FootnoteReference"/>
          <w:sz w:val="18"/>
          <w:szCs w:val="18"/>
        </w:rPr>
        <w:footnoteRef/>
      </w:r>
      <w:r w:rsidRPr="00690C71">
        <w:rPr>
          <w:sz w:val="18"/>
          <w:szCs w:val="18"/>
        </w:rPr>
        <w:t xml:space="preserve"> </w:t>
      </w:r>
      <w:r w:rsidRPr="00690C71">
        <w:rPr>
          <w:i/>
          <w:sz w:val="18"/>
          <w:szCs w:val="18"/>
          <w:lang w:val="en-AU"/>
        </w:rPr>
        <w:t>The ArtScroll Tanach Series, Tehillim</w:t>
      </w:r>
      <w:r w:rsidRPr="00690C71">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45">
    <w:p w:rsidR="005A07F5" w:rsidRPr="00690C71" w:rsidRDefault="005A07F5" w:rsidP="00464C2F">
      <w:pPr>
        <w:pStyle w:val="FootnoteText"/>
        <w:rPr>
          <w:sz w:val="18"/>
          <w:szCs w:val="18"/>
        </w:rPr>
      </w:pPr>
      <w:r w:rsidRPr="00690C71">
        <w:rPr>
          <w:rStyle w:val="FootnoteReference"/>
          <w:sz w:val="18"/>
          <w:szCs w:val="18"/>
        </w:rPr>
        <w:footnoteRef/>
      </w:r>
      <w:r w:rsidRPr="00690C71">
        <w:rPr>
          <w:sz w:val="18"/>
          <w:szCs w:val="18"/>
        </w:rPr>
        <w:t xml:space="preserve"> </w:t>
      </w:r>
      <w:r w:rsidRPr="00690C71">
        <w:rPr>
          <w:bCs/>
          <w:sz w:val="18"/>
          <w:szCs w:val="18"/>
        </w:rPr>
        <w:t>The Three Weeks</w:t>
      </w:r>
      <w:r w:rsidRPr="00690C71">
        <w:rPr>
          <w:sz w:val="18"/>
          <w:szCs w:val="18"/>
        </w:rPr>
        <w:t xml:space="preserve"> or </w:t>
      </w:r>
      <w:r w:rsidRPr="00690C71">
        <w:rPr>
          <w:bCs/>
          <w:i/>
          <w:iCs/>
          <w:sz w:val="18"/>
          <w:szCs w:val="18"/>
        </w:rPr>
        <w:t>Bein ha-Metzarim</w:t>
      </w:r>
      <w:r w:rsidRPr="00690C71">
        <w:rPr>
          <w:sz w:val="18"/>
          <w:szCs w:val="18"/>
        </w:rPr>
        <w:t xml:space="preserve"> (בין המצרים, "Between the Straits" cf "In Dire Straits") is a period of mourning commemorating the destruction of the first and second Jewish Temples. The Three Weeks are historically a time of misfortune, since many tragedies and calamities befell the Jewish people at this time. These tragedies include: the breaking of the Tablets of the Law by Moses, when he saw the people worshipping the golden calf; the burning of a Sefer Torah by Apostomus during the Second Temple era; the destruction of both Temples on Tisha B'Av; the expulsion of the Jews from Spain on Tisha B'Av 1492; and the outbreak of World War I on Tisha B'Av 1914, which overturned many Jewish communities.</w:t>
      </w:r>
    </w:p>
  </w:footnote>
  <w:footnote w:id="146">
    <w:p w:rsidR="005A07F5" w:rsidRPr="00690C71" w:rsidRDefault="005A07F5" w:rsidP="00464C2F">
      <w:pPr>
        <w:pStyle w:val="FootnoteText"/>
        <w:rPr>
          <w:sz w:val="18"/>
          <w:szCs w:val="18"/>
        </w:rPr>
      </w:pPr>
      <w:r w:rsidRPr="00690C71">
        <w:rPr>
          <w:rStyle w:val="FootnoteReference"/>
          <w:sz w:val="18"/>
          <w:szCs w:val="18"/>
        </w:rPr>
        <w:footnoteRef/>
      </w:r>
      <w:r w:rsidRPr="00690C71">
        <w:rPr>
          <w:sz w:val="18"/>
          <w:szCs w:val="18"/>
        </w:rPr>
        <w:t xml:space="preserve"> By nearly universal custom, special haftarot (passages from the Prophets) are read in the synagogue on each Sabbath of the Three Weeks. Whereas most haftarot of the yearly cycle are selections reflecting the theme of the day's Torah reading, these three—the "Three of Affliction" - do not directly relate to the weekly Torah portions, but instead contain certain prophecies of Jeremiah and Isaiah foreshadowing the fall of Jerusalem.</w:t>
      </w:r>
    </w:p>
  </w:footnote>
  <w:footnote w:id="147">
    <w:p w:rsidR="005A07F5" w:rsidRPr="00690C71" w:rsidRDefault="005A07F5" w:rsidP="00464C2F">
      <w:pPr>
        <w:pStyle w:val="FootnoteText"/>
        <w:rPr>
          <w:sz w:val="18"/>
          <w:szCs w:val="18"/>
        </w:rPr>
      </w:pPr>
      <w:r w:rsidRPr="00690C71">
        <w:rPr>
          <w:rStyle w:val="FootnoteReference"/>
          <w:sz w:val="18"/>
          <w:szCs w:val="18"/>
        </w:rPr>
        <w:footnoteRef/>
      </w:r>
      <w:r w:rsidRPr="00690C71">
        <w:rPr>
          <w:sz w:val="18"/>
          <w:szCs w:val="18"/>
        </w:rPr>
        <w:t xml:space="preserve"> </w:t>
      </w:r>
      <w:r>
        <w:rPr>
          <w:iCs/>
          <w:sz w:val="18"/>
          <w:szCs w:val="18"/>
        </w:rPr>
        <w:t>Bereshee</w:t>
      </w:r>
      <w:r w:rsidRPr="00690C71">
        <w:rPr>
          <w:iCs/>
          <w:sz w:val="18"/>
          <w:szCs w:val="18"/>
        </w:rPr>
        <w:t>t Rabbah 51:7</w:t>
      </w:r>
    </w:p>
  </w:footnote>
  <w:footnote w:id="148">
    <w:p w:rsidR="005A07F5" w:rsidRPr="00690C71" w:rsidRDefault="005A07F5" w:rsidP="00464C2F">
      <w:pPr>
        <w:pStyle w:val="FootnoteText"/>
        <w:rPr>
          <w:sz w:val="18"/>
          <w:szCs w:val="18"/>
        </w:rPr>
      </w:pPr>
      <w:r w:rsidRPr="00690C71">
        <w:rPr>
          <w:rStyle w:val="FootnoteReference"/>
          <w:sz w:val="18"/>
          <w:szCs w:val="18"/>
        </w:rPr>
        <w:footnoteRef/>
      </w:r>
      <w:r w:rsidRPr="00690C71">
        <w:rPr>
          <w:sz w:val="18"/>
          <w:szCs w:val="18"/>
        </w:rPr>
        <w:t xml:space="preserve"> Tehillim (Psalms) 57:1.</w:t>
      </w:r>
    </w:p>
  </w:footnote>
  <w:footnote w:id="149">
    <w:p w:rsidR="005A07F5" w:rsidRPr="00515DB7" w:rsidRDefault="005A07F5" w:rsidP="00515DB7">
      <w:pPr>
        <w:pStyle w:val="FootnoteText"/>
        <w:rPr>
          <w:sz w:val="18"/>
          <w:szCs w:val="18"/>
        </w:rPr>
      </w:pPr>
      <w:r w:rsidRPr="00515DB7">
        <w:rPr>
          <w:rStyle w:val="FootnoteReference"/>
          <w:sz w:val="18"/>
          <w:szCs w:val="18"/>
        </w:rPr>
        <w:footnoteRef/>
      </w:r>
      <w:r w:rsidRPr="00515DB7">
        <w:rPr>
          <w:sz w:val="18"/>
          <w:szCs w:val="18"/>
        </w:rPr>
        <w:t xml:space="preserve"> </w:t>
      </w:r>
      <w:r w:rsidRPr="00515DB7">
        <w:rPr>
          <w:sz w:val="18"/>
          <w:szCs w:val="18"/>
          <w:lang w:val="el-GR"/>
        </w:rPr>
        <w:t>ἀσύνετοί</w:t>
      </w:r>
      <w:r w:rsidRPr="00515DB7">
        <w:rPr>
          <w:sz w:val="18"/>
          <w:szCs w:val="18"/>
        </w:rPr>
        <w:t xml:space="preserve">, from </w:t>
      </w:r>
      <w:r w:rsidRPr="00515DB7">
        <w:rPr>
          <w:sz w:val="18"/>
          <w:szCs w:val="18"/>
          <w:lang w:val="el-GR"/>
        </w:rPr>
        <w:t>ἀσύνετος</w:t>
      </w:r>
      <w:r w:rsidRPr="00515DB7">
        <w:rPr>
          <w:sz w:val="18"/>
          <w:szCs w:val="18"/>
        </w:rPr>
        <w:t xml:space="preserve"> - to bring together. The talmidim are unable to put the “riddle” together or think in terms that are more abstract.</w:t>
      </w:r>
    </w:p>
  </w:footnote>
  <w:footnote w:id="150">
    <w:p w:rsidR="005A07F5" w:rsidRPr="00515DB7" w:rsidRDefault="005A07F5" w:rsidP="00515DB7">
      <w:pPr>
        <w:pStyle w:val="FootnoteText"/>
        <w:rPr>
          <w:sz w:val="18"/>
          <w:szCs w:val="18"/>
        </w:rPr>
      </w:pPr>
      <w:r w:rsidRPr="00515DB7">
        <w:rPr>
          <w:rStyle w:val="FootnoteReference"/>
          <w:sz w:val="18"/>
          <w:szCs w:val="18"/>
        </w:rPr>
        <w:footnoteRef/>
      </w:r>
      <w:r w:rsidRPr="00515DB7">
        <w:rPr>
          <w:sz w:val="18"/>
          <w:szCs w:val="18"/>
        </w:rPr>
        <w:t xml:space="preserve"> If the reader misses the analogy here, he will destroy the context in which the riddle is given.</w:t>
      </w:r>
    </w:p>
  </w:footnote>
  <w:footnote w:id="151">
    <w:p w:rsidR="005A07F5" w:rsidRPr="00515DB7" w:rsidRDefault="005A07F5" w:rsidP="00515DB7">
      <w:pPr>
        <w:pStyle w:val="FootnoteText"/>
        <w:rPr>
          <w:sz w:val="18"/>
          <w:szCs w:val="18"/>
        </w:rPr>
      </w:pPr>
      <w:r w:rsidRPr="00515DB7">
        <w:rPr>
          <w:rStyle w:val="FootnoteReference"/>
          <w:sz w:val="18"/>
          <w:szCs w:val="18"/>
        </w:rPr>
        <w:footnoteRef/>
      </w:r>
      <w:r w:rsidRPr="00515DB7">
        <w:rPr>
          <w:sz w:val="18"/>
          <w:szCs w:val="18"/>
        </w:rPr>
        <w:t xml:space="preserve"> Verbal connection to Shmot 21:1.</w:t>
      </w:r>
      <w:r>
        <w:rPr>
          <w:sz w:val="18"/>
          <w:szCs w:val="18"/>
        </w:rPr>
        <w:t xml:space="preserve"> </w:t>
      </w:r>
      <w:r w:rsidRPr="00515DB7">
        <w:rPr>
          <w:sz w:val="18"/>
          <w:szCs w:val="18"/>
        </w:rPr>
        <w:t>This is the “judgment” (</w:t>
      </w:r>
      <w:r w:rsidRPr="00515DB7">
        <w:rPr>
          <w:b/>
          <w:sz w:val="18"/>
          <w:szCs w:val="18"/>
        </w:rPr>
        <w:t>שֶׁ֫פֶט</w:t>
      </w:r>
      <w:r w:rsidRPr="00515DB7">
        <w:rPr>
          <w:sz w:val="18"/>
          <w:szCs w:val="18"/>
        </w:rPr>
        <w:t xml:space="preserve">) of Hakham </w:t>
      </w:r>
      <w:r>
        <w:rPr>
          <w:sz w:val="18"/>
          <w:szCs w:val="18"/>
        </w:rPr>
        <w:t>Ya’aqob</w:t>
      </w:r>
      <w:r w:rsidRPr="00515DB7">
        <w:rPr>
          <w:sz w:val="18"/>
          <w:szCs w:val="18"/>
        </w:rPr>
        <w:t xml:space="preserve"> or his expression of desire to the Bet Din - </w:t>
      </w:r>
      <w:r w:rsidRPr="00515DB7">
        <w:rPr>
          <w:sz w:val="18"/>
          <w:szCs w:val="18"/>
          <w:lang w:val="x-none"/>
        </w:rPr>
        <w:t>noun first person singular,</w:t>
      </w:r>
      <w:r w:rsidRPr="00515DB7">
        <w:rPr>
          <w:sz w:val="18"/>
          <w:szCs w:val="18"/>
        </w:rPr>
        <w:t xml:space="preserve"> i</w:t>
      </w:r>
      <w:r w:rsidRPr="00515DB7">
        <w:rPr>
          <w:sz w:val="18"/>
          <w:szCs w:val="18"/>
          <w:lang w:val="x-none"/>
        </w:rPr>
        <w:t xml:space="preserve">n </w:t>
      </w:r>
      <w:r w:rsidRPr="00515DB7">
        <w:rPr>
          <w:b/>
          <w:sz w:val="18"/>
          <w:szCs w:val="18"/>
          <w:lang w:val="x-none"/>
        </w:rPr>
        <w:t>"my judgment</w:t>
      </w:r>
      <w:r w:rsidRPr="00515DB7">
        <w:rPr>
          <w:b/>
          <w:sz w:val="18"/>
          <w:szCs w:val="18"/>
        </w:rPr>
        <w:t>,</w:t>
      </w:r>
      <w:r w:rsidRPr="00515DB7">
        <w:rPr>
          <w:b/>
          <w:sz w:val="18"/>
          <w:szCs w:val="18"/>
          <w:lang w:val="x-none"/>
        </w:rPr>
        <w:t>"</w:t>
      </w:r>
      <w:r w:rsidRPr="00515DB7">
        <w:rPr>
          <w:sz w:val="18"/>
          <w:szCs w:val="18"/>
          <w:lang w:val="x-none"/>
        </w:rPr>
        <w:t xml:space="preserve"> this cannot be a legal halakhic decision. This is because a single Judge (Hakham) cannot make a halakhic ruling. Judgments are the result of a Bet Din</w:t>
      </w:r>
      <w:r>
        <w:rPr>
          <w:sz w:val="18"/>
          <w:szCs w:val="18"/>
        </w:rPr>
        <w:t xml:space="preserve"> [i.e.. multiple judges (Hakhamim)]</w:t>
      </w:r>
      <w:r w:rsidRPr="00515DB7">
        <w:rPr>
          <w:sz w:val="18"/>
          <w:szCs w:val="18"/>
          <w:lang w:val="x-none"/>
        </w:rPr>
        <w:t>.</w:t>
      </w:r>
    </w:p>
  </w:footnote>
  <w:footnote w:id="152">
    <w:p w:rsidR="005A07F5" w:rsidRPr="00C97CD3" w:rsidRDefault="005A07F5" w:rsidP="00515DB7">
      <w:pPr>
        <w:pStyle w:val="FootnoteText"/>
        <w:rPr>
          <w:sz w:val="18"/>
          <w:szCs w:val="18"/>
        </w:rPr>
      </w:pPr>
      <w:r w:rsidRPr="00C97CD3">
        <w:rPr>
          <w:rStyle w:val="FootnoteReference"/>
          <w:sz w:val="18"/>
          <w:szCs w:val="18"/>
        </w:rPr>
        <w:footnoteRef/>
      </w:r>
      <w:r w:rsidRPr="00C97CD3">
        <w:rPr>
          <w:sz w:val="18"/>
          <w:szCs w:val="18"/>
        </w:rPr>
        <w:t xml:space="preserve"> Professor Paula Fredrikson, </w:t>
      </w:r>
      <w:hyperlink r:id="rId1" w:history="1">
        <w:r w:rsidRPr="00C97CD3">
          <w:rPr>
            <w:rStyle w:val="Hyperlink"/>
            <w:i/>
            <w:iCs/>
            <w:sz w:val="18"/>
            <w:szCs w:val="18"/>
          </w:rPr>
          <w:t>Journal of Theological Studies, N.S. 42 (1991) p534</w:t>
        </w:r>
      </w:hyperlink>
    </w:p>
  </w:footnote>
  <w:footnote w:id="153">
    <w:p w:rsidR="005A07F5" w:rsidRPr="00C97CD3" w:rsidRDefault="005A07F5" w:rsidP="00515DB7">
      <w:pPr>
        <w:pStyle w:val="FootnoteText"/>
        <w:rPr>
          <w:sz w:val="18"/>
          <w:szCs w:val="18"/>
        </w:rPr>
      </w:pPr>
      <w:r w:rsidRPr="00C97CD3">
        <w:rPr>
          <w:rStyle w:val="FootnoteReference"/>
          <w:sz w:val="18"/>
          <w:szCs w:val="18"/>
        </w:rPr>
        <w:footnoteRef/>
      </w:r>
      <w:r w:rsidRPr="00C97CD3">
        <w:rPr>
          <w:sz w:val="18"/>
          <w:szCs w:val="18"/>
        </w:rPr>
        <w:t xml:space="preserve"> Ibid</w:t>
      </w:r>
    </w:p>
  </w:footnote>
  <w:footnote w:id="154">
    <w:p w:rsidR="005A07F5" w:rsidRPr="00C97CD3" w:rsidRDefault="005A07F5" w:rsidP="00515DB7">
      <w:pPr>
        <w:pStyle w:val="FootnoteText"/>
        <w:rPr>
          <w:sz w:val="18"/>
          <w:szCs w:val="18"/>
        </w:rPr>
      </w:pPr>
      <w:r w:rsidRPr="00C97CD3">
        <w:rPr>
          <w:rStyle w:val="FootnoteReference"/>
          <w:sz w:val="18"/>
          <w:szCs w:val="18"/>
        </w:rPr>
        <w:footnoteRef/>
      </w:r>
      <w:r w:rsidRPr="00C97CD3">
        <w:rPr>
          <w:sz w:val="18"/>
          <w:szCs w:val="18"/>
        </w:rPr>
        <w:t xml:space="preserve"> Ibid p. 542</w:t>
      </w:r>
    </w:p>
  </w:footnote>
  <w:footnote w:id="155">
    <w:p w:rsidR="005A07F5" w:rsidRPr="00C97CD3" w:rsidRDefault="005A07F5" w:rsidP="00C97CD3">
      <w:pPr>
        <w:pStyle w:val="FootnoteText"/>
        <w:rPr>
          <w:rFonts w:cs="Times New Roman"/>
          <w:sz w:val="18"/>
          <w:szCs w:val="18"/>
        </w:rPr>
      </w:pPr>
      <w:r w:rsidRPr="00C97CD3">
        <w:rPr>
          <w:rStyle w:val="FootnoteReference"/>
          <w:rFonts w:cs="Times New Roman"/>
          <w:sz w:val="18"/>
          <w:szCs w:val="18"/>
        </w:rPr>
        <w:footnoteRef/>
      </w:r>
      <w:r w:rsidRPr="00C97CD3">
        <w:rPr>
          <w:rFonts w:cs="Times New Roman"/>
          <w:sz w:val="18"/>
          <w:szCs w:val="18"/>
        </w:rPr>
        <w:t xml:space="preserve"> Ibid p. 541</w:t>
      </w:r>
    </w:p>
  </w:footnote>
  <w:footnote w:id="156">
    <w:p w:rsidR="005A07F5" w:rsidRPr="00C97CD3" w:rsidRDefault="005A07F5" w:rsidP="00C97CD3">
      <w:pPr>
        <w:pStyle w:val="FootnoteText"/>
        <w:rPr>
          <w:rFonts w:cs="Times New Roman"/>
          <w:sz w:val="18"/>
          <w:szCs w:val="18"/>
        </w:rPr>
      </w:pPr>
      <w:r w:rsidRPr="00C97CD3">
        <w:rPr>
          <w:rStyle w:val="FootnoteReference"/>
          <w:rFonts w:cs="Times New Roman"/>
          <w:sz w:val="18"/>
          <w:szCs w:val="18"/>
        </w:rPr>
        <w:footnoteRef/>
      </w:r>
      <w:r w:rsidRPr="00C97CD3">
        <w:rPr>
          <w:rFonts w:cs="Times New Roman"/>
          <w:sz w:val="18"/>
          <w:szCs w:val="18"/>
        </w:rPr>
        <w:t xml:space="preserve"> Moore, G. F. (1960). </w:t>
      </w:r>
      <w:r w:rsidRPr="00C97CD3">
        <w:rPr>
          <w:rFonts w:cs="Times New Roman"/>
          <w:i/>
          <w:iCs/>
          <w:sz w:val="18"/>
          <w:szCs w:val="18"/>
        </w:rPr>
        <w:t>Judaism In the First Centuries of the Christian Era: Age of the Tannaim</w:t>
      </w:r>
      <w:r w:rsidRPr="00C97CD3">
        <w:rPr>
          <w:rFonts w:cs="Times New Roman"/>
          <w:sz w:val="18"/>
          <w:szCs w:val="18"/>
        </w:rPr>
        <w:t xml:space="preserve"> (Vol. I). Peabody, MA: Hendrickson Publishers Inc. Vol 1 p. 339</w:t>
      </w:r>
    </w:p>
  </w:footnote>
  <w:footnote w:id="157">
    <w:p w:rsidR="005A07F5" w:rsidRPr="00C97CD3" w:rsidRDefault="005A07F5" w:rsidP="00C97CD3">
      <w:pPr>
        <w:pStyle w:val="FootnoteText"/>
        <w:rPr>
          <w:rFonts w:cs="Times New Roman"/>
          <w:sz w:val="18"/>
          <w:szCs w:val="18"/>
        </w:rPr>
      </w:pPr>
      <w:r w:rsidRPr="00C97CD3">
        <w:rPr>
          <w:rStyle w:val="FootnoteReference"/>
          <w:rFonts w:cs="Times New Roman"/>
          <w:sz w:val="18"/>
          <w:szCs w:val="18"/>
        </w:rPr>
        <w:footnoteRef/>
      </w:r>
      <w:r w:rsidRPr="00C97CD3">
        <w:rPr>
          <w:rFonts w:cs="Times New Roman"/>
          <w:sz w:val="18"/>
          <w:szCs w:val="18"/>
        </w:rPr>
        <w:t xml:space="preserve"> Tammuz 07, 5773 p. 22</w:t>
      </w:r>
    </w:p>
  </w:footnote>
  <w:footnote w:id="158">
    <w:p w:rsidR="005A07F5" w:rsidRPr="00C97CD3" w:rsidRDefault="005A07F5" w:rsidP="00C97CD3">
      <w:pPr>
        <w:pStyle w:val="FootnoteText"/>
        <w:rPr>
          <w:rFonts w:cs="Times New Roman"/>
          <w:sz w:val="18"/>
          <w:szCs w:val="18"/>
        </w:rPr>
      </w:pPr>
      <w:r w:rsidRPr="00C97CD3">
        <w:rPr>
          <w:rStyle w:val="FootnoteReference"/>
          <w:rFonts w:cs="Times New Roman"/>
          <w:sz w:val="18"/>
          <w:szCs w:val="18"/>
        </w:rPr>
        <w:footnoteRef/>
      </w:r>
      <w:r w:rsidRPr="00C97CD3">
        <w:rPr>
          <w:rFonts w:cs="Times New Roman"/>
          <w:sz w:val="18"/>
          <w:szCs w:val="18"/>
        </w:rPr>
        <w:t xml:space="preserve"> Bruce, F. (1990). </w:t>
      </w:r>
      <w:r w:rsidRPr="00C97CD3">
        <w:rPr>
          <w:rFonts w:cs="Times New Roman"/>
          <w:i/>
          <w:iCs/>
          <w:sz w:val="18"/>
          <w:szCs w:val="18"/>
        </w:rPr>
        <w:t>The Acts of the Apostles, A Greek Text with Introduction and Commentary.</w:t>
      </w:r>
      <w:r w:rsidRPr="00C97CD3">
        <w:rPr>
          <w:rFonts w:cs="Times New Roman"/>
          <w:sz w:val="18"/>
          <w:szCs w:val="18"/>
        </w:rPr>
        <w:t xml:space="preserve"> (Third Revised and Enlarged Edition ed.). Grand Rapids, MI: William B. Eerdmans Publishing Company. p. 295</w:t>
      </w:r>
    </w:p>
  </w:footnote>
  <w:footnote w:id="159">
    <w:p w:rsidR="005A07F5" w:rsidRPr="00C97CD3" w:rsidRDefault="005A07F5" w:rsidP="00C97CD3">
      <w:pPr>
        <w:pStyle w:val="FootnoteText"/>
        <w:rPr>
          <w:rFonts w:cs="Times New Roman"/>
          <w:sz w:val="18"/>
          <w:szCs w:val="18"/>
        </w:rPr>
      </w:pPr>
      <w:r w:rsidRPr="00C97CD3">
        <w:rPr>
          <w:rStyle w:val="FootnoteReference"/>
          <w:rFonts w:cs="Times New Roman"/>
          <w:sz w:val="18"/>
          <w:szCs w:val="18"/>
        </w:rPr>
        <w:footnoteRef/>
      </w:r>
      <w:r w:rsidRPr="00C97CD3">
        <w:rPr>
          <w:rFonts w:cs="Times New Roman"/>
          <w:sz w:val="18"/>
          <w:szCs w:val="18"/>
        </w:rPr>
        <w:t xml:space="preserve"> A verbal tally to our Torah Seder</w:t>
      </w:r>
    </w:p>
  </w:footnote>
  <w:footnote w:id="160">
    <w:p w:rsidR="005A07F5" w:rsidRPr="00C97CD3" w:rsidRDefault="005A07F5" w:rsidP="00C97CD3">
      <w:pPr>
        <w:autoSpaceDE w:val="0"/>
        <w:autoSpaceDN w:val="0"/>
        <w:adjustRightInd w:val="0"/>
        <w:spacing w:after="0" w:line="240" w:lineRule="auto"/>
        <w:jc w:val="both"/>
        <w:rPr>
          <w:rFonts w:ascii="Times New Roman" w:hAnsi="Times New Roman" w:cs="Times New Roman"/>
          <w:sz w:val="18"/>
          <w:szCs w:val="18"/>
        </w:rPr>
      </w:pPr>
      <w:r w:rsidRPr="00C97CD3">
        <w:rPr>
          <w:rStyle w:val="FootnoteReference"/>
          <w:rFonts w:ascii="Times New Roman" w:hAnsi="Times New Roman" w:cs="Times New Roman"/>
          <w:sz w:val="18"/>
          <w:szCs w:val="18"/>
        </w:rPr>
        <w:footnoteRef/>
      </w:r>
      <w:r w:rsidRPr="00C97CD3">
        <w:rPr>
          <w:rFonts w:ascii="Times New Roman" w:hAnsi="Times New Roman" w:cs="Times New Roman"/>
          <w:sz w:val="18"/>
          <w:szCs w:val="18"/>
        </w:rPr>
        <w:t xml:space="preserve"> </w:t>
      </w:r>
      <w:r w:rsidRPr="00C97CD3">
        <w:rPr>
          <w:rFonts w:ascii="Times New Roman" w:hAnsi="Times New Roman" w:cs="Times New Roman"/>
          <w:b/>
          <w:sz w:val="18"/>
          <w:szCs w:val="18"/>
        </w:rPr>
        <w:t>m. Berakhot 2:2</w:t>
      </w:r>
      <w:r w:rsidRPr="00C97CD3">
        <w:rPr>
          <w:rFonts w:ascii="Times New Roman" w:hAnsi="Times New Roman" w:cs="Times New Roman"/>
          <w:sz w:val="18"/>
          <w:szCs w:val="18"/>
        </w:rPr>
        <w:t xml:space="preserve"> “Why does [the passage of] Shema precede [that of] And it shall come to pass [if you keep my commandments]? “So that one may first </w:t>
      </w:r>
      <w:r w:rsidRPr="00C97CD3">
        <w:rPr>
          <w:rFonts w:ascii="Times New Roman" w:hAnsi="Times New Roman" w:cs="Times New Roman"/>
          <w:b/>
          <w:sz w:val="18"/>
          <w:szCs w:val="18"/>
        </w:rPr>
        <w:t>accept upon himself the yoke of the kingdom of heaven and afterwards may accept the yoke of the commandments</w:t>
      </w:r>
      <w:r w:rsidRPr="00C97CD3">
        <w:rPr>
          <w:rFonts w:ascii="Times New Roman" w:hAnsi="Times New Roman" w:cs="Times New Roman"/>
          <w:sz w:val="18"/>
          <w:szCs w:val="18"/>
        </w:rPr>
        <w:t xml:space="preserve">. “[Why does] And it shall come to pass [precede] And G-d said? “For And it shall come to pass is recited by both day and night. “[But] And G-d said is recited only by day.”  </w:t>
      </w:r>
      <w:r w:rsidRPr="00C97CD3">
        <w:rPr>
          <w:rFonts w:ascii="Times New Roman" w:hAnsi="Times New Roman" w:cs="Times New Roman"/>
          <w:b/>
          <w:sz w:val="18"/>
          <w:szCs w:val="18"/>
        </w:rPr>
        <w:t>m. Abot 3:5</w:t>
      </w:r>
      <w:r w:rsidRPr="00C97CD3">
        <w:rPr>
          <w:rFonts w:ascii="Times New Roman" w:hAnsi="Times New Roman" w:cs="Times New Roman"/>
          <w:sz w:val="18"/>
          <w:szCs w:val="18"/>
        </w:rPr>
        <w:t xml:space="preserve"> R. Nehunya b. Haqqaneh says, “From whoever accepts upon himself the yoke of Torah do they remove the yoke of the state and the yoke of hard labor. “And upon whoever removes from himself the yoke of the Torah (yoke of the Kingdom i.e. recital of the Shema D’barim 6:4f.)  do they lay the yoke of the state and the yoke of hard labor.” </w:t>
      </w:r>
      <w:r w:rsidRPr="00C97CD3">
        <w:rPr>
          <w:rFonts w:ascii="Times New Roman" w:hAnsi="Times New Roman" w:cs="Times New Roman"/>
          <w:b/>
          <w:bCs/>
          <w:sz w:val="18"/>
          <w:szCs w:val="18"/>
        </w:rPr>
        <w:t>m. Shabbat 1:4</w:t>
      </w:r>
      <w:r w:rsidRPr="00C97CD3">
        <w:rPr>
          <w:rFonts w:ascii="Times New Roman" w:hAnsi="Times New Roman" w:cs="Times New Roman"/>
          <w:bCs/>
          <w:sz w:val="18"/>
          <w:szCs w:val="18"/>
        </w:rPr>
        <w:t xml:space="preserve"> </w:t>
      </w:r>
      <w:r w:rsidRPr="00C97CD3">
        <w:rPr>
          <w:rFonts w:ascii="Times New Roman" w:hAnsi="Times New Roman" w:cs="Times New Roman"/>
          <w:sz w:val="18"/>
          <w:szCs w:val="18"/>
        </w:rPr>
        <w:t xml:space="preserve">These are some of the laws which they stated in the upper room of Hananiah b. Hezekiah b. Gurion when they went up to visit him. They took a vote, and the House of Shammai outnumbered the House of Hillel. And eighteen rules (of Shammai concerning Gentile conversion) did they decree on that very day. </w:t>
      </w:r>
      <w:r w:rsidRPr="00C97CD3">
        <w:rPr>
          <w:rFonts w:ascii="Times New Roman" w:hAnsi="Times New Roman" w:cs="Times New Roman"/>
          <w:b/>
          <w:sz w:val="18"/>
          <w:szCs w:val="18"/>
        </w:rPr>
        <w:t xml:space="preserve">﻿b. Shabbath 17a </w:t>
      </w:r>
      <w:r>
        <w:rPr>
          <w:rFonts w:ascii="Times New Roman" w:hAnsi="Times New Roman" w:cs="Times New Roman"/>
          <w:b/>
          <w:sz w:val="18"/>
          <w:szCs w:val="18"/>
        </w:rPr>
        <w:t>“</w:t>
      </w:r>
      <w:r w:rsidRPr="00C97CD3">
        <w:rPr>
          <w:rFonts w:ascii="Times New Roman" w:hAnsi="Times New Roman" w:cs="Times New Roman"/>
          <w:sz w:val="18"/>
          <w:szCs w:val="18"/>
        </w:rPr>
        <w:t>And on that day Hillel sat submissive before Shammai, like one of the disciples, and it was as grievous to Israel as the day when the [golden] calf was made. Now, Shammai and Hillel enacted [this measure], but they would not accept it from them; but their disciples came and enacted it, and it was accepted from them.</w:t>
      </w:r>
      <w:r>
        <w:rPr>
          <w:rFonts w:ascii="Times New Roman" w:hAnsi="Times New Roman" w:cs="Times New Roman"/>
          <w:sz w:val="18"/>
          <w:szCs w:val="18"/>
        </w:rPr>
        <w:t>” W</w:t>
      </w:r>
      <w:r w:rsidRPr="00C97CD3">
        <w:rPr>
          <w:rFonts w:ascii="Times New Roman" w:hAnsi="Times New Roman" w:cs="Times New Roman"/>
          <w:sz w:val="18"/>
          <w:szCs w:val="18"/>
        </w:rPr>
        <w:t>e can also associate the “Yoke of the Kingdom” with the Yoke of the (Master) Mesorah. (Mt 11:29-30)</w:t>
      </w:r>
    </w:p>
    <w:p w:rsidR="005A07F5" w:rsidRPr="00C97CD3" w:rsidRDefault="005A07F5" w:rsidP="00C97CD3">
      <w:pPr>
        <w:autoSpaceDE w:val="0"/>
        <w:autoSpaceDN w:val="0"/>
        <w:adjustRightInd w:val="0"/>
        <w:spacing w:after="0" w:line="240" w:lineRule="auto"/>
        <w:jc w:val="both"/>
        <w:rPr>
          <w:rFonts w:ascii="Times New Roman" w:hAnsi="Times New Roman" w:cs="Times New Roman"/>
          <w:sz w:val="18"/>
          <w:szCs w:val="18"/>
        </w:rPr>
      </w:pPr>
      <w:r w:rsidRPr="00C97CD3">
        <w:rPr>
          <w:rFonts w:ascii="Times New Roman" w:hAnsi="Times New Roman" w:cs="Times New Roman"/>
          <w:b/>
          <w:sz w:val="18"/>
          <w:szCs w:val="18"/>
        </w:rPr>
        <w:t>Kilyaim Chapter 9 Halacha 7</w:t>
      </w:r>
      <w:r w:rsidRPr="00C97CD3">
        <w:rPr>
          <w:rFonts w:ascii="Times New Roman" w:hAnsi="Times New Roman" w:cs="Times New Roman"/>
          <w:sz w:val="18"/>
          <w:szCs w:val="18"/>
        </w:rPr>
        <w:t xml:space="preserve"> Anyone who performs labor with two species of animals or wild beasts together when one of them is kosher and the other is not kosher is liable for lashes in all places, as [Deuteronomy 22:10] states: "Do not plow with an ox and a donkey together. "Whether one plows, seeds, has them pull a wagon, or a stone, or led them together even with his voice [alone], he is liable for lashes. This is derived from the term "together." If, however, one [merely] yokes them [to a wagon], he is exempt unless he pulls them or leads them.</w:t>
      </w:r>
    </w:p>
  </w:footnote>
  <w:footnote w:id="161">
    <w:p w:rsidR="005A07F5" w:rsidRPr="00C97CD3" w:rsidRDefault="005A07F5" w:rsidP="00C97CD3">
      <w:pPr>
        <w:pStyle w:val="FootnoteText"/>
        <w:rPr>
          <w:rFonts w:cs="Times New Roman"/>
          <w:sz w:val="18"/>
          <w:szCs w:val="18"/>
        </w:rPr>
      </w:pPr>
      <w:r w:rsidRPr="00C97CD3">
        <w:rPr>
          <w:rStyle w:val="FootnoteReference"/>
          <w:rFonts w:cs="Times New Roman"/>
          <w:sz w:val="18"/>
          <w:szCs w:val="18"/>
        </w:rPr>
        <w:footnoteRef/>
      </w:r>
      <w:r w:rsidRPr="00C97CD3">
        <w:rPr>
          <w:rFonts w:cs="Times New Roman"/>
          <w:sz w:val="18"/>
          <w:szCs w:val="18"/>
        </w:rPr>
        <w:t xml:space="preserve"> We have read Cornelius into the thoughts of Professor Paula Fredrikson, </w:t>
      </w:r>
      <w:hyperlink r:id="rId2" w:history="1">
        <w:r w:rsidRPr="00C97CD3">
          <w:rPr>
            <w:rStyle w:val="Hyperlink"/>
            <w:rFonts w:cs="Times New Roman"/>
            <w:i/>
            <w:iCs/>
            <w:sz w:val="18"/>
            <w:szCs w:val="18"/>
          </w:rPr>
          <w:t>Journal of Theological Studies, N.S. 42 (1991) p541</w:t>
        </w:r>
      </w:hyperlink>
      <w:r w:rsidRPr="00C97CD3">
        <w:rPr>
          <w:rFonts w:cs="Times New Roman"/>
          <w:sz w:val="18"/>
          <w:szCs w:val="18"/>
        </w:rPr>
        <w:t xml:space="preserve">  </w:t>
      </w:r>
    </w:p>
  </w:footnote>
  <w:footnote w:id="162">
    <w:p w:rsidR="005A07F5" w:rsidRDefault="005A07F5">
      <w:pPr>
        <w:pStyle w:val="FootnoteText"/>
      </w:pPr>
      <w:r>
        <w:rPr>
          <w:rStyle w:val="FootnoteReference"/>
        </w:rPr>
        <w:footnoteRef/>
      </w:r>
      <w:r>
        <w:t xml:space="preserve"> </w:t>
      </w:r>
      <w:hyperlink r:id="rId3" w:history="1">
        <w:r w:rsidRPr="00276B04">
          <w:rPr>
            <w:rStyle w:val="Hyperlink"/>
            <w:sz w:val="18"/>
            <w:szCs w:val="18"/>
          </w:rPr>
          <w:t>http://www.betemunah.org/noachide.html</w:t>
        </w:r>
      </w:hyperlink>
      <w:r>
        <w:rPr>
          <w:sz w:val="18"/>
          <w:szCs w:val="18"/>
        </w:rPr>
        <w:t xml:space="preserve"> </w:t>
      </w:r>
    </w:p>
  </w:footnote>
  <w:footnote w:id="163">
    <w:p w:rsidR="005A07F5" w:rsidRPr="00C97CD3" w:rsidRDefault="005A07F5" w:rsidP="00515DB7">
      <w:pPr>
        <w:pStyle w:val="FootnoteText"/>
        <w:rPr>
          <w:sz w:val="18"/>
          <w:szCs w:val="18"/>
        </w:rPr>
      </w:pPr>
      <w:r w:rsidRPr="00C97CD3">
        <w:rPr>
          <w:rStyle w:val="FootnoteReference"/>
          <w:sz w:val="18"/>
          <w:szCs w:val="18"/>
        </w:rPr>
        <w:footnoteRef/>
      </w:r>
      <w:r w:rsidRPr="00C97CD3">
        <w:rPr>
          <w:sz w:val="18"/>
          <w:szCs w:val="18"/>
        </w:rPr>
        <w:t xml:space="preserve"> Mk. 12:30-31</w:t>
      </w:r>
    </w:p>
  </w:footnote>
  <w:footnote w:id="164">
    <w:p w:rsidR="005A07F5" w:rsidRPr="00C97CD3" w:rsidRDefault="005A07F5" w:rsidP="00515DB7">
      <w:pPr>
        <w:pStyle w:val="FootnoteText"/>
        <w:rPr>
          <w:sz w:val="18"/>
          <w:szCs w:val="18"/>
        </w:rPr>
      </w:pPr>
      <w:r w:rsidRPr="00C97CD3">
        <w:rPr>
          <w:rStyle w:val="FootnoteReference"/>
          <w:sz w:val="18"/>
          <w:szCs w:val="18"/>
        </w:rPr>
        <w:footnoteRef/>
      </w:r>
      <w:r w:rsidRPr="00C97CD3">
        <w:rPr>
          <w:sz w:val="18"/>
          <w:szCs w:val="18"/>
        </w:rPr>
        <w:t xml:space="preserve"> Dake, F. J. (1963). </w:t>
      </w:r>
      <w:r w:rsidRPr="00C97CD3">
        <w:rPr>
          <w:i/>
          <w:iCs/>
          <w:sz w:val="18"/>
          <w:szCs w:val="18"/>
        </w:rPr>
        <w:t>Dake's Annotated Reference Bible.</w:t>
      </w:r>
      <w:r w:rsidRPr="00C97CD3">
        <w:rPr>
          <w:sz w:val="18"/>
          <w:szCs w:val="18"/>
        </w:rPr>
        <w:t xml:space="preserve"> Lawrenceville, GA: Dake Bible Sales, Inc. NT p. 312</w:t>
      </w:r>
      <w:r>
        <w:rPr>
          <w:sz w:val="18"/>
          <w:szCs w:val="18"/>
        </w:rPr>
        <w:t>. Note that most of the 613 Mitzvoth, with the exception of those commands in relation to the Temple, death penalties and floggings, as well as those commandments for the King and the Priesthood, are repeated in the 1050 commandments of the Nazarean Codicil as identified by Dake.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7F5" w:rsidRPr="00F87F30" w:rsidRDefault="005A07F5" w:rsidP="00F87F30">
    <w:pPr>
      <w:pStyle w:val="Header"/>
      <w:jc w:val="right"/>
      <w:rPr>
        <w:rFonts w:ascii="Arial Narrow" w:hAnsi="Arial Narrow"/>
        <w:sz w:val="20"/>
        <w:szCs w:val="20"/>
      </w:rPr>
    </w:pPr>
    <w:r w:rsidRPr="00F87F30">
      <w:rPr>
        <w:rFonts w:ascii="Arial Narrow" w:hAnsi="Arial Narrow"/>
        <w:sz w:val="20"/>
        <w:szCs w:val="20"/>
      </w:rPr>
      <w:t>BS”D (B’Siyata D’Shamaya)</w:t>
    </w:r>
    <w:r w:rsidRPr="00F87F30">
      <w:rPr>
        <w:rFonts w:ascii="Arial" w:hAnsi="Arial" w:cs="Arial"/>
        <w:sz w:val="20"/>
        <w:szCs w:val="20"/>
      </w:rPr>
      <w:t>‎</w:t>
    </w:r>
  </w:p>
  <w:p w:rsidR="005A07F5" w:rsidRDefault="005A07F5" w:rsidP="00D31D26">
    <w:pPr>
      <w:pStyle w:val="Header"/>
      <w:jc w:val="right"/>
      <w:rPr>
        <w:rFonts w:ascii="Arial Narrow" w:hAnsi="Arial Narrow"/>
        <w:sz w:val="20"/>
        <w:szCs w:val="20"/>
      </w:rPr>
    </w:pPr>
    <w:r w:rsidRPr="00F87F30">
      <w:rPr>
        <w:rFonts w:ascii="Arial Narrow" w:hAnsi="Arial Narrow"/>
        <w:sz w:val="20"/>
        <w:szCs w:val="20"/>
      </w:rPr>
      <w:t>Aramaic: With the help of Heaven</w:t>
    </w:r>
  </w:p>
  <w:p w:rsidR="005A07F5" w:rsidRPr="00D31D26" w:rsidRDefault="005A07F5" w:rsidP="00D31D26">
    <w:pPr>
      <w:pStyle w:val="Header"/>
      <w:jc w:val="right"/>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B751506"/>
    <w:multiLevelType w:val="hybridMultilevel"/>
    <w:tmpl w:val="7A82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178D6"/>
    <w:multiLevelType w:val="hybridMultilevel"/>
    <w:tmpl w:val="0930B5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8673F46"/>
    <w:multiLevelType w:val="hybridMultilevel"/>
    <w:tmpl w:val="BDAE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3C93"/>
    <w:multiLevelType w:val="hybridMultilevel"/>
    <w:tmpl w:val="060A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97B60"/>
    <w:multiLevelType w:val="hybridMultilevel"/>
    <w:tmpl w:val="BA0A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07903"/>
    <w:multiLevelType w:val="hybridMultilevel"/>
    <w:tmpl w:val="7C623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30"/>
    <w:rsid w:val="00001462"/>
    <w:rsid w:val="0000180A"/>
    <w:rsid w:val="000041E7"/>
    <w:rsid w:val="000045A2"/>
    <w:rsid w:val="00004611"/>
    <w:rsid w:val="00004C50"/>
    <w:rsid w:val="00004DC4"/>
    <w:rsid w:val="0000547D"/>
    <w:rsid w:val="000100FC"/>
    <w:rsid w:val="00010162"/>
    <w:rsid w:val="00011BDE"/>
    <w:rsid w:val="00014450"/>
    <w:rsid w:val="00014577"/>
    <w:rsid w:val="00014985"/>
    <w:rsid w:val="00014C30"/>
    <w:rsid w:val="00020876"/>
    <w:rsid w:val="00020A8A"/>
    <w:rsid w:val="00021275"/>
    <w:rsid w:val="000216D8"/>
    <w:rsid w:val="00022ACE"/>
    <w:rsid w:val="000233B1"/>
    <w:rsid w:val="00030A9A"/>
    <w:rsid w:val="000356BA"/>
    <w:rsid w:val="000361F0"/>
    <w:rsid w:val="00042075"/>
    <w:rsid w:val="00042706"/>
    <w:rsid w:val="00044B9E"/>
    <w:rsid w:val="000467C9"/>
    <w:rsid w:val="00050E4F"/>
    <w:rsid w:val="00052660"/>
    <w:rsid w:val="00054F60"/>
    <w:rsid w:val="0005530C"/>
    <w:rsid w:val="00055C48"/>
    <w:rsid w:val="0005609F"/>
    <w:rsid w:val="00056A6C"/>
    <w:rsid w:val="00056DE1"/>
    <w:rsid w:val="000614B3"/>
    <w:rsid w:val="00062CED"/>
    <w:rsid w:val="00063A01"/>
    <w:rsid w:val="0006487E"/>
    <w:rsid w:val="00065FCE"/>
    <w:rsid w:val="000663E5"/>
    <w:rsid w:val="000713D6"/>
    <w:rsid w:val="0007193C"/>
    <w:rsid w:val="0007227C"/>
    <w:rsid w:val="000725F5"/>
    <w:rsid w:val="000764AF"/>
    <w:rsid w:val="00076998"/>
    <w:rsid w:val="00076C7E"/>
    <w:rsid w:val="00080AC3"/>
    <w:rsid w:val="00082632"/>
    <w:rsid w:val="00083FA5"/>
    <w:rsid w:val="0008469C"/>
    <w:rsid w:val="00085C51"/>
    <w:rsid w:val="00090254"/>
    <w:rsid w:val="0009189D"/>
    <w:rsid w:val="00091D2F"/>
    <w:rsid w:val="00094D8E"/>
    <w:rsid w:val="00096480"/>
    <w:rsid w:val="00096CBF"/>
    <w:rsid w:val="000977FA"/>
    <w:rsid w:val="000A0261"/>
    <w:rsid w:val="000A04EE"/>
    <w:rsid w:val="000A1EA6"/>
    <w:rsid w:val="000A3891"/>
    <w:rsid w:val="000A5238"/>
    <w:rsid w:val="000A6755"/>
    <w:rsid w:val="000B1814"/>
    <w:rsid w:val="000B20B3"/>
    <w:rsid w:val="000B20E0"/>
    <w:rsid w:val="000B2151"/>
    <w:rsid w:val="000B3DB4"/>
    <w:rsid w:val="000B4096"/>
    <w:rsid w:val="000B523F"/>
    <w:rsid w:val="000B58CC"/>
    <w:rsid w:val="000B76E1"/>
    <w:rsid w:val="000C06F4"/>
    <w:rsid w:val="000C2B71"/>
    <w:rsid w:val="000C3773"/>
    <w:rsid w:val="000C68C1"/>
    <w:rsid w:val="000C7226"/>
    <w:rsid w:val="000C7DDA"/>
    <w:rsid w:val="000D3056"/>
    <w:rsid w:val="000D461C"/>
    <w:rsid w:val="000D4C6F"/>
    <w:rsid w:val="000D6E1D"/>
    <w:rsid w:val="000D7B97"/>
    <w:rsid w:val="000D7B9C"/>
    <w:rsid w:val="000E19A8"/>
    <w:rsid w:val="000E3859"/>
    <w:rsid w:val="000E55CF"/>
    <w:rsid w:val="000E7CF5"/>
    <w:rsid w:val="000F0646"/>
    <w:rsid w:val="000F1581"/>
    <w:rsid w:val="000F290C"/>
    <w:rsid w:val="000F2BFE"/>
    <w:rsid w:val="000F3B9B"/>
    <w:rsid w:val="000F73A7"/>
    <w:rsid w:val="000F77FD"/>
    <w:rsid w:val="00100862"/>
    <w:rsid w:val="001014ED"/>
    <w:rsid w:val="001020FB"/>
    <w:rsid w:val="00103A2D"/>
    <w:rsid w:val="00103BE0"/>
    <w:rsid w:val="00110DB6"/>
    <w:rsid w:val="00111369"/>
    <w:rsid w:val="00111624"/>
    <w:rsid w:val="00113B05"/>
    <w:rsid w:val="00113CE0"/>
    <w:rsid w:val="0011449D"/>
    <w:rsid w:val="0011785E"/>
    <w:rsid w:val="0012232E"/>
    <w:rsid w:val="00124194"/>
    <w:rsid w:val="00124DBF"/>
    <w:rsid w:val="00124F51"/>
    <w:rsid w:val="001263CE"/>
    <w:rsid w:val="00126718"/>
    <w:rsid w:val="00126AAD"/>
    <w:rsid w:val="00127272"/>
    <w:rsid w:val="001301A2"/>
    <w:rsid w:val="0013280A"/>
    <w:rsid w:val="00133006"/>
    <w:rsid w:val="001342E8"/>
    <w:rsid w:val="001368CB"/>
    <w:rsid w:val="00136B27"/>
    <w:rsid w:val="00137724"/>
    <w:rsid w:val="00137802"/>
    <w:rsid w:val="00141331"/>
    <w:rsid w:val="0014139C"/>
    <w:rsid w:val="00143B3C"/>
    <w:rsid w:val="00143BB3"/>
    <w:rsid w:val="00146F89"/>
    <w:rsid w:val="00147106"/>
    <w:rsid w:val="00147B8F"/>
    <w:rsid w:val="001507B0"/>
    <w:rsid w:val="00152B95"/>
    <w:rsid w:val="00153DD9"/>
    <w:rsid w:val="00153F09"/>
    <w:rsid w:val="001555D0"/>
    <w:rsid w:val="00156C39"/>
    <w:rsid w:val="00156CAE"/>
    <w:rsid w:val="00160F9E"/>
    <w:rsid w:val="0016304D"/>
    <w:rsid w:val="00163A66"/>
    <w:rsid w:val="00163BF7"/>
    <w:rsid w:val="00167584"/>
    <w:rsid w:val="001675E9"/>
    <w:rsid w:val="00167E4C"/>
    <w:rsid w:val="00173DD5"/>
    <w:rsid w:val="00174D06"/>
    <w:rsid w:val="001758A7"/>
    <w:rsid w:val="001759D4"/>
    <w:rsid w:val="00175F99"/>
    <w:rsid w:val="001807E8"/>
    <w:rsid w:val="00182CA2"/>
    <w:rsid w:val="00184AFD"/>
    <w:rsid w:val="00184D2E"/>
    <w:rsid w:val="00184F7B"/>
    <w:rsid w:val="001866E0"/>
    <w:rsid w:val="001879E9"/>
    <w:rsid w:val="00187EA5"/>
    <w:rsid w:val="00190EEF"/>
    <w:rsid w:val="001920DB"/>
    <w:rsid w:val="00192E4E"/>
    <w:rsid w:val="00193B1B"/>
    <w:rsid w:val="001949D1"/>
    <w:rsid w:val="00194E83"/>
    <w:rsid w:val="00196383"/>
    <w:rsid w:val="0019785A"/>
    <w:rsid w:val="001979E0"/>
    <w:rsid w:val="00197ED5"/>
    <w:rsid w:val="001A0645"/>
    <w:rsid w:val="001A121E"/>
    <w:rsid w:val="001A138C"/>
    <w:rsid w:val="001A1C2B"/>
    <w:rsid w:val="001A26C9"/>
    <w:rsid w:val="001A2FFD"/>
    <w:rsid w:val="001A5381"/>
    <w:rsid w:val="001A5619"/>
    <w:rsid w:val="001A7169"/>
    <w:rsid w:val="001A7803"/>
    <w:rsid w:val="001B3169"/>
    <w:rsid w:val="001B3F52"/>
    <w:rsid w:val="001B5CA6"/>
    <w:rsid w:val="001B6DC5"/>
    <w:rsid w:val="001B6DE8"/>
    <w:rsid w:val="001C09E7"/>
    <w:rsid w:val="001C2997"/>
    <w:rsid w:val="001C2BAF"/>
    <w:rsid w:val="001C2D32"/>
    <w:rsid w:val="001C5604"/>
    <w:rsid w:val="001C6582"/>
    <w:rsid w:val="001C6AF8"/>
    <w:rsid w:val="001C7321"/>
    <w:rsid w:val="001D15E2"/>
    <w:rsid w:val="001D160C"/>
    <w:rsid w:val="001D20AE"/>
    <w:rsid w:val="001D34ED"/>
    <w:rsid w:val="001D6E7D"/>
    <w:rsid w:val="001E0172"/>
    <w:rsid w:val="001E159B"/>
    <w:rsid w:val="001E2414"/>
    <w:rsid w:val="001E39F1"/>
    <w:rsid w:val="001E4122"/>
    <w:rsid w:val="001E50DD"/>
    <w:rsid w:val="001E59FB"/>
    <w:rsid w:val="001E6A5D"/>
    <w:rsid w:val="001F056B"/>
    <w:rsid w:val="001F0F01"/>
    <w:rsid w:val="001F2502"/>
    <w:rsid w:val="001F36FF"/>
    <w:rsid w:val="001F49E1"/>
    <w:rsid w:val="001F4B59"/>
    <w:rsid w:val="001F72E6"/>
    <w:rsid w:val="001F7F79"/>
    <w:rsid w:val="0020035C"/>
    <w:rsid w:val="00202B5C"/>
    <w:rsid w:val="00204AF1"/>
    <w:rsid w:val="00204FA1"/>
    <w:rsid w:val="00205227"/>
    <w:rsid w:val="002057A9"/>
    <w:rsid w:val="002100AF"/>
    <w:rsid w:val="00216B0F"/>
    <w:rsid w:val="00217579"/>
    <w:rsid w:val="00217A56"/>
    <w:rsid w:val="00217C59"/>
    <w:rsid w:val="00217D53"/>
    <w:rsid w:val="00220780"/>
    <w:rsid w:val="00220D89"/>
    <w:rsid w:val="00221D9E"/>
    <w:rsid w:val="00222E69"/>
    <w:rsid w:val="00223B4B"/>
    <w:rsid w:val="00224BA1"/>
    <w:rsid w:val="002257E3"/>
    <w:rsid w:val="00226B65"/>
    <w:rsid w:val="00227340"/>
    <w:rsid w:val="00227DDC"/>
    <w:rsid w:val="00230BFB"/>
    <w:rsid w:val="0023229B"/>
    <w:rsid w:val="002325CB"/>
    <w:rsid w:val="00232886"/>
    <w:rsid w:val="0023374F"/>
    <w:rsid w:val="00233C51"/>
    <w:rsid w:val="00233E9A"/>
    <w:rsid w:val="0023436D"/>
    <w:rsid w:val="00236005"/>
    <w:rsid w:val="00237052"/>
    <w:rsid w:val="00242899"/>
    <w:rsid w:val="00243414"/>
    <w:rsid w:val="0024497C"/>
    <w:rsid w:val="00246B9C"/>
    <w:rsid w:val="002503A3"/>
    <w:rsid w:val="00250C51"/>
    <w:rsid w:val="00250D94"/>
    <w:rsid w:val="00251934"/>
    <w:rsid w:val="00251EED"/>
    <w:rsid w:val="002522DC"/>
    <w:rsid w:val="00254058"/>
    <w:rsid w:val="00255474"/>
    <w:rsid w:val="002560A2"/>
    <w:rsid w:val="0026019B"/>
    <w:rsid w:val="00261B3A"/>
    <w:rsid w:val="00263A7D"/>
    <w:rsid w:val="002647C2"/>
    <w:rsid w:val="0026699C"/>
    <w:rsid w:val="00271FA2"/>
    <w:rsid w:val="0027243D"/>
    <w:rsid w:val="00282E78"/>
    <w:rsid w:val="0028385F"/>
    <w:rsid w:val="00283DB0"/>
    <w:rsid w:val="00284100"/>
    <w:rsid w:val="00285FC3"/>
    <w:rsid w:val="00287A79"/>
    <w:rsid w:val="00290375"/>
    <w:rsid w:val="002908F4"/>
    <w:rsid w:val="002910F2"/>
    <w:rsid w:val="00292766"/>
    <w:rsid w:val="00293548"/>
    <w:rsid w:val="00293633"/>
    <w:rsid w:val="00293FAC"/>
    <w:rsid w:val="002942CE"/>
    <w:rsid w:val="002978EA"/>
    <w:rsid w:val="002A19BC"/>
    <w:rsid w:val="002A33A6"/>
    <w:rsid w:val="002B0694"/>
    <w:rsid w:val="002B1A1D"/>
    <w:rsid w:val="002B1E37"/>
    <w:rsid w:val="002B36B1"/>
    <w:rsid w:val="002B37A1"/>
    <w:rsid w:val="002B4583"/>
    <w:rsid w:val="002B5078"/>
    <w:rsid w:val="002C0407"/>
    <w:rsid w:val="002C0499"/>
    <w:rsid w:val="002C0691"/>
    <w:rsid w:val="002C0CB8"/>
    <w:rsid w:val="002C2C69"/>
    <w:rsid w:val="002C315B"/>
    <w:rsid w:val="002C32A1"/>
    <w:rsid w:val="002C43A7"/>
    <w:rsid w:val="002C515B"/>
    <w:rsid w:val="002C5C47"/>
    <w:rsid w:val="002C66A6"/>
    <w:rsid w:val="002C7E61"/>
    <w:rsid w:val="002D3A0D"/>
    <w:rsid w:val="002D4762"/>
    <w:rsid w:val="002D7B37"/>
    <w:rsid w:val="002E1D66"/>
    <w:rsid w:val="002E3604"/>
    <w:rsid w:val="002E39C8"/>
    <w:rsid w:val="002E41A8"/>
    <w:rsid w:val="002E4914"/>
    <w:rsid w:val="002E504F"/>
    <w:rsid w:val="002E76E6"/>
    <w:rsid w:val="002E7F57"/>
    <w:rsid w:val="002F0537"/>
    <w:rsid w:val="002F0899"/>
    <w:rsid w:val="002F1D52"/>
    <w:rsid w:val="002F3A9E"/>
    <w:rsid w:val="002F67C4"/>
    <w:rsid w:val="00300FF1"/>
    <w:rsid w:val="003013EB"/>
    <w:rsid w:val="00301AA3"/>
    <w:rsid w:val="00302363"/>
    <w:rsid w:val="00303271"/>
    <w:rsid w:val="0030393D"/>
    <w:rsid w:val="00304088"/>
    <w:rsid w:val="00305C29"/>
    <w:rsid w:val="00306BEB"/>
    <w:rsid w:val="0031211B"/>
    <w:rsid w:val="003129B3"/>
    <w:rsid w:val="0031394E"/>
    <w:rsid w:val="00314483"/>
    <w:rsid w:val="003156D4"/>
    <w:rsid w:val="00316058"/>
    <w:rsid w:val="003161E0"/>
    <w:rsid w:val="00316838"/>
    <w:rsid w:val="0031743C"/>
    <w:rsid w:val="00317E46"/>
    <w:rsid w:val="003215D6"/>
    <w:rsid w:val="00321B72"/>
    <w:rsid w:val="00321FE8"/>
    <w:rsid w:val="00324CB5"/>
    <w:rsid w:val="003313EF"/>
    <w:rsid w:val="00331756"/>
    <w:rsid w:val="00333078"/>
    <w:rsid w:val="00333921"/>
    <w:rsid w:val="00334C34"/>
    <w:rsid w:val="00335AAF"/>
    <w:rsid w:val="0034108E"/>
    <w:rsid w:val="003417F6"/>
    <w:rsid w:val="00341F6E"/>
    <w:rsid w:val="0034314E"/>
    <w:rsid w:val="003447E9"/>
    <w:rsid w:val="00344E68"/>
    <w:rsid w:val="00346AD2"/>
    <w:rsid w:val="003470DE"/>
    <w:rsid w:val="003503C2"/>
    <w:rsid w:val="003555B6"/>
    <w:rsid w:val="003559D8"/>
    <w:rsid w:val="00356CF8"/>
    <w:rsid w:val="00360BF6"/>
    <w:rsid w:val="003633DE"/>
    <w:rsid w:val="00363DC0"/>
    <w:rsid w:val="00366998"/>
    <w:rsid w:val="003671F2"/>
    <w:rsid w:val="00367AF7"/>
    <w:rsid w:val="00371A4C"/>
    <w:rsid w:val="00374BAF"/>
    <w:rsid w:val="003757B3"/>
    <w:rsid w:val="00375D23"/>
    <w:rsid w:val="00377565"/>
    <w:rsid w:val="00385AB4"/>
    <w:rsid w:val="00386F95"/>
    <w:rsid w:val="00387D75"/>
    <w:rsid w:val="0039040E"/>
    <w:rsid w:val="00390FBA"/>
    <w:rsid w:val="003916E6"/>
    <w:rsid w:val="00392161"/>
    <w:rsid w:val="003922D3"/>
    <w:rsid w:val="00393B8A"/>
    <w:rsid w:val="00394C24"/>
    <w:rsid w:val="00396ED9"/>
    <w:rsid w:val="003A0A11"/>
    <w:rsid w:val="003A1513"/>
    <w:rsid w:val="003A2FDC"/>
    <w:rsid w:val="003A3B6A"/>
    <w:rsid w:val="003A3DB8"/>
    <w:rsid w:val="003A5004"/>
    <w:rsid w:val="003A50EB"/>
    <w:rsid w:val="003A559B"/>
    <w:rsid w:val="003A5C42"/>
    <w:rsid w:val="003A6305"/>
    <w:rsid w:val="003A7336"/>
    <w:rsid w:val="003A7D0F"/>
    <w:rsid w:val="003B10C0"/>
    <w:rsid w:val="003B1452"/>
    <w:rsid w:val="003B20CC"/>
    <w:rsid w:val="003B3C07"/>
    <w:rsid w:val="003B5079"/>
    <w:rsid w:val="003B6189"/>
    <w:rsid w:val="003B787D"/>
    <w:rsid w:val="003C16D0"/>
    <w:rsid w:val="003C2B5C"/>
    <w:rsid w:val="003C3042"/>
    <w:rsid w:val="003C352A"/>
    <w:rsid w:val="003C43EE"/>
    <w:rsid w:val="003C4949"/>
    <w:rsid w:val="003D0B85"/>
    <w:rsid w:val="003D1153"/>
    <w:rsid w:val="003D6C4B"/>
    <w:rsid w:val="003E0E49"/>
    <w:rsid w:val="003E3604"/>
    <w:rsid w:val="003E47FD"/>
    <w:rsid w:val="003E57E0"/>
    <w:rsid w:val="003E75D0"/>
    <w:rsid w:val="003E7CAD"/>
    <w:rsid w:val="003F10AA"/>
    <w:rsid w:val="003F24AD"/>
    <w:rsid w:val="003F2F16"/>
    <w:rsid w:val="003F3C42"/>
    <w:rsid w:val="003F6928"/>
    <w:rsid w:val="003F7E5A"/>
    <w:rsid w:val="004004D1"/>
    <w:rsid w:val="00400C23"/>
    <w:rsid w:val="00400F96"/>
    <w:rsid w:val="00401B80"/>
    <w:rsid w:val="00402134"/>
    <w:rsid w:val="004029AF"/>
    <w:rsid w:val="00402A14"/>
    <w:rsid w:val="004044AA"/>
    <w:rsid w:val="00404E41"/>
    <w:rsid w:val="0040759B"/>
    <w:rsid w:val="00407C0A"/>
    <w:rsid w:val="00410D82"/>
    <w:rsid w:val="00410D85"/>
    <w:rsid w:val="00410DE6"/>
    <w:rsid w:val="004115A7"/>
    <w:rsid w:val="00412432"/>
    <w:rsid w:val="00416A58"/>
    <w:rsid w:val="00416CED"/>
    <w:rsid w:val="00420B9F"/>
    <w:rsid w:val="0042414B"/>
    <w:rsid w:val="00425E2F"/>
    <w:rsid w:val="00430380"/>
    <w:rsid w:val="00430A04"/>
    <w:rsid w:val="00430DB6"/>
    <w:rsid w:val="004316CD"/>
    <w:rsid w:val="004322E9"/>
    <w:rsid w:val="004330BE"/>
    <w:rsid w:val="00436EFB"/>
    <w:rsid w:val="00437B34"/>
    <w:rsid w:val="00443DBA"/>
    <w:rsid w:val="004446D9"/>
    <w:rsid w:val="00444724"/>
    <w:rsid w:val="00445BB5"/>
    <w:rsid w:val="00445E61"/>
    <w:rsid w:val="00451717"/>
    <w:rsid w:val="00452076"/>
    <w:rsid w:val="00454065"/>
    <w:rsid w:val="004561F5"/>
    <w:rsid w:val="00461544"/>
    <w:rsid w:val="004617D0"/>
    <w:rsid w:val="004623AA"/>
    <w:rsid w:val="00462DAD"/>
    <w:rsid w:val="004633CB"/>
    <w:rsid w:val="00464C2F"/>
    <w:rsid w:val="00466411"/>
    <w:rsid w:val="0046676F"/>
    <w:rsid w:val="004702FD"/>
    <w:rsid w:val="00470310"/>
    <w:rsid w:val="00473644"/>
    <w:rsid w:val="00475FF8"/>
    <w:rsid w:val="00476984"/>
    <w:rsid w:val="004770A4"/>
    <w:rsid w:val="00477BD6"/>
    <w:rsid w:val="00480EB1"/>
    <w:rsid w:val="0048123B"/>
    <w:rsid w:val="004816AA"/>
    <w:rsid w:val="00482A2C"/>
    <w:rsid w:val="0048564D"/>
    <w:rsid w:val="0048656A"/>
    <w:rsid w:val="0049287A"/>
    <w:rsid w:val="0049510E"/>
    <w:rsid w:val="00495506"/>
    <w:rsid w:val="00496D09"/>
    <w:rsid w:val="004A012F"/>
    <w:rsid w:val="004A0905"/>
    <w:rsid w:val="004A1791"/>
    <w:rsid w:val="004A21B5"/>
    <w:rsid w:val="004A27BD"/>
    <w:rsid w:val="004A295B"/>
    <w:rsid w:val="004A2A70"/>
    <w:rsid w:val="004A3BC7"/>
    <w:rsid w:val="004A45C2"/>
    <w:rsid w:val="004B0478"/>
    <w:rsid w:val="004B69E8"/>
    <w:rsid w:val="004C0651"/>
    <w:rsid w:val="004C127A"/>
    <w:rsid w:val="004C3C2A"/>
    <w:rsid w:val="004C5288"/>
    <w:rsid w:val="004C632A"/>
    <w:rsid w:val="004C6718"/>
    <w:rsid w:val="004D0AB5"/>
    <w:rsid w:val="004D0DC3"/>
    <w:rsid w:val="004D1A47"/>
    <w:rsid w:val="004D1EC7"/>
    <w:rsid w:val="004D3F73"/>
    <w:rsid w:val="004D5CC4"/>
    <w:rsid w:val="004D649A"/>
    <w:rsid w:val="004D6CE7"/>
    <w:rsid w:val="004E01BE"/>
    <w:rsid w:val="004E11DE"/>
    <w:rsid w:val="004E22B4"/>
    <w:rsid w:val="004E2BB6"/>
    <w:rsid w:val="004E2D07"/>
    <w:rsid w:val="004E5B90"/>
    <w:rsid w:val="004E6478"/>
    <w:rsid w:val="004E773D"/>
    <w:rsid w:val="004F123C"/>
    <w:rsid w:val="004F1A48"/>
    <w:rsid w:val="004F3964"/>
    <w:rsid w:val="004F46CD"/>
    <w:rsid w:val="004F4B51"/>
    <w:rsid w:val="004F64D8"/>
    <w:rsid w:val="0050006F"/>
    <w:rsid w:val="00502714"/>
    <w:rsid w:val="00502B8F"/>
    <w:rsid w:val="00502DD3"/>
    <w:rsid w:val="0050365B"/>
    <w:rsid w:val="005049B2"/>
    <w:rsid w:val="0050730D"/>
    <w:rsid w:val="00510E12"/>
    <w:rsid w:val="00511709"/>
    <w:rsid w:val="00512F50"/>
    <w:rsid w:val="00513442"/>
    <w:rsid w:val="00513D2B"/>
    <w:rsid w:val="005143C7"/>
    <w:rsid w:val="00514FA2"/>
    <w:rsid w:val="00515DB7"/>
    <w:rsid w:val="0051740A"/>
    <w:rsid w:val="005219EF"/>
    <w:rsid w:val="00523320"/>
    <w:rsid w:val="005257A3"/>
    <w:rsid w:val="0052729E"/>
    <w:rsid w:val="00527C76"/>
    <w:rsid w:val="00530847"/>
    <w:rsid w:val="0053171C"/>
    <w:rsid w:val="00532160"/>
    <w:rsid w:val="0053227D"/>
    <w:rsid w:val="005323C6"/>
    <w:rsid w:val="00532DC6"/>
    <w:rsid w:val="005336AD"/>
    <w:rsid w:val="00535A5F"/>
    <w:rsid w:val="0053775C"/>
    <w:rsid w:val="00542400"/>
    <w:rsid w:val="00542E6C"/>
    <w:rsid w:val="00543035"/>
    <w:rsid w:val="00543E55"/>
    <w:rsid w:val="005467F6"/>
    <w:rsid w:val="00547AFF"/>
    <w:rsid w:val="00550FB8"/>
    <w:rsid w:val="00551A76"/>
    <w:rsid w:val="0055319D"/>
    <w:rsid w:val="00553AC0"/>
    <w:rsid w:val="00557031"/>
    <w:rsid w:val="005608B8"/>
    <w:rsid w:val="00561B5C"/>
    <w:rsid w:val="005624BB"/>
    <w:rsid w:val="0056323E"/>
    <w:rsid w:val="005642C4"/>
    <w:rsid w:val="00564B40"/>
    <w:rsid w:val="00565219"/>
    <w:rsid w:val="00565D87"/>
    <w:rsid w:val="005673DA"/>
    <w:rsid w:val="005675F9"/>
    <w:rsid w:val="0057023D"/>
    <w:rsid w:val="005728F0"/>
    <w:rsid w:val="00572D46"/>
    <w:rsid w:val="00574A1D"/>
    <w:rsid w:val="005766F6"/>
    <w:rsid w:val="00580EAF"/>
    <w:rsid w:val="00581B08"/>
    <w:rsid w:val="00585D11"/>
    <w:rsid w:val="00586CB1"/>
    <w:rsid w:val="0059195E"/>
    <w:rsid w:val="00594BC2"/>
    <w:rsid w:val="00595105"/>
    <w:rsid w:val="005A07F5"/>
    <w:rsid w:val="005A320E"/>
    <w:rsid w:val="005A39B6"/>
    <w:rsid w:val="005A4E21"/>
    <w:rsid w:val="005A533A"/>
    <w:rsid w:val="005A5BB1"/>
    <w:rsid w:val="005A5C55"/>
    <w:rsid w:val="005A75BF"/>
    <w:rsid w:val="005B189B"/>
    <w:rsid w:val="005B44E1"/>
    <w:rsid w:val="005B4EEB"/>
    <w:rsid w:val="005B506C"/>
    <w:rsid w:val="005C01C4"/>
    <w:rsid w:val="005C043C"/>
    <w:rsid w:val="005C2D6A"/>
    <w:rsid w:val="005C633F"/>
    <w:rsid w:val="005C725A"/>
    <w:rsid w:val="005D169D"/>
    <w:rsid w:val="005D1738"/>
    <w:rsid w:val="005D1BFC"/>
    <w:rsid w:val="005D30F1"/>
    <w:rsid w:val="005D425E"/>
    <w:rsid w:val="005D6DD1"/>
    <w:rsid w:val="005D787D"/>
    <w:rsid w:val="005E084B"/>
    <w:rsid w:val="005E1CB0"/>
    <w:rsid w:val="005E6FDA"/>
    <w:rsid w:val="005F08F0"/>
    <w:rsid w:val="005F0B0A"/>
    <w:rsid w:val="005F3289"/>
    <w:rsid w:val="005F37E6"/>
    <w:rsid w:val="005F4A9E"/>
    <w:rsid w:val="005F4B5C"/>
    <w:rsid w:val="005F6A79"/>
    <w:rsid w:val="00603632"/>
    <w:rsid w:val="00604467"/>
    <w:rsid w:val="00605833"/>
    <w:rsid w:val="00605E48"/>
    <w:rsid w:val="00612F24"/>
    <w:rsid w:val="00616730"/>
    <w:rsid w:val="00617D4B"/>
    <w:rsid w:val="00621FB9"/>
    <w:rsid w:val="006220FD"/>
    <w:rsid w:val="0062224F"/>
    <w:rsid w:val="0062358D"/>
    <w:rsid w:val="006239EC"/>
    <w:rsid w:val="00631BAF"/>
    <w:rsid w:val="00632645"/>
    <w:rsid w:val="006332ED"/>
    <w:rsid w:val="00636B10"/>
    <w:rsid w:val="0063746F"/>
    <w:rsid w:val="00642AED"/>
    <w:rsid w:val="00642DE0"/>
    <w:rsid w:val="00651C4F"/>
    <w:rsid w:val="00654141"/>
    <w:rsid w:val="00654450"/>
    <w:rsid w:val="00655A60"/>
    <w:rsid w:val="0065751A"/>
    <w:rsid w:val="00657B11"/>
    <w:rsid w:val="00657D6A"/>
    <w:rsid w:val="00660228"/>
    <w:rsid w:val="0066582E"/>
    <w:rsid w:val="00666198"/>
    <w:rsid w:val="00666987"/>
    <w:rsid w:val="00672C88"/>
    <w:rsid w:val="00675027"/>
    <w:rsid w:val="0067556D"/>
    <w:rsid w:val="006765AD"/>
    <w:rsid w:val="00684748"/>
    <w:rsid w:val="00686316"/>
    <w:rsid w:val="00690C71"/>
    <w:rsid w:val="00691D74"/>
    <w:rsid w:val="00692EBE"/>
    <w:rsid w:val="006954EA"/>
    <w:rsid w:val="0069554D"/>
    <w:rsid w:val="00696DF4"/>
    <w:rsid w:val="006A2763"/>
    <w:rsid w:val="006A2E9E"/>
    <w:rsid w:val="006A3585"/>
    <w:rsid w:val="006A3647"/>
    <w:rsid w:val="006A683E"/>
    <w:rsid w:val="006B151E"/>
    <w:rsid w:val="006B522F"/>
    <w:rsid w:val="006B61AF"/>
    <w:rsid w:val="006B68CF"/>
    <w:rsid w:val="006B78F4"/>
    <w:rsid w:val="006B7E6F"/>
    <w:rsid w:val="006C1408"/>
    <w:rsid w:val="006C494E"/>
    <w:rsid w:val="006C5C5D"/>
    <w:rsid w:val="006D0F4F"/>
    <w:rsid w:val="006D44E9"/>
    <w:rsid w:val="006D747C"/>
    <w:rsid w:val="006E1562"/>
    <w:rsid w:val="006E22EE"/>
    <w:rsid w:val="006E478F"/>
    <w:rsid w:val="006E4E9F"/>
    <w:rsid w:val="006E4F26"/>
    <w:rsid w:val="006E5229"/>
    <w:rsid w:val="006E536D"/>
    <w:rsid w:val="006E79B8"/>
    <w:rsid w:val="006F0227"/>
    <w:rsid w:val="006F0CBD"/>
    <w:rsid w:val="006F225F"/>
    <w:rsid w:val="006F3855"/>
    <w:rsid w:val="006F5194"/>
    <w:rsid w:val="006F6209"/>
    <w:rsid w:val="006F6CDD"/>
    <w:rsid w:val="006F7672"/>
    <w:rsid w:val="006F76FC"/>
    <w:rsid w:val="007005CA"/>
    <w:rsid w:val="007035A2"/>
    <w:rsid w:val="0070361D"/>
    <w:rsid w:val="00710834"/>
    <w:rsid w:val="007142C6"/>
    <w:rsid w:val="007159C9"/>
    <w:rsid w:val="00716CE6"/>
    <w:rsid w:val="00716F14"/>
    <w:rsid w:val="00717A52"/>
    <w:rsid w:val="00722046"/>
    <w:rsid w:val="00722871"/>
    <w:rsid w:val="00725713"/>
    <w:rsid w:val="00726AE6"/>
    <w:rsid w:val="00730A30"/>
    <w:rsid w:val="007310B7"/>
    <w:rsid w:val="007311D8"/>
    <w:rsid w:val="0073284E"/>
    <w:rsid w:val="0073450E"/>
    <w:rsid w:val="007347EF"/>
    <w:rsid w:val="00737938"/>
    <w:rsid w:val="0074005A"/>
    <w:rsid w:val="00741021"/>
    <w:rsid w:val="007424DB"/>
    <w:rsid w:val="00743EAD"/>
    <w:rsid w:val="00745074"/>
    <w:rsid w:val="00745457"/>
    <w:rsid w:val="00746329"/>
    <w:rsid w:val="007469DC"/>
    <w:rsid w:val="00747E45"/>
    <w:rsid w:val="00751163"/>
    <w:rsid w:val="00753290"/>
    <w:rsid w:val="00753457"/>
    <w:rsid w:val="00753914"/>
    <w:rsid w:val="00753ECD"/>
    <w:rsid w:val="007544C5"/>
    <w:rsid w:val="00754B5A"/>
    <w:rsid w:val="00754F28"/>
    <w:rsid w:val="00755B25"/>
    <w:rsid w:val="007576D9"/>
    <w:rsid w:val="00766574"/>
    <w:rsid w:val="0076657E"/>
    <w:rsid w:val="00766B77"/>
    <w:rsid w:val="007675D1"/>
    <w:rsid w:val="00767B42"/>
    <w:rsid w:val="00770C6A"/>
    <w:rsid w:val="0077190F"/>
    <w:rsid w:val="00773725"/>
    <w:rsid w:val="00775F6D"/>
    <w:rsid w:val="00776DBB"/>
    <w:rsid w:val="00776E2E"/>
    <w:rsid w:val="007773D6"/>
    <w:rsid w:val="007804E5"/>
    <w:rsid w:val="00785ED5"/>
    <w:rsid w:val="00786048"/>
    <w:rsid w:val="00786970"/>
    <w:rsid w:val="0078702D"/>
    <w:rsid w:val="00790025"/>
    <w:rsid w:val="0079075E"/>
    <w:rsid w:val="00793C97"/>
    <w:rsid w:val="00795593"/>
    <w:rsid w:val="007959B0"/>
    <w:rsid w:val="007974ED"/>
    <w:rsid w:val="007A13EA"/>
    <w:rsid w:val="007A3694"/>
    <w:rsid w:val="007A567C"/>
    <w:rsid w:val="007A5EE2"/>
    <w:rsid w:val="007A732A"/>
    <w:rsid w:val="007B0710"/>
    <w:rsid w:val="007B0ECE"/>
    <w:rsid w:val="007B230F"/>
    <w:rsid w:val="007B333B"/>
    <w:rsid w:val="007B43CA"/>
    <w:rsid w:val="007B746B"/>
    <w:rsid w:val="007B7A37"/>
    <w:rsid w:val="007C1349"/>
    <w:rsid w:val="007C3273"/>
    <w:rsid w:val="007C64C2"/>
    <w:rsid w:val="007C6632"/>
    <w:rsid w:val="007C67A4"/>
    <w:rsid w:val="007C7169"/>
    <w:rsid w:val="007D0787"/>
    <w:rsid w:val="007D106F"/>
    <w:rsid w:val="007D1707"/>
    <w:rsid w:val="007D21A4"/>
    <w:rsid w:val="007D31C5"/>
    <w:rsid w:val="007D53D4"/>
    <w:rsid w:val="007D7E99"/>
    <w:rsid w:val="007E090F"/>
    <w:rsid w:val="007E0948"/>
    <w:rsid w:val="007E0C36"/>
    <w:rsid w:val="007E14F2"/>
    <w:rsid w:val="007E1BC2"/>
    <w:rsid w:val="007E282E"/>
    <w:rsid w:val="007E287C"/>
    <w:rsid w:val="007E37C8"/>
    <w:rsid w:val="007F068F"/>
    <w:rsid w:val="007F4284"/>
    <w:rsid w:val="007F42B4"/>
    <w:rsid w:val="007F478C"/>
    <w:rsid w:val="007F5FC0"/>
    <w:rsid w:val="007F6621"/>
    <w:rsid w:val="00801F54"/>
    <w:rsid w:val="00807939"/>
    <w:rsid w:val="00813E5B"/>
    <w:rsid w:val="00814B28"/>
    <w:rsid w:val="00814E11"/>
    <w:rsid w:val="0081523A"/>
    <w:rsid w:val="008159C2"/>
    <w:rsid w:val="00815ADB"/>
    <w:rsid w:val="00815B0A"/>
    <w:rsid w:val="008200ED"/>
    <w:rsid w:val="008236C3"/>
    <w:rsid w:val="008236CB"/>
    <w:rsid w:val="00825366"/>
    <w:rsid w:val="00827022"/>
    <w:rsid w:val="00827DD0"/>
    <w:rsid w:val="0083224A"/>
    <w:rsid w:val="008328F1"/>
    <w:rsid w:val="00833FA5"/>
    <w:rsid w:val="0083401E"/>
    <w:rsid w:val="00840022"/>
    <w:rsid w:val="008423E4"/>
    <w:rsid w:val="008425F2"/>
    <w:rsid w:val="00842DEB"/>
    <w:rsid w:val="00844DA3"/>
    <w:rsid w:val="00845D32"/>
    <w:rsid w:val="00850DC9"/>
    <w:rsid w:val="00851596"/>
    <w:rsid w:val="008516C5"/>
    <w:rsid w:val="00852D1D"/>
    <w:rsid w:val="008530A5"/>
    <w:rsid w:val="00854161"/>
    <w:rsid w:val="008541B7"/>
    <w:rsid w:val="008563F7"/>
    <w:rsid w:val="0085783B"/>
    <w:rsid w:val="00857FD2"/>
    <w:rsid w:val="00860E94"/>
    <w:rsid w:val="00861668"/>
    <w:rsid w:val="00863349"/>
    <w:rsid w:val="00863BAC"/>
    <w:rsid w:val="00864CD3"/>
    <w:rsid w:val="00866923"/>
    <w:rsid w:val="00870F72"/>
    <w:rsid w:val="008758FF"/>
    <w:rsid w:val="0088074A"/>
    <w:rsid w:val="00881397"/>
    <w:rsid w:val="00884E07"/>
    <w:rsid w:val="00887045"/>
    <w:rsid w:val="00887309"/>
    <w:rsid w:val="00887572"/>
    <w:rsid w:val="00892A97"/>
    <w:rsid w:val="00892E91"/>
    <w:rsid w:val="00893446"/>
    <w:rsid w:val="00893EED"/>
    <w:rsid w:val="008A0C35"/>
    <w:rsid w:val="008A1129"/>
    <w:rsid w:val="008A13D9"/>
    <w:rsid w:val="008A3048"/>
    <w:rsid w:val="008A38E5"/>
    <w:rsid w:val="008A3CD5"/>
    <w:rsid w:val="008A5565"/>
    <w:rsid w:val="008A5E18"/>
    <w:rsid w:val="008B155A"/>
    <w:rsid w:val="008B1F0C"/>
    <w:rsid w:val="008B1F92"/>
    <w:rsid w:val="008B58E2"/>
    <w:rsid w:val="008B6000"/>
    <w:rsid w:val="008C0F83"/>
    <w:rsid w:val="008C3EC7"/>
    <w:rsid w:val="008C508C"/>
    <w:rsid w:val="008C58C3"/>
    <w:rsid w:val="008C5DA3"/>
    <w:rsid w:val="008C6E83"/>
    <w:rsid w:val="008C6EAA"/>
    <w:rsid w:val="008D01B5"/>
    <w:rsid w:val="008D03DB"/>
    <w:rsid w:val="008D0EB5"/>
    <w:rsid w:val="008D3814"/>
    <w:rsid w:val="008D7B08"/>
    <w:rsid w:val="008E12F6"/>
    <w:rsid w:val="008E2108"/>
    <w:rsid w:val="008E2ED7"/>
    <w:rsid w:val="008E48AB"/>
    <w:rsid w:val="008E49B3"/>
    <w:rsid w:val="008F29D3"/>
    <w:rsid w:val="008F3D34"/>
    <w:rsid w:val="008F4339"/>
    <w:rsid w:val="008F4528"/>
    <w:rsid w:val="008F5BC2"/>
    <w:rsid w:val="009000BA"/>
    <w:rsid w:val="00900F57"/>
    <w:rsid w:val="00903D40"/>
    <w:rsid w:val="009049C3"/>
    <w:rsid w:val="00907B87"/>
    <w:rsid w:val="00912235"/>
    <w:rsid w:val="00913B0A"/>
    <w:rsid w:val="00914C7E"/>
    <w:rsid w:val="00916758"/>
    <w:rsid w:val="00916924"/>
    <w:rsid w:val="00916A84"/>
    <w:rsid w:val="0091751A"/>
    <w:rsid w:val="0092090C"/>
    <w:rsid w:val="009235BD"/>
    <w:rsid w:val="009252F8"/>
    <w:rsid w:val="00925A6D"/>
    <w:rsid w:val="00926747"/>
    <w:rsid w:val="0093137C"/>
    <w:rsid w:val="00931B2E"/>
    <w:rsid w:val="009328B5"/>
    <w:rsid w:val="00935133"/>
    <w:rsid w:val="009358D2"/>
    <w:rsid w:val="00936D66"/>
    <w:rsid w:val="00937082"/>
    <w:rsid w:val="00941233"/>
    <w:rsid w:val="00942A1C"/>
    <w:rsid w:val="009431DF"/>
    <w:rsid w:val="00944914"/>
    <w:rsid w:val="00944E87"/>
    <w:rsid w:val="00952656"/>
    <w:rsid w:val="00955727"/>
    <w:rsid w:val="00956071"/>
    <w:rsid w:val="009563D7"/>
    <w:rsid w:val="00956A07"/>
    <w:rsid w:val="00957052"/>
    <w:rsid w:val="00960666"/>
    <w:rsid w:val="009635A9"/>
    <w:rsid w:val="00965723"/>
    <w:rsid w:val="00970B20"/>
    <w:rsid w:val="00971192"/>
    <w:rsid w:val="00976C27"/>
    <w:rsid w:val="00977C0F"/>
    <w:rsid w:val="009805E9"/>
    <w:rsid w:val="0098216D"/>
    <w:rsid w:val="00982DCD"/>
    <w:rsid w:val="00982F53"/>
    <w:rsid w:val="009863EA"/>
    <w:rsid w:val="00991ED5"/>
    <w:rsid w:val="00991F1B"/>
    <w:rsid w:val="0099274D"/>
    <w:rsid w:val="00992C47"/>
    <w:rsid w:val="0099389A"/>
    <w:rsid w:val="00994655"/>
    <w:rsid w:val="00996448"/>
    <w:rsid w:val="00996CB5"/>
    <w:rsid w:val="009A039A"/>
    <w:rsid w:val="009A1296"/>
    <w:rsid w:val="009A168D"/>
    <w:rsid w:val="009A1AD8"/>
    <w:rsid w:val="009A2062"/>
    <w:rsid w:val="009A3577"/>
    <w:rsid w:val="009A5550"/>
    <w:rsid w:val="009A7ACE"/>
    <w:rsid w:val="009B0091"/>
    <w:rsid w:val="009B023B"/>
    <w:rsid w:val="009B0CFF"/>
    <w:rsid w:val="009B1A65"/>
    <w:rsid w:val="009B2B3E"/>
    <w:rsid w:val="009B6186"/>
    <w:rsid w:val="009B7C5A"/>
    <w:rsid w:val="009C077A"/>
    <w:rsid w:val="009C0F0C"/>
    <w:rsid w:val="009C2E59"/>
    <w:rsid w:val="009C3E23"/>
    <w:rsid w:val="009C47F6"/>
    <w:rsid w:val="009C7940"/>
    <w:rsid w:val="009C7BB9"/>
    <w:rsid w:val="009D260D"/>
    <w:rsid w:val="009D51D0"/>
    <w:rsid w:val="009D5784"/>
    <w:rsid w:val="009D5875"/>
    <w:rsid w:val="009D6313"/>
    <w:rsid w:val="009D6BCC"/>
    <w:rsid w:val="009D7C91"/>
    <w:rsid w:val="009E0517"/>
    <w:rsid w:val="009E2447"/>
    <w:rsid w:val="009E28E1"/>
    <w:rsid w:val="009E7E19"/>
    <w:rsid w:val="009F1735"/>
    <w:rsid w:val="009F1D28"/>
    <w:rsid w:val="009F259E"/>
    <w:rsid w:val="009F2688"/>
    <w:rsid w:val="009F352F"/>
    <w:rsid w:val="009F51E7"/>
    <w:rsid w:val="009F747D"/>
    <w:rsid w:val="009F7B55"/>
    <w:rsid w:val="009F7FA8"/>
    <w:rsid w:val="00A000F6"/>
    <w:rsid w:val="00A020C7"/>
    <w:rsid w:val="00A03BA6"/>
    <w:rsid w:val="00A05E11"/>
    <w:rsid w:val="00A061DB"/>
    <w:rsid w:val="00A06297"/>
    <w:rsid w:val="00A10394"/>
    <w:rsid w:val="00A12342"/>
    <w:rsid w:val="00A12603"/>
    <w:rsid w:val="00A126AC"/>
    <w:rsid w:val="00A1463B"/>
    <w:rsid w:val="00A14CE0"/>
    <w:rsid w:val="00A15CD3"/>
    <w:rsid w:val="00A20209"/>
    <w:rsid w:val="00A2055D"/>
    <w:rsid w:val="00A22FB7"/>
    <w:rsid w:val="00A23CE1"/>
    <w:rsid w:val="00A24A7E"/>
    <w:rsid w:val="00A24B37"/>
    <w:rsid w:val="00A25B9C"/>
    <w:rsid w:val="00A25F77"/>
    <w:rsid w:val="00A260A0"/>
    <w:rsid w:val="00A27AB9"/>
    <w:rsid w:val="00A3046F"/>
    <w:rsid w:val="00A31C80"/>
    <w:rsid w:val="00A31E64"/>
    <w:rsid w:val="00A36AB4"/>
    <w:rsid w:val="00A36FFD"/>
    <w:rsid w:val="00A42680"/>
    <w:rsid w:val="00A4562F"/>
    <w:rsid w:val="00A46475"/>
    <w:rsid w:val="00A5049F"/>
    <w:rsid w:val="00A513C4"/>
    <w:rsid w:val="00A51EFB"/>
    <w:rsid w:val="00A52C69"/>
    <w:rsid w:val="00A5357A"/>
    <w:rsid w:val="00A5376A"/>
    <w:rsid w:val="00A54C2D"/>
    <w:rsid w:val="00A577F8"/>
    <w:rsid w:val="00A607F9"/>
    <w:rsid w:val="00A634CF"/>
    <w:rsid w:val="00A64954"/>
    <w:rsid w:val="00A65605"/>
    <w:rsid w:val="00A67159"/>
    <w:rsid w:val="00A679E9"/>
    <w:rsid w:val="00A67BB6"/>
    <w:rsid w:val="00A74396"/>
    <w:rsid w:val="00A7718D"/>
    <w:rsid w:val="00A80952"/>
    <w:rsid w:val="00A81DFE"/>
    <w:rsid w:val="00A82068"/>
    <w:rsid w:val="00A82366"/>
    <w:rsid w:val="00A84C34"/>
    <w:rsid w:val="00A84D5E"/>
    <w:rsid w:val="00A84E13"/>
    <w:rsid w:val="00A85C6C"/>
    <w:rsid w:val="00A85DAB"/>
    <w:rsid w:val="00A86278"/>
    <w:rsid w:val="00A8687D"/>
    <w:rsid w:val="00A86F7E"/>
    <w:rsid w:val="00A87841"/>
    <w:rsid w:val="00A90132"/>
    <w:rsid w:val="00A91121"/>
    <w:rsid w:val="00A953AC"/>
    <w:rsid w:val="00AA3957"/>
    <w:rsid w:val="00AA4699"/>
    <w:rsid w:val="00AA79E9"/>
    <w:rsid w:val="00AB1AB0"/>
    <w:rsid w:val="00AB4AD6"/>
    <w:rsid w:val="00AB4E86"/>
    <w:rsid w:val="00AB5FFB"/>
    <w:rsid w:val="00AB6154"/>
    <w:rsid w:val="00AB6493"/>
    <w:rsid w:val="00AB7EC8"/>
    <w:rsid w:val="00AC1CC8"/>
    <w:rsid w:val="00AC70AF"/>
    <w:rsid w:val="00AD0169"/>
    <w:rsid w:val="00AD11A0"/>
    <w:rsid w:val="00AD1B06"/>
    <w:rsid w:val="00AD310A"/>
    <w:rsid w:val="00AD3679"/>
    <w:rsid w:val="00AD6660"/>
    <w:rsid w:val="00AD6FBD"/>
    <w:rsid w:val="00AD7D8A"/>
    <w:rsid w:val="00AD7E23"/>
    <w:rsid w:val="00AE090E"/>
    <w:rsid w:val="00AE2D74"/>
    <w:rsid w:val="00AE3384"/>
    <w:rsid w:val="00AE4117"/>
    <w:rsid w:val="00AE425C"/>
    <w:rsid w:val="00AE7E6E"/>
    <w:rsid w:val="00AF0173"/>
    <w:rsid w:val="00AF14BE"/>
    <w:rsid w:val="00AF29E3"/>
    <w:rsid w:val="00AF30EF"/>
    <w:rsid w:val="00AF5716"/>
    <w:rsid w:val="00AF580C"/>
    <w:rsid w:val="00AF7A50"/>
    <w:rsid w:val="00B00005"/>
    <w:rsid w:val="00B012D9"/>
    <w:rsid w:val="00B01660"/>
    <w:rsid w:val="00B034D9"/>
    <w:rsid w:val="00B03E37"/>
    <w:rsid w:val="00B048BD"/>
    <w:rsid w:val="00B0568B"/>
    <w:rsid w:val="00B0591A"/>
    <w:rsid w:val="00B060B7"/>
    <w:rsid w:val="00B1207D"/>
    <w:rsid w:val="00B12FCC"/>
    <w:rsid w:val="00B147A7"/>
    <w:rsid w:val="00B14AA7"/>
    <w:rsid w:val="00B14B55"/>
    <w:rsid w:val="00B14C83"/>
    <w:rsid w:val="00B206E7"/>
    <w:rsid w:val="00B21361"/>
    <w:rsid w:val="00B22938"/>
    <w:rsid w:val="00B232A8"/>
    <w:rsid w:val="00B23466"/>
    <w:rsid w:val="00B269A5"/>
    <w:rsid w:val="00B27227"/>
    <w:rsid w:val="00B277A9"/>
    <w:rsid w:val="00B307AF"/>
    <w:rsid w:val="00B308BE"/>
    <w:rsid w:val="00B32E55"/>
    <w:rsid w:val="00B35465"/>
    <w:rsid w:val="00B35CBF"/>
    <w:rsid w:val="00B37347"/>
    <w:rsid w:val="00B40A1F"/>
    <w:rsid w:val="00B4103F"/>
    <w:rsid w:val="00B4139C"/>
    <w:rsid w:val="00B415BE"/>
    <w:rsid w:val="00B43299"/>
    <w:rsid w:val="00B44347"/>
    <w:rsid w:val="00B44998"/>
    <w:rsid w:val="00B47046"/>
    <w:rsid w:val="00B504DD"/>
    <w:rsid w:val="00B507E4"/>
    <w:rsid w:val="00B51F23"/>
    <w:rsid w:val="00B610A8"/>
    <w:rsid w:val="00B6280A"/>
    <w:rsid w:val="00B64AA3"/>
    <w:rsid w:val="00B651C6"/>
    <w:rsid w:val="00B66AAD"/>
    <w:rsid w:val="00B71B8D"/>
    <w:rsid w:val="00B72BB1"/>
    <w:rsid w:val="00B73E49"/>
    <w:rsid w:val="00B74F94"/>
    <w:rsid w:val="00B769B1"/>
    <w:rsid w:val="00B774FB"/>
    <w:rsid w:val="00B8166F"/>
    <w:rsid w:val="00B81858"/>
    <w:rsid w:val="00B821C9"/>
    <w:rsid w:val="00B84179"/>
    <w:rsid w:val="00B84676"/>
    <w:rsid w:val="00B85F13"/>
    <w:rsid w:val="00B90E75"/>
    <w:rsid w:val="00B911B1"/>
    <w:rsid w:val="00B91D34"/>
    <w:rsid w:val="00B9325F"/>
    <w:rsid w:val="00B958DC"/>
    <w:rsid w:val="00BA1D78"/>
    <w:rsid w:val="00BA2D25"/>
    <w:rsid w:val="00BA5A56"/>
    <w:rsid w:val="00BA5F8C"/>
    <w:rsid w:val="00BA64A1"/>
    <w:rsid w:val="00BB041D"/>
    <w:rsid w:val="00BB11E9"/>
    <w:rsid w:val="00BB1725"/>
    <w:rsid w:val="00BB1D0B"/>
    <w:rsid w:val="00BB50BE"/>
    <w:rsid w:val="00BB70EE"/>
    <w:rsid w:val="00BB7250"/>
    <w:rsid w:val="00BB786B"/>
    <w:rsid w:val="00BC7BFF"/>
    <w:rsid w:val="00BC7DE9"/>
    <w:rsid w:val="00BD2942"/>
    <w:rsid w:val="00BD29FC"/>
    <w:rsid w:val="00BD408C"/>
    <w:rsid w:val="00BD56B8"/>
    <w:rsid w:val="00BD5E30"/>
    <w:rsid w:val="00BD770E"/>
    <w:rsid w:val="00BD7F08"/>
    <w:rsid w:val="00BD7FA3"/>
    <w:rsid w:val="00BE24CC"/>
    <w:rsid w:val="00BE2A17"/>
    <w:rsid w:val="00BE3AC7"/>
    <w:rsid w:val="00BE4936"/>
    <w:rsid w:val="00BE57FC"/>
    <w:rsid w:val="00BE6C46"/>
    <w:rsid w:val="00BE7536"/>
    <w:rsid w:val="00BE7EEB"/>
    <w:rsid w:val="00BF1149"/>
    <w:rsid w:val="00BF1781"/>
    <w:rsid w:val="00BF1FB2"/>
    <w:rsid w:val="00BF35F0"/>
    <w:rsid w:val="00BF3B81"/>
    <w:rsid w:val="00BF4BA6"/>
    <w:rsid w:val="00BF5928"/>
    <w:rsid w:val="00BF6183"/>
    <w:rsid w:val="00C02C75"/>
    <w:rsid w:val="00C0382B"/>
    <w:rsid w:val="00C03978"/>
    <w:rsid w:val="00C0405A"/>
    <w:rsid w:val="00C05325"/>
    <w:rsid w:val="00C1040E"/>
    <w:rsid w:val="00C10886"/>
    <w:rsid w:val="00C134EC"/>
    <w:rsid w:val="00C13D32"/>
    <w:rsid w:val="00C15545"/>
    <w:rsid w:val="00C15B35"/>
    <w:rsid w:val="00C16473"/>
    <w:rsid w:val="00C2248C"/>
    <w:rsid w:val="00C22789"/>
    <w:rsid w:val="00C254C0"/>
    <w:rsid w:val="00C2592A"/>
    <w:rsid w:val="00C25A8A"/>
    <w:rsid w:val="00C26A9F"/>
    <w:rsid w:val="00C27D92"/>
    <w:rsid w:val="00C304A2"/>
    <w:rsid w:val="00C3176D"/>
    <w:rsid w:val="00C31CD7"/>
    <w:rsid w:val="00C326CD"/>
    <w:rsid w:val="00C34C8D"/>
    <w:rsid w:val="00C40C9D"/>
    <w:rsid w:val="00C410EF"/>
    <w:rsid w:val="00C42F7B"/>
    <w:rsid w:val="00C45236"/>
    <w:rsid w:val="00C46313"/>
    <w:rsid w:val="00C46387"/>
    <w:rsid w:val="00C473E0"/>
    <w:rsid w:val="00C5067A"/>
    <w:rsid w:val="00C50E25"/>
    <w:rsid w:val="00C51A30"/>
    <w:rsid w:val="00C55B12"/>
    <w:rsid w:val="00C55C12"/>
    <w:rsid w:val="00C56081"/>
    <w:rsid w:val="00C63923"/>
    <w:rsid w:val="00C63BC3"/>
    <w:rsid w:val="00C65F30"/>
    <w:rsid w:val="00C72536"/>
    <w:rsid w:val="00C72C39"/>
    <w:rsid w:val="00C72E37"/>
    <w:rsid w:val="00C74A33"/>
    <w:rsid w:val="00C759BC"/>
    <w:rsid w:val="00C80976"/>
    <w:rsid w:val="00C80F32"/>
    <w:rsid w:val="00C8473F"/>
    <w:rsid w:val="00C85B40"/>
    <w:rsid w:val="00C8708E"/>
    <w:rsid w:val="00C87817"/>
    <w:rsid w:val="00C96F0F"/>
    <w:rsid w:val="00C97CD3"/>
    <w:rsid w:val="00CA07AB"/>
    <w:rsid w:val="00CA07B1"/>
    <w:rsid w:val="00CA1942"/>
    <w:rsid w:val="00CA45FE"/>
    <w:rsid w:val="00CA4A6C"/>
    <w:rsid w:val="00CA4BA3"/>
    <w:rsid w:val="00CA665F"/>
    <w:rsid w:val="00CA6920"/>
    <w:rsid w:val="00CB0286"/>
    <w:rsid w:val="00CB0475"/>
    <w:rsid w:val="00CB0CBE"/>
    <w:rsid w:val="00CB40F6"/>
    <w:rsid w:val="00CB4332"/>
    <w:rsid w:val="00CB7D83"/>
    <w:rsid w:val="00CC0B9B"/>
    <w:rsid w:val="00CC0BAA"/>
    <w:rsid w:val="00CC0C93"/>
    <w:rsid w:val="00CC1BB3"/>
    <w:rsid w:val="00CC59A8"/>
    <w:rsid w:val="00CC6152"/>
    <w:rsid w:val="00CC754B"/>
    <w:rsid w:val="00CD002B"/>
    <w:rsid w:val="00CD01B0"/>
    <w:rsid w:val="00CD0B8B"/>
    <w:rsid w:val="00CD17EF"/>
    <w:rsid w:val="00CD1E36"/>
    <w:rsid w:val="00CD3539"/>
    <w:rsid w:val="00CD3A40"/>
    <w:rsid w:val="00CD4696"/>
    <w:rsid w:val="00CD64E3"/>
    <w:rsid w:val="00CD7D55"/>
    <w:rsid w:val="00CD7FAE"/>
    <w:rsid w:val="00CE0871"/>
    <w:rsid w:val="00CE0C5F"/>
    <w:rsid w:val="00CE2405"/>
    <w:rsid w:val="00CE5852"/>
    <w:rsid w:val="00CE5B6D"/>
    <w:rsid w:val="00CF0328"/>
    <w:rsid w:val="00CF0E54"/>
    <w:rsid w:val="00CF71E6"/>
    <w:rsid w:val="00CF73CC"/>
    <w:rsid w:val="00CF7458"/>
    <w:rsid w:val="00D0086D"/>
    <w:rsid w:val="00D02DEA"/>
    <w:rsid w:val="00D0311B"/>
    <w:rsid w:val="00D036F8"/>
    <w:rsid w:val="00D03743"/>
    <w:rsid w:val="00D03AEC"/>
    <w:rsid w:val="00D04751"/>
    <w:rsid w:val="00D1014D"/>
    <w:rsid w:val="00D101BE"/>
    <w:rsid w:val="00D116E5"/>
    <w:rsid w:val="00D12391"/>
    <w:rsid w:val="00D15B70"/>
    <w:rsid w:val="00D164D3"/>
    <w:rsid w:val="00D22007"/>
    <w:rsid w:val="00D23391"/>
    <w:rsid w:val="00D24AC6"/>
    <w:rsid w:val="00D24B71"/>
    <w:rsid w:val="00D252EE"/>
    <w:rsid w:val="00D27EB6"/>
    <w:rsid w:val="00D30CBE"/>
    <w:rsid w:val="00D310FC"/>
    <w:rsid w:val="00D31D26"/>
    <w:rsid w:val="00D32975"/>
    <w:rsid w:val="00D33C2C"/>
    <w:rsid w:val="00D41F7F"/>
    <w:rsid w:val="00D430D9"/>
    <w:rsid w:val="00D43CF1"/>
    <w:rsid w:val="00D479CF"/>
    <w:rsid w:val="00D51E8E"/>
    <w:rsid w:val="00D6098E"/>
    <w:rsid w:val="00D62BF2"/>
    <w:rsid w:val="00D632F5"/>
    <w:rsid w:val="00D63EE8"/>
    <w:rsid w:val="00D65551"/>
    <w:rsid w:val="00D662C9"/>
    <w:rsid w:val="00D7163D"/>
    <w:rsid w:val="00D728DC"/>
    <w:rsid w:val="00D72E1B"/>
    <w:rsid w:val="00D735C4"/>
    <w:rsid w:val="00D75933"/>
    <w:rsid w:val="00D77122"/>
    <w:rsid w:val="00D81BA3"/>
    <w:rsid w:val="00D85F2C"/>
    <w:rsid w:val="00D8652E"/>
    <w:rsid w:val="00D869F5"/>
    <w:rsid w:val="00D9120C"/>
    <w:rsid w:val="00D91F27"/>
    <w:rsid w:val="00D92210"/>
    <w:rsid w:val="00D92577"/>
    <w:rsid w:val="00D968DE"/>
    <w:rsid w:val="00D97688"/>
    <w:rsid w:val="00DA293C"/>
    <w:rsid w:val="00DA376D"/>
    <w:rsid w:val="00DA3B17"/>
    <w:rsid w:val="00DA4A68"/>
    <w:rsid w:val="00DA5A96"/>
    <w:rsid w:val="00DA6D27"/>
    <w:rsid w:val="00DB2365"/>
    <w:rsid w:val="00DB43F6"/>
    <w:rsid w:val="00DB5D01"/>
    <w:rsid w:val="00DB6B42"/>
    <w:rsid w:val="00DC3AB5"/>
    <w:rsid w:val="00DC3DB6"/>
    <w:rsid w:val="00DC763D"/>
    <w:rsid w:val="00DD037D"/>
    <w:rsid w:val="00DD0657"/>
    <w:rsid w:val="00DD3ECE"/>
    <w:rsid w:val="00DD4F43"/>
    <w:rsid w:val="00DD66FD"/>
    <w:rsid w:val="00DD6865"/>
    <w:rsid w:val="00DE06FB"/>
    <w:rsid w:val="00DE1D9D"/>
    <w:rsid w:val="00DE43F2"/>
    <w:rsid w:val="00DE668D"/>
    <w:rsid w:val="00DE732E"/>
    <w:rsid w:val="00DE7818"/>
    <w:rsid w:val="00DF3776"/>
    <w:rsid w:val="00DF6365"/>
    <w:rsid w:val="00E008A6"/>
    <w:rsid w:val="00E1057A"/>
    <w:rsid w:val="00E111FA"/>
    <w:rsid w:val="00E15DEA"/>
    <w:rsid w:val="00E172F2"/>
    <w:rsid w:val="00E22591"/>
    <w:rsid w:val="00E23A07"/>
    <w:rsid w:val="00E26EEE"/>
    <w:rsid w:val="00E27872"/>
    <w:rsid w:val="00E33CF0"/>
    <w:rsid w:val="00E401B9"/>
    <w:rsid w:val="00E41D6F"/>
    <w:rsid w:val="00E4297A"/>
    <w:rsid w:val="00E43E58"/>
    <w:rsid w:val="00E43EA4"/>
    <w:rsid w:val="00E46E1F"/>
    <w:rsid w:val="00E470BF"/>
    <w:rsid w:val="00E51FFF"/>
    <w:rsid w:val="00E52324"/>
    <w:rsid w:val="00E52BB9"/>
    <w:rsid w:val="00E52E4E"/>
    <w:rsid w:val="00E54F5C"/>
    <w:rsid w:val="00E55294"/>
    <w:rsid w:val="00E6311B"/>
    <w:rsid w:val="00E64675"/>
    <w:rsid w:val="00E713B0"/>
    <w:rsid w:val="00E7210A"/>
    <w:rsid w:val="00E7249D"/>
    <w:rsid w:val="00E76890"/>
    <w:rsid w:val="00E77C5D"/>
    <w:rsid w:val="00E8040B"/>
    <w:rsid w:val="00E80A63"/>
    <w:rsid w:val="00E8290C"/>
    <w:rsid w:val="00E85809"/>
    <w:rsid w:val="00E86357"/>
    <w:rsid w:val="00E90DE1"/>
    <w:rsid w:val="00E91596"/>
    <w:rsid w:val="00E92862"/>
    <w:rsid w:val="00E9518A"/>
    <w:rsid w:val="00EA01EB"/>
    <w:rsid w:val="00EA0377"/>
    <w:rsid w:val="00EA4575"/>
    <w:rsid w:val="00EA45B6"/>
    <w:rsid w:val="00EB021A"/>
    <w:rsid w:val="00EB0793"/>
    <w:rsid w:val="00EB0AA2"/>
    <w:rsid w:val="00EB0AFC"/>
    <w:rsid w:val="00EB1162"/>
    <w:rsid w:val="00EB24BA"/>
    <w:rsid w:val="00EB2B86"/>
    <w:rsid w:val="00EB34BC"/>
    <w:rsid w:val="00EB4F42"/>
    <w:rsid w:val="00EB5793"/>
    <w:rsid w:val="00EB5FC3"/>
    <w:rsid w:val="00EC0B7F"/>
    <w:rsid w:val="00EC30C1"/>
    <w:rsid w:val="00EC4F6D"/>
    <w:rsid w:val="00ED0573"/>
    <w:rsid w:val="00ED2814"/>
    <w:rsid w:val="00ED2C39"/>
    <w:rsid w:val="00ED3944"/>
    <w:rsid w:val="00ED4B9F"/>
    <w:rsid w:val="00ED5567"/>
    <w:rsid w:val="00ED5A68"/>
    <w:rsid w:val="00ED64E6"/>
    <w:rsid w:val="00ED68E1"/>
    <w:rsid w:val="00ED6956"/>
    <w:rsid w:val="00EE0CDE"/>
    <w:rsid w:val="00EF192E"/>
    <w:rsid w:val="00EF35AA"/>
    <w:rsid w:val="00EF3B94"/>
    <w:rsid w:val="00EF6E74"/>
    <w:rsid w:val="00F00CA0"/>
    <w:rsid w:val="00F02FE9"/>
    <w:rsid w:val="00F03A6D"/>
    <w:rsid w:val="00F05E98"/>
    <w:rsid w:val="00F10F3B"/>
    <w:rsid w:val="00F11837"/>
    <w:rsid w:val="00F13DC6"/>
    <w:rsid w:val="00F13EFE"/>
    <w:rsid w:val="00F14800"/>
    <w:rsid w:val="00F14997"/>
    <w:rsid w:val="00F17F44"/>
    <w:rsid w:val="00F201DB"/>
    <w:rsid w:val="00F21EEE"/>
    <w:rsid w:val="00F242CF"/>
    <w:rsid w:val="00F24DC1"/>
    <w:rsid w:val="00F2507F"/>
    <w:rsid w:val="00F26805"/>
    <w:rsid w:val="00F27ABC"/>
    <w:rsid w:val="00F315C4"/>
    <w:rsid w:val="00F32EF2"/>
    <w:rsid w:val="00F353F4"/>
    <w:rsid w:val="00F35CB4"/>
    <w:rsid w:val="00F3725F"/>
    <w:rsid w:val="00F40BED"/>
    <w:rsid w:val="00F41448"/>
    <w:rsid w:val="00F4191F"/>
    <w:rsid w:val="00F42403"/>
    <w:rsid w:val="00F44430"/>
    <w:rsid w:val="00F44B1B"/>
    <w:rsid w:val="00F47F8D"/>
    <w:rsid w:val="00F50830"/>
    <w:rsid w:val="00F50A98"/>
    <w:rsid w:val="00F525D6"/>
    <w:rsid w:val="00F5267C"/>
    <w:rsid w:val="00F61087"/>
    <w:rsid w:val="00F61AC1"/>
    <w:rsid w:val="00F62877"/>
    <w:rsid w:val="00F65B6B"/>
    <w:rsid w:val="00F65E88"/>
    <w:rsid w:val="00F668A3"/>
    <w:rsid w:val="00F66B09"/>
    <w:rsid w:val="00F672A2"/>
    <w:rsid w:val="00F67636"/>
    <w:rsid w:val="00F737B3"/>
    <w:rsid w:val="00F73E70"/>
    <w:rsid w:val="00F7600C"/>
    <w:rsid w:val="00F765DB"/>
    <w:rsid w:val="00F77EDD"/>
    <w:rsid w:val="00F80CE8"/>
    <w:rsid w:val="00F811D5"/>
    <w:rsid w:val="00F81333"/>
    <w:rsid w:val="00F814F5"/>
    <w:rsid w:val="00F8231F"/>
    <w:rsid w:val="00F84CA5"/>
    <w:rsid w:val="00F84F95"/>
    <w:rsid w:val="00F87F30"/>
    <w:rsid w:val="00F90B55"/>
    <w:rsid w:val="00F91424"/>
    <w:rsid w:val="00F921A1"/>
    <w:rsid w:val="00F933C7"/>
    <w:rsid w:val="00F955CD"/>
    <w:rsid w:val="00F961FC"/>
    <w:rsid w:val="00F974EB"/>
    <w:rsid w:val="00FA10AE"/>
    <w:rsid w:val="00FA1A8A"/>
    <w:rsid w:val="00FA1ADC"/>
    <w:rsid w:val="00FA3992"/>
    <w:rsid w:val="00FA4C7A"/>
    <w:rsid w:val="00FA5F9F"/>
    <w:rsid w:val="00FA647A"/>
    <w:rsid w:val="00FA68D1"/>
    <w:rsid w:val="00FA7D99"/>
    <w:rsid w:val="00FB0A3D"/>
    <w:rsid w:val="00FB0C33"/>
    <w:rsid w:val="00FB2599"/>
    <w:rsid w:val="00FB3BA0"/>
    <w:rsid w:val="00FB41AE"/>
    <w:rsid w:val="00FB5807"/>
    <w:rsid w:val="00FB6D97"/>
    <w:rsid w:val="00FC1DCD"/>
    <w:rsid w:val="00FC4061"/>
    <w:rsid w:val="00FC4902"/>
    <w:rsid w:val="00FC4D40"/>
    <w:rsid w:val="00FC5B99"/>
    <w:rsid w:val="00FC5FE3"/>
    <w:rsid w:val="00FC6EF5"/>
    <w:rsid w:val="00FC7EC6"/>
    <w:rsid w:val="00FD01CC"/>
    <w:rsid w:val="00FD07B9"/>
    <w:rsid w:val="00FD5D0B"/>
    <w:rsid w:val="00FE0B68"/>
    <w:rsid w:val="00FE0CF1"/>
    <w:rsid w:val="00FE2BC2"/>
    <w:rsid w:val="00FE4E8F"/>
    <w:rsid w:val="00FE60ED"/>
    <w:rsid w:val="00FE6701"/>
    <w:rsid w:val="00FE79E1"/>
    <w:rsid w:val="00FF04E3"/>
    <w:rsid w:val="00FF05E0"/>
    <w:rsid w:val="00FF194B"/>
    <w:rsid w:val="00FF21D5"/>
    <w:rsid w:val="00FF2CB9"/>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F30"/>
  </w:style>
  <w:style w:type="paragraph" w:styleId="Footer">
    <w:name w:val="footer"/>
    <w:basedOn w:val="Normal"/>
    <w:link w:val="FooterChar"/>
    <w:uiPriority w:val="99"/>
    <w:unhideWhenUsed/>
    <w:rsid w:val="00F87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F30"/>
  </w:style>
  <w:style w:type="character" w:styleId="Hyperlink">
    <w:name w:val="Hyperlink"/>
    <w:basedOn w:val="DefaultParagraphFont"/>
    <w:uiPriority w:val="99"/>
    <w:unhideWhenUsed/>
    <w:rsid w:val="00F87F30"/>
    <w:rPr>
      <w:color w:val="0000FF"/>
      <w:u w:val="single"/>
    </w:rPr>
  </w:style>
  <w:style w:type="paragraph" w:styleId="BalloonText">
    <w:name w:val="Balloon Text"/>
    <w:basedOn w:val="Normal"/>
    <w:link w:val="BalloonTextChar"/>
    <w:uiPriority w:val="99"/>
    <w:semiHidden/>
    <w:unhideWhenUsed/>
    <w:rsid w:val="00F8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F30"/>
    <w:rPr>
      <w:rFonts w:ascii="Tahoma" w:hAnsi="Tahoma" w:cs="Tahoma"/>
      <w:sz w:val="16"/>
      <w:szCs w:val="16"/>
    </w:rPr>
  </w:style>
  <w:style w:type="paragraph" w:styleId="ListParagraph">
    <w:name w:val="List Paragraph"/>
    <w:basedOn w:val="Normal"/>
    <w:uiPriority w:val="34"/>
    <w:qFormat/>
    <w:rsid w:val="00F87F30"/>
    <w:pPr>
      <w:ind w:left="720"/>
      <w:contextualSpacing/>
    </w:pPr>
  </w:style>
  <w:style w:type="table" w:styleId="TableGrid">
    <w:name w:val="Table Grid"/>
    <w:basedOn w:val="TableNormal"/>
    <w:uiPriority w:val="59"/>
    <w:rsid w:val="00F66B09"/>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qFormat/>
    <w:rsid w:val="00464C2F"/>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464C2F"/>
    <w:rPr>
      <w:rFonts w:ascii="Times New Roman" w:hAnsi="Times New Roman"/>
      <w:sz w:val="20"/>
      <w:szCs w:val="20"/>
    </w:rPr>
  </w:style>
  <w:style w:type="character" w:styleId="FootnoteReference">
    <w:name w:val="footnote reference"/>
    <w:basedOn w:val="DefaultParagraphFont"/>
    <w:uiPriority w:val="99"/>
    <w:unhideWhenUsed/>
    <w:qFormat/>
    <w:rsid w:val="00464C2F"/>
    <w:rPr>
      <w:vertAlign w:val="superscript"/>
    </w:rPr>
  </w:style>
  <w:style w:type="character" w:styleId="FollowedHyperlink">
    <w:name w:val="FollowedHyperlink"/>
    <w:basedOn w:val="DefaultParagraphFont"/>
    <w:uiPriority w:val="99"/>
    <w:semiHidden/>
    <w:unhideWhenUsed/>
    <w:rsid w:val="005A39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F30"/>
  </w:style>
  <w:style w:type="paragraph" w:styleId="Footer">
    <w:name w:val="footer"/>
    <w:basedOn w:val="Normal"/>
    <w:link w:val="FooterChar"/>
    <w:uiPriority w:val="99"/>
    <w:unhideWhenUsed/>
    <w:rsid w:val="00F87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F30"/>
  </w:style>
  <w:style w:type="character" w:styleId="Hyperlink">
    <w:name w:val="Hyperlink"/>
    <w:basedOn w:val="DefaultParagraphFont"/>
    <w:uiPriority w:val="99"/>
    <w:unhideWhenUsed/>
    <w:rsid w:val="00F87F30"/>
    <w:rPr>
      <w:color w:val="0000FF"/>
      <w:u w:val="single"/>
    </w:rPr>
  </w:style>
  <w:style w:type="paragraph" w:styleId="BalloonText">
    <w:name w:val="Balloon Text"/>
    <w:basedOn w:val="Normal"/>
    <w:link w:val="BalloonTextChar"/>
    <w:uiPriority w:val="99"/>
    <w:semiHidden/>
    <w:unhideWhenUsed/>
    <w:rsid w:val="00F8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F30"/>
    <w:rPr>
      <w:rFonts w:ascii="Tahoma" w:hAnsi="Tahoma" w:cs="Tahoma"/>
      <w:sz w:val="16"/>
      <w:szCs w:val="16"/>
    </w:rPr>
  </w:style>
  <w:style w:type="paragraph" w:styleId="ListParagraph">
    <w:name w:val="List Paragraph"/>
    <w:basedOn w:val="Normal"/>
    <w:uiPriority w:val="34"/>
    <w:qFormat/>
    <w:rsid w:val="00F87F30"/>
    <w:pPr>
      <w:ind w:left="720"/>
      <w:contextualSpacing/>
    </w:pPr>
  </w:style>
  <w:style w:type="table" w:styleId="TableGrid">
    <w:name w:val="Table Grid"/>
    <w:basedOn w:val="TableNormal"/>
    <w:uiPriority w:val="59"/>
    <w:rsid w:val="00F66B09"/>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qFormat/>
    <w:rsid w:val="00464C2F"/>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464C2F"/>
    <w:rPr>
      <w:rFonts w:ascii="Times New Roman" w:hAnsi="Times New Roman"/>
      <w:sz w:val="20"/>
      <w:szCs w:val="20"/>
    </w:rPr>
  </w:style>
  <w:style w:type="character" w:styleId="FootnoteReference">
    <w:name w:val="footnote reference"/>
    <w:basedOn w:val="DefaultParagraphFont"/>
    <w:uiPriority w:val="99"/>
    <w:unhideWhenUsed/>
    <w:qFormat/>
    <w:rsid w:val="00464C2F"/>
    <w:rPr>
      <w:vertAlign w:val="superscript"/>
    </w:rPr>
  </w:style>
  <w:style w:type="character" w:styleId="FollowedHyperlink">
    <w:name w:val="FollowedHyperlink"/>
    <w:basedOn w:val="DefaultParagraphFont"/>
    <w:uiPriority w:val="99"/>
    <w:semiHidden/>
    <w:unhideWhenUsed/>
    <w:rsid w:val="005A39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temunah.org/noachide.html" TargetMode="Externa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betemunah.org/noachid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hyperlink" Target="http://www.betemunah.org/tamuz17.html" TargetMode="Externa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yperlink" Target="http://www.betemunah.org/mourning.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etemunah.org/noachide.html" TargetMode="External"/><Relationship Id="rId2" Type="http://schemas.openxmlformats.org/officeDocument/2006/relationships/hyperlink" Target="http://www.bu.edu/religion/files/pdf/Judaism-the-Circumcision-of-Gentiles-and-Apocalyptic-Hope-Another-Look-at-Galatians-1-and-2.pdf" TargetMode="External"/><Relationship Id="rId1" Type="http://schemas.openxmlformats.org/officeDocument/2006/relationships/hyperlink" Target="http://www.bu.edu/religion/files/pdf/Judaism-the-Circumcision-of-Gentiles-and-Apocalyptic-Hope-Another-Look-at-Galatians-1-an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CD367-5650-44CA-9F5B-46C1A07C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22819</Words>
  <Characters>130072</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2013-06-21T05:58:00Z</cp:lastPrinted>
  <dcterms:created xsi:type="dcterms:W3CDTF">2013-06-21T23:18:00Z</dcterms:created>
  <dcterms:modified xsi:type="dcterms:W3CDTF">2013-06-21T23:18:00Z</dcterms:modified>
</cp:coreProperties>
</file>