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FABE" w14:textId="358211A0" w:rsidR="00A94A55" w:rsidRDefault="00B63C1E">
      <w:pPr>
        <w:jc w:val="center"/>
      </w:pPr>
      <w:bookmarkStart w:id="0" w:name="_Toc449516671"/>
      <w:bookmarkStart w:id="1" w:name="_Toc449517071"/>
      <w:bookmarkStart w:id="2" w:name="_Toc449517146"/>
      <w:bookmarkStart w:id="3" w:name="_Toc449517316"/>
      <w:bookmarkStart w:id="4" w:name="_Toc449517357"/>
      <w:bookmarkStart w:id="5" w:name="_Toc449517558"/>
      <w:bookmarkStart w:id="6" w:name="_Toc449517627"/>
      <w:bookmarkStart w:id="7" w:name="_Toc449517851"/>
      <w:r>
        <w:rPr>
          <w:noProof/>
        </w:rPr>
        <w:drawing>
          <wp:inline distT="0" distB="0" distL="0" distR="0" wp14:anchorId="0276EC3F" wp14:editId="2C3CD9F3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3ADFFA0" w14:textId="77777777" w:rsidR="00A94A55" w:rsidRDefault="00A94A55">
      <w:pPr>
        <w:pStyle w:val="Title"/>
        <w:spacing w:line="240" w:lineRule="auto"/>
      </w:pPr>
      <w:r>
        <w:t>Hard Questions</w:t>
      </w:r>
    </w:p>
    <w:p w14:paraId="0534643D" w14:textId="77777777" w:rsidR="00A94A55" w:rsidRDefault="00A94A55">
      <w:pPr>
        <w:jc w:val="center"/>
        <w:rPr>
          <w:szCs w:val="24"/>
        </w:rPr>
      </w:pPr>
      <w:r>
        <w:rPr>
          <w:szCs w:val="24"/>
        </w:rPr>
        <w:t xml:space="preserve">By </w:t>
      </w:r>
      <w:bookmarkStart w:id="8" w:name="OLE_LINK9"/>
      <w:bookmarkStart w:id="9" w:name="OLE_LINK10"/>
      <w:r w:rsidR="00B353A1">
        <w:rPr>
          <w:szCs w:val="24"/>
        </w:rPr>
        <w:t xml:space="preserve">Rabbi Dr. </w:t>
      </w:r>
      <w:r>
        <w:rPr>
          <w:szCs w:val="24"/>
        </w:rPr>
        <w:t>Hillel ben David (Greg Killian)</w:t>
      </w:r>
      <w:bookmarkEnd w:id="8"/>
      <w:bookmarkEnd w:id="9"/>
    </w:p>
    <w:p w14:paraId="45F62ABD" w14:textId="43FCF43A" w:rsidR="00A94A55" w:rsidRDefault="00B63C1E">
      <w:pPr>
        <w:jc w:val="center"/>
      </w:pPr>
      <w:r>
        <w:rPr>
          <w:noProof/>
        </w:rPr>
        <w:drawing>
          <wp:inline distT="0" distB="0" distL="0" distR="0" wp14:anchorId="2751CB62" wp14:editId="62D29723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5F71" w14:textId="77777777" w:rsidR="00A94A55" w:rsidRDefault="00A94A55">
      <w:pPr>
        <w:jc w:val="right"/>
      </w:pPr>
    </w:p>
    <w:p w14:paraId="14A4302B" w14:textId="77777777" w:rsidR="00A94A55" w:rsidRDefault="00A94A55">
      <w:pPr>
        <w:jc w:val="center"/>
        <w:sectPr w:rsidR="00A94A55">
          <w:footerReference w:type="default" r:id="rId7"/>
          <w:footnotePr>
            <w:numRestart w:val="eachSect"/>
          </w:footnotePr>
          <w:pgSz w:w="12240" w:h="15840"/>
          <w:pgMar w:top="720" w:right="576" w:bottom="720" w:left="1008" w:header="0" w:footer="0" w:gutter="0"/>
          <w:cols w:space="720"/>
        </w:sectPr>
      </w:pPr>
    </w:p>
    <w:p w14:paraId="79D8AB59" w14:textId="403D0873" w:rsidR="00554466" w:rsidRDefault="00554466" w:rsidP="00554466">
      <w:r>
        <w:t xml:space="preserve">In this </w:t>
      </w:r>
      <w:hyperlink r:id="rId8" w:history="1">
        <w:r w:rsidRPr="00B63C1E">
          <w:rPr>
            <w:rStyle w:val="Hyperlink"/>
          </w:rPr>
          <w:t>study</w:t>
        </w:r>
      </w:hyperlink>
      <w:r>
        <w:t xml:space="preserve"> I would like to show some weaknesses in Christian theology using didactic techniques.</w:t>
      </w:r>
    </w:p>
    <w:p w14:paraId="08326B59" w14:textId="77777777" w:rsidR="00554466" w:rsidRDefault="00554466"/>
    <w:p w14:paraId="114CEC1C" w14:textId="77777777" w:rsidR="00A94A55" w:rsidRDefault="00A94A55">
      <w:r>
        <w:t>QUESTION:</w:t>
      </w:r>
      <w:r>
        <w:cr/>
      </w:r>
    </w:p>
    <w:p w14:paraId="4F0A992E" w14:textId="3A576E1D" w:rsidR="00A94A55" w:rsidRDefault="00A94A55">
      <w:r>
        <w:t xml:space="preserve">Why do you obey the </w:t>
      </w:r>
      <w:hyperlink r:id="rId9" w:history="1">
        <w:r w:rsidRPr="00B63C1E">
          <w:rPr>
            <w:rStyle w:val="Hyperlink"/>
          </w:rPr>
          <w:t>law</w:t>
        </w:r>
      </w:hyperlink>
      <w:r>
        <w:t xml:space="preserve"> when Paul clearly say that we are </w:t>
      </w:r>
      <w:r w:rsidR="00C414FD">
        <w:t>“</w:t>
      </w:r>
      <w:r>
        <w:t xml:space="preserve">not under the </w:t>
      </w:r>
      <w:hyperlink r:id="rId10" w:history="1">
        <w:r w:rsidRPr="00B63C1E">
          <w:rPr>
            <w:rStyle w:val="Hyperlink"/>
          </w:rPr>
          <w:t>law</w:t>
        </w:r>
      </w:hyperlink>
      <w:r w:rsidR="00C414FD">
        <w:t>”</w:t>
      </w:r>
      <w:r>
        <w:t xml:space="preserve"> in </w:t>
      </w:r>
      <w:hyperlink r:id="rId11" w:history="1">
        <w:r w:rsidRPr="00B63C1E">
          <w:rPr>
            <w:rStyle w:val="Hyperlink"/>
          </w:rPr>
          <w:t>Galatians</w:t>
        </w:r>
      </w:hyperlink>
      <w:r>
        <w:t xml:space="preserve"> </w:t>
      </w:r>
      <w:smartTag w:uri="urn:schemas-microsoft-com:office:smarttags" w:element="time">
        <w:smartTagPr>
          <w:attr w:name="Hour" w:val="17"/>
          <w:attr w:name="Minute" w:val="18"/>
        </w:smartTagPr>
        <w:r>
          <w:t>5:18</w:t>
        </w:r>
      </w:smartTag>
      <w:r>
        <w:t>?</w:t>
      </w:r>
    </w:p>
    <w:p w14:paraId="64A35D97" w14:textId="77777777" w:rsidR="00A94A55" w:rsidRDefault="00A94A55"/>
    <w:p w14:paraId="6A4A4890" w14:textId="77777777" w:rsidR="00A94A55" w:rsidRDefault="00A94A55">
      <w:r>
        <w:t>ANSWER:</w:t>
      </w:r>
    </w:p>
    <w:p w14:paraId="3ECEACEE" w14:textId="47282454" w:rsidR="00A94A55" w:rsidRDefault="00A94A55">
      <w:r>
        <w:t xml:space="preserve">Paul also said that we uphold the </w:t>
      </w:r>
      <w:hyperlink r:id="rId12" w:history="1">
        <w:r w:rsidRPr="00B63C1E">
          <w:rPr>
            <w:rStyle w:val="Hyperlink"/>
          </w:rPr>
          <w:t>law</w:t>
        </w:r>
      </w:hyperlink>
      <w:r>
        <w:t xml:space="preserve"> when we are justified by faithful obedience - Romans 3:31.</w:t>
      </w:r>
    </w:p>
    <w:p w14:paraId="19CD0087" w14:textId="77777777" w:rsidR="00A94A55" w:rsidRDefault="00A94A55"/>
    <w:p w14:paraId="6899FB41" w14:textId="1624AFB8" w:rsidR="00A94A55" w:rsidRDefault="00A94A55">
      <w:r>
        <w:t xml:space="preserve">Paul, in 1 Corinthians 9:19-21, indicates that even though he is not </w:t>
      </w:r>
      <w:r w:rsidR="00C414FD">
        <w:t>“</w:t>
      </w:r>
      <w:r>
        <w:t xml:space="preserve">under the </w:t>
      </w:r>
      <w:hyperlink r:id="rId13" w:history="1">
        <w:r w:rsidRPr="00B63C1E">
          <w:rPr>
            <w:rStyle w:val="Hyperlink"/>
          </w:rPr>
          <w:t>law</w:t>
        </w:r>
      </w:hyperlink>
      <w:r w:rsidR="00C414FD">
        <w:t>”</w:t>
      </w:r>
      <w:r>
        <w:t xml:space="preserve"> he must still obey the </w:t>
      </w:r>
      <w:hyperlink r:id="rId14" w:history="1">
        <w:r w:rsidRPr="00B63C1E">
          <w:rPr>
            <w:rStyle w:val="Hyperlink"/>
          </w:rPr>
          <w:t>law</w:t>
        </w:r>
      </w:hyperlink>
      <w:r>
        <w:t xml:space="preserve">. Notice that </w:t>
      </w:r>
      <w:hyperlink r:id="rId15" w:history="1">
        <w:r w:rsidR="00616D07" w:rsidRPr="00B63C1E">
          <w:rPr>
            <w:rStyle w:val="Hyperlink"/>
          </w:rPr>
          <w:t>HaShem</w:t>
        </w:r>
      </w:hyperlink>
      <w:r w:rsidR="00C414FD">
        <w:t>’</w:t>
      </w:r>
      <w:r w:rsidRPr="00C414FD">
        <w:t>s</w:t>
      </w:r>
      <w:r>
        <w:t xml:space="preserve"> </w:t>
      </w:r>
      <w:hyperlink r:id="rId16" w:history="1">
        <w:r w:rsidRPr="00B63C1E">
          <w:rPr>
            <w:rStyle w:val="Hyperlink"/>
          </w:rPr>
          <w:t>law</w:t>
        </w:r>
      </w:hyperlink>
      <w:r>
        <w:t xml:space="preserve"> and </w:t>
      </w:r>
      <w:hyperlink r:id="rId17" w:history="1">
        <w:r w:rsidR="00616D07" w:rsidRPr="00B63C1E">
          <w:rPr>
            <w:rStyle w:val="Hyperlink"/>
          </w:rPr>
          <w:t>Mashiach</w:t>
        </w:r>
      </w:hyperlink>
      <w:r w:rsidR="00C414FD">
        <w:t>’</w:t>
      </w:r>
      <w:r w:rsidRPr="00C414FD">
        <w:t>s</w:t>
      </w:r>
      <w:r>
        <w:t xml:space="preserve"> </w:t>
      </w:r>
      <w:hyperlink r:id="rId18" w:history="1">
        <w:r w:rsidRPr="00B63C1E">
          <w:rPr>
            <w:rStyle w:val="Hyperlink"/>
          </w:rPr>
          <w:t>law</w:t>
        </w:r>
      </w:hyperlink>
      <w:r>
        <w:t xml:space="preserve"> are synonymous. So, not being </w:t>
      </w:r>
      <w:r w:rsidR="00C414FD">
        <w:t>“</w:t>
      </w:r>
      <w:r>
        <w:t xml:space="preserve">under the </w:t>
      </w:r>
      <w:hyperlink r:id="rId19" w:history="1">
        <w:r w:rsidRPr="00B63C1E">
          <w:rPr>
            <w:rStyle w:val="Hyperlink"/>
          </w:rPr>
          <w:t>law</w:t>
        </w:r>
      </w:hyperlink>
      <w:r w:rsidR="00C414FD">
        <w:t>”</w:t>
      </w:r>
      <w:r>
        <w:t xml:space="preserve"> does not mean that we do not have to obey the </w:t>
      </w:r>
      <w:hyperlink r:id="rId20" w:history="1">
        <w:r w:rsidRPr="00B63C1E">
          <w:rPr>
            <w:rStyle w:val="Hyperlink"/>
          </w:rPr>
          <w:t>law</w:t>
        </w:r>
      </w:hyperlink>
      <w:r>
        <w:t>.</w:t>
      </w:r>
    </w:p>
    <w:p w14:paraId="7648E000" w14:textId="77777777" w:rsidR="00A94A55" w:rsidRDefault="00A94A55"/>
    <w:p w14:paraId="64C655B6" w14:textId="454ACDAF" w:rsidR="00A94A55" w:rsidRDefault="00A94A55">
      <w:r>
        <w:t xml:space="preserve">Notice in </w:t>
      </w:r>
      <w:hyperlink r:id="rId21" w:history="1">
        <w:r w:rsidRPr="00B63C1E">
          <w:rPr>
            <w:rStyle w:val="Hyperlink"/>
          </w:rPr>
          <w:t>Galatians</w:t>
        </w:r>
      </w:hyperlink>
      <w:r>
        <w:t xml:space="preserve"> 6:1 that if a brother </w:t>
      </w:r>
      <w:hyperlink r:id="rId22" w:history="1">
        <w:r w:rsidRPr="00B63C1E">
          <w:rPr>
            <w:rStyle w:val="Hyperlink"/>
          </w:rPr>
          <w:t>sins</w:t>
        </w:r>
      </w:hyperlink>
      <w:r>
        <w:t xml:space="preserve"> that we should restore him gently. Since we </w:t>
      </w:r>
      <w:hyperlink r:id="rId23" w:history="1">
        <w:r w:rsidRPr="00B63C1E">
          <w:rPr>
            <w:rStyle w:val="Hyperlink"/>
          </w:rPr>
          <w:t>know</w:t>
        </w:r>
      </w:hyperlink>
      <w:r>
        <w:t xml:space="preserve"> that the definition of </w:t>
      </w:r>
      <w:hyperlink r:id="rId24" w:history="1">
        <w:r w:rsidRPr="00B63C1E">
          <w:rPr>
            <w:rStyle w:val="Hyperlink"/>
          </w:rPr>
          <w:t>sin</w:t>
        </w:r>
      </w:hyperlink>
      <w:r>
        <w:t xml:space="preserve"> is the </w:t>
      </w:r>
      <w:r w:rsidR="00C414FD">
        <w:t>“</w:t>
      </w:r>
      <w:r>
        <w:t xml:space="preserve">transgression of the </w:t>
      </w:r>
      <w:hyperlink r:id="rId25" w:history="1">
        <w:r w:rsidRPr="00B63C1E">
          <w:rPr>
            <w:rStyle w:val="Hyperlink"/>
          </w:rPr>
          <w:t>law</w:t>
        </w:r>
      </w:hyperlink>
      <w:r w:rsidR="00C414FD">
        <w:t>”</w:t>
      </w:r>
      <w:r>
        <w:t xml:space="preserve">, from 1 John 3:4, we </w:t>
      </w:r>
      <w:hyperlink r:id="rId26" w:history="1">
        <w:r w:rsidRPr="00B63C1E">
          <w:rPr>
            <w:rStyle w:val="Hyperlink"/>
          </w:rPr>
          <w:t>know</w:t>
        </w:r>
      </w:hyperlink>
      <w:r>
        <w:t xml:space="preserve"> that we must still obey the </w:t>
      </w:r>
      <w:hyperlink r:id="rId27" w:history="1">
        <w:r w:rsidRPr="00B63C1E">
          <w:rPr>
            <w:rStyle w:val="Hyperlink"/>
          </w:rPr>
          <w:t>law</w:t>
        </w:r>
      </w:hyperlink>
      <w:r>
        <w:t>.</w:t>
      </w:r>
    </w:p>
    <w:p w14:paraId="27D30EBF" w14:textId="77777777" w:rsidR="00A94A55" w:rsidRDefault="00A94A55"/>
    <w:p w14:paraId="66E970E1" w14:textId="77777777" w:rsidR="00A94A55" w:rsidRDefault="00A94A55">
      <w:r>
        <w:t>QUESTION:</w:t>
      </w:r>
    </w:p>
    <w:p w14:paraId="249C4A1F" w14:textId="5AAA3F5E" w:rsidR="00A94A55" w:rsidRDefault="00A94A55">
      <w:r>
        <w:t xml:space="preserve">Some say, </w:t>
      </w:r>
      <w:r w:rsidR="00C414FD">
        <w:t>“</w:t>
      </w:r>
      <w:r>
        <w:t>I don</w:t>
      </w:r>
      <w:r w:rsidR="00C414FD">
        <w:t>’</w:t>
      </w:r>
      <w:r>
        <w:t xml:space="preserve">t have to </w:t>
      </w:r>
      <w:hyperlink r:id="rId28" w:history="1">
        <w:r w:rsidRPr="00B63C1E">
          <w:rPr>
            <w:rStyle w:val="Hyperlink"/>
          </w:rPr>
          <w:t>eat</w:t>
        </w:r>
      </w:hyperlink>
      <w:r w:rsidRPr="00C414FD">
        <w:t xml:space="preserve"> kosher</w:t>
      </w:r>
      <w:r>
        <w:t xml:space="preserve"> because God abolished kosher </w:t>
      </w:r>
      <w:hyperlink r:id="rId29" w:history="1">
        <w:r w:rsidRPr="00B63C1E">
          <w:rPr>
            <w:rStyle w:val="Hyperlink"/>
          </w:rPr>
          <w:t>eating</w:t>
        </w:r>
      </w:hyperlink>
      <w:r>
        <w:t xml:space="preserve"> in II Luqas (Acts) 10:9-29</w:t>
      </w:r>
      <w:r w:rsidR="00C414FD">
        <w:t>”</w:t>
      </w:r>
      <w:r>
        <w:t>. Is this true?</w:t>
      </w:r>
    </w:p>
    <w:p w14:paraId="1AD44DB2" w14:textId="77777777" w:rsidR="00A94A55" w:rsidRDefault="00A94A55"/>
    <w:p w14:paraId="5DB5759C" w14:textId="77777777" w:rsidR="00A94A55" w:rsidRDefault="00A94A55">
      <w:r>
        <w:t>ANSWER:</w:t>
      </w:r>
    </w:p>
    <w:p w14:paraId="156DDA9C" w14:textId="54C68407" w:rsidR="00A94A55" w:rsidRDefault="00A94A55">
      <w:r>
        <w:t xml:space="preserve">A careful reading will reveal that that Peter did not actually </w:t>
      </w:r>
      <w:hyperlink r:id="rId30" w:history="1">
        <w:r w:rsidRPr="00B63C1E">
          <w:rPr>
            <w:rStyle w:val="Hyperlink"/>
          </w:rPr>
          <w:t>eat</w:t>
        </w:r>
      </w:hyperlink>
      <w:r>
        <w:t xml:space="preserve"> anything! When Peter explains the vision, he say that he should not call any MAN impure or unclean. This vision had nothing to do with </w:t>
      </w:r>
      <w:hyperlink r:id="rId31" w:history="1">
        <w:r w:rsidRPr="00B63C1E">
          <w:rPr>
            <w:rStyle w:val="Hyperlink"/>
          </w:rPr>
          <w:t>food</w:t>
        </w:r>
      </w:hyperlink>
      <w:r>
        <w:t>.</w:t>
      </w:r>
    </w:p>
    <w:p w14:paraId="32684C98" w14:textId="77777777" w:rsidR="00A94A55" w:rsidRDefault="00A94A55"/>
    <w:p w14:paraId="664F265A" w14:textId="77777777" w:rsidR="00A94A55" w:rsidRDefault="00A94A55">
      <w:r>
        <w:t>QUESTION:</w:t>
      </w:r>
    </w:p>
    <w:p w14:paraId="057F4150" w14:textId="1EA2C4FA" w:rsidR="00A94A55" w:rsidRDefault="00A94A55">
      <w:r>
        <w:t xml:space="preserve">Why do you worry so much about the </w:t>
      </w:r>
      <w:hyperlink r:id="rId32" w:history="1">
        <w:r w:rsidRPr="00B63C1E">
          <w:rPr>
            <w:rStyle w:val="Hyperlink"/>
          </w:rPr>
          <w:t>Sabbath</w:t>
        </w:r>
      </w:hyperlink>
      <w:r>
        <w:t xml:space="preserve"> and the </w:t>
      </w:r>
      <w:hyperlink r:id="rId33" w:history="1">
        <w:r w:rsidRPr="00B63C1E">
          <w:rPr>
            <w:rStyle w:val="Hyperlink"/>
          </w:rPr>
          <w:t>festivals</w:t>
        </w:r>
      </w:hyperlink>
      <w:r>
        <w:t xml:space="preserve"> when Paul said that you should not judge me for not observing them in Colossians 2:16-17?</w:t>
      </w:r>
    </w:p>
    <w:p w14:paraId="7DF93BC7" w14:textId="77777777" w:rsidR="00A94A55" w:rsidRDefault="00A94A55"/>
    <w:p w14:paraId="5D773774" w14:textId="77777777" w:rsidR="00A94A55" w:rsidRDefault="00A94A55">
      <w:pPr>
        <w:keepNext/>
        <w:keepLines/>
      </w:pPr>
      <w:r>
        <w:t>ANSWER:</w:t>
      </w:r>
    </w:p>
    <w:p w14:paraId="41974837" w14:textId="77777777" w:rsidR="00A94A55" w:rsidRDefault="00A94A55">
      <w:pPr>
        <w:keepNext/>
        <w:keepLines/>
      </w:pPr>
      <w:r>
        <w:t xml:space="preserve">If you look carefully, in Colossians </w:t>
      </w:r>
      <w:smartTag w:uri="urn:schemas-microsoft-com:office:smarttags" w:element="time">
        <w:smartTagPr>
          <w:attr w:name="Hour" w:val="14"/>
          <w:attr w:name="Minute" w:val="16"/>
        </w:smartTagPr>
        <w:r>
          <w:t>2:16</w:t>
        </w:r>
      </w:smartTag>
      <w:r>
        <w:t xml:space="preserve">, at the word </w:t>
      </w:r>
      <w:r w:rsidR="00C414FD">
        <w:t>‘</w:t>
      </w:r>
      <w:r>
        <w:t>judge</w:t>
      </w:r>
      <w:r w:rsidR="00C414FD">
        <w:t>’</w:t>
      </w:r>
      <w:r>
        <w:t xml:space="preserve"> you will discover that Strong</w:t>
      </w:r>
      <w:r w:rsidR="00C414FD">
        <w:t>’</w:t>
      </w:r>
      <w:r>
        <w:t>s dictionary says that this word means to `condemn</w:t>
      </w:r>
      <w:r w:rsidR="00C414FD">
        <w:t>’</w:t>
      </w:r>
      <w:r>
        <w:t>. With this in mind lets change that word and reread the verse:</w:t>
      </w:r>
    </w:p>
    <w:p w14:paraId="63BA2F1C" w14:textId="77777777" w:rsidR="00A94A55" w:rsidRDefault="00A94A55"/>
    <w:p w14:paraId="78AE29CC" w14:textId="2378078D" w:rsidR="009C4D51" w:rsidRDefault="009C4D51" w:rsidP="00777A99">
      <w:pPr>
        <w:ind w:left="288" w:right="288"/>
        <w:rPr>
          <w:i/>
          <w:iCs/>
        </w:rPr>
      </w:pPr>
      <w:r>
        <w:rPr>
          <w:b/>
          <w:i/>
          <w:iCs/>
        </w:rPr>
        <w:t>Colossians 2:16-17</w:t>
      </w:r>
      <w:r>
        <w:rPr>
          <w:i/>
          <w:iCs/>
        </w:rPr>
        <w:t xml:space="preserve"> </w:t>
      </w:r>
      <w:r w:rsidRPr="009C4D51">
        <w:rPr>
          <w:i/>
          <w:iCs/>
        </w:rPr>
        <w:t>Let no man</w:t>
      </w:r>
      <w:r>
        <w:rPr>
          <w:i/>
          <w:iCs/>
        </w:rPr>
        <w:t xml:space="preserve"> (who is a </w:t>
      </w:r>
      <w:hyperlink r:id="rId34" w:history="1">
        <w:r w:rsidRPr="00B63C1E">
          <w:rPr>
            <w:rStyle w:val="Hyperlink"/>
            <w:i/>
            <w:iCs/>
          </w:rPr>
          <w:t>Gentile</w:t>
        </w:r>
      </w:hyperlink>
      <w:r>
        <w:rPr>
          <w:i/>
          <w:iCs/>
        </w:rPr>
        <w:t>)</w:t>
      </w:r>
      <w:r w:rsidRPr="009C4D51">
        <w:rPr>
          <w:i/>
          <w:iCs/>
        </w:rPr>
        <w:t xml:space="preserve"> </w:t>
      </w:r>
      <w:r w:rsidRPr="00C414FD">
        <w:rPr>
          <w:rStyle w:val="Hyperlink"/>
          <w:color w:val="auto"/>
        </w:rPr>
        <w:t>therefore</w:t>
      </w:r>
      <w:r w:rsidRPr="009C4D51">
        <w:rPr>
          <w:i/>
          <w:iCs/>
        </w:rPr>
        <w:t xml:space="preserve"> judge</w:t>
      </w:r>
      <w:r>
        <w:rPr>
          <w:i/>
          <w:iCs/>
        </w:rPr>
        <w:t xml:space="preserve"> (condemn)</w:t>
      </w:r>
      <w:r w:rsidRPr="009C4D51">
        <w:rPr>
          <w:i/>
          <w:iCs/>
        </w:rPr>
        <w:t xml:space="preserve"> you in meat, or in drink, or in respect </w:t>
      </w:r>
      <w:r>
        <w:rPr>
          <w:i/>
          <w:iCs/>
        </w:rPr>
        <w:t xml:space="preserve">of a religious </w:t>
      </w:r>
      <w:hyperlink r:id="rId35" w:history="1">
        <w:r w:rsidRPr="00B63C1E">
          <w:rPr>
            <w:rStyle w:val="Hyperlink"/>
            <w:i/>
            <w:iCs/>
          </w:rPr>
          <w:t>festival</w:t>
        </w:r>
      </w:hyperlink>
      <w:r w:rsidRPr="009C4D51">
        <w:rPr>
          <w:i/>
          <w:iCs/>
        </w:rPr>
        <w:t xml:space="preserve">, or of the </w:t>
      </w:r>
      <w:hyperlink r:id="rId36" w:history="1">
        <w:r w:rsidRPr="00B63C1E">
          <w:rPr>
            <w:rStyle w:val="Hyperlink"/>
            <w:i/>
            <w:iCs/>
          </w:rPr>
          <w:t>new</w:t>
        </w:r>
      </w:hyperlink>
      <w:r w:rsidRPr="00C414FD">
        <w:rPr>
          <w:i/>
          <w:iCs/>
        </w:rPr>
        <w:t xml:space="preserve"> </w:t>
      </w:r>
      <w:hyperlink r:id="rId37" w:history="1">
        <w:r w:rsidRPr="00B63C1E">
          <w:rPr>
            <w:rStyle w:val="Hyperlink"/>
            <w:i/>
            <w:iCs/>
          </w:rPr>
          <w:t>moon</w:t>
        </w:r>
      </w:hyperlink>
      <w:r>
        <w:rPr>
          <w:i/>
          <w:iCs/>
        </w:rPr>
        <w:t xml:space="preserve"> celebration</w:t>
      </w:r>
      <w:r w:rsidRPr="009C4D51">
        <w:rPr>
          <w:i/>
          <w:iCs/>
        </w:rPr>
        <w:t xml:space="preserve">, or of the </w:t>
      </w:r>
      <w:hyperlink r:id="rId38" w:history="1">
        <w:r w:rsidRPr="00B63C1E">
          <w:rPr>
            <w:rStyle w:val="Hyperlink"/>
            <w:i/>
            <w:iCs/>
          </w:rPr>
          <w:t>sabbath</w:t>
        </w:r>
      </w:hyperlink>
      <w:r w:rsidRPr="009C4D51">
        <w:rPr>
          <w:i/>
          <w:iCs/>
        </w:rPr>
        <w:t xml:space="preserve"> days:</w:t>
      </w:r>
      <w:r>
        <w:rPr>
          <w:i/>
          <w:iCs/>
        </w:rPr>
        <w:t xml:space="preserve"> </w:t>
      </w:r>
      <w:r w:rsidRPr="009C4D51">
        <w:rPr>
          <w:i/>
          <w:iCs/>
        </w:rPr>
        <w:t>17  Which are a shadow</w:t>
      </w:r>
      <w:r>
        <w:rPr>
          <w:i/>
          <w:iCs/>
        </w:rPr>
        <w:t xml:space="preserve"> (prophecies)</w:t>
      </w:r>
      <w:r w:rsidRPr="009C4D51">
        <w:rPr>
          <w:i/>
          <w:iCs/>
        </w:rPr>
        <w:t xml:space="preserve"> of things </w:t>
      </w:r>
      <w:r w:rsidRPr="00C414FD">
        <w:rPr>
          <w:i/>
          <w:iCs/>
        </w:rPr>
        <w:t>to come</w:t>
      </w:r>
      <w:r w:rsidRPr="009C4D51">
        <w:rPr>
          <w:i/>
          <w:iCs/>
        </w:rPr>
        <w:t xml:space="preserve">; but the </w:t>
      </w:r>
      <w:hyperlink r:id="rId39" w:history="1">
        <w:r w:rsidRPr="00B63C1E">
          <w:rPr>
            <w:rStyle w:val="Hyperlink"/>
            <w:i/>
            <w:iCs/>
          </w:rPr>
          <w:t>body</w:t>
        </w:r>
      </w:hyperlink>
      <w:r w:rsidR="00777A99">
        <w:rPr>
          <w:i/>
          <w:iCs/>
        </w:rPr>
        <w:t xml:space="preserve"> (the reality is found in)</w:t>
      </w:r>
      <w:r w:rsidRPr="009C4D51">
        <w:rPr>
          <w:i/>
          <w:iCs/>
        </w:rPr>
        <w:t xml:space="preserve"> of </w:t>
      </w:r>
      <w:hyperlink r:id="rId40" w:history="1">
        <w:r w:rsidR="00777A99" w:rsidRPr="00B63C1E">
          <w:rPr>
            <w:rStyle w:val="Hyperlink"/>
            <w:i/>
            <w:iCs/>
          </w:rPr>
          <w:t>Messiah</w:t>
        </w:r>
      </w:hyperlink>
      <w:r w:rsidRPr="009C4D51">
        <w:rPr>
          <w:i/>
          <w:iCs/>
        </w:rPr>
        <w:t>.</w:t>
      </w:r>
    </w:p>
    <w:p w14:paraId="4C867523" w14:textId="77777777" w:rsidR="009C4D51" w:rsidRDefault="009C4D51" w:rsidP="009C4D51">
      <w:pPr>
        <w:ind w:left="288" w:right="288"/>
        <w:rPr>
          <w:i/>
          <w:iCs/>
        </w:rPr>
      </w:pPr>
    </w:p>
    <w:p w14:paraId="5D48ADA2" w14:textId="22836C40" w:rsidR="00A94A55" w:rsidRDefault="00A94A55">
      <w:r>
        <w:t xml:space="preserve">Clearly he is talking to believers so these are obviously not pagan rituals that he is talking about. These are the biblical </w:t>
      </w:r>
      <w:hyperlink r:id="rId41" w:history="1">
        <w:r w:rsidRPr="00B63C1E">
          <w:rPr>
            <w:rStyle w:val="Hyperlink"/>
          </w:rPr>
          <w:t>commands</w:t>
        </w:r>
      </w:hyperlink>
      <w:r>
        <w:t xml:space="preserve">, and Paul is saying that no </w:t>
      </w:r>
      <w:r w:rsidR="00777A99">
        <w:t>pagan (</w:t>
      </w:r>
      <w:hyperlink r:id="rId42" w:history="1">
        <w:r w:rsidR="00777A99" w:rsidRPr="00B63C1E">
          <w:rPr>
            <w:rStyle w:val="Hyperlink"/>
          </w:rPr>
          <w:t>Gentile</w:t>
        </w:r>
      </w:hyperlink>
      <w:r w:rsidR="00777A99">
        <w:t xml:space="preserve">) </w:t>
      </w:r>
      <w:hyperlink r:id="rId43" w:history="1">
        <w:r w:rsidRPr="00B63C1E">
          <w:rPr>
            <w:rStyle w:val="Hyperlink"/>
          </w:rPr>
          <w:t>one</w:t>
        </w:r>
      </w:hyperlink>
      <w:r>
        <w:t xml:space="preserve"> should condemn us for observing them.</w:t>
      </w:r>
    </w:p>
    <w:p w14:paraId="483A0B99" w14:textId="77777777" w:rsidR="00A94A55" w:rsidRDefault="00A94A55"/>
    <w:p w14:paraId="75DBCE10" w14:textId="77777777" w:rsidR="00A94A55" w:rsidRDefault="00A94A55">
      <w:r>
        <w:t>QUESTION:</w:t>
      </w:r>
    </w:p>
    <w:p w14:paraId="0C7D21B8" w14:textId="26DC90FE" w:rsidR="00A94A55" w:rsidRDefault="00A94A55">
      <w:r>
        <w:t xml:space="preserve">Yes, but these are just a shadow! We have the reality in </w:t>
      </w:r>
      <w:hyperlink r:id="rId44" w:history="1">
        <w:r w:rsidRPr="00B63C1E">
          <w:rPr>
            <w:rStyle w:val="Hyperlink"/>
          </w:rPr>
          <w:t>Mashiach</w:t>
        </w:r>
      </w:hyperlink>
      <w:r>
        <w:t>!</w:t>
      </w:r>
    </w:p>
    <w:p w14:paraId="37834485" w14:textId="77777777" w:rsidR="00A94A55" w:rsidRDefault="00A94A55"/>
    <w:p w14:paraId="41E87064" w14:textId="77777777" w:rsidR="00A94A55" w:rsidRDefault="00A94A55">
      <w:r>
        <w:t>ANSWER:</w:t>
      </w:r>
    </w:p>
    <w:p w14:paraId="0D2C9083" w14:textId="68E21929" w:rsidR="00A94A55" w:rsidRDefault="00BA6DB2">
      <w:hyperlink r:id="rId45" w:history="1">
        <w:r w:rsidR="00A94A55" w:rsidRPr="00B63C1E">
          <w:rPr>
            <w:rStyle w:val="Hyperlink"/>
          </w:rPr>
          <w:t>One</w:t>
        </w:r>
      </w:hyperlink>
      <w:r w:rsidR="00A94A55">
        <w:t xml:space="preserve"> day we will have the reality. Today all we have is the shadow. If we are to demonstrate our love for </w:t>
      </w:r>
      <w:hyperlink r:id="rId46" w:history="1">
        <w:r w:rsidR="00616D07" w:rsidRPr="00B63C1E">
          <w:rPr>
            <w:rStyle w:val="Hyperlink"/>
          </w:rPr>
          <w:t>HaShem</w:t>
        </w:r>
      </w:hyperlink>
      <w:r w:rsidR="00A94A55">
        <w:t xml:space="preserve"> we need to obey Him by observing His </w:t>
      </w:r>
      <w:hyperlink r:id="rId47" w:history="1">
        <w:r w:rsidR="00A94A55" w:rsidRPr="00B63C1E">
          <w:rPr>
            <w:rStyle w:val="Hyperlink"/>
          </w:rPr>
          <w:t>commands</w:t>
        </w:r>
      </w:hyperlink>
      <w:r w:rsidR="00A94A55">
        <w:t xml:space="preserve"> as it says in:</w:t>
      </w:r>
    </w:p>
    <w:p w14:paraId="01B09F73" w14:textId="77777777" w:rsidR="00A94A55" w:rsidRDefault="00A94A55"/>
    <w:p w14:paraId="6FE1B88B" w14:textId="44EC23D8" w:rsidR="00A94A55" w:rsidRDefault="00A94A55">
      <w:pPr>
        <w:ind w:left="288" w:right="288"/>
        <w:rPr>
          <w:i/>
          <w:iCs/>
        </w:rPr>
      </w:pPr>
      <w:r>
        <w:rPr>
          <w:b/>
          <w:i/>
          <w:iCs/>
        </w:rPr>
        <w:t xml:space="preserve">Yochanan (John) </w:t>
      </w:r>
      <w:smartTag w:uri="urn:schemas-microsoft-com:office:smarttags" w:element="time">
        <w:smartTagPr>
          <w:attr w:name="Hour" w:val="14"/>
          <w:attr w:name="Minute" w:val="15"/>
        </w:smartTagPr>
        <w:r>
          <w:rPr>
            <w:b/>
            <w:i/>
            <w:iCs/>
          </w:rPr>
          <w:t>14:15</w:t>
        </w:r>
      </w:smartTag>
      <w:r>
        <w:rPr>
          <w:i/>
          <w:iCs/>
        </w:rPr>
        <w:t xml:space="preserve"> </w:t>
      </w:r>
      <w:r w:rsidR="00C414FD">
        <w:rPr>
          <w:i/>
          <w:iCs/>
        </w:rPr>
        <w:t>“</w:t>
      </w:r>
      <w:r>
        <w:rPr>
          <w:i/>
          <w:iCs/>
        </w:rPr>
        <w:t xml:space="preserve">If you love me, you will obey what I </w:t>
      </w:r>
      <w:hyperlink r:id="rId48" w:history="1">
        <w:r w:rsidRPr="00B63C1E">
          <w:rPr>
            <w:rStyle w:val="Hyperlink"/>
            <w:i/>
            <w:iCs/>
          </w:rPr>
          <w:t>command</w:t>
        </w:r>
      </w:hyperlink>
      <w:r>
        <w:rPr>
          <w:i/>
          <w:iCs/>
        </w:rPr>
        <w:t>.</w:t>
      </w:r>
      <w:r>
        <w:rPr>
          <w:i/>
          <w:iCs/>
        </w:rPr>
        <w:cr/>
      </w:r>
    </w:p>
    <w:p w14:paraId="4171AE6D" w14:textId="77777777" w:rsidR="00A94A55" w:rsidRDefault="00A94A55"/>
    <w:p w14:paraId="413D54CE" w14:textId="77777777" w:rsidR="00A94A55" w:rsidRDefault="00A94A55"/>
    <w:p w14:paraId="68EB2811" w14:textId="77777777" w:rsidR="00A94A55" w:rsidRDefault="00A94A55"/>
    <w:p w14:paraId="206D0E16" w14:textId="77777777" w:rsidR="00A94A55" w:rsidRDefault="00A94A55"/>
    <w:p w14:paraId="12C229C7" w14:textId="77777777" w:rsidR="00A94A55" w:rsidRDefault="00A94A55"/>
    <w:p w14:paraId="3DC96B38" w14:textId="77777777" w:rsidR="00A94A55" w:rsidRDefault="00A94A55"/>
    <w:p w14:paraId="73231876" w14:textId="77777777" w:rsidR="00A94A55" w:rsidRDefault="00A94A55"/>
    <w:p w14:paraId="246E4DE5" w14:textId="77777777" w:rsidR="00A94A55" w:rsidRDefault="00A94A55">
      <w:pPr>
        <w:jc w:val="center"/>
        <w:sectPr w:rsidR="00A94A55">
          <w:footnotePr>
            <w:numRestart w:val="eachSect"/>
          </w:footnotePr>
          <w:type w:val="continuous"/>
          <w:pgSz w:w="12240" w:h="15840"/>
          <w:pgMar w:top="720" w:right="576" w:bottom="720" w:left="1008" w:header="0" w:footer="0" w:gutter="0"/>
          <w:cols w:num="2" w:sep="1" w:space="720"/>
        </w:sectPr>
      </w:pPr>
    </w:p>
    <w:p w14:paraId="36AF1ABD" w14:textId="77777777" w:rsidR="00A94A55" w:rsidRDefault="00A94A55">
      <w:pPr>
        <w:jc w:val="center"/>
      </w:pPr>
    </w:p>
    <w:p w14:paraId="76A1A89D" w14:textId="4028C5FA" w:rsidR="00B353A1" w:rsidRDefault="00A94A55" w:rsidP="00616D07">
      <w:pPr>
        <w:jc w:val="center"/>
        <w:rPr>
          <w:szCs w:val="24"/>
        </w:rPr>
      </w:pPr>
      <w:r>
        <w:br w:type="page"/>
      </w:r>
      <w:r w:rsidR="00616D07" w:rsidRPr="00616D07">
        <w:rPr>
          <w:szCs w:val="24"/>
        </w:rPr>
        <w:lastRenderedPageBreak/>
        <w:t xml:space="preserve">This </w:t>
      </w:r>
      <w:hyperlink r:id="rId49" w:history="1">
        <w:r w:rsidR="00616D07" w:rsidRPr="00B63C1E">
          <w:rPr>
            <w:rStyle w:val="Hyperlink"/>
            <w:szCs w:val="24"/>
          </w:rPr>
          <w:t>study</w:t>
        </w:r>
      </w:hyperlink>
      <w:r w:rsidR="00616D07" w:rsidRPr="00616D07">
        <w:rPr>
          <w:szCs w:val="24"/>
        </w:rPr>
        <w:t xml:space="preserve"> was written by </w:t>
      </w:r>
    </w:p>
    <w:p w14:paraId="32CE74B7" w14:textId="77777777" w:rsidR="00616D07" w:rsidRPr="00616D07" w:rsidRDefault="00B353A1" w:rsidP="00616D07">
      <w:pPr>
        <w:jc w:val="center"/>
        <w:rPr>
          <w:szCs w:val="24"/>
        </w:rPr>
      </w:pPr>
      <w:r>
        <w:rPr>
          <w:szCs w:val="24"/>
        </w:rPr>
        <w:t xml:space="preserve">Rabbi Dr. </w:t>
      </w:r>
      <w:r w:rsidR="00616D07" w:rsidRPr="00616D07">
        <w:rPr>
          <w:szCs w:val="24"/>
        </w:rPr>
        <w:t xml:space="preserve">Hillel ben David </w:t>
      </w:r>
    </w:p>
    <w:p w14:paraId="356056B0" w14:textId="77777777" w:rsidR="00616D07" w:rsidRPr="00616D07" w:rsidRDefault="00616D07" w:rsidP="00616D07">
      <w:pPr>
        <w:jc w:val="center"/>
        <w:rPr>
          <w:szCs w:val="24"/>
        </w:rPr>
      </w:pPr>
      <w:r w:rsidRPr="00616D07">
        <w:rPr>
          <w:szCs w:val="24"/>
        </w:rPr>
        <w:t xml:space="preserve">(Greg Killian). </w:t>
      </w:r>
    </w:p>
    <w:p w14:paraId="4BEA7F58" w14:textId="77777777" w:rsidR="00616D07" w:rsidRPr="00616D07" w:rsidRDefault="00616D07" w:rsidP="00616D07">
      <w:pPr>
        <w:jc w:val="center"/>
        <w:rPr>
          <w:szCs w:val="24"/>
        </w:rPr>
      </w:pPr>
      <w:r w:rsidRPr="00616D07">
        <w:rPr>
          <w:szCs w:val="24"/>
        </w:rPr>
        <w:t>Comments may be submitted to:</w:t>
      </w:r>
    </w:p>
    <w:p w14:paraId="7E2431E6" w14:textId="77777777" w:rsidR="00616D07" w:rsidRPr="00616D07" w:rsidRDefault="00616D07" w:rsidP="00616D07">
      <w:pPr>
        <w:jc w:val="center"/>
        <w:rPr>
          <w:szCs w:val="24"/>
        </w:rPr>
      </w:pPr>
    </w:p>
    <w:p w14:paraId="4D9B4A14" w14:textId="77777777" w:rsidR="00616D07" w:rsidRPr="00616D07" w:rsidRDefault="00B353A1" w:rsidP="00616D07">
      <w:pPr>
        <w:jc w:val="center"/>
        <w:rPr>
          <w:szCs w:val="24"/>
        </w:rPr>
      </w:pPr>
      <w:r>
        <w:rPr>
          <w:szCs w:val="24"/>
        </w:rPr>
        <w:t xml:space="preserve">Rabbi Dr. </w:t>
      </w:r>
      <w:r w:rsidR="00616D07" w:rsidRPr="00616D07">
        <w:rPr>
          <w:szCs w:val="24"/>
        </w:rPr>
        <w:t>Greg Killian</w:t>
      </w:r>
    </w:p>
    <w:p w14:paraId="5975AF1D" w14:textId="3E799BF7" w:rsidR="00616D07" w:rsidRPr="00616D07" w:rsidRDefault="00630096" w:rsidP="00616D07">
      <w:pPr>
        <w:jc w:val="center"/>
        <w:rPr>
          <w:szCs w:val="24"/>
        </w:rPr>
      </w:pPr>
      <w:r>
        <w:rPr>
          <w:szCs w:val="24"/>
        </w:rPr>
        <w:t>12210 Luckey Summit</w:t>
      </w:r>
    </w:p>
    <w:p w14:paraId="12CBE12D" w14:textId="0AD248BC" w:rsidR="00616D07" w:rsidRPr="00616D07" w:rsidRDefault="00BA6DB2" w:rsidP="00616D07">
      <w:pPr>
        <w:jc w:val="center"/>
        <w:rPr>
          <w:szCs w:val="24"/>
        </w:rPr>
      </w:pPr>
      <w:r>
        <w:rPr>
          <w:szCs w:val="24"/>
        </w:rPr>
        <w:t>San Antonio, TX 78252</w:t>
      </w:r>
    </w:p>
    <w:p w14:paraId="328A3591" w14:textId="77777777" w:rsidR="00616D07" w:rsidRPr="00616D07" w:rsidRDefault="00616D07" w:rsidP="00616D07">
      <w:pPr>
        <w:jc w:val="center"/>
        <w:rPr>
          <w:szCs w:val="24"/>
        </w:rPr>
      </w:pPr>
    </w:p>
    <w:p w14:paraId="7B35DAAE" w14:textId="77777777" w:rsidR="00616D07" w:rsidRPr="00616D07" w:rsidRDefault="00616D07" w:rsidP="00616D07">
      <w:pPr>
        <w:jc w:val="center"/>
        <w:rPr>
          <w:szCs w:val="24"/>
        </w:rPr>
      </w:pPr>
      <w:r w:rsidRPr="00616D07">
        <w:rPr>
          <w:szCs w:val="24"/>
        </w:rPr>
        <w:t xml:space="preserve">Internet address:  </w:t>
      </w:r>
      <w:r w:rsidRPr="00616D07">
        <w:rPr>
          <w:color w:val="0000FF"/>
          <w:szCs w:val="24"/>
          <w:u w:val="single"/>
        </w:rPr>
        <w:t>gkilli@aol.com</w:t>
      </w:r>
    </w:p>
    <w:p w14:paraId="5C1351B3" w14:textId="77777777" w:rsidR="00616D07" w:rsidRPr="00616D07" w:rsidRDefault="00616D07" w:rsidP="00616D07">
      <w:pPr>
        <w:jc w:val="center"/>
        <w:rPr>
          <w:szCs w:val="24"/>
        </w:rPr>
      </w:pPr>
      <w:r w:rsidRPr="00616D07">
        <w:rPr>
          <w:szCs w:val="24"/>
        </w:rPr>
        <w:t xml:space="preserve">Web page:  </w:t>
      </w:r>
      <w:r w:rsidRPr="00616D07">
        <w:rPr>
          <w:color w:val="0000FF"/>
          <w:szCs w:val="24"/>
          <w:u w:val="single"/>
        </w:rPr>
        <w:t>http://www.betemunah.org/</w:t>
      </w:r>
    </w:p>
    <w:p w14:paraId="6C32300B" w14:textId="77777777" w:rsidR="00616D07" w:rsidRPr="00616D07" w:rsidRDefault="00616D07" w:rsidP="00616D07">
      <w:pPr>
        <w:jc w:val="center"/>
        <w:rPr>
          <w:szCs w:val="24"/>
        </w:rPr>
      </w:pPr>
    </w:p>
    <w:p w14:paraId="5C6A050A" w14:textId="77777777" w:rsidR="00616D07" w:rsidRPr="00616D07" w:rsidRDefault="00616D07" w:rsidP="00616D07">
      <w:pPr>
        <w:jc w:val="center"/>
        <w:rPr>
          <w:bCs/>
          <w:szCs w:val="24"/>
        </w:rPr>
      </w:pPr>
      <w:r w:rsidRPr="00616D07">
        <w:rPr>
          <w:bCs/>
          <w:szCs w:val="24"/>
        </w:rPr>
        <w:t xml:space="preserve">(360) </w:t>
      </w:r>
      <w:r w:rsidR="00FE52D4">
        <w:rPr>
          <w:bCs/>
          <w:szCs w:val="24"/>
        </w:rPr>
        <w:t>918-2905</w:t>
      </w:r>
    </w:p>
    <w:p w14:paraId="6A5031F6" w14:textId="77777777" w:rsidR="00616D07" w:rsidRPr="00616D07" w:rsidRDefault="00616D07" w:rsidP="00616D07">
      <w:pPr>
        <w:rPr>
          <w:szCs w:val="24"/>
        </w:rPr>
      </w:pPr>
    </w:p>
    <w:p w14:paraId="2199A8B3" w14:textId="77777777" w:rsidR="00616D07" w:rsidRPr="00616D07" w:rsidRDefault="00616D07" w:rsidP="00616D07">
      <w:pPr>
        <w:jc w:val="center"/>
        <w:rPr>
          <w:szCs w:val="24"/>
        </w:rPr>
      </w:pPr>
      <w:r w:rsidRPr="00616D07">
        <w:rPr>
          <w:szCs w:val="24"/>
        </w:rPr>
        <w:t xml:space="preserve">Return to </w:t>
      </w:r>
      <w:r w:rsidRPr="00616D07">
        <w:rPr>
          <w:color w:val="0000FF"/>
          <w:szCs w:val="24"/>
          <w:u w:val="single"/>
        </w:rPr>
        <w:t>The WATCHMAN</w:t>
      </w:r>
      <w:r w:rsidRPr="00616D07">
        <w:rPr>
          <w:szCs w:val="24"/>
        </w:rPr>
        <w:t xml:space="preserve"> home page </w:t>
      </w:r>
    </w:p>
    <w:p w14:paraId="1EE997F2" w14:textId="77777777" w:rsidR="00A94A55" w:rsidRDefault="00616D07" w:rsidP="00616D07">
      <w:pPr>
        <w:jc w:val="center"/>
      </w:pPr>
      <w:r w:rsidRPr="00616D07">
        <w:rPr>
          <w:szCs w:val="24"/>
        </w:rPr>
        <w:t xml:space="preserve">Send comments to Greg Killian at his email address: </w:t>
      </w:r>
      <w:r w:rsidRPr="00616D07">
        <w:rPr>
          <w:color w:val="0000FF"/>
          <w:szCs w:val="24"/>
          <w:u w:val="single"/>
        </w:rPr>
        <w:t>gkilli@aol.com</w:t>
      </w:r>
    </w:p>
    <w:sectPr w:rsidR="00A94A55">
      <w:footnotePr>
        <w:numRestart w:val="eachSect"/>
      </w:footnotePr>
      <w:type w:val="continuous"/>
      <w:pgSz w:w="12240" w:h="15840"/>
      <w:pgMar w:top="720" w:right="576" w:bottom="720" w:left="10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EBB4" w14:textId="77777777" w:rsidR="00B7293C" w:rsidRDefault="00B7293C">
      <w:r>
        <w:separator/>
      </w:r>
    </w:p>
  </w:endnote>
  <w:endnote w:type="continuationSeparator" w:id="0">
    <w:p w14:paraId="21B45D20" w14:textId="77777777" w:rsidR="00B7293C" w:rsidRDefault="00B7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D45D" w14:textId="77777777" w:rsidR="00A94A55" w:rsidRDefault="00A94A5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14F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AB64" w14:textId="77777777" w:rsidR="00B7293C" w:rsidRDefault="00B7293C">
      <w:r>
        <w:separator/>
      </w:r>
    </w:p>
  </w:footnote>
  <w:footnote w:type="continuationSeparator" w:id="0">
    <w:p w14:paraId="3AEBE3D9" w14:textId="77777777" w:rsidR="00B7293C" w:rsidRDefault="00B7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isplayHorizontalDrawingGridEvery w:val="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E3"/>
    <w:rsid w:val="001308C1"/>
    <w:rsid w:val="00137068"/>
    <w:rsid w:val="00271797"/>
    <w:rsid w:val="002C2AE3"/>
    <w:rsid w:val="002D5E41"/>
    <w:rsid w:val="004A37C8"/>
    <w:rsid w:val="005537E9"/>
    <w:rsid w:val="00554466"/>
    <w:rsid w:val="00616D07"/>
    <w:rsid w:val="00630096"/>
    <w:rsid w:val="00777A99"/>
    <w:rsid w:val="009C4D51"/>
    <w:rsid w:val="009F59F4"/>
    <w:rsid w:val="00A36C77"/>
    <w:rsid w:val="00A94A55"/>
    <w:rsid w:val="00B353A1"/>
    <w:rsid w:val="00B63C1E"/>
    <w:rsid w:val="00B7293C"/>
    <w:rsid w:val="00BA6DB2"/>
    <w:rsid w:val="00BB56BA"/>
    <w:rsid w:val="00C414FD"/>
    <w:rsid w:val="00C506A1"/>
    <w:rsid w:val="00CE68F4"/>
    <w:rsid w:val="00DE1D71"/>
    <w:rsid w:val="00F82626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76FAC4C"/>
  <w15:chartTrackingRefBased/>
  <w15:docId w15:val="{614AC6BF-6FF3-4F63-8F56-1FCBA749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line="20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pPr>
      <w:spacing w:before="240" w:line="240" w:lineRule="exact"/>
      <w:ind w:right="4680"/>
    </w:pPr>
    <w:rPr>
      <w:rFonts w:ascii="Courier" w:hAnsi="Courier"/>
      <w:sz w:val="24"/>
      <w:szCs w:val="24"/>
      <w:lang w:bidi="ar-SA"/>
    </w:rPr>
  </w:style>
  <w:style w:type="paragraph" w:customStyle="1" w:styleId="RIGHT">
    <w:name w:val="RIGHT"/>
    <w:pPr>
      <w:spacing w:before="240" w:line="240" w:lineRule="exact"/>
      <w:ind w:left="4680"/>
    </w:pPr>
    <w:rPr>
      <w:rFonts w:ascii="Courier" w:hAnsi="Courier"/>
      <w:sz w:val="24"/>
      <w:szCs w:val="24"/>
      <w:lang w:bidi="ar-SA"/>
    </w:rPr>
  </w:style>
  <w:style w:type="paragraph" w:customStyle="1" w:styleId="Paragraph3">
    <w:name w:val="Paragraph 3"/>
    <w:pPr>
      <w:spacing w:before="240" w:line="240" w:lineRule="exact"/>
      <w:ind w:right="6192"/>
    </w:pPr>
    <w:rPr>
      <w:rFonts w:ascii="Courier" w:hAnsi="Courier"/>
      <w:sz w:val="24"/>
      <w:szCs w:val="24"/>
      <w:lang w:bidi="ar-SA"/>
    </w:rPr>
  </w:style>
  <w:style w:type="paragraph" w:customStyle="1" w:styleId="CENTER">
    <w:name w:val="CENTER"/>
    <w:pPr>
      <w:spacing w:before="240" w:line="240" w:lineRule="exact"/>
      <w:ind w:left="3096" w:right="3096"/>
    </w:pPr>
    <w:rPr>
      <w:rFonts w:ascii="Courier" w:hAnsi="Courier"/>
      <w:sz w:val="24"/>
      <w:szCs w:val="24"/>
      <w:lang w:bidi="ar-SA"/>
    </w:rPr>
  </w:style>
  <w:style w:type="paragraph" w:customStyle="1" w:styleId="Paragraph5">
    <w:name w:val="Paragraph 5"/>
    <w:pPr>
      <w:spacing w:before="240" w:line="240" w:lineRule="exact"/>
      <w:ind w:left="6192"/>
    </w:pPr>
    <w:rPr>
      <w:rFonts w:ascii="Courier" w:hAnsi="Courier"/>
      <w:sz w:val="24"/>
      <w:szCs w:val="24"/>
      <w:lang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rPr>
      <w:rFonts w:ascii="Times New Roman" w:hAnsi="Times New Roman"/>
      <w:sz w:val="20"/>
      <w:szCs w:val="20"/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414FD"/>
    <w:rPr>
      <w:color w:val="000086"/>
      <w:u w:val="none"/>
    </w:r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line="240" w:lineRule="atLeast"/>
      <w:jc w:val="center"/>
      <w:outlineLvl w:val="0"/>
    </w:pPr>
    <w:rPr>
      <w:b/>
      <w:bCs/>
      <w:kern w:val="28"/>
      <w:sz w:val="44"/>
      <w:szCs w:val="4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FootnoteText">
    <w:name w:val="footnote text"/>
    <w:basedOn w:val="Normal"/>
    <w:semiHidden/>
    <w:rPr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  <w:color w:val="993366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List3">
    <w:name w:val="List 3"/>
    <w:basedOn w:val="Normal"/>
    <w:pPr>
      <w:ind w:left="1080" w:hanging="360"/>
    </w:pPr>
  </w:style>
  <w:style w:type="paragraph" w:customStyle="1" w:styleId="Byline">
    <w:name w:val="Byline"/>
    <w:basedOn w:val="BodyText"/>
  </w:style>
  <w:style w:type="character" w:styleId="FollowedHyperlink">
    <w:name w:val="FollowedHyperlink"/>
    <w:rPr>
      <w:color w:val="800080"/>
      <w:u w:val="single"/>
    </w:rPr>
  </w:style>
  <w:style w:type="character" w:styleId="HTMLCite">
    <w:name w:val="HTML Cite"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  <w:color w:val="000080"/>
      <w:szCs w:val="24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</w:rPr>
  </w:style>
  <w:style w:type="character" w:styleId="Strong">
    <w:name w:val="Strong"/>
    <w:uiPriority w:val="22"/>
    <w:qFormat/>
    <w:rsid w:val="009C4D51"/>
    <w:rPr>
      <w:b w:val="0"/>
      <w:bCs w:val="0"/>
      <w:iCs/>
      <w:smallCaps/>
      <w:color w:val="0D0D0D"/>
      <w:spacing w:val="5"/>
    </w:rPr>
  </w:style>
  <w:style w:type="character" w:customStyle="1" w:styleId="ScriptureChar">
    <w:name w:val="Scripture Char"/>
    <w:link w:val="Scripture"/>
    <w:locked/>
    <w:rsid w:val="009C4D51"/>
    <w:rPr>
      <w:rFonts w:cs="Cambria"/>
    </w:rPr>
  </w:style>
  <w:style w:type="paragraph" w:customStyle="1" w:styleId="Scripture">
    <w:name w:val="Scripture"/>
    <w:basedOn w:val="Normal"/>
    <w:link w:val="ScriptureChar"/>
    <w:qFormat/>
    <w:rsid w:val="009C4D51"/>
    <w:pPr>
      <w:autoSpaceDE w:val="0"/>
      <w:autoSpaceDN w:val="0"/>
      <w:adjustRightInd w:val="0"/>
      <w:spacing w:after="120"/>
      <w:ind w:left="274"/>
    </w:pPr>
    <w:rPr>
      <w:rFonts w:cs="Cambria"/>
      <w:sz w:val="20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B63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law.html" TargetMode="External"/><Relationship Id="rId18" Type="http://schemas.openxmlformats.org/officeDocument/2006/relationships/hyperlink" Target="law.html" TargetMode="External"/><Relationship Id="rId26" Type="http://schemas.openxmlformats.org/officeDocument/2006/relationships/hyperlink" Target="daat.html" TargetMode="External"/><Relationship Id="rId39" Type="http://schemas.openxmlformats.org/officeDocument/2006/relationships/hyperlink" Target="body.html" TargetMode="External"/><Relationship Id="rId21" Type="http://schemas.openxmlformats.org/officeDocument/2006/relationships/hyperlink" Target="galatian.html" TargetMode="External"/><Relationship Id="rId34" Type="http://schemas.openxmlformats.org/officeDocument/2006/relationships/hyperlink" Target="gen-jew.html" TargetMode="External"/><Relationship Id="rId42" Type="http://schemas.openxmlformats.org/officeDocument/2006/relationships/hyperlink" Target="gen-jew.html" TargetMode="External"/><Relationship Id="rId47" Type="http://schemas.openxmlformats.org/officeDocument/2006/relationships/hyperlink" Target="cmds613.html" TargetMode="External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law.html" TargetMode="External"/><Relationship Id="rId29" Type="http://schemas.openxmlformats.org/officeDocument/2006/relationships/hyperlink" Target="eating.html" TargetMode="External"/><Relationship Id="rId11" Type="http://schemas.openxmlformats.org/officeDocument/2006/relationships/hyperlink" Target="galatian.html" TargetMode="External"/><Relationship Id="rId24" Type="http://schemas.openxmlformats.org/officeDocument/2006/relationships/hyperlink" Target="sin.html" TargetMode="External"/><Relationship Id="rId32" Type="http://schemas.openxmlformats.org/officeDocument/2006/relationships/hyperlink" Target="sabbath.html" TargetMode="External"/><Relationship Id="rId37" Type="http://schemas.openxmlformats.org/officeDocument/2006/relationships/hyperlink" Target="chodesh.html" TargetMode="External"/><Relationship Id="rId40" Type="http://schemas.openxmlformats.org/officeDocument/2006/relationships/hyperlink" Target="mashiach.html" TargetMode="External"/><Relationship Id="rId45" Type="http://schemas.openxmlformats.org/officeDocument/2006/relationships/hyperlink" Target="one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ashem.html" TargetMode="External"/><Relationship Id="rId23" Type="http://schemas.openxmlformats.org/officeDocument/2006/relationships/hyperlink" Target="daat.html" TargetMode="External"/><Relationship Id="rId28" Type="http://schemas.openxmlformats.org/officeDocument/2006/relationships/hyperlink" Target="eating.html" TargetMode="External"/><Relationship Id="rId36" Type="http://schemas.openxmlformats.org/officeDocument/2006/relationships/hyperlink" Target="new.html" TargetMode="External"/><Relationship Id="rId49" Type="http://schemas.openxmlformats.org/officeDocument/2006/relationships/hyperlink" Target="study.html" TargetMode="External"/><Relationship Id="rId10" Type="http://schemas.openxmlformats.org/officeDocument/2006/relationships/hyperlink" Target="law.html" TargetMode="External"/><Relationship Id="rId19" Type="http://schemas.openxmlformats.org/officeDocument/2006/relationships/hyperlink" Target="law.html" TargetMode="External"/><Relationship Id="rId31" Type="http://schemas.openxmlformats.org/officeDocument/2006/relationships/hyperlink" Target="food.html" TargetMode="External"/><Relationship Id="rId44" Type="http://schemas.openxmlformats.org/officeDocument/2006/relationships/hyperlink" Target="mashiach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law.html" TargetMode="External"/><Relationship Id="rId14" Type="http://schemas.openxmlformats.org/officeDocument/2006/relationships/hyperlink" Target="law.html" TargetMode="External"/><Relationship Id="rId22" Type="http://schemas.openxmlformats.org/officeDocument/2006/relationships/hyperlink" Target="sin.html" TargetMode="External"/><Relationship Id="rId27" Type="http://schemas.openxmlformats.org/officeDocument/2006/relationships/hyperlink" Target="law.html" TargetMode="External"/><Relationship Id="rId30" Type="http://schemas.openxmlformats.org/officeDocument/2006/relationships/hyperlink" Target="eating.html" TargetMode="External"/><Relationship Id="rId35" Type="http://schemas.openxmlformats.org/officeDocument/2006/relationships/hyperlink" Target="festival.html" TargetMode="External"/><Relationship Id="rId43" Type="http://schemas.openxmlformats.org/officeDocument/2006/relationships/hyperlink" Target="one.html" TargetMode="External"/><Relationship Id="rId48" Type="http://schemas.openxmlformats.org/officeDocument/2006/relationships/hyperlink" Target="cmds613.html" TargetMode="External"/><Relationship Id="rId8" Type="http://schemas.openxmlformats.org/officeDocument/2006/relationships/hyperlink" Target="study.html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law.html" TargetMode="External"/><Relationship Id="rId17" Type="http://schemas.openxmlformats.org/officeDocument/2006/relationships/hyperlink" Target="mashiach.html" TargetMode="External"/><Relationship Id="rId25" Type="http://schemas.openxmlformats.org/officeDocument/2006/relationships/hyperlink" Target="law.html" TargetMode="External"/><Relationship Id="rId33" Type="http://schemas.openxmlformats.org/officeDocument/2006/relationships/hyperlink" Target="festivals.html" TargetMode="External"/><Relationship Id="rId38" Type="http://schemas.openxmlformats.org/officeDocument/2006/relationships/hyperlink" Target="sabbath.html" TargetMode="External"/><Relationship Id="rId46" Type="http://schemas.openxmlformats.org/officeDocument/2006/relationships/hyperlink" Target="hashem.html" TargetMode="External"/><Relationship Id="rId20" Type="http://schemas.openxmlformats.org/officeDocument/2006/relationships/hyperlink" Target="law.html" TargetMode="External"/><Relationship Id="rId41" Type="http://schemas.openxmlformats.org/officeDocument/2006/relationships/hyperlink" Target="cmds613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 Questions</vt:lpstr>
    </vt:vector>
  </TitlesOfParts>
  <Company>Bet Emunah</Company>
  <LinksUpToDate>false</LinksUpToDate>
  <CharactersWithSpaces>3976</CharactersWithSpaces>
  <SharedDoc>false</SharedDoc>
  <HLinks>
    <vt:vector size="252" baseType="variant">
      <vt:variant>
        <vt:i4>2490490</vt:i4>
      </vt:variant>
      <vt:variant>
        <vt:i4>123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1638407</vt:i4>
      </vt:variant>
      <vt:variant>
        <vt:i4>120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117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327758</vt:i4>
      </vt:variant>
      <vt:variant>
        <vt:i4>108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5767183</vt:i4>
      </vt:variant>
      <vt:variant>
        <vt:i4>105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1769489</vt:i4>
      </vt:variant>
      <vt:variant>
        <vt:i4>102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1638407</vt:i4>
      </vt:variant>
      <vt:variant>
        <vt:i4>99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327758</vt:i4>
      </vt:variant>
      <vt:variant>
        <vt:i4>96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1245276</vt:i4>
      </vt:variant>
      <vt:variant>
        <vt:i4>93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4259869</vt:i4>
      </vt:variant>
      <vt:variant>
        <vt:i4>90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4784132</vt:i4>
      </vt:variant>
      <vt:variant>
        <vt:i4>87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5439516</vt:i4>
      </vt:variant>
      <vt:variant>
        <vt:i4>84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917575</vt:i4>
      </vt:variant>
      <vt:variant>
        <vt:i4>81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1769489</vt:i4>
      </vt:variant>
      <vt:variant>
        <vt:i4>78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festivals.html</vt:lpwstr>
      </vt:variant>
      <vt:variant>
        <vt:lpwstr/>
      </vt:variant>
      <vt:variant>
        <vt:i4>4259869</vt:i4>
      </vt:variant>
      <vt:variant>
        <vt:i4>72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917587</vt:i4>
      </vt:variant>
      <vt:variant>
        <vt:i4>69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6946853</vt:i4>
      </vt:variant>
      <vt:variant>
        <vt:i4>66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63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60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5701662</vt:i4>
      </vt:variant>
      <vt:variant>
        <vt:i4>57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1048671</vt:i4>
      </vt:variant>
      <vt:variant>
        <vt:i4>54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5701662</vt:i4>
      </vt:variant>
      <vt:variant>
        <vt:i4>51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6225944</vt:i4>
      </vt:variant>
      <vt:variant>
        <vt:i4>48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1048671</vt:i4>
      </vt:variant>
      <vt:variant>
        <vt:i4>45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6225944</vt:i4>
      </vt:variant>
      <vt:variant>
        <vt:i4>42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131140</vt:i4>
      </vt:variant>
      <vt:variant>
        <vt:i4>39</vt:i4>
      </vt:variant>
      <vt:variant>
        <vt:i4>0</vt:i4>
      </vt:variant>
      <vt:variant>
        <vt:i4>5</vt:i4>
      </vt:variant>
      <vt:variant>
        <vt:lpwstr>galatian.html</vt:lpwstr>
      </vt:variant>
      <vt:variant>
        <vt:lpwstr/>
      </vt:variant>
      <vt:variant>
        <vt:i4>5701662</vt:i4>
      </vt:variant>
      <vt:variant>
        <vt:i4>36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33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30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327758</vt:i4>
      </vt:variant>
      <vt:variant>
        <vt:i4>27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5701662</vt:i4>
      </vt:variant>
      <vt:variant>
        <vt:i4>24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6357028</vt:i4>
      </vt:variant>
      <vt:variant>
        <vt:i4>21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18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15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>galatian.html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Questions</dc:title>
  <dc:subject>Christian falacies</dc:subject>
  <dc:creator>Hillel ben David (Greg Killian)</dc:creator>
  <cp:keywords/>
  <dc:description>In this study I would like to show some weaknesses in Christian theology using didactic techniques.</dc:description>
  <cp:lastModifiedBy>Greg</cp:lastModifiedBy>
  <cp:revision>4</cp:revision>
  <cp:lastPrinted>2002-12-27T04:20:00Z</cp:lastPrinted>
  <dcterms:created xsi:type="dcterms:W3CDTF">2019-09-26T01:15:00Z</dcterms:created>
  <dcterms:modified xsi:type="dcterms:W3CDTF">2021-05-13T03:09:00Z</dcterms:modified>
  <cp:contentStatus>In-process</cp:contentStatus>
</cp:coreProperties>
</file>