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90346A" w:rsidRPr="00D00F11" w:rsidTr="00B82494">
        <w:trPr>
          <w:jc w:val="center"/>
        </w:trPr>
        <w:tc>
          <w:tcPr>
            <w:tcW w:w="3780" w:type="dxa"/>
            <w:hideMark/>
          </w:tcPr>
          <w:p w:rsidR="0090346A" w:rsidRPr="00D00F11" w:rsidRDefault="0090346A" w:rsidP="005E3E0A">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90346A" w:rsidRPr="009F08E0" w:rsidRDefault="00F478DF" w:rsidP="005E3E0A">
            <w:pPr>
              <w:jc w:val="center"/>
              <w:rPr>
                <w:rFonts w:ascii="Cambria" w:hAnsi="Cambria"/>
                <w:b/>
                <w:bCs/>
              </w:rPr>
            </w:pPr>
            <w:hyperlink r:id="rId7" w:history="1">
              <w:r w:rsidR="00D86CDC">
                <w:rPr>
                  <w:rFonts w:ascii="Cambria" w:hAnsi="Cambria"/>
                  <w:b/>
                  <w:bCs/>
                </w:rPr>
                <w:t>12210 Luckey Summit</w:t>
              </w:r>
            </w:hyperlink>
          </w:p>
          <w:p w:rsidR="0090346A" w:rsidRPr="009F08E0" w:rsidRDefault="00F478DF" w:rsidP="005E3E0A">
            <w:pPr>
              <w:jc w:val="center"/>
              <w:rPr>
                <w:rFonts w:ascii="Cambria" w:hAnsi="Cambria"/>
                <w:b/>
                <w:bCs/>
              </w:rPr>
            </w:pPr>
            <w:hyperlink r:id="rId8" w:history="1">
              <w:r>
                <w:rPr>
                  <w:rFonts w:ascii="Cambria" w:hAnsi="Cambria"/>
                  <w:b/>
                  <w:bCs/>
                </w:rPr>
                <w:t>San Antonio, TX 78252</w:t>
              </w:r>
            </w:hyperlink>
          </w:p>
          <w:p w:rsidR="0090346A" w:rsidRPr="00D00F11" w:rsidRDefault="0090346A" w:rsidP="005E3E0A">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90346A" w:rsidRPr="00D00F11" w:rsidRDefault="0090346A" w:rsidP="005E3E0A">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90346A" w:rsidRPr="00D00F11" w:rsidRDefault="00F478DF" w:rsidP="005E3E0A">
            <w:pPr>
              <w:tabs>
                <w:tab w:val="center" w:pos="4320"/>
                <w:tab w:val="right" w:pos="8640"/>
              </w:tabs>
              <w:jc w:val="center"/>
              <w:rPr>
                <w:rFonts w:ascii="Cambria" w:eastAsia="Times New Roman" w:hAnsi="Cambria" w:cs="Calibri"/>
                <w:b/>
                <w:kern w:val="16"/>
                <w:lang w:val="en-AU" w:eastAsia="en-AU"/>
              </w:rPr>
            </w:pPr>
            <w:hyperlink r:id="rId9" w:history="1">
              <w:r w:rsidR="0090346A" w:rsidRPr="00D00F11">
                <w:rPr>
                  <w:rFonts w:ascii="Cambria" w:eastAsia="Times New Roman" w:hAnsi="Cambria" w:cs="Calibri"/>
                  <w:b/>
                  <w:color w:val="0000FF"/>
                  <w:kern w:val="16"/>
                  <w:u w:val="single"/>
                  <w:lang w:val="en-AU" w:eastAsia="en-AU"/>
                </w:rPr>
                <w:t>http://www.betemunah.org/</w:t>
              </w:r>
            </w:hyperlink>
          </w:p>
          <w:p w:rsidR="0090346A" w:rsidRPr="00D00F11" w:rsidRDefault="0090346A" w:rsidP="005E3E0A">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0" w:history="1">
              <w:r w:rsidRPr="00D00F11">
                <w:rPr>
                  <w:rFonts w:ascii="Cambria" w:eastAsia="Times New Roman" w:hAnsi="Cambria" w:cs="Calibri"/>
                  <w:b/>
                  <w:color w:val="0000FF"/>
                  <w:kern w:val="16"/>
                  <w:u w:val="single"/>
                  <w:lang w:eastAsia="en-AU"/>
                </w:rPr>
                <w:t>gkilli@aol.com</w:t>
              </w:r>
            </w:hyperlink>
          </w:p>
        </w:tc>
        <w:tc>
          <w:tcPr>
            <w:tcW w:w="2970" w:type="dxa"/>
            <w:hideMark/>
          </w:tcPr>
          <w:p w:rsidR="0090346A" w:rsidRPr="00D00F11" w:rsidRDefault="0090346A" w:rsidP="005E3E0A">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5E3E0A"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90346A" w:rsidRPr="00D00F11" w:rsidRDefault="0090346A" w:rsidP="005E3E0A">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90346A" w:rsidRPr="00D00F11" w:rsidRDefault="0090346A" w:rsidP="005E3E0A">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90346A" w:rsidRPr="00D00F11" w:rsidRDefault="0090346A" w:rsidP="005E3E0A">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90346A" w:rsidRPr="00D00F11" w:rsidRDefault="0090346A" w:rsidP="005E3E0A">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90346A" w:rsidRPr="00D00F11" w:rsidRDefault="0090346A" w:rsidP="005E3E0A">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90346A" w:rsidRPr="00D00F11" w:rsidRDefault="00F478DF" w:rsidP="005E3E0A">
            <w:pPr>
              <w:tabs>
                <w:tab w:val="center" w:pos="4320"/>
                <w:tab w:val="right" w:pos="8640"/>
              </w:tabs>
              <w:jc w:val="center"/>
              <w:rPr>
                <w:rFonts w:ascii="Cambria" w:eastAsia="Times New Roman" w:hAnsi="Cambria" w:cs="Calibri"/>
                <w:b/>
                <w:bCs/>
                <w:kern w:val="16"/>
                <w:lang w:val="en-AU" w:eastAsia="en-AU"/>
              </w:rPr>
            </w:pPr>
            <w:hyperlink r:id="rId12" w:history="1">
              <w:r w:rsidR="0090346A" w:rsidRPr="00D00F11">
                <w:rPr>
                  <w:rFonts w:ascii="Cambria" w:eastAsia="Times New Roman" w:hAnsi="Cambria" w:cs="Calibri"/>
                  <w:b/>
                  <w:bCs/>
                  <w:color w:val="0000FF"/>
                  <w:kern w:val="16"/>
                  <w:u w:val="single"/>
                  <w:lang w:val="en-AU" w:eastAsia="en-AU"/>
                </w:rPr>
                <w:t>http://torahfocus.com/</w:t>
              </w:r>
            </w:hyperlink>
          </w:p>
          <w:p w:rsidR="0090346A" w:rsidRPr="00D00F11" w:rsidRDefault="0090346A" w:rsidP="005E3E0A">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3" w:history="1">
              <w:r w:rsidRPr="00D00F11">
                <w:rPr>
                  <w:rFonts w:ascii="Cambria" w:eastAsia="Times New Roman" w:hAnsi="Cambria" w:cs="Calibri"/>
                  <w:b/>
                  <w:bCs/>
                  <w:color w:val="0000FF"/>
                  <w:kern w:val="16"/>
                  <w:u w:val="single"/>
                  <w:lang w:val="en-AU" w:eastAsia="en-AU"/>
                </w:rPr>
                <w:t>waltoakley@charter.net</w:t>
              </w:r>
            </w:hyperlink>
          </w:p>
        </w:tc>
      </w:tr>
    </w:tbl>
    <w:p w:rsidR="0090346A" w:rsidRPr="00D00F11" w:rsidRDefault="0090346A" w:rsidP="005E3E0A">
      <w:pPr>
        <w:tabs>
          <w:tab w:val="center" w:pos="4320"/>
          <w:tab w:val="right" w:pos="8640"/>
        </w:tabs>
        <w:jc w:val="both"/>
        <w:rPr>
          <w:rFonts w:eastAsia="Times New Roman" w:cs="Calibri"/>
          <w:b/>
          <w:bCs/>
          <w:kern w:val="16"/>
          <w:lang w:eastAsia="en-AU"/>
        </w:rPr>
      </w:pPr>
    </w:p>
    <w:p w:rsidR="0090346A" w:rsidRPr="00D00F11" w:rsidRDefault="0090346A" w:rsidP="005E3E0A">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90346A" w:rsidRPr="00D00F11" w:rsidRDefault="0090346A" w:rsidP="005E3E0A">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0346A" w:rsidRPr="00D00F11" w:rsidTr="00B82494">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90346A" w:rsidRPr="00D00F11" w:rsidRDefault="0090346A" w:rsidP="005E3E0A">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0346A" w:rsidRPr="00D00F11" w:rsidRDefault="0090346A" w:rsidP="005E3E0A">
            <w:pPr>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90346A" w:rsidRPr="00D00F11" w:rsidTr="00B82494">
        <w:trPr>
          <w:jc w:val="center"/>
        </w:trPr>
        <w:tc>
          <w:tcPr>
            <w:tcW w:w="4627" w:type="dxa"/>
            <w:tcBorders>
              <w:top w:val="single" w:sz="4" w:space="0" w:color="auto"/>
              <w:left w:val="single" w:sz="4" w:space="0" w:color="auto"/>
              <w:bottom w:val="single" w:sz="4" w:space="0" w:color="auto"/>
              <w:right w:val="single" w:sz="4" w:space="0" w:color="auto"/>
            </w:tcBorders>
            <w:hideMark/>
          </w:tcPr>
          <w:p w:rsidR="0090346A" w:rsidRPr="00D00F11" w:rsidRDefault="0090346A" w:rsidP="005E3E0A">
            <w:pPr>
              <w:jc w:val="center"/>
              <w:rPr>
                <w:rFonts w:eastAsia="Times New Roman" w:cs="Calibri"/>
                <w:b/>
                <w:kern w:val="16"/>
                <w:lang w:val="en-AU" w:eastAsia="en-AU"/>
              </w:rPr>
            </w:pPr>
            <w:r>
              <w:rPr>
                <w:rFonts w:eastAsia="Times New Roman" w:cs="Calibri"/>
                <w:b/>
                <w:kern w:val="16"/>
                <w:lang w:val="en-AU" w:eastAsia="en-AU"/>
              </w:rPr>
              <w:t xml:space="preserve">II Adar </w:t>
            </w:r>
            <w:r w:rsidR="00395ABB">
              <w:rPr>
                <w:rFonts w:eastAsia="Times New Roman" w:cs="Calibri"/>
                <w:b/>
                <w:kern w:val="16"/>
                <w:lang w:val="en-AU" w:eastAsia="en-AU"/>
              </w:rPr>
              <w:t>16</w:t>
            </w:r>
            <w:r w:rsidRPr="00D00F11">
              <w:rPr>
                <w:rFonts w:eastAsia="Times New Roman" w:cs="Calibri"/>
                <w:b/>
                <w:kern w:val="16"/>
                <w:lang w:val="en-AU" w:eastAsia="en-AU"/>
              </w:rPr>
              <w:t xml:space="preserve">, 5779 – </w:t>
            </w:r>
            <w:r>
              <w:rPr>
                <w:rFonts w:eastAsia="Times New Roman" w:cs="Calibri"/>
                <w:b/>
                <w:kern w:val="16"/>
                <w:lang w:val="en-AU" w:eastAsia="en-AU"/>
              </w:rPr>
              <w:t xml:space="preserve">March  </w:t>
            </w:r>
            <w:r w:rsidR="00395ABB">
              <w:rPr>
                <w:rFonts w:eastAsia="Times New Roman" w:cs="Calibri"/>
                <w:b/>
                <w:kern w:val="16"/>
                <w:lang w:val="en-AU" w:eastAsia="en-AU"/>
              </w:rPr>
              <w:t>22</w:t>
            </w:r>
            <w:r>
              <w:rPr>
                <w:rFonts w:eastAsia="Times New Roman" w:cs="Calibri"/>
                <w:b/>
                <w:kern w:val="16"/>
                <w:lang w:val="en-AU" w:eastAsia="en-AU"/>
              </w:rPr>
              <w:t>/</w:t>
            </w:r>
            <w:r w:rsidR="00395ABB">
              <w:rPr>
                <w:rFonts w:eastAsia="Times New Roman" w:cs="Calibri"/>
                <w:b/>
                <w:kern w:val="16"/>
                <w:lang w:val="en-AU" w:eastAsia="en-AU"/>
              </w:rPr>
              <w:t>23</w:t>
            </w:r>
            <w:r w:rsidRPr="00D00F11">
              <w:rPr>
                <w:rFonts w:eastAsia="Times New Roman" w:cs="Calibri"/>
                <w:b/>
                <w:kern w:val="16"/>
                <w:lang w:val="en-AU" w:eastAsia="en-AU"/>
              </w:rPr>
              <w:t>, 201</w:t>
            </w:r>
            <w:r>
              <w:rPr>
                <w:rFonts w:eastAsia="Times New Roman" w:cs="Calibri"/>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rsidR="0090346A" w:rsidRPr="00D00F11" w:rsidRDefault="0090346A" w:rsidP="005E3E0A">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90346A" w:rsidRPr="00D00F11" w:rsidRDefault="0090346A" w:rsidP="005E3E0A">
      <w:pPr>
        <w:jc w:val="both"/>
        <w:rPr>
          <w:rFonts w:cs="Calibri"/>
        </w:rPr>
      </w:pPr>
    </w:p>
    <w:p w:rsidR="0090346A" w:rsidRPr="00D00F11" w:rsidRDefault="0090346A" w:rsidP="005E3E0A">
      <w:pPr>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90346A" w:rsidRPr="00D00F11" w:rsidRDefault="0090346A" w:rsidP="005E3E0A">
      <w:pPr>
        <w:jc w:val="both"/>
        <w:rPr>
          <w:rFonts w:eastAsia="Times New Roman" w:cs="Calibri"/>
          <w:b/>
          <w:bCs/>
          <w:kern w:val="16"/>
          <w:sz w:val="18"/>
          <w:szCs w:val="18"/>
          <w:lang w:bidi="ar-SA"/>
        </w:rPr>
      </w:pPr>
    </w:p>
    <w:p w:rsidR="0090346A" w:rsidRPr="00D00F11" w:rsidRDefault="0090346A" w:rsidP="005E3E0A">
      <w:pPr>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90346A" w:rsidRPr="00D00F11" w:rsidRDefault="0090346A" w:rsidP="005E3E0A">
      <w:pPr>
        <w:jc w:val="center"/>
        <w:rPr>
          <w:rFonts w:eastAsia="Times New Roman" w:cs="Calibri"/>
          <w:b/>
          <w:bCs/>
          <w:kern w:val="16"/>
          <w:sz w:val="18"/>
          <w:szCs w:val="18"/>
          <w:lang w:bidi="ar-SA"/>
        </w:rPr>
      </w:pPr>
    </w:p>
    <w:p w:rsidR="0090346A" w:rsidRPr="00D00F11" w:rsidRDefault="0090346A" w:rsidP="005E3E0A">
      <w:pPr>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4"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90346A" w:rsidRDefault="0090346A" w:rsidP="005E3E0A">
      <w:pPr>
        <w:pBdr>
          <w:bottom w:val="double" w:sz="6" w:space="1" w:color="auto"/>
        </w:pBdr>
        <w:jc w:val="both"/>
        <w:rPr>
          <w:lang w:val="en-AU"/>
        </w:rPr>
      </w:pPr>
    </w:p>
    <w:p w:rsidR="0090346A" w:rsidRDefault="0090346A" w:rsidP="005E3E0A">
      <w:pPr>
        <w:jc w:val="both"/>
        <w:rPr>
          <w:lang w:val="en-AU"/>
        </w:rPr>
      </w:pPr>
    </w:p>
    <w:p w:rsidR="0090346A" w:rsidRPr="00D00F11" w:rsidRDefault="0090346A" w:rsidP="005E3E0A">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90346A" w:rsidRPr="00D00F11" w:rsidRDefault="0090346A" w:rsidP="005E3E0A">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90346A" w:rsidRPr="00D00F11" w:rsidRDefault="0090346A" w:rsidP="005E3E0A">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90346A" w:rsidRPr="00D00F11" w:rsidRDefault="0090346A" w:rsidP="005E3E0A">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90346A" w:rsidRPr="00D00F11" w:rsidRDefault="0090346A" w:rsidP="005E3E0A">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90346A" w:rsidRPr="00D00F11" w:rsidRDefault="0090346A" w:rsidP="005E3E0A">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90346A" w:rsidRPr="00D00F11" w:rsidRDefault="0090346A" w:rsidP="005E3E0A">
      <w:pPr>
        <w:jc w:val="center"/>
        <w:rPr>
          <w:rFonts w:eastAsia="Times New Roman" w:cs="Calibri"/>
          <w:color w:val="000000"/>
        </w:rPr>
      </w:pPr>
      <w:r w:rsidRPr="00D00F11">
        <w:rPr>
          <w:rFonts w:eastAsia="Times New Roman" w:cs="Calibri"/>
          <w:color w:val="000000"/>
        </w:rPr>
        <w:t>His Honor Paqid Adon David ben Abraham</w:t>
      </w:r>
    </w:p>
    <w:p w:rsidR="0090346A" w:rsidRPr="00D00F11" w:rsidRDefault="0090346A" w:rsidP="005E3E0A">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90346A" w:rsidRPr="00D00F11" w:rsidRDefault="0090346A" w:rsidP="005E3E0A">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90346A" w:rsidRPr="00D00F11" w:rsidRDefault="0090346A" w:rsidP="005E3E0A">
      <w:pPr>
        <w:jc w:val="center"/>
        <w:rPr>
          <w:rFonts w:eastAsia="Times New Roman" w:cs="Calibri"/>
          <w:color w:val="000000"/>
        </w:rPr>
      </w:pPr>
      <w:r w:rsidRPr="00D00F11">
        <w:rPr>
          <w:rFonts w:eastAsia="Times New Roman" w:cs="Calibri"/>
          <w:color w:val="000000"/>
        </w:rPr>
        <w:t>Her Excellency Giberet Sarai bat Sarah &amp; beloved family</w:t>
      </w:r>
    </w:p>
    <w:p w:rsidR="0090346A" w:rsidRPr="00D00F11" w:rsidRDefault="0090346A" w:rsidP="005E3E0A">
      <w:pPr>
        <w:jc w:val="center"/>
        <w:rPr>
          <w:rFonts w:eastAsia="Times New Roman" w:cs="Calibri"/>
          <w:color w:val="000000"/>
        </w:rPr>
      </w:pPr>
      <w:r w:rsidRPr="00D00F11">
        <w:rPr>
          <w:rFonts w:eastAsia="Times New Roman" w:cs="Calibri"/>
          <w:color w:val="000000"/>
        </w:rPr>
        <w:t>His Excellency Adon Barth Lindemann &amp; beloved family</w:t>
      </w:r>
    </w:p>
    <w:p w:rsidR="0090346A" w:rsidRPr="00D00F11" w:rsidRDefault="0090346A" w:rsidP="005E3E0A">
      <w:pPr>
        <w:jc w:val="center"/>
        <w:rPr>
          <w:rFonts w:eastAsia="Times New Roman" w:cs="Calibri"/>
          <w:color w:val="000000"/>
        </w:rPr>
      </w:pPr>
      <w:r w:rsidRPr="00D00F11">
        <w:rPr>
          <w:rFonts w:eastAsia="Times New Roman" w:cs="Calibri"/>
          <w:color w:val="000000"/>
        </w:rPr>
        <w:t>His Excellency Adon John Batchelor &amp; beloved wife</w:t>
      </w:r>
    </w:p>
    <w:p w:rsidR="0090346A" w:rsidRPr="00D00F11" w:rsidRDefault="0090346A" w:rsidP="005E3E0A">
      <w:pPr>
        <w:jc w:val="center"/>
        <w:rPr>
          <w:rFonts w:eastAsia="Times New Roman" w:cs="Calibri"/>
          <w:color w:val="000000"/>
        </w:rPr>
      </w:pPr>
      <w:r w:rsidRPr="00D00F11">
        <w:rPr>
          <w:rFonts w:eastAsia="Times New Roman" w:cs="Calibri"/>
          <w:color w:val="000000"/>
        </w:rPr>
        <w:t>Her Excellency Giberet Leah bat Sarah &amp; beloved mother</w:t>
      </w:r>
    </w:p>
    <w:p w:rsidR="0090346A" w:rsidRPr="00D00F11" w:rsidRDefault="0090346A" w:rsidP="005E3E0A">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90346A" w:rsidRPr="00D00F11" w:rsidRDefault="0090346A" w:rsidP="005E3E0A">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90346A" w:rsidRPr="00D00F11" w:rsidRDefault="0090346A" w:rsidP="005E3E0A">
      <w:pPr>
        <w:jc w:val="center"/>
        <w:rPr>
          <w:rFonts w:eastAsia="Times New Roman" w:cs="Calibri"/>
          <w:color w:val="000000"/>
        </w:rPr>
      </w:pPr>
      <w:r w:rsidRPr="00D00F11">
        <w:rPr>
          <w:rFonts w:eastAsia="Times New Roman" w:cs="Calibri"/>
          <w:color w:val="000000"/>
        </w:rPr>
        <w:t>Her Excellency Giberet Prof. Dr. Emunah bat Sarah &amp; beloved family</w:t>
      </w:r>
    </w:p>
    <w:p w:rsidR="0090346A" w:rsidRPr="00D00F11" w:rsidRDefault="0090346A" w:rsidP="005E3E0A">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90346A" w:rsidRPr="00D00F11" w:rsidRDefault="0090346A" w:rsidP="005E3E0A">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90346A" w:rsidRPr="00D00F11" w:rsidRDefault="0090346A" w:rsidP="005E3E0A">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90346A" w:rsidRPr="00D00F11" w:rsidRDefault="0090346A" w:rsidP="005E3E0A">
      <w:pPr>
        <w:jc w:val="center"/>
        <w:rPr>
          <w:rFonts w:eastAsia="Times New Roman" w:cs="Calibri"/>
          <w:color w:val="000000"/>
        </w:rPr>
      </w:pPr>
      <w:r w:rsidRPr="00D00F11">
        <w:rPr>
          <w:rFonts w:eastAsia="Times New Roman" w:cs="Calibri"/>
          <w:color w:val="000000"/>
        </w:rPr>
        <w:t>His Excellency Adon Brad Gaskill and beloved wife Cynthia Gaskill</w:t>
      </w:r>
    </w:p>
    <w:p w:rsidR="0090346A" w:rsidRPr="00D00F11" w:rsidRDefault="0090346A" w:rsidP="005E3E0A">
      <w:pPr>
        <w:jc w:val="center"/>
        <w:rPr>
          <w:rFonts w:eastAsia="Times New Roman" w:cs="Calibri"/>
          <w:color w:val="000000"/>
        </w:rPr>
      </w:pPr>
      <w:r w:rsidRPr="00D00F11">
        <w:rPr>
          <w:rFonts w:eastAsia="Times New Roman" w:cs="Calibri"/>
          <w:color w:val="000000"/>
        </w:rPr>
        <w:t>His Excellency Adon Shlomoh ben Abraham</w:t>
      </w:r>
    </w:p>
    <w:p w:rsidR="0090346A" w:rsidRPr="00D00F11" w:rsidRDefault="0090346A" w:rsidP="005E3E0A">
      <w:pPr>
        <w:jc w:val="center"/>
        <w:rPr>
          <w:rFonts w:eastAsia="Times New Roman" w:cs="Calibri"/>
          <w:color w:val="000000"/>
        </w:rPr>
      </w:pPr>
      <w:r w:rsidRPr="00D00F11">
        <w:rPr>
          <w:rFonts w:eastAsia="Times New Roman" w:cs="Calibri"/>
          <w:color w:val="000000"/>
        </w:rPr>
        <w:t>His Excellency Adon Ya’aqob ben David</w:t>
      </w:r>
    </w:p>
    <w:p w:rsidR="0090346A" w:rsidRPr="00D00F11" w:rsidRDefault="0090346A" w:rsidP="005E3E0A">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90346A" w:rsidRPr="00D00F11" w:rsidRDefault="0090346A" w:rsidP="005E3E0A">
      <w:pPr>
        <w:jc w:val="center"/>
        <w:rPr>
          <w:rFonts w:eastAsia="Times New Roman" w:cs="Calibri"/>
          <w:color w:val="000000"/>
        </w:rPr>
      </w:pPr>
      <w:r w:rsidRPr="00D00F11">
        <w:rPr>
          <w:rFonts w:eastAsia="Times New Roman" w:cs="Calibri"/>
          <w:color w:val="000000"/>
        </w:rPr>
        <w:t> </w:t>
      </w:r>
    </w:p>
    <w:p w:rsidR="0090346A" w:rsidRDefault="0090346A" w:rsidP="005E3E0A">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90346A" w:rsidRDefault="0090346A" w:rsidP="005E3E0A">
      <w:pPr>
        <w:pBdr>
          <w:bottom w:val="double" w:sz="6" w:space="1" w:color="auto"/>
        </w:pBdr>
        <w:jc w:val="both"/>
      </w:pPr>
    </w:p>
    <w:p w:rsidR="0090346A" w:rsidRPr="001D0732" w:rsidRDefault="0090346A" w:rsidP="005E3E0A">
      <w:pPr>
        <w:rPr>
          <w:rFonts w:ascii="Cambria" w:eastAsia="Times New Roman" w:hAnsi="Cambria" w:cs="Calibri"/>
          <w:b/>
          <w:bCs/>
          <w:color w:val="000000"/>
          <w:sz w:val="28"/>
          <w:szCs w:val="28"/>
          <w:shd w:val="clear" w:color="auto" w:fill="FFFF00"/>
        </w:rPr>
      </w:pPr>
    </w:p>
    <w:p w:rsidR="00395ABB" w:rsidRPr="00D00F11" w:rsidRDefault="00395ABB" w:rsidP="005E3E0A">
      <w:pPr>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395ABB" w:rsidRDefault="00395ABB" w:rsidP="005E3E0A">
      <w:pPr>
        <w:jc w:val="both"/>
        <w:rPr>
          <w:rFonts w:eastAsia="Times New Roman" w:cs="Calibri"/>
          <w:color w:val="000000"/>
        </w:rPr>
      </w:pPr>
    </w:p>
    <w:p w:rsidR="00395ABB" w:rsidRDefault="00395ABB" w:rsidP="005E3E0A">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0"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395ABB" w:rsidRDefault="00395ABB" w:rsidP="005E3E0A">
      <w:pPr>
        <w:jc w:val="both"/>
        <w:rPr>
          <w:rFonts w:eastAsia="Times New Roman" w:cs="Calibri"/>
          <w:color w:val="000000"/>
        </w:rPr>
      </w:pPr>
    </w:p>
    <w:p w:rsidR="00395ABB" w:rsidRDefault="00395ABB" w:rsidP="005E3E0A">
      <w:pPr>
        <w:jc w:val="both"/>
        <w:rPr>
          <w:rFonts w:eastAsia="Times New Roman" w:cs="Calibri"/>
          <w:color w:val="000000"/>
        </w:rPr>
      </w:pPr>
      <w:r w:rsidRPr="00D00F11">
        <w:rPr>
          <w:rFonts w:eastAsia="Times New Roman" w:cs="Calibri"/>
          <w:color w:val="000000"/>
        </w:rPr>
        <w:t>We pray for Her Honor Ha Rabbanit Giberet Elisheba bat Sarah who</w:t>
      </w:r>
      <w:r>
        <w:rPr>
          <w:rFonts w:eastAsia="Times New Roman" w:cs="Calibri"/>
          <w:color w:val="000000"/>
        </w:rPr>
        <w:t xml:space="preserve"> has problems with her gall bladder </w:t>
      </w:r>
      <w:bookmarkStart w:id="1" w:name="_Hlk535273953"/>
      <w:r>
        <w:rPr>
          <w:rFonts w:eastAsia="Times New Roman" w:cs="Calibri"/>
          <w:color w:val="000000"/>
        </w:rPr>
        <w:t xml:space="preserve">and who has recently had heart flutters and has been recommended by the Doctors appropriate medicines to correct these ailments. </w:t>
      </w:r>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395ABB" w:rsidRDefault="00395ABB" w:rsidP="005E3E0A">
      <w:pPr>
        <w:jc w:val="both"/>
        <w:rPr>
          <w:rFonts w:eastAsia="Times New Roman" w:cs="Calibri"/>
          <w:color w:val="000000"/>
        </w:rPr>
      </w:pPr>
    </w:p>
    <w:p w:rsidR="00395ABB" w:rsidRDefault="00395ABB" w:rsidP="005E3E0A">
      <w:pPr>
        <w:jc w:val="both"/>
        <w:rPr>
          <w:rFonts w:eastAsia="Times New Roman" w:cs="Calibri"/>
          <w:color w:val="000000"/>
        </w:rPr>
      </w:pPr>
      <w:r>
        <w:rPr>
          <w:rFonts w:eastAsia="Times New Roman" w:cs="Calibri"/>
          <w:color w:val="000000"/>
        </w:rPr>
        <w:t xml:space="preserve">We pray for HE Giberet Bett’eina bat Sarah who has problems with her thyroids and had a successful surgery which growth was diagnosed as cancerous, and doctors have recommended a course of radio therapy or chemotherapy to eliminate any remaining cancerous cells.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Bett’eina bat Sarah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395ABB" w:rsidRDefault="00395ABB" w:rsidP="005E3E0A">
      <w:pPr>
        <w:jc w:val="both"/>
        <w:rPr>
          <w:rFonts w:eastAsia="Times New Roman" w:cs="Calibri"/>
          <w:color w:val="000000"/>
        </w:rPr>
      </w:pPr>
    </w:p>
    <w:p w:rsidR="00395ABB" w:rsidRPr="00D00F11" w:rsidRDefault="00395ABB" w:rsidP="005E3E0A">
      <w:pPr>
        <w:jc w:val="both"/>
        <w:rPr>
          <w:rFonts w:eastAsia="Times New Roman" w:cs="Calibri"/>
          <w:color w:val="000000"/>
        </w:rPr>
      </w:pPr>
      <w:r>
        <w:rPr>
          <w:rFonts w:eastAsia="Times New Roman" w:cs="Calibri"/>
          <w:color w:val="000000"/>
        </w:rPr>
        <w:t xml:space="preserve">We pray for HE Pamala bat Noach (the sister of HE Adon Yeshoshua ben Abraham) who is very, very sick -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Pamala bat Noach</w:t>
      </w:r>
      <w:r w:rsidRPr="00816D11">
        <w:rPr>
          <w:rFonts w:eastAsia="Times New Roman" w:cs="Calibri"/>
          <w:color w:val="000000"/>
        </w:rPr>
        <w:t xml:space="preserve"> and send her a complete recovery and strengthening of body, mind and soul. Please </w:t>
      </w:r>
      <w:r>
        <w:rPr>
          <w:rFonts w:eastAsia="Times New Roman" w:cs="Calibri"/>
          <w:color w:val="000000"/>
        </w:rPr>
        <w:t xml:space="preserve">our </w:t>
      </w:r>
      <w:r w:rsidRPr="00816D11">
        <w:rPr>
          <w:rFonts w:eastAsia="Times New Roman" w:cs="Calibri"/>
          <w:color w:val="000000"/>
        </w:rPr>
        <w:t>G-d heal her, please. Please G-d heal her, please. Please G-d heal her, please. Cure her, strengthen her, make her healthy and return her to her original strength, together with all the sick of Yisrael. And may it be so willed, and we will say, Amen ve Amen!</w:t>
      </w:r>
    </w:p>
    <w:bookmarkEnd w:id="0"/>
    <w:bookmarkEnd w:id="1"/>
    <w:p w:rsidR="00395ABB" w:rsidRDefault="00395ABB" w:rsidP="005E3E0A">
      <w:pPr>
        <w:jc w:val="both"/>
        <w:rPr>
          <w:rFonts w:eastAsia="Times New Roman" w:cs="Calibri"/>
          <w:color w:val="000000"/>
        </w:rPr>
      </w:pPr>
    </w:p>
    <w:p w:rsidR="00395ABB" w:rsidRDefault="00395ABB" w:rsidP="005E3E0A">
      <w:pPr>
        <w:jc w:val="both"/>
        <w:rPr>
          <w:rFonts w:eastAsia="Times New Roman" w:cs="Calibri"/>
          <w:color w:val="000000"/>
        </w:rPr>
      </w:pPr>
      <w:r>
        <w:rPr>
          <w:rFonts w:eastAsia="Times New Roman" w:cs="Calibri"/>
          <w:color w:val="000000"/>
        </w:rPr>
        <w:t xml:space="preserve">We pray for HE Vinus Felty bat Noach the daughter of HE Giberet Mirit bat Sarah who is quite sick.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Vinus Felty bat Noach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395ABB" w:rsidRDefault="00395ABB" w:rsidP="005E3E0A">
      <w:pPr>
        <w:jc w:val="both"/>
        <w:rPr>
          <w:rFonts w:eastAsia="Times New Roman" w:cs="Calibri"/>
          <w:color w:val="000000"/>
        </w:rPr>
      </w:pPr>
    </w:p>
    <w:p w:rsidR="00395ABB" w:rsidRDefault="00395ABB" w:rsidP="005E3E0A">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395ABB" w:rsidRDefault="00395ABB" w:rsidP="005E3E0A">
      <w:pPr>
        <w:jc w:val="both"/>
        <w:rPr>
          <w:rFonts w:eastAsia="Times New Roman" w:cs="Calibri"/>
          <w:color w:val="000000"/>
        </w:rPr>
      </w:pPr>
    </w:p>
    <w:p w:rsidR="00395ABB" w:rsidRDefault="00395ABB" w:rsidP="005E3E0A">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395ABB" w:rsidRDefault="00395ABB" w:rsidP="005E3E0A">
      <w:pPr>
        <w:jc w:val="both"/>
        <w:rPr>
          <w:rFonts w:eastAsia="Times New Roman" w:cs="Calibri"/>
          <w:color w:val="000000"/>
        </w:rPr>
      </w:pPr>
    </w:p>
    <w:p w:rsidR="00395ABB" w:rsidRDefault="00395ABB" w:rsidP="005E3E0A">
      <w:pPr>
        <w:jc w:val="both"/>
        <w:rPr>
          <w:rFonts w:eastAsia="Times New Roman" w:cs="Calibri"/>
          <w:color w:val="000000"/>
        </w:rPr>
      </w:pPr>
      <w:r>
        <w:rPr>
          <w:rFonts w:eastAsia="Times New Roman" w:cs="Calibri"/>
          <w:color w:val="000000"/>
        </w:rPr>
        <w:t xml:space="preserve">We pray for HE Adon </w:t>
      </w:r>
      <w:r w:rsidRPr="007A1A71">
        <w:rPr>
          <w:rFonts w:eastAsia="Times New Roman" w:cs="Calibri"/>
          <w:color w:val="000000"/>
        </w:rPr>
        <w:t xml:space="preserve">Philippe </w:t>
      </w:r>
      <w:r>
        <w:rPr>
          <w:rFonts w:eastAsia="Times New Roman" w:cs="Calibri"/>
          <w:color w:val="000000"/>
        </w:rPr>
        <w:t>ben Noach, the husband of HE Giberet Sarai bat Sarah</w:t>
      </w:r>
      <w:r w:rsidRPr="007A1A71">
        <w:rPr>
          <w:rFonts w:eastAsia="Times New Roman" w:cs="Calibri"/>
          <w:color w:val="000000"/>
        </w:rPr>
        <w:t>, that the new monthly headache injections that the VA hospital will soon be providing for him will bring relief from the severe headaches that he has been experiencing for many years.</w:t>
      </w:r>
      <w:r>
        <w:rPr>
          <w:rFonts w:eastAsia="Times New Roman" w:cs="Calibri"/>
          <w:color w:val="000000"/>
        </w:rPr>
        <w:t xml:space="preserve"> </w:t>
      </w:r>
      <w:r w:rsidRPr="007A1A71">
        <w:rPr>
          <w:rFonts w:eastAsia="Times New Roman" w:cs="Calibri"/>
          <w:b/>
          <w:bCs/>
          <w:color w:val="000000"/>
        </w:rPr>
        <w:t>Mi Shebarach</w:t>
      </w:r>
      <w:r w:rsidRPr="007A1A71">
        <w:rPr>
          <w:rFonts w:eastAsia="Times New Roman" w:cs="Calibri"/>
          <w:color w:val="000000"/>
        </w:rPr>
        <w:t xml:space="preserve"> - He</w:t>
      </w:r>
      <w:r w:rsidRPr="007A1A71">
        <w:rPr>
          <w:rFonts w:eastAsia="Times New Roman" w:cs="Calibri"/>
          <w:b/>
          <w:bCs/>
          <w:color w:val="000000"/>
        </w:rPr>
        <w:t xml:space="preserve"> </w:t>
      </w:r>
      <w:r w:rsidRPr="007A1A71">
        <w:rPr>
          <w:rFonts w:eastAsia="Times New Roman" w:cs="Calibri"/>
          <w:color w:val="000000"/>
        </w:rPr>
        <w:t>Who blessed our forefathers Abraham, Isaac, and Jacob, Moses and Aharon, David and S</w:t>
      </w:r>
      <w:r>
        <w:rPr>
          <w:rFonts w:eastAsia="Times New Roman" w:cs="Calibri"/>
          <w:color w:val="000000"/>
        </w:rPr>
        <w:t>o</w:t>
      </w:r>
      <w:r w:rsidRPr="007A1A71">
        <w:rPr>
          <w:rFonts w:eastAsia="Times New Roman" w:cs="Calibri"/>
          <w:color w:val="000000"/>
        </w:rPr>
        <w:t>lomon, may He bless and heal HE Adon Philippe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7A1A71">
        <w:rPr>
          <w:rFonts w:eastAsia="Times New Roman" w:cs="Calibri"/>
          <w:color w:val="000000"/>
        </w:rPr>
        <w:t>d we pray amen ve amen!</w:t>
      </w:r>
    </w:p>
    <w:p w:rsidR="00395ABB" w:rsidRDefault="00395ABB" w:rsidP="005E3E0A">
      <w:pPr>
        <w:jc w:val="both"/>
        <w:rPr>
          <w:rFonts w:eastAsia="Times New Roman" w:cs="Calibri"/>
          <w:color w:val="000000"/>
        </w:rPr>
      </w:pPr>
    </w:p>
    <w:p w:rsidR="00395ABB" w:rsidRPr="00D00F11" w:rsidRDefault="00395ABB" w:rsidP="005E3E0A">
      <w:pPr>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w:t>
      </w:r>
      <w:r>
        <w:rPr>
          <w:rFonts w:eastAsia="Times New Roman" w:cs="Calibri"/>
          <w:color w:val="000000"/>
        </w:rPr>
        <w:t>ing</w:t>
      </w:r>
      <w:r w:rsidRPr="00D00F11">
        <w:rPr>
          <w:rFonts w:eastAsia="Times New Roman" w:cs="Calibri"/>
          <w:color w:val="000000"/>
        </w:rPr>
        <w:t xml:space="preserv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w:t>
      </w:r>
      <w:r>
        <w:rPr>
          <w:rFonts w:eastAsia="Times New Roman" w:cs="Calibri"/>
          <w:color w:val="000000"/>
        </w:rPr>
        <w:t>o</w:t>
      </w:r>
      <w:r w:rsidRPr="00D00F11">
        <w:rPr>
          <w:rFonts w:eastAsia="Times New Roman" w:cs="Calibri"/>
          <w:color w:val="000000"/>
        </w:rPr>
        <w:t>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D00F11">
        <w:rPr>
          <w:rFonts w:eastAsia="Times New Roman" w:cs="Calibri"/>
          <w:color w:val="000000"/>
        </w:rPr>
        <w:t>d we pray amen ve amen!</w:t>
      </w:r>
    </w:p>
    <w:p w:rsidR="00395ABB" w:rsidRPr="00D00F11" w:rsidRDefault="00395ABB" w:rsidP="005E3E0A">
      <w:pPr>
        <w:jc w:val="both"/>
        <w:rPr>
          <w:rFonts w:eastAsia="Times New Roman" w:cs="Calibri"/>
          <w:color w:val="000000"/>
        </w:rPr>
      </w:pPr>
    </w:p>
    <w:p w:rsidR="00395ABB" w:rsidRPr="00D00F11" w:rsidRDefault="00395ABB" w:rsidP="005E3E0A">
      <w:pPr>
        <w:jc w:val="both"/>
        <w:rPr>
          <w:rFonts w:eastAsia="Times New Roman" w:cs="Calibri"/>
          <w:color w:val="000000"/>
        </w:rPr>
      </w:pPr>
      <w:r w:rsidRPr="00D00F11">
        <w:rPr>
          <w:rFonts w:eastAsia="Times New Roman" w:cs="Calibri"/>
          <w:color w:val="000000"/>
        </w:rPr>
        <w:t xml:space="preserve">We also pray for the son of H.E. Giberet </w:t>
      </w:r>
      <w:bookmarkStart w:id="2" w:name="_Hlk522064921"/>
      <w:r w:rsidRPr="00D00F11">
        <w:rPr>
          <w:rFonts w:eastAsia="Times New Roman" w:cs="Calibri"/>
          <w:color w:val="000000"/>
        </w:rPr>
        <w:t xml:space="preserve">Tikiribat bat Noach </w:t>
      </w:r>
      <w:bookmarkEnd w:id="2"/>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3"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3"/>
    </w:p>
    <w:p w:rsidR="00395ABB" w:rsidRPr="00D00F11" w:rsidRDefault="00395ABB" w:rsidP="005E3E0A">
      <w:pPr>
        <w:jc w:val="both"/>
        <w:rPr>
          <w:rFonts w:eastAsia="Times New Roman" w:cs="Calibri"/>
          <w:color w:val="000000"/>
        </w:rPr>
      </w:pPr>
    </w:p>
    <w:p w:rsidR="00395ABB" w:rsidRPr="00D00F11" w:rsidRDefault="00395ABB" w:rsidP="005E3E0A">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395ABB" w:rsidRPr="00D00F11" w:rsidRDefault="00395ABB" w:rsidP="005E3E0A">
      <w:pPr>
        <w:jc w:val="both"/>
        <w:rPr>
          <w:rFonts w:eastAsia="Times New Roman" w:cs="Calibri"/>
          <w:color w:val="000000"/>
        </w:rPr>
      </w:pPr>
    </w:p>
    <w:p w:rsidR="00395ABB" w:rsidRPr="00E753D6" w:rsidRDefault="00395ABB" w:rsidP="005E3E0A">
      <w:pPr>
        <w:jc w:val="both"/>
        <w:rPr>
          <w:rFonts w:eastAsia="Times New Roman" w:cs="Calibri"/>
          <w:color w:val="000000"/>
        </w:rPr>
      </w:pPr>
      <w:r w:rsidRPr="00D00F11">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w:t>
      </w:r>
      <w:r>
        <w:rPr>
          <w:rFonts w:eastAsia="Times New Roman" w:cs="Calibri"/>
          <w:color w:val="000000"/>
        </w:rPr>
        <w:t xml:space="preserve"> ben Abraham at the hearing on the 5</w:t>
      </w:r>
      <w:r w:rsidRPr="008D061D">
        <w:rPr>
          <w:rFonts w:eastAsia="Times New Roman" w:cs="Calibri"/>
          <w:color w:val="000000"/>
          <w:vertAlign w:val="superscript"/>
        </w:rPr>
        <w:t>th</w:t>
      </w:r>
      <w:r>
        <w:rPr>
          <w:rFonts w:eastAsia="Times New Roman" w:cs="Calibri"/>
          <w:color w:val="000000"/>
        </w:rPr>
        <w:t xml:space="preserve"> of February</w:t>
      </w:r>
      <w:r w:rsidRPr="00D00F11">
        <w:rPr>
          <w:rFonts w:eastAsia="Times New Roman" w:cs="Calibri"/>
          <w:color w:val="000000"/>
        </w:rPr>
        <w:t>, amen ve amen!</w:t>
      </w:r>
      <w:r>
        <w:rPr>
          <w:rFonts w:eastAsia="Times New Roman" w:cs="Calibri"/>
          <w:color w:val="000000"/>
        </w:rPr>
        <w:t xml:space="preserve"> – P.S. </w:t>
      </w:r>
      <w:r w:rsidRPr="00C234AB">
        <w:rPr>
          <w:rFonts w:eastAsia="Times New Roman" w:cs="Calibri"/>
          <w:color w:val="000000"/>
        </w:rPr>
        <w:t xml:space="preserve">Arbitration is scheduled for </w:t>
      </w:r>
      <w:r>
        <w:rPr>
          <w:rFonts w:eastAsia="Times New Roman" w:cs="Calibri"/>
          <w:color w:val="000000"/>
        </w:rPr>
        <w:t xml:space="preserve">next </w:t>
      </w:r>
      <w:r w:rsidRPr="00C234AB">
        <w:rPr>
          <w:rFonts w:eastAsia="Times New Roman" w:cs="Calibri"/>
          <w:color w:val="000000"/>
        </w:rPr>
        <w:t>March</w:t>
      </w:r>
      <w:r>
        <w:rPr>
          <w:rFonts w:eastAsia="Times New Roman" w:cs="Calibri"/>
          <w:color w:val="000000"/>
        </w:rPr>
        <w:t xml:space="preserve"> 15 at the Federal District Court.</w:t>
      </w:r>
    </w:p>
    <w:p w:rsidR="00395ABB" w:rsidRDefault="00395ABB" w:rsidP="005E3E0A">
      <w:pPr>
        <w:pBdr>
          <w:bottom w:val="double" w:sz="6" w:space="1" w:color="auto"/>
        </w:pBdr>
        <w:jc w:val="both"/>
      </w:pPr>
    </w:p>
    <w:p w:rsidR="00395ABB" w:rsidRDefault="00395ABB" w:rsidP="005E3E0A">
      <w:pPr>
        <w:jc w:val="both"/>
      </w:pPr>
    </w:p>
    <w:p w:rsidR="00395ABB" w:rsidRPr="00A13E89" w:rsidRDefault="00395ABB" w:rsidP="005E3E0A">
      <w:pPr>
        <w:jc w:val="center"/>
        <w:rPr>
          <w:rFonts w:eastAsia="Times New Roman" w:cs="Calibri"/>
          <w:color w:val="000000"/>
        </w:rPr>
      </w:pPr>
      <w:r>
        <w:rPr>
          <w:rFonts w:ascii="Century Schoolbook" w:hAnsi="Century Schoolbook"/>
          <w:b/>
          <w:bCs/>
          <w:color w:val="000000"/>
          <w:sz w:val="28"/>
          <w:szCs w:val="28"/>
          <w:lang w:val="en-AU"/>
        </w:rPr>
        <w:br w:type="page"/>
      </w:r>
      <w:r w:rsidRPr="00A13E89">
        <w:rPr>
          <w:rFonts w:ascii="Palatino Linotype" w:eastAsia="Times New Roman" w:hAnsi="Palatino Linotype" w:cs="Calibri"/>
          <w:b/>
          <w:bCs/>
          <w:color w:val="000000"/>
          <w:sz w:val="28"/>
          <w:szCs w:val="28"/>
        </w:rPr>
        <w:lastRenderedPageBreak/>
        <w:t>Shabbat: “</w:t>
      </w:r>
      <w:r>
        <w:rPr>
          <w:rFonts w:ascii="Palatino Linotype" w:eastAsia="Times New Roman" w:hAnsi="Palatino Linotype" w:cs="Calibri"/>
          <w:b/>
          <w:bCs/>
          <w:color w:val="000000"/>
          <w:sz w:val="28"/>
          <w:szCs w:val="28"/>
        </w:rPr>
        <w:t>B’Resheet</w:t>
      </w:r>
      <w:r w:rsidRPr="00A13E89">
        <w:rPr>
          <w:rFonts w:ascii="Palatino Linotype" w:eastAsia="Times New Roman" w:hAnsi="Palatino Linotype" w:cs="Calibri"/>
          <w:b/>
          <w:bCs/>
          <w:color w:val="000000"/>
          <w:sz w:val="28"/>
          <w:szCs w:val="28"/>
        </w:rPr>
        <w:t>” – “</w:t>
      </w:r>
      <w:r>
        <w:rPr>
          <w:rFonts w:ascii="Palatino Linotype" w:eastAsia="Times New Roman" w:hAnsi="Palatino Linotype" w:cs="Calibri"/>
          <w:b/>
          <w:bCs/>
          <w:color w:val="000000"/>
          <w:sz w:val="28"/>
          <w:szCs w:val="28"/>
        </w:rPr>
        <w:t>With Resheet</w:t>
      </w:r>
      <w:r w:rsidRPr="00A13E89">
        <w:rPr>
          <w:rFonts w:ascii="Palatino Linotype" w:eastAsia="Times New Roman" w:hAnsi="Palatino Linotype" w:cs="Calibri"/>
          <w:b/>
          <w:bCs/>
          <w:color w:val="000000"/>
          <w:sz w:val="28"/>
          <w:szCs w:val="28"/>
        </w:rPr>
        <w:t>”</w:t>
      </w:r>
    </w:p>
    <w:p w:rsidR="00395ABB" w:rsidRPr="00A13E89" w:rsidRDefault="00395ABB" w:rsidP="005E3E0A">
      <w:pPr>
        <w:jc w:val="both"/>
        <w:rPr>
          <w:rFonts w:eastAsia="Times New Roman" w:cs="Calibri"/>
          <w:color w:val="000000"/>
        </w:rPr>
      </w:pPr>
      <w:r w:rsidRPr="00A13E89">
        <w:rPr>
          <w:rFonts w:ascii="Times New Roman" w:eastAsia="Times New Roman" w:hAnsi="Times New Roman" w:cs="Times New Roman"/>
          <w:color w:val="000000"/>
        </w:rPr>
        <w:t> </w:t>
      </w:r>
    </w:p>
    <w:tbl>
      <w:tblPr>
        <w:tblW w:w="0" w:type="auto"/>
        <w:jc w:val="center"/>
        <w:tblCellMar>
          <w:left w:w="0" w:type="dxa"/>
          <w:right w:w="0" w:type="dxa"/>
        </w:tblCellMar>
        <w:tblLook w:val="04A0" w:firstRow="1" w:lastRow="0" w:firstColumn="1" w:lastColumn="0" w:noHBand="0" w:noVBand="1"/>
      </w:tblPr>
      <w:tblGrid>
        <w:gridCol w:w="2828"/>
        <w:gridCol w:w="2811"/>
        <w:gridCol w:w="2700"/>
      </w:tblGrid>
      <w:tr w:rsidR="00395ABB" w:rsidRPr="00A13E89" w:rsidTr="00B82494">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5ABB" w:rsidRPr="00A13E89" w:rsidRDefault="00395ABB" w:rsidP="005E3E0A">
            <w:pPr>
              <w:jc w:val="center"/>
              <w:rPr>
                <w:rFonts w:eastAsia="Times New Roman" w:cs="Calibri"/>
              </w:rPr>
            </w:pPr>
            <w:r w:rsidRPr="00A13E89">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95ABB" w:rsidRPr="00A13E89" w:rsidRDefault="00395ABB" w:rsidP="005E3E0A">
            <w:pPr>
              <w:jc w:val="center"/>
              <w:rPr>
                <w:rFonts w:eastAsia="Times New Roman" w:cs="Calibri"/>
              </w:rPr>
            </w:pPr>
            <w:r w:rsidRPr="00A13E89">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95ABB" w:rsidRPr="00A13E89" w:rsidRDefault="00395ABB" w:rsidP="005E3E0A">
            <w:pPr>
              <w:jc w:val="center"/>
              <w:rPr>
                <w:rFonts w:eastAsia="Times New Roman" w:cs="Calibri"/>
              </w:rPr>
            </w:pPr>
            <w:r w:rsidRPr="00A13E89">
              <w:rPr>
                <w:rFonts w:ascii="Times New Roman" w:eastAsia="Times New Roman" w:hAnsi="Times New Roman" w:cs="Times New Roman"/>
                <w:b/>
                <w:bCs/>
                <w:lang w:val="en-AU"/>
              </w:rPr>
              <w:t>Weekday Torah Reading:</w:t>
            </w:r>
          </w:p>
        </w:tc>
      </w:tr>
      <w:tr w:rsidR="00395ABB" w:rsidRPr="00A13E89" w:rsidTr="00B8249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5ABB" w:rsidRPr="002A1208" w:rsidRDefault="00395ABB" w:rsidP="005E3E0A">
            <w:pPr>
              <w:jc w:val="center"/>
              <w:rPr>
                <w:rFonts w:eastAsia="Times New Roman" w:cs="Calibri"/>
                <w:sz w:val="28"/>
                <w:szCs w:val="28"/>
                <w:lang w:val="en-AU"/>
              </w:rPr>
            </w:pPr>
            <w:r w:rsidRPr="002A1208">
              <w:rPr>
                <w:rFonts w:ascii="Skolar Cyrillic" w:hAnsi="Skolar Cyrillic" w:cs="David"/>
                <w:b/>
                <w:bCs/>
                <w:color w:val="000000"/>
                <w:sz w:val="28"/>
                <w:szCs w:val="28"/>
                <w:shd w:val="clear" w:color="auto" w:fill="FFFFFF"/>
                <w:rtl/>
              </w:rPr>
              <w:t>בְּרֵאשִׁית</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95ABB" w:rsidRPr="00A13E89" w:rsidRDefault="00395ABB" w:rsidP="005E3E0A">
            <w:pPr>
              <w:rPr>
                <w:rFonts w:eastAsia="Times New Roman" w:cs="Calibri"/>
              </w:rPr>
            </w:pPr>
            <w:r w:rsidRPr="00A13E89">
              <w:rPr>
                <w:rFonts w:ascii="Times New Roman" w:eastAsia="Times New Roman" w:hAnsi="Times New Roman" w:cs="Times New Roman"/>
                <w:sz w:val="24"/>
                <w:szCs w:val="24"/>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95ABB" w:rsidRPr="00A13E89" w:rsidRDefault="00395ABB" w:rsidP="005E3E0A">
            <w:pPr>
              <w:rPr>
                <w:rFonts w:eastAsia="Times New Roman" w:cs="Calibri"/>
              </w:rPr>
            </w:pPr>
            <w:r w:rsidRPr="00A13E89">
              <w:rPr>
                <w:rFonts w:ascii="Times New Roman" w:eastAsia="Times New Roman" w:hAnsi="Times New Roman" w:cs="Times New Roman"/>
                <w:sz w:val="24"/>
                <w:szCs w:val="24"/>
                <w:lang w:val="en-AU"/>
              </w:rPr>
              <w:t> </w:t>
            </w:r>
          </w:p>
        </w:tc>
      </w:tr>
      <w:tr w:rsidR="00395ABB" w:rsidRPr="00A13E89" w:rsidTr="00B82494">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jc w:val="center"/>
              <w:rPr>
                <w:rFonts w:eastAsia="Times New Roman" w:cs="Calibri"/>
              </w:rPr>
            </w:pPr>
            <w:r w:rsidRPr="009856E6">
              <w:rPr>
                <w:rFonts w:eastAsia="Times New Roman" w:cs="Calibri"/>
                <w:b/>
                <w:bCs/>
                <w:lang w:val="en-AU"/>
              </w:rPr>
              <w:t>“</w:t>
            </w:r>
            <w:r>
              <w:rPr>
                <w:rFonts w:eastAsia="Times New Roman" w:cs="Calibri"/>
                <w:b/>
                <w:bCs/>
                <w:lang w:val="en-AU"/>
              </w:rPr>
              <w:t>B’resheet</w:t>
            </w:r>
            <w:r w:rsidRPr="009856E6">
              <w:rPr>
                <w:rFonts w:eastAsia="Times New Roman" w:cs="Calibri"/>
                <w:b/>
                <w:bCs/>
                <w:lang w:val="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rPr>
                <w:rFonts w:eastAsia="Times New Roman" w:cs="Calibri"/>
              </w:rPr>
            </w:pPr>
            <w:r w:rsidRPr="009856E6">
              <w:rPr>
                <w:rFonts w:eastAsia="Times New Roman" w:cs="Calibri"/>
                <w:lang w:val="en-AU"/>
              </w:rPr>
              <w:t xml:space="preserve">Reader 1 – </w:t>
            </w:r>
            <w:r>
              <w:rPr>
                <w:rFonts w:eastAsia="Times New Roman" w:cs="Calibri"/>
                <w:lang w:val="en-AU"/>
              </w:rPr>
              <w:t>B’resheet 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rPr>
                <w:rFonts w:eastAsia="Times New Roman" w:cs="Calibri"/>
              </w:rPr>
            </w:pPr>
            <w:r w:rsidRPr="009856E6">
              <w:rPr>
                <w:rFonts w:eastAsia="Times New Roman" w:cs="Calibri"/>
                <w:lang w:val="en-AU"/>
              </w:rPr>
              <w:t xml:space="preserve">Reader 1 – B’resheet </w:t>
            </w:r>
            <w:r>
              <w:rPr>
                <w:rFonts w:eastAsia="Times New Roman" w:cs="Calibri"/>
                <w:lang w:val="en-AU"/>
              </w:rPr>
              <w:t>2:4-</w:t>
            </w:r>
            <w:r>
              <w:rPr>
                <w:rFonts w:eastAsia="Times New Roman" w:cs="Calibri"/>
              </w:rPr>
              <w:t>6</w:t>
            </w:r>
          </w:p>
        </w:tc>
      </w:tr>
      <w:tr w:rsidR="00395ABB" w:rsidRPr="00A13E89" w:rsidTr="00B82494">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jc w:val="center"/>
              <w:rPr>
                <w:rFonts w:eastAsia="Times New Roman" w:cs="Calibri"/>
              </w:rPr>
            </w:pPr>
            <w:r w:rsidRPr="009856E6">
              <w:rPr>
                <w:rFonts w:eastAsia="Times New Roman" w:cs="Calibri"/>
                <w:b/>
                <w:bCs/>
                <w:lang w:val="en-AU"/>
              </w:rPr>
              <w:t>“</w:t>
            </w:r>
            <w:r>
              <w:rPr>
                <w:rFonts w:eastAsia="Times New Roman" w:cs="Calibri"/>
                <w:b/>
                <w:bCs/>
                <w:lang w:val="en-AU"/>
              </w:rPr>
              <w:t>With Resheet</w:t>
            </w:r>
            <w:r w:rsidRPr="009856E6">
              <w:rPr>
                <w:rFonts w:eastAsia="Times New Roman" w:cs="Calibri"/>
                <w:b/>
                <w:bCs/>
                <w:lang w:val="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rPr>
                <w:rFonts w:eastAsia="Times New Roman" w:cs="Calibri"/>
              </w:rPr>
            </w:pPr>
            <w:r w:rsidRPr="009856E6">
              <w:rPr>
                <w:rFonts w:eastAsia="Times New Roman" w:cs="Calibri"/>
                <w:lang w:val="en-AU"/>
              </w:rPr>
              <w:t xml:space="preserve">Reader 2 – </w:t>
            </w:r>
            <w:r w:rsidRPr="005F1EF5">
              <w:rPr>
                <w:rFonts w:eastAsia="Times New Roman" w:cs="Calibri"/>
                <w:lang w:val="en-AU"/>
              </w:rPr>
              <w:t>B’resheet</w:t>
            </w:r>
            <w:r>
              <w:rPr>
                <w:rFonts w:eastAsia="Times New Roman" w:cs="Calibri"/>
              </w:rPr>
              <w:t xml:space="preserve"> 1:6-8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rPr>
                <w:rFonts w:eastAsia="Times New Roman" w:cs="Calibri"/>
              </w:rPr>
            </w:pPr>
            <w:r w:rsidRPr="009856E6">
              <w:rPr>
                <w:rFonts w:eastAsia="Times New Roman" w:cs="Calibri"/>
                <w:lang w:val="en-AU"/>
              </w:rPr>
              <w:t xml:space="preserve">Reader 2 – B’resheet </w:t>
            </w:r>
            <w:r>
              <w:rPr>
                <w:rFonts w:eastAsia="Times New Roman" w:cs="Calibri"/>
                <w:lang w:val="en-AU"/>
              </w:rPr>
              <w:t>2:7-14</w:t>
            </w:r>
          </w:p>
        </w:tc>
      </w:tr>
      <w:tr w:rsidR="00395ABB" w:rsidRPr="00A13E89" w:rsidTr="00B82494">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jc w:val="center"/>
              <w:rPr>
                <w:rFonts w:eastAsia="Times New Roman" w:cs="Calibri"/>
                <w:lang w:val="es-ES"/>
              </w:rPr>
            </w:pPr>
            <w:r w:rsidRPr="009856E6">
              <w:rPr>
                <w:rFonts w:eastAsia="Times New Roman" w:cs="Calibri"/>
                <w:b/>
                <w:bCs/>
                <w:lang w:val="es-ES_tradnl"/>
              </w:rPr>
              <w:t>“</w:t>
            </w:r>
            <w:r>
              <w:rPr>
                <w:rFonts w:eastAsia="Times New Roman" w:cs="Calibri"/>
                <w:b/>
                <w:bCs/>
                <w:lang w:val="es-ES_tradnl"/>
              </w:rPr>
              <w:t>Con Resheet</w:t>
            </w:r>
            <w:r w:rsidRPr="009856E6">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rPr>
                <w:rFonts w:eastAsia="Times New Roman" w:cs="Calibri"/>
              </w:rPr>
            </w:pPr>
            <w:r w:rsidRPr="009856E6">
              <w:rPr>
                <w:rFonts w:eastAsia="Times New Roman" w:cs="Calibri"/>
                <w:lang w:val="en-AU"/>
              </w:rPr>
              <w:t xml:space="preserve">Reader 3 – </w:t>
            </w:r>
            <w:r w:rsidRPr="005F1EF5">
              <w:rPr>
                <w:rFonts w:eastAsia="Times New Roman" w:cs="Calibri"/>
                <w:lang w:val="en-AU"/>
              </w:rPr>
              <w:t>B’resheet</w:t>
            </w:r>
            <w:r>
              <w:rPr>
                <w:rFonts w:eastAsia="Times New Roman" w:cs="Calibri"/>
              </w:rPr>
              <w:t xml:space="preserve"> 1:9-13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rPr>
                <w:rFonts w:eastAsia="Times New Roman" w:cs="Calibri"/>
              </w:rPr>
            </w:pPr>
            <w:r w:rsidRPr="009856E6">
              <w:rPr>
                <w:rFonts w:eastAsia="Times New Roman" w:cs="Calibri"/>
                <w:lang w:val="en-AU"/>
              </w:rPr>
              <w:t xml:space="preserve">Reader 3 – B’resheet </w:t>
            </w:r>
            <w:r>
              <w:rPr>
                <w:rFonts w:eastAsia="Times New Roman" w:cs="Calibri"/>
                <w:lang w:val="en-AU"/>
              </w:rPr>
              <w:t>2:4-14</w:t>
            </w:r>
          </w:p>
        </w:tc>
      </w:tr>
      <w:tr w:rsidR="00395ABB" w:rsidRPr="00A13E89" w:rsidTr="00B8249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spacing w:line="253" w:lineRule="atLeast"/>
              <w:jc w:val="center"/>
              <w:rPr>
                <w:rFonts w:eastAsia="Times New Roman" w:cs="Calibri"/>
              </w:rPr>
            </w:pPr>
            <w:r>
              <w:rPr>
                <w:rFonts w:eastAsia="Times New Roman" w:cs="Calibri"/>
              </w:rPr>
              <w:t>B’resheet (Gen.) 1:1 -2:3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rPr>
                <w:rFonts w:eastAsia="Times New Roman" w:cs="Calibri"/>
              </w:rPr>
            </w:pPr>
            <w:r w:rsidRPr="009856E6">
              <w:rPr>
                <w:rFonts w:eastAsia="Times New Roman" w:cs="Calibri"/>
                <w:lang w:val="en-AU"/>
              </w:rPr>
              <w:t xml:space="preserve">Reader 4 – </w:t>
            </w:r>
            <w:r w:rsidRPr="005F1EF5">
              <w:rPr>
                <w:rFonts w:eastAsia="Times New Roman" w:cs="Calibri"/>
                <w:lang w:val="en-AU"/>
              </w:rPr>
              <w:t>B’resheet</w:t>
            </w:r>
            <w:r>
              <w:rPr>
                <w:rFonts w:eastAsia="Times New Roman" w:cs="Calibri"/>
              </w:rPr>
              <w:t xml:space="preserve"> 1:14-19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rPr>
                <w:rFonts w:eastAsia="Times New Roman" w:cs="Calibri"/>
              </w:rPr>
            </w:pPr>
            <w:r w:rsidRPr="009856E6">
              <w:rPr>
                <w:rFonts w:eastAsia="Times New Roman" w:cs="Calibri"/>
                <w:lang w:val="en-AU"/>
              </w:rPr>
              <w:t> </w:t>
            </w:r>
          </w:p>
        </w:tc>
      </w:tr>
      <w:tr w:rsidR="00395ABB" w:rsidRPr="00A13E89" w:rsidTr="00B8249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jc w:val="center"/>
              <w:rPr>
                <w:rFonts w:eastAsia="Times New Roman" w:cs="Calibri"/>
              </w:rPr>
            </w:pPr>
            <w:r w:rsidRPr="009856E6">
              <w:rPr>
                <w:rFonts w:eastAsia="Times New Roman" w:cs="Calibri"/>
                <w:lang w:val="en-AU"/>
              </w:rPr>
              <w:t>Ashlamatah: </w:t>
            </w:r>
            <w:r w:rsidRPr="002A1208">
              <w:rPr>
                <w:rFonts w:eastAsia="Times New Roman" w:cs="Calibri"/>
              </w:rPr>
              <w:t>Is. 42:5-13, 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rPr>
                <w:rFonts w:eastAsia="Times New Roman" w:cs="Calibri"/>
              </w:rPr>
            </w:pPr>
            <w:r w:rsidRPr="009856E6">
              <w:rPr>
                <w:rFonts w:eastAsia="Times New Roman" w:cs="Calibri"/>
                <w:lang w:val="en-AU"/>
              </w:rPr>
              <w:t xml:space="preserve">Reader 5 – </w:t>
            </w:r>
            <w:r w:rsidRPr="005F1EF5">
              <w:rPr>
                <w:rFonts w:eastAsia="Times New Roman" w:cs="Calibri"/>
                <w:lang w:val="en-AU"/>
              </w:rPr>
              <w:t>B’resheet</w:t>
            </w:r>
            <w:r>
              <w:rPr>
                <w:rFonts w:eastAsia="Times New Roman" w:cs="Calibri"/>
              </w:rPr>
              <w:t xml:space="preserve"> 1:20-23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rPr>
                <w:rFonts w:eastAsia="Times New Roman" w:cs="Calibri"/>
              </w:rPr>
            </w:pPr>
            <w:r w:rsidRPr="009856E6">
              <w:rPr>
                <w:rFonts w:eastAsia="Times New Roman" w:cs="Calibri"/>
                <w:lang w:val="en-AU"/>
              </w:rPr>
              <w:t> </w:t>
            </w:r>
          </w:p>
        </w:tc>
      </w:tr>
      <w:tr w:rsidR="00395ABB" w:rsidRPr="00A13E89" w:rsidTr="00B8249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rPr>
                <w:rFonts w:eastAsia="Times New Roman" w:cs="Calibri"/>
              </w:rPr>
            </w:pPr>
            <w:r w:rsidRPr="009856E6">
              <w:rPr>
                <w:rFonts w:eastAsia="Times New Roman" w:cs="Calibri"/>
                <w:lang w:val="en-AU"/>
              </w:rPr>
              <w:t xml:space="preserve">Reader 6 – </w:t>
            </w:r>
            <w:r w:rsidRPr="005F1EF5">
              <w:rPr>
                <w:rFonts w:eastAsia="Times New Roman" w:cs="Calibri"/>
                <w:lang w:val="en-AU"/>
              </w:rPr>
              <w:t>B’resheet</w:t>
            </w:r>
            <w:r>
              <w:rPr>
                <w:rFonts w:eastAsia="Times New Roman" w:cs="Calibri"/>
              </w:rPr>
              <w:t xml:space="preserve"> 1:24-31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95ABB" w:rsidRPr="009856E6" w:rsidRDefault="00395ABB" w:rsidP="005E3E0A">
            <w:pPr>
              <w:rPr>
                <w:rFonts w:eastAsia="Times New Roman" w:cs="Calibri"/>
              </w:rPr>
            </w:pPr>
            <w:r w:rsidRPr="009856E6">
              <w:rPr>
                <w:rFonts w:eastAsia="Times New Roman" w:cs="Calibri"/>
                <w:lang w:val="en-AU"/>
              </w:rPr>
              <w:t xml:space="preserve">Reader 1 – B’resheet </w:t>
            </w:r>
            <w:r>
              <w:rPr>
                <w:rFonts w:eastAsia="Times New Roman" w:cs="Calibri"/>
                <w:lang w:val="en-AU"/>
              </w:rPr>
              <w:t>2:4-</w:t>
            </w:r>
            <w:r>
              <w:rPr>
                <w:rFonts w:eastAsia="Times New Roman" w:cs="Calibri"/>
              </w:rPr>
              <w:t>6</w:t>
            </w:r>
          </w:p>
        </w:tc>
      </w:tr>
      <w:tr w:rsidR="00395ABB" w:rsidRPr="00A13E89" w:rsidTr="00B8249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5ABB" w:rsidRPr="002A1208" w:rsidRDefault="00395ABB" w:rsidP="005E3E0A">
            <w:pPr>
              <w:jc w:val="center"/>
              <w:rPr>
                <w:rFonts w:eastAsia="Times New Roman" w:cs="Calibri"/>
                <w:lang w:val="en-AU"/>
              </w:rPr>
            </w:pPr>
            <w:r w:rsidRPr="009856E6">
              <w:rPr>
                <w:rFonts w:eastAsia="Times New Roman" w:cs="Calibri"/>
                <w:lang w:val="en-AU"/>
              </w:rPr>
              <w:t xml:space="preserve">Psalms </w:t>
            </w:r>
            <w:r w:rsidRPr="002A1208">
              <w:rPr>
                <w:rFonts w:cs="Calibri"/>
              </w:rPr>
              <w:t>1:1-6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rPr>
                <w:rFonts w:eastAsia="Times New Roman" w:cs="Calibri"/>
              </w:rPr>
            </w:pPr>
            <w:r w:rsidRPr="009856E6">
              <w:rPr>
                <w:rFonts w:eastAsia="Times New Roman" w:cs="Calibri"/>
                <w:lang w:val="en-AU"/>
              </w:rPr>
              <w:t xml:space="preserve">Reader 7 – </w:t>
            </w:r>
            <w:r w:rsidRPr="00044A98">
              <w:rPr>
                <w:rFonts w:eastAsia="Times New Roman" w:cs="Calibri"/>
                <w:lang w:val="en-AU"/>
              </w:rPr>
              <w:t>B’resheet</w:t>
            </w:r>
            <w:r>
              <w:rPr>
                <w:rFonts w:eastAsia="Times New Roman" w:cs="Calibri"/>
              </w:rPr>
              <w:t xml:space="preserve"> 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95ABB" w:rsidRPr="009856E6" w:rsidRDefault="00395ABB" w:rsidP="005E3E0A">
            <w:pPr>
              <w:rPr>
                <w:rFonts w:eastAsia="Times New Roman" w:cs="Calibri"/>
              </w:rPr>
            </w:pPr>
            <w:r w:rsidRPr="009856E6">
              <w:rPr>
                <w:rFonts w:eastAsia="Times New Roman" w:cs="Calibri"/>
                <w:lang w:val="en-AU"/>
              </w:rPr>
              <w:t xml:space="preserve">Reader 2 – B’resheet </w:t>
            </w:r>
            <w:r>
              <w:rPr>
                <w:rFonts w:eastAsia="Times New Roman" w:cs="Calibri"/>
                <w:lang w:val="en-AU"/>
              </w:rPr>
              <w:t>2:7-14</w:t>
            </w:r>
          </w:p>
        </w:tc>
      </w:tr>
      <w:tr w:rsidR="00395ABB" w:rsidRPr="00A13E89" w:rsidTr="00B82494">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jc w:val="center"/>
              <w:rPr>
                <w:rFonts w:eastAsia="Times New Roman" w:cs="Calibri"/>
                <w:bCs/>
              </w:rPr>
            </w:pPr>
            <w:r w:rsidRPr="009856E6">
              <w:rPr>
                <w:rFonts w:eastAsia="Times New Roman" w:cs="Calibri"/>
                <w:lang w:val="en-AU"/>
              </w:rPr>
              <w:t>N.C.: Mark 1</w:t>
            </w:r>
            <w:r>
              <w:rPr>
                <w:rFonts w:eastAsia="Times New Roman" w:cs="Calibri"/>
                <w:lang w:val="en-AU"/>
              </w:rPr>
              <w:t>:1-2</w:t>
            </w:r>
            <w:r w:rsidRPr="009856E6">
              <w:rPr>
                <w:rFonts w:eastAsia="Times New Roman" w:cs="Calibri"/>
              </w:rPr>
              <w:t xml:space="preserve">; </w:t>
            </w:r>
            <w:r w:rsidRPr="009856E6">
              <w:rPr>
                <w:rFonts w:eastAsia="Times New Roman" w:cs="Calibri"/>
                <w:bCs/>
              </w:rPr>
              <w:t xml:space="preserve">Lk </w:t>
            </w:r>
            <w:r>
              <w:rPr>
                <w:rFonts w:eastAsia="Times New Roman" w:cs="Calibri"/>
                <w:bCs/>
              </w:rPr>
              <w:t>1:1-2:50</w:t>
            </w:r>
            <w:r w:rsidRPr="009856E6">
              <w:rPr>
                <w:rFonts w:eastAsia="Times New Roman" w:cs="Calibri"/>
                <w:bCs/>
              </w:rPr>
              <w:t>;</w:t>
            </w:r>
          </w:p>
          <w:p w:rsidR="00395ABB" w:rsidRPr="009856E6" w:rsidRDefault="00395ABB" w:rsidP="005E3E0A">
            <w:pPr>
              <w:jc w:val="center"/>
              <w:rPr>
                <w:rFonts w:eastAsia="Times New Roman" w:cs="Calibri"/>
                <w:bCs/>
              </w:rPr>
            </w:pPr>
            <w:r>
              <w:rPr>
                <w:rFonts w:eastAsia="Times New Roman" w:cs="Calibri"/>
                <w:bCs/>
              </w:rPr>
              <w:t>Acts 1:1-22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95ABB" w:rsidRPr="009856E6" w:rsidRDefault="00395ABB" w:rsidP="005E3E0A">
            <w:pPr>
              <w:rPr>
                <w:rFonts w:eastAsia="Times New Roman" w:cs="Calibri"/>
              </w:rPr>
            </w:pPr>
            <w:r w:rsidRPr="009856E6">
              <w:rPr>
                <w:rFonts w:eastAsia="Times New Roman" w:cs="Calibri"/>
                <w:lang w:val="en-AU"/>
              </w:rPr>
              <w:t xml:space="preserve">      Maftir: B’Resheet </w:t>
            </w:r>
            <w:r>
              <w:rPr>
                <w:rFonts w:eastAsia="Times New Roman" w:cs="Calibri"/>
                <w:lang w:val="en-AU"/>
              </w:rPr>
              <w:t>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95ABB" w:rsidRPr="009856E6" w:rsidRDefault="00395ABB" w:rsidP="005E3E0A">
            <w:pPr>
              <w:rPr>
                <w:rFonts w:eastAsia="Times New Roman" w:cs="Calibri"/>
              </w:rPr>
            </w:pPr>
            <w:r w:rsidRPr="009856E6">
              <w:rPr>
                <w:rFonts w:eastAsia="Times New Roman" w:cs="Calibri"/>
                <w:lang w:val="en-AU"/>
              </w:rPr>
              <w:t xml:space="preserve">Reader 3 – B’resheet </w:t>
            </w:r>
            <w:r>
              <w:rPr>
                <w:rFonts w:eastAsia="Times New Roman" w:cs="Calibri"/>
                <w:lang w:val="en-AU"/>
              </w:rPr>
              <w:t>2:4-14</w:t>
            </w:r>
          </w:p>
        </w:tc>
      </w:tr>
      <w:tr w:rsidR="00395ABB" w:rsidRPr="00A13E89" w:rsidTr="00B82494">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5ABB" w:rsidRPr="00A13E89" w:rsidRDefault="00395ABB" w:rsidP="005E3E0A">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95ABB" w:rsidRPr="002A1208" w:rsidRDefault="00395ABB" w:rsidP="005E3E0A">
            <w:pPr>
              <w:spacing w:line="253" w:lineRule="atLeast"/>
              <w:rPr>
                <w:rFonts w:eastAsia="Times New Roman" w:cs="Calibri"/>
              </w:rPr>
            </w:pPr>
            <w:r w:rsidRPr="009856E6">
              <w:rPr>
                <w:rFonts w:eastAsia="Times New Roman" w:cs="Calibri"/>
                <w:sz w:val="20"/>
                <w:szCs w:val="20"/>
                <w:lang w:val="en-AU"/>
              </w:rPr>
              <w:t>                      </w:t>
            </w:r>
            <w:r w:rsidRPr="002A1208">
              <w:rPr>
                <w:rFonts w:eastAsia="Times New Roman" w:cs="Calibri"/>
              </w:rPr>
              <w:t>Is. 42:5-13, 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95ABB" w:rsidRPr="00A13E89" w:rsidRDefault="00395ABB" w:rsidP="005E3E0A">
            <w:pPr>
              <w:rPr>
                <w:rFonts w:eastAsia="Times New Roman" w:cs="Calibri"/>
              </w:rPr>
            </w:pPr>
            <w:r w:rsidRPr="00A13E89">
              <w:rPr>
                <w:rFonts w:ascii="Arial Narrow" w:eastAsia="Times New Roman" w:hAnsi="Arial Narrow" w:cs="Calibri"/>
                <w:sz w:val="2"/>
                <w:szCs w:val="2"/>
                <w:lang w:val="en-AU"/>
              </w:rPr>
              <w:t> </w:t>
            </w:r>
          </w:p>
        </w:tc>
      </w:tr>
    </w:tbl>
    <w:p w:rsidR="005439ED" w:rsidRDefault="005439ED" w:rsidP="005E3E0A">
      <w:pPr>
        <w:jc w:val="both"/>
        <w:rPr>
          <w:lang w:val="en-AU"/>
        </w:rPr>
      </w:pPr>
    </w:p>
    <w:p w:rsidR="004D0BEC" w:rsidRPr="002C0ACF" w:rsidRDefault="004D0BEC" w:rsidP="005E3E0A">
      <w:pPr>
        <w:jc w:val="center"/>
        <w:rPr>
          <w:rFonts w:eastAsia="Times New Roman" w:cs="Calibri"/>
          <w:color w:val="000000"/>
        </w:rPr>
      </w:pPr>
      <w:r w:rsidRPr="002C0ACF">
        <w:rPr>
          <w:rFonts w:ascii="Palatino Linotype" w:eastAsia="Times New Roman" w:hAnsi="Palatino Linotype" w:cs="Calibri"/>
          <w:b/>
          <w:bCs/>
          <w:color w:val="000000"/>
          <w:sz w:val="28"/>
          <w:szCs w:val="28"/>
        </w:rPr>
        <w:t>Blessings Before Torah Study</w:t>
      </w:r>
    </w:p>
    <w:p w:rsidR="004D0BEC" w:rsidRPr="002C0ACF" w:rsidRDefault="004D0BEC" w:rsidP="005E3E0A">
      <w:pPr>
        <w:jc w:val="both"/>
        <w:rPr>
          <w:rFonts w:eastAsia="Times New Roman" w:cs="Calibri"/>
          <w:color w:val="000000"/>
        </w:rPr>
      </w:pPr>
      <w:r w:rsidRPr="002C0ACF">
        <w:rPr>
          <w:rFonts w:ascii="Times New Roman" w:eastAsia="Times New Roman" w:hAnsi="Times New Roman" w:cs="Times New Roman"/>
          <w:color w:val="000000"/>
        </w:rPr>
        <w:t> </w:t>
      </w:r>
    </w:p>
    <w:p w:rsidR="004D0BEC" w:rsidRPr="002C0ACF" w:rsidRDefault="004D0BEC" w:rsidP="005E3E0A">
      <w:pPr>
        <w:jc w:val="both"/>
        <w:rPr>
          <w:rFonts w:eastAsia="Times New Roman" w:cs="Calibri"/>
          <w:color w:val="000000"/>
        </w:rPr>
      </w:pPr>
      <w:r w:rsidRPr="002C0ACF">
        <w:rPr>
          <w:rFonts w:eastAsia="Times New Roman" w:cs="Calibri"/>
          <w:b/>
          <w:bCs/>
          <w:color w:val="000000"/>
        </w:rPr>
        <w:t>Blessed are You, Ha-Shem our G-d, King of the universe, Who has sanctified us through Your commandments, and commanded us to actively study Torah. Amen!</w:t>
      </w:r>
    </w:p>
    <w:p w:rsidR="004D0BEC" w:rsidRPr="002C0ACF" w:rsidRDefault="004D0BEC" w:rsidP="005E3E0A">
      <w:pPr>
        <w:jc w:val="both"/>
        <w:rPr>
          <w:rFonts w:eastAsia="Times New Roman" w:cs="Calibri"/>
          <w:color w:val="000000"/>
        </w:rPr>
      </w:pPr>
      <w:r w:rsidRPr="002C0ACF">
        <w:rPr>
          <w:rFonts w:eastAsia="Times New Roman" w:cs="Calibri"/>
          <w:b/>
          <w:bCs/>
          <w:color w:val="000000"/>
        </w:rPr>
        <w:t> </w:t>
      </w:r>
    </w:p>
    <w:p w:rsidR="004D0BEC" w:rsidRPr="002C0ACF" w:rsidRDefault="004D0BEC" w:rsidP="005E3E0A">
      <w:pPr>
        <w:jc w:val="both"/>
        <w:rPr>
          <w:rFonts w:eastAsia="Times New Roman" w:cs="Calibri"/>
          <w:color w:val="000000"/>
        </w:rPr>
      </w:pPr>
      <w:r w:rsidRPr="002C0ACF">
        <w:rPr>
          <w:rFonts w:eastAsia="Times New Roman" w:cs="Calibri"/>
          <w:b/>
          <w:bCs/>
          <w:color w:val="000000"/>
        </w:rPr>
        <w:t>Please Ha-Shem, our G-d, sweeten the words of Your Torah in our mouths and in the mouths of all Your people Israel. May we and our offspring, and our offspring's offspring, and all the offspring of Your people, the House of Israel, </w:t>
      </w:r>
      <w:r w:rsidRPr="002C0ACF">
        <w:rPr>
          <w:rFonts w:eastAsia="Times New Roman" w:cs="Calibri"/>
          <w:b/>
          <w:bCs/>
          <w:color w:val="000000"/>
          <w:u w:val="single"/>
        </w:rPr>
        <w:t xml:space="preserve">may we all, together, know Your Name and study Your Torah for the sake of fulfilling Your </w:t>
      </w:r>
      <w:r w:rsidRPr="004D0BEC">
        <w:rPr>
          <w:rFonts w:eastAsia="Times New Roman" w:cs="Calibri"/>
          <w:b/>
          <w:bCs/>
          <w:color w:val="000000"/>
          <w:highlight w:val="yellow"/>
          <w:u w:val="single"/>
        </w:rPr>
        <w:t>delight</w:t>
      </w:r>
      <w:r w:rsidRPr="004D0BEC">
        <w:rPr>
          <w:rFonts w:eastAsia="Times New Roman" w:cs="Calibri"/>
          <w:b/>
          <w:bCs/>
          <w:color w:val="000000"/>
          <w:highlight w:val="yellow"/>
        </w:rPr>
        <w:t>.</w:t>
      </w:r>
      <w:r w:rsidRPr="002C0ACF">
        <w:rPr>
          <w:rFonts w:eastAsia="Times New Roman" w:cs="Calibri"/>
          <w:b/>
          <w:bCs/>
          <w:color w:val="000000"/>
        </w:rPr>
        <w:t xml:space="preserve"> Blessed are You, Ha-Shem, Who teaches Torah to His people Israel. Amen!</w:t>
      </w:r>
    </w:p>
    <w:p w:rsidR="004D0BEC" w:rsidRPr="002C0ACF" w:rsidRDefault="004D0BEC" w:rsidP="005E3E0A">
      <w:pPr>
        <w:jc w:val="both"/>
        <w:rPr>
          <w:rFonts w:eastAsia="Times New Roman" w:cs="Calibri"/>
          <w:color w:val="000000"/>
        </w:rPr>
      </w:pPr>
      <w:r w:rsidRPr="002C0ACF">
        <w:rPr>
          <w:rFonts w:eastAsia="Times New Roman" w:cs="Calibri"/>
          <w:b/>
          <w:bCs/>
          <w:color w:val="000000"/>
        </w:rPr>
        <w:t> </w:t>
      </w:r>
    </w:p>
    <w:p w:rsidR="004D0BEC" w:rsidRPr="002C0ACF" w:rsidRDefault="004D0BEC" w:rsidP="005E3E0A">
      <w:pPr>
        <w:jc w:val="both"/>
        <w:rPr>
          <w:rFonts w:eastAsia="Times New Roman" w:cs="Calibri"/>
          <w:color w:val="000000"/>
        </w:rPr>
      </w:pPr>
      <w:r w:rsidRPr="002C0ACF">
        <w:rPr>
          <w:rFonts w:eastAsia="Times New Roman" w:cs="Calibri"/>
          <w:b/>
          <w:bCs/>
          <w:color w:val="000000"/>
        </w:rPr>
        <w:t>Blessed are You, Ha-Shem our G-d, King of the universe, Who chose us from all the nations, and gave us the Torah. Blessed are You, Ha-Shem, Giver of the Torah. Amen!</w:t>
      </w:r>
    </w:p>
    <w:p w:rsidR="004D0BEC" w:rsidRPr="002C0ACF" w:rsidRDefault="004D0BEC" w:rsidP="005E3E0A">
      <w:pPr>
        <w:jc w:val="both"/>
        <w:rPr>
          <w:rFonts w:eastAsia="Times New Roman" w:cs="Calibri"/>
          <w:color w:val="000000"/>
        </w:rPr>
      </w:pPr>
      <w:r w:rsidRPr="002C0ACF">
        <w:rPr>
          <w:rFonts w:eastAsia="Times New Roman" w:cs="Calibri"/>
          <w:b/>
          <w:bCs/>
          <w:color w:val="000000"/>
        </w:rPr>
        <w:t> </w:t>
      </w:r>
    </w:p>
    <w:p w:rsidR="004D0BEC" w:rsidRPr="002C0ACF" w:rsidRDefault="004D0BEC" w:rsidP="005E3E0A">
      <w:pPr>
        <w:jc w:val="both"/>
        <w:rPr>
          <w:rFonts w:eastAsia="Times New Roman" w:cs="Calibri"/>
          <w:color w:val="000000"/>
        </w:rPr>
      </w:pPr>
      <w:r w:rsidRPr="002C0ACF">
        <w:rPr>
          <w:rFonts w:eastAsia="Times New Roman" w:cs="Calibri"/>
          <w:b/>
          <w:bCs/>
          <w:color w:val="000000"/>
        </w:rPr>
        <w:t>Ha-Shem spoke to Moses, explaining a Commandment. "Speak to Aaron and his sons, and teach them the following Commandment: This is how you should bless the Children of Israel. Say to the Children of Israel:</w:t>
      </w:r>
    </w:p>
    <w:p w:rsidR="004D0BEC" w:rsidRPr="002C0ACF" w:rsidRDefault="004D0BEC" w:rsidP="005E3E0A">
      <w:pPr>
        <w:jc w:val="both"/>
        <w:rPr>
          <w:rFonts w:eastAsia="Times New Roman" w:cs="Calibri"/>
          <w:color w:val="000000"/>
        </w:rPr>
      </w:pPr>
      <w:r w:rsidRPr="002C0ACF">
        <w:rPr>
          <w:rFonts w:eastAsia="Times New Roman" w:cs="Calibri"/>
          <w:b/>
          <w:bCs/>
          <w:color w:val="000000"/>
        </w:rPr>
        <w:t> </w:t>
      </w:r>
    </w:p>
    <w:p w:rsidR="004D0BEC" w:rsidRPr="002C0ACF" w:rsidRDefault="004D0BEC" w:rsidP="005E3E0A">
      <w:pPr>
        <w:ind w:left="1440"/>
        <w:jc w:val="both"/>
        <w:rPr>
          <w:rFonts w:eastAsia="Times New Roman" w:cs="Calibri"/>
          <w:color w:val="000000"/>
        </w:rPr>
      </w:pPr>
      <w:r w:rsidRPr="002C0ACF">
        <w:rPr>
          <w:rFonts w:eastAsia="Times New Roman" w:cs="Calibri"/>
          <w:b/>
          <w:bCs/>
          <w:color w:val="000000"/>
        </w:rPr>
        <w:t>May Ha-Shem bless you and keep watch over you; - Amen!</w:t>
      </w:r>
    </w:p>
    <w:p w:rsidR="004D0BEC" w:rsidRPr="002C0ACF" w:rsidRDefault="004D0BEC" w:rsidP="005E3E0A">
      <w:pPr>
        <w:ind w:left="1440"/>
        <w:jc w:val="both"/>
        <w:rPr>
          <w:rFonts w:eastAsia="Times New Roman" w:cs="Calibri"/>
          <w:color w:val="000000"/>
        </w:rPr>
      </w:pPr>
      <w:r w:rsidRPr="002C0ACF">
        <w:rPr>
          <w:rFonts w:eastAsia="Times New Roman" w:cs="Calibri"/>
          <w:b/>
          <w:bCs/>
          <w:color w:val="000000"/>
        </w:rPr>
        <w:t>May Ha-Shem make His Presence enlighten you, and may He be kind to you; - Amen!</w:t>
      </w:r>
    </w:p>
    <w:p w:rsidR="004D0BEC" w:rsidRPr="002C0ACF" w:rsidRDefault="004D0BEC" w:rsidP="005E3E0A">
      <w:pPr>
        <w:ind w:left="1440"/>
        <w:jc w:val="both"/>
        <w:rPr>
          <w:rFonts w:eastAsia="Times New Roman" w:cs="Calibri"/>
          <w:color w:val="000000"/>
        </w:rPr>
      </w:pPr>
      <w:r w:rsidRPr="002C0ACF">
        <w:rPr>
          <w:rFonts w:eastAsia="Times New Roman" w:cs="Calibri"/>
          <w:b/>
          <w:bCs/>
          <w:color w:val="000000"/>
        </w:rPr>
        <w:t>May Ha-Shem bestow favor on you, and grant you peace. – Amen!</w:t>
      </w:r>
    </w:p>
    <w:p w:rsidR="004D0BEC" w:rsidRPr="002C0ACF" w:rsidRDefault="004D0BEC" w:rsidP="005E3E0A">
      <w:pPr>
        <w:jc w:val="both"/>
        <w:rPr>
          <w:rFonts w:eastAsia="Times New Roman" w:cs="Calibri"/>
          <w:color w:val="000000"/>
        </w:rPr>
      </w:pPr>
      <w:r w:rsidRPr="002C0ACF">
        <w:rPr>
          <w:rFonts w:eastAsia="Times New Roman" w:cs="Calibri"/>
          <w:b/>
          <w:bCs/>
          <w:color w:val="000000"/>
        </w:rPr>
        <w:t> </w:t>
      </w:r>
    </w:p>
    <w:p w:rsidR="004D0BEC" w:rsidRPr="002C0ACF" w:rsidRDefault="004D0BEC" w:rsidP="005E3E0A">
      <w:pPr>
        <w:jc w:val="both"/>
        <w:rPr>
          <w:rFonts w:eastAsia="Times New Roman" w:cs="Calibri"/>
          <w:color w:val="000000"/>
        </w:rPr>
      </w:pPr>
      <w:r w:rsidRPr="002C0ACF">
        <w:rPr>
          <w:rFonts w:eastAsia="Times New Roman" w:cs="Calibri"/>
          <w:b/>
          <w:bCs/>
          <w:color w:val="000000"/>
        </w:rPr>
        <w:t>This way, the priests will link My Name with the Israelites, and I will bless them."</w:t>
      </w:r>
    </w:p>
    <w:p w:rsidR="004D0BEC" w:rsidRPr="002C0ACF" w:rsidRDefault="004D0BEC" w:rsidP="005E3E0A">
      <w:pPr>
        <w:jc w:val="both"/>
        <w:rPr>
          <w:rFonts w:eastAsia="Times New Roman" w:cs="Calibri"/>
          <w:color w:val="000000"/>
        </w:rPr>
      </w:pPr>
      <w:r w:rsidRPr="002C0ACF">
        <w:rPr>
          <w:rFonts w:eastAsia="Times New Roman" w:cs="Calibri"/>
          <w:b/>
          <w:bCs/>
          <w:color w:val="000000"/>
        </w:rPr>
        <w:t> </w:t>
      </w:r>
    </w:p>
    <w:p w:rsidR="004D0BEC" w:rsidRPr="002C0ACF" w:rsidRDefault="004D0BEC" w:rsidP="005E3E0A">
      <w:pPr>
        <w:jc w:val="both"/>
        <w:rPr>
          <w:rFonts w:eastAsia="Times New Roman" w:cs="Calibri"/>
          <w:color w:val="000000"/>
        </w:rPr>
      </w:pPr>
      <w:r w:rsidRPr="002C0ACF">
        <w:rPr>
          <w:rFonts w:eastAsia="Times New Roman" w:cs="Calibri"/>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4D0BEC" w:rsidRPr="002C0ACF" w:rsidRDefault="004D0BEC" w:rsidP="005E3E0A">
      <w:pPr>
        <w:jc w:val="both"/>
        <w:rPr>
          <w:rFonts w:eastAsia="Times New Roman" w:cs="Calibri"/>
          <w:color w:val="000000"/>
        </w:rPr>
      </w:pPr>
      <w:r w:rsidRPr="002C0ACF">
        <w:rPr>
          <w:rFonts w:eastAsia="Times New Roman" w:cs="Calibri"/>
          <w:b/>
          <w:bCs/>
          <w:color w:val="000000"/>
        </w:rPr>
        <w:t> </w:t>
      </w:r>
    </w:p>
    <w:p w:rsidR="004D0BEC" w:rsidRPr="002C0ACF" w:rsidRDefault="004D0BEC" w:rsidP="005E3E0A">
      <w:pPr>
        <w:jc w:val="both"/>
        <w:rPr>
          <w:rFonts w:eastAsia="Times New Roman" w:cs="Calibri"/>
          <w:color w:val="000000"/>
        </w:rPr>
      </w:pPr>
      <w:r w:rsidRPr="002C0ACF">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4D0BEC" w:rsidRPr="002C0ACF" w:rsidRDefault="004D0BEC" w:rsidP="005E3E0A">
      <w:pPr>
        <w:pBdr>
          <w:bottom w:val="double" w:sz="6" w:space="1" w:color="auto"/>
        </w:pBdr>
        <w:jc w:val="both"/>
        <w:rPr>
          <w:rFonts w:eastAsia="Times New Roman" w:cs="Calibri"/>
          <w:color w:val="000000"/>
        </w:rPr>
      </w:pPr>
      <w:r w:rsidRPr="002C0ACF">
        <w:rPr>
          <w:rFonts w:ascii="Times New Roman" w:eastAsia="Times New Roman" w:hAnsi="Times New Roman" w:cs="Times New Roman"/>
          <w:color w:val="000000"/>
        </w:rPr>
        <w:t> </w:t>
      </w:r>
    </w:p>
    <w:p w:rsidR="004D0BEC" w:rsidRPr="002C0ACF" w:rsidRDefault="004D0BEC" w:rsidP="005E3E0A">
      <w:pPr>
        <w:jc w:val="both"/>
        <w:rPr>
          <w:rFonts w:eastAsia="Times New Roman" w:cs="Calibri"/>
          <w:color w:val="000000"/>
        </w:rPr>
      </w:pPr>
      <w:r w:rsidRPr="002C0ACF">
        <w:rPr>
          <w:rFonts w:ascii="Times New Roman" w:eastAsia="Times New Roman" w:hAnsi="Times New Roman" w:cs="Times New Roman"/>
          <w:color w:val="000000"/>
        </w:rPr>
        <w:t> </w:t>
      </w:r>
    </w:p>
    <w:p w:rsidR="004D0BEC" w:rsidRPr="00CD6752" w:rsidRDefault="004D0BEC" w:rsidP="005E3E0A">
      <w:pPr>
        <w:jc w:val="center"/>
        <w:rPr>
          <w:rFonts w:ascii="Cambria" w:eastAsia="Times New Roman" w:hAnsi="Cambria" w:cs="Calibri"/>
          <w:color w:val="000000"/>
        </w:rPr>
      </w:pPr>
      <w:r w:rsidRPr="00CD6752">
        <w:rPr>
          <w:rFonts w:ascii="Cambria" w:eastAsia="Times New Roman" w:hAnsi="Cambria" w:cs="Calibri"/>
          <w:b/>
          <w:bCs/>
          <w:color w:val="000000"/>
          <w:sz w:val="28"/>
          <w:szCs w:val="28"/>
        </w:rPr>
        <w:t>Contents of the Torah Seder</w:t>
      </w:r>
    </w:p>
    <w:p w:rsidR="004D0BEC" w:rsidRDefault="004D0BEC" w:rsidP="005E3E0A">
      <w:pPr>
        <w:jc w:val="both"/>
        <w:rPr>
          <w:lang w:val="en-AU"/>
        </w:rPr>
      </w:pPr>
    </w:p>
    <w:p w:rsidR="004D0BEC" w:rsidRDefault="002F7E6C" w:rsidP="005E3E0A">
      <w:pPr>
        <w:numPr>
          <w:ilvl w:val="0"/>
          <w:numId w:val="1"/>
        </w:numPr>
        <w:jc w:val="both"/>
        <w:rPr>
          <w:lang w:val="en-AU"/>
        </w:rPr>
      </w:pPr>
      <w:r>
        <w:rPr>
          <w:lang w:val="en-AU"/>
        </w:rPr>
        <w:t>Creation of the World – Gen. 1:1-2</w:t>
      </w:r>
    </w:p>
    <w:p w:rsidR="002F7E6C" w:rsidRDefault="002F7E6C" w:rsidP="005E3E0A">
      <w:pPr>
        <w:numPr>
          <w:ilvl w:val="0"/>
          <w:numId w:val="1"/>
        </w:numPr>
        <w:jc w:val="both"/>
        <w:rPr>
          <w:lang w:val="en-AU"/>
        </w:rPr>
      </w:pPr>
      <w:r>
        <w:rPr>
          <w:lang w:val="en-AU"/>
        </w:rPr>
        <w:t>First Day: Creation of Light – Gen. 1:3-5</w:t>
      </w:r>
    </w:p>
    <w:p w:rsidR="002F7E6C" w:rsidRDefault="002F7E6C" w:rsidP="005E3E0A">
      <w:pPr>
        <w:numPr>
          <w:ilvl w:val="0"/>
          <w:numId w:val="1"/>
        </w:numPr>
        <w:jc w:val="both"/>
        <w:rPr>
          <w:lang w:val="en-AU"/>
        </w:rPr>
      </w:pPr>
      <w:r>
        <w:rPr>
          <w:lang w:val="en-AU"/>
        </w:rPr>
        <w:t xml:space="preserve">Second Day: </w:t>
      </w:r>
      <w:r w:rsidR="00C34777">
        <w:rPr>
          <w:lang w:val="en-AU"/>
        </w:rPr>
        <w:t>The Firmament – Gen. 1:6-8</w:t>
      </w:r>
    </w:p>
    <w:p w:rsidR="00C34777" w:rsidRDefault="00C34777" w:rsidP="005E3E0A">
      <w:pPr>
        <w:numPr>
          <w:ilvl w:val="0"/>
          <w:numId w:val="1"/>
        </w:numPr>
        <w:jc w:val="both"/>
        <w:rPr>
          <w:lang w:val="en-AU"/>
        </w:rPr>
      </w:pPr>
      <w:r>
        <w:rPr>
          <w:lang w:val="en-AU"/>
        </w:rPr>
        <w:t>Third Day: Sea, Land and Vegetation – Gen. 1:9-1</w:t>
      </w:r>
      <w:r w:rsidR="00044978">
        <w:rPr>
          <w:lang w:val="en-AU"/>
        </w:rPr>
        <w:t>3</w:t>
      </w:r>
    </w:p>
    <w:p w:rsidR="00C34777" w:rsidRDefault="00C34777" w:rsidP="005E3E0A">
      <w:pPr>
        <w:numPr>
          <w:ilvl w:val="0"/>
          <w:numId w:val="1"/>
        </w:numPr>
        <w:jc w:val="both"/>
        <w:rPr>
          <w:lang w:val="en-AU"/>
        </w:rPr>
      </w:pPr>
      <w:r>
        <w:rPr>
          <w:lang w:val="en-AU"/>
        </w:rPr>
        <w:t>Fourth Day: Creation of Heavenly Bodies – Gen.</w:t>
      </w:r>
      <w:r w:rsidR="00044978">
        <w:rPr>
          <w:lang w:val="en-AU"/>
        </w:rPr>
        <w:t xml:space="preserve"> 1:14-19</w:t>
      </w:r>
    </w:p>
    <w:p w:rsidR="00044978" w:rsidRDefault="00044978" w:rsidP="005E3E0A">
      <w:pPr>
        <w:numPr>
          <w:ilvl w:val="0"/>
          <w:numId w:val="1"/>
        </w:numPr>
        <w:jc w:val="both"/>
        <w:rPr>
          <w:lang w:val="en-AU"/>
        </w:rPr>
      </w:pPr>
      <w:r>
        <w:rPr>
          <w:lang w:val="en-AU"/>
        </w:rPr>
        <w:t>Fifth Day: Fishes and Birds – Gen. 1:20-23</w:t>
      </w:r>
    </w:p>
    <w:p w:rsidR="00044978" w:rsidRDefault="00044978" w:rsidP="005E3E0A">
      <w:pPr>
        <w:numPr>
          <w:ilvl w:val="0"/>
          <w:numId w:val="1"/>
        </w:numPr>
        <w:jc w:val="both"/>
        <w:rPr>
          <w:lang w:val="en-AU"/>
        </w:rPr>
      </w:pPr>
      <w:r>
        <w:rPr>
          <w:lang w:val="en-AU"/>
        </w:rPr>
        <w:t>Sixth Day</w:t>
      </w:r>
      <w:r w:rsidR="00B06431">
        <w:rPr>
          <w:lang w:val="en-AU"/>
        </w:rPr>
        <w:t>: Land Animals and Mankind – Gen. 1:24-31</w:t>
      </w:r>
    </w:p>
    <w:p w:rsidR="00B06431" w:rsidRDefault="00B06431" w:rsidP="005E3E0A">
      <w:pPr>
        <w:numPr>
          <w:ilvl w:val="0"/>
          <w:numId w:val="1"/>
        </w:numPr>
        <w:jc w:val="both"/>
        <w:rPr>
          <w:lang w:val="en-AU"/>
        </w:rPr>
      </w:pPr>
      <w:r>
        <w:rPr>
          <w:lang w:val="en-AU"/>
        </w:rPr>
        <w:t>Seventh Day: The Sabbath – Gen. 2:1-3</w:t>
      </w:r>
    </w:p>
    <w:p w:rsidR="00B06431" w:rsidRDefault="00B06431" w:rsidP="005E3E0A">
      <w:pPr>
        <w:jc w:val="both"/>
        <w:rPr>
          <w:lang w:val="en-AU"/>
        </w:rPr>
      </w:pPr>
    </w:p>
    <w:p w:rsidR="00FC207C" w:rsidRDefault="004054A6" w:rsidP="005E3E0A">
      <w:pPr>
        <w:jc w:val="center"/>
        <w:rPr>
          <w:rFonts w:ascii="Cambria" w:hAnsi="Cambria"/>
          <w:b/>
          <w:bCs/>
          <w:sz w:val="28"/>
          <w:szCs w:val="28"/>
          <w:lang w:val="en-AU"/>
        </w:rPr>
      </w:pPr>
      <w:r w:rsidRPr="004054A6">
        <w:rPr>
          <w:rFonts w:ascii="Cambria" w:hAnsi="Cambria"/>
          <w:b/>
          <w:bCs/>
          <w:sz w:val="28"/>
          <w:szCs w:val="28"/>
          <w:lang w:val="en-AU"/>
        </w:rPr>
        <w:t>Patterns in Creation</w:t>
      </w:r>
    </w:p>
    <w:p w:rsidR="004054A6" w:rsidRPr="007462D2" w:rsidRDefault="004054A6" w:rsidP="005E3E0A">
      <w:pPr>
        <w:rPr>
          <w:rFonts w:cs="Calibri"/>
          <w:lang w:val="en-AU"/>
        </w:rPr>
      </w:pPr>
    </w:p>
    <w:tbl>
      <w:tblPr>
        <w:tblW w:w="0" w:type="auto"/>
        <w:jc w:val="center"/>
        <w:tblCellMar>
          <w:left w:w="0" w:type="dxa"/>
          <w:right w:w="0" w:type="dxa"/>
        </w:tblCellMar>
        <w:tblLook w:val="04A0" w:firstRow="1" w:lastRow="0" w:firstColumn="1" w:lastColumn="0" w:noHBand="0" w:noVBand="1"/>
      </w:tblPr>
      <w:tblGrid>
        <w:gridCol w:w="4760"/>
        <w:gridCol w:w="5444"/>
      </w:tblGrid>
      <w:tr w:rsidR="006F13FA" w:rsidRPr="006F13FA" w:rsidTr="006F13FA">
        <w:trPr>
          <w:jc w:val="center"/>
        </w:trPr>
        <w:tc>
          <w:tcPr>
            <w:tcW w:w="5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F13FA" w:rsidRPr="006F13FA" w:rsidRDefault="006F13FA" w:rsidP="005E3E0A">
            <w:pPr>
              <w:jc w:val="center"/>
              <w:textAlignment w:val="baseline"/>
              <w:rPr>
                <w:rFonts w:ascii="Times New Roman" w:eastAsia="Times New Roman" w:hAnsi="Times New Roman" w:cs="Times New Roman"/>
                <w:b/>
                <w:bCs/>
                <w:sz w:val="24"/>
                <w:szCs w:val="24"/>
              </w:rPr>
            </w:pPr>
            <w:r w:rsidRPr="006F13FA">
              <w:rPr>
                <w:rFonts w:ascii="Times New Roman" w:eastAsia="Times New Roman" w:hAnsi="Times New Roman" w:cs="Times New Roman"/>
                <w:b/>
                <w:bCs/>
                <w:sz w:val="24"/>
                <w:szCs w:val="24"/>
              </w:rPr>
              <w:t>What does God create on the first day?</w:t>
            </w:r>
          </w:p>
        </w:tc>
        <w:tc>
          <w:tcPr>
            <w:tcW w:w="57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6F13FA" w:rsidRPr="006F13FA" w:rsidRDefault="006F13FA" w:rsidP="005E3E0A">
            <w:pPr>
              <w:jc w:val="center"/>
              <w:textAlignment w:val="baseline"/>
              <w:rPr>
                <w:rFonts w:ascii="Times New Roman" w:eastAsia="Times New Roman" w:hAnsi="Times New Roman" w:cs="Times New Roman"/>
                <w:b/>
                <w:bCs/>
                <w:sz w:val="24"/>
                <w:szCs w:val="24"/>
              </w:rPr>
            </w:pPr>
            <w:r w:rsidRPr="006F13FA">
              <w:rPr>
                <w:rFonts w:ascii="Times New Roman" w:eastAsia="Times New Roman" w:hAnsi="Times New Roman" w:cs="Times New Roman"/>
                <w:b/>
                <w:bCs/>
                <w:sz w:val="24"/>
                <w:szCs w:val="24"/>
              </w:rPr>
              <w:t>What does God create on the fourth day?</w:t>
            </w:r>
          </w:p>
        </w:tc>
      </w:tr>
      <w:tr w:rsidR="006F13FA" w:rsidRPr="006F13FA" w:rsidTr="006F13FA">
        <w:trPr>
          <w:jc w:val="center"/>
        </w:trPr>
        <w:tc>
          <w:tcPr>
            <w:tcW w:w="50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F13FA" w:rsidRPr="006F13FA" w:rsidRDefault="006F13FA" w:rsidP="005E3E0A">
            <w:pPr>
              <w:jc w:val="center"/>
              <w:textAlignment w:val="baseline"/>
              <w:rPr>
                <w:rFonts w:ascii="Times New Roman" w:eastAsia="Times New Roman" w:hAnsi="Times New Roman" w:cs="Times New Roman"/>
                <w:b/>
                <w:bCs/>
                <w:sz w:val="24"/>
                <w:szCs w:val="24"/>
              </w:rPr>
            </w:pPr>
          </w:p>
        </w:tc>
        <w:tc>
          <w:tcPr>
            <w:tcW w:w="57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F13FA" w:rsidRPr="006F13FA" w:rsidRDefault="006F13FA" w:rsidP="005E3E0A">
            <w:pPr>
              <w:jc w:val="center"/>
              <w:textAlignment w:val="baseline"/>
              <w:rPr>
                <w:rFonts w:ascii="Times New Roman" w:eastAsia="Times New Roman" w:hAnsi="Times New Roman" w:cs="Times New Roman"/>
                <w:b/>
                <w:bCs/>
                <w:sz w:val="24"/>
                <w:szCs w:val="24"/>
              </w:rPr>
            </w:pPr>
          </w:p>
        </w:tc>
      </w:tr>
      <w:tr w:rsidR="006F13FA" w:rsidRPr="006F13FA" w:rsidTr="006F13FA">
        <w:trPr>
          <w:jc w:val="center"/>
        </w:trPr>
        <w:tc>
          <w:tcPr>
            <w:tcW w:w="50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F13FA" w:rsidRPr="006F13FA" w:rsidRDefault="006F13FA" w:rsidP="005E3E0A">
            <w:pPr>
              <w:jc w:val="center"/>
              <w:textAlignment w:val="baseline"/>
              <w:rPr>
                <w:rFonts w:ascii="Times New Roman" w:eastAsia="Times New Roman" w:hAnsi="Times New Roman" w:cs="Times New Roman"/>
                <w:b/>
                <w:bCs/>
                <w:sz w:val="24"/>
                <w:szCs w:val="24"/>
              </w:rPr>
            </w:pPr>
            <w:r w:rsidRPr="006F13FA">
              <w:rPr>
                <w:rFonts w:ascii="Times New Roman" w:eastAsia="Times New Roman" w:hAnsi="Times New Roman" w:cs="Times New Roman"/>
                <w:b/>
                <w:bCs/>
                <w:sz w:val="24"/>
                <w:szCs w:val="24"/>
              </w:rPr>
              <w:t>What two things does God create the second day?</w:t>
            </w:r>
          </w:p>
        </w:tc>
        <w:tc>
          <w:tcPr>
            <w:tcW w:w="57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F13FA" w:rsidRPr="006F13FA" w:rsidRDefault="006F13FA" w:rsidP="005E3E0A">
            <w:pPr>
              <w:jc w:val="center"/>
              <w:textAlignment w:val="baseline"/>
              <w:rPr>
                <w:rFonts w:ascii="Times New Roman" w:eastAsia="Times New Roman" w:hAnsi="Times New Roman" w:cs="Times New Roman"/>
                <w:b/>
                <w:bCs/>
                <w:sz w:val="24"/>
                <w:szCs w:val="24"/>
              </w:rPr>
            </w:pPr>
            <w:r w:rsidRPr="006F13FA">
              <w:rPr>
                <w:rFonts w:ascii="Times New Roman" w:eastAsia="Times New Roman" w:hAnsi="Times New Roman" w:cs="Times New Roman"/>
                <w:b/>
                <w:bCs/>
                <w:sz w:val="24"/>
                <w:szCs w:val="24"/>
              </w:rPr>
              <w:t>What two kinds of life does God create on the fifth day?</w:t>
            </w:r>
          </w:p>
        </w:tc>
      </w:tr>
      <w:tr w:rsidR="006F13FA" w:rsidRPr="006F13FA" w:rsidTr="006F13FA">
        <w:trPr>
          <w:jc w:val="center"/>
        </w:trPr>
        <w:tc>
          <w:tcPr>
            <w:tcW w:w="50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F13FA" w:rsidRPr="006F13FA" w:rsidRDefault="006F13FA" w:rsidP="005E3E0A">
            <w:pPr>
              <w:jc w:val="center"/>
              <w:textAlignment w:val="baseline"/>
              <w:rPr>
                <w:rFonts w:ascii="Times New Roman" w:eastAsia="Times New Roman" w:hAnsi="Times New Roman" w:cs="Times New Roman"/>
                <w:b/>
                <w:bCs/>
                <w:sz w:val="24"/>
                <w:szCs w:val="24"/>
              </w:rPr>
            </w:pPr>
          </w:p>
        </w:tc>
        <w:tc>
          <w:tcPr>
            <w:tcW w:w="57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F13FA" w:rsidRPr="006F13FA" w:rsidRDefault="006F13FA" w:rsidP="005E3E0A">
            <w:pPr>
              <w:jc w:val="center"/>
              <w:textAlignment w:val="baseline"/>
              <w:rPr>
                <w:rFonts w:ascii="Times New Roman" w:eastAsia="Times New Roman" w:hAnsi="Times New Roman" w:cs="Times New Roman"/>
                <w:b/>
                <w:bCs/>
                <w:sz w:val="24"/>
                <w:szCs w:val="24"/>
              </w:rPr>
            </w:pPr>
          </w:p>
        </w:tc>
      </w:tr>
      <w:tr w:rsidR="006F13FA" w:rsidRPr="006F13FA" w:rsidTr="006F13FA">
        <w:trPr>
          <w:jc w:val="center"/>
        </w:trPr>
        <w:tc>
          <w:tcPr>
            <w:tcW w:w="50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F13FA" w:rsidRPr="006F13FA" w:rsidRDefault="006F13FA" w:rsidP="005E3E0A">
            <w:pPr>
              <w:jc w:val="center"/>
              <w:textAlignment w:val="baseline"/>
              <w:rPr>
                <w:rFonts w:ascii="Times New Roman" w:eastAsia="Times New Roman" w:hAnsi="Times New Roman" w:cs="Times New Roman"/>
                <w:b/>
                <w:bCs/>
                <w:sz w:val="24"/>
                <w:szCs w:val="24"/>
              </w:rPr>
            </w:pPr>
            <w:r w:rsidRPr="006F13FA">
              <w:rPr>
                <w:rFonts w:ascii="Times New Roman" w:eastAsia="Times New Roman" w:hAnsi="Times New Roman" w:cs="Times New Roman"/>
                <w:b/>
                <w:bCs/>
                <w:sz w:val="24"/>
                <w:szCs w:val="24"/>
              </w:rPr>
              <w:t>What two things does God make on the third day?</w:t>
            </w:r>
          </w:p>
        </w:tc>
        <w:tc>
          <w:tcPr>
            <w:tcW w:w="57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F13FA" w:rsidRPr="006F13FA" w:rsidRDefault="006F13FA" w:rsidP="005E3E0A">
            <w:pPr>
              <w:jc w:val="center"/>
              <w:textAlignment w:val="baseline"/>
              <w:rPr>
                <w:rFonts w:ascii="Times New Roman" w:eastAsia="Times New Roman" w:hAnsi="Times New Roman" w:cs="Times New Roman"/>
                <w:b/>
                <w:bCs/>
                <w:sz w:val="24"/>
                <w:szCs w:val="24"/>
              </w:rPr>
            </w:pPr>
            <w:r w:rsidRPr="006F13FA">
              <w:rPr>
                <w:rFonts w:ascii="Times New Roman" w:eastAsia="Times New Roman" w:hAnsi="Times New Roman" w:cs="Times New Roman"/>
                <w:b/>
                <w:bCs/>
                <w:sz w:val="24"/>
                <w:szCs w:val="24"/>
              </w:rPr>
              <w:t>What two kinds of life are created on the sixth day?</w:t>
            </w:r>
          </w:p>
        </w:tc>
      </w:tr>
      <w:tr w:rsidR="006F13FA" w:rsidRPr="006F13FA" w:rsidTr="006F13FA">
        <w:trPr>
          <w:jc w:val="center"/>
        </w:trPr>
        <w:tc>
          <w:tcPr>
            <w:tcW w:w="50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F13FA" w:rsidRPr="006F13FA" w:rsidRDefault="006F13FA" w:rsidP="005E3E0A">
            <w:pPr>
              <w:jc w:val="center"/>
              <w:textAlignment w:val="baseline"/>
              <w:rPr>
                <w:rFonts w:ascii="Times New Roman" w:eastAsia="Times New Roman" w:hAnsi="Times New Roman" w:cs="Times New Roman"/>
                <w:b/>
                <w:bCs/>
                <w:sz w:val="24"/>
                <w:szCs w:val="24"/>
              </w:rPr>
            </w:pPr>
          </w:p>
        </w:tc>
        <w:tc>
          <w:tcPr>
            <w:tcW w:w="57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F13FA" w:rsidRPr="006F13FA" w:rsidRDefault="006F13FA" w:rsidP="005E3E0A">
            <w:pPr>
              <w:jc w:val="center"/>
              <w:textAlignment w:val="baseline"/>
              <w:rPr>
                <w:rFonts w:ascii="Times New Roman" w:eastAsia="Times New Roman" w:hAnsi="Times New Roman" w:cs="Times New Roman"/>
                <w:b/>
                <w:bCs/>
                <w:sz w:val="24"/>
                <w:szCs w:val="24"/>
              </w:rPr>
            </w:pPr>
          </w:p>
        </w:tc>
      </w:tr>
      <w:tr w:rsidR="006F13FA" w:rsidRPr="006F13FA" w:rsidTr="006F13FA">
        <w:trPr>
          <w:jc w:val="center"/>
        </w:trPr>
        <w:tc>
          <w:tcPr>
            <w:tcW w:w="50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F13FA" w:rsidRPr="006F13FA" w:rsidRDefault="006F13FA" w:rsidP="005E3E0A">
            <w:pPr>
              <w:jc w:val="center"/>
              <w:textAlignment w:val="baseline"/>
              <w:rPr>
                <w:rFonts w:ascii="Times New Roman" w:eastAsia="Times New Roman" w:hAnsi="Times New Roman" w:cs="Times New Roman"/>
                <w:b/>
                <w:bCs/>
                <w:sz w:val="24"/>
                <w:szCs w:val="24"/>
              </w:rPr>
            </w:pPr>
          </w:p>
        </w:tc>
        <w:tc>
          <w:tcPr>
            <w:tcW w:w="57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F13FA" w:rsidRPr="006F13FA" w:rsidRDefault="006F13FA" w:rsidP="005E3E0A">
            <w:pPr>
              <w:jc w:val="center"/>
              <w:textAlignment w:val="baseline"/>
              <w:rPr>
                <w:rFonts w:ascii="Times New Roman" w:eastAsia="Times New Roman" w:hAnsi="Times New Roman" w:cs="Times New Roman"/>
                <w:b/>
                <w:bCs/>
                <w:sz w:val="24"/>
                <w:szCs w:val="24"/>
              </w:rPr>
            </w:pPr>
            <w:r w:rsidRPr="006F13FA">
              <w:rPr>
                <w:rFonts w:ascii="Times New Roman" w:eastAsia="Times New Roman" w:hAnsi="Times New Roman" w:cs="Times New Roman"/>
                <w:b/>
                <w:bCs/>
                <w:sz w:val="24"/>
                <w:szCs w:val="24"/>
              </w:rPr>
              <w:t>Is anything created on the </w:t>
            </w:r>
            <w:hyperlink r:id="rId15" w:history="1">
              <w:r w:rsidRPr="006F13FA">
                <w:rPr>
                  <w:rFonts w:ascii="Times New Roman" w:eastAsia="Times New Roman" w:hAnsi="Times New Roman" w:cs="Times New Roman"/>
                  <w:b/>
                  <w:bCs/>
                  <w:color w:val="800080"/>
                  <w:sz w:val="24"/>
                  <w:szCs w:val="24"/>
                  <w:u w:val="single"/>
                </w:rPr>
                <w:t>seventh day</w:t>
              </w:r>
            </w:hyperlink>
            <w:r w:rsidRPr="006F13FA">
              <w:rPr>
                <w:rFonts w:ascii="Times New Roman" w:eastAsia="Times New Roman" w:hAnsi="Times New Roman" w:cs="Times New Roman"/>
                <w:b/>
                <w:bCs/>
                <w:sz w:val="24"/>
                <w:szCs w:val="24"/>
              </w:rPr>
              <w:t>?</w:t>
            </w:r>
          </w:p>
        </w:tc>
      </w:tr>
    </w:tbl>
    <w:p w:rsidR="006F13FA" w:rsidRPr="006F13FA" w:rsidRDefault="006F13FA" w:rsidP="005E3E0A">
      <w:pPr>
        <w:textAlignment w:val="baseline"/>
        <w:rPr>
          <w:rFonts w:ascii="Times New Roman" w:eastAsia="Times New Roman" w:hAnsi="Times New Roman" w:cs="Times New Roman"/>
          <w:color w:val="000000"/>
          <w:sz w:val="27"/>
          <w:szCs w:val="27"/>
        </w:rPr>
      </w:pPr>
      <w:r w:rsidRPr="006F13FA">
        <w:rPr>
          <w:rFonts w:ascii="Times New Roman" w:eastAsia="Times New Roman" w:hAnsi="Times New Roman" w:cs="Times New Roman"/>
          <w:color w:val="000000"/>
          <w:sz w:val="27"/>
          <w:szCs w:val="27"/>
        </w:rPr>
        <w:t> </w:t>
      </w:r>
    </w:p>
    <w:p w:rsidR="00B07886" w:rsidRPr="00B07886" w:rsidRDefault="00B07886" w:rsidP="005E3E0A">
      <w:pPr>
        <w:jc w:val="both"/>
        <w:rPr>
          <w:rFonts w:ascii="Cambria" w:eastAsia="Times New Roman" w:hAnsi="Cambria" w:cs="Calibri"/>
          <w:color w:val="000000"/>
        </w:rPr>
      </w:pPr>
      <w:r w:rsidRPr="00B07886">
        <w:rPr>
          <w:rFonts w:ascii="Cambria" w:eastAsia="Times New Roman" w:hAnsi="Cambria" w:cs="Calibri"/>
          <w:b/>
          <w:bCs/>
          <w:color w:val="000000"/>
          <w:sz w:val="28"/>
          <w:szCs w:val="28"/>
        </w:rPr>
        <w:t>Rashi &amp; Targum Pseudo Jonathan</w:t>
      </w:r>
    </w:p>
    <w:p w:rsidR="00B07886" w:rsidRPr="00B07886" w:rsidRDefault="00B07886" w:rsidP="005E3E0A">
      <w:pPr>
        <w:jc w:val="both"/>
        <w:rPr>
          <w:rFonts w:ascii="Cambria" w:eastAsia="Times New Roman" w:hAnsi="Cambria" w:cs="Calibri"/>
          <w:color w:val="000000"/>
        </w:rPr>
      </w:pPr>
      <w:r w:rsidRPr="00B07886">
        <w:rPr>
          <w:rFonts w:ascii="Cambria" w:eastAsia="Times New Roman" w:hAnsi="Cambria" w:cs="Calibri"/>
          <w:b/>
          <w:bCs/>
          <w:color w:val="000000"/>
          <w:sz w:val="28"/>
          <w:szCs w:val="28"/>
        </w:rPr>
        <w:t>for: B’Resheet (Gen.) 1:1 - 2:3</w:t>
      </w:r>
    </w:p>
    <w:p w:rsidR="00B07886" w:rsidRPr="00B07886" w:rsidRDefault="00B07886" w:rsidP="005E3E0A">
      <w:pPr>
        <w:jc w:val="both"/>
        <w:rPr>
          <w:rFonts w:eastAsia="Times New Roman" w:cs="Calibri"/>
          <w:color w:val="000000"/>
        </w:rPr>
      </w:pPr>
      <w:r w:rsidRPr="00B07886">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07886" w:rsidRPr="007462D2" w:rsidTr="00B07886">
        <w:trPr>
          <w:tblHeader/>
        </w:trPr>
        <w:tc>
          <w:tcPr>
            <w:tcW w:w="2500" w:type="pct"/>
            <w:tcMar>
              <w:top w:w="0" w:type="dxa"/>
              <w:left w:w="108" w:type="dxa"/>
              <w:bottom w:w="0" w:type="dxa"/>
              <w:right w:w="108" w:type="dxa"/>
            </w:tcMar>
            <w:hideMark/>
          </w:tcPr>
          <w:p w:rsidR="00B07886" w:rsidRPr="007462D2" w:rsidRDefault="00B07886" w:rsidP="005E3E0A">
            <w:pPr>
              <w:jc w:val="center"/>
              <w:rPr>
                <w:rFonts w:eastAsia="Times New Roman" w:cs="Calibri"/>
              </w:rPr>
            </w:pPr>
            <w:r w:rsidRPr="007462D2">
              <w:rPr>
                <w:rFonts w:eastAsia="Times New Roman" w:cs="Calibri"/>
                <w:b/>
                <w:bCs/>
                <w:lang w:val="en-AU"/>
              </w:rPr>
              <w:t>RASHI</w:t>
            </w:r>
          </w:p>
        </w:tc>
        <w:tc>
          <w:tcPr>
            <w:tcW w:w="2500" w:type="pct"/>
            <w:tcMar>
              <w:top w:w="0" w:type="dxa"/>
              <w:left w:w="108" w:type="dxa"/>
              <w:bottom w:w="0" w:type="dxa"/>
              <w:right w:w="108" w:type="dxa"/>
            </w:tcMar>
            <w:hideMark/>
          </w:tcPr>
          <w:p w:rsidR="00B07886" w:rsidRPr="007462D2" w:rsidRDefault="00B07886" w:rsidP="005E3E0A">
            <w:pPr>
              <w:jc w:val="center"/>
              <w:rPr>
                <w:rFonts w:eastAsia="Times New Roman" w:cs="Calibri"/>
              </w:rPr>
            </w:pPr>
            <w:r w:rsidRPr="007462D2">
              <w:rPr>
                <w:rFonts w:eastAsia="Times New Roman" w:cs="Calibri"/>
                <w:b/>
                <w:bCs/>
                <w:lang w:val="en-AU"/>
              </w:rPr>
              <w:t>TARGUM PSEUDO JONATHAN</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 xml:space="preserve">1. </w:t>
            </w:r>
            <w:r w:rsidRPr="007462D2">
              <w:rPr>
                <w:rFonts w:eastAsia="Times New Roman" w:cs="Calibri"/>
                <w:b/>
                <w:bCs/>
                <w:highlight w:val="yellow"/>
              </w:rPr>
              <w:t>In the beginning</w:t>
            </w:r>
            <w:r w:rsidRPr="007462D2">
              <w:rPr>
                <w:rFonts w:eastAsia="Times New Roman" w:cs="Calibri"/>
              </w:rPr>
              <w:t xml:space="preserve"> Elohim created the heavens and the earth.</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 xml:space="preserve">1. </w:t>
            </w:r>
            <w:r w:rsidRPr="007462D2">
              <w:rPr>
                <w:rFonts w:eastAsia="Times New Roman" w:cs="Calibri"/>
                <w:b/>
                <w:bCs/>
                <w:highlight w:val="yellow"/>
              </w:rPr>
              <w:t>At the beginning (min avella)</w:t>
            </w:r>
            <w:r w:rsidRPr="007462D2">
              <w:rPr>
                <w:rFonts w:eastAsia="Times New Roman" w:cs="Calibri"/>
              </w:rPr>
              <w:t xml:space="preserve"> the Lord created the heavens and the earth.</w:t>
            </w:r>
          </w:p>
          <w:p w:rsidR="00B07886" w:rsidRPr="007462D2" w:rsidRDefault="00B07886" w:rsidP="005E3E0A">
            <w:pPr>
              <w:jc w:val="both"/>
              <w:rPr>
                <w:rFonts w:eastAsia="Times New Roman" w:cs="Calibri"/>
              </w:rPr>
            </w:pPr>
            <w:r w:rsidRPr="007462D2">
              <w:rPr>
                <w:rFonts w:eastAsia="Times New Roman" w:cs="Calibri"/>
              </w:rPr>
              <w:t xml:space="preserve">[JERUSALEM TARGUM. </w:t>
            </w:r>
            <w:r w:rsidRPr="007462D2">
              <w:rPr>
                <w:rFonts w:eastAsia="Times New Roman" w:cs="Calibri"/>
                <w:b/>
                <w:bCs/>
                <w:highlight w:val="yellow"/>
              </w:rPr>
              <w:t>In wisdom (Be-Hokhma)</w:t>
            </w:r>
            <w:r w:rsidRPr="007462D2">
              <w:rPr>
                <w:rFonts w:eastAsia="Times New Roman" w:cs="Calibri"/>
              </w:rPr>
              <w:t xml:space="preserve"> the Lord created.]</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 The earth was unformed and desolate, and darkness covered the surface of the abyss. The breath of Elohim hovered above the surface of the water.</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 And the earth was vacancy and desolation, solitary of the sons of men, and void of every animal; and darkness was upon the face of the abyss, and the Spirit of mercies from before the Lord breathed upon the face of the waters.</w:t>
            </w:r>
          </w:p>
          <w:p w:rsidR="00B07886" w:rsidRPr="007462D2" w:rsidRDefault="00B07886" w:rsidP="005E3E0A">
            <w:pPr>
              <w:jc w:val="both"/>
              <w:rPr>
                <w:rFonts w:eastAsia="Times New Roman" w:cs="Calibri"/>
              </w:rPr>
            </w:pPr>
            <w:r w:rsidRPr="007462D2">
              <w:rPr>
                <w:rFonts w:eastAsia="Times New Roman" w:cs="Calibri"/>
              </w:rPr>
              <w:t>[JERUSALEM TARGUM. And the earth was vacancy and desolation, and solitary of the sons of men, and void of every animal; and the Spirit of mercies from before the Lord breathed upon the face of the waters.]</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3. Elohim said, "Let there be light." and there was light.</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3. And the Lord said, Let there be light and to enlighten above; and at once there was light.</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4. Elohim saw that the light was good, and Elohim divided the light from the darkness.</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4. And the Lord beheld the light, that it was good; and the Lord divided between the light and the darkness.</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5. Elohim called the light day, and the darkness He called night. It became evening and it became morning, one day.</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5. And the Lord call the light Day; and He made it that the inhabiters of the world might labor by it: and the darkness called He night; and He made it that in it the creatures might have rest. And it was evening, and it was morning, the First Day.</w:t>
            </w:r>
          </w:p>
          <w:p w:rsidR="00B07886" w:rsidRPr="007462D2" w:rsidRDefault="00B07886" w:rsidP="005E3E0A">
            <w:pPr>
              <w:jc w:val="both"/>
              <w:rPr>
                <w:rFonts w:eastAsia="Times New Roman" w:cs="Calibri"/>
              </w:rPr>
            </w:pPr>
            <w:r w:rsidRPr="007462D2">
              <w:rPr>
                <w:rFonts w:eastAsia="Times New Roman" w:cs="Calibri"/>
              </w:rPr>
              <w:t>[JERUSALEM TARGUM. And it was evening, and it was morning, in the order of the work of the creation, (or of the beginning,) the First Day.]</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6. Elohim said, "Let there be a canopy in the midst of the waters, and let it divide between waters and waters."</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6. And the Lord said, Let there be an expanse in the midst of the waters, and let it separate between the waters above and the waters beneath.</w:t>
            </w:r>
          </w:p>
          <w:p w:rsidR="00B07886" w:rsidRPr="007462D2" w:rsidRDefault="00B07886" w:rsidP="005E3E0A">
            <w:pPr>
              <w:jc w:val="both"/>
              <w:rPr>
                <w:rFonts w:eastAsia="Times New Roman" w:cs="Calibri"/>
              </w:rPr>
            </w:pPr>
            <w:r w:rsidRPr="007462D2">
              <w:rPr>
                <w:rFonts w:eastAsia="Times New Roman" w:cs="Calibri"/>
              </w:rPr>
              <w:t>[JERUSALEM. And let there be a separation between the waters above and the waters below.]</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7. Elohim made the canopy, and divided the waters which were beneath the canopy, from the waters which were above the canopy, and it was so.</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7. And the Lord made the expanse, upbearing it with three fingers, between the confines of the heavens and the waters of the ocean, and separated between the waters which were below the expanse, and the waters which were above, in the collection (or covering) of the expanse; and it was so.</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8. Elohim called the canopy heaven. It became evening and it became morning the second day.</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8. And the Lord called the expanse the Heavens. And it was evening, and it was morning, the Second Day.</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9. Elohim said, "Let the waters beneath the heavens be gathered into one place, and let the dryness be seen." It was so.</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9. And the Lord said, Let the lower waters which remain under the heavens be gathered together into one place, and the earth be dried, that the land may be visible. And it was so.</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10. Elohim called the dryness, "earth", and the gathering of the waters, He called "seas", and Elohim saw that it was good.</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10. And the Lord called the dry (land) the Earth, and the place of the assemblage of waters called He the Seas; and the Lord saw that it was good.</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11. Elohim said, "Let the earth sprout grass, seed-yielding herbs, fruit trees bearing fruit of its own kind, with its seed within it, upon the earth." And it was so.</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11. And the Lord said, Let the earth increase the grassy herb whose seed seeds, and the fruit-tree making fruit after its kind, whose seed is in itself upon the earth. And it was so.</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12. The earth brought forth grass, herbs yielding seed of its kind, and trees bearing fruit which has in it seeds of its kind; and Elohim saw that it was good.</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12. And the earth produced grasses (and) herbage whose seed seeds, and the tree making fruit after its kind. And the Lord saw that it was good.</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13. It became evening and it became morning, the third day.</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13. And it was evening, and it was morning, the Third Day.</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14. Elohim said, "Let there be lights in the canopy of heaven to divide between the day and the night, and they will serve for signs for seasons, for days and for years.</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14. And the Lord said, Let there be lights in the expanse of the heavens, to distinguish between the day and the night; and let them be for signs and for festival times, and for the numbering by them the account of days, and for the sanctifying of the beginning of months, and the beginning of years, the passing away of months, and the passing away of years, the revolutions of the sun, the birth of the moon, and the revolvings (of seasons).</w:t>
            </w:r>
          </w:p>
          <w:p w:rsidR="00B07886" w:rsidRPr="007462D2" w:rsidRDefault="00B07886" w:rsidP="005E3E0A">
            <w:pPr>
              <w:jc w:val="both"/>
              <w:rPr>
                <w:rFonts w:eastAsia="Times New Roman" w:cs="Calibri"/>
              </w:rPr>
            </w:pPr>
            <w:r w:rsidRPr="007462D2">
              <w:rPr>
                <w:rFonts w:eastAsia="Times New Roman" w:cs="Calibri"/>
              </w:rPr>
              <w:t>[JERUSALEM. And let them be for signs, and for seasons, and for the sanctifying by them of the beginning of months and years.]</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15. They will be for lights in the canopy of heaven to illuminate the earth." And it was so.</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15. And let them be for luminaries in the expanse of the heavens to give light upon the earth. And it was so.</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16. Elohim made the two great lights, the large light to rule the day, and the small light to rule the night, and the stars.</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16. And the Lord made two great luminaries; and they were equal in glory twenty and one years, less six hundred and two and seventy parts of an hour. And afterwards the moon recited against the sun a false report; and she was diminished, and the sun was appointed to be the greater light to rule the day; and the moon to be the inferior light to rule in the night, and the stars.</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17. Elohim set them in the canopy of the heaven to illuminate the earth,</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17. And the Lord ordained them unto their offices, in the expanse of the heavens, to give forth light upon the earth,</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18. to rule in the day and the night, and to divide between the light and the darkness; and Elohim saw that it was good.</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18. and to minister by day and by night, to distinguish between the light of the day and the darkness of the night.</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19. It became evening and it became morning, the fourth day.</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19. And the Lord beheld that it was good. And it was evening, and it was morning, Day the Fourth.</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20. Elohim said, "Let the waters teem with swarms of living creatures, and let birds fly above the earth, in the open canopy of the heaven."</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20. And the Lord said, Let the lakes of the waters swarm forth the reptile, the living animal, and the fowl which flies, whose nest is upon the earth; and let the way of the bird be upon the air of the expanse of the heavens.</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21. And thus Elohim created the great whales, and every living creature that creeps, with which the waters teem, of its kind, and every winged bird of its kind; and Elohim saw that it was good.</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21. And the Lord created the great tanins, the levyathan and his yoke-fellow which are prepared for the day of consolation, and every living animal which creeps, and which the clear waters had swarmed forth after their kind; the kinds which are clean, and the kinds which are not clean; and every fowl which flies with wings after their kinds, the clean and the unclean. And the Lord beheld that it was good.</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22. Elohim blessed them saying, "Be fruitful and multiply, fill the waters of the seas, and let the birds multiply on the earth."</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22. And He blessed them, saying, Increase and multiply, and fill the waters of the seas, and let the fowl multiply upon the earth.</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23. It became evening and it became morning, the fifth day.</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23. And it was evening, and it was morning, Day the Fifth.</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24. Elohim said, "Let the earth bring forth living creatures, each of its kind, animals [of pasture], creeping things, and beasts of the earth, each to its kind." And it was so.</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24. And the Lord said, Let the soil of the earth bring forth the living creature according to his kind; the kind that is clean and the kind that is unclean; cattle, and creeping thing, and the creature of the earth, according to his kind. And it was so.</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25. And thus Elohim made the beasts of the earth, each of its kind, the animals [of pasture] each of its kind, and everything that creeps on the ground, each of its kind, and Elohim saw that it was good.</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25. And the Lord made the beast of the earth after his kind, the clean and the unclean, and cattle after their kind, and every reptile of the earth after its kind, the clean and the unclean. And the Lord saw that it was good.</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26. Elohim said, "Let us make man in our image, as our likeness, and let him dominate the fish of the sea, the birds of the heaven, the animals, all the earth, and every creeping thing that creeps on the earth."</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26. And the Lord said to the angels who ministered before Him, who had been created in the second day of the creation of the world, Let us make man in Our image, in Our likeness; and let them rule over the fish of the sea, and over the fowl which are in the atmosphere of heaven, and over the cattle, and over all the earth, and over every reptile creeping upon the earth. And the Lord created man in His Likeness: [JERUSALEM. And the Word of the Lord created man in His likeness, in the likeness of the presence of the Lord He created him, the male and his yoke-fellow He created them.]</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27. And thus Elohim created man in His form. In the form of Elohim, He created him, male and female, He created them.</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27. In the image of the Lord He created him, with two hundred and forty and eight members, with three hundred and sixty and five nerves, and overlaid them with skin, and filled it with flesh and blood. Male and female in their bodies He created them.</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28. Elohim blessed them, and Elohim said to them, "Be fruitful and multiply, fill the earth and subdue it, and dominate the fish of the sea, the birds of the heaven, and every living thing that moves upon the earth."</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28. And He blessed them, and the Lord said to them, Increase and multiply, and fill the earth with sons and daughters, and prevail over it, in its possessions; and have dominion over the fish of the sea and over the fowl of the heavens, and over every creeping animal that creeps upon the earth.</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29. Elohim said, "Behold, I have given you all seed-yielding herbs that are on the surface of the earth, and every tree that has seed-yielding fruit; to you it shall be for food.</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29. And the Lord said, Behold, I have given you every herb whose seed seeds upon the face of all the earth, and every unfruitful tree for the need of building and for burning; and the tree in which is fruit seeding after its kind, to you it will be for food.</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30. And for every animal of the earth, for every bird of the heaven, and for everything that creeps on the ground, in which there is a living spirit, all vegetational herbs shall be [their] food." And it was so.</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30. But to every beast of the earth, and to every fowl of the heavens, and to every reptile upon the earth in which is the living soul, (I have given) all green herbs. And it was so.</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31. Elohim saw all that He had made, and behold it was very good. It became evening and it became morning, the sixth day.</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31. And the Lord beheld everything He had made, and it was very good. And it was evening, and it was morning, the Sixth Day.</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 </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 </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 The heavens and the earth were completed, and [so were] all their conglomerations.</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1. And the creatures of the heavens and earth, and all the hosts of them, were completed.</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 Elohim completed by the seventh day His work which He had made, and He abstained on the seventh day from all His work which He had made.</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2. And the Lord had finished by the Seventh Day the work which He had wrought, and the ten formations which He had created between the suns; and He rested the Seventh Day from all His works which He had performed.</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3. Elohim blessed the seventh day and sanctified it, for on it He abstained from all His work, which Elohim had created to do.</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3. And the Lord blessed the Seventh Day more than all the days of the week, and sanctified it, because in it He rested from all His works which the Lord had created and had willed to make.</w:t>
            </w:r>
          </w:p>
        </w:tc>
      </w:tr>
      <w:tr w:rsidR="00B07886" w:rsidRPr="007462D2" w:rsidTr="00B07886">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 </w:t>
            </w:r>
          </w:p>
        </w:tc>
        <w:tc>
          <w:tcPr>
            <w:tcW w:w="2500" w:type="pct"/>
            <w:tcMar>
              <w:top w:w="0" w:type="dxa"/>
              <w:left w:w="108" w:type="dxa"/>
              <w:bottom w:w="0" w:type="dxa"/>
              <w:right w:w="108" w:type="dxa"/>
            </w:tcMar>
            <w:hideMark/>
          </w:tcPr>
          <w:p w:rsidR="00B07886" w:rsidRPr="007462D2" w:rsidRDefault="00B07886" w:rsidP="005E3E0A">
            <w:pPr>
              <w:jc w:val="both"/>
              <w:rPr>
                <w:rFonts w:eastAsia="Times New Roman" w:cs="Calibri"/>
              </w:rPr>
            </w:pPr>
            <w:r w:rsidRPr="007462D2">
              <w:rPr>
                <w:rFonts w:eastAsia="Times New Roman" w:cs="Calibri"/>
              </w:rPr>
              <w:t> </w:t>
            </w:r>
          </w:p>
        </w:tc>
      </w:tr>
    </w:tbl>
    <w:p w:rsidR="00B07886" w:rsidRPr="00B07886" w:rsidRDefault="00B07886" w:rsidP="005E3E0A">
      <w:pPr>
        <w:jc w:val="both"/>
        <w:rPr>
          <w:rFonts w:eastAsia="Times New Roman" w:cs="Calibri"/>
          <w:color w:val="000000"/>
        </w:rPr>
      </w:pPr>
      <w:r w:rsidRPr="00B07886">
        <w:rPr>
          <w:rFonts w:ascii="Times New Roman" w:eastAsia="Times New Roman" w:hAnsi="Times New Roman" w:cs="Times New Roman"/>
          <w:color w:val="000000"/>
          <w:lang w:val="en-AU"/>
        </w:rPr>
        <w:t> </w:t>
      </w:r>
    </w:p>
    <w:p w:rsidR="00B07886" w:rsidRPr="00B07886" w:rsidRDefault="00B07886" w:rsidP="005E3E0A">
      <w:pPr>
        <w:jc w:val="center"/>
        <w:rPr>
          <w:rFonts w:ascii="Cambria" w:eastAsia="Times New Roman" w:hAnsi="Cambria" w:cs="Calibri"/>
          <w:color w:val="000000"/>
        </w:rPr>
      </w:pPr>
      <w:r w:rsidRPr="00B07886">
        <w:rPr>
          <w:rFonts w:ascii="Cambria" w:eastAsia="Times New Roman" w:hAnsi="Cambria" w:cs="Calibri"/>
          <w:b/>
          <w:bCs/>
          <w:color w:val="000000"/>
          <w:sz w:val="28"/>
          <w:szCs w:val="28"/>
          <w:lang w:val="en-AU"/>
        </w:rPr>
        <w:t>Reading Assignment:</w:t>
      </w:r>
    </w:p>
    <w:p w:rsidR="00B07886" w:rsidRPr="00B07886" w:rsidRDefault="00B07886" w:rsidP="005E3E0A">
      <w:pPr>
        <w:jc w:val="both"/>
        <w:rPr>
          <w:rFonts w:eastAsia="Times New Roman" w:cs="Calibri"/>
          <w:color w:val="000000"/>
        </w:rPr>
      </w:pPr>
      <w:r w:rsidRPr="00B07886">
        <w:rPr>
          <w:rFonts w:ascii="Times New Roman" w:eastAsia="Times New Roman" w:hAnsi="Times New Roman" w:cs="Times New Roman"/>
          <w:color w:val="000000"/>
          <w:lang w:val="en-AU"/>
        </w:rPr>
        <w:t> </w:t>
      </w:r>
    </w:p>
    <w:p w:rsidR="00B07886" w:rsidRPr="00B07886" w:rsidRDefault="00B07886" w:rsidP="005E3E0A">
      <w:pPr>
        <w:jc w:val="center"/>
        <w:rPr>
          <w:rFonts w:eastAsia="Times New Roman" w:cs="Calibri"/>
          <w:color w:val="000000"/>
        </w:rPr>
      </w:pPr>
      <w:r w:rsidRPr="00B07886">
        <w:rPr>
          <w:rFonts w:ascii="Times New Roman" w:eastAsia="Times New Roman" w:hAnsi="Times New Roman" w:cs="Times New Roman"/>
          <w:b/>
          <w:bCs/>
          <w:color w:val="000000"/>
          <w:u w:val="single"/>
          <w:lang w:val="en-AU"/>
        </w:rPr>
        <w:t>The Torah Anthology: Yalkut Me’Am Lo’Ez - Vol I</w:t>
      </w:r>
    </w:p>
    <w:p w:rsidR="00B07886" w:rsidRPr="00B07886" w:rsidRDefault="00B07886" w:rsidP="005E3E0A">
      <w:pPr>
        <w:jc w:val="center"/>
        <w:rPr>
          <w:rFonts w:eastAsia="Times New Roman" w:cs="Calibri"/>
          <w:color w:val="000000"/>
        </w:rPr>
      </w:pPr>
      <w:r w:rsidRPr="00B07886">
        <w:rPr>
          <w:rFonts w:ascii="Times New Roman" w:eastAsia="Times New Roman" w:hAnsi="Times New Roman" w:cs="Times New Roman"/>
          <w:color w:val="000000"/>
          <w:lang w:val="en-AU"/>
        </w:rPr>
        <w:t>By: Rabbi Ya’aqob Culi</w:t>
      </w:r>
    </w:p>
    <w:p w:rsidR="00B07886" w:rsidRPr="00B07886" w:rsidRDefault="00B07886" w:rsidP="005E3E0A">
      <w:pPr>
        <w:jc w:val="center"/>
        <w:rPr>
          <w:rFonts w:eastAsia="Times New Roman" w:cs="Calibri"/>
          <w:color w:val="000000"/>
        </w:rPr>
      </w:pPr>
      <w:r w:rsidRPr="00B07886">
        <w:rPr>
          <w:rFonts w:ascii="Times New Roman" w:eastAsia="Times New Roman" w:hAnsi="Times New Roman" w:cs="Times New Roman"/>
          <w:color w:val="000000"/>
          <w:lang w:val="en-AU"/>
        </w:rPr>
        <w:t>Published by: Moznaim Publishing Corp. (New York, 1988)</w:t>
      </w:r>
    </w:p>
    <w:p w:rsidR="00B07886" w:rsidRPr="00B07886" w:rsidRDefault="00B07886" w:rsidP="005E3E0A">
      <w:pPr>
        <w:jc w:val="center"/>
        <w:rPr>
          <w:rFonts w:eastAsia="Times New Roman" w:cs="Calibri"/>
          <w:color w:val="000000"/>
        </w:rPr>
      </w:pPr>
      <w:r w:rsidRPr="00B07886">
        <w:rPr>
          <w:rFonts w:ascii="Times New Roman" w:eastAsia="Times New Roman" w:hAnsi="Times New Roman" w:cs="Times New Roman"/>
          <w:color w:val="000000"/>
          <w:lang w:val="en-AU"/>
        </w:rPr>
        <w:t>Vol. I, pp. 35 - 218</w:t>
      </w:r>
    </w:p>
    <w:p w:rsidR="00B07886" w:rsidRPr="00B07886" w:rsidRDefault="00B07886" w:rsidP="005E3E0A">
      <w:pPr>
        <w:pBdr>
          <w:bottom w:val="double" w:sz="6" w:space="1" w:color="auto"/>
        </w:pBdr>
        <w:jc w:val="both"/>
        <w:rPr>
          <w:rFonts w:eastAsia="Times New Roman" w:cs="Calibri"/>
          <w:color w:val="000000"/>
        </w:rPr>
      </w:pPr>
      <w:r w:rsidRPr="00B07886">
        <w:rPr>
          <w:rFonts w:ascii="Times New Roman" w:eastAsia="Times New Roman" w:hAnsi="Times New Roman" w:cs="Times New Roman"/>
          <w:color w:val="000000"/>
          <w:lang w:val="en-AU"/>
        </w:rPr>
        <w:t> </w:t>
      </w:r>
    </w:p>
    <w:p w:rsidR="00045DBA" w:rsidRPr="00B07886" w:rsidRDefault="00045DBA" w:rsidP="005E3E0A">
      <w:pPr>
        <w:jc w:val="both"/>
        <w:rPr>
          <w:rFonts w:eastAsia="Times New Roman" w:cs="Calibri"/>
          <w:color w:val="000000"/>
          <w:lang w:val="en-AU"/>
        </w:rPr>
      </w:pPr>
    </w:p>
    <w:p w:rsidR="00B07886" w:rsidRPr="00B07886" w:rsidRDefault="00B07886" w:rsidP="005E3E0A">
      <w:pPr>
        <w:jc w:val="center"/>
        <w:rPr>
          <w:rFonts w:ascii="Cambria" w:eastAsia="Times New Roman" w:hAnsi="Cambria" w:cs="Calibri"/>
          <w:color w:val="000000"/>
        </w:rPr>
      </w:pPr>
      <w:r w:rsidRPr="00B07886">
        <w:rPr>
          <w:rFonts w:ascii="Cambria" w:eastAsia="Times New Roman" w:hAnsi="Cambria" w:cs="Calibri"/>
          <w:b/>
          <w:bCs/>
          <w:color w:val="000000"/>
          <w:sz w:val="28"/>
          <w:szCs w:val="28"/>
          <w:lang w:val="en-AU"/>
        </w:rPr>
        <w:t>Welcome to the World of P’shat Exegesis</w:t>
      </w:r>
    </w:p>
    <w:p w:rsidR="00B07886" w:rsidRPr="00B07886" w:rsidRDefault="00B07886" w:rsidP="005E3E0A">
      <w:pPr>
        <w:rPr>
          <w:rFonts w:eastAsia="Times New Roman" w:cs="Calibri"/>
          <w:color w:val="000000"/>
        </w:rPr>
      </w:pPr>
      <w:r w:rsidRPr="00B07886">
        <w:rPr>
          <w:rFonts w:ascii="Times New Roman" w:eastAsia="Times New Roman" w:hAnsi="Times New Roman" w:cs="Times New Roman"/>
          <w:color w:val="000000"/>
          <w:lang w:val="en-AU"/>
        </w:rPr>
        <w:t> </w:t>
      </w:r>
    </w:p>
    <w:p w:rsidR="00B07886" w:rsidRPr="007462D2" w:rsidRDefault="00B07886" w:rsidP="005E3E0A">
      <w:pPr>
        <w:jc w:val="both"/>
        <w:rPr>
          <w:rFonts w:eastAsia="Times New Roman" w:cs="Calibri"/>
          <w:color w:val="000000"/>
        </w:rPr>
      </w:pPr>
      <w:r w:rsidRPr="007462D2">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B07886" w:rsidRPr="007462D2" w:rsidRDefault="00B07886" w:rsidP="005E3E0A">
      <w:pPr>
        <w:jc w:val="both"/>
        <w:rPr>
          <w:rFonts w:eastAsia="Times New Roman" w:cs="Calibri"/>
          <w:color w:val="000000"/>
        </w:rPr>
      </w:pPr>
      <w:r w:rsidRPr="007462D2">
        <w:rPr>
          <w:rFonts w:eastAsia="Times New Roman" w:cs="Calibri"/>
          <w:color w:val="000000"/>
          <w:lang w:val="en-AU"/>
        </w:rPr>
        <w:t> </w:t>
      </w:r>
    </w:p>
    <w:p w:rsidR="00B07886" w:rsidRPr="007462D2" w:rsidRDefault="00B07886" w:rsidP="005E3E0A">
      <w:pPr>
        <w:jc w:val="both"/>
        <w:rPr>
          <w:rFonts w:eastAsia="Times New Roman" w:cs="Calibri"/>
          <w:color w:val="000000"/>
        </w:rPr>
      </w:pPr>
      <w:r w:rsidRPr="007462D2">
        <w:rPr>
          <w:rFonts w:eastAsia="Times New Roman" w:cs="Calibri"/>
          <w:color w:val="000000"/>
          <w:lang w:val="en-AU"/>
        </w:rPr>
        <w:t>The Seven Hermeneutic Laws of R. Hillel are as follows</w:t>
      </w:r>
    </w:p>
    <w:p w:rsidR="00B07886" w:rsidRPr="007462D2" w:rsidRDefault="00B07886" w:rsidP="005E3E0A">
      <w:pPr>
        <w:jc w:val="both"/>
        <w:rPr>
          <w:rFonts w:eastAsia="Times New Roman" w:cs="Calibri"/>
          <w:color w:val="000000"/>
        </w:rPr>
      </w:pPr>
      <w:r w:rsidRPr="007462D2">
        <w:rPr>
          <w:rFonts w:eastAsia="Times New Roman" w:cs="Calibri"/>
          <w:color w:val="000000"/>
          <w:lang w:val="en-AU"/>
        </w:rPr>
        <w:t>[cf. </w:t>
      </w:r>
      <w:hyperlink r:id="rId16" w:history="1">
        <w:r w:rsidRPr="007462D2">
          <w:rPr>
            <w:rFonts w:eastAsia="Times New Roman" w:cs="Calibri"/>
            <w:color w:val="800080"/>
            <w:u w:val="single"/>
            <w:lang w:val="en-AU"/>
          </w:rPr>
          <w:t>http://www.jewishencyclopedia.com/view.jsp?artid=472&amp;letter=R</w:t>
        </w:r>
      </w:hyperlink>
      <w:r w:rsidRPr="007462D2">
        <w:rPr>
          <w:rFonts w:eastAsia="Times New Roman" w:cs="Calibri"/>
          <w:color w:val="000000"/>
          <w:lang w:val="en-AU"/>
        </w:rPr>
        <w:t>]:</w:t>
      </w:r>
    </w:p>
    <w:p w:rsidR="00B07886" w:rsidRPr="007462D2" w:rsidRDefault="00B07886" w:rsidP="005E3E0A">
      <w:pPr>
        <w:jc w:val="both"/>
        <w:rPr>
          <w:rFonts w:eastAsia="Times New Roman" w:cs="Calibri"/>
          <w:color w:val="000000"/>
        </w:rPr>
      </w:pPr>
      <w:r w:rsidRPr="007462D2">
        <w:rPr>
          <w:rFonts w:eastAsia="Times New Roman" w:cs="Calibri"/>
          <w:color w:val="000000"/>
          <w:lang w:val="en-AU"/>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lang w:val="en-AU"/>
        </w:rPr>
        <w:t>1. Ḳal va-ḥomer:</w:t>
      </w:r>
      <w:r w:rsidRPr="007462D2">
        <w:rPr>
          <w:rFonts w:eastAsia="Times New Roman" w:cs="Calibri"/>
          <w:color w:val="000000"/>
          <w:lang w:val="en-AU"/>
        </w:rPr>
        <w:t> "Argumentum a minori ad majus" or "a majori ad minus"; corresponding to the scholastic proof a fortiori.</w:t>
      </w:r>
    </w:p>
    <w:p w:rsidR="00B07886" w:rsidRPr="007462D2" w:rsidRDefault="00B07886" w:rsidP="005E3E0A">
      <w:pPr>
        <w:jc w:val="both"/>
        <w:rPr>
          <w:rFonts w:eastAsia="Times New Roman" w:cs="Calibri"/>
          <w:color w:val="000000"/>
        </w:rPr>
      </w:pPr>
      <w:r w:rsidRPr="007462D2">
        <w:rPr>
          <w:rFonts w:eastAsia="Times New Roman" w:cs="Calibri"/>
          <w:b/>
          <w:bCs/>
          <w:color w:val="000000"/>
          <w:lang w:val="en-AU"/>
        </w:rPr>
        <w:t>2. Gezerah shavah:</w:t>
      </w:r>
      <w:r w:rsidRPr="007462D2">
        <w:rPr>
          <w:rFonts w:eastAsia="Times New Roman" w:cs="Calibri"/>
          <w:color w:val="000000"/>
          <w:lang w:val="en-AU"/>
        </w:rPr>
        <w:t> Argument from analogy. Biblical passages containing synonyms or homonyms are subject, however much they differ in other respects, to identical definitions and applications.</w:t>
      </w:r>
    </w:p>
    <w:p w:rsidR="00B07886" w:rsidRPr="007462D2" w:rsidRDefault="00B07886" w:rsidP="005E3E0A">
      <w:pPr>
        <w:jc w:val="both"/>
        <w:rPr>
          <w:rFonts w:eastAsia="Times New Roman" w:cs="Calibri"/>
          <w:color w:val="000000"/>
        </w:rPr>
      </w:pPr>
      <w:r w:rsidRPr="007462D2">
        <w:rPr>
          <w:rFonts w:eastAsia="Times New Roman" w:cs="Calibri"/>
          <w:b/>
          <w:bCs/>
          <w:color w:val="000000"/>
          <w:lang w:val="en-AU"/>
        </w:rPr>
        <w:t>3. Binyan ab mi-katub eḥad:</w:t>
      </w:r>
      <w:r w:rsidRPr="007462D2">
        <w:rPr>
          <w:rFonts w:eastAsia="Times New Roman" w:cs="Calibri"/>
          <w:color w:val="000000"/>
          <w:lang w:val="en-AU"/>
        </w:rPr>
        <w:t> Application of a provision found in one passage only to passages which are related to the first in content but do not contain the provision in question.</w:t>
      </w:r>
    </w:p>
    <w:p w:rsidR="00B07886" w:rsidRPr="007462D2" w:rsidRDefault="00B07886" w:rsidP="005E3E0A">
      <w:pPr>
        <w:jc w:val="both"/>
        <w:rPr>
          <w:rFonts w:eastAsia="Times New Roman" w:cs="Calibri"/>
          <w:color w:val="000000"/>
        </w:rPr>
      </w:pPr>
      <w:r w:rsidRPr="007462D2">
        <w:rPr>
          <w:rFonts w:eastAsia="Times New Roman" w:cs="Calibri"/>
          <w:b/>
          <w:bCs/>
          <w:color w:val="000000"/>
          <w:lang w:val="en-AU"/>
        </w:rPr>
        <w:t>4. Binyan ab mi-shene ketubim:</w:t>
      </w:r>
      <w:r w:rsidRPr="007462D2">
        <w:rPr>
          <w:rFonts w:eastAsia="Times New Roman" w:cs="Calibri"/>
          <w:color w:val="000000"/>
          <w:lang w:val="en-AU"/>
        </w:rPr>
        <w:t> The same as the preceding, except that the provision is generalized from two Biblical passages.</w:t>
      </w:r>
    </w:p>
    <w:p w:rsidR="00B07886" w:rsidRPr="007462D2" w:rsidRDefault="00B07886" w:rsidP="005E3E0A">
      <w:pPr>
        <w:jc w:val="both"/>
        <w:rPr>
          <w:rFonts w:eastAsia="Times New Roman" w:cs="Calibri"/>
          <w:color w:val="000000"/>
        </w:rPr>
      </w:pPr>
      <w:r w:rsidRPr="007462D2">
        <w:rPr>
          <w:rFonts w:eastAsia="Times New Roman" w:cs="Calibri"/>
          <w:b/>
          <w:bCs/>
          <w:color w:val="000000"/>
          <w:lang w:val="en-AU"/>
        </w:rPr>
        <w:t>5. Kelal u-Peraṭ and Peraṭ u-kelal:</w:t>
      </w:r>
      <w:r w:rsidRPr="007462D2">
        <w:rPr>
          <w:rFonts w:eastAsia="Times New Roman" w:cs="Calibri"/>
          <w:color w:val="000000"/>
          <w:lang w:val="en-AU"/>
        </w:rPr>
        <w:t> Definition of the general by the particular, and of the particular by the general.</w:t>
      </w:r>
    </w:p>
    <w:p w:rsidR="00B07886" w:rsidRPr="007462D2" w:rsidRDefault="00B07886" w:rsidP="005E3E0A">
      <w:pPr>
        <w:jc w:val="both"/>
        <w:rPr>
          <w:rFonts w:eastAsia="Times New Roman" w:cs="Calibri"/>
          <w:color w:val="000000"/>
        </w:rPr>
      </w:pPr>
      <w:r w:rsidRPr="007462D2">
        <w:rPr>
          <w:rFonts w:eastAsia="Times New Roman" w:cs="Calibri"/>
          <w:b/>
          <w:bCs/>
          <w:color w:val="000000"/>
          <w:lang w:val="en-AU"/>
        </w:rPr>
        <w:t>6. Ka-yoẓe bo mi-maḳom aḥer:</w:t>
      </w:r>
      <w:r w:rsidRPr="007462D2">
        <w:rPr>
          <w:rFonts w:eastAsia="Times New Roman" w:cs="Calibri"/>
          <w:color w:val="000000"/>
          <w:lang w:val="en-AU"/>
        </w:rPr>
        <w:t> Similarity in content to another Scriptural passage.</w:t>
      </w:r>
    </w:p>
    <w:p w:rsidR="00B07886" w:rsidRPr="007462D2" w:rsidRDefault="00B07886" w:rsidP="005E3E0A">
      <w:pPr>
        <w:jc w:val="both"/>
        <w:rPr>
          <w:rFonts w:eastAsia="Times New Roman" w:cs="Calibri"/>
          <w:color w:val="000000"/>
        </w:rPr>
      </w:pPr>
      <w:r w:rsidRPr="007462D2">
        <w:rPr>
          <w:rFonts w:eastAsia="Times New Roman" w:cs="Calibri"/>
          <w:b/>
          <w:bCs/>
          <w:color w:val="000000"/>
          <w:lang w:val="en-AU"/>
        </w:rPr>
        <w:t>7. Dabar ha-lamed me-'inyano:</w:t>
      </w:r>
      <w:r w:rsidRPr="007462D2">
        <w:rPr>
          <w:rFonts w:eastAsia="Times New Roman" w:cs="Calibri"/>
          <w:color w:val="000000"/>
          <w:lang w:val="en-AU"/>
        </w:rPr>
        <w:t> Interpretation deduced from the context.</w:t>
      </w:r>
    </w:p>
    <w:p w:rsidR="00B07886" w:rsidRPr="00B07886" w:rsidRDefault="00B07886" w:rsidP="005E3E0A">
      <w:pPr>
        <w:pBdr>
          <w:bottom w:val="double" w:sz="6" w:space="1" w:color="auto"/>
        </w:pBdr>
        <w:rPr>
          <w:rFonts w:eastAsia="Times New Roman" w:cs="Calibri"/>
          <w:color w:val="000000"/>
        </w:rPr>
      </w:pPr>
      <w:r w:rsidRPr="00B07886">
        <w:rPr>
          <w:rFonts w:ascii="Times New Roman" w:eastAsia="Times New Roman" w:hAnsi="Times New Roman" w:cs="Times New Roman"/>
          <w:color w:val="000000"/>
        </w:rPr>
        <w:t> </w:t>
      </w:r>
    </w:p>
    <w:p w:rsidR="00B07886" w:rsidRPr="00B07886" w:rsidRDefault="00B07886" w:rsidP="005E3E0A">
      <w:pPr>
        <w:jc w:val="both"/>
        <w:rPr>
          <w:rFonts w:eastAsia="Times New Roman" w:cs="Calibri"/>
          <w:color w:val="000000"/>
        </w:rPr>
      </w:pPr>
      <w:r w:rsidRPr="00B07886">
        <w:rPr>
          <w:rFonts w:ascii="Times New Roman" w:eastAsia="Times New Roman" w:hAnsi="Times New Roman" w:cs="Times New Roman"/>
          <w:color w:val="000000"/>
        </w:rPr>
        <w:t> </w:t>
      </w:r>
    </w:p>
    <w:p w:rsidR="00B07886" w:rsidRPr="00B07886" w:rsidRDefault="00B07886" w:rsidP="005E3E0A">
      <w:pPr>
        <w:jc w:val="both"/>
        <w:rPr>
          <w:rFonts w:ascii="Cambria" w:eastAsia="Times New Roman" w:hAnsi="Cambria" w:cs="Calibri"/>
          <w:color w:val="000000"/>
        </w:rPr>
      </w:pPr>
      <w:r w:rsidRPr="00B07886">
        <w:rPr>
          <w:rFonts w:ascii="Cambria" w:eastAsia="Times New Roman" w:hAnsi="Cambria" w:cs="Calibri"/>
          <w:b/>
          <w:bCs/>
          <w:color w:val="000000"/>
          <w:sz w:val="28"/>
          <w:szCs w:val="28"/>
        </w:rPr>
        <w:t>Rashi’s Commentary for: B’Resheet (Gen.) 1:1 - 2:3</w:t>
      </w:r>
    </w:p>
    <w:p w:rsidR="00B07886" w:rsidRPr="00B07886" w:rsidRDefault="00B07886" w:rsidP="005E3E0A">
      <w:pPr>
        <w:jc w:val="both"/>
        <w:rPr>
          <w:rFonts w:eastAsia="Times New Roman" w:cs="Calibri"/>
          <w:color w:val="000000"/>
        </w:rPr>
      </w:pPr>
      <w:r w:rsidRPr="00B07886">
        <w:rPr>
          <w:rFonts w:ascii="Times New Roman" w:eastAsia="Times New Roman" w:hAnsi="Times New Roman" w:cs="Times New Roman"/>
          <w:color w:val="000000"/>
          <w:lang w:val="en-AU"/>
        </w:rPr>
        <w:t> </w:t>
      </w:r>
    </w:p>
    <w:p w:rsidR="00B07886" w:rsidRPr="007462D2" w:rsidRDefault="00B07886" w:rsidP="005E3E0A">
      <w:pPr>
        <w:jc w:val="both"/>
        <w:rPr>
          <w:rFonts w:eastAsia="Times New Roman" w:cs="Calibri"/>
          <w:color w:val="000000"/>
        </w:rPr>
      </w:pPr>
      <w:r w:rsidRPr="007462D2">
        <w:rPr>
          <w:rFonts w:eastAsia="Times New Roman" w:cs="Calibri"/>
          <w:color w:val="000000"/>
        </w:rPr>
        <w:t>Chapter 1</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bookmarkStart w:id="4" w:name="_Hlk3928212"/>
      <w:r w:rsidRPr="007462D2">
        <w:rPr>
          <w:rFonts w:eastAsia="Times New Roman" w:cs="Calibri"/>
          <w:b/>
          <w:bCs/>
          <w:color w:val="000000"/>
        </w:rPr>
        <w:t>1 In the beginning</w:t>
      </w:r>
      <w:r w:rsidRPr="007462D2">
        <w:rPr>
          <w:rFonts w:eastAsia="Times New Roman" w:cs="Calibri"/>
          <w:color w:val="000000"/>
        </w:rPr>
        <w:t> </w:t>
      </w:r>
      <w:bookmarkEnd w:id="4"/>
      <w:r w:rsidRPr="007462D2">
        <w:rPr>
          <w:rFonts w:eastAsia="Times New Roman" w:cs="Calibri"/>
          <w:color w:val="000000"/>
        </w:rPr>
        <w:t>Said Rabbi Isaac: It was not necessary to begin the Torah except from “This month is to you,” (Exod. 12:2) which is the first commandment that the Israelites were commanded, </w:t>
      </w:r>
      <w:r w:rsidRPr="007462D2">
        <w:rPr>
          <w:rFonts w:eastAsia="Times New Roman" w:cs="Calibri"/>
          <w:b/>
          <w:bCs/>
          <w:color w:val="000000"/>
          <w:shd w:val="clear" w:color="auto" w:fill="FFFF00"/>
        </w:rPr>
        <w:t>(for the main purpose of the Torah is its commandments</w:t>
      </w:r>
      <w:r w:rsidRPr="007462D2">
        <w:rPr>
          <w:rFonts w:eastAsia="Times New Roman" w:cs="Calibri"/>
          <w:color w:val="000000"/>
        </w:rPr>
        <w:t>, and although several commandments are found in Genesis, e.g., circumcision and the prohibition of eating the thigh sinew, they could have been included together with the other commandments). Now for what reason did He commence with “In the beginning?” Because of [the verse] “The strength of His works He related to His people, to give them the inheritance of the nations” (Ps. 111:6). For if the nations of the world should say to Israel, “You are robbers, for you conquered by force the lands of the seven nations [of Canaan],” they will reply, “The entire earth belongs to the Holy One, blessed be He; He created it (this we learn from the story of the Creation) and gave it to whomever He deemed proper When He wished, He gave it to them, and when He wished, He took it away from them and gave it to us.</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In the beginning of God’s creation of</w:t>
      </w:r>
      <w:r w:rsidRPr="007462D2">
        <w:rPr>
          <w:rFonts w:eastAsia="Times New Roman" w:cs="Calibri"/>
          <w:color w:val="000000"/>
        </w:rPr>
        <w:t> Heb. </w:t>
      </w:r>
      <w:r w:rsidRPr="007462D2">
        <w:rPr>
          <w:rFonts w:eastAsia="Times New Roman" w:cs="Calibri"/>
          <w:color w:val="000000"/>
          <w:rtl/>
        </w:rPr>
        <w:t>בְּרֵאשִית בָּרָא </w:t>
      </w:r>
      <w:r w:rsidRPr="007462D2">
        <w:rPr>
          <w:rFonts w:eastAsia="Times New Roman" w:cs="Calibri"/>
          <w:color w:val="000000"/>
        </w:rPr>
        <w:t>. This verse calls for a midrashic interpretation [because according to its simple interpretation, the vowelization of the word </w:t>
      </w:r>
      <w:r w:rsidRPr="007462D2">
        <w:rPr>
          <w:rFonts w:eastAsia="Times New Roman" w:cs="Calibri"/>
          <w:color w:val="000000"/>
          <w:rtl/>
        </w:rPr>
        <w:t>בָּרָא </w:t>
      </w:r>
      <w:r w:rsidRPr="007462D2">
        <w:rPr>
          <w:rFonts w:eastAsia="Times New Roman" w:cs="Calibri"/>
          <w:color w:val="000000"/>
        </w:rPr>
        <w:t>, should be different, as Rashi explains further]. It teaches us that the sequence of the Creation as written is impossible, as is written immediately below] as our Rabbis stated (Letters of R. Akiva, letter “beth”; Gen. Rabbah 1:6; Lev. Rabbah 36:4): [</w:t>
      </w:r>
      <w:r w:rsidRPr="007462D2">
        <w:rPr>
          <w:rFonts w:eastAsia="Times New Roman" w:cs="Calibri"/>
          <w:b/>
          <w:bCs/>
          <w:color w:val="000000"/>
          <w:shd w:val="clear" w:color="auto" w:fill="FFFF00"/>
        </w:rPr>
        <w:t>God created the world] for the sake of the Torah, which is called (Prov. 8:22): “the beginning of His way,” and for the sake of Israel, who are called (Jer. 2:3) “the first of His grain.”</w:t>
      </w:r>
      <w:r w:rsidRPr="007462D2">
        <w:rPr>
          <w:rFonts w:eastAsia="Times New Roman" w:cs="Calibri"/>
          <w:color w:val="000000"/>
        </w:rPr>
        <w:t> But if you wish to explain it according to its simple meaning, explain it thus: “At the beginning of the creation of heaven and earth, the earth was astonishing with emptiness, and darkness...and God said, ‘Let there be light.’” But Scripture did not come to teach the sequence of the Creation, to say that these came first, for if it came to teach this, it should have written: “At first (</w:t>
      </w:r>
      <w:r w:rsidRPr="007462D2">
        <w:rPr>
          <w:rFonts w:eastAsia="Times New Roman" w:cs="Calibri"/>
          <w:color w:val="000000"/>
          <w:rtl/>
        </w:rPr>
        <w:t>בָּרִאשׁוֹנָה</w:t>
      </w:r>
      <w:r w:rsidRPr="007462D2">
        <w:rPr>
          <w:rFonts w:eastAsia="Times New Roman" w:cs="Calibri"/>
          <w:color w:val="000000"/>
        </w:rPr>
        <w:t>) He created the heavens and the earth,” for there is no </w:t>
      </w:r>
      <w:r w:rsidRPr="007462D2">
        <w:rPr>
          <w:rFonts w:eastAsia="Times New Roman" w:cs="Calibri"/>
          <w:color w:val="000000"/>
          <w:rtl/>
        </w:rPr>
        <w:t>רֵאשִׁית </w:t>
      </w:r>
      <w:r w:rsidRPr="007462D2">
        <w:rPr>
          <w:rFonts w:eastAsia="Times New Roman" w:cs="Calibri"/>
          <w:color w:val="000000"/>
        </w:rPr>
        <w:t>in Scripture that is not connected to the following word, [i.e., in the construct state] like (ibid. 27:1): “In the beginning of (</w:t>
      </w:r>
      <w:r w:rsidRPr="007462D2">
        <w:rPr>
          <w:rFonts w:eastAsia="Times New Roman" w:cs="Calibri"/>
          <w:color w:val="000000"/>
          <w:rtl/>
        </w:rPr>
        <w:t>בְּרֵאשִית</w:t>
      </w:r>
      <w:r w:rsidRPr="007462D2">
        <w:rPr>
          <w:rFonts w:eastAsia="Times New Roman" w:cs="Calibri"/>
          <w:color w:val="000000"/>
        </w:rPr>
        <w:t>) the reign of Jehoiakim”; (below 10:10) “the beginning of (</w:t>
      </w:r>
      <w:r w:rsidRPr="007462D2">
        <w:rPr>
          <w:rFonts w:eastAsia="Times New Roman" w:cs="Calibri"/>
          <w:color w:val="000000"/>
          <w:rtl/>
        </w:rPr>
        <w:t>רֵאשִׁית</w:t>
      </w:r>
      <w:r w:rsidRPr="007462D2">
        <w:rPr>
          <w:rFonts w:eastAsia="Times New Roman" w:cs="Calibri"/>
          <w:color w:val="000000"/>
        </w:rPr>
        <w:t>) his reign”; (Deut. 18:4) “the first (</w:t>
      </w:r>
      <w:r w:rsidRPr="007462D2">
        <w:rPr>
          <w:rFonts w:eastAsia="Times New Roman" w:cs="Calibri"/>
          <w:color w:val="000000"/>
          <w:rtl/>
        </w:rPr>
        <w:t>רֵאשִׁית</w:t>
      </w:r>
      <w:r w:rsidRPr="007462D2">
        <w:rPr>
          <w:rFonts w:eastAsia="Times New Roman" w:cs="Calibri"/>
          <w:color w:val="000000"/>
        </w:rPr>
        <w:t>) of your corn.” Here too, you say </w:t>
      </w:r>
      <w:r w:rsidRPr="007462D2">
        <w:rPr>
          <w:rFonts w:eastAsia="Times New Roman" w:cs="Calibri"/>
          <w:color w:val="000000"/>
          <w:rtl/>
        </w:rPr>
        <w:t>בְּרֵאשִׁית בָּרָא אֱלֽהִים </w:t>
      </w:r>
      <w:r w:rsidRPr="007462D2">
        <w:rPr>
          <w:rFonts w:eastAsia="Times New Roman" w:cs="Calibri"/>
          <w:color w:val="000000"/>
        </w:rPr>
        <w:t>, like </w:t>
      </w:r>
      <w:r w:rsidRPr="007462D2">
        <w:rPr>
          <w:rFonts w:eastAsia="Times New Roman" w:cs="Calibri"/>
          <w:color w:val="000000"/>
          <w:rtl/>
        </w:rPr>
        <w:t>בְּרֵאשִׁית בְּרֽא </w:t>
      </w:r>
      <w:r w:rsidRPr="007462D2">
        <w:rPr>
          <w:rFonts w:eastAsia="Times New Roman" w:cs="Calibri"/>
          <w:color w:val="000000"/>
        </w:rPr>
        <w:t>, in the beginning of creating. And similar to this is, “At the beginning of the Lord’s speaking (</w:t>
      </w:r>
      <w:r w:rsidRPr="007462D2">
        <w:rPr>
          <w:rFonts w:eastAsia="Times New Roman" w:cs="Calibri"/>
          <w:color w:val="000000"/>
          <w:rtl/>
        </w:rPr>
        <w:t>דִּבֶּר</w:t>
      </w:r>
      <w:r w:rsidRPr="007462D2">
        <w:rPr>
          <w:rFonts w:eastAsia="Times New Roman" w:cs="Calibri"/>
          <w:color w:val="000000"/>
        </w:rPr>
        <w:t>) to Hosea,” (Hos. 1:2), i.e., at the beginning of the speaking (</w:t>
      </w:r>
      <w:r w:rsidRPr="007462D2">
        <w:rPr>
          <w:rFonts w:eastAsia="Times New Roman" w:cs="Calibri"/>
          <w:color w:val="000000"/>
          <w:rtl/>
        </w:rPr>
        <w:t>דִּבּוּרוֹ</w:t>
      </w:r>
      <w:r w:rsidRPr="007462D2">
        <w:rPr>
          <w:rFonts w:eastAsia="Times New Roman" w:cs="Calibri"/>
          <w:color w:val="000000"/>
        </w:rPr>
        <w:t>) of the Holy One, Blessed be He, to Hosea, “the Lord said to Hosea, etc.” Now if you say that it came to teach that these (i.e., heaven and earth) were created first, and that its meaning is: In the beginning of all, He created these-and that there are elliptical verses that omit one word, like (Job 3:9): “For [He] did not shut the doors of my [mother’s] womb,” and it does not explain who it was who shut [the womb]; and like (Isa. 8:4): “he will carry off the wealth of Damascus,” and it does not explain who will carry it off; and like (Amos 6:12): “or will one plow with cattle,” and it does not explain: “if a man will plow with cattle”; and like (Isa. 46:10): “telling the end from the beginning,” and it does not explain that [it means] telling the end of a matter from the beginning of a matter-if so, [if you say that Scripture indicates the order of creation] be astounded at yourself, for the water preceded, as it is written: “and the spirit of God hovered over the face of the water,” and Scripture did not yet disclose when the creation of water took place! From this you learn that the water preceded the earth. Moreover, the heavens were created from fire and water. Perforce, you must admit that Scripture did not teach us anything about the sequence of the earlier and the later [acts of creation]. God’s creation of the heavens and the earth But it does not say “of the Lord’s creation of” (i.e., it should say “of the Lord God’s creation of” as below 2:4 “on the day that the Lord God made earth and heaven”) for in the beginning it was His intention to create it with the Divine Standard of Justice, but he perceived that the world would not endure; so He preceded it with the Divine Standard of Mercy, allying it with the Divine Standard of Justice, and that is the reason it is written: “on the day the Lord God made earth and heaven.”</w:t>
      </w:r>
    </w:p>
    <w:p w:rsidR="00B07886" w:rsidRPr="007462D2" w:rsidRDefault="00B07886" w:rsidP="005E3E0A">
      <w:pPr>
        <w:jc w:val="both"/>
        <w:rPr>
          <w:rFonts w:eastAsia="Times New Roman" w:cs="Calibri"/>
          <w:color w:val="000000"/>
        </w:rPr>
      </w:pPr>
    </w:p>
    <w:p w:rsidR="0017023B" w:rsidRPr="007462D2" w:rsidRDefault="0017023B" w:rsidP="005E3E0A">
      <w:pPr>
        <w:jc w:val="both"/>
        <w:rPr>
          <w:rFonts w:eastAsia="Times New Roman" w:cs="Calibri"/>
          <w:color w:val="000000"/>
        </w:rPr>
      </w:pPr>
      <w:r w:rsidRPr="007462D2">
        <w:rPr>
          <w:rFonts w:eastAsia="Times New Roman" w:cs="Calibri"/>
          <w:b/>
          <w:bCs/>
          <w:color w:val="000000"/>
          <w:u w:val="single"/>
        </w:rPr>
        <w:t>Hakham B</w:t>
      </w:r>
      <w:r w:rsidR="00D47E9B" w:rsidRPr="007462D2">
        <w:rPr>
          <w:rFonts w:eastAsia="Times New Roman" w:cs="Calibri"/>
          <w:b/>
          <w:bCs/>
          <w:color w:val="000000"/>
          <w:u w:val="single"/>
        </w:rPr>
        <w:t>en Ish Hai</w:t>
      </w:r>
      <w:r w:rsidR="00D47E9B" w:rsidRPr="007462D2">
        <w:rPr>
          <w:rFonts w:eastAsia="Times New Roman" w:cs="Calibri"/>
          <w:b/>
          <w:bCs/>
          <w:color w:val="000000"/>
        </w:rPr>
        <w:t xml:space="preserve"> - 1 In the beginning – </w:t>
      </w:r>
      <w:r w:rsidR="00D47E9B" w:rsidRPr="007462D2">
        <w:rPr>
          <w:rFonts w:eastAsia="Times New Roman" w:cs="Calibri"/>
          <w:color w:val="000000"/>
        </w:rPr>
        <w:t xml:space="preserve">Our Rabbis of blessed memory explained the word </w:t>
      </w:r>
      <w:r w:rsidR="00D47E9B" w:rsidRPr="007462D2">
        <w:rPr>
          <w:rFonts w:eastAsia="Times New Roman" w:cs="Calibri"/>
          <w:b/>
          <w:bCs/>
          <w:color w:val="000000"/>
          <w:sz w:val="24"/>
          <w:szCs w:val="24"/>
          <w:rtl/>
          <w:lang w:val="en-AU"/>
        </w:rPr>
        <w:t>בְּרֵאשִׁית</w:t>
      </w:r>
      <w:r w:rsidR="000A3CB7" w:rsidRPr="007462D2">
        <w:rPr>
          <w:rFonts w:eastAsia="Times New Roman" w:cs="Calibri"/>
          <w:color w:val="000000"/>
          <w:lang w:val="en-AU"/>
        </w:rPr>
        <w:t xml:space="preserve"> means: “for the sake of the Torah”. Which is called in Mishle (Proverbs) 8:22 </w:t>
      </w:r>
      <w:r w:rsidR="00A64657" w:rsidRPr="007462D2">
        <w:rPr>
          <w:rFonts w:eastAsia="Times New Roman" w:cs="Calibri"/>
          <w:b/>
          <w:bCs/>
          <w:color w:val="000000"/>
          <w:rtl/>
          <w:lang w:val="en-AU"/>
        </w:rPr>
        <w:t>רֵאשִׁית דַּרְכּוֹ</w:t>
      </w:r>
      <w:r w:rsidR="00A64657" w:rsidRPr="007462D2">
        <w:rPr>
          <w:rFonts w:eastAsia="Times New Roman" w:cs="Calibri"/>
          <w:color w:val="000000"/>
          <w:sz w:val="24"/>
          <w:szCs w:val="24"/>
          <w:lang w:val="en-AU"/>
        </w:rPr>
        <w:t xml:space="preserve"> </w:t>
      </w:r>
      <w:r w:rsidR="00A64657" w:rsidRPr="007462D2">
        <w:rPr>
          <w:rFonts w:eastAsia="Times New Roman" w:cs="Calibri"/>
          <w:color w:val="000000"/>
          <w:lang w:val="en-AU"/>
        </w:rPr>
        <w:t xml:space="preserve">(Resheet Darkho) – “the beginning of His way – </w:t>
      </w:r>
      <w:r w:rsidR="00BE5F8C" w:rsidRPr="007462D2">
        <w:rPr>
          <w:rFonts w:eastAsia="Times New Roman" w:cs="Calibri"/>
          <w:color w:val="000000"/>
          <w:lang w:val="en-AU"/>
        </w:rPr>
        <w:t>a</w:t>
      </w:r>
      <w:r w:rsidR="00A64657" w:rsidRPr="007462D2">
        <w:rPr>
          <w:rFonts w:eastAsia="Times New Roman" w:cs="Calibri"/>
          <w:color w:val="000000"/>
          <w:lang w:val="en-AU"/>
        </w:rPr>
        <w:t>nd also for the sake of Israel</w:t>
      </w:r>
      <w:r w:rsidR="00BE5F8C" w:rsidRPr="007462D2">
        <w:rPr>
          <w:rFonts w:eastAsia="Times New Roman" w:cs="Calibri"/>
          <w:color w:val="000000"/>
          <w:lang w:val="en-AU"/>
        </w:rPr>
        <w:t xml:space="preserve">, who were called in Yermiyahu 2:3 </w:t>
      </w:r>
      <w:r w:rsidR="00BE5F8C" w:rsidRPr="007462D2">
        <w:rPr>
          <w:rFonts w:eastAsia="Times New Roman" w:cs="Calibri"/>
          <w:b/>
          <w:bCs/>
          <w:color w:val="000000"/>
          <w:rtl/>
          <w:lang w:val="en-AU"/>
        </w:rPr>
        <w:t>רֵאשִׁית תְּבוּאָתֹה</w:t>
      </w:r>
      <w:r w:rsidR="00BE5F8C" w:rsidRPr="007462D2">
        <w:rPr>
          <w:rFonts w:eastAsia="Times New Roman" w:cs="Calibri"/>
          <w:color w:val="000000"/>
          <w:lang w:val="en-AU"/>
        </w:rPr>
        <w:t xml:space="preserve"> (Resheet T</w:t>
      </w:r>
      <w:r w:rsidR="006C2E9F" w:rsidRPr="007462D2">
        <w:rPr>
          <w:rFonts w:eastAsia="Times New Roman" w:cs="Calibri"/>
          <w:color w:val="000000"/>
          <w:lang w:val="en-AU"/>
        </w:rPr>
        <w:t>’vuatoh) – His first fruits.</w:t>
      </w:r>
    </w:p>
    <w:p w:rsidR="0017023B" w:rsidRPr="007462D2" w:rsidRDefault="0017023B" w:rsidP="005E3E0A">
      <w:pPr>
        <w:jc w:val="both"/>
        <w:rPr>
          <w:rFonts w:eastAsia="Times New Roman" w:cs="Calibri"/>
          <w:color w:val="000000"/>
        </w:rPr>
      </w:pPr>
    </w:p>
    <w:p w:rsidR="00B07886" w:rsidRPr="007462D2" w:rsidRDefault="00B07886" w:rsidP="005E3E0A">
      <w:pPr>
        <w:jc w:val="both"/>
        <w:rPr>
          <w:rFonts w:eastAsia="Times New Roman" w:cs="Calibri"/>
          <w:color w:val="000000"/>
        </w:rPr>
      </w:pPr>
      <w:r w:rsidRPr="007462D2">
        <w:rPr>
          <w:rFonts w:eastAsia="Times New Roman" w:cs="Calibri"/>
          <w:b/>
          <w:bCs/>
          <w:color w:val="000000"/>
        </w:rPr>
        <w:t>2 astonishingly empty</w:t>
      </w:r>
      <w:r w:rsidRPr="007462D2">
        <w:rPr>
          <w:rFonts w:eastAsia="Times New Roman" w:cs="Calibri"/>
          <w:color w:val="000000"/>
        </w:rPr>
        <w:t> Heb. </w:t>
      </w:r>
      <w:r w:rsidRPr="007462D2">
        <w:rPr>
          <w:rFonts w:eastAsia="Times New Roman" w:cs="Calibri"/>
          <w:color w:val="000000"/>
          <w:rtl/>
        </w:rPr>
        <w:t>תֽהוּ וָבֽהוּ </w:t>
      </w:r>
      <w:r w:rsidRPr="007462D2">
        <w:rPr>
          <w:rFonts w:eastAsia="Times New Roman" w:cs="Calibri"/>
          <w:color w:val="000000"/>
        </w:rPr>
        <w:t>. </w:t>
      </w:r>
      <w:r w:rsidRPr="007462D2">
        <w:rPr>
          <w:rFonts w:eastAsia="Times New Roman" w:cs="Calibri"/>
          <w:color w:val="000000"/>
          <w:rtl/>
        </w:rPr>
        <w:t>תֽהוּ </w:t>
      </w:r>
      <w:r w:rsidRPr="007462D2">
        <w:rPr>
          <w:rFonts w:eastAsia="Times New Roman" w:cs="Calibri"/>
          <w:color w:val="000000"/>
        </w:rPr>
        <w:t>is an expression of astonishment and desolation, that a person wonders and is astonished at the emptiness therein. astordison in Old French; [tourdissement in modern French], astonishment. </w:t>
      </w:r>
      <w:r w:rsidRPr="007462D2">
        <w:rPr>
          <w:rFonts w:eastAsia="Times New Roman" w:cs="Calibri"/>
          <w:color w:val="000000"/>
          <w:rtl/>
        </w:rPr>
        <w:t>בֽהוּ </w:t>
      </w:r>
      <w:r w:rsidRPr="007462D2">
        <w:rPr>
          <w:rFonts w:eastAsia="Times New Roman" w:cs="Calibri"/>
          <w:color w:val="000000"/>
        </w:rPr>
        <w:t>an expression of emptiness and desolation. (This does not appear in all editions.)</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on the face of the deep </w:t>
      </w:r>
      <w:r w:rsidRPr="007462D2">
        <w:rPr>
          <w:rFonts w:eastAsia="Times New Roman" w:cs="Calibri"/>
          <w:color w:val="000000"/>
        </w:rPr>
        <w:t>on the face of the waters which were on the earth.</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and the spirit of God was hovering</w:t>
      </w:r>
      <w:r w:rsidRPr="007462D2">
        <w:rPr>
          <w:rFonts w:eastAsia="Times New Roman" w:cs="Calibri"/>
          <w:color w:val="000000"/>
        </w:rPr>
        <w:t> The Throne of Glory was suspended in the air and hovered over the face of the water with the breath of the mouth of the Holy One, blessed be He and with His word, like a dove, which hovers over the nest, acoveter in Old French, to cover, hover over.</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4 And God saw the light that it was good, and God separated </w:t>
      </w:r>
      <w:r w:rsidRPr="007462D2">
        <w:rPr>
          <w:rFonts w:eastAsia="Times New Roman" w:cs="Calibri"/>
          <w:color w:val="000000"/>
        </w:rPr>
        <w:t>Here too, we need the words of the Aggadah: He saw it that it was not proper for the wicked to use it; so He separated it for the righteous/generous in the future. According to its simple meaning, explain it as follows: He saw it that it was good, and it was unseemly that it [light] and darkness should serve in confusion; so He established for this one its boundary by day, and for that one its boundary by night.</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5 one day </w:t>
      </w:r>
      <w:r w:rsidRPr="007462D2">
        <w:rPr>
          <w:rFonts w:eastAsia="Times New Roman" w:cs="Calibri"/>
          <w:b/>
          <w:bCs/>
          <w:color w:val="000000"/>
          <w:shd w:val="clear" w:color="auto" w:fill="FFFF00"/>
        </w:rPr>
        <w:t>According to the sequence of the language of the chapter, it should have been written, “the first day,” as it is written regarding the other days, “second, third, fourth.” Why did Scripture write “one”? Because the Holy One, blessed be He, was the only one in His world, for the angels were not created until the second day. [i.e., </w:t>
      </w:r>
      <w:r w:rsidRPr="007462D2">
        <w:rPr>
          <w:rFonts w:eastAsia="Times New Roman" w:cs="Calibri"/>
          <w:b/>
          <w:bCs/>
          <w:color w:val="000000"/>
          <w:shd w:val="clear" w:color="auto" w:fill="FFFF00"/>
          <w:rtl/>
        </w:rPr>
        <w:t>יוֹם אֶחָד </w:t>
      </w:r>
      <w:r w:rsidRPr="007462D2">
        <w:rPr>
          <w:rFonts w:eastAsia="Times New Roman" w:cs="Calibri"/>
          <w:b/>
          <w:bCs/>
          <w:color w:val="000000"/>
          <w:shd w:val="clear" w:color="auto" w:fill="FFFF00"/>
        </w:rPr>
        <w:t>is understood as ‘the day of the only One’] So is it explained in Genesis Rabbah (3:8).</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6 Let there be an expanse</w:t>
      </w:r>
      <w:r w:rsidRPr="007462D2">
        <w:rPr>
          <w:rFonts w:eastAsia="Times New Roman" w:cs="Calibri"/>
          <w:color w:val="000000"/>
        </w:rPr>
        <w:t> Let the expanse be strengthened, for, although the heavens were created on the first day, they were still moist, and they solidified on the second [day] from the rebuke of the Holy One, blessed be He, when He said, “Let there be an expanse.” This is what Scripture says (Job 26:11): “The pillars of the heavens trembled” the entire first day, and on the second day: “They were astonished by His rebuke,” like a person who stands in astonishment because of the rebuke of the one who frightens him. [Genesis Rabbah 12:10]</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in the midst of the water</w:t>
      </w:r>
      <w:r w:rsidRPr="007462D2">
        <w:rPr>
          <w:rFonts w:eastAsia="Times New Roman" w:cs="Calibri"/>
          <w:color w:val="000000"/>
        </w:rPr>
        <w:t> In the middle of the water (Targum), for there is a separation between the upper waters and the expanse, as there is between the expanse and the waters that are on the earth. Behold you have learned that they are suspended by the word of the King.-[Gen. Rabbah 4:3]</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7 And God made the expanse </w:t>
      </w:r>
      <w:r w:rsidRPr="007462D2">
        <w:rPr>
          <w:rFonts w:eastAsia="Times New Roman" w:cs="Calibri"/>
          <w:color w:val="000000"/>
        </w:rPr>
        <w:t>He fixed it upon its base, which is [what is meant by] “making” it; as [in the verse] (Deut. 21:12): “and she shall ‘do’ her nails,” </w:t>
      </w:r>
      <w:r w:rsidRPr="007462D2">
        <w:rPr>
          <w:rFonts w:eastAsia="Times New Roman" w:cs="Calibri"/>
          <w:color w:val="000000"/>
          <w:rtl/>
        </w:rPr>
        <w:t>וְעָשְׂתָה </w:t>
      </w:r>
      <w:r w:rsidRPr="007462D2">
        <w:rPr>
          <w:rFonts w:eastAsia="Times New Roman" w:cs="Calibri"/>
          <w:color w:val="000000"/>
        </w:rPr>
        <w:t>.</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above the expanse </w:t>
      </w:r>
      <w:r w:rsidRPr="007462D2">
        <w:rPr>
          <w:rFonts w:eastAsia="Times New Roman" w:cs="Calibri"/>
          <w:color w:val="000000"/>
        </w:rPr>
        <w:t>It does not say, “on the expanse,” but “above the expanse,” because they [the waters] are suspended in the air (Mid. Ps. 19:4). Now why does it not say, “that it was good” on the second day? Because the work involving the water was not completed until the third day, although He commenced it on the second day, and an unfinished thing is not in its fullness and its goodness; and on the third day, when He completed the work involving the water and He commenced and completed another work, He repeated therein “that it was good” twice (sic): once for the completion of the work of the second day and once for the completion of the work of that [third] day.-[Gen. Rabbah 4:6]</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8 And God called the expanse heaven</w:t>
      </w:r>
      <w:r w:rsidRPr="007462D2">
        <w:rPr>
          <w:rFonts w:eastAsia="Times New Roman" w:cs="Calibri"/>
          <w:color w:val="000000"/>
        </w:rPr>
        <w:t> Heb. </w:t>
      </w:r>
      <w:r w:rsidRPr="007462D2">
        <w:rPr>
          <w:rFonts w:eastAsia="Times New Roman" w:cs="Calibri"/>
          <w:color w:val="000000"/>
          <w:rtl/>
        </w:rPr>
        <w:t>שָׁמַיִם </w:t>
      </w:r>
      <w:r w:rsidRPr="007462D2">
        <w:rPr>
          <w:rFonts w:eastAsia="Times New Roman" w:cs="Calibri"/>
          <w:color w:val="000000"/>
        </w:rPr>
        <w:t>[This is a combination of the words </w:t>
      </w:r>
      <w:r w:rsidRPr="007462D2">
        <w:rPr>
          <w:rFonts w:eastAsia="Times New Roman" w:cs="Calibri"/>
          <w:color w:val="000000"/>
          <w:rtl/>
        </w:rPr>
        <w:t>שָׂא מַיִם </w:t>
      </w:r>
      <w:r w:rsidRPr="007462D2">
        <w:rPr>
          <w:rFonts w:eastAsia="Times New Roman" w:cs="Calibri"/>
          <w:color w:val="000000"/>
        </w:rPr>
        <w:t>, bear water (Gen. Rabbah 4:7); </w:t>
      </w:r>
      <w:r w:rsidRPr="007462D2">
        <w:rPr>
          <w:rFonts w:eastAsia="Times New Roman" w:cs="Calibri"/>
          <w:color w:val="000000"/>
          <w:rtl/>
        </w:rPr>
        <w:t>שָׁם מַיִם </w:t>
      </w:r>
      <w:r w:rsidRPr="007462D2">
        <w:rPr>
          <w:rFonts w:eastAsia="Times New Roman" w:cs="Calibri"/>
          <w:color w:val="000000"/>
        </w:rPr>
        <w:t>, there is water; </w:t>
      </w:r>
      <w:r w:rsidRPr="007462D2">
        <w:rPr>
          <w:rFonts w:eastAsia="Times New Roman" w:cs="Calibri"/>
          <w:color w:val="000000"/>
          <w:rtl/>
        </w:rPr>
        <w:t>אֵשׁ וּמַיִם </w:t>
      </w:r>
      <w:r w:rsidRPr="007462D2">
        <w:rPr>
          <w:rFonts w:eastAsia="Times New Roman" w:cs="Calibri"/>
          <w:color w:val="000000"/>
        </w:rPr>
        <w:t>, fire and water. He mingled them with one another and made the heavens from them (Chag. 12a).</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9 Let the water...gather </w:t>
      </w:r>
      <w:r w:rsidRPr="007462D2">
        <w:rPr>
          <w:rFonts w:eastAsia="Times New Roman" w:cs="Calibri"/>
          <w:color w:val="000000"/>
        </w:rPr>
        <w:t>They were spread out over the surface of the entire earth, and He gathered them in the ocean, [the Mediterranean], which is the largest of all the seas.-[from Pirkei d’Rabbi Eliezer, ch. 5; Gen. Rabbah 5:2]</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He called seas </w:t>
      </w:r>
      <w:r w:rsidRPr="007462D2">
        <w:rPr>
          <w:rFonts w:eastAsia="Times New Roman" w:cs="Calibri"/>
          <w:color w:val="000000"/>
        </w:rPr>
        <w:t>But is it not one sea? However, the flavor of a fish that comes up from the sea in Acre differs from the flavor of a fish that comes up from the sea in Spain.-[from Ekev 39]</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11 Let the earth sprout vegetation, seed-yielding herbs</w:t>
      </w:r>
      <w:r w:rsidRPr="007462D2">
        <w:rPr>
          <w:rFonts w:eastAsia="Times New Roman" w:cs="Calibri"/>
          <w:color w:val="000000"/>
        </w:rPr>
        <w:t>- </w:t>
      </w:r>
      <w:r w:rsidRPr="007462D2">
        <w:rPr>
          <w:rFonts w:eastAsia="Times New Roman" w:cs="Calibri"/>
          <w:color w:val="000000"/>
          <w:rtl/>
        </w:rPr>
        <w:t>דֶשֶׁא </w:t>
      </w:r>
      <w:r w:rsidRPr="007462D2">
        <w:rPr>
          <w:rFonts w:eastAsia="Times New Roman" w:cs="Calibri"/>
          <w:color w:val="000000"/>
        </w:rPr>
        <w:t>does not have the same meaning as </w:t>
      </w:r>
      <w:r w:rsidRPr="007462D2">
        <w:rPr>
          <w:rFonts w:eastAsia="Times New Roman" w:cs="Calibri"/>
          <w:color w:val="000000"/>
          <w:rtl/>
        </w:rPr>
        <w:t>עֵשֶׂב </w:t>
      </w:r>
      <w:r w:rsidRPr="007462D2">
        <w:rPr>
          <w:rFonts w:eastAsia="Times New Roman" w:cs="Calibri"/>
          <w:color w:val="000000"/>
        </w:rPr>
        <w:t>, and </w:t>
      </w:r>
      <w:r w:rsidRPr="007462D2">
        <w:rPr>
          <w:rFonts w:eastAsia="Times New Roman" w:cs="Calibri"/>
          <w:color w:val="000000"/>
          <w:rtl/>
        </w:rPr>
        <w:t>עֵשֶׂב </w:t>
      </w:r>
      <w:r w:rsidRPr="007462D2">
        <w:rPr>
          <w:rFonts w:eastAsia="Times New Roman" w:cs="Calibri"/>
          <w:color w:val="000000"/>
        </w:rPr>
        <w:t>does not have the same meaning </w:t>
      </w:r>
      <w:r w:rsidRPr="007462D2">
        <w:rPr>
          <w:rFonts w:eastAsia="Times New Roman" w:cs="Calibri"/>
          <w:color w:val="000000"/>
          <w:rtl/>
        </w:rPr>
        <w:t>דֶשֶׁא </w:t>
      </w:r>
      <w:r w:rsidRPr="007462D2">
        <w:rPr>
          <w:rFonts w:eastAsia="Times New Roman" w:cs="Calibri"/>
          <w:color w:val="000000"/>
        </w:rPr>
        <w:t>. And it would have been inappropriate for the Scriptural text to use the expression, </w:t>
      </w:r>
      <w:r w:rsidRPr="007462D2">
        <w:rPr>
          <w:rFonts w:eastAsia="Times New Roman" w:cs="Calibri"/>
          <w:color w:val="000000"/>
          <w:rtl/>
        </w:rPr>
        <w:t>תַעֲשִׂיב הָאָרֶץ </w:t>
      </w:r>
      <w:r w:rsidRPr="007462D2">
        <w:rPr>
          <w:rFonts w:eastAsia="Times New Roman" w:cs="Calibri"/>
          <w:color w:val="000000"/>
        </w:rPr>
        <w:t>; (let the earth bring forth herbs) for there are various species of </w:t>
      </w:r>
      <w:r w:rsidRPr="007462D2">
        <w:rPr>
          <w:rFonts w:eastAsia="Times New Roman" w:cs="Calibri"/>
          <w:color w:val="000000"/>
          <w:rtl/>
        </w:rPr>
        <w:t>דֶשֶׁא </w:t>
      </w:r>
      <w:r w:rsidRPr="007462D2">
        <w:rPr>
          <w:rFonts w:eastAsia="Times New Roman" w:cs="Calibri"/>
          <w:color w:val="000000"/>
        </w:rPr>
        <w:t>, each one by itself which is called a particular </w:t>
      </w:r>
      <w:r w:rsidRPr="007462D2">
        <w:rPr>
          <w:rFonts w:eastAsia="Times New Roman" w:cs="Calibri"/>
          <w:color w:val="000000"/>
          <w:rtl/>
        </w:rPr>
        <w:t>עֵשֶׂב </w:t>
      </w:r>
      <w:r w:rsidRPr="007462D2">
        <w:rPr>
          <w:rFonts w:eastAsia="Times New Roman" w:cs="Calibri"/>
          <w:color w:val="000000"/>
        </w:rPr>
        <w:t>And it would not be the correct term for the speaker to say, “such-and-such a </w:t>
      </w:r>
      <w:r w:rsidRPr="007462D2">
        <w:rPr>
          <w:rFonts w:eastAsia="Times New Roman" w:cs="Calibri"/>
          <w:color w:val="000000"/>
          <w:rtl/>
        </w:rPr>
        <w:t>דֶשֶׁא </w:t>
      </w:r>
      <w:r w:rsidRPr="007462D2">
        <w:rPr>
          <w:rFonts w:eastAsia="Times New Roman" w:cs="Calibri"/>
          <w:color w:val="000000"/>
        </w:rPr>
        <w:t>,” because the term </w:t>
      </w:r>
      <w:r w:rsidRPr="007462D2">
        <w:rPr>
          <w:rFonts w:eastAsia="Times New Roman" w:cs="Calibri"/>
          <w:color w:val="000000"/>
          <w:rtl/>
        </w:rPr>
        <w:t>דֶשֶׁא </w:t>
      </w:r>
      <w:r w:rsidRPr="007462D2">
        <w:rPr>
          <w:rFonts w:eastAsia="Times New Roman" w:cs="Calibri"/>
          <w:color w:val="000000"/>
        </w:rPr>
        <w:t>applies to the earth’s covering, when it is filled with vegetation.</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Let the earth sprout</w:t>
      </w:r>
      <w:r w:rsidRPr="007462D2">
        <w:rPr>
          <w:rFonts w:eastAsia="Times New Roman" w:cs="Calibri"/>
          <w:color w:val="000000"/>
        </w:rPr>
        <w:t> Let it be filled and covered with a mantle of herbs. In Old French, </w:t>
      </w:r>
      <w:r w:rsidRPr="007462D2">
        <w:rPr>
          <w:rFonts w:eastAsia="Times New Roman" w:cs="Calibri"/>
          <w:color w:val="000000"/>
          <w:rtl/>
        </w:rPr>
        <w:t>דֶשֶׁא </w:t>
      </w:r>
      <w:r w:rsidRPr="007462D2">
        <w:rPr>
          <w:rFonts w:eastAsia="Times New Roman" w:cs="Calibri"/>
          <w:color w:val="000000"/>
        </w:rPr>
        <w:t>is called erbediz, herbage, all in a mixture, whereas each root individually is called </w:t>
      </w:r>
      <w:r w:rsidRPr="007462D2">
        <w:rPr>
          <w:rFonts w:eastAsia="Times New Roman" w:cs="Calibri"/>
          <w:color w:val="000000"/>
          <w:rtl/>
        </w:rPr>
        <w:t>עֵשֶׂב</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seed-yielding</w:t>
      </w:r>
      <w:r w:rsidRPr="007462D2">
        <w:rPr>
          <w:rFonts w:eastAsia="Times New Roman" w:cs="Calibri"/>
          <w:color w:val="000000"/>
        </w:rPr>
        <w:t> That its seeds should grow in it from which to sow elsewhere.</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fruit trees</w:t>
      </w:r>
      <w:r w:rsidRPr="007462D2">
        <w:rPr>
          <w:rFonts w:eastAsia="Times New Roman" w:cs="Calibri"/>
          <w:color w:val="000000"/>
        </w:rPr>
        <w:t> That the taste of the tree should be like the taste of the fruit. It [the earth] did not do so, however, but “the earth gave forth, etc., trees producing fruit,” but the trees themselves were not fruit. Therefore, when man was cursed because of his iniquity, it [the earth] too was punished for its iniquity (and was cursed-not in all editions). -[from Gen. Rabbah 5:9]</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in which its seed is found</w:t>
      </w:r>
      <w:r w:rsidRPr="007462D2">
        <w:rPr>
          <w:rFonts w:eastAsia="Times New Roman" w:cs="Calibri"/>
          <w:color w:val="000000"/>
        </w:rPr>
        <w:t>-These are the kernels of every fruit, from which the tree grows when it is planted.</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12 And the earth gave forth, etc.</w:t>
      </w:r>
      <w:r w:rsidRPr="007462D2">
        <w:rPr>
          <w:rFonts w:eastAsia="Times New Roman" w:cs="Calibri"/>
          <w:color w:val="000000"/>
        </w:rPr>
        <w:t> Even though </w:t>
      </w:r>
      <w:r w:rsidRPr="007462D2">
        <w:rPr>
          <w:rFonts w:eastAsia="Times New Roman" w:cs="Calibri"/>
          <w:color w:val="000000"/>
          <w:rtl/>
        </w:rPr>
        <w:t>לְמִינֵהוּ </w:t>
      </w:r>
      <w:r w:rsidRPr="007462D2">
        <w:rPr>
          <w:rFonts w:eastAsia="Times New Roman" w:cs="Calibri"/>
          <w:color w:val="000000"/>
        </w:rPr>
        <w:t>. “according to its kind,” was not said regarding the herbs when they were commanded [to grow], they heard that the trees were commanded thus, and they applied an a fortiori argument to themselves, [a </w:t>
      </w:r>
      <w:r w:rsidRPr="007462D2">
        <w:rPr>
          <w:rFonts w:eastAsia="Times New Roman" w:cs="Calibri"/>
          <w:color w:val="000000"/>
          <w:rtl/>
        </w:rPr>
        <w:t>קַל וָחוֹמֶר </w:t>
      </w:r>
      <w:r w:rsidRPr="007462D2">
        <w:rPr>
          <w:rFonts w:eastAsia="Times New Roman" w:cs="Calibri"/>
          <w:color w:val="000000"/>
        </w:rPr>
        <w:t>-from the minor to the major], as is explained in the Aggadah of Tractate Chullin (60a).</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14 Let there be luminaries, etc.</w:t>
      </w:r>
      <w:r w:rsidRPr="007462D2">
        <w:rPr>
          <w:rFonts w:eastAsia="Times New Roman" w:cs="Calibri"/>
          <w:color w:val="000000"/>
        </w:rPr>
        <w:t> They were created on the first day, and on the fourth day, He commanded them to be suspended in the sky, and likewise, all the creations of heaven and earth were created on the first day, and each one was fixed in its proper place on the day that was decreed upon it. That is why it is written: “with the heavens (</w:t>
      </w:r>
      <w:r w:rsidRPr="007462D2">
        <w:rPr>
          <w:rFonts w:eastAsia="Times New Roman" w:cs="Calibri"/>
          <w:color w:val="000000"/>
          <w:rtl/>
        </w:rPr>
        <w:t>אֵת הַשָּׁמַיִם</w:t>
      </w:r>
      <w:r w:rsidRPr="007462D2">
        <w:rPr>
          <w:rFonts w:eastAsia="Times New Roman" w:cs="Calibri"/>
          <w:color w:val="000000"/>
        </w:rPr>
        <w:t>) to include their products, “and with the earth </w:t>
      </w:r>
      <w:r w:rsidRPr="007462D2">
        <w:rPr>
          <w:rFonts w:eastAsia="Times New Roman" w:cs="Calibri"/>
          <w:color w:val="000000"/>
          <w:rtl/>
        </w:rPr>
        <w:t>הָאָרֶץ</w:t>
      </w:r>
      <w:r w:rsidRPr="007462D2">
        <w:rPr>
          <w:rFonts w:eastAsia="Times New Roman" w:cs="Calibri"/>
          <w:color w:val="000000"/>
        </w:rPr>
        <w:t>) (</w:t>
      </w:r>
      <w:r w:rsidRPr="007462D2">
        <w:rPr>
          <w:rFonts w:eastAsia="Times New Roman" w:cs="Calibri"/>
          <w:color w:val="000000"/>
          <w:rtl/>
        </w:rPr>
        <w:t>וְאֵת </w:t>
      </w:r>
      <w:r w:rsidRPr="007462D2">
        <w:rPr>
          <w:rFonts w:eastAsia="Times New Roman" w:cs="Calibri"/>
          <w:color w:val="000000"/>
        </w:rPr>
        <w:t>,” to include its products.-[Gen. Rabbah 1:14]</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Let there be luminaries </w:t>
      </w:r>
      <w:r w:rsidRPr="007462D2">
        <w:rPr>
          <w:rFonts w:eastAsia="Times New Roman" w:cs="Calibri"/>
          <w:color w:val="000000"/>
        </w:rPr>
        <w:t>Heb., </w:t>
      </w:r>
      <w:r w:rsidRPr="007462D2">
        <w:rPr>
          <w:rFonts w:eastAsia="Times New Roman" w:cs="Calibri"/>
          <w:color w:val="000000"/>
          <w:rtl/>
        </w:rPr>
        <w:t>יְהִי מְאֽרֽת </w:t>
      </w:r>
      <w:r w:rsidRPr="007462D2">
        <w:rPr>
          <w:rFonts w:eastAsia="Times New Roman" w:cs="Calibri"/>
          <w:color w:val="000000"/>
        </w:rPr>
        <w:t>It [the word, </w:t>
      </w:r>
      <w:r w:rsidRPr="007462D2">
        <w:rPr>
          <w:rFonts w:eastAsia="Times New Roman" w:cs="Calibri"/>
          <w:color w:val="000000"/>
          <w:rtl/>
        </w:rPr>
        <w:t>מְאֽרֽת </w:t>
      </w:r>
      <w:r w:rsidRPr="007462D2">
        <w:rPr>
          <w:rFonts w:eastAsia="Times New Roman" w:cs="Calibri"/>
          <w:color w:val="000000"/>
        </w:rPr>
        <w:t>is written without a “vav,” [thus, the word can be </w:t>
      </w:r>
      <w:r w:rsidRPr="007462D2">
        <w:rPr>
          <w:rFonts w:eastAsia="Times New Roman" w:cs="Calibri"/>
          <w:color w:val="000000"/>
          <w:rtl/>
        </w:rPr>
        <w:t>מְאֵרֽת </w:t>
      </w:r>
      <w:r w:rsidRPr="007462D2">
        <w:rPr>
          <w:rFonts w:eastAsia="Times New Roman" w:cs="Calibri"/>
          <w:color w:val="000000"/>
        </w:rPr>
        <w:t>meaning curses] because it [the fourth day] is a cursed day when children become ill with croup. This is what we learned (Ta’anith 27b): “on the fourth day [of the week], they [the men of the ma’amad] would fast so that children should not become ill with croup.”</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to separate between the day and between the night </w:t>
      </w:r>
      <w:r w:rsidRPr="007462D2">
        <w:rPr>
          <w:rFonts w:eastAsia="Times New Roman" w:cs="Calibri"/>
          <w:color w:val="000000"/>
        </w:rPr>
        <w:t>(This happened) after the first light was hidden away, but during the seven (another reading: during the three) days of Creation, the primordial light and darkness served together, both by day and by night.-[Medrah Yelammedenu, as quoted in Yalkut Shim’oni] According to the Ramban and early editions of Rashi, it appears that the reading, “during the seven days of Creation,” is the authentic reading. Ramban, however quotes the Genesis Rabbah, which states that the original primordial light served only during the first three days, until the sun and the moon were suspended in the sky. After that, the primordial light was hidden away, as in Rashi to verse 4. Note also that several early manuscripts and printed editions of Rashi read: “but in the seven days of Creation, the primordial light and darkness served, this one by day and this one by night.” This is also the reading of Mizrachi, and it appears more accurate than our reading, because, in fact, the light and the darkness did not serve together, as Rashi explains in verse 4.]</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and they shall be for signs </w:t>
      </w:r>
      <w:r w:rsidRPr="007462D2">
        <w:rPr>
          <w:rFonts w:eastAsia="Times New Roman" w:cs="Calibri"/>
          <w:color w:val="000000"/>
        </w:rPr>
        <w:t>When the luminaries are eclipsed, it is an unfavorable omen for the world, as it is said (Jer. 10:2): “and from the signs of the heaven be not dismayed, etc.” When you perform the will of the Holy One, blessed be He, you need not fear retribution.-[from Succah 29a]</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and for appointed seasons </w:t>
      </w:r>
      <w:r w:rsidRPr="007462D2">
        <w:rPr>
          <w:rFonts w:eastAsia="Times New Roman" w:cs="Calibri"/>
          <w:color w:val="000000"/>
        </w:rPr>
        <w:t>This refers to the future, when the Israelites are destined to be commanded concerning the festivals and they [the festivals] are reckoned from the first phase of the moon.-[from Gen. Rabbah 6:1].</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and for days</w:t>
      </w:r>
      <w:r w:rsidRPr="007462D2">
        <w:rPr>
          <w:rFonts w:eastAsia="Times New Roman" w:cs="Calibri"/>
          <w:color w:val="000000"/>
        </w:rPr>
        <w:t> The sun serves for half a day, and the moon for half of it, so that you have a full day.</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and years </w:t>
      </w:r>
      <w:r w:rsidRPr="007462D2">
        <w:rPr>
          <w:rFonts w:eastAsia="Times New Roman" w:cs="Calibri"/>
          <w:color w:val="000000"/>
        </w:rPr>
        <w:t>At the end of 365 days (other editions: and a 1/4 of a day) they complete their revolution through the twelve constellations of the zodiac, which serve them, and that constitutes a year. (Other editions read: and that is 365 and 1/4 days), and they return and start a second time to revolve on the sphere like their first revolution.</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15 And they shall be for luminaries</w:t>
      </w:r>
      <w:r w:rsidRPr="007462D2">
        <w:rPr>
          <w:rFonts w:eastAsia="Times New Roman" w:cs="Calibri"/>
          <w:color w:val="000000"/>
        </w:rPr>
        <w:t> In addition, they will serve in this function, viz. to shed light upon the world.</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16 the two great luminaries </w:t>
      </w:r>
      <w:r w:rsidRPr="007462D2">
        <w:rPr>
          <w:rFonts w:eastAsia="Times New Roman" w:cs="Calibri"/>
          <w:color w:val="000000"/>
        </w:rPr>
        <w:t>They were created equal, but the moon was made smaller because it brought charges and said, “It is impossible for two kings to use the same crown.”-[from Chullin 60b] Rashi (ad loc.) explains that this derash is based on the discrepancy of the two expressions, “the two great luminaries,” which intimates that the moon was a great luminary, and “the lesser luminary,” which intimates that the moon was smaller than the sun. To reconcile this difference, the Rabbis asserted that the moon was originally created equal to the sun, but, because of its complaint that the sun wielded the same power that it wielded, it was forced to relinquish that power.</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and the stars</w:t>
      </w:r>
      <w:r w:rsidRPr="007462D2">
        <w:rPr>
          <w:rFonts w:eastAsia="Times New Roman" w:cs="Calibri"/>
          <w:color w:val="000000"/>
        </w:rPr>
        <w:t> Because He diminished the moon, He increased its hosts, to appease it. -[from Gen. Rabbah 46:4 and Chullin 60b] i.e., The stars serve as the entourage of the moon. When it comes out, they accompany it, and when it sets, they too set. [Gen. Rabbah ad loc.]</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20 living creatures</w:t>
      </w:r>
      <w:r w:rsidRPr="007462D2">
        <w:rPr>
          <w:rFonts w:eastAsia="Times New Roman" w:cs="Calibri"/>
          <w:color w:val="000000"/>
        </w:rPr>
        <w:t> That there should be life in them. a swarming Heb. </w:t>
      </w:r>
      <w:r w:rsidRPr="007462D2">
        <w:rPr>
          <w:rFonts w:eastAsia="Times New Roman" w:cs="Calibri"/>
          <w:color w:val="000000"/>
          <w:rtl/>
        </w:rPr>
        <w:t>שֶׁרֶץ </w:t>
      </w:r>
      <w:r w:rsidRPr="007462D2">
        <w:rPr>
          <w:rFonts w:eastAsia="Times New Roman" w:cs="Calibri"/>
          <w:color w:val="000000"/>
        </w:rPr>
        <w:t>. Every living thing that is not much higher than the earth is </w:t>
      </w:r>
      <w:r w:rsidRPr="007462D2">
        <w:rPr>
          <w:rFonts w:eastAsia="Times New Roman" w:cs="Calibri"/>
          <w:color w:val="000000"/>
          <w:rtl/>
        </w:rPr>
        <w:t>שֶׁרֶץ </w:t>
      </w:r>
      <w:r w:rsidRPr="007462D2">
        <w:rPr>
          <w:rFonts w:eastAsia="Times New Roman" w:cs="Calibri"/>
          <w:color w:val="000000"/>
        </w:rPr>
        <w:t>; among the winged creatures, such as flies; among the insects, such as ants, beetles, and worms; and among the [larger] creatures, such as the weasel, the mouse, the lizard, and their like, and so [among] the fishes. [Note that in most early editions and mss., the reading is </w:t>
      </w:r>
      <w:r w:rsidRPr="007462D2">
        <w:rPr>
          <w:rFonts w:eastAsia="Times New Roman" w:cs="Calibri"/>
          <w:color w:val="000000"/>
          <w:rtl/>
        </w:rPr>
        <w:t>וְכָל הַדָּגִים </w:t>
      </w:r>
      <w:r w:rsidRPr="007462D2">
        <w:rPr>
          <w:rFonts w:eastAsia="Times New Roman" w:cs="Calibri"/>
          <w:color w:val="000000"/>
        </w:rPr>
        <w:t>, and all the fishes (and not </w:t>
      </w:r>
      <w:r w:rsidRPr="007462D2">
        <w:rPr>
          <w:rFonts w:eastAsia="Times New Roman" w:cs="Calibri"/>
          <w:color w:val="000000"/>
          <w:rtl/>
        </w:rPr>
        <w:t>וְכֵן הַדגִָּים </w:t>
      </w:r>
      <w:r w:rsidRPr="007462D2">
        <w:rPr>
          <w:rFonts w:eastAsia="Times New Roman" w:cs="Calibri"/>
          <w:color w:val="000000"/>
        </w:rPr>
        <w:t>).]</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21 the...sea monsters</w:t>
      </w:r>
      <w:r w:rsidRPr="007462D2">
        <w:rPr>
          <w:rFonts w:eastAsia="Times New Roman" w:cs="Calibri"/>
          <w:color w:val="000000"/>
        </w:rPr>
        <w:t> The great fish in the sea, and in the words of the Aggadah (B.B. 74b), this refers to the Leviathan and its mate, for He created them male and female, and He slew the female and salted her away for the righteous in the future, for if they would propagate, the world could not exist because of them. </w:t>
      </w:r>
      <w:r w:rsidRPr="007462D2">
        <w:rPr>
          <w:rFonts w:eastAsia="Times New Roman" w:cs="Calibri"/>
          <w:color w:val="000000"/>
          <w:rtl/>
        </w:rPr>
        <w:t>הַתַּנִינִם </w:t>
      </w:r>
      <w:r w:rsidRPr="007462D2">
        <w:rPr>
          <w:rFonts w:eastAsia="Times New Roman" w:cs="Calibri"/>
          <w:color w:val="000000"/>
        </w:rPr>
        <w:t>is written. [I.e., the final “yud,” which denotes the plural, is missing, hence the implication that the Leviathan did not remain two, but that its number was reduced to one.]-[from Gen. Rabbah 7:4, Midrash Caseroth V’Yetheroth, Batei Midrashoth, vol 2, p. 225].</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living creature</w:t>
      </w:r>
      <w:r w:rsidRPr="007462D2">
        <w:rPr>
          <w:rFonts w:eastAsia="Times New Roman" w:cs="Calibri"/>
          <w:color w:val="000000"/>
        </w:rPr>
        <w:t> a creature in which there is life.</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22 And...blessed them</w:t>
      </w:r>
      <w:r w:rsidRPr="007462D2">
        <w:rPr>
          <w:rFonts w:eastAsia="Times New Roman" w:cs="Calibri"/>
          <w:color w:val="000000"/>
        </w:rPr>
        <w:t> Because [people] decimate them and hunt them and eat them, they required a blessing; and the beasts also required a blessing, but because the serpent was destined to be cursed, He did not bless them, lest he [the serpent] be included.-[from Gen. Rabbah 11:3, Midrash Tadshe 1]</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Be fruitful </w:t>
      </w:r>
      <w:r w:rsidRPr="007462D2">
        <w:rPr>
          <w:rFonts w:eastAsia="Times New Roman" w:cs="Calibri"/>
          <w:color w:val="000000"/>
        </w:rPr>
        <w:t>[The word </w:t>
      </w:r>
      <w:r w:rsidRPr="007462D2">
        <w:rPr>
          <w:rFonts w:eastAsia="Times New Roman" w:cs="Calibri"/>
          <w:color w:val="000000"/>
          <w:rtl/>
        </w:rPr>
        <w:t>פְּרוּ </w:t>
      </w:r>
      <w:r w:rsidRPr="007462D2">
        <w:rPr>
          <w:rFonts w:eastAsia="Times New Roman" w:cs="Calibri"/>
          <w:color w:val="000000"/>
        </w:rPr>
        <w:t>is derived from </w:t>
      </w:r>
      <w:r w:rsidRPr="007462D2">
        <w:rPr>
          <w:rFonts w:eastAsia="Times New Roman" w:cs="Calibri"/>
          <w:color w:val="000000"/>
          <w:rtl/>
        </w:rPr>
        <w:t>פְּרִי </w:t>
      </w:r>
      <w:r w:rsidRPr="007462D2">
        <w:rPr>
          <w:rFonts w:eastAsia="Times New Roman" w:cs="Calibri"/>
          <w:color w:val="000000"/>
        </w:rPr>
        <w:t>, fruit, meaning produce fruits.</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and multiply</w:t>
      </w:r>
      <w:r w:rsidRPr="007462D2">
        <w:rPr>
          <w:rFonts w:eastAsia="Times New Roman" w:cs="Calibri"/>
          <w:color w:val="000000"/>
        </w:rPr>
        <w:t> If He had said only, “Be fruitful,” one would beget one and no more. “And multiply” was therefore said so that one could beget many.</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24 Let the earth bring forth </w:t>
      </w:r>
      <w:r w:rsidRPr="007462D2">
        <w:rPr>
          <w:rFonts w:eastAsia="Times New Roman" w:cs="Calibri"/>
          <w:color w:val="000000"/>
        </w:rPr>
        <w:t>That is what I explained [verse 14] that everything was created on the first [day], and they required only to be brought forth.- [from Tanchuma Buber, Bereishith 1]</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living creatures which have life.</w:t>
      </w:r>
      <w:r w:rsidRPr="007462D2">
        <w:rPr>
          <w:rFonts w:eastAsia="Times New Roman" w:cs="Calibri"/>
          <w:color w:val="000000"/>
        </w:rPr>
        <w:t> (See above, verse 20.)</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and creeping things</w:t>
      </w:r>
      <w:r w:rsidRPr="007462D2">
        <w:rPr>
          <w:rFonts w:eastAsia="Times New Roman" w:cs="Calibri"/>
          <w:color w:val="000000"/>
        </w:rPr>
        <w:t> These are the creeping things, which are low and crawl upon the earth and appear as if they are dragging along, because their movement is not discernible. Every expression of </w:t>
      </w:r>
      <w:r w:rsidRPr="007462D2">
        <w:rPr>
          <w:rFonts w:eastAsia="Times New Roman" w:cs="Calibri"/>
          <w:color w:val="000000"/>
          <w:rtl/>
        </w:rPr>
        <w:t>רֶמֶשׁ </w:t>
      </w:r>
      <w:r w:rsidRPr="007462D2">
        <w:rPr>
          <w:rFonts w:eastAsia="Times New Roman" w:cs="Calibri"/>
          <w:color w:val="000000"/>
        </w:rPr>
        <w:t>or </w:t>
      </w:r>
      <w:r w:rsidRPr="007462D2">
        <w:rPr>
          <w:rFonts w:eastAsia="Times New Roman" w:cs="Calibri"/>
          <w:color w:val="000000"/>
          <w:rtl/>
        </w:rPr>
        <w:t>שֶׁרֶץ </w:t>
      </w:r>
      <w:r w:rsidRPr="007462D2">
        <w:rPr>
          <w:rFonts w:eastAsia="Times New Roman" w:cs="Calibri"/>
          <w:color w:val="000000"/>
        </w:rPr>
        <w:t>[is translated] in our language [Old French] as conmovres, crawling creatures.</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25 And... made</w:t>
      </w:r>
      <w:r w:rsidRPr="007462D2">
        <w:rPr>
          <w:rFonts w:eastAsia="Times New Roman" w:cs="Calibri"/>
          <w:color w:val="000000"/>
        </w:rPr>
        <w:t> He fixed them in their complete form, and in their full stature.-[from Rosh Hashanah 11a, Chullin 60a]</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26 Let us make man </w:t>
      </w:r>
      <w:r w:rsidRPr="007462D2">
        <w:rPr>
          <w:rFonts w:eastAsia="Times New Roman" w:cs="Calibri"/>
          <w:color w:val="000000"/>
        </w:rPr>
        <w:t>From here we learn the humility of the Holy One, blessed be He. Since man was created in the likeness of the angels, and they would envy him, He consulted them. And when He judges kings, He consults with His Heavenly household, for so we find regarding Ahab, that Micah said to him, (I Kings 22:19): “I saw the Lord seated on His throne, and all the host of heaven were standing by Him, on His right and on His left.” Now do “left” or “right” apply to Him ?! But rather, [the passage means that] these [angels] were standing on the right to defend, and these [angels] were standing on the left to prosecute. Likewise, (Dan. 4:14): “By the decree of the destructive angels is the matter, and by the word of the holy ones is the edict.” Here too, He took counsel with His heavenly household. He said to them, “Among the heavenly beings, there are some in My likeness. If there are none in My likeness among the earthly beings, there will be envy among the creatures of the Creation. ”-[from Tanchuma, Shemoth 18; Gen. Rabbah 8:11, 14:13]</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Let us make man</w:t>
      </w:r>
      <w:r w:rsidRPr="007462D2">
        <w:rPr>
          <w:rFonts w:eastAsia="Times New Roman" w:cs="Calibri"/>
          <w:color w:val="000000"/>
        </w:rPr>
        <w:t> </w:t>
      </w:r>
      <w:r w:rsidRPr="007462D2">
        <w:rPr>
          <w:rFonts w:eastAsia="Times New Roman" w:cs="Calibri"/>
          <w:b/>
          <w:bCs/>
          <w:color w:val="000000"/>
          <w:shd w:val="clear" w:color="auto" w:fill="FFFF00"/>
        </w:rPr>
        <w:t>Even though they [the angels] did not assist Him in His creation, and there is an opportunity for the heretics to rebel (to misconstrue the plural as a basis for their heresies), Scripture did not hesitate to teach proper conduct and the trait of humility, that a great person should consult with and receive permission from a smaller one.</w:t>
      </w:r>
      <w:r w:rsidRPr="007462D2">
        <w:rPr>
          <w:rFonts w:eastAsia="Times New Roman" w:cs="Calibri"/>
          <w:b/>
          <w:bCs/>
          <w:color w:val="000000"/>
        </w:rPr>
        <w:t> </w:t>
      </w:r>
      <w:r w:rsidRPr="007462D2">
        <w:rPr>
          <w:rFonts w:eastAsia="Times New Roman" w:cs="Calibri"/>
          <w:color w:val="000000"/>
        </w:rPr>
        <w:t>Had it been written: “I shall make man,” we would not have learned that He was speaking with His tribunal, but to Himself. And the refutation to the heretics is written alongside it [i.e., in the following verse:] “And God created (</w:t>
      </w:r>
      <w:r w:rsidRPr="007462D2">
        <w:rPr>
          <w:rFonts w:eastAsia="Times New Roman" w:cs="Calibri"/>
          <w:color w:val="000000"/>
          <w:rtl/>
        </w:rPr>
        <w:t>וַיִּבְרָא</w:t>
      </w:r>
      <w:r w:rsidRPr="007462D2">
        <w:rPr>
          <w:rFonts w:eastAsia="Times New Roman" w:cs="Calibri"/>
          <w:color w:val="000000"/>
        </w:rPr>
        <w:t>) ,” and it does not say, “and they created </w:t>
      </w:r>
      <w:r w:rsidRPr="007462D2">
        <w:rPr>
          <w:rFonts w:eastAsia="Times New Roman" w:cs="Calibri"/>
          <w:color w:val="000000"/>
          <w:rtl/>
        </w:rPr>
        <w:t>וַיִּבְרְאוּ </w:t>
      </w:r>
      <w:r w:rsidRPr="007462D2">
        <w:rPr>
          <w:rFonts w:eastAsia="Times New Roman" w:cs="Calibri"/>
          <w:color w:val="000000"/>
        </w:rPr>
        <w:t>.”-[from Gen. Rabbah 8:9]</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in our image</w:t>
      </w:r>
      <w:r w:rsidRPr="007462D2">
        <w:rPr>
          <w:rFonts w:eastAsia="Times New Roman" w:cs="Calibri"/>
          <w:color w:val="000000"/>
        </w:rPr>
        <w:t> in our form.</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after our likeness</w:t>
      </w:r>
      <w:r w:rsidRPr="007462D2">
        <w:rPr>
          <w:rFonts w:eastAsia="Times New Roman" w:cs="Calibri"/>
          <w:color w:val="000000"/>
        </w:rPr>
        <w:t> to understand and to discern.</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and they shall rule over the fish </w:t>
      </w:r>
      <w:r w:rsidRPr="007462D2">
        <w:rPr>
          <w:rFonts w:eastAsia="Times New Roman" w:cs="Calibri"/>
          <w:color w:val="000000"/>
        </w:rPr>
        <w:t>Heb. </w:t>
      </w:r>
      <w:r w:rsidRPr="007462D2">
        <w:rPr>
          <w:rFonts w:eastAsia="Times New Roman" w:cs="Calibri"/>
          <w:color w:val="000000"/>
          <w:rtl/>
        </w:rPr>
        <w:t>וְיִרְדּוּ </w:t>
      </w:r>
      <w:r w:rsidRPr="007462D2">
        <w:rPr>
          <w:rFonts w:eastAsia="Times New Roman" w:cs="Calibri"/>
          <w:color w:val="000000"/>
        </w:rPr>
        <w:t>This expression contains both the meaning of ruling and the meaning of subservience. If he merits, he rules over the beasts and over the cattle. If he does not merit, he becomes subservient to them, and the beast rules over him.-[from Gen. Rabbah 8:12]</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27 And God created man in His image</w:t>
      </w:r>
      <w:r w:rsidRPr="007462D2">
        <w:rPr>
          <w:rFonts w:eastAsia="Times New Roman" w:cs="Calibri"/>
          <w:color w:val="000000"/>
        </w:rPr>
        <w:t> In the form that was made for him, for everything [else] was created with a command, whereas he [man] was created with the hands (of God), as it is written (Ps. 139:5): “and You placed Your hand upon me.” Man was made with a die, like a coin, which is made by means of a die, which is called coin in Old French. And so Scripture states (Job 38:14): “The die changes like clay.”-[from Letters of Rabbi Akiva, second version; Mid. Ps. 139:5; Sanh. 38a]</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in the image of God</w:t>
      </w:r>
      <w:r w:rsidRPr="007462D2">
        <w:rPr>
          <w:rFonts w:eastAsia="Times New Roman" w:cs="Calibri"/>
          <w:color w:val="000000"/>
        </w:rPr>
        <w:t> He created him It explains to you that the image that was prepared for him was the image of the likeness of his Creator.-[from B.B. 58a]</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male and female He created them</w:t>
      </w:r>
      <w:r w:rsidRPr="007462D2">
        <w:rPr>
          <w:rFonts w:eastAsia="Times New Roman" w:cs="Calibri"/>
          <w:color w:val="000000"/>
        </w:rPr>
        <w:t> Yet further (2:21) Scripture states: “And He took one of his ribs, etc.” The Midrash Aggadah (Gen. Rabbah 8:1, Ber. 61a, Eruvin 18a) explains that He originally created him with two faces, and afterwards, He divided him. The simple meaning of the verse is that here Scripture informs you that they were both created on the sixth [day], but it does not explain to you how they were created, and it explains [that] to you elsewhere.-[from Baraitha of the Thirty Methods, Method 13]</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28 and subdue it </w:t>
      </w:r>
      <w:r w:rsidRPr="007462D2">
        <w:rPr>
          <w:rFonts w:eastAsia="Times New Roman" w:cs="Calibri"/>
          <w:color w:val="000000"/>
        </w:rPr>
        <w:t>The “vav” [in </w:t>
      </w:r>
      <w:r w:rsidRPr="007462D2">
        <w:rPr>
          <w:rFonts w:eastAsia="Times New Roman" w:cs="Calibri"/>
          <w:color w:val="000000"/>
          <w:rtl/>
        </w:rPr>
        <w:t>וְכִבְשֻׁהָ </w:t>
      </w:r>
      <w:r w:rsidRPr="007462D2">
        <w:rPr>
          <w:rFonts w:eastAsia="Times New Roman" w:cs="Calibri"/>
          <w:color w:val="000000"/>
        </w:rPr>
        <w:t>is missing, [allowing the word to be read </w:t>
      </w:r>
      <w:r w:rsidRPr="007462D2">
        <w:rPr>
          <w:rFonts w:eastAsia="Times New Roman" w:cs="Calibri"/>
          <w:color w:val="000000"/>
          <w:rtl/>
        </w:rPr>
        <w:t>וְכִבְשָׁה </w:t>
      </w:r>
      <w:r w:rsidRPr="007462D2">
        <w:rPr>
          <w:rFonts w:eastAsia="Times New Roman" w:cs="Calibri"/>
          <w:color w:val="000000"/>
        </w:rPr>
        <w:t>, the masculine singular imperative] to teach you that the male subdues the female that she should not be a gadabout (Gen. Rabbah 8:12), and it is also meant to teach you that the man, whose way it is to subdue, is commanded to propagate, but not the woman (Yev. Yev. 65b).</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29 it will be yours for food. 30 And to all the beasts of the earth</w:t>
      </w:r>
      <w:r w:rsidRPr="007462D2">
        <w:rPr>
          <w:rFonts w:eastAsia="Times New Roman" w:cs="Calibri"/>
          <w:color w:val="000000"/>
        </w:rPr>
        <w:t> He equated cattle and the beasts to them [to man] regarding the food [that they were permitted to eat]. He did not permit Adam and his wife to kill a creature and to eat its flesh; only every green herb they were all permitted to eat equally. When the sons of Noah came, He permitted them to eat flesh, as it is said (below 9:3): “Every creeping thing that is alive, etc.” Like the green herbs, which I permitted to the first man, I have given you everything.-[from Sanh. 59b] 31 the sixth day Scripture added a “hey” on the sixth [day], at the completion of the Creation, to tell us that He stipulated with them, [“you were created] on the condition that Israel accept the Five Books of the Torah.” [The numerical value of the “hey” is five.] (Tanchuma Bereishith 1). Another explanation for “the sixth day”: They [the works of creation] were all suspended until the “sixth day,” referring to the sixth day of Sivan, which was prepared for the giving of the Torah (Shab. 88a). [The “hey” is the definite article, alluding to the well-known sixth day, the sixth day of Sivan, when the Torah was given (ad loc.).]</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Chapter 2</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2 And God completed on the seventh day </w:t>
      </w:r>
      <w:r w:rsidRPr="007462D2">
        <w:rPr>
          <w:rFonts w:eastAsia="Times New Roman" w:cs="Calibri"/>
          <w:color w:val="000000"/>
        </w:rPr>
        <w:t>Rabbi Simon said: [A human being of] flesh and blood, who cannot [exactly] know his times and his moments, must add from the profane to the holy [i.e., he must add some time to the Sabbath.] The Holy One, blessed be He, Who knows His times and His moments [exactly], entered it [the Sabbath] within a hairbreadth, and it therefore appeared as if He completed it [His work] on that day. Another explanation: What was the world lacking? Rest. The Sabbath came, and so came rest. The work was completed and finished.-[from Gen. Rabbah 10:9]</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3 And...blessed...and hallowed </w:t>
      </w:r>
      <w:r w:rsidRPr="007462D2">
        <w:rPr>
          <w:rFonts w:eastAsia="Times New Roman" w:cs="Calibri"/>
          <w:color w:val="000000"/>
        </w:rPr>
        <w:t>He blessed it with manna, for on all the days of the week, it descended for them [in the amount of] an omer per person, whereas on the sixth day,[each one received] a double portion. And He hallowed it with manna, that it did not descend at all on the Sabbath. This verse is written with reference to the future.-[from Gen. Rabbah 11:2]</w:t>
      </w:r>
    </w:p>
    <w:p w:rsidR="00B07886" w:rsidRPr="007462D2" w:rsidRDefault="00B07886" w:rsidP="005E3E0A">
      <w:pPr>
        <w:jc w:val="both"/>
        <w:rPr>
          <w:rFonts w:eastAsia="Times New Roman" w:cs="Calibri"/>
          <w:color w:val="000000"/>
        </w:rPr>
      </w:pPr>
      <w:r w:rsidRPr="007462D2">
        <w:rPr>
          <w:rFonts w:eastAsia="Times New Roman" w:cs="Calibri"/>
          <w:color w:val="000000"/>
        </w:rPr>
        <w:t> </w:t>
      </w:r>
    </w:p>
    <w:p w:rsidR="00B07886" w:rsidRPr="007462D2" w:rsidRDefault="00B07886" w:rsidP="005E3E0A">
      <w:pPr>
        <w:jc w:val="both"/>
        <w:rPr>
          <w:rFonts w:eastAsia="Times New Roman" w:cs="Calibri"/>
          <w:color w:val="000000"/>
        </w:rPr>
      </w:pPr>
      <w:r w:rsidRPr="007462D2">
        <w:rPr>
          <w:rFonts w:eastAsia="Times New Roman" w:cs="Calibri"/>
          <w:b/>
          <w:bCs/>
          <w:color w:val="000000"/>
        </w:rPr>
        <w:t>that God created to do </w:t>
      </w:r>
      <w:r w:rsidRPr="007462D2">
        <w:rPr>
          <w:rFonts w:eastAsia="Times New Roman" w:cs="Calibri"/>
          <w:color w:val="000000"/>
        </w:rPr>
        <w:t>The work that was fit to be done on the Sabbath, He doubled up and did it on the sixth [day], as is explained in Genesis Rabbah (11:9).</w:t>
      </w:r>
    </w:p>
    <w:p w:rsidR="00B07886" w:rsidRPr="007462D2" w:rsidRDefault="00B07886" w:rsidP="005E3E0A">
      <w:pPr>
        <w:pBdr>
          <w:bottom w:val="double" w:sz="6" w:space="1" w:color="auto"/>
        </w:pBdr>
        <w:jc w:val="both"/>
        <w:rPr>
          <w:rFonts w:eastAsia="Times New Roman" w:cs="Calibri"/>
          <w:color w:val="000000"/>
        </w:rPr>
      </w:pPr>
      <w:r w:rsidRPr="007462D2">
        <w:rPr>
          <w:rFonts w:eastAsia="Times New Roman" w:cs="Calibri"/>
          <w:color w:val="000000"/>
        </w:rPr>
        <w:t> </w:t>
      </w:r>
    </w:p>
    <w:p w:rsidR="00045DBA" w:rsidRDefault="00045DBA" w:rsidP="005E3E0A">
      <w:pPr>
        <w:jc w:val="both"/>
        <w:rPr>
          <w:rFonts w:ascii="Times New Roman" w:eastAsia="Times New Roman" w:hAnsi="Times New Roman" w:cs="Times New Roman"/>
          <w:color w:val="000000"/>
        </w:rPr>
      </w:pPr>
    </w:p>
    <w:p w:rsidR="00B07886" w:rsidRPr="00B07886" w:rsidRDefault="00B07886" w:rsidP="005E3E0A">
      <w:pPr>
        <w:jc w:val="both"/>
        <w:rPr>
          <w:rFonts w:eastAsia="Times New Roman" w:cs="Calibri"/>
          <w:color w:val="000000"/>
        </w:rPr>
      </w:pPr>
      <w:r w:rsidRPr="00B07886">
        <w:rPr>
          <w:rFonts w:ascii="Times New Roman" w:eastAsia="Times New Roman" w:hAnsi="Times New Roman" w:cs="Times New Roman"/>
          <w:color w:val="000000"/>
        </w:rPr>
        <w:t> </w:t>
      </w:r>
      <w:r w:rsidR="00E54650">
        <w:rPr>
          <w:rFonts w:ascii="Century Schoolbook" w:hAnsi="Century Schoolbook" w:cs="Calibri"/>
          <w:b/>
          <w:bCs/>
          <w:color w:val="000000"/>
          <w:spacing w:val="-20"/>
          <w:sz w:val="28"/>
          <w:szCs w:val="28"/>
        </w:rPr>
        <w:t>Ketubim: Targum </w:t>
      </w:r>
      <w:r w:rsidR="00E54650">
        <w:rPr>
          <w:rFonts w:ascii="Century Schoolbook" w:hAnsi="Century Schoolbook" w:cs="Calibri"/>
          <w:b/>
          <w:bCs/>
          <w:color w:val="000000"/>
          <w:sz w:val="28"/>
          <w:szCs w:val="28"/>
        </w:rPr>
        <w:t>Tehillim (Psalms) 1:1-6</w:t>
      </w:r>
    </w:p>
    <w:p w:rsidR="006F13FA" w:rsidRPr="007462D2" w:rsidRDefault="006F13FA" w:rsidP="005E3E0A">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5117"/>
      </w:tblGrid>
      <w:tr w:rsidR="002A6D40" w:rsidRPr="007462D2" w:rsidTr="002A6D40">
        <w:trPr>
          <w:tblHeader/>
        </w:trPr>
        <w:tc>
          <w:tcPr>
            <w:tcW w:w="5220" w:type="dxa"/>
            <w:tcMar>
              <w:top w:w="0" w:type="dxa"/>
              <w:left w:w="108" w:type="dxa"/>
              <w:bottom w:w="0" w:type="dxa"/>
              <w:right w:w="108" w:type="dxa"/>
            </w:tcMar>
            <w:hideMark/>
          </w:tcPr>
          <w:p w:rsidR="002A6D40" w:rsidRPr="007462D2" w:rsidRDefault="002A6D40" w:rsidP="005E3E0A">
            <w:pPr>
              <w:jc w:val="center"/>
              <w:rPr>
                <w:rFonts w:eastAsia="Times New Roman" w:cs="Calibri"/>
              </w:rPr>
            </w:pPr>
            <w:r w:rsidRPr="007462D2">
              <w:rPr>
                <w:rFonts w:eastAsia="Times New Roman" w:cs="Calibri"/>
                <w:b/>
                <w:bCs/>
                <w:lang w:val="en-AU"/>
              </w:rPr>
              <w:t>Rashi’s Translation</w:t>
            </w:r>
          </w:p>
        </w:tc>
        <w:tc>
          <w:tcPr>
            <w:tcW w:w="5220" w:type="dxa"/>
            <w:tcMar>
              <w:top w:w="0" w:type="dxa"/>
              <w:left w:w="108" w:type="dxa"/>
              <w:bottom w:w="0" w:type="dxa"/>
              <w:right w:w="108" w:type="dxa"/>
            </w:tcMar>
            <w:hideMark/>
          </w:tcPr>
          <w:p w:rsidR="002A6D40" w:rsidRPr="007462D2" w:rsidRDefault="002A6D40" w:rsidP="005E3E0A">
            <w:pPr>
              <w:jc w:val="center"/>
              <w:rPr>
                <w:rFonts w:eastAsia="Times New Roman" w:cs="Calibri"/>
              </w:rPr>
            </w:pPr>
            <w:r w:rsidRPr="007462D2">
              <w:rPr>
                <w:rFonts w:eastAsia="Times New Roman" w:cs="Calibri"/>
                <w:b/>
                <w:bCs/>
                <w:lang w:val="en-AU"/>
              </w:rPr>
              <w:t>Targum</w:t>
            </w:r>
          </w:p>
        </w:tc>
      </w:tr>
      <w:tr w:rsidR="002A6D40" w:rsidRPr="007462D2" w:rsidTr="002A6D40">
        <w:tc>
          <w:tcPr>
            <w:tcW w:w="5220" w:type="dxa"/>
            <w:tcMar>
              <w:top w:w="0" w:type="dxa"/>
              <w:left w:w="108" w:type="dxa"/>
              <w:bottom w:w="0" w:type="dxa"/>
              <w:right w:w="108" w:type="dxa"/>
            </w:tcMar>
            <w:hideMark/>
          </w:tcPr>
          <w:p w:rsidR="002A6D40" w:rsidRPr="007462D2" w:rsidRDefault="002A6D40" w:rsidP="005E3E0A">
            <w:pPr>
              <w:jc w:val="both"/>
              <w:rPr>
                <w:rFonts w:eastAsia="Times New Roman" w:cs="Calibri"/>
              </w:rPr>
            </w:pPr>
            <w:r w:rsidRPr="007462D2">
              <w:rPr>
                <w:rFonts w:eastAsia="Times New Roman" w:cs="Calibri"/>
                <w:lang w:val="en-AU"/>
              </w:rPr>
              <w:t>1. </w:t>
            </w:r>
            <w:r w:rsidRPr="007462D2">
              <w:rPr>
                <w:rFonts w:eastAsia="Times New Roman" w:cs="Calibri"/>
              </w:rPr>
              <w:t>The praises of a man are that he did not follow the counsel of the wicked, neither did he stand in the way of sinners nor sit in the company of scorners.</w:t>
            </w:r>
          </w:p>
        </w:tc>
        <w:tc>
          <w:tcPr>
            <w:tcW w:w="5220" w:type="dxa"/>
            <w:tcMar>
              <w:top w:w="0" w:type="dxa"/>
              <w:left w:w="108" w:type="dxa"/>
              <w:bottom w:w="0" w:type="dxa"/>
              <w:right w:w="108" w:type="dxa"/>
            </w:tcMar>
            <w:hideMark/>
          </w:tcPr>
          <w:p w:rsidR="002A6D40" w:rsidRPr="007462D2" w:rsidRDefault="002A6D40" w:rsidP="005E3E0A">
            <w:pPr>
              <w:jc w:val="both"/>
              <w:rPr>
                <w:rFonts w:eastAsia="Times New Roman" w:cs="Calibri"/>
              </w:rPr>
            </w:pPr>
            <w:r w:rsidRPr="007462D2">
              <w:rPr>
                <w:rFonts w:eastAsia="Times New Roman" w:cs="Calibri"/>
                <w:lang w:val="en-AU"/>
              </w:rPr>
              <w:t>1. Happy the man who has not walked in the council of the wicked, or stood in the paths of sinners, or taken a seat in the band of mockers.</w:t>
            </w:r>
          </w:p>
        </w:tc>
      </w:tr>
      <w:tr w:rsidR="002A6D40" w:rsidRPr="007462D2" w:rsidTr="002A6D40">
        <w:tc>
          <w:tcPr>
            <w:tcW w:w="5220" w:type="dxa"/>
            <w:tcMar>
              <w:top w:w="0" w:type="dxa"/>
              <w:left w:w="108" w:type="dxa"/>
              <w:bottom w:w="0" w:type="dxa"/>
              <w:right w:w="108" w:type="dxa"/>
            </w:tcMar>
            <w:hideMark/>
          </w:tcPr>
          <w:p w:rsidR="002A6D40" w:rsidRPr="007462D2" w:rsidRDefault="002A6D40" w:rsidP="005E3E0A">
            <w:pPr>
              <w:jc w:val="both"/>
              <w:rPr>
                <w:rFonts w:eastAsia="Times New Roman" w:cs="Calibri"/>
              </w:rPr>
            </w:pPr>
            <w:r w:rsidRPr="007462D2">
              <w:rPr>
                <w:rFonts w:eastAsia="Times New Roman" w:cs="Calibri"/>
                <w:lang w:val="en-AU"/>
              </w:rPr>
              <w:t>2. </w:t>
            </w:r>
            <w:r w:rsidRPr="007462D2">
              <w:rPr>
                <w:rFonts w:eastAsia="Times New Roman" w:cs="Calibri"/>
                <w:b/>
                <w:bCs/>
                <w:shd w:val="clear" w:color="auto" w:fill="FFFF00"/>
              </w:rPr>
              <w:t>But his desire is in the law of the Lord, and in His law he meditates day and night.</w:t>
            </w:r>
          </w:p>
        </w:tc>
        <w:tc>
          <w:tcPr>
            <w:tcW w:w="5220" w:type="dxa"/>
            <w:tcMar>
              <w:top w:w="0" w:type="dxa"/>
              <w:left w:w="108" w:type="dxa"/>
              <w:bottom w:w="0" w:type="dxa"/>
              <w:right w:w="108" w:type="dxa"/>
            </w:tcMar>
            <w:hideMark/>
          </w:tcPr>
          <w:p w:rsidR="002A6D40" w:rsidRPr="007462D2" w:rsidRDefault="002A6D40" w:rsidP="005E3E0A">
            <w:pPr>
              <w:jc w:val="both"/>
              <w:rPr>
                <w:rFonts w:eastAsia="Times New Roman" w:cs="Calibri"/>
              </w:rPr>
            </w:pPr>
            <w:r w:rsidRPr="007462D2">
              <w:rPr>
                <w:rFonts w:eastAsia="Times New Roman" w:cs="Calibri"/>
                <w:lang w:val="en-AU"/>
              </w:rPr>
              <w:t>2. </w:t>
            </w:r>
            <w:r w:rsidRPr="007462D2">
              <w:rPr>
                <w:rFonts w:eastAsia="Times New Roman" w:cs="Calibri"/>
                <w:b/>
                <w:bCs/>
                <w:shd w:val="clear" w:color="auto" w:fill="FFFF00"/>
                <w:lang w:val="en-AU"/>
              </w:rPr>
              <w:t>Instead his pleasure is in the Law of the LORD, and in his Torah he meditates day and night.</w:t>
            </w:r>
          </w:p>
        </w:tc>
      </w:tr>
      <w:tr w:rsidR="002A6D40" w:rsidRPr="007462D2" w:rsidTr="002A6D40">
        <w:tc>
          <w:tcPr>
            <w:tcW w:w="5220" w:type="dxa"/>
            <w:tcMar>
              <w:top w:w="0" w:type="dxa"/>
              <w:left w:w="108" w:type="dxa"/>
              <w:bottom w:w="0" w:type="dxa"/>
              <w:right w:w="108" w:type="dxa"/>
            </w:tcMar>
            <w:hideMark/>
          </w:tcPr>
          <w:p w:rsidR="002A6D40" w:rsidRPr="007462D2" w:rsidRDefault="002A6D40" w:rsidP="005E3E0A">
            <w:pPr>
              <w:jc w:val="both"/>
              <w:rPr>
                <w:rFonts w:eastAsia="Times New Roman" w:cs="Calibri"/>
              </w:rPr>
            </w:pPr>
            <w:r w:rsidRPr="007462D2">
              <w:rPr>
                <w:rFonts w:eastAsia="Times New Roman" w:cs="Calibri"/>
                <w:lang w:val="en-AU"/>
              </w:rPr>
              <w:t>3. </w:t>
            </w:r>
            <w:r w:rsidRPr="007462D2">
              <w:rPr>
                <w:rFonts w:eastAsia="Times New Roman" w:cs="Calibri"/>
              </w:rPr>
              <w:t>He shall be as a tree planted beside rivulets of water, which brings forth its fruit in its season, and its leaves do not wilt; and whatever he does prosper.</w:t>
            </w:r>
          </w:p>
        </w:tc>
        <w:tc>
          <w:tcPr>
            <w:tcW w:w="5220" w:type="dxa"/>
            <w:tcMar>
              <w:top w:w="0" w:type="dxa"/>
              <w:left w:w="108" w:type="dxa"/>
              <w:bottom w:w="0" w:type="dxa"/>
              <w:right w:w="108" w:type="dxa"/>
            </w:tcMar>
            <w:hideMark/>
          </w:tcPr>
          <w:p w:rsidR="002A6D40" w:rsidRPr="007462D2" w:rsidRDefault="002A6D40" w:rsidP="005E3E0A">
            <w:pPr>
              <w:jc w:val="both"/>
              <w:rPr>
                <w:rFonts w:eastAsia="Times New Roman" w:cs="Calibri"/>
              </w:rPr>
            </w:pPr>
            <w:r w:rsidRPr="007462D2">
              <w:rPr>
                <w:rFonts w:eastAsia="Times New Roman" w:cs="Calibri"/>
                <w:lang w:val="en-AU"/>
              </w:rPr>
              <w:t>3. And he will be like a living tree planted by streams of water, whose fruit ripens in due course, and its leaves do not fall, and all its branches that grow ripen and flourish.</w:t>
            </w:r>
          </w:p>
        </w:tc>
      </w:tr>
      <w:tr w:rsidR="002A6D40" w:rsidRPr="007462D2" w:rsidTr="002A6D40">
        <w:tc>
          <w:tcPr>
            <w:tcW w:w="5220" w:type="dxa"/>
            <w:tcMar>
              <w:top w:w="0" w:type="dxa"/>
              <w:left w:w="108" w:type="dxa"/>
              <w:bottom w:w="0" w:type="dxa"/>
              <w:right w:w="108" w:type="dxa"/>
            </w:tcMar>
            <w:hideMark/>
          </w:tcPr>
          <w:p w:rsidR="002A6D40" w:rsidRPr="007462D2" w:rsidRDefault="002A6D40" w:rsidP="005E3E0A">
            <w:pPr>
              <w:jc w:val="both"/>
              <w:rPr>
                <w:rFonts w:eastAsia="Times New Roman" w:cs="Calibri"/>
              </w:rPr>
            </w:pPr>
            <w:r w:rsidRPr="007462D2">
              <w:rPr>
                <w:rFonts w:eastAsia="Times New Roman" w:cs="Calibri"/>
                <w:lang w:val="en-AU"/>
              </w:rPr>
              <w:t>4. </w:t>
            </w:r>
            <w:r w:rsidRPr="007462D2">
              <w:rPr>
                <w:rFonts w:eastAsia="Times New Roman" w:cs="Calibri"/>
              </w:rPr>
              <w:t>Not so the wicked, but [they are] like chaff that the wind drives away.</w:t>
            </w:r>
          </w:p>
        </w:tc>
        <w:tc>
          <w:tcPr>
            <w:tcW w:w="5220" w:type="dxa"/>
            <w:tcMar>
              <w:top w:w="0" w:type="dxa"/>
              <w:left w:w="108" w:type="dxa"/>
              <w:bottom w:w="0" w:type="dxa"/>
              <w:right w:w="108" w:type="dxa"/>
            </w:tcMar>
            <w:hideMark/>
          </w:tcPr>
          <w:p w:rsidR="002A6D40" w:rsidRPr="007462D2" w:rsidRDefault="002A6D40" w:rsidP="005E3E0A">
            <w:pPr>
              <w:jc w:val="both"/>
              <w:rPr>
                <w:rFonts w:eastAsia="Times New Roman" w:cs="Calibri"/>
              </w:rPr>
            </w:pPr>
            <w:r w:rsidRPr="007462D2">
              <w:rPr>
                <w:rFonts w:eastAsia="Times New Roman" w:cs="Calibri"/>
                <w:lang w:val="en-AU"/>
              </w:rPr>
              <w:t>4. Not so the wicked; instead, they are like the chaff that the storm-wind will drive.</w:t>
            </w:r>
          </w:p>
        </w:tc>
      </w:tr>
      <w:tr w:rsidR="002A6D40" w:rsidRPr="007462D2" w:rsidTr="002A6D40">
        <w:tc>
          <w:tcPr>
            <w:tcW w:w="5220" w:type="dxa"/>
            <w:tcMar>
              <w:top w:w="0" w:type="dxa"/>
              <w:left w:w="108" w:type="dxa"/>
              <w:bottom w:w="0" w:type="dxa"/>
              <w:right w:w="108" w:type="dxa"/>
            </w:tcMar>
            <w:hideMark/>
          </w:tcPr>
          <w:p w:rsidR="002A6D40" w:rsidRPr="007462D2" w:rsidRDefault="002A6D40" w:rsidP="005E3E0A">
            <w:pPr>
              <w:jc w:val="both"/>
              <w:rPr>
                <w:rFonts w:eastAsia="Times New Roman" w:cs="Calibri"/>
              </w:rPr>
            </w:pPr>
            <w:r w:rsidRPr="007462D2">
              <w:rPr>
                <w:rFonts w:eastAsia="Times New Roman" w:cs="Calibri"/>
                <w:lang w:val="en-AU"/>
              </w:rPr>
              <w:t>5. </w:t>
            </w:r>
            <w:r w:rsidRPr="007462D2">
              <w:rPr>
                <w:rFonts w:eastAsia="Times New Roman" w:cs="Calibri"/>
              </w:rPr>
              <w:t>Therefore, the wicked shall not stand up in judgment, nor shall the sinners in the congregation of the righteous.</w:t>
            </w:r>
          </w:p>
        </w:tc>
        <w:tc>
          <w:tcPr>
            <w:tcW w:w="5220" w:type="dxa"/>
            <w:tcMar>
              <w:top w:w="0" w:type="dxa"/>
              <w:left w:w="108" w:type="dxa"/>
              <w:bottom w:w="0" w:type="dxa"/>
              <w:right w:w="108" w:type="dxa"/>
            </w:tcMar>
            <w:hideMark/>
          </w:tcPr>
          <w:p w:rsidR="002A6D40" w:rsidRPr="007462D2" w:rsidRDefault="002A6D40" w:rsidP="005E3E0A">
            <w:pPr>
              <w:jc w:val="both"/>
              <w:rPr>
                <w:rFonts w:eastAsia="Times New Roman" w:cs="Calibri"/>
              </w:rPr>
            </w:pPr>
            <w:r w:rsidRPr="007462D2">
              <w:rPr>
                <w:rFonts w:eastAsia="Times New Roman" w:cs="Calibri"/>
                <w:lang w:val="en-AU"/>
              </w:rPr>
              <w:t>5. Therefore the wicked will not be acquitted in the great day, nor sinners in the band of the righteous/generous,</w:t>
            </w:r>
          </w:p>
        </w:tc>
      </w:tr>
      <w:tr w:rsidR="002A6D40" w:rsidRPr="007462D2" w:rsidTr="002A6D40">
        <w:tc>
          <w:tcPr>
            <w:tcW w:w="5220" w:type="dxa"/>
            <w:tcMar>
              <w:top w:w="0" w:type="dxa"/>
              <w:left w:w="108" w:type="dxa"/>
              <w:bottom w:w="0" w:type="dxa"/>
              <w:right w:w="108" w:type="dxa"/>
            </w:tcMar>
            <w:hideMark/>
          </w:tcPr>
          <w:p w:rsidR="002A6D40" w:rsidRPr="007462D2" w:rsidRDefault="002A6D40" w:rsidP="005E3E0A">
            <w:pPr>
              <w:jc w:val="both"/>
              <w:rPr>
                <w:rFonts w:eastAsia="Times New Roman" w:cs="Calibri"/>
              </w:rPr>
            </w:pPr>
            <w:r w:rsidRPr="007462D2">
              <w:rPr>
                <w:rFonts w:eastAsia="Times New Roman" w:cs="Calibri"/>
                <w:lang w:val="en-AU"/>
              </w:rPr>
              <w:t>6. </w:t>
            </w:r>
            <w:r w:rsidRPr="007462D2">
              <w:rPr>
                <w:rFonts w:eastAsia="Times New Roman" w:cs="Calibri"/>
              </w:rPr>
              <w:t>For the Lord knows the way of the righteous, but the way of the wicked shall perish.</w:t>
            </w:r>
          </w:p>
        </w:tc>
        <w:tc>
          <w:tcPr>
            <w:tcW w:w="5220" w:type="dxa"/>
            <w:tcMar>
              <w:top w:w="0" w:type="dxa"/>
              <w:left w:w="108" w:type="dxa"/>
              <w:bottom w:w="0" w:type="dxa"/>
              <w:right w:w="108" w:type="dxa"/>
            </w:tcMar>
            <w:hideMark/>
          </w:tcPr>
          <w:p w:rsidR="002A6D40" w:rsidRPr="007462D2" w:rsidRDefault="002A6D40" w:rsidP="005E3E0A">
            <w:pPr>
              <w:jc w:val="both"/>
              <w:rPr>
                <w:rFonts w:eastAsia="Times New Roman" w:cs="Calibri"/>
              </w:rPr>
            </w:pPr>
            <w:r w:rsidRPr="007462D2">
              <w:rPr>
                <w:rFonts w:eastAsia="Times New Roman" w:cs="Calibri"/>
                <w:lang w:val="en-AU"/>
              </w:rPr>
              <w:t>6. Because the path of the righteous/generous is manifest in the LORD's presence, but the paths of the wicked will perish.</w:t>
            </w:r>
          </w:p>
        </w:tc>
      </w:tr>
      <w:tr w:rsidR="002A6D40" w:rsidRPr="007462D2" w:rsidTr="002A6D40">
        <w:tc>
          <w:tcPr>
            <w:tcW w:w="5220" w:type="dxa"/>
            <w:tcMar>
              <w:top w:w="0" w:type="dxa"/>
              <w:left w:w="108" w:type="dxa"/>
              <w:bottom w:w="0" w:type="dxa"/>
              <w:right w:w="108" w:type="dxa"/>
            </w:tcMar>
            <w:hideMark/>
          </w:tcPr>
          <w:p w:rsidR="002A6D40" w:rsidRPr="007462D2" w:rsidRDefault="002A6D40" w:rsidP="005E3E0A">
            <w:pPr>
              <w:jc w:val="both"/>
              <w:rPr>
                <w:rFonts w:eastAsia="Times New Roman" w:cs="Calibri"/>
              </w:rPr>
            </w:pPr>
            <w:r w:rsidRPr="007462D2">
              <w:rPr>
                <w:rFonts w:eastAsia="Times New Roman" w:cs="Calibri"/>
                <w:lang w:val="en-AU"/>
              </w:rPr>
              <w:t> </w:t>
            </w:r>
          </w:p>
        </w:tc>
        <w:tc>
          <w:tcPr>
            <w:tcW w:w="5220" w:type="dxa"/>
            <w:tcMar>
              <w:top w:w="0" w:type="dxa"/>
              <w:left w:w="108" w:type="dxa"/>
              <w:bottom w:w="0" w:type="dxa"/>
              <w:right w:w="108" w:type="dxa"/>
            </w:tcMar>
            <w:hideMark/>
          </w:tcPr>
          <w:p w:rsidR="002A6D40" w:rsidRPr="007462D2" w:rsidRDefault="002A6D40" w:rsidP="005E3E0A">
            <w:pPr>
              <w:jc w:val="both"/>
              <w:rPr>
                <w:rFonts w:eastAsia="Times New Roman" w:cs="Calibri"/>
              </w:rPr>
            </w:pPr>
            <w:r w:rsidRPr="007462D2">
              <w:rPr>
                <w:rFonts w:eastAsia="Times New Roman" w:cs="Calibri"/>
                <w:lang w:val="en-AU"/>
              </w:rPr>
              <w:t> </w:t>
            </w:r>
          </w:p>
        </w:tc>
      </w:tr>
    </w:tbl>
    <w:p w:rsidR="002A6D40" w:rsidRPr="002A6D40" w:rsidRDefault="002A6D40" w:rsidP="005E3E0A">
      <w:pPr>
        <w:jc w:val="both"/>
        <w:rPr>
          <w:rFonts w:ascii="Cambria" w:eastAsia="Times New Roman" w:hAnsi="Cambria" w:cs="Calibri"/>
          <w:color w:val="000000"/>
          <w:rtl/>
        </w:rPr>
      </w:pPr>
      <w:r w:rsidRPr="002A6D40">
        <w:rPr>
          <w:rFonts w:ascii="Cambria" w:eastAsia="Times New Roman" w:hAnsi="Cambria" w:cs="Calibri"/>
          <w:b/>
          <w:bCs/>
          <w:color w:val="000000"/>
          <w:sz w:val="28"/>
          <w:szCs w:val="28"/>
          <w:lang w:val="en-AU"/>
        </w:rPr>
        <w:t>Rashi’s Commentary on Psalm </w:t>
      </w:r>
      <w:r w:rsidRPr="002A6D40">
        <w:rPr>
          <w:rFonts w:ascii="Cambria" w:eastAsia="Times New Roman" w:hAnsi="Cambria" w:cs="Times New Roman"/>
          <w:color w:val="000000"/>
          <w:sz w:val="28"/>
          <w:szCs w:val="28"/>
          <w:cs/>
        </w:rPr>
        <w:t>‎</w:t>
      </w:r>
      <w:r w:rsidRPr="002A6D40">
        <w:rPr>
          <w:rFonts w:ascii="Cambria" w:eastAsia="Times New Roman" w:hAnsi="Cambria" w:cs="Calibri"/>
          <w:b/>
          <w:bCs/>
          <w:color w:val="000000"/>
          <w:sz w:val="28"/>
          <w:szCs w:val="28"/>
          <w:rtl/>
          <w:lang w:val="en-AU"/>
        </w:rPr>
        <w:t>1:1-6</w:t>
      </w:r>
    </w:p>
    <w:p w:rsidR="002A6D40" w:rsidRPr="002A6D40" w:rsidRDefault="002A6D40" w:rsidP="005E3E0A">
      <w:pPr>
        <w:jc w:val="both"/>
        <w:rPr>
          <w:rFonts w:eastAsia="Times New Roman" w:cs="Calibri"/>
          <w:color w:val="000000"/>
        </w:rPr>
      </w:pPr>
      <w:r w:rsidRPr="002A6D40">
        <w:rPr>
          <w:rFonts w:ascii="Times New Roman" w:eastAsia="Times New Roman" w:hAnsi="Times New Roman" w:cs="Times New Roman"/>
          <w:color w:val="000000"/>
          <w:lang w:val="en-AU"/>
        </w:rPr>
        <w:t> </w:t>
      </w:r>
    </w:p>
    <w:p w:rsidR="002A6D40" w:rsidRPr="007462D2" w:rsidRDefault="002A6D40" w:rsidP="005E3E0A">
      <w:pPr>
        <w:jc w:val="both"/>
        <w:rPr>
          <w:rFonts w:eastAsia="Times New Roman" w:cs="Calibri"/>
          <w:color w:val="000000"/>
        </w:rPr>
      </w:pPr>
      <w:r w:rsidRPr="007462D2">
        <w:rPr>
          <w:rFonts w:eastAsia="Times New Roman" w:cs="Calibri"/>
          <w:b/>
          <w:bCs/>
          <w:color w:val="000000"/>
        </w:rPr>
        <w:t>1 The praises of a man </w:t>
      </w:r>
      <w:r w:rsidRPr="007462D2">
        <w:rPr>
          <w:rFonts w:eastAsia="Times New Roman" w:cs="Calibri"/>
          <w:color w:val="000000"/>
        </w:rPr>
        <w:t>This book was composed with ten expressions of song: 1) with conducting, 2) with melody, 3) with musical accompaniment, 4) with song, 5) with praise, 6) with prayer, 7) with blessing, 8) with thanksgiving, 9) with praises, and 10) with “Praise God.” These correspond to the ten men who composed them: 1) Adam, 2) Malchizedek, 3) Abraham, 4) Moses, 5) David, 6) Solomon, 7) Asaph, and 8-10) the three sons of Korah. Concerning Jeduthun, there is a dispute. Some say that Jeduthun was a man, as is written in Chronicles. Others maintain that Jeduthun mentioned in this Book means nothing else but the ordinances (</w:t>
      </w:r>
      <w:r w:rsidRPr="007462D2">
        <w:rPr>
          <w:rFonts w:eastAsia="Times New Roman" w:cs="Calibri"/>
          <w:color w:val="000000"/>
          <w:rtl/>
        </w:rPr>
        <w:t>דתות</w:t>
      </w:r>
      <w:r w:rsidRPr="007462D2">
        <w:rPr>
          <w:rFonts w:eastAsia="Times New Roman" w:cs="Calibri"/>
          <w:color w:val="000000"/>
        </w:rPr>
        <w:t>) and laws of the decrees that were passed over him and over Israel.</w:t>
      </w:r>
    </w:p>
    <w:p w:rsidR="002A6D40" w:rsidRPr="007462D2" w:rsidRDefault="002A6D40" w:rsidP="005E3E0A">
      <w:pPr>
        <w:jc w:val="both"/>
        <w:rPr>
          <w:rFonts w:eastAsia="Times New Roman" w:cs="Calibri"/>
          <w:color w:val="000000"/>
        </w:rPr>
      </w:pPr>
      <w:r w:rsidRPr="007462D2">
        <w:rPr>
          <w:rFonts w:eastAsia="Times New Roman" w:cs="Calibri"/>
          <w:color w:val="000000"/>
        </w:rPr>
        <w:t> </w:t>
      </w:r>
    </w:p>
    <w:p w:rsidR="002A6D40" w:rsidRPr="007462D2" w:rsidRDefault="002A6D40" w:rsidP="005E3E0A">
      <w:pPr>
        <w:jc w:val="both"/>
        <w:rPr>
          <w:rFonts w:eastAsia="Times New Roman" w:cs="Calibri"/>
          <w:color w:val="000000"/>
        </w:rPr>
      </w:pPr>
      <w:r w:rsidRPr="007462D2">
        <w:rPr>
          <w:rFonts w:eastAsia="Times New Roman" w:cs="Calibri"/>
          <w:b/>
          <w:bCs/>
          <w:color w:val="000000"/>
        </w:rPr>
        <w:t>The praises of a man</w:t>
      </w:r>
      <w:r w:rsidRPr="007462D2">
        <w:rPr>
          <w:rFonts w:eastAsia="Times New Roman" w:cs="Calibri"/>
          <w:color w:val="000000"/>
        </w:rPr>
        <w:t> Heb. </w:t>
      </w:r>
      <w:r w:rsidRPr="007462D2">
        <w:rPr>
          <w:rFonts w:eastAsia="Times New Roman" w:cs="Calibri"/>
          <w:color w:val="000000"/>
          <w:rtl/>
        </w:rPr>
        <w:t>אשרי</w:t>
      </w:r>
      <w:r w:rsidRPr="007462D2">
        <w:rPr>
          <w:rFonts w:eastAsia="Times New Roman" w:cs="Calibri"/>
          <w:color w:val="000000"/>
        </w:rPr>
        <w:t> les felicements(?) in Old French. The praises of a man, and these are the praises of a man: that he did not follow, because since he did not follow, he did not stand, and since he did not stand, he did not sit.</w:t>
      </w:r>
    </w:p>
    <w:p w:rsidR="002A6D40" w:rsidRPr="007462D2" w:rsidRDefault="002A6D40" w:rsidP="005E3E0A">
      <w:pPr>
        <w:jc w:val="both"/>
        <w:rPr>
          <w:rFonts w:eastAsia="Times New Roman" w:cs="Calibri"/>
          <w:color w:val="000000"/>
        </w:rPr>
      </w:pPr>
      <w:r w:rsidRPr="007462D2">
        <w:rPr>
          <w:rFonts w:eastAsia="Times New Roman" w:cs="Calibri"/>
          <w:color w:val="000000"/>
        </w:rPr>
        <w:t> </w:t>
      </w:r>
    </w:p>
    <w:p w:rsidR="002A6D40" w:rsidRPr="007462D2" w:rsidRDefault="002A6D40" w:rsidP="005E3E0A">
      <w:pPr>
        <w:jc w:val="both"/>
        <w:rPr>
          <w:rFonts w:eastAsia="Times New Roman" w:cs="Calibri"/>
          <w:color w:val="000000"/>
        </w:rPr>
      </w:pPr>
      <w:r w:rsidRPr="007462D2">
        <w:rPr>
          <w:rFonts w:eastAsia="Times New Roman" w:cs="Calibri"/>
          <w:b/>
          <w:bCs/>
          <w:color w:val="000000"/>
        </w:rPr>
        <w:t>scorners</w:t>
      </w:r>
      <w:r w:rsidRPr="007462D2">
        <w:rPr>
          <w:rFonts w:eastAsia="Times New Roman" w:cs="Calibri"/>
          <w:color w:val="000000"/>
        </w:rPr>
        <w:t> (Old French, gabors.)</w:t>
      </w:r>
    </w:p>
    <w:p w:rsidR="002A6D40" w:rsidRPr="007462D2" w:rsidRDefault="002A6D40" w:rsidP="005E3E0A">
      <w:pPr>
        <w:jc w:val="both"/>
        <w:rPr>
          <w:rFonts w:eastAsia="Times New Roman" w:cs="Calibri"/>
          <w:color w:val="000000"/>
        </w:rPr>
      </w:pPr>
      <w:r w:rsidRPr="007462D2">
        <w:rPr>
          <w:rFonts w:eastAsia="Times New Roman" w:cs="Calibri"/>
          <w:color w:val="000000"/>
        </w:rPr>
        <w:t> </w:t>
      </w:r>
    </w:p>
    <w:p w:rsidR="002A6D40" w:rsidRPr="007462D2" w:rsidRDefault="002A6D40" w:rsidP="005E3E0A">
      <w:pPr>
        <w:jc w:val="both"/>
        <w:rPr>
          <w:rFonts w:eastAsia="Times New Roman" w:cs="Calibri"/>
          <w:color w:val="000000"/>
        </w:rPr>
      </w:pPr>
      <w:r w:rsidRPr="007462D2">
        <w:rPr>
          <w:rFonts w:eastAsia="Times New Roman" w:cs="Calibri"/>
          <w:b/>
          <w:bCs/>
          <w:color w:val="000000"/>
        </w:rPr>
        <w:t>2 But his desire is in the law of the Lord</w:t>
      </w:r>
      <w:r w:rsidRPr="007462D2">
        <w:rPr>
          <w:rFonts w:eastAsia="Times New Roman" w:cs="Calibri"/>
          <w:color w:val="000000"/>
        </w:rPr>
        <w:t> Hence you learn that the company of scorners brings one to neglect the study of Torah.</w:t>
      </w:r>
    </w:p>
    <w:p w:rsidR="002A6D40" w:rsidRPr="007462D2" w:rsidRDefault="002A6D40" w:rsidP="005E3E0A">
      <w:pPr>
        <w:jc w:val="both"/>
        <w:rPr>
          <w:rFonts w:eastAsia="Times New Roman" w:cs="Calibri"/>
          <w:color w:val="000000"/>
        </w:rPr>
      </w:pPr>
      <w:r w:rsidRPr="007462D2">
        <w:rPr>
          <w:rFonts w:eastAsia="Times New Roman" w:cs="Calibri"/>
          <w:color w:val="000000"/>
        </w:rPr>
        <w:t> </w:t>
      </w:r>
    </w:p>
    <w:p w:rsidR="002A6D40" w:rsidRPr="007462D2" w:rsidRDefault="002A6D40" w:rsidP="005E3E0A">
      <w:pPr>
        <w:jc w:val="both"/>
        <w:rPr>
          <w:rFonts w:eastAsia="Times New Roman" w:cs="Calibri"/>
          <w:color w:val="000000"/>
        </w:rPr>
      </w:pPr>
      <w:r w:rsidRPr="007462D2">
        <w:rPr>
          <w:rFonts w:eastAsia="Times New Roman" w:cs="Calibri"/>
          <w:b/>
          <w:bCs/>
          <w:color w:val="000000"/>
          <w:shd w:val="clear" w:color="auto" w:fill="FFFF00"/>
        </w:rPr>
        <w:t>and in his law he meditates</w:t>
      </w:r>
      <w:r w:rsidRPr="007462D2">
        <w:rPr>
          <w:rFonts w:eastAsia="Times New Roman" w:cs="Calibri"/>
          <w:color w:val="000000"/>
          <w:shd w:val="clear" w:color="auto" w:fill="FFFF00"/>
        </w:rPr>
        <w:t> In the beginning, it is called the law of the Lord, and after he has toiled to master it, it is called his own Torah.</w:t>
      </w:r>
    </w:p>
    <w:p w:rsidR="002A6D40" w:rsidRPr="007462D2" w:rsidRDefault="002A6D40" w:rsidP="005E3E0A">
      <w:pPr>
        <w:jc w:val="both"/>
        <w:rPr>
          <w:rFonts w:eastAsia="Times New Roman" w:cs="Calibri"/>
          <w:color w:val="000000"/>
        </w:rPr>
      </w:pPr>
      <w:r w:rsidRPr="007462D2">
        <w:rPr>
          <w:rFonts w:eastAsia="Times New Roman" w:cs="Calibri"/>
          <w:color w:val="000000"/>
        </w:rPr>
        <w:t> </w:t>
      </w:r>
    </w:p>
    <w:p w:rsidR="002A6D40" w:rsidRPr="007462D2" w:rsidRDefault="002A6D40" w:rsidP="005E3E0A">
      <w:pPr>
        <w:jc w:val="both"/>
        <w:rPr>
          <w:rFonts w:eastAsia="Times New Roman" w:cs="Calibri"/>
          <w:color w:val="000000"/>
        </w:rPr>
      </w:pPr>
      <w:r w:rsidRPr="007462D2">
        <w:rPr>
          <w:rFonts w:eastAsia="Times New Roman" w:cs="Calibri"/>
          <w:b/>
          <w:bCs/>
          <w:color w:val="000000"/>
        </w:rPr>
        <w:t>he meditates</w:t>
      </w:r>
      <w:r w:rsidRPr="007462D2">
        <w:rPr>
          <w:rFonts w:eastAsia="Times New Roman" w:cs="Calibri"/>
          <w:color w:val="000000"/>
        </w:rPr>
        <w:t> Heb. </w:t>
      </w:r>
      <w:r w:rsidRPr="007462D2">
        <w:rPr>
          <w:rFonts w:eastAsia="Times New Roman" w:cs="Calibri"/>
          <w:color w:val="000000"/>
          <w:rtl/>
        </w:rPr>
        <w:t>יהגה</w:t>
      </w:r>
      <w:r w:rsidRPr="007462D2">
        <w:rPr>
          <w:rFonts w:eastAsia="Times New Roman" w:cs="Calibri"/>
          <w:color w:val="000000"/>
        </w:rPr>
        <w:t> . Every expression of </w:t>
      </w:r>
      <w:r w:rsidRPr="007462D2">
        <w:rPr>
          <w:rFonts w:eastAsia="Times New Roman" w:cs="Calibri"/>
          <w:color w:val="000000"/>
          <w:rtl/>
        </w:rPr>
        <w:t>הגה</w:t>
      </w:r>
      <w:r w:rsidRPr="007462D2">
        <w:rPr>
          <w:rFonts w:eastAsia="Times New Roman" w:cs="Calibri"/>
          <w:color w:val="000000"/>
        </w:rPr>
        <w:t> refers to the heart, as you say (below 19:15): “and the meditation (</w:t>
      </w:r>
      <w:r w:rsidRPr="007462D2">
        <w:rPr>
          <w:rFonts w:eastAsia="Times New Roman" w:cs="Calibri"/>
          <w:color w:val="000000"/>
          <w:rtl/>
        </w:rPr>
        <w:t>והגיון</w:t>
      </w:r>
      <w:r w:rsidRPr="007462D2">
        <w:rPr>
          <w:rFonts w:eastAsia="Times New Roman" w:cs="Calibri"/>
          <w:color w:val="000000"/>
        </w:rPr>
        <w:t>) of my heart”; (Isa. 33:18), “Your heart shall meditate (</w:t>
      </w:r>
      <w:r w:rsidRPr="007462D2">
        <w:rPr>
          <w:rFonts w:eastAsia="Times New Roman" w:cs="Calibri"/>
          <w:color w:val="000000"/>
          <w:rtl/>
        </w:rPr>
        <w:t>יהגה</w:t>
      </w:r>
      <w:r w:rsidRPr="007462D2">
        <w:rPr>
          <w:rFonts w:eastAsia="Times New Roman" w:cs="Calibri"/>
          <w:color w:val="000000"/>
        </w:rPr>
        <w:t>) in fear”; (Prov. 24:2), “For their heart thinks (</w:t>
      </w:r>
      <w:r w:rsidRPr="007462D2">
        <w:rPr>
          <w:rFonts w:eastAsia="Times New Roman" w:cs="Calibri"/>
          <w:color w:val="000000"/>
          <w:rtl/>
        </w:rPr>
        <w:t>יהגה</w:t>
      </w:r>
      <w:r w:rsidRPr="007462D2">
        <w:rPr>
          <w:rFonts w:eastAsia="Times New Roman" w:cs="Calibri"/>
          <w:color w:val="000000"/>
        </w:rPr>
        <w:t>) of plunder.”</w:t>
      </w:r>
    </w:p>
    <w:p w:rsidR="002A6D40" w:rsidRPr="007462D2" w:rsidRDefault="002A6D40" w:rsidP="005E3E0A">
      <w:pPr>
        <w:jc w:val="both"/>
        <w:rPr>
          <w:rFonts w:eastAsia="Times New Roman" w:cs="Calibri"/>
          <w:color w:val="000000"/>
        </w:rPr>
      </w:pPr>
      <w:r w:rsidRPr="007462D2">
        <w:rPr>
          <w:rFonts w:eastAsia="Times New Roman" w:cs="Calibri"/>
          <w:color w:val="000000"/>
        </w:rPr>
        <w:t> </w:t>
      </w:r>
    </w:p>
    <w:p w:rsidR="002A6D40" w:rsidRPr="007462D2" w:rsidRDefault="002A6D40" w:rsidP="005E3E0A">
      <w:pPr>
        <w:jc w:val="both"/>
        <w:rPr>
          <w:rFonts w:eastAsia="Times New Roman" w:cs="Calibri"/>
          <w:color w:val="000000"/>
        </w:rPr>
      </w:pPr>
      <w:r w:rsidRPr="007462D2">
        <w:rPr>
          <w:rFonts w:eastAsia="Times New Roman" w:cs="Calibri"/>
          <w:b/>
          <w:bCs/>
          <w:color w:val="000000"/>
        </w:rPr>
        <w:t>3 planted</w:t>
      </w:r>
      <w:r w:rsidRPr="007462D2">
        <w:rPr>
          <w:rFonts w:eastAsia="Times New Roman" w:cs="Calibri"/>
          <w:color w:val="000000"/>
        </w:rPr>
        <w:t> Heb. </w:t>
      </w:r>
      <w:r w:rsidRPr="007462D2">
        <w:rPr>
          <w:rFonts w:eastAsia="Times New Roman" w:cs="Calibri"/>
          <w:color w:val="000000"/>
          <w:rtl/>
        </w:rPr>
        <w:t>שתול</w:t>
      </w:r>
      <w:r w:rsidRPr="007462D2">
        <w:rPr>
          <w:rFonts w:eastAsia="Times New Roman" w:cs="Calibri"/>
          <w:color w:val="000000"/>
        </w:rPr>
        <w:t> , plonte in Old French (plante).</w:t>
      </w:r>
    </w:p>
    <w:p w:rsidR="002A6D40" w:rsidRPr="007462D2" w:rsidRDefault="002A6D40" w:rsidP="005E3E0A">
      <w:pPr>
        <w:jc w:val="both"/>
        <w:rPr>
          <w:rFonts w:eastAsia="Times New Roman" w:cs="Calibri"/>
          <w:color w:val="000000"/>
        </w:rPr>
      </w:pPr>
      <w:r w:rsidRPr="007462D2">
        <w:rPr>
          <w:rFonts w:eastAsia="Times New Roman" w:cs="Calibri"/>
          <w:color w:val="000000"/>
        </w:rPr>
        <w:t> </w:t>
      </w:r>
    </w:p>
    <w:p w:rsidR="002A6D40" w:rsidRPr="007462D2" w:rsidRDefault="002A6D40" w:rsidP="005E3E0A">
      <w:pPr>
        <w:jc w:val="both"/>
        <w:rPr>
          <w:rFonts w:eastAsia="Times New Roman" w:cs="Calibri"/>
          <w:color w:val="000000"/>
        </w:rPr>
      </w:pPr>
      <w:r w:rsidRPr="007462D2">
        <w:rPr>
          <w:rFonts w:eastAsia="Times New Roman" w:cs="Calibri"/>
          <w:b/>
          <w:bCs/>
          <w:color w:val="000000"/>
        </w:rPr>
        <w:t>rivulets</w:t>
      </w:r>
      <w:r w:rsidRPr="007462D2">
        <w:rPr>
          <w:rFonts w:eastAsia="Times New Roman" w:cs="Calibri"/>
          <w:color w:val="000000"/>
        </w:rPr>
        <w:t> ruyseys in Old French, (ruisseaux), brooks (as in Ezek. 32:6).</w:t>
      </w:r>
    </w:p>
    <w:p w:rsidR="002A6D40" w:rsidRPr="007462D2" w:rsidRDefault="002A6D40" w:rsidP="005E3E0A">
      <w:pPr>
        <w:jc w:val="both"/>
        <w:rPr>
          <w:rFonts w:eastAsia="Times New Roman" w:cs="Calibri"/>
          <w:color w:val="000000"/>
        </w:rPr>
      </w:pPr>
      <w:r w:rsidRPr="007462D2">
        <w:rPr>
          <w:rFonts w:eastAsia="Times New Roman" w:cs="Calibri"/>
          <w:color w:val="000000"/>
        </w:rPr>
        <w:t> </w:t>
      </w:r>
    </w:p>
    <w:p w:rsidR="002A6D40" w:rsidRPr="007462D2" w:rsidRDefault="002A6D40" w:rsidP="005E3E0A">
      <w:pPr>
        <w:jc w:val="both"/>
        <w:rPr>
          <w:rFonts w:eastAsia="Times New Roman" w:cs="Calibri"/>
          <w:color w:val="000000"/>
        </w:rPr>
      </w:pPr>
      <w:r w:rsidRPr="007462D2">
        <w:rPr>
          <w:rFonts w:eastAsia="Times New Roman" w:cs="Calibri"/>
          <w:b/>
          <w:bCs/>
          <w:color w:val="000000"/>
        </w:rPr>
        <w:t>and its leaves do not wilt</w:t>
      </w:r>
      <w:r w:rsidRPr="007462D2">
        <w:rPr>
          <w:rFonts w:eastAsia="Times New Roman" w:cs="Calibri"/>
          <w:color w:val="000000"/>
        </w:rPr>
        <w:t> Even the inferior part of it serves a purpose. The conversation of Torah scholars is essential and requires study.</w:t>
      </w:r>
    </w:p>
    <w:p w:rsidR="002A6D40" w:rsidRPr="007462D2" w:rsidRDefault="002A6D40" w:rsidP="005E3E0A">
      <w:pPr>
        <w:jc w:val="both"/>
        <w:rPr>
          <w:rFonts w:eastAsia="Times New Roman" w:cs="Calibri"/>
          <w:color w:val="000000"/>
        </w:rPr>
      </w:pPr>
      <w:r w:rsidRPr="007462D2">
        <w:rPr>
          <w:rFonts w:eastAsia="Times New Roman" w:cs="Calibri"/>
          <w:color w:val="000000"/>
        </w:rPr>
        <w:t> </w:t>
      </w:r>
    </w:p>
    <w:p w:rsidR="002A6D40" w:rsidRPr="007462D2" w:rsidRDefault="002A6D40" w:rsidP="005E3E0A">
      <w:pPr>
        <w:jc w:val="both"/>
        <w:rPr>
          <w:rFonts w:eastAsia="Times New Roman" w:cs="Calibri"/>
          <w:color w:val="000000"/>
        </w:rPr>
      </w:pPr>
      <w:r w:rsidRPr="007462D2">
        <w:rPr>
          <w:rFonts w:eastAsia="Times New Roman" w:cs="Calibri"/>
          <w:b/>
          <w:bCs/>
          <w:color w:val="000000"/>
        </w:rPr>
        <w:t>do not wilt</w:t>
      </w:r>
      <w:r w:rsidRPr="007462D2">
        <w:rPr>
          <w:rFonts w:eastAsia="Times New Roman" w:cs="Calibri"/>
          <w:color w:val="000000"/>
        </w:rPr>
        <w:t> Heb. </w:t>
      </w:r>
      <w:r w:rsidRPr="007462D2">
        <w:rPr>
          <w:rFonts w:eastAsia="Times New Roman" w:cs="Calibri"/>
          <w:color w:val="000000"/>
          <w:rtl/>
        </w:rPr>
        <w:t>יבול</w:t>
      </w:r>
      <w:r w:rsidRPr="007462D2">
        <w:rPr>
          <w:rFonts w:eastAsia="Times New Roman" w:cs="Calibri"/>
          <w:color w:val="000000"/>
        </w:rPr>
        <w:t> , an expression of wilting, fleistre in Old French.</w:t>
      </w:r>
    </w:p>
    <w:p w:rsidR="002A6D40" w:rsidRPr="007462D2" w:rsidRDefault="002A6D40" w:rsidP="005E3E0A">
      <w:pPr>
        <w:jc w:val="both"/>
        <w:rPr>
          <w:rFonts w:eastAsia="Times New Roman" w:cs="Calibri"/>
          <w:color w:val="000000"/>
        </w:rPr>
      </w:pPr>
      <w:r w:rsidRPr="007462D2">
        <w:rPr>
          <w:rFonts w:eastAsia="Times New Roman" w:cs="Calibri"/>
          <w:color w:val="000000"/>
        </w:rPr>
        <w:t> </w:t>
      </w:r>
    </w:p>
    <w:p w:rsidR="002A6D40" w:rsidRPr="007462D2" w:rsidRDefault="002A6D40" w:rsidP="005E3E0A">
      <w:pPr>
        <w:jc w:val="both"/>
        <w:rPr>
          <w:rFonts w:eastAsia="Times New Roman" w:cs="Calibri"/>
          <w:color w:val="000000"/>
        </w:rPr>
      </w:pPr>
      <w:r w:rsidRPr="007462D2">
        <w:rPr>
          <w:rFonts w:eastAsia="Times New Roman" w:cs="Calibri"/>
          <w:b/>
          <w:bCs/>
          <w:color w:val="000000"/>
        </w:rPr>
        <w:t>4 like chaff </w:t>
      </w:r>
      <w:r w:rsidRPr="007462D2">
        <w:rPr>
          <w:rFonts w:eastAsia="Times New Roman" w:cs="Calibri"/>
          <w:color w:val="000000"/>
        </w:rPr>
        <w:t>An expression of straw, come bale in Old French (comme paille), like straw.</w:t>
      </w:r>
    </w:p>
    <w:p w:rsidR="002A6D40" w:rsidRPr="007462D2" w:rsidRDefault="002A6D40" w:rsidP="005E3E0A">
      <w:pPr>
        <w:jc w:val="both"/>
        <w:rPr>
          <w:rFonts w:eastAsia="Times New Roman" w:cs="Calibri"/>
          <w:color w:val="000000"/>
        </w:rPr>
      </w:pPr>
      <w:r w:rsidRPr="007462D2">
        <w:rPr>
          <w:rFonts w:eastAsia="Times New Roman" w:cs="Calibri"/>
          <w:color w:val="000000"/>
        </w:rPr>
        <w:t> </w:t>
      </w:r>
    </w:p>
    <w:p w:rsidR="002A6D40" w:rsidRPr="007462D2" w:rsidRDefault="002A6D40" w:rsidP="005E3E0A">
      <w:pPr>
        <w:jc w:val="both"/>
        <w:rPr>
          <w:rFonts w:eastAsia="Times New Roman" w:cs="Calibri"/>
          <w:color w:val="000000"/>
        </w:rPr>
      </w:pPr>
      <w:r w:rsidRPr="007462D2">
        <w:rPr>
          <w:rFonts w:eastAsia="Times New Roman" w:cs="Calibri"/>
          <w:b/>
          <w:bCs/>
          <w:color w:val="000000"/>
        </w:rPr>
        <w:t>5 Therefore, etc.</w:t>
      </w:r>
      <w:r w:rsidRPr="007462D2">
        <w:rPr>
          <w:rFonts w:eastAsia="Times New Roman" w:cs="Calibri"/>
          <w:color w:val="000000"/>
        </w:rPr>
        <w:t> This refers to the verse following it.</w:t>
      </w:r>
    </w:p>
    <w:p w:rsidR="002A6D40" w:rsidRPr="007462D2" w:rsidRDefault="002A6D40" w:rsidP="005E3E0A">
      <w:pPr>
        <w:jc w:val="both"/>
        <w:rPr>
          <w:rFonts w:eastAsia="Times New Roman" w:cs="Calibri"/>
          <w:color w:val="000000"/>
        </w:rPr>
      </w:pPr>
      <w:r w:rsidRPr="007462D2">
        <w:rPr>
          <w:rFonts w:eastAsia="Times New Roman" w:cs="Calibri"/>
          <w:color w:val="000000"/>
        </w:rPr>
        <w:t> </w:t>
      </w:r>
    </w:p>
    <w:p w:rsidR="002A6D40" w:rsidRPr="007462D2" w:rsidRDefault="002A6D40" w:rsidP="005E3E0A">
      <w:pPr>
        <w:jc w:val="both"/>
        <w:rPr>
          <w:rFonts w:eastAsia="Times New Roman" w:cs="Calibri"/>
          <w:color w:val="000000"/>
        </w:rPr>
      </w:pPr>
      <w:r w:rsidRPr="007462D2">
        <w:rPr>
          <w:rFonts w:eastAsia="Times New Roman" w:cs="Calibri"/>
          <w:b/>
          <w:bCs/>
          <w:color w:val="000000"/>
        </w:rPr>
        <w:t>6 For the Lord knows the way, etc.</w:t>
      </w:r>
      <w:r w:rsidRPr="007462D2">
        <w:rPr>
          <w:rFonts w:eastAsia="Times New Roman" w:cs="Calibri"/>
          <w:color w:val="000000"/>
        </w:rPr>
        <w:t> Because He knows the way of the righteous, and it is before Him to recognize it constantly; the way of the wicked is hateful to Him, and He removes it from before Him. Therefore, the foot of the wicked will not stand up on the day of judgment, neither shall the sinners be written in the congregation of the righteous.</w:t>
      </w:r>
    </w:p>
    <w:p w:rsidR="00E54650" w:rsidRPr="007462D2" w:rsidRDefault="00E54650" w:rsidP="005E3E0A">
      <w:pPr>
        <w:pBdr>
          <w:bottom w:val="double" w:sz="6" w:space="1" w:color="auto"/>
        </w:pBdr>
        <w:rPr>
          <w:rFonts w:cs="Calibri"/>
        </w:rPr>
      </w:pPr>
    </w:p>
    <w:p w:rsidR="002A6D40" w:rsidRPr="007462D2" w:rsidRDefault="002A6D40" w:rsidP="005E3E0A">
      <w:pPr>
        <w:rPr>
          <w:rFonts w:cs="Calibri"/>
        </w:rPr>
      </w:pPr>
    </w:p>
    <w:p w:rsidR="002A6D40" w:rsidRPr="002A6D40" w:rsidRDefault="002A6D40" w:rsidP="005E3E0A">
      <w:pPr>
        <w:jc w:val="center"/>
        <w:rPr>
          <w:rFonts w:eastAsia="Times New Roman" w:cs="Calibri"/>
          <w:color w:val="000000"/>
        </w:rPr>
      </w:pPr>
      <w:r>
        <w:rPr>
          <w:rFonts w:ascii="Palatino Linotype" w:eastAsia="Times New Roman" w:hAnsi="Palatino Linotype" w:cs="Calibri"/>
          <w:b/>
          <w:bCs/>
          <w:color w:val="000000"/>
          <w:sz w:val="28"/>
          <w:szCs w:val="28"/>
          <w:lang w:val="en-AU"/>
        </w:rPr>
        <w:br w:type="page"/>
      </w:r>
      <w:r w:rsidRPr="002A6D40">
        <w:rPr>
          <w:rFonts w:ascii="Palatino Linotype" w:eastAsia="Times New Roman" w:hAnsi="Palatino Linotype" w:cs="Calibri"/>
          <w:b/>
          <w:bCs/>
          <w:color w:val="000000"/>
          <w:sz w:val="28"/>
          <w:szCs w:val="28"/>
          <w:lang w:val="en-AU"/>
        </w:rPr>
        <w:t>Meditation from the Psalms</w:t>
      </w:r>
    </w:p>
    <w:p w:rsidR="002A6D40" w:rsidRPr="002A6D40" w:rsidRDefault="002A6D40" w:rsidP="005E3E0A">
      <w:pPr>
        <w:jc w:val="center"/>
        <w:rPr>
          <w:rFonts w:eastAsia="Times New Roman" w:cs="Calibri"/>
          <w:color w:val="000000"/>
        </w:rPr>
      </w:pPr>
      <w:r w:rsidRPr="002A6D40">
        <w:rPr>
          <w:rFonts w:ascii="Palatino Linotype" w:eastAsia="Times New Roman" w:hAnsi="Palatino Linotype" w:cs="Calibri"/>
          <w:b/>
          <w:bCs/>
          <w:color w:val="000000"/>
          <w:sz w:val="28"/>
          <w:szCs w:val="28"/>
          <w:lang w:val="en-AU"/>
        </w:rPr>
        <w:t>Psalms </w:t>
      </w:r>
      <w:r w:rsidRPr="002A6D40">
        <w:rPr>
          <w:rFonts w:ascii="Arial" w:eastAsia="Times New Roman" w:hAnsi="Arial"/>
          <w:b/>
          <w:bCs/>
          <w:color w:val="000000"/>
          <w:sz w:val="28"/>
          <w:szCs w:val="28"/>
          <w:cs/>
          <w:lang w:bidi="ar-SA"/>
        </w:rPr>
        <w:t>‎‎</w:t>
      </w:r>
      <w:r w:rsidRPr="002A6D40">
        <w:rPr>
          <w:rFonts w:ascii="Palatino Linotype" w:eastAsia="Times New Roman" w:hAnsi="Palatino Linotype" w:cs="Calibri"/>
          <w:b/>
          <w:bCs/>
          <w:color w:val="000000"/>
          <w:sz w:val="28"/>
          <w:szCs w:val="28"/>
        </w:rPr>
        <w:t>1</w:t>
      </w:r>
      <w:r w:rsidR="00B82494">
        <w:rPr>
          <w:rFonts w:ascii="Palatino Linotype" w:eastAsia="Times New Roman" w:hAnsi="Palatino Linotype" w:cs="Calibri"/>
          <w:b/>
          <w:bCs/>
          <w:color w:val="000000"/>
          <w:sz w:val="28"/>
          <w:szCs w:val="28"/>
        </w:rPr>
        <w:t>:1-6</w:t>
      </w:r>
    </w:p>
    <w:p w:rsidR="002A6D40" w:rsidRPr="002A6D40" w:rsidRDefault="002A6D40" w:rsidP="005E3E0A">
      <w:pPr>
        <w:jc w:val="center"/>
        <w:rPr>
          <w:rFonts w:eastAsia="Times New Roman" w:cs="Calibri"/>
          <w:color w:val="000000"/>
        </w:rPr>
      </w:pPr>
      <w:r w:rsidRPr="002A6D40">
        <w:rPr>
          <w:rFonts w:ascii="Palatino Linotype" w:eastAsia="Times New Roman" w:hAnsi="Palatino Linotype" w:cs="Calibri"/>
          <w:b/>
          <w:bCs/>
          <w:color w:val="000000"/>
          <w:sz w:val="24"/>
          <w:szCs w:val="24"/>
          <w:lang w:val="en-AU"/>
        </w:rPr>
        <w:t>By: H.Em. Rabbi Dr. Hillel ben David</w:t>
      </w:r>
    </w:p>
    <w:p w:rsidR="002A6D40" w:rsidRPr="007462D2" w:rsidRDefault="002A6D40" w:rsidP="005E3E0A">
      <w:pPr>
        <w:rPr>
          <w:rFonts w:cs="Calibri"/>
        </w:rPr>
      </w:pPr>
    </w:p>
    <w:p w:rsidR="00B82494" w:rsidRPr="007462D2" w:rsidRDefault="00B82494" w:rsidP="005E3E0A">
      <w:pPr>
        <w:jc w:val="both"/>
        <w:rPr>
          <w:rFonts w:cs="Calibri"/>
          <w:lang w:val="en-AU" w:bidi="ar-SA"/>
        </w:rPr>
      </w:pPr>
      <w:r w:rsidRPr="007462D2">
        <w:rPr>
          <w:rFonts w:cs="Calibri"/>
          <w:b/>
          <w:bCs/>
          <w:lang w:val="en-AU" w:bidi="ar-SA"/>
        </w:rPr>
        <w:t xml:space="preserve">Psalms chapter 1: </w:t>
      </w:r>
      <w:r w:rsidRPr="007462D2">
        <w:rPr>
          <w:rFonts w:cs="Calibri"/>
          <w:lang w:val="en-AU" w:bidi="ar-SA"/>
        </w:rPr>
        <w:t>Moses presented Israel with the Five Books of the Torah and David presented Israel with the Five Books of Psalms. Moses concluded the Torah with the blessing, ‘How praiseworthy are you, Israel, who can compare to you?’</w:t>
      </w:r>
      <w:r w:rsidRPr="007462D2">
        <w:rPr>
          <w:rFonts w:cs="Calibri"/>
          <w:vertAlign w:val="superscript"/>
          <w:lang w:val="en-AU" w:bidi="ar-SA"/>
        </w:rPr>
        <w:footnoteReference w:id="1"/>
      </w:r>
      <w:r w:rsidRPr="007462D2">
        <w:rPr>
          <w:rFonts w:cs="Calibri"/>
          <w:lang w:val="en-AU" w:bidi="ar-SA"/>
        </w:rPr>
        <w:t xml:space="preserve"> David began his psalms with Moses’ concluding expression, ‘The praises of man’.</w:t>
      </w:r>
      <w:r w:rsidRPr="007462D2">
        <w:rPr>
          <w:rFonts w:cs="Calibri"/>
          <w:vertAlign w:val="superscript"/>
          <w:lang w:val="en-AU" w:bidi="ar-SA"/>
        </w:rPr>
        <w:footnoteReference w:id="2"/>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The book of Psalms is divided into five sections, known as the five books of Tehillim. According to our liturgical traditions, this corresponds to the five books of the Torah (the “first book”). The five books of the Torah, are the word of G-d which was sent from above and reached down to mankind. Tehillim, Psalms, is the human response to the Creator.</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 xml:space="preserve">“As Moses gave five books of Torah to Israel, so David gave five books of Psalms to Israel, </w:t>
      </w:r>
    </w:p>
    <w:p w:rsidR="00B82494" w:rsidRPr="007462D2" w:rsidRDefault="00B82494" w:rsidP="005E3E0A">
      <w:pPr>
        <w:jc w:val="both"/>
        <w:rPr>
          <w:rFonts w:cs="Calibri"/>
          <w:lang w:val="en-AU" w:bidi="ar-SA"/>
        </w:rPr>
      </w:pPr>
      <w:r w:rsidRPr="007462D2">
        <w:rPr>
          <w:rFonts w:cs="Calibri"/>
          <w:lang w:val="en-AU" w:bidi="ar-SA"/>
        </w:rPr>
        <w:t xml:space="preserve">The Book of Psalms entitled Blessed is the man (Ps. 1:1), </w:t>
      </w:r>
    </w:p>
    <w:p w:rsidR="00B82494" w:rsidRPr="007462D2" w:rsidRDefault="00B82494" w:rsidP="005E3E0A">
      <w:pPr>
        <w:jc w:val="both"/>
        <w:rPr>
          <w:rFonts w:cs="Calibri"/>
          <w:lang w:val="en-AU" w:bidi="ar-SA"/>
        </w:rPr>
      </w:pPr>
      <w:r w:rsidRPr="007462D2">
        <w:rPr>
          <w:rFonts w:cs="Calibri"/>
          <w:lang w:val="en-AU" w:bidi="ar-SA"/>
        </w:rPr>
        <w:t xml:space="preserve">the Book entitled For the leader: Maschil (Psalm 42:1), </w:t>
      </w:r>
    </w:p>
    <w:p w:rsidR="00B82494" w:rsidRPr="007462D2" w:rsidRDefault="00B82494" w:rsidP="005E3E0A">
      <w:pPr>
        <w:jc w:val="both"/>
        <w:rPr>
          <w:rFonts w:cs="Calibri"/>
          <w:lang w:val="en-AU" w:bidi="ar-SA"/>
        </w:rPr>
      </w:pPr>
      <w:r w:rsidRPr="007462D2">
        <w:rPr>
          <w:rFonts w:cs="Calibri"/>
          <w:lang w:val="en-AU" w:bidi="ar-SA"/>
        </w:rPr>
        <w:t xml:space="preserve">the Book, A Psalm of Asaph (Ps. 73:1), </w:t>
      </w:r>
    </w:p>
    <w:p w:rsidR="00B82494" w:rsidRPr="007462D2" w:rsidRDefault="00B82494" w:rsidP="005E3E0A">
      <w:pPr>
        <w:jc w:val="both"/>
        <w:rPr>
          <w:rFonts w:cs="Calibri"/>
          <w:lang w:val="en-AU" w:bidi="ar-SA"/>
        </w:rPr>
      </w:pPr>
      <w:r w:rsidRPr="007462D2">
        <w:rPr>
          <w:rFonts w:cs="Calibri"/>
          <w:lang w:val="en-AU" w:bidi="ar-SA"/>
        </w:rPr>
        <w:t xml:space="preserve">the book, A prayer of Moses (Ps. 90:1), and </w:t>
      </w:r>
    </w:p>
    <w:p w:rsidR="00B82494" w:rsidRPr="007462D2" w:rsidRDefault="00B82494" w:rsidP="005E3E0A">
      <w:pPr>
        <w:jc w:val="both"/>
        <w:rPr>
          <w:rFonts w:cs="Calibri"/>
          <w:lang w:val="en-AU" w:bidi="ar-SA"/>
        </w:rPr>
      </w:pPr>
      <w:r w:rsidRPr="007462D2">
        <w:rPr>
          <w:rFonts w:cs="Calibri"/>
          <w:lang w:val="en-AU" w:bidi="ar-SA"/>
        </w:rPr>
        <w:t>the Book, Let the redeemed of HaShem say (Ps. 107:2)</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G-d created man with this one purpose in mind, that he should enjoy great fortune in this world and the next.</w:t>
      </w:r>
      <w:r w:rsidRPr="007462D2">
        <w:rPr>
          <w:rFonts w:cs="Calibri"/>
          <w:vertAlign w:val="superscript"/>
          <w:lang w:val="en-AU" w:bidi="ar-SA"/>
        </w:rPr>
        <w:footnoteReference w:id="3"/>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Man need not search far for his fortune; he was created as a model of perfection with the basic components for excellence within himself. For this reason, Mesilat Yesharim</w:t>
      </w:r>
      <w:r w:rsidRPr="007462D2">
        <w:rPr>
          <w:rFonts w:cs="Calibri"/>
          <w:vertAlign w:val="superscript"/>
          <w:lang w:val="en-AU" w:bidi="ar-SA"/>
        </w:rPr>
        <w:footnoteReference w:id="4"/>
      </w:r>
      <w:r w:rsidRPr="007462D2">
        <w:rPr>
          <w:rFonts w:cs="Calibri"/>
          <w:lang w:val="en-AU" w:bidi="ar-SA"/>
        </w:rPr>
        <w:t xml:space="preserve"> observes that the prime duty of man is to protect his inherent goodness from external forces which seek to corrupt it. This is known as ‘watchfulness’. David emphasized this truth by beginning his formula of fortune with a warning to avoid the wicked and the sinners.</w:t>
      </w:r>
      <w:r w:rsidRPr="007462D2">
        <w:rPr>
          <w:rFonts w:cs="Calibri"/>
          <w:vertAlign w:val="superscript"/>
          <w:lang w:val="en-AU" w:bidi="ar-SA"/>
        </w:rPr>
        <w:footnoteReference w:id="5"/>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The next step on the ‘Path of the upright’ is ‘zeal’ i.e. the performance of G-d’s commandments with fiery passion and enthusiasm. David stresses this in the second verse of this psalm: ‘But his desire is in the Torah of HaShem, and in his Torah he, meditates day and night’.</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Finally, the Psalmist assures the person who follows these guidelines that he will surely flourish forever.</w:t>
      </w:r>
      <w:r w:rsidRPr="007462D2">
        <w:rPr>
          <w:rFonts w:cs="Calibri"/>
          <w:vertAlign w:val="superscript"/>
          <w:lang w:val="en-AU" w:bidi="ar-SA"/>
        </w:rPr>
        <w:footnoteReference w:id="6"/>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 xml:space="preserve">Psalms one and two are treated as a single composition. </w:t>
      </w:r>
    </w:p>
    <w:p w:rsidR="00B82494" w:rsidRPr="007462D2" w:rsidRDefault="00B82494" w:rsidP="005E3E0A">
      <w:pPr>
        <w:jc w:val="both"/>
        <w:rPr>
          <w:rFonts w:cs="Calibri"/>
          <w:lang w:val="en-AU" w:bidi="ar-SA"/>
        </w:rPr>
      </w:pPr>
    </w:p>
    <w:p w:rsidR="00B82494" w:rsidRPr="007462D2" w:rsidRDefault="00B82494" w:rsidP="005E3E0A">
      <w:pPr>
        <w:ind w:right="288"/>
        <w:jc w:val="both"/>
        <w:rPr>
          <w:rFonts w:cs="Calibri"/>
          <w:i/>
          <w:lang w:val="en-AU" w:bidi="ar-SA"/>
        </w:rPr>
      </w:pPr>
      <w:r w:rsidRPr="007462D2">
        <w:rPr>
          <w:rFonts w:cs="Calibri"/>
          <w:b/>
          <w:i/>
          <w:lang w:val="en-AU" w:bidi="ar-SA"/>
        </w:rPr>
        <w:t>Berachoth 9b</w:t>
      </w:r>
      <w:r w:rsidRPr="007462D2">
        <w:rPr>
          <w:rFonts w:cs="Calibri"/>
          <w:i/>
          <w:lang w:val="en-AU" w:bidi="ar-SA"/>
        </w:rPr>
        <w:t xml:space="preserve"> Seeing that this verse, ‘Let the words of my mouth be acceptable etc.’ is suitable for recital either at the end or the beginning [of the tefillah], why did the Rabbis institute it at the end of the eighteen benedictions? Let it be recited at the beginning? — R. Judah the son of R. Simeon b. Pazzi said: Since David said it only after eighteen chapters [of the Psalms],</w:t>
      </w:r>
      <w:r w:rsidRPr="007462D2">
        <w:rPr>
          <w:rFonts w:cs="Calibri"/>
          <w:i/>
          <w:vertAlign w:val="superscript"/>
          <w:lang w:val="en-AU" w:bidi="ar-SA"/>
        </w:rPr>
        <w:footnoteReference w:id="7"/>
      </w:r>
      <w:r w:rsidRPr="007462D2">
        <w:rPr>
          <w:rFonts w:cs="Calibri"/>
          <w:i/>
          <w:lang w:val="en-AU" w:bidi="ar-SA"/>
        </w:rPr>
        <w:t xml:space="preserve"> the Rabbis too enacted that it should be said after eighteen blessings. But those eighteen Psalms are really nineteen? — ‘Happy is the man’ and ‘Why are the nations in an uproar’</w:t>
      </w:r>
      <w:r w:rsidRPr="007462D2">
        <w:rPr>
          <w:rFonts w:cs="Calibri"/>
          <w:i/>
          <w:vertAlign w:val="superscript"/>
          <w:lang w:val="en-AU" w:bidi="ar-SA"/>
        </w:rPr>
        <w:footnoteReference w:id="8"/>
      </w:r>
      <w:r w:rsidRPr="007462D2">
        <w:rPr>
          <w:rFonts w:cs="Calibri"/>
          <w:i/>
          <w:lang w:val="en-AU" w:bidi="ar-SA"/>
        </w:rPr>
        <w:t xml:space="preserve"> form one chapter.</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 xml:space="preserve">When King David, the author of Psalms one and two, wanted to show that a composition was particularly dear to him, he opened and concluded it with “happy - Ashre – </w:t>
      </w:r>
      <w:r w:rsidRPr="007462D2">
        <w:rPr>
          <w:rFonts w:cs="Calibri"/>
          <w:rtl/>
          <w:lang w:val="en-AU"/>
        </w:rPr>
        <w:t>אשרי</w:t>
      </w:r>
      <w:r w:rsidRPr="007462D2">
        <w:rPr>
          <w:rFonts w:cs="Calibri"/>
          <w:lang w:val="en-AU" w:bidi="ar-SA"/>
        </w:rPr>
        <w:t>”. This teaches us that the beginning of the psalms was very dear To King David, at his coronation (as we shall see), and to the beginning of Adam in our Torah portion.</w:t>
      </w:r>
    </w:p>
    <w:p w:rsidR="00B82494" w:rsidRPr="007462D2" w:rsidRDefault="00B82494" w:rsidP="005E3E0A">
      <w:pPr>
        <w:jc w:val="both"/>
        <w:rPr>
          <w:rFonts w:cs="Calibri"/>
          <w:lang w:val="en-AU" w:bidi="ar-SA"/>
        </w:rPr>
      </w:pPr>
    </w:p>
    <w:p w:rsidR="00B82494" w:rsidRPr="007462D2" w:rsidRDefault="00B82494" w:rsidP="005E3E0A">
      <w:pPr>
        <w:ind w:right="288"/>
        <w:jc w:val="both"/>
        <w:rPr>
          <w:rFonts w:cs="Calibri"/>
          <w:i/>
          <w:lang w:bidi="ar-SA"/>
        </w:rPr>
      </w:pPr>
      <w:r w:rsidRPr="007462D2">
        <w:rPr>
          <w:rFonts w:cs="Calibri"/>
          <w:b/>
          <w:i/>
          <w:lang w:bidi="ar-SA"/>
        </w:rPr>
        <w:t>Berachoth 10a</w:t>
      </w:r>
      <w:r w:rsidRPr="007462D2">
        <w:rPr>
          <w:rFonts w:cs="Calibri"/>
          <w:i/>
          <w:lang w:bidi="ar-SA"/>
        </w:rPr>
        <w:t xml:space="preserve"> Every chapter that was particularly dear to David he commenced with ‘Happy’ and terminated with ‘Happy’.</w:t>
      </w:r>
      <w:r w:rsidRPr="007462D2">
        <w:rPr>
          <w:rFonts w:cs="Calibri"/>
          <w:i/>
          <w:vertAlign w:val="superscript"/>
          <w:lang w:bidi="ar-SA"/>
        </w:rPr>
        <w:footnoteReference w:id="9"/>
      </w:r>
      <w:r w:rsidRPr="007462D2">
        <w:rPr>
          <w:rFonts w:cs="Calibri"/>
          <w:i/>
          <w:lang w:bidi="ar-SA"/>
        </w:rPr>
        <w:t xml:space="preserve"> He began with ‘Happy’, as it is written, ‘Happy is the man’, and he terminated with ‘Happy’, as it is written, ‘happy are all they that take refuge in Him’.</w:t>
      </w:r>
      <w:r w:rsidRPr="007462D2">
        <w:rPr>
          <w:rFonts w:cs="Calibri"/>
          <w:i/>
          <w:vertAlign w:val="superscript"/>
          <w:lang w:bidi="ar-SA"/>
        </w:rPr>
        <w:footnoteReference w:id="10"/>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bidi="ar-SA"/>
        </w:rPr>
      </w:pPr>
      <w:r w:rsidRPr="007462D2">
        <w:rPr>
          <w:rFonts w:cs="Calibri"/>
          <w:lang w:bidi="ar-SA"/>
        </w:rPr>
        <w:t>Although our Sages taught that these two psalms describe messianic times, Rashi and Radak suggest that the simple reading of the text lends itself more readily to the events of David’s own career, specifically the time immediately following his coronation, where we read:</w:t>
      </w:r>
    </w:p>
    <w:p w:rsidR="00B82494" w:rsidRPr="007462D2" w:rsidRDefault="00B82494" w:rsidP="005E3E0A">
      <w:pPr>
        <w:jc w:val="both"/>
        <w:rPr>
          <w:rFonts w:cs="Calibri"/>
          <w:lang w:bidi="ar-SA"/>
        </w:rPr>
      </w:pPr>
    </w:p>
    <w:p w:rsidR="00B82494" w:rsidRPr="007462D2" w:rsidRDefault="00B82494" w:rsidP="005E3E0A">
      <w:pPr>
        <w:ind w:right="288"/>
        <w:jc w:val="both"/>
        <w:rPr>
          <w:rFonts w:cs="Calibri"/>
          <w:i/>
          <w:lang w:bidi="ar-SA"/>
        </w:rPr>
      </w:pPr>
      <w:r w:rsidRPr="007462D2">
        <w:rPr>
          <w:rFonts w:cs="Calibri"/>
          <w:b/>
          <w:i/>
          <w:lang w:bidi="ar-SA"/>
        </w:rPr>
        <w:t>2 Shmuel (Samuel) 5:17</w:t>
      </w:r>
      <w:r w:rsidRPr="007462D2">
        <w:rPr>
          <w:rFonts w:cs="Calibri"/>
          <w:i/>
          <w:lang w:bidi="ar-SA"/>
        </w:rPr>
        <w:t xml:space="preserve"> But when the Philistines heard that they had anointed David king over Israel, all the Philistines came up to seek David; and David heard of it, and went down to the hold.</w:t>
      </w:r>
    </w:p>
    <w:p w:rsidR="00B82494" w:rsidRPr="007462D2" w:rsidRDefault="00B82494" w:rsidP="005E3E0A">
      <w:pPr>
        <w:jc w:val="both"/>
        <w:rPr>
          <w:rFonts w:cs="Calibri"/>
          <w:lang w:bidi="ar-SA"/>
        </w:rPr>
      </w:pPr>
    </w:p>
    <w:p w:rsidR="00B82494" w:rsidRPr="007462D2" w:rsidRDefault="00B82494" w:rsidP="005E3E0A">
      <w:pPr>
        <w:jc w:val="both"/>
        <w:rPr>
          <w:rFonts w:cs="Calibri"/>
          <w:lang w:bidi="ar-SA"/>
        </w:rPr>
      </w:pPr>
      <w:r w:rsidRPr="007462D2">
        <w:rPr>
          <w:rFonts w:cs="Calibri"/>
          <w:lang w:bidi="ar-SA"/>
        </w:rPr>
        <w:t>Just as our psalms relate directly to our Torah portion, so also do they hint to the book following Debarim. This suggests that that we are looking both backwards and forwards with these psalms. They hint to Joshua through the following pasuk:</w:t>
      </w:r>
      <w:r w:rsidRPr="007462D2">
        <w:rPr>
          <w:rFonts w:cs="Calibri"/>
          <w:vertAlign w:val="superscript"/>
          <w:lang w:bidi="ar-SA"/>
        </w:rPr>
        <w:footnoteReference w:id="11"/>
      </w:r>
    </w:p>
    <w:p w:rsidR="00B82494" w:rsidRPr="007462D2" w:rsidRDefault="00B82494" w:rsidP="005E3E0A">
      <w:pPr>
        <w:jc w:val="both"/>
        <w:rPr>
          <w:rFonts w:cs="Calibri"/>
          <w:lang w:bidi="ar-SA"/>
        </w:rPr>
      </w:pPr>
    </w:p>
    <w:p w:rsidR="00B82494" w:rsidRPr="007462D2" w:rsidRDefault="00B82494" w:rsidP="005E3E0A">
      <w:pPr>
        <w:ind w:right="288"/>
        <w:jc w:val="both"/>
        <w:rPr>
          <w:rFonts w:cs="Calibri"/>
          <w:i/>
          <w:lang w:bidi="ar-SA"/>
        </w:rPr>
      </w:pPr>
      <w:r w:rsidRPr="007462D2">
        <w:rPr>
          <w:rFonts w:cs="Calibri"/>
          <w:b/>
          <w:i/>
          <w:lang w:bidi="ar-SA"/>
        </w:rPr>
        <w:t>Yehoshua (Joshua) 1:8</w:t>
      </w:r>
      <w:r w:rsidRPr="007462D2">
        <w:rPr>
          <w:rFonts w:cs="Calibri"/>
          <w:i/>
          <w:lang w:bidi="ar-SA"/>
        </w:rPr>
        <w:t xml:space="preserve"> This book of the law shall not depart out of thy mouth; but thou shalt </w:t>
      </w:r>
      <w:r w:rsidRPr="007462D2">
        <w:rPr>
          <w:rFonts w:cs="Calibri"/>
          <w:i/>
          <w:u w:val="single"/>
          <w:lang w:bidi="ar-SA"/>
        </w:rPr>
        <w:t>meditate therein day and night</w:t>
      </w:r>
      <w:r w:rsidRPr="007462D2">
        <w:rPr>
          <w:rFonts w:cs="Calibri"/>
          <w:i/>
          <w:lang w:bidi="ar-SA"/>
        </w:rPr>
        <w:t>, that thou mayest observe to do according to all that is written therein: for then thou shalt make thy way prosperous, and then thou shalt have good success.</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Now compare that with:</w:t>
      </w:r>
    </w:p>
    <w:p w:rsidR="00B82494" w:rsidRPr="007462D2" w:rsidRDefault="00B82494" w:rsidP="005E3E0A">
      <w:pPr>
        <w:jc w:val="both"/>
        <w:rPr>
          <w:rFonts w:cs="Calibri"/>
          <w:lang w:val="en-AU" w:bidi="ar-SA"/>
        </w:rPr>
      </w:pPr>
    </w:p>
    <w:p w:rsidR="00B82494" w:rsidRPr="007462D2" w:rsidRDefault="00B82494" w:rsidP="005E3E0A">
      <w:pPr>
        <w:ind w:right="288"/>
        <w:jc w:val="both"/>
        <w:rPr>
          <w:rFonts w:cs="Calibri"/>
          <w:lang w:val="en-AU" w:bidi="ar-SA"/>
        </w:rPr>
      </w:pPr>
      <w:r w:rsidRPr="007462D2">
        <w:rPr>
          <w:rFonts w:cs="Calibri"/>
          <w:b/>
          <w:i/>
          <w:lang w:val="en-AU" w:bidi="ar-SA"/>
        </w:rPr>
        <w:t xml:space="preserve">Tehillim (Psalm) 1:2 </w:t>
      </w:r>
      <w:r w:rsidRPr="007462D2">
        <w:rPr>
          <w:rFonts w:cs="Calibri"/>
          <w:i/>
          <w:lang w:val="en-AU" w:bidi="ar-SA"/>
        </w:rPr>
        <w:t xml:space="preserve">But his delight is in the law of HaShem; and </w:t>
      </w:r>
      <w:r w:rsidRPr="007462D2">
        <w:rPr>
          <w:rFonts w:cs="Calibri"/>
          <w:i/>
          <w:u w:val="single"/>
          <w:lang w:val="en-AU" w:bidi="ar-SA"/>
        </w:rPr>
        <w:t>in his law doth he meditate day and night</w:t>
      </w:r>
      <w:r w:rsidRPr="007462D2">
        <w:rPr>
          <w:rFonts w:cs="Calibri"/>
          <w:i/>
          <w:lang w:val="en-AU" w:bidi="ar-SA"/>
        </w:rPr>
        <w:t>.</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Since Rashi indicates that our chapter of Psalms are connected to the Plishtim (Philistines),</w:t>
      </w:r>
      <w:r w:rsidRPr="007462D2">
        <w:rPr>
          <w:rFonts w:cs="Calibri"/>
          <w:vertAlign w:val="superscript"/>
          <w:lang w:val="en-AU" w:bidi="ar-SA"/>
        </w:rPr>
        <w:footnoteReference w:id="12"/>
      </w:r>
      <w:r w:rsidRPr="007462D2">
        <w:rPr>
          <w:rFonts w:cs="Calibri"/>
          <w:lang w:val="en-AU" w:bidi="ar-SA"/>
        </w:rPr>
        <w:t xml:space="preserve"> I would like to look a bit deeper at the Plishtim from a remez or drashic perspective. In other words, I am going to look at the ancient </w:t>
      </w:r>
      <w:r w:rsidRPr="007462D2">
        <w:rPr>
          <w:rFonts w:cs="Calibri"/>
          <w:i/>
          <w:iCs/>
          <w:lang w:val="en-AU" w:bidi="ar-SA"/>
        </w:rPr>
        <w:t>Plishtim</w:t>
      </w:r>
      <w:r w:rsidRPr="007462D2">
        <w:rPr>
          <w:rFonts w:cs="Calibri"/>
          <w:lang w:val="en-AU" w:bidi="ar-SA"/>
        </w:rPr>
        <w:t xml:space="preserve"> to understand the modern-day </w:t>
      </w:r>
      <w:r w:rsidRPr="007462D2">
        <w:rPr>
          <w:rFonts w:cs="Calibri"/>
          <w:i/>
          <w:iCs/>
          <w:lang w:val="en-AU" w:bidi="ar-SA"/>
        </w:rPr>
        <w:t>Palestinians</w:t>
      </w:r>
      <w:r w:rsidRPr="007462D2">
        <w:rPr>
          <w:rFonts w:cs="Calibri"/>
          <w:lang w:val="en-AU" w:bidi="ar-SA"/>
        </w:rPr>
        <w:t>. This will NOT be a pshat or literal perspective. For example, the Nazis during World War II acted and displayed the actions of the ancient Amalekites. In the same way I am going to view the Palestinians as Plishtim because their actions mirror each other.</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There are a few things that the Plishtim and the Palestinians</w:t>
      </w:r>
      <w:r w:rsidRPr="007462D2">
        <w:rPr>
          <w:rFonts w:cs="Calibri"/>
          <w:vertAlign w:val="superscript"/>
          <w:lang w:val="en-AU" w:bidi="ar-SA"/>
        </w:rPr>
        <w:footnoteReference w:id="13"/>
      </w:r>
      <w:r w:rsidRPr="007462D2">
        <w:rPr>
          <w:rFonts w:cs="Calibri"/>
          <w:lang w:val="en-AU" w:bidi="ar-SA"/>
        </w:rPr>
        <w:t xml:space="preserve"> have in common that beg for us to equate these two peoples:</w:t>
      </w:r>
      <w:r w:rsidRPr="007462D2">
        <w:rPr>
          <w:rFonts w:cs="Calibri"/>
          <w:vertAlign w:val="superscript"/>
          <w:lang w:val="en-AU" w:bidi="ar-SA"/>
        </w:rPr>
        <w:footnoteReference w:id="14"/>
      </w:r>
    </w:p>
    <w:p w:rsidR="00B82494" w:rsidRPr="007462D2" w:rsidRDefault="00B82494" w:rsidP="005E3E0A">
      <w:pPr>
        <w:jc w:val="both"/>
        <w:rPr>
          <w:rFonts w:cs="Calibri"/>
          <w:lang w:val="en-AU" w:bidi="ar-SA"/>
        </w:rPr>
      </w:pPr>
    </w:p>
    <w:p w:rsidR="00B82494" w:rsidRPr="007462D2" w:rsidRDefault="00B82494" w:rsidP="005E3E0A">
      <w:pPr>
        <w:numPr>
          <w:ilvl w:val="0"/>
          <w:numId w:val="2"/>
        </w:numPr>
        <w:contextualSpacing/>
        <w:jc w:val="both"/>
        <w:rPr>
          <w:rFonts w:eastAsia="Times New Roman" w:cs="Calibri"/>
          <w:lang w:bidi="ar-SA"/>
        </w:rPr>
      </w:pPr>
      <w:r w:rsidRPr="007462D2">
        <w:rPr>
          <w:rFonts w:eastAsia="Times New Roman" w:cs="Calibri"/>
          <w:lang w:bidi="ar-SA"/>
        </w:rPr>
        <w:t>They both inhabited the area around modern day Gaza</w:t>
      </w:r>
      <w:r w:rsidRPr="007462D2">
        <w:rPr>
          <w:rFonts w:eastAsia="Times New Roman" w:cs="Calibri"/>
          <w:vertAlign w:val="superscript"/>
          <w:lang w:bidi="ar-SA"/>
        </w:rPr>
        <w:footnoteReference w:id="15"/>
      </w:r>
      <w:r w:rsidRPr="007462D2">
        <w:rPr>
          <w:rFonts w:eastAsia="Times New Roman" w:cs="Calibri"/>
          <w:lang w:bidi="ar-SA"/>
        </w:rPr>
        <w:t xml:space="preserve"> – on the south Mediterranean coast of eretz Israel.</w:t>
      </w:r>
    </w:p>
    <w:p w:rsidR="00B82494" w:rsidRPr="007462D2" w:rsidRDefault="00B82494" w:rsidP="005E3E0A">
      <w:pPr>
        <w:numPr>
          <w:ilvl w:val="0"/>
          <w:numId w:val="2"/>
        </w:numPr>
        <w:contextualSpacing/>
        <w:jc w:val="both"/>
        <w:rPr>
          <w:rFonts w:eastAsia="Times New Roman" w:cs="Calibri"/>
          <w:lang w:bidi="ar-SA"/>
        </w:rPr>
      </w:pPr>
      <w:r w:rsidRPr="007462D2">
        <w:rPr>
          <w:rFonts w:eastAsia="Times New Roman" w:cs="Calibri"/>
          <w:lang w:bidi="ar-SA"/>
        </w:rPr>
        <w:t>They both called themselves Palestinians.</w:t>
      </w:r>
      <w:r w:rsidRPr="007462D2">
        <w:rPr>
          <w:rFonts w:eastAsia="Times New Roman" w:cs="Calibri"/>
          <w:vertAlign w:val="superscript"/>
          <w:lang w:bidi="ar-SA"/>
        </w:rPr>
        <w:footnoteReference w:id="16"/>
      </w:r>
    </w:p>
    <w:p w:rsidR="00B82494" w:rsidRPr="007462D2" w:rsidRDefault="00B82494" w:rsidP="005E3E0A">
      <w:pPr>
        <w:numPr>
          <w:ilvl w:val="0"/>
          <w:numId w:val="2"/>
        </w:numPr>
        <w:contextualSpacing/>
        <w:jc w:val="both"/>
        <w:rPr>
          <w:rFonts w:eastAsia="Times New Roman" w:cs="Calibri"/>
          <w:lang w:bidi="ar-SA"/>
        </w:rPr>
      </w:pPr>
      <w:r w:rsidRPr="007462D2">
        <w:rPr>
          <w:rFonts w:eastAsia="Times New Roman" w:cs="Calibri"/>
          <w:lang w:bidi="ar-SA"/>
        </w:rPr>
        <w:t>They share many of the same behavior patterns.</w:t>
      </w:r>
    </w:p>
    <w:p w:rsidR="00B82494" w:rsidRPr="007462D2" w:rsidRDefault="00B82494" w:rsidP="005E3E0A">
      <w:pPr>
        <w:numPr>
          <w:ilvl w:val="0"/>
          <w:numId w:val="2"/>
        </w:numPr>
        <w:contextualSpacing/>
        <w:jc w:val="both"/>
        <w:rPr>
          <w:rFonts w:eastAsia="Times New Roman" w:cs="Calibri"/>
          <w:lang w:bidi="ar-SA"/>
        </w:rPr>
      </w:pPr>
      <w:r w:rsidRPr="007462D2">
        <w:rPr>
          <w:rFonts w:eastAsia="Times New Roman" w:cs="Calibri"/>
          <w:lang w:bidi="ar-SA"/>
        </w:rPr>
        <w:t>They constantly challenge(d) Israel’s claim to the land, and who were ever in a state of conflict with them, precisely as is the case, today.</w:t>
      </w:r>
    </w:p>
    <w:p w:rsidR="00B82494" w:rsidRPr="007462D2" w:rsidRDefault="00B82494" w:rsidP="005E3E0A">
      <w:pPr>
        <w:numPr>
          <w:ilvl w:val="0"/>
          <w:numId w:val="2"/>
        </w:numPr>
        <w:contextualSpacing/>
        <w:jc w:val="both"/>
        <w:rPr>
          <w:rFonts w:eastAsia="Times New Roman" w:cs="Calibri"/>
          <w:lang w:bidi="ar-SA"/>
        </w:rPr>
      </w:pPr>
      <w:r w:rsidRPr="007462D2">
        <w:rPr>
          <w:rFonts w:eastAsia="Times New Roman" w:cs="Calibri"/>
          <w:lang w:bidi="ar-SA"/>
        </w:rPr>
        <w:t>Both were / are invaders from other lands! To convince Saul to let him fight Goliath, David the shepherd related that he had killed a lion and a bear that threatened his flock.</w:t>
      </w:r>
      <w:r w:rsidRPr="007462D2">
        <w:rPr>
          <w:rFonts w:eastAsia="Times New Roman" w:cs="Calibri"/>
          <w:vertAlign w:val="superscript"/>
          <w:lang w:bidi="ar-SA"/>
        </w:rPr>
        <w:footnoteReference w:id="17"/>
      </w:r>
      <w:r w:rsidRPr="007462D2">
        <w:rPr>
          <w:rFonts w:eastAsia="Times New Roman" w:cs="Calibri"/>
          <w:lang w:bidi="ar-SA"/>
        </w:rPr>
        <w:t xml:space="preserve"> The relevance of this tale in connection with Goliath was that like the lion and the bear, neither Goliath nor the Palestinians belong here.</w:t>
      </w:r>
    </w:p>
    <w:p w:rsidR="00B82494" w:rsidRPr="007462D2" w:rsidRDefault="00B82494" w:rsidP="005E3E0A">
      <w:pPr>
        <w:numPr>
          <w:ilvl w:val="0"/>
          <w:numId w:val="2"/>
        </w:numPr>
        <w:contextualSpacing/>
        <w:jc w:val="both"/>
        <w:rPr>
          <w:rFonts w:eastAsia="Times New Roman" w:cs="Calibri"/>
          <w:lang w:bidi="ar-SA"/>
        </w:rPr>
      </w:pPr>
      <w:r w:rsidRPr="007462D2">
        <w:rPr>
          <w:rFonts w:eastAsia="Times New Roman" w:cs="Calibri"/>
          <w:lang w:bidi="ar-SA"/>
        </w:rPr>
        <w:t>Plishtim were / are the only nation with whom Abraham and Isaac negotiated a peace treaty, but they are also the only nation with whom there was constant enmity. This is eerily similar to modern Palestinians.</w:t>
      </w:r>
    </w:p>
    <w:p w:rsidR="00B82494" w:rsidRPr="007462D2" w:rsidRDefault="00B82494" w:rsidP="005E3E0A">
      <w:pPr>
        <w:numPr>
          <w:ilvl w:val="0"/>
          <w:numId w:val="2"/>
        </w:numPr>
        <w:contextualSpacing/>
        <w:jc w:val="both"/>
        <w:rPr>
          <w:rFonts w:eastAsia="Times New Roman" w:cs="Calibri"/>
          <w:lang w:bidi="ar-SA"/>
        </w:rPr>
      </w:pPr>
      <w:r w:rsidRPr="007462D2">
        <w:rPr>
          <w:rFonts w:eastAsia="Times New Roman" w:cs="Calibri"/>
          <w:lang w:bidi="ar-SA"/>
        </w:rPr>
        <w:t>The Plishtim / Palestinians are not seeking victory! Throughout history, their aim was simply to thwart the rule and sovereignty of Israel. They want to wear them down.</w:t>
      </w:r>
    </w:p>
    <w:p w:rsidR="00B82494" w:rsidRPr="007462D2" w:rsidRDefault="00B82494" w:rsidP="005E3E0A">
      <w:pPr>
        <w:numPr>
          <w:ilvl w:val="0"/>
          <w:numId w:val="2"/>
        </w:numPr>
        <w:contextualSpacing/>
        <w:jc w:val="both"/>
        <w:rPr>
          <w:rFonts w:eastAsia="Times New Roman" w:cs="Calibri"/>
          <w:lang w:bidi="ar-SA"/>
        </w:rPr>
      </w:pPr>
      <w:r w:rsidRPr="007462D2">
        <w:rPr>
          <w:rFonts w:eastAsia="Times New Roman" w:cs="Calibri"/>
          <w:lang w:bidi="ar-SA"/>
        </w:rPr>
        <w:t>Both are bands of marauders who could / can not tolerate the fact of Jewish settlements.</w:t>
      </w:r>
    </w:p>
    <w:p w:rsidR="00B82494" w:rsidRPr="007462D2" w:rsidRDefault="00B82494" w:rsidP="005E3E0A">
      <w:pPr>
        <w:numPr>
          <w:ilvl w:val="0"/>
          <w:numId w:val="2"/>
        </w:numPr>
        <w:contextualSpacing/>
        <w:jc w:val="both"/>
        <w:rPr>
          <w:rFonts w:eastAsia="Times New Roman" w:cs="Calibri"/>
          <w:lang w:bidi="ar-SA"/>
        </w:rPr>
      </w:pPr>
      <w:r w:rsidRPr="007462D2">
        <w:rPr>
          <w:rFonts w:eastAsia="Times New Roman" w:cs="Calibri"/>
          <w:lang w:bidi="ar-SA"/>
        </w:rPr>
        <w:t xml:space="preserve">David asks: “What shall be done to the man that kills this Philistine, and takes away the taunt from Israel? For who is this uncircumcised Philistine, that he should have taunted the armies of the living G-d?” In David’s eyes Goliath is the representative of the uncircumcised because he has taunted and shamed the armies of the living G-d. He is a Philistine; whose forefathers </w:t>
      </w:r>
      <w:r w:rsidRPr="007462D2">
        <w:rPr>
          <w:rFonts w:eastAsia="Times New Roman" w:cs="Calibri"/>
          <w:i/>
          <w:iCs/>
          <w:lang w:bidi="ar-SA"/>
        </w:rPr>
        <w:t>came forth from there</w:t>
      </w:r>
      <w:r w:rsidRPr="007462D2">
        <w:rPr>
          <w:rFonts w:eastAsia="Times New Roman" w:cs="Calibri"/>
          <w:lang w:bidi="ar-SA"/>
        </w:rPr>
        <w:t xml:space="preserve"> - once again the theme repeats itself!</w:t>
      </w:r>
    </w:p>
    <w:p w:rsidR="00B82494" w:rsidRPr="007462D2" w:rsidRDefault="00B82494" w:rsidP="005E3E0A">
      <w:pPr>
        <w:numPr>
          <w:ilvl w:val="0"/>
          <w:numId w:val="2"/>
        </w:numPr>
        <w:contextualSpacing/>
        <w:jc w:val="both"/>
        <w:rPr>
          <w:rFonts w:eastAsia="Times New Roman" w:cs="Calibri"/>
          <w:lang w:bidi="ar-SA"/>
        </w:rPr>
      </w:pPr>
      <w:r w:rsidRPr="007462D2">
        <w:rPr>
          <w:rFonts w:eastAsia="Times New Roman" w:cs="Calibri"/>
          <w:lang w:bidi="ar-SA"/>
        </w:rPr>
        <w:t>The Plishtim / Palestinians consistently deny the existence of the G-d of Israel - yet He exists!</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Clearly HaShem is calling our attention to the coincidence with the current conflict and begging us to pay attention. So, this study is an attempt to “pay attention”.</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Let’s start with a question:  Who were the Plishtim,</w:t>
      </w:r>
      <w:r w:rsidRPr="007462D2">
        <w:rPr>
          <w:rFonts w:cs="Calibri"/>
          <w:vertAlign w:val="superscript"/>
          <w:lang w:val="en-AU" w:bidi="ar-SA"/>
        </w:rPr>
        <w:footnoteReference w:id="18"/>
      </w:r>
      <w:r w:rsidRPr="007462D2">
        <w:rPr>
          <w:rFonts w:cs="Calibri"/>
          <w:lang w:val="en-AU" w:bidi="ar-SA"/>
        </w:rPr>
        <w:t xml:space="preserve"> the Philistines,</w:t>
      </w:r>
      <w:r w:rsidRPr="007462D2">
        <w:rPr>
          <w:rFonts w:cs="Calibri"/>
          <w:vertAlign w:val="superscript"/>
          <w:lang w:val="en-AU" w:bidi="ar-SA"/>
        </w:rPr>
        <w:footnoteReference w:id="19"/>
      </w:r>
      <w:r w:rsidRPr="007462D2">
        <w:rPr>
          <w:rFonts w:cs="Calibri"/>
          <w:lang w:val="en-AU" w:bidi="ar-SA"/>
        </w:rPr>
        <w:t xml:space="preserve"> where did they come from? Says the Torah:</w:t>
      </w:r>
    </w:p>
    <w:p w:rsidR="00B82494" w:rsidRPr="007462D2" w:rsidRDefault="00B82494" w:rsidP="005E3E0A">
      <w:pPr>
        <w:jc w:val="both"/>
        <w:rPr>
          <w:rFonts w:cs="Calibri"/>
          <w:lang w:val="en-AU" w:bidi="ar-SA"/>
        </w:rPr>
      </w:pPr>
    </w:p>
    <w:p w:rsidR="00B82494" w:rsidRPr="007462D2" w:rsidRDefault="00B82494" w:rsidP="005E3E0A">
      <w:pPr>
        <w:ind w:right="288"/>
        <w:jc w:val="both"/>
        <w:rPr>
          <w:rFonts w:cs="Calibri"/>
          <w:i/>
          <w:lang w:val="en-AU" w:bidi="ar-SA"/>
        </w:rPr>
      </w:pPr>
      <w:r w:rsidRPr="007462D2">
        <w:rPr>
          <w:rFonts w:cs="Calibri"/>
          <w:b/>
          <w:i/>
          <w:lang w:val="en-AU" w:bidi="ar-SA"/>
        </w:rPr>
        <w:t>Bereshit 10:13-14</w:t>
      </w:r>
      <w:r w:rsidRPr="007462D2">
        <w:rPr>
          <w:rFonts w:cs="Calibri"/>
          <w:i/>
          <w:lang w:val="en-AU" w:bidi="ar-SA"/>
        </w:rPr>
        <w:t xml:space="preserve"> Mitzrayim fathered Ludim, Anomim, Lehavim, Naftuchim, Pasrusim, Kasluchim, from which came the Pelishtim and the Kaftorim.</w:t>
      </w:r>
      <w:r w:rsidRPr="007462D2">
        <w:rPr>
          <w:rFonts w:cs="Calibri"/>
          <w:i/>
          <w:vertAlign w:val="superscript"/>
          <w:lang w:val="en-AU" w:bidi="ar-SA"/>
        </w:rPr>
        <w:footnoteReference w:id="20"/>
      </w:r>
    </w:p>
    <w:p w:rsidR="00B82494" w:rsidRPr="007462D2" w:rsidRDefault="00B82494" w:rsidP="005E3E0A">
      <w:pPr>
        <w:jc w:val="both"/>
        <w:rPr>
          <w:rFonts w:cs="Calibri"/>
          <w:lang w:val="en-AU" w:bidi="ar-SA"/>
        </w:rPr>
      </w:pPr>
    </w:p>
    <w:p w:rsidR="00B82494" w:rsidRPr="007462D2" w:rsidRDefault="00B82494" w:rsidP="005E3E0A">
      <w:pPr>
        <w:ind w:right="288"/>
        <w:jc w:val="both"/>
        <w:rPr>
          <w:rFonts w:cs="Calibri"/>
          <w:lang w:val="en-AU" w:bidi="ar-SA"/>
        </w:rPr>
      </w:pPr>
      <w:r w:rsidRPr="007462D2">
        <w:rPr>
          <w:rFonts w:cs="Calibri"/>
          <w:lang w:val="en-AU" w:bidi="ar-SA"/>
        </w:rPr>
        <w:t>Rashi</w:t>
      </w:r>
      <w:r w:rsidRPr="007462D2">
        <w:rPr>
          <w:rFonts w:cs="Calibri"/>
          <w:vertAlign w:val="superscript"/>
          <w:lang w:val="en-AU" w:bidi="ar-SA"/>
        </w:rPr>
        <w:footnoteReference w:id="21"/>
      </w:r>
      <w:r w:rsidRPr="007462D2">
        <w:rPr>
          <w:rFonts w:cs="Calibri"/>
          <w:lang w:val="en-AU" w:bidi="ar-SA"/>
        </w:rPr>
        <w:t xml:space="preserve"> to </w:t>
      </w:r>
      <w:r w:rsidRPr="007462D2">
        <w:rPr>
          <w:rFonts w:cs="Calibri"/>
          <w:bCs/>
          <w:iCs/>
          <w:lang w:val="en-AU" w:bidi="ar-SA"/>
        </w:rPr>
        <w:t>Bereshit 1:13-14:</w:t>
      </w:r>
      <w:r w:rsidRPr="007462D2">
        <w:rPr>
          <w:rFonts w:cs="Calibri"/>
          <w:i/>
          <w:lang w:val="en-AU" w:bidi="ar-SA"/>
        </w:rPr>
        <w:t xml:space="preserve"> </w:t>
      </w:r>
      <w:r w:rsidRPr="007462D2">
        <w:rPr>
          <w:rFonts w:cs="Calibri"/>
          <w:lang w:val="en-AU" w:bidi="ar-SA"/>
        </w:rPr>
        <w:t>PASRUCHIM, KASLUCHIM, FROM WHICH CAME THE PLISHTIM: From the two of them, since the Pasrusim and the Kasluchim used to trade wives with each other and from this came the Plishtim.</w:t>
      </w:r>
      <w:r w:rsidRPr="007462D2">
        <w:rPr>
          <w:rFonts w:cs="Calibri"/>
          <w:vertAlign w:val="superscript"/>
          <w:lang w:val="en-AU" w:bidi="ar-SA"/>
        </w:rPr>
        <w:footnoteReference w:id="22"/>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In other words, the Plishtim were not from pure stock, but, were the result of an adulterous relationship.</w:t>
      </w:r>
      <w:r w:rsidRPr="007462D2">
        <w:rPr>
          <w:rFonts w:cs="Calibri"/>
          <w:vertAlign w:val="superscript"/>
          <w:lang w:val="en-AU" w:bidi="ar-SA"/>
        </w:rPr>
        <w:footnoteReference w:id="23"/>
      </w:r>
      <w:r w:rsidRPr="007462D2">
        <w:rPr>
          <w:rFonts w:cs="Calibri"/>
          <w:lang w:val="en-AU" w:bidi="ar-SA"/>
        </w:rPr>
        <w:t xml:space="preserve"> This affects the spiritual reality of a people, especially when seen in Bereshit at the beginning, and, might explain why they were such an antagonist in Jewish history.</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The special nature of the Philistines is made evident for Rabbi Zvi Tau by the genealogy listed in Bereshit 10. In verses 13 and 14, the Hebrew text sets the Philistines apart: “And Mitzrayim begat Ludim, and Anamim, and Lehabim, and Naphtuhim, and Pathrusim, and Casluhim, out of whom came Pelishtim, and Caphtorim.” “Out of whom came” is a unique parenthetical wording within the long litany of nations, and clearly indicates, according to Rabbi Zvi Tau, that the Pelishtim, the Philistines, were not intended to be “a legal member” in the family of nations. Indeed, he declares, they “were not meant to be, there is no place for them from the outset”. He buttresses his view with an ancient Midrash, cited by Rashi, claiming that the Philistine nation was born out of illegitimate wife-swapping between the Pathrusim and Casluhim.</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Rabbi Zvi Tau emphasizes that “Philistine nationhood has no self-contained moral, historical or ideal content in and by itself”. Apart from their supporting role in the founding of a new Kingdom of Israel, “they do not have ideals, a purpose, or a foundation”. That this is true of the Palestinians in our own time is crystal-clear to Rabbi Tau, who finds convenient analogies between their</w:t>
      </w:r>
      <w:r w:rsidRPr="007462D2">
        <w:rPr>
          <w:rFonts w:cs="Calibri"/>
          <w:lang w:bidi="ar-SA"/>
        </w:rPr>
        <w:t xml:space="preserve"> behavior</w:t>
      </w:r>
      <w:r w:rsidRPr="007462D2">
        <w:rPr>
          <w:rFonts w:cs="Calibri"/>
          <w:lang w:val="en-AU" w:bidi="ar-SA"/>
        </w:rPr>
        <w:t xml:space="preserve"> and that of their Philistine forbearers. In the Tanach, the Philistines gloated over the plight of the blinded Samson, betrayed by Delilah: “As their spirits rose, they said, ‘Call Samson here and let him dance for us.’ Samson was fetched from the prison, and he danced for them”.</w:t>
      </w:r>
      <w:r w:rsidRPr="007462D2">
        <w:rPr>
          <w:rFonts w:cs="Calibri"/>
          <w:vertAlign w:val="superscript"/>
          <w:lang w:val="en-AU" w:bidi="ar-SA"/>
        </w:rPr>
        <w:footnoteReference w:id="24"/>
      </w:r>
      <w:r w:rsidRPr="007462D2">
        <w:rPr>
          <w:rFonts w:cs="Calibri"/>
          <w:lang w:val="en-AU" w:bidi="ar-SA"/>
        </w:rPr>
        <w:t xml:space="preserve"> So too, says Rabbi Tau, when an enemy rocket lands on Israel, the Palestinians “mount the rooftops and rejoice, since this is the inner essence of their whole national organization”. Later in the Tanach, when “David’s kingdom reaches Jerusalem, Philistines are at the height of their military success and the height of their strength,” and indeed today, when “the People of Israel return to their land, [and] the State of Israel has been founded at the end of Days, there are Philistines, too”.</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Plishtim (etymologically, geographically, and symbolically similar to the Palestinians) in Gerar (Gaza area)</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It is also interesting that, after so many years, millennia, in fact, and, at this very late time in Jewish history, that the Jewish people should once again be hounded by the Plishtim. Well, they call themselves “Palestinians,” which, in itself is bizarre considering that it was a name originally applied to non-Arab Israel decades ago. However, the name is very much like “Plishtim”, and, they base themselves in what was once called “Gerar”, but is now called “Gaza.” They certainly are intent on being a thorn in the side of the Jewish nation.</w:t>
      </w:r>
      <w:r w:rsidRPr="007462D2">
        <w:rPr>
          <w:rFonts w:cs="Calibri"/>
          <w:vertAlign w:val="superscript"/>
          <w:lang w:val="en-AU" w:bidi="ar-SA"/>
        </w:rPr>
        <w:footnoteReference w:id="25"/>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 xml:space="preserve">The Plishtim personified over-indulgence in the sensuality of this world. This is alluded to by their name, which is derived from the root </w:t>
      </w:r>
      <w:r w:rsidRPr="007462D2">
        <w:rPr>
          <w:rFonts w:cs="Calibri"/>
          <w:i/>
          <w:iCs/>
          <w:lang w:val="en-AU" w:bidi="ar-SA"/>
        </w:rPr>
        <w:t>pei-lamed-shin</w:t>
      </w:r>
      <w:r w:rsidRPr="007462D2">
        <w:rPr>
          <w:rFonts w:cs="Calibri"/>
          <w:lang w:val="en-AU" w:bidi="ar-SA"/>
        </w:rPr>
        <w:t xml:space="preserve">, meaning “breaking through” or “overdoing it”. </w:t>
      </w:r>
    </w:p>
    <w:p w:rsidR="00B82494" w:rsidRPr="007462D2" w:rsidRDefault="00B82494" w:rsidP="005E3E0A">
      <w:pPr>
        <w:jc w:val="both"/>
        <w:rPr>
          <w:rFonts w:cs="Calibri"/>
          <w:lang w:val="en-AU" w:bidi="ar-SA"/>
        </w:rPr>
      </w:pPr>
    </w:p>
    <w:p w:rsidR="00B82494" w:rsidRPr="007462D2" w:rsidRDefault="00B82494" w:rsidP="005E3E0A">
      <w:pPr>
        <w:jc w:val="both"/>
        <w:outlineLvl w:val="0"/>
        <w:rPr>
          <w:rFonts w:eastAsia="Times New Roman" w:cs="Calibri"/>
          <w:b/>
          <w:bCs/>
          <w:lang w:bidi="ar-SA"/>
        </w:rPr>
      </w:pPr>
      <w:r w:rsidRPr="007462D2">
        <w:rPr>
          <w:rFonts w:eastAsia="Times New Roman" w:cs="Calibri"/>
          <w:b/>
          <w:bCs/>
          <w:lang w:bidi="ar-SA"/>
        </w:rPr>
        <w:t>In Yitzchak’s Time.</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Virtually the Torah’s entire discussion of Yitzchak is contained in Parshat Toldot. This is the account of his experiences in the Land of the Plishtim.</w:t>
      </w:r>
      <w:r w:rsidRPr="007462D2">
        <w:rPr>
          <w:rFonts w:cs="Calibri"/>
          <w:vertAlign w:val="superscript"/>
          <w:lang w:val="en-AU" w:bidi="ar-SA"/>
        </w:rPr>
        <w:footnoteReference w:id="26"/>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Rav Ovadia Sforno’s comments provide an insight that may answer this question. He asks: What was the source of the Plishtim’s jealousy? He explains that the Pelishtim observed that Yitzchak’s agricultural efforts were remarkably successful and their own were correspondingly fruitless.</w:t>
      </w:r>
      <w:r w:rsidRPr="007462D2">
        <w:rPr>
          <w:rFonts w:cs="Calibri"/>
          <w:vertAlign w:val="superscript"/>
          <w:lang w:val="en-AU" w:bidi="ar-SA"/>
        </w:rPr>
        <w:footnoteReference w:id="27"/>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It is not difficult to identify the message that this phenomenon communicated to the Plishtim: The land responded with abundance to the efforts of Yitzchak and rejected their efforts. This phenomenon communicated an affinity between Yitzchak and the Land of Canaan. It also communicated that the land responded to them as aliens and usurpers. In other words, not only was it clear to the Pelishtim that Yitzchak enjoyed HaShem’s providence, but it was also clear that Yitzchak had a special relationship with the land they regarded as their own!</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We can now understand their response of destroying Avraham’s wells and chasing Yitzchak away. These wells represented an inter-generational connection to the land.</w:t>
      </w:r>
      <w:r w:rsidRPr="007462D2">
        <w:rPr>
          <w:rFonts w:cs="Calibri"/>
          <w:vertAlign w:val="superscript"/>
          <w:lang w:val="en-AU" w:bidi="ar-SA"/>
        </w:rPr>
        <w:footnoteReference w:id="28"/>
      </w:r>
      <w:r w:rsidRPr="007462D2">
        <w:rPr>
          <w:rFonts w:cs="Calibri"/>
          <w:lang w:val="en-AU" w:bidi="ar-SA"/>
        </w:rPr>
        <w:t xml:space="preserve"> Before Yitzchak, Avraham had also achieved great success in this land. The wells were a reminder of this inter-generational relationship to the land and the special connection that Avraham and Yitzchak had with the land. The Pelishtim wanted to deny this relationship and destroy any memorial of it. The wells had to be destroyed and it was imperative to drive Yitzchak away. In other words, the Pelishtim were willing to sacrifice their own welfare for a cause that they believed was more important than their immediate well-being. They felt that their claim to the land was at stake. They were determined to undermine and erase any claim that Yitzchak had to the land. In order to accomplish this end, they were willing to sacrifice their own well-being. </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Rashi, on the other hand looks at this from a different, but very interesting perspective. The Torah says:</w:t>
      </w:r>
    </w:p>
    <w:p w:rsidR="00B82494" w:rsidRPr="007462D2" w:rsidRDefault="00B82494" w:rsidP="005E3E0A">
      <w:pPr>
        <w:jc w:val="both"/>
        <w:rPr>
          <w:rFonts w:cs="Calibri"/>
          <w:lang w:val="en-AU" w:bidi="ar-SA"/>
        </w:rPr>
      </w:pPr>
    </w:p>
    <w:p w:rsidR="00B82494" w:rsidRPr="007462D2" w:rsidRDefault="00B82494" w:rsidP="005E3E0A">
      <w:pPr>
        <w:ind w:right="288"/>
        <w:jc w:val="both"/>
        <w:rPr>
          <w:rFonts w:cs="Calibri"/>
          <w:i/>
          <w:iCs/>
          <w:lang w:val="en-AU" w:bidi="ar-SA"/>
        </w:rPr>
      </w:pPr>
      <w:r w:rsidRPr="007462D2">
        <w:rPr>
          <w:rFonts w:cs="Calibri"/>
          <w:b/>
          <w:bCs/>
          <w:i/>
          <w:iCs/>
          <w:lang w:val="en-AU" w:bidi="ar-SA"/>
        </w:rPr>
        <w:t>Bereshit (Genesis) 26:14-15</w:t>
      </w:r>
      <w:r w:rsidRPr="007462D2">
        <w:rPr>
          <w:rFonts w:cs="Calibri"/>
          <w:i/>
          <w:iCs/>
          <w:lang w:val="en-AU" w:bidi="ar-SA"/>
        </w:rPr>
        <w:t xml:space="preserve"> and he (Yitzchak) had flocks and cattle and much possessions and the Philistines were jealous of him. 15 And all the wells that his father’s servants had dug in the days of Abraham his father the Philistines stopped up and filled them with dirt.</w:t>
      </w:r>
    </w:p>
    <w:p w:rsidR="00B82494" w:rsidRPr="007462D2" w:rsidRDefault="00B82494" w:rsidP="005E3E0A">
      <w:pPr>
        <w:jc w:val="both"/>
        <w:rPr>
          <w:rFonts w:cs="Calibri"/>
          <w:lang w:val="en-AU" w:bidi="ar-SA"/>
        </w:rPr>
      </w:pPr>
    </w:p>
    <w:p w:rsidR="00B82494" w:rsidRPr="007462D2" w:rsidRDefault="00B82494" w:rsidP="005E3E0A">
      <w:pPr>
        <w:ind w:right="288"/>
        <w:jc w:val="both"/>
        <w:rPr>
          <w:rFonts w:cs="Calibri"/>
          <w:lang w:val="en-AU" w:bidi="ar-SA"/>
        </w:rPr>
      </w:pPr>
      <w:r w:rsidRPr="007462D2">
        <w:rPr>
          <w:rFonts w:cs="Calibri"/>
          <w:lang w:val="en-AU" w:bidi="ar-SA"/>
        </w:rPr>
        <w:t>Rashi says: 26:15 the Plishtim stopped up Rashi: Because they (Plishtim) said “they are a problem for us because of the armies who come against us”.</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The previous verse tells us the Plishtim were jealous of Yitzchak’s wealth. Why isn’t that a good enough reason for them destroying Yitzchak’s wells? Why does Rashi have to offer a different reason?</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If jealousy was the motivation of the Plishtim the verse would have stated this somewhat differently. Verse 15, which follows the statement that “the Plishtim’s were jealous of him” should have begun “And they stopped up and filled them with dirt” etc. This would have conveyed the idea that we are talking about cause and effect. Cause = “the Philistine’s were jealous of him”. Rashi, therefore, sought a different reason for the stopping up the wells.</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Rashi begins with “Because they said”. “They said” was their public explanation (that foreign armies would use the wells) but the true reason was their jealousy of Yitzchak. But as we think of it, it is truly strange. The Plishtim needed these well themselves. Why destroy them? If they feared foreign armies, they should have protected the wells not totally destroyed them.</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Yitzchak grows rich in the area of the Plishtim and they become jealous of him.</w:t>
      </w:r>
      <w:r w:rsidRPr="007462D2">
        <w:rPr>
          <w:rFonts w:cs="Calibri"/>
          <w:vertAlign w:val="superscript"/>
          <w:lang w:val="en-AU" w:bidi="ar-SA"/>
        </w:rPr>
        <w:footnoteReference w:id="29"/>
      </w:r>
      <w:r w:rsidRPr="007462D2">
        <w:rPr>
          <w:rFonts w:cs="Calibri"/>
          <w:lang w:val="en-AU" w:bidi="ar-SA"/>
        </w:rPr>
        <w:t xml:space="preserve"> They (after signing a Covenant between the children and grandchildren already in the second generation (Yitzchak, Abraham’s son) is asked to leave the area, breaking the Covenant again. And then what do the Palestinians do? They destroy the wells, which Abraham dug, even though they needed them themselves.</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Do you recall when the Gush Katif families were evicted they were asked to leave intact their productive hothouses, so that the Palestinians could make a living and become self-supporting? What did the Palestinians (Plishtim) do immediately upon taking over that area? They destroyed the Hothouses left for their own benefit! Ma’sei Avot Siman L’banim!</w:t>
      </w:r>
      <w:r w:rsidRPr="007462D2">
        <w:rPr>
          <w:rFonts w:cs="Calibri"/>
          <w:vertAlign w:val="superscript"/>
          <w:lang w:val="en-AU" w:bidi="ar-SA"/>
        </w:rPr>
        <w:footnoteReference w:id="30"/>
      </w:r>
      <w:r w:rsidRPr="007462D2">
        <w:rPr>
          <w:rFonts w:cs="Calibri"/>
          <w:lang w:val="en-AU" w:bidi="ar-SA"/>
        </w:rPr>
        <w:t xml:space="preserve"> History repeats itself, to the letter.</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It seems that these events are a paradigm and template for current events. The Palestinian rejection of the State of Israel reflects exactly the same attitudes and includes the same measures attributed to the Plishtim. Like the Plishtim, the Palestinians have no reservations against engaging in the most outlandish, self-destructive</w:t>
      </w:r>
      <w:r w:rsidRPr="007462D2">
        <w:rPr>
          <w:rFonts w:cs="Calibri"/>
          <w:lang w:bidi="ar-SA"/>
        </w:rPr>
        <w:t xml:space="preserve"> behaviors</w:t>
      </w:r>
      <w:r w:rsidRPr="007462D2">
        <w:rPr>
          <w:rFonts w:cs="Calibri"/>
          <w:lang w:val="en-AU" w:bidi="ar-SA"/>
        </w:rPr>
        <w:t xml:space="preserve">. They have ripped up much of the infrastructure left by Israel in its abandonment of Gaza. They needed this infrastructure but they could not tolerate any signs or memorials of Israel’s success in developing this arid, barren land. The Palestinians constantly acknowledge that they can only survive through access to Israel’s economy: Israel’s economy is their only source of jobs and Israel provides a market for any goods that the Palestinians can produce. But despite these compelling reasons to make peace with Israel, the Palestinians sacrifice their children in futile suicide bombings. They use their children and civilian population as human shields. These actions are clearly self-destructive. But they serve the greater end of attempting to wipe out any sign of a Jewish presence in the land. </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Bereshit (Genesis) 26:14 also offers important advice regarding how to respond to such attitudes. Yitzchak did succeed in forcing Avimelech to accept him. How did he secure this outcome?</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Nachmanides explains that there are two factors that brought about this outcome. First, HaShem provided Yitzchak with His continual support. As a result, Avimelech realized that his best hope was to enter into a treaty with Yitzchak. This treaty would acknowledge Yitzchak’s right to dwell in the land. However, it would also secure the future of Abimelech’s people, Yitzchak would promise not to wage war against them. Second, implicit in Nachmanides’ comments is the observation that Avimelech only entered into this treaty because he knew that there was no alternative. He could never succeed in driving out Yitzchak and his descendants.</w:t>
      </w:r>
      <w:r w:rsidRPr="007462D2">
        <w:rPr>
          <w:rFonts w:cs="Calibri"/>
          <w:vertAlign w:val="superscript"/>
          <w:lang w:val="en-AU" w:bidi="ar-SA"/>
        </w:rPr>
        <w:footnoteReference w:id="31"/>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This provides us with an important lesson: In order to triumph in our conflict with the Palestinians we must not allow them to have any hope of success. As long as they feel that there is a reasonable chance that we can be driven from the Land of Israel, they will never give up their battle. We must be victorious in ever)’ confrontation. This will require Hashem’s help</w:t>
      </w:r>
    </w:p>
    <w:p w:rsidR="00B82494" w:rsidRPr="007462D2" w:rsidRDefault="00B82494" w:rsidP="005E3E0A">
      <w:pPr>
        <w:jc w:val="both"/>
        <w:rPr>
          <w:rFonts w:cs="Calibri"/>
          <w:lang w:val="en-AU" w:bidi="ar-SA"/>
        </w:rPr>
      </w:pPr>
      <w:r w:rsidRPr="007462D2">
        <w:rPr>
          <w:rFonts w:cs="Calibri"/>
          <w:lang w:val="en-AU" w:bidi="ar-SA"/>
        </w:rPr>
        <w:t xml:space="preserve"> </w:t>
      </w:r>
      <w:r w:rsidRPr="007462D2">
        <w:rPr>
          <w:rFonts w:cs="Calibri"/>
          <w:lang w:val="en-AU" w:bidi="ar-SA"/>
        </w:rPr>
        <w:cr/>
        <w:t>Israel’s wars are not mere historical events, but cosmic necessities. Peace will come about, not through any diplomatic pacts with the Palestinians, but only when all nations, except for the Palestinians, “shall see how [the Jews] live under the light of the divine idea and the light of the content of Torah, prophecy, and Shechinah, and how these serve to shape the kingdom”.</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I will conclude with the Vilna Gaon’s interpretation of a verse of Balaam’s prophecy. The verse reads “And out of Jacob shall one have dominion, and shall destroy the remnant from the city”.</w:t>
      </w:r>
      <w:r w:rsidRPr="007462D2">
        <w:rPr>
          <w:rFonts w:cs="Calibri"/>
          <w:vertAlign w:val="superscript"/>
          <w:lang w:val="en-AU" w:bidi="ar-SA"/>
        </w:rPr>
        <w:footnoteReference w:id="32"/>
      </w:r>
      <w:r w:rsidRPr="007462D2">
        <w:rPr>
          <w:rFonts w:cs="Calibri"/>
          <w:lang w:val="en-AU" w:bidi="ar-SA"/>
        </w:rPr>
        <w:t xml:space="preserve"> According to the Vilna Gaon, this refers to the Philistines, who sought to invalidate the kingdom and sovereignty of Israel, to render them null and void. Their strategy never varies - they never fight a pitched battle, army against army. It’s always a few thousand here, a “remnant” there... They plunder, they maraud, they attack Israel when they plough their fields, when they tend their sheep... </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Once Israel lost dominion over their land, through the First and Second Temple eras, the Exile and beyond, there is no more mention of the Philistines. For hundreds of years they had every opportunity to rule and control the country, yet not a word is heard about them. They returned when we returned!</w:t>
      </w:r>
    </w:p>
    <w:p w:rsidR="00B82494" w:rsidRPr="007462D2" w:rsidRDefault="00B82494" w:rsidP="005E3E0A">
      <w:pPr>
        <w:jc w:val="both"/>
        <w:rPr>
          <w:rFonts w:cs="Calibri"/>
          <w:lang w:val="en-AU" w:bidi="ar-SA"/>
        </w:rPr>
      </w:pPr>
    </w:p>
    <w:p w:rsidR="00B82494" w:rsidRPr="007462D2" w:rsidRDefault="00B82494" w:rsidP="005E3E0A">
      <w:pPr>
        <w:jc w:val="both"/>
        <w:rPr>
          <w:rFonts w:cs="Calibri"/>
          <w:lang w:val="en-AU" w:bidi="ar-SA"/>
        </w:rPr>
      </w:pPr>
      <w:r w:rsidRPr="007462D2">
        <w:rPr>
          <w:rFonts w:cs="Calibri"/>
          <w:lang w:val="en-AU" w:bidi="ar-SA"/>
        </w:rPr>
        <w:t>And this is David’s message, which we must always remember: the armies of Israel are the armies of the Lord of hosts. As long as we never lose sight of this, we can contend with “this Philistine” who has always been with us.</w:t>
      </w:r>
    </w:p>
    <w:p w:rsidR="00B82494" w:rsidRPr="007462D2" w:rsidRDefault="00B82494" w:rsidP="005E3E0A">
      <w:pPr>
        <w:pBdr>
          <w:bottom w:val="double" w:sz="6" w:space="1" w:color="auto"/>
        </w:pBdr>
        <w:rPr>
          <w:rFonts w:cs="Calibri"/>
          <w:lang w:val="en-AU"/>
        </w:rPr>
      </w:pPr>
    </w:p>
    <w:p w:rsidR="00966E2A" w:rsidRPr="007462D2" w:rsidRDefault="00966E2A" w:rsidP="005E3E0A">
      <w:pPr>
        <w:rPr>
          <w:rFonts w:cs="Calibri"/>
          <w:lang w:val="en-AU"/>
        </w:rPr>
      </w:pPr>
    </w:p>
    <w:p w:rsidR="00966E2A" w:rsidRPr="00507BDC" w:rsidRDefault="00966E2A" w:rsidP="005E3E0A">
      <w:pPr>
        <w:rPr>
          <w:rFonts w:ascii="Cambria" w:eastAsia="Times New Roman" w:hAnsi="Cambria" w:cs="Calibri"/>
          <w:b/>
          <w:bCs/>
          <w:color w:val="000000"/>
          <w:sz w:val="28"/>
          <w:szCs w:val="28"/>
        </w:rPr>
      </w:pPr>
      <w:r w:rsidRPr="00507BDC">
        <w:rPr>
          <w:rFonts w:ascii="Cambria" w:eastAsia="Times New Roman" w:hAnsi="Cambria" w:cs="Calibri"/>
          <w:b/>
          <w:bCs/>
          <w:color w:val="000000"/>
          <w:sz w:val="28"/>
          <w:szCs w:val="28"/>
          <w:lang w:val="en-AU"/>
        </w:rPr>
        <w:t xml:space="preserve">Ashlamatah: </w:t>
      </w:r>
      <w:bookmarkStart w:id="5" w:name="_Hlk3889354"/>
      <w:r w:rsidR="00507BDC" w:rsidRPr="00507BDC">
        <w:rPr>
          <w:rFonts w:ascii="Cambria" w:eastAsia="Times New Roman" w:hAnsi="Cambria" w:cs="Calibri"/>
          <w:b/>
          <w:bCs/>
          <w:color w:val="000000"/>
          <w:sz w:val="28"/>
          <w:szCs w:val="28"/>
        </w:rPr>
        <w:t>Yeshayahu (Isaiah) 42:5-13, 21</w:t>
      </w:r>
      <w:bookmarkEnd w:id="5"/>
    </w:p>
    <w:p w:rsidR="00966E2A" w:rsidRPr="007462D2" w:rsidRDefault="00966E2A" w:rsidP="005E3E0A">
      <w:pPr>
        <w:rPr>
          <w:rFonts w:cs="Calibri"/>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5103"/>
      </w:tblGrid>
      <w:tr w:rsidR="00835DEE" w:rsidRPr="007462D2" w:rsidTr="007462D2">
        <w:tc>
          <w:tcPr>
            <w:tcW w:w="5220" w:type="dxa"/>
            <w:shd w:val="clear" w:color="auto" w:fill="auto"/>
          </w:tcPr>
          <w:p w:rsidR="00835DEE" w:rsidRPr="007462D2" w:rsidRDefault="00835DEE" w:rsidP="005E3E0A">
            <w:pPr>
              <w:jc w:val="center"/>
              <w:rPr>
                <w:rFonts w:cs="Calibri"/>
                <w:b/>
                <w:bCs/>
                <w:lang w:val="en-AU"/>
              </w:rPr>
            </w:pPr>
            <w:r w:rsidRPr="007462D2">
              <w:rPr>
                <w:rFonts w:cs="Calibri"/>
                <w:b/>
                <w:bCs/>
                <w:lang w:val="en-AU"/>
              </w:rPr>
              <w:t>Rashi</w:t>
            </w:r>
          </w:p>
        </w:tc>
        <w:tc>
          <w:tcPr>
            <w:tcW w:w="5220" w:type="dxa"/>
            <w:shd w:val="clear" w:color="auto" w:fill="auto"/>
          </w:tcPr>
          <w:p w:rsidR="00835DEE" w:rsidRPr="007462D2" w:rsidRDefault="00835DEE" w:rsidP="005E3E0A">
            <w:pPr>
              <w:jc w:val="center"/>
              <w:rPr>
                <w:rFonts w:cs="Calibri"/>
                <w:b/>
                <w:bCs/>
                <w:lang w:val="en-AU"/>
              </w:rPr>
            </w:pPr>
            <w:r w:rsidRPr="007462D2">
              <w:rPr>
                <w:rFonts w:cs="Calibri"/>
                <w:b/>
                <w:bCs/>
                <w:lang w:val="en-AU"/>
              </w:rPr>
              <w:t>Targum</w:t>
            </w:r>
          </w:p>
        </w:tc>
      </w:tr>
      <w:tr w:rsidR="00907724" w:rsidRPr="007462D2" w:rsidTr="007462D2">
        <w:tc>
          <w:tcPr>
            <w:tcW w:w="5220" w:type="dxa"/>
            <w:shd w:val="clear" w:color="auto" w:fill="E2EFD9"/>
          </w:tcPr>
          <w:p w:rsidR="00907724" w:rsidRPr="007462D2" w:rsidRDefault="00907724" w:rsidP="005E3E0A">
            <w:pPr>
              <w:jc w:val="both"/>
              <w:rPr>
                <w:rFonts w:cs="Calibri"/>
              </w:rPr>
            </w:pPr>
            <w:r w:rsidRPr="007462D2">
              <w:rPr>
                <w:rFonts w:cs="Calibri"/>
                <w:lang w:val="en-AU"/>
              </w:rPr>
              <w:t xml:space="preserve">1. </w:t>
            </w:r>
            <w:r w:rsidR="00632B67" w:rsidRPr="007462D2">
              <w:rPr>
                <w:rFonts w:cs="Calibri"/>
              </w:rPr>
              <w:t xml:space="preserve">Behold My servant, I will support him, My chosen one, whom My soul desires; I have placed My spirit upon him, he shall promulgate justice to the nations. </w:t>
            </w:r>
          </w:p>
        </w:tc>
        <w:tc>
          <w:tcPr>
            <w:tcW w:w="5220" w:type="dxa"/>
            <w:shd w:val="clear" w:color="auto" w:fill="E2EFD9"/>
          </w:tcPr>
          <w:p w:rsidR="00907724" w:rsidRPr="007462D2" w:rsidRDefault="00907724" w:rsidP="005E3E0A">
            <w:pPr>
              <w:jc w:val="both"/>
              <w:rPr>
                <w:rFonts w:cs="Calibri"/>
              </w:rPr>
            </w:pPr>
            <w:r w:rsidRPr="007462D2">
              <w:rPr>
                <w:rFonts w:cs="Calibri"/>
                <w:lang w:val="en-AU"/>
              </w:rPr>
              <w:t xml:space="preserve">1. </w:t>
            </w:r>
            <w:r w:rsidR="0014530E" w:rsidRPr="007462D2">
              <w:rPr>
                <w:rFonts w:cs="Calibri"/>
              </w:rPr>
              <w:t xml:space="preserve">Behold my servant, I will bring him near, my chosen in whom my Memra is pleased; I will put my Holy Spirit upon him, he will reveal my judgment to the peoples. </w:t>
            </w:r>
          </w:p>
        </w:tc>
      </w:tr>
      <w:tr w:rsidR="00907724" w:rsidRPr="007462D2" w:rsidTr="007462D2">
        <w:tc>
          <w:tcPr>
            <w:tcW w:w="5220" w:type="dxa"/>
            <w:shd w:val="clear" w:color="auto" w:fill="E2EFD9"/>
          </w:tcPr>
          <w:p w:rsidR="00907724" w:rsidRPr="007462D2" w:rsidRDefault="00907724" w:rsidP="005E3E0A">
            <w:pPr>
              <w:jc w:val="both"/>
              <w:rPr>
                <w:rFonts w:cs="Calibri"/>
              </w:rPr>
            </w:pPr>
            <w:r w:rsidRPr="007462D2">
              <w:rPr>
                <w:rFonts w:cs="Calibri"/>
                <w:lang w:val="en-AU"/>
              </w:rPr>
              <w:t xml:space="preserve">2. </w:t>
            </w:r>
            <w:r w:rsidR="00632B67" w:rsidRPr="007462D2">
              <w:rPr>
                <w:rFonts w:cs="Calibri"/>
              </w:rPr>
              <w:t>He shall neither cry nor shall he raise [his voice]; and he shall not make his voice heard outside.</w:t>
            </w:r>
          </w:p>
        </w:tc>
        <w:tc>
          <w:tcPr>
            <w:tcW w:w="5220" w:type="dxa"/>
            <w:shd w:val="clear" w:color="auto" w:fill="E2EFD9"/>
          </w:tcPr>
          <w:p w:rsidR="00907724" w:rsidRPr="007462D2" w:rsidRDefault="00C651FA" w:rsidP="005E3E0A">
            <w:pPr>
              <w:jc w:val="both"/>
              <w:rPr>
                <w:rFonts w:cs="Calibri"/>
              </w:rPr>
            </w:pPr>
            <w:r w:rsidRPr="007462D2">
              <w:rPr>
                <w:rFonts w:cs="Calibri"/>
                <w:lang w:val="en-AU"/>
              </w:rPr>
              <w:t xml:space="preserve">2. </w:t>
            </w:r>
            <w:r w:rsidR="00B9396A" w:rsidRPr="007462D2">
              <w:rPr>
                <w:rFonts w:cs="Calibri"/>
              </w:rPr>
              <w:t>He will not cry or call or lift up his voice outside.</w:t>
            </w:r>
          </w:p>
        </w:tc>
      </w:tr>
      <w:tr w:rsidR="00907724" w:rsidRPr="007462D2" w:rsidTr="007462D2">
        <w:tc>
          <w:tcPr>
            <w:tcW w:w="5220" w:type="dxa"/>
            <w:shd w:val="clear" w:color="auto" w:fill="E2EFD9"/>
          </w:tcPr>
          <w:p w:rsidR="00907724" w:rsidRPr="007462D2" w:rsidRDefault="00907724" w:rsidP="005E3E0A">
            <w:pPr>
              <w:jc w:val="both"/>
              <w:rPr>
                <w:rFonts w:cs="Calibri"/>
              </w:rPr>
            </w:pPr>
            <w:r w:rsidRPr="007462D2">
              <w:rPr>
                <w:rFonts w:cs="Calibri"/>
                <w:lang w:val="en-AU"/>
              </w:rPr>
              <w:t xml:space="preserve">3. </w:t>
            </w:r>
            <w:r w:rsidR="00632B67" w:rsidRPr="007462D2">
              <w:rPr>
                <w:rFonts w:cs="Calibri"/>
              </w:rPr>
              <w:t>A breaking reed he shall not break; and a flickering flaxen wick he shall not quench; with truth shall he execute justice.</w:t>
            </w:r>
          </w:p>
        </w:tc>
        <w:tc>
          <w:tcPr>
            <w:tcW w:w="5220" w:type="dxa"/>
            <w:shd w:val="clear" w:color="auto" w:fill="E2EFD9"/>
          </w:tcPr>
          <w:p w:rsidR="00907724" w:rsidRPr="007462D2" w:rsidRDefault="00C651FA" w:rsidP="005E3E0A">
            <w:pPr>
              <w:jc w:val="both"/>
              <w:rPr>
                <w:rFonts w:cs="Calibri"/>
              </w:rPr>
            </w:pPr>
            <w:r w:rsidRPr="007462D2">
              <w:rPr>
                <w:rFonts w:cs="Calibri"/>
                <w:lang w:val="en-AU"/>
              </w:rPr>
              <w:t xml:space="preserve">3. </w:t>
            </w:r>
            <w:r w:rsidR="00874223" w:rsidRPr="007462D2">
              <w:rPr>
                <w:rFonts w:cs="Calibri"/>
              </w:rPr>
              <w:t>The poor who are like a bruised reed he will not break, and the needy who are like a dimly burning wick he will not quench; he will bring forth</w:t>
            </w:r>
            <w:r w:rsidR="00B9396A" w:rsidRPr="007462D2">
              <w:rPr>
                <w:rFonts w:cs="Calibri"/>
              </w:rPr>
              <w:t xml:space="preserve"> </w:t>
            </w:r>
            <w:r w:rsidR="00874223" w:rsidRPr="007462D2">
              <w:rPr>
                <w:rFonts w:cs="Calibri"/>
              </w:rPr>
              <w:t xml:space="preserve">judgment for his truth. </w:t>
            </w:r>
          </w:p>
        </w:tc>
      </w:tr>
      <w:tr w:rsidR="00907724" w:rsidRPr="007462D2" w:rsidTr="007462D2">
        <w:tc>
          <w:tcPr>
            <w:tcW w:w="5220" w:type="dxa"/>
            <w:shd w:val="clear" w:color="auto" w:fill="E2EFD9"/>
          </w:tcPr>
          <w:p w:rsidR="00907724" w:rsidRPr="007462D2" w:rsidRDefault="00907724" w:rsidP="005E3E0A">
            <w:pPr>
              <w:jc w:val="both"/>
              <w:rPr>
                <w:rFonts w:cs="Calibri"/>
                <w:lang w:val="en-AU"/>
              </w:rPr>
            </w:pPr>
            <w:r w:rsidRPr="007462D2">
              <w:rPr>
                <w:rFonts w:cs="Calibri"/>
                <w:lang w:val="en-AU"/>
              </w:rPr>
              <w:t xml:space="preserve">4. </w:t>
            </w:r>
            <w:r w:rsidR="00C651FA" w:rsidRPr="007462D2">
              <w:rPr>
                <w:rFonts w:cs="Calibri"/>
                <w:lang w:val="en-AU"/>
              </w:rPr>
              <w:t xml:space="preserve"> </w:t>
            </w:r>
            <w:r w:rsidR="00632B67" w:rsidRPr="007462D2">
              <w:rPr>
                <w:rFonts w:cs="Calibri"/>
                <w:b/>
                <w:bCs/>
                <w:highlight w:val="yellow"/>
              </w:rPr>
              <w:t>Neither shall he weaken nor shall he be broken,</w:t>
            </w:r>
            <w:r w:rsidR="00632B67" w:rsidRPr="007462D2">
              <w:rPr>
                <w:rFonts w:cs="Calibri"/>
              </w:rPr>
              <w:t xml:space="preserve">  </w:t>
            </w:r>
            <w:r w:rsidR="00C651FA" w:rsidRPr="007462D2">
              <w:rPr>
                <w:rFonts w:cs="Calibri"/>
                <w:lang w:val="en-AU"/>
              </w:rPr>
              <w:t xml:space="preserve">  </w:t>
            </w:r>
            <w:r w:rsidR="00265B87" w:rsidRPr="007462D2">
              <w:rPr>
                <w:rFonts w:ascii="David" w:hAnsi="David" w:cs="David"/>
                <w:b/>
                <w:bCs/>
                <w:color w:val="000000"/>
                <w:sz w:val="29"/>
                <w:szCs w:val="29"/>
                <w:shd w:val="clear" w:color="auto" w:fill="FFFFFF"/>
              </w:rPr>
              <w:t>{P}</w:t>
            </w:r>
          </w:p>
        </w:tc>
        <w:tc>
          <w:tcPr>
            <w:tcW w:w="5220" w:type="dxa"/>
            <w:shd w:val="clear" w:color="auto" w:fill="E2EFD9"/>
          </w:tcPr>
          <w:p w:rsidR="00907724" w:rsidRPr="007462D2" w:rsidRDefault="00C651FA" w:rsidP="005E3E0A">
            <w:pPr>
              <w:jc w:val="both"/>
              <w:rPr>
                <w:rFonts w:cs="Calibri"/>
                <w:b/>
                <w:bCs/>
                <w:lang w:val="en-AU"/>
              </w:rPr>
            </w:pPr>
            <w:r w:rsidRPr="007462D2">
              <w:rPr>
                <w:rFonts w:cs="Calibri"/>
                <w:lang w:val="en-AU"/>
              </w:rPr>
              <w:t>4.</w:t>
            </w:r>
            <w:r w:rsidR="00874223" w:rsidRPr="007462D2">
              <w:rPr>
                <w:rFonts w:cs="Calibri"/>
                <w:lang w:val="en-AU"/>
              </w:rPr>
              <w:t xml:space="preserve"> </w:t>
            </w:r>
            <w:r w:rsidR="00874223" w:rsidRPr="007462D2">
              <w:rPr>
                <w:rFonts w:cs="Calibri"/>
                <w:b/>
                <w:bCs/>
                <w:color w:val="000000"/>
                <w:highlight w:val="yellow"/>
                <w:shd w:val="clear" w:color="auto" w:fill="FFFFFF"/>
              </w:rPr>
              <w:t>He will not tire or be weary till he has established judgment in the earth; and islands wait for his law</w:t>
            </w:r>
            <w:r w:rsidR="00874223" w:rsidRPr="007462D2">
              <w:rPr>
                <w:rFonts w:cs="Calibri"/>
                <w:color w:val="000000"/>
                <w:shd w:val="clear" w:color="auto" w:fill="FFFFFF"/>
              </w:rPr>
              <w:t>.</w:t>
            </w:r>
            <w:r w:rsidR="00874223" w:rsidRPr="007462D2">
              <w:rPr>
                <w:rFonts w:ascii="David" w:hAnsi="David" w:cs="David"/>
                <w:b/>
                <w:bCs/>
                <w:color w:val="000000"/>
                <w:sz w:val="29"/>
                <w:szCs w:val="29"/>
                <w:shd w:val="clear" w:color="auto" w:fill="FFFFFF"/>
              </w:rPr>
              <w:t xml:space="preserve"> </w:t>
            </w:r>
            <w:r w:rsidR="00B9396A" w:rsidRPr="007462D2">
              <w:rPr>
                <w:rFonts w:ascii="David" w:hAnsi="David" w:cs="David"/>
                <w:b/>
                <w:bCs/>
                <w:color w:val="000000"/>
                <w:sz w:val="29"/>
                <w:szCs w:val="29"/>
                <w:shd w:val="clear" w:color="auto" w:fill="FFFFFF"/>
              </w:rPr>
              <w:t>{P}</w:t>
            </w:r>
          </w:p>
        </w:tc>
      </w:tr>
      <w:tr w:rsidR="00386BEB" w:rsidRPr="007462D2" w:rsidTr="007462D2">
        <w:tc>
          <w:tcPr>
            <w:tcW w:w="5220" w:type="dxa"/>
            <w:shd w:val="clear" w:color="auto" w:fill="auto"/>
          </w:tcPr>
          <w:p w:rsidR="00386BEB" w:rsidRPr="007462D2" w:rsidRDefault="00386BEB" w:rsidP="005E3E0A">
            <w:pPr>
              <w:jc w:val="both"/>
              <w:rPr>
                <w:rFonts w:cs="Calibri"/>
              </w:rPr>
            </w:pPr>
            <w:bookmarkStart w:id="6" w:name="_Hlk3888710"/>
            <w:r w:rsidRPr="007462D2">
              <w:rPr>
                <w:rFonts w:cs="Calibri"/>
                <w:lang w:val="en-AU"/>
              </w:rPr>
              <w:t>5.</w:t>
            </w:r>
            <w:r w:rsidR="00C651FA" w:rsidRPr="007462D2">
              <w:rPr>
                <w:rFonts w:cs="Calibri"/>
                <w:lang w:val="en-AU"/>
              </w:rPr>
              <w:t xml:space="preserve"> ¶</w:t>
            </w:r>
            <w:r w:rsidRPr="007462D2">
              <w:rPr>
                <w:rFonts w:cs="Calibri"/>
                <w:lang w:val="en-AU"/>
              </w:rPr>
              <w:t xml:space="preserve">  </w:t>
            </w:r>
            <w:r w:rsidRPr="007462D2">
              <w:rPr>
                <w:rFonts w:cs="Calibri"/>
                <w:b/>
                <w:bCs/>
                <w:highlight w:val="yellow"/>
                <w:lang w:val="en-AU"/>
              </w:rPr>
              <w:t>Thus says God the LORD, He that created the heavens</w:t>
            </w:r>
            <w:r w:rsidRPr="007462D2">
              <w:rPr>
                <w:rFonts w:cs="Calibri"/>
                <w:lang w:val="en-AU"/>
              </w:rPr>
              <w:t xml:space="preserve">, and stretched them forth, He that spread forth the earth and that which comes out of it, He that gives breath unto the people upon it, and spirit to them that walk therein: </w:t>
            </w:r>
          </w:p>
        </w:tc>
        <w:tc>
          <w:tcPr>
            <w:tcW w:w="5220" w:type="dxa"/>
            <w:shd w:val="clear" w:color="auto" w:fill="auto"/>
          </w:tcPr>
          <w:p w:rsidR="00386BEB" w:rsidRPr="007462D2" w:rsidRDefault="00386BEB" w:rsidP="005E3E0A">
            <w:pPr>
              <w:jc w:val="both"/>
              <w:rPr>
                <w:rFonts w:cs="Calibri"/>
              </w:rPr>
            </w:pPr>
            <w:r w:rsidRPr="007462D2">
              <w:rPr>
                <w:rFonts w:cs="Calibri"/>
                <w:lang w:val="en-AU"/>
              </w:rPr>
              <w:t xml:space="preserve">5. </w:t>
            </w:r>
            <w:r w:rsidR="00B9396A" w:rsidRPr="007462D2">
              <w:rPr>
                <w:rFonts w:cs="Calibri"/>
                <w:lang w:val="en-AU"/>
              </w:rPr>
              <w:t xml:space="preserve">¶ </w:t>
            </w:r>
            <w:r w:rsidR="0014530E" w:rsidRPr="007462D2">
              <w:rPr>
                <w:rFonts w:cs="Calibri"/>
              </w:rPr>
              <w:t xml:space="preserve">Thus says the everlasting God, the LORD, </w:t>
            </w:r>
            <w:r w:rsidR="0014530E" w:rsidRPr="007462D2">
              <w:rPr>
                <w:rFonts w:cs="Calibri"/>
                <w:b/>
                <w:bCs/>
                <w:highlight w:val="yellow"/>
              </w:rPr>
              <w:t>who created the heavens</w:t>
            </w:r>
            <w:r w:rsidR="0014530E" w:rsidRPr="007462D2">
              <w:rPr>
                <w:rFonts w:cs="Calibri"/>
              </w:rPr>
              <w:t xml:space="preserve"> and stretched them out, founded the earth and its residents, gives breath to the people upon it and spirit to those who walk in it:</w:t>
            </w:r>
          </w:p>
        </w:tc>
      </w:tr>
      <w:tr w:rsidR="00386BEB" w:rsidRPr="007462D2" w:rsidTr="007462D2">
        <w:tc>
          <w:tcPr>
            <w:tcW w:w="5220" w:type="dxa"/>
            <w:shd w:val="clear" w:color="auto" w:fill="auto"/>
          </w:tcPr>
          <w:p w:rsidR="00386BEB" w:rsidRPr="007462D2" w:rsidRDefault="00386BEB" w:rsidP="005E3E0A">
            <w:pPr>
              <w:jc w:val="both"/>
              <w:rPr>
                <w:rFonts w:cs="Calibri"/>
                <w:lang w:val="en-AU"/>
              </w:rPr>
            </w:pPr>
            <w:r w:rsidRPr="007462D2">
              <w:rPr>
                <w:rFonts w:cs="Calibri"/>
                <w:lang w:val="en-AU"/>
              </w:rPr>
              <w:t xml:space="preserve">6. </w:t>
            </w:r>
            <w:r w:rsidR="00924505" w:rsidRPr="007462D2">
              <w:rPr>
                <w:rFonts w:cs="Calibri"/>
                <w:lang w:val="en-AU"/>
              </w:rPr>
              <w:t>I the LORD have called you in righteousness/ generosity, and have taken hold of your hand, and kept you, and set you for a covenant of the people, for a light of the gentiles;</w:t>
            </w:r>
          </w:p>
        </w:tc>
        <w:tc>
          <w:tcPr>
            <w:tcW w:w="5220" w:type="dxa"/>
            <w:shd w:val="clear" w:color="auto" w:fill="auto"/>
          </w:tcPr>
          <w:p w:rsidR="00386BEB" w:rsidRPr="007462D2" w:rsidRDefault="00386BEB" w:rsidP="005E3E0A">
            <w:pPr>
              <w:jc w:val="both"/>
              <w:rPr>
                <w:rFonts w:cs="Calibri"/>
              </w:rPr>
            </w:pPr>
            <w:r w:rsidRPr="007462D2">
              <w:rPr>
                <w:rFonts w:cs="Calibri"/>
                <w:lang w:val="en-AU"/>
              </w:rPr>
              <w:t xml:space="preserve">6. </w:t>
            </w:r>
            <w:r w:rsidR="0014530E" w:rsidRPr="007462D2">
              <w:rPr>
                <w:rFonts w:cs="Calibri"/>
                <w:b/>
                <w:bCs/>
                <w:highlight w:val="yellow"/>
              </w:rPr>
              <w:t>I am the LORD, I have exalted you in truth, I have taken you by the hand and will establish you and give you as a covenant to people, a light to the peoples,</w:t>
            </w:r>
          </w:p>
        </w:tc>
      </w:tr>
      <w:tr w:rsidR="00386BEB" w:rsidRPr="007462D2" w:rsidTr="007462D2">
        <w:tc>
          <w:tcPr>
            <w:tcW w:w="5220" w:type="dxa"/>
            <w:shd w:val="clear" w:color="auto" w:fill="auto"/>
          </w:tcPr>
          <w:p w:rsidR="00386BEB" w:rsidRPr="007462D2" w:rsidRDefault="00386BEB" w:rsidP="005E3E0A">
            <w:pPr>
              <w:jc w:val="both"/>
              <w:rPr>
                <w:rFonts w:cs="Calibri"/>
                <w:lang w:val="en-AU"/>
              </w:rPr>
            </w:pPr>
            <w:r w:rsidRPr="007462D2">
              <w:rPr>
                <w:rFonts w:cs="Calibri"/>
                <w:lang w:val="en-AU"/>
              </w:rPr>
              <w:t xml:space="preserve">7. </w:t>
            </w:r>
            <w:r w:rsidR="00924505" w:rsidRPr="007462D2">
              <w:rPr>
                <w:rFonts w:cs="Calibri"/>
                <w:lang w:val="en-AU"/>
              </w:rPr>
              <w:t>To open the blind eyes, to bring out the prisoners from the dungeon, and them that sit in darkness out of the prison-house.</w:t>
            </w:r>
          </w:p>
        </w:tc>
        <w:tc>
          <w:tcPr>
            <w:tcW w:w="5220" w:type="dxa"/>
            <w:shd w:val="clear" w:color="auto" w:fill="auto"/>
          </w:tcPr>
          <w:p w:rsidR="00386BEB" w:rsidRPr="007462D2" w:rsidRDefault="00386BEB" w:rsidP="005E3E0A">
            <w:pPr>
              <w:jc w:val="both"/>
              <w:rPr>
                <w:rFonts w:cs="Calibri"/>
              </w:rPr>
            </w:pPr>
            <w:r w:rsidRPr="007462D2">
              <w:rPr>
                <w:rFonts w:cs="Calibri"/>
                <w:lang w:val="en-AU"/>
              </w:rPr>
              <w:t xml:space="preserve">7. </w:t>
            </w:r>
            <w:bookmarkStart w:id="7" w:name="_Hlk4014357"/>
            <w:r w:rsidR="0014530E" w:rsidRPr="007462D2">
              <w:rPr>
                <w:rFonts w:cs="Calibri"/>
                <w:b/>
                <w:bCs/>
                <w:highlight w:val="yellow"/>
              </w:rPr>
              <w:t xml:space="preserve">to open the eyes of the house </w:t>
            </w:r>
            <w:r w:rsidR="0014530E" w:rsidRPr="007462D2">
              <w:rPr>
                <w:rFonts w:cs="Calibri"/>
                <w:b/>
                <w:bCs/>
                <w:highlight w:val="yellow"/>
                <w:u w:val="single"/>
              </w:rPr>
              <w:t>of Israel</w:t>
            </w:r>
            <w:r w:rsidR="0014530E" w:rsidRPr="007462D2">
              <w:rPr>
                <w:rFonts w:cs="Calibri"/>
                <w:b/>
                <w:bCs/>
                <w:highlight w:val="yellow"/>
              </w:rPr>
              <w:t xml:space="preserve"> who are as blind to the law, to</w:t>
            </w:r>
            <w:r w:rsidR="0003655A" w:rsidRPr="007462D2">
              <w:rPr>
                <w:rFonts w:cs="Calibri"/>
                <w:b/>
                <w:bCs/>
                <w:highlight w:val="yellow"/>
              </w:rPr>
              <w:t xml:space="preserve"> bring out their exiles, who resemble prisoners, from among the Gentiles, to deliver from the slavery of the kingdoms those who are jailed as prisoners of darkness.</w:t>
            </w:r>
            <w:bookmarkEnd w:id="7"/>
          </w:p>
        </w:tc>
      </w:tr>
      <w:tr w:rsidR="00386BEB" w:rsidRPr="007462D2" w:rsidTr="007462D2">
        <w:tc>
          <w:tcPr>
            <w:tcW w:w="5220" w:type="dxa"/>
            <w:shd w:val="clear" w:color="auto" w:fill="auto"/>
          </w:tcPr>
          <w:p w:rsidR="00386BEB" w:rsidRPr="007462D2" w:rsidRDefault="00386BEB" w:rsidP="005E3E0A">
            <w:pPr>
              <w:jc w:val="both"/>
              <w:rPr>
                <w:rFonts w:cs="Calibri"/>
                <w:lang w:val="en-AU"/>
              </w:rPr>
            </w:pPr>
            <w:r w:rsidRPr="007462D2">
              <w:rPr>
                <w:rFonts w:cs="Calibri"/>
                <w:lang w:val="en-AU"/>
              </w:rPr>
              <w:t xml:space="preserve">8. </w:t>
            </w:r>
            <w:r w:rsidR="00924505" w:rsidRPr="007462D2">
              <w:rPr>
                <w:rFonts w:cs="Calibri"/>
                <w:lang w:val="en-AU"/>
              </w:rPr>
              <w:t>I am the LORD, that is My name; and My glory will I not give to another, neither My praise to graven images.</w:t>
            </w:r>
          </w:p>
        </w:tc>
        <w:tc>
          <w:tcPr>
            <w:tcW w:w="5220" w:type="dxa"/>
            <w:shd w:val="clear" w:color="auto" w:fill="auto"/>
          </w:tcPr>
          <w:p w:rsidR="00386BEB" w:rsidRPr="007462D2" w:rsidRDefault="00386BEB" w:rsidP="005E3E0A">
            <w:pPr>
              <w:jc w:val="both"/>
              <w:rPr>
                <w:rFonts w:cs="Calibri"/>
              </w:rPr>
            </w:pPr>
            <w:r w:rsidRPr="007462D2">
              <w:rPr>
                <w:rFonts w:cs="Calibri"/>
                <w:lang w:val="en-AU"/>
              </w:rPr>
              <w:t xml:space="preserve">8. </w:t>
            </w:r>
            <w:r w:rsidR="00F17A2C" w:rsidRPr="007462D2">
              <w:rPr>
                <w:rFonts w:cs="Calibri"/>
              </w:rPr>
              <w:t>I am the LORD, that is My Name; My glory-that I am revealed upon you-I will give to no other people, nor My praise to those who serve images.</w:t>
            </w:r>
          </w:p>
        </w:tc>
      </w:tr>
      <w:tr w:rsidR="00386BEB" w:rsidRPr="007462D2" w:rsidTr="007462D2">
        <w:tc>
          <w:tcPr>
            <w:tcW w:w="5220" w:type="dxa"/>
            <w:shd w:val="clear" w:color="auto" w:fill="auto"/>
          </w:tcPr>
          <w:p w:rsidR="00386BEB" w:rsidRPr="007462D2" w:rsidRDefault="00386BEB" w:rsidP="005E3E0A">
            <w:pPr>
              <w:jc w:val="both"/>
              <w:rPr>
                <w:rFonts w:cs="Calibri"/>
                <w:lang w:val="en-AU"/>
              </w:rPr>
            </w:pPr>
            <w:r w:rsidRPr="007462D2">
              <w:rPr>
                <w:rFonts w:cs="Calibri"/>
                <w:lang w:val="en-AU"/>
              </w:rPr>
              <w:t xml:space="preserve">9. </w:t>
            </w:r>
            <w:r w:rsidR="00924505" w:rsidRPr="007462D2">
              <w:rPr>
                <w:rFonts w:cs="Calibri"/>
                <w:lang w:val="en-AU"/>
              </w:rPr>
              <w:t>Behold, the former things are come to pass, and new things do I declare; before they spring forth I tell you of them.</w:t>
            </w:r>
          </w:p>
        </w:tc>
        <w:tc>
          <w:tcPr>
            <w:tcW w:w="5220" w:type="dxa"/>
            <w:shd w:val="clear" w:color="auto" w:fill="auto"/>
          </w:tcPr>
          <w:p w:rsidR="00386BEB" w:rsidRPr="007462D2" w:rsidRDefault="00386BEB" w:rsidP="005E3E0A">
            <w:pPr>
              <w:jc w:val="both"/>
              <w:rPr>
                <w:rFonts w:cs="Calibri"/>
              </w:rPr>
            </w:pPr>
            <w:r w:rsidRPr="007462D2">
              <w:rPr>
                <w:rFonts w:cs="Calibri"/>
                <w:lang w:val="en-AU"/>
              </w:rPr>
              <w:t xml:space="preserve">9. </w:t>
            </w:r>
            <w:r w:rsidR="0003655A" w:rsidRPr="007462D2">
              <w:rPr>
                <w:rFonts w:cs="Calibri"/>
              </w:rPr>
              <w:t>Behold, the former things have come to pass, and new things I now declare; before they come I will announce to you.</w:t>
            </w:r>
          </w:p>
        </w:tc>
      </w:tr>
      <w:tr w:rsidR="00386BEB" w:rsidRPr="007462D2" w:rsidTr="007462D2">
        <w:tc>
          <w:tcPr>
            <w:tcW w:w="5220" w:type="dxa"/>
            <w:shd w:val="clear" w:color="auto" w:fill="auto"/>
          </w:tcPr>
          <w:p w:rsidR="00386BEB" w:rsidRPr="007462D2" w:rsidRDefault="00386BEB" w:rsidP="005E3E0A">
            <w:pPr>
              <w:jc w:val="both"/>
              <w:rPr>
                <w:rFonts w:cs="Calibri"/>
                <w:lang w:val="en-AU"/>
              </w:rPr>
            </w:pPr>
            <w:r w:rsidRPr="007462D2">
              <w:rPr>
                <w:rFonts w:cs="Calibri"/>
                <w:lang w:val="en-AU"/>
              </w:rPr>
              <w:t xml:space="preserve">10, </w:t>
            </w:r>
            <w:r w:rsidR="00924505" w:rsidRPr="007462D2">
              <w:rPr>
                <w:rFonts w:cs="Calibri"/>
                <w:lang w:val="en-AU"/>
              </w:rPr>
              <w:t>Sing unto the LORD a new song, and His praise from the end of the earth; you that go down to the sea, and all that is therein, the isles, and the inhabitants thereof.</w:t>
            </w:r>
          </w:p>
        </w:tc>
        <w:tc>
          <w:tcPr>
            <w:tcW w:w="5220" w:type="dxa"/>
            <w:shd w:val="clear" w:color="auto" w:fill="auto"/>
          </w:tcPr>
          <w:p w:rsidR="00386BEB" w:rsidRPr="007462D2" w:rsidRDefault="00386BEB" w:rsidP="005E3E0A">
            <w:pPr>
              <w:jc w:val="both"/>
              <w:rPr>
                <w:rFonts w:cs="Calibri"/>
              </w:rPr>
            </w:pPr>
            <w:r w:rsidRPr="007462D2">
              <w:rPr>
                <w:rFonts w:cs="Calibri"/>
                <w:lang w:val="en-AU"/>
              </w:rPr>
              <w:t xml:space="preserve">10, </w:t>
            </w:r>
            <w:r w:rsidR="00CF49BF" w:rsidRPr="007462D2">
              <w:rPr>
                <w:rFonts w:cs="Calibri"/>
              </w:rPr>
              <w:t>Sing before the LORD a new song, speak of His praise from the end of the earth, those who go down to the sea and all that fills it, islands and their inhabitants'</w:t>
            </w:r>
          </w:p>
        </w:tc>
      </w:tr>
      <w:tr w:rsidR="00386BEB" w:rsidRPr="007462D2" w:rsidTr="007462D2">
        <w:tc>
          <w:tcPr>
            <w:tcW w:w="5220" w:type="dxa"/>
            <w:shd w:val="clear" w:color="auto" w:fill="auto"/>
          </w:tcPr>
          <w:p w:rsidR="00386BEB" w:rsidRPr="007462D2" w:rsidRDefault="00386BEB" w:rsidP="005E3E0A">
            <w:pPr>
              <w:jc w:val="both"/>
              <w:rPr>
                <w:rFonts w:cs="Calibri"/>
                <w:lang w:val="en-AU"/>
              </w:rPr>
            </w:pPr>
            <w:r w:rsidRPr="007462D2">
              <w:rPr>
                <w:rFonts w:cs="Calibri"/>
                <w:lang w:val="en-AU"/>
              </w:rPr>
              <w:t xml:space="preserve">11. </w:t>
            </w:r>
            <w:r w:rsidR="00924505" w:rsidRPr="007462D2">
              <w:rPr>
                <w:rFonts w:cs="Calibri"/>
                <w:lang w:val="en-AU"/>
              </w:rPr>
              <w:t>Let the wilderness and the cities thereof lift up their voice, the villages that Kedar does inhabit; let the inhabitants of Sela exult, let them shout from the top of the mountains.</w:t>
            </w:r>
          </w:p>
        </w:tc>
        <w:tc>
          <w:tcPr>
            <w:tcW w:w="5220" w:type="dxa"/>
            <w:shd w:val="clear" w:color="auto" w:fill="auto"/>
          </w:tcPr>
          <w:p w:rsidR="00386BEB" w:rsidRPr="007462D2" w:rsidRDefault="00386BEB" w:rsidP="005E3E0A">
            <w:pPr>
              <w:jc w:val="both"/>
              <w:rPr>
                <w:rFonts w:cs="Calibri"/>
              </w:rPr>
            </w:pPr>
            <w:r w:rsidRPr="007462D2">
              <w:rPr>
                <w:rFonts w:cs="Calibri"/>
                <w:lang w:val="en-AU"/>
              </w:rPr>
              <w:t xml:space="preserve">11. </w:t>
            </w:r>
            <w:r w:rsidR="00CF49BF" w:rsidRPr="007462D2">
              <w:rPr>
                <w:rFonts w:cs="Calibri"/>
              </w:rPr>
              <w:t>Let the desert and the cities that dwell in it praise, let open cities inhabit the desert of the Arabians; let the dead sing for joy when they come forth from their tombs, from the lop of the mountains let them lift up their voice.</w:t>
            </w:r>
          </w:p>
        </w:tc>
      </w:tr>
      <w:tr w:rsidR="00386BEB" w:rsidRPr="007462D2" w:rsidTr="007462D2">
        <w:tc>
          <w:tcPr>
            <w:tcW w:w="5220" w:type="dxa"/>
            <w:shd w:val="clear" w:color="auto" w:fill="auto"/>
          </w:tcPr>
          <w:p w:rsidR="00386BEB" w:rsidRPr="007462D2" w:rsidRDefault="00386BEB" w:rsidP="005E3E0A">
            <w:pPr>
              <w:jc w:val="both"/>
              <w:rPr>
                <w:rFonts w:cs="Calibri"/>
                <w:lang w:val="en-AU"/>
              </w:rPr>
            </w:pPr>
            <w:r w:rsidRPr="007462D2">
              <w:rPr>
                <w:rFonts w:cs="Calibri"/>
                <w:lang w:val="en-AU"/>
              </w:rPr>
              <w:t xml:space="preserve">12. </w:t>
            </w:r>
            <w:r w:rsidR="00924505" w:rsidRPr="007462D2">
              <w:rPr>
                <w:rFonts w:cs="Calibri"/>
                <w:lang w:val="en-AU"/>
              </w:rPr>
              <w:t>Let them give glory unto the LORD, and declare His praise in the islands.</w:t>
            </w:r>
          </w:p>
        </w:tc>
        <w:tc>
          <w:tcPr>
            <w:tcW w:w="5220" w:type="dxa"/>
            <w:shd w:val="clear" w:color="auto" w:fill="auto"/>
          </w:tcPr>
          <w:p w:rsidR="00386BEB" w:rsidRPr="007462D2" w:rsidRDefault="00386BEB" w:rsidP="005E3E0A">
            <w:pPr>
              <w:jc w:val="both"/>
              <w:rPr>
                <w:rFonts w:cs="Calibri"/>
              </w:rPr>
            </w:pPr>
            <w:r w:rsidRPr="007462D2">
              <w:rPr>
                <w:rFonts w:cs="Calibri"/>
                <w:lang w:val="en-AU"/>
              </w:rPr>
              <w:t xml:space="preserve">12. </w:t>
            </w:r>
            <w:r w:rsidR="00CF49BF" w:rsidRPr="007462D2">
              <w:rPr>
                <w:rFonts w:cs="Calibri"/>
              </w:rPr>
              <w:t>Let them give glory before the LORD, and declare His praise in the islands.</w:t>
            </w:r>
          </w:p>
        </w:tc>
      </w:tr>
      <w:tr w:rsidR="00386BEB" w:rsidRPr="007462D2" w:rsidTr="007462D2">
        <w:tc>
          <w:tcPr>
            <w:tcW w:w="5220" w:type="dxa"/>
            <w:shd w:val="clear" w:color="auto" w:fill="auto"/>
          </w:tcPr>
          <w:p w:rsidR="00386BEB" w:rsidRPr="007462D2" w:rsidRDefault="00386BEB" w:rsidP="005E3E0A">
            <w:pPr>
              <w:jc w:val="both"/>
              <w:rPr>
                <w:rFonts w:cs="Calibri"/>
                <w:lang w:val="en-AU"/>
              </w:rPr>
            </w:pPr>
            <w:r w:rsidRPr="007462D2">
              <w:rPr>
                <w:rFonts w:cs="Calibri"/>
                <w:lang w:val="en-AU"/>
              </w:rPr>
              <w:t xml:space="preserve">13. </w:t>
            </w:r>
            <w:r w:rsidR="00924505" w:rsidRPr="007462D2">
              <w:rPr>
                <w:rFonts w:cs="Calibri"/>
                <w:lang w:val="en-AU"/>
              </w:rPr>
              <w:t>The LORD will go forth as a mighty man, He will stir up jealousy like a man of war; He will cry, yes, He will shout aloud, He will prove Himself mighty against His enemies.</w:t>
            </w:r>
            <w:r w:rsidR="00C651FA" w:rsidRPr="007462D2">
              <w:rPr>
                <w:rFonts w:cs="Calibri"/>
                <w:lang w:val="en-AU"/>
              </w:rPr>
              <w:t xml:space="preserve"> </w:t>
            </w:r>
            <w:r w:rsidR="00C651FA" w:rsidRPr="007462D2">
              <w:rPr>
                <w:rFonts w:ascii="David" w:hAnsi="David" w:cs="David"/>
                <w:b/>
                <w:bCs/>
                <w:color w:val="000000"/>
                <w:sz w:val="29"/>
                <w:szCs w:val="29"/>
                <w:shd w:val="clear" w:color="auto" w:fill="FFFFFF"/>
              </w:rPr>
              <w:t>{S}</w:t>
            </w:r>
          </w:p>
        </w:tc>
        <w:tc>
          <w:tcPr>
            <w:tcW w:w="5220" w:type="dxa"/>
            <w:shd w:val="clear" w:color="auto" w:fill="auto"/>
          </w:tcPr>
          <w:p w:rsidR="00386BEB" w:rsidRPr="007462D2" w:rsidRDefault="00386BEB" w:rsidP="005E3E0A">
            <w:pPr>
              <w:jc w:val="both"/>
              <w:rPr>
                <w:rFonts w:cs="Calibri"/>
              </w:rPr>
            </w:pPr>
            <w:r w:rsidRPr="007462D2">
              <w:rPr>
                <w:rFonts w:cs="Calibri"/>
                <w:lang w:val="en-AU"/>
              </w:rPr>
              <w:t xml:space="preserve">13. </w:t>
            </w:r>
            <w:r w:rsidR="00CF49BF" w:rsidRPr="007462D2">
              <w:rPr>
                <w:rFonts w:cs="Calibri"/>
              </w:rPr>
              <w:t>The LORD is revealed to do prodigies, to do prodigies He is revealed in anger, in speech, even with quaking, He is revealed in His might against His foes.</w:t>
            </w:r>
          </w:p>
        </w:tc>
      </w:tr>
      <w:tr w:rsidR="00386BEB" w:rsidRPr="007462D2" w:rsidTr="007462D2">
        <w:tc>
          <w:tcPr>
            <w:tcW w:w="5220" w:type="dxa"/>
            <w:shd w:val="clear" w:color="auto" w:fill="E2EFD9"/>
          </w:tcPr>
          <w:p w:rsidR="00386BEB" w:rsidRPr="007462D2" w:rsidRDefault="00386BEB" w:rsidP="005E3E0A">
            <w:pPr>
              <w:jc w:val="both"/>
              <w:rPr>
                <w:rFonts w:cs="Calibri"/>
                <w:lang w:val="en-AU"/>
              </w:rPr>
            </w:pPr>
            <w:r w:rsidRPr="007462D2">
              <w:rPr>
                <w:rFonts w:cs="Calibri"/>
                <w:lang w:val="en-AU"/>
              </w:rPr>
              <w:t xml:space="preserve">14. </w:t>
            </w:r>
            <w:r w:rsidR="00245B7F" w:rsidRPr="007462D2">
              <w:rPr>
                <w:rFonts w:cs="Calibri"/>
                <w:lang w:val="en-AU"/>
              </w:rPr>
              <w:t>I have long time held My peace, I have been still, and refrained Myself; now will I cry like a travailing woman, gasping and panting at once.</w:t>
            </w:r>
          </w:p>
        </w:tc>
        <w:tc>
          <w:tcPr>
            <w:tcW w:w="5220" w:type="dxa"/>
            <w:shd w:val="clear" w:color="auto" w:fill="E2EFD9"/>
          </w:tcPr>
          <w:p w:rsidR="00386BEB" w:rsidRPr="007462D2" w:rsidRDefault="00386BEB" w:rsidP="005E3E0A">
            <w:pPr>
              <w:jc w:val="both"/>
              <w:rPr>
                <w:rFonts w:cs="Calibri"/>
              </w:rPr>
            </w:pPr>
            <w:r w:rsidRPr="007462D2">
              <w:rPr>
                <w:rFonts w:cs="Calibri"/>
                <w:lang w:val="en-AU"/>
              </w:rPr>
              <w:t xml:space="preserve">14. </w:t>
            </w:r>
            <w:r w:rsidR="00D647CA" w:rsidRPr="007462D2">
              <w:rPr>
                <w:rFonts w:cs="Calibri"/>
              </w:rPr>
              <w:t>For a long time I have given them respite, that if they repented to the law ... but they did not repent! Like pangs upon a woman in travail my judgment will be revealed upon them, they will be devastated and come to an end together.</w:t>
            </w:r>
          </w:p>
        </w:tc>
      </w:tr>
      <w:tr w:rsidR="00386BEB" w:rsidRPr="007462D2" w:rsidTr="007462D2">
        <w:tc>
          <w:tcPr>
            <w:tcW w:w="5220" w:type="dxa"/>
            <w:shd w:val="clear" w:color="auto" w:fill="E2EFD9"/>
          </w:tcPr>
          <w:p w:rsidR="00386BEB" w:rsidRPr="007462D2" w:rsidRDefault="00386BEB" w:rsidP="005E3E0A">
            <w:pPr>
              <w:jc w:val="both"/>
              <w:rPr>
                <w:rFonts w:cs="Calibri"/>
                <w:lang w:val="en-AU"/>
              </w:rPr>
            </w:pPr>
            <w:r w:rsidRPr="007462D2">
              <w:rPr>
                <w:rFonts w:cs="Calibri"/>
                <w:lang w:val="en-AU"/>
              </w:rPr>
              <w:t>15.</w:t>
            </w:r>
            <w:r w:rsidR="00245B7F" w:rsidRPr="007462D2">
              <w:rPr>
                <w:rFonts w:cs="Calibri"/>
                <w:lang w:val="en-AU"/>
              </w:rPr>
              <w:t xml:space="preserve"> I will make waste mountains and hills, and dry up all their herbs; and I will make the rivers islands, and will dry up the pools.</w:t>
            </w:r>
          </w:p>
        </w:tc>
        <w:tc>
          <w:tcPr>
            <w:tcW w:w="5220" w:type="dxa"/>
            <w:shd w:val="clear" w:color="auto" w:fill="E2EFD9"/>
          </w:tcPr>
          <w:p w:rsidR="00386BEB" w:rsidRPr="007462D2" w:rsidRDefault="00386BEB" w:rsidP="005E3E0A">
            <w:pPr>
              <w:jc w:val="both"/>
              <w:rPr>
                <w:rFonts w:cs="Calibri"/>
              </w:rPr>
            </w:pPr>
            <w:r w:rsidRPr="007462D2">
              <w:rPr>
                <w:rFonts w:cs="Calibri"/>
                <w:lang w:val="en-AU"/>
              </w:rPr>
              <w:t xml:space="preserve">15. </w:t>
            </w:r>
            <w:r w:rsidR="00D647CA" w:rsidRPr="007462D2">
              <w:rPr>
                <w:rFonts w:cs="Calibri"/>
              </w:rPr>
              <w:t>I will lay waste mountains and hills, and dry up all their herbage; I will turn their rivers into islands, and dry up pools.</w:t>
            </w:r>
          </w:p>
        </w:tc>
      </w:tr>
      <w:tr w:rsidR="00386BEB" w:rsidRPr="007462D2" w:rsidTr="007462D2">
        <w:tc>
          <w:tcPr>
            <w:tcW w:w="5220" w:type="dxa"/>
            <w:shd w:val="clear" w:color="auto" w:fill="E2EFD9"/>
          </w:tcPr>
          <w:p w:rsidR="00386BEB" w:rsidRPr="007462D2" w:rsidRDefault="00386BEB" w:rsidP="005E3E0A">
            <w:pPr>
              <w:jc w:val="both"/>
              <w:rPr>
                <w:rFonts w:cs="Calibri"/>
                <w:lang w:val="en-AU"/>
              </w:rPr>
            </w:pPr>
            <w:r w:rsidRPr="007462D2">
              <w:rPr>
                <w:rFonts w:cs="Calibri"/>
                <w:lang w:val="en-AU"/>
              </w:rPr>
              <w:t xml:space="preserve">16. </w:t>
            </w:r>
            <w:r w:rsidR="00245B7F" w:rsidRPr="007462D2">
              <w:rPr>
                <w:rFonts w:cs="Calibri"/>
                <w:lang w:val="en-AU"/>
              </w:rPr>
              <w:t>And I will bring the blind by a way that they knew not, in paths that they knew not will I lead them; I will make darkness light before them, and rugged places plain. These things will I do, and I will not leave them undone.</w:t>
            </w:r>
          </w:p>
        </w:tc>
        <w:tc>
          <w:tcPr>
            <w:tcW w:w="5220" w:type="dxa"/>
            <w:shd w:val="clear" w:color="auto" w:fill="E2EFD9"/>
          </w:tcPr>
          <w:p w:rsidR="00386BEB" w:rsidRPr="007462D2" w:rsidRDefault="00386BEB" w:rsidP="005E3E0A">
            <w:pPr>
              <w:jc w:val="both"/>
              <w:rPr>
                <w:rFonts w:cs="Calibri"/>
              </w:rPr>
            </w:pPr>
            <w:r w:rsidRPr="007462D2">
              <w:rPr>
                <w:rFonts w:cs="Calibri"/>
                <w:lang w:val="en-AU"/>
              </w:rPr>
              <w:t xml:space="preserve">16. </w:t>
            </w:r>
            <w:r w:rsidR="00D647CA" w:rsidRPr="007462D2">
              <w:rPr>
                <w:rFonts w:cs="Calibri"/>
              </w:rPr>
              <w:t>And I will lead those who are as blind in a way that they do not know, in paths that they have not learned I will guide them. I will turn darkness before them into light, and uneven ground into a plain. These are the things I will do, and I will not forsake them.</w:t>
            </w:r>
          </w:p>
        </w:tc>
      </w:tr>
      <w:tr w:rsidR="00386BEB" w:rsidRPr="007462D2" w:rsidTr="007462D2">
        <w:tc>
          <w:tcPr>
            <w:tcW w:w="5220" w:type="dxa"/>
            <w:shd w:val="clear" w:color="auto" w:fill="E2EFD9"/>
          </w:tcPr>
          <w:p w:rsidR="00386BEB" w:rsidRPr="007462D2" w:rsidRDefault="00386BEB" w:rsidP="005E3E0A">
            <w:pPr>
              <w:jc w:val="both"/>
              <w:rPr>
                <w:rFonts w:cs="Calibri"/>
                <w:lang w:val="en-AU"/>
              </w:rPr>
            </w:pPr>
            <w:r w:rsidRPr="007462D2">
              <w:rPr>
                <w:rFonts w:cs="Calibri"/>
                <w:lang w:val="en-AU"/>
              </w:rPr>
              <w:t xml:space="preserve">17. </w:t>
            </w:r>
            <w:r w:rsidR="00245B7F" w:rsidRPr="007462D2">
              <w:rPr>
                <w:rFonts w:cs="Calibri"/>
                <w:lang w:val="en-AU"/>
              </w:rPr>
              <w:t>They will be turned back, greatly ashamed, that trust in graven images, that say unto molten images: ‘You are our gods.’</w:t>
            </w:r>
            <w:r w:rsidR="00265B87" w:rsidRPr="007462D2">
              <w:rPr>
                <w:rFonts w:ascii="David" w:hAnsi="David" w:cs="David"/>
                <w:b/>
                <w:bCs/>
                <w:color w:val="000000"/>
                <w:sz w:val="29"/>
                <w:szCs w:val="29"/>
                <w:shd w:val="clear" w:color="auto" w:fill="FFFFFF"/>
              </w:rPr>
              <w:t xml:space="preserve"> {P}</w:t>
            </w:r>
          </w:p>
        </w:tc>
        <w:tc>
          <w:tcPr>
            <w:tcW w:w="5220" w:type="dxa"/>
            <w:shd w:val="clear" w:color="auto" w:fill="E2EFD9"/>
          </w:tcPr>
          <w:p w:rsidR="00386BEB" w:rsidRPr="007462D2" w:rsidRDefault="00386BEB" w:rsidP="005E3E0A">
            <w:pPr>
              <w:jc w:val="both"/>
              <w:rPr>
                <w:rFonts w:cs="Calibri"/>
                <w:lang w:val="en-AU"/>
              </w:rPr>
            </w:pPr>
            <w:r w:rsidRPr="007462D2">
              <w:rPr>
                <w:rFonts w:cs="Calibri"/>
                <w:lang w:val="en-AU"/>
              </w:rPr>
              <w:t xml:space="preserve">17. </w:t>
            </w:r>
            <w:r w:rsidR="00265B87" w:rsidRPr="007462D2">
              <w:rPr>
                <w:rFonts w:cs="Calibri"/>
                <w:lang w:val="en-AU"/>
              </w:rPr>
              <w:t xml:space="preserve"> </w:t>
            </w:r>
            <w:r w:rsidR="00D647CA" w:rsidRPr="007462D2">
              <w:rPr>
                <w:rFonts w:cs="Calibri"/>
              </w:rPr>
              <w:t xml:space="preserve">They shall be turned back and utterly put to shame who serve images, who say to a cast image, "You are our idols." </w:t>
            </w:r>
            <w:r w:rsidR="00265B87" w:rsidRPr="007462D2">
              <w:rPr>
                <w:rFonts w:cs="Calibri"/>
                <w:lang w:val="en-AU"/>
              </w:rPr>
              <w:t xml:space="preserve">   </w:t>
            </w:r>
            <w:r w:rsidR="00265B87" w:rsidRPr="007462D2">
              <w:rPr>
                <w:rFonts w:ascii="David" w:hAnsi="David" w:cs="David"/>
                <w:b/>
                <w:bCs/>
                <w:color w:val="000000"/>
                <w:sz w:val="29"/>
                <w:szCs w:val="29"/>
                <w:shd w:val="clear" w:color="auto" w:fill="FFFFFF"/>
              </w:rPr>
              <w:t>{P}</w:t>
            </w:r>
          </w:p>
        </w:tc>
      </w:tr>
      <w:tr w:rsidR="00386BEB" w:rsidRPr="007462D2" w:rsidTr="007462D2">
        <w:tc>
          <w:tcPr>
            <w:tcW w:w="5220" w:type="dxa"/>
            <w:shd w:val="clear" w:color="auto" w:fill="E2EFD9"/>
          </w:tcPr>
          <w:p w:rsidR="00386BEB" w:rsidRPr="007462D2" w:rsidRDefault="00386BEB" w:rsidP="005E3E0A">
            <w:pPr>
              <w:jc w:val="both"/>
              <w:rPr>
                <w:rFonts w:cs="Calibri"/>
                <w:lang w:val="en-AU"/>
              </w:rPr>
            </w:pPr>
            <w:r w:rsidRPr="007462D2">
              <w:rPr>
                <w:rFonts w:cs="Calibri"/>
                <w:lang w:val="en-AU"/>
              </w:rPr>
              <w:t xml:space="preserve">18. </w:t>
            </w:r>
            <w:r w:rsidR="00245B7F" w:rsidRPr="007462D2">
              <w:rPr>
                <w:rFonts w:cs="Calibri"/>
                <w:lang w:val="en-AU"/>
              </w:rPr>
              <w:t>Hear, you deaf, and look, you blind, that you may see.</w:t>
            </w:r>
          </w:p>
        </w:tc>
        <w:tc>
          <w:tcPr>
            <w:tcW w:w="5220" w:type="dxa"/>
            <w:shd w:val="clear" w:color="auto" w:fill="E2EFD9"/>
          </w:tcPr>
          <w:p w:rsidR="00386BEB" w:rsidRPr="007462D2" w:rsidRDefault="00386BEB" w:rsidP="005E3E0A">
            <w:pPr>
              <w:jc w:val="both"/>
              <w:rPr>
                <w:rFonts w:cs="Calibri"/>
              </w:rPr>
            </w:pPr>
            <w:r w:rsidRPr="007462D2">
              <w:rPr>
                <w:rFonts w:cs="Calibri"/>
                <w:lang w:val="en-AU"/>
              </w:rPr>
              <w:t xml:space="preserve">18. </w:t>
            </w:r>
            <w:r w:rsidR="00D647CA" w:rsidRPr="007462D2">
              <w:rPr>
                <w:rFonts w:cs="Calibri"/>
              </w:rPr>
              <w:t>You wicked</w:t>
            </w:r>
            <w:r w:rsidR="00F17A2C" w:rsidRPr="007462D2">
              <w:rPr>
                <w:rFonts w:cs="Calibri"/>
                <w:lang w:val="en-AU"/>
              </w:rPr>
              <w:t xml:space="preserve"> </w:t>
            </w:r>
            <w:r w:rsidR="00F17A2C" w:rsidRPr="007462D2">
              <w:rPr>
                <w:rFonts w:cs="Calibri"/>
              </w:rPr>
              <w:t xml:space="preserve">who are as deaf, have you no ears? Hear/ And you sinners who are as blind, have you no eyes? Consider and see! </w:t>
            </w:r>
          </w:p>
        </w:tc>
      </w:tr>
      <w:tr w:rsidR="00386BEB" w:rsidRPr="007462D2" w:rsidTr="007462D2">
        <w:tc>
          <w:tcPr>
            <w:tcW w:w="5220" w:type="dxa"/>
            <w:shd w:val="clear" w:color="auto" w:fill="E2EFD9"/>
          </w:tcPr>
          <w:p w:rsidR="00386BEB" w:rsidRPr="007462D2" w:rsidRDefault="00386BEB" w:rsidP="005E3E0A">
            <w:pPr>
              <w:jc w:val="both"/>
              <w:rPr>
                <w:rFonts w:cs="Calibri"/>
                <w:lang w:val="en-AU"/>
              </w:rPr>
            </w:pPr>
            <w:r w:rsidRPr="007462D2">
              <w:rPr>
                <w:rFonts w:cs="Calibri"/>
                <w:lang w:val="en-AU"/>
              </w:rPr>
              <w:t xml:space="preserve">19. </w:t>
            </w:r>
            <w:r w:rsidR="00245B7F" w:rsidRPr="007462D2">
              <w:rPr>
                <w:rFonts w:cs="Calibri"/>
                <w:lang w:val="en-AU"/>
              </w:rPr>
              <w:t>Who is blind, but My servant? Or deaf, as My messenger that I send? Who is blind as he that is wholehearted, and blind as the LORD'S servant?</w:t>
            </w:r>
          </w:p>
        </w:tc>
        <w:tc>
          <w:tcPr>
            <w:tcW w:w="5220" w:type="dxa"/>
            <w:shd w:val="clear" w:color="auto" w:fill="E2EFD9"/>
          </w:tcPr>
          <w:p w:rsidR="00386BEB" w:rsidRPr="007462D2" w:rsidRDefault="00386BEB" w:rsidP="005E3E0A">
            <w:pPr>
              <w:jc w:val="both"/>
              <w:rPr>
                <w:rFonts w:cs="Calibri"/>
              </w:rPr>
            </w:pPr>
            <w:r w:rsidRPr="007462D2">
              <w:rPr>
                <w:rFonts w:cs="Calibri"/>
                <w:lang w:val="en-AU"/>
              </w:rPr>
              <w:t xml:space="preserve">19. </w:t>
            </w:r>
            <w:r w:rsidR="00A20CFB" w:rsidRPr="007462D2">
              <w:rPr>
                <w:rFonts w:cs="Calibri"/>
                <w:b/>
                <w:bCs/>
                <w:highlight w:val="yellow"/>
              </w:rPr>
              <w:t>If the wicked repent, will they not be called My servant,</w:t>
            </w:r>
            <w:r w:rsidR="00A20CFB" w:rsidRPr="007462D2">
              <w:rPr>
                <w:rFonts w:cs="Calibri"/>
                <w:b/>
                <w:bCs/>
              </w:rPr>
              <w:t xml:space="preserve"> </w:t>
            </w:r>
            <w:r w:rsidR="00A20CFB" w:rsidRPr="007462D2">
              <w:rPr>
                <w:rFonts w:cs="Calibri"/>
              </w:rPr>
              <w:t xml:space="preserve">even the sinners, against whom I sent My prophets? But the wicked are about to be repaid the retribution of their sins, </w:t>
            </w:r>
            <w:r w:rsidR="00A20CFB" w:rsidRPr="007462D2">
              <w:rPr>
                <w:rFonts w:cs="Calibri"/>
                <w:b/>
                <w:bCs/>
                <w:highlight w:val="yellow"/>
              </w:rPr>
              <w:t>except that if they repent they will be called the servants of the LORD.</w:t>
            </w:r>
            <w:r w:rsidR="00A20CFB" w:rsidRPr="007462D2">
              <w:rPr>
                <w:rFonts w:cs="Calibri"/>
              </w:rPr>
              <w:t xml:space="preserve"> </w:t>
            </w:r>
          </w:p>
        </w:tc>
      </w:tr>
      <w:tr w:rsidR="00386BEB" w:rsidRPr="007462D2" w:rsidTr="007462D2">
        <w:tc>
          <w:tcPr>
            <w:tcW w:w="5220" w:type="dxa"/>
            <w:shd w:val="clear" w:color="auto" w:fill="E2EFD9"/>
          </w:tcPr>
          <w:p w:rsidR="00386BEB" w:rsidRPr="007462D2" w:rsidRDefault="00386BEB" w:rsidP="005E3E0A">
            <w:pPr>
              <w:jc w:val="both"/>
              <w:rPr>
                <w:rFonts w:cs="Calibri"/>
                <w:lang w:val="en-AU"/>
              </w:rPr>
            </w:pPr>
            <w:r w:rsidRPr="007462D2">
              <w:rPr>
                <w:rFonts w:cs="Calibri"/>
                <w:lang w:val="en-AU"/>
              </w:rPr>
              <w:t xml:space="preserve">20. </w:t>
            </w:r>
            <w:r w:rsidR="00245B7F" w:rsidRPr="007462D2">
              <w:rPr>
                <w:rFonts w:cs="Calibri"/>
                <w:lang w:val="en-AU"/>
              </w:rPr>
              <w:t>Seeing many things, you observe not; opening the ears, he hears not.</w:t>
            </w:r>
          </w:p>
        </w:tc>
        <w:tc>
          <w:tcPr>
            <w:tcW w:w="5220" w:type="dxa"/>
            <w:shd w:val="clear" w:color="auto" w:fill="E2EFD9"/>
          </w:tcPr>
          <w:p w:rsidR="00386BEB" w:rsidRPr="007462D2" w:rsidRDefault="00386BEB" w:rsidP="005E3E0A">
            <w:pPr>
              <w:jc w:val="both"/>
              <w:rPr>
                <w:rFonts w:cs="Calibri"/>
              </w:rPr>
            </w:pPr>
            <w:r w:rsidRPr="007462D2">
              <w:rPr>
                <w:rFonts w:cs="Calibri"/>
                <w:lang w:val="en-AU"/>
              </w:rPr>
              <w:t xml:space="preserve">20. </w:t>
            </w:r>
            <w:r w:rsidR="00A20CFB" w:rsidRPr="007462D2">
              <w:rPr>
                <w:rFonts w:cs="Calibri"/>
                <w:b/>
                <w:bCs/>
                <w:highlight w:val="yellow"/>
              </w:rPr>
              <w:t>You see many things, but do not observe them; your ears are open, but you do not listen to teaching.</w:t>
            </w:r>
          </w:p>
        </w:tc>
      </w:tr>
      <w:tr w:rsidR="00386BEB" w:rsidRPr="007462D2" w:rsidTr="007462D2">
        <w:tc>
          <w:tcPr>
            <w:tcW w:w="5220" w:type="dxa"/>
            <w:shd w:val="clear" w:color="auto" w:fill="auto"/>
          </w:tcPr>
          <w:p w:rsidR="00386BEB" w:rsidRPr="007462D2" w:rsidRDefault="00386BEB" w:rsidP="005E3E0A">
            <w:pPr>
              <w:jc w:val="both"/>
              <w:rPr>
                <w:rFonts w:cs="Calibri"/>
                <w:lang w:val="en-AU"/>
              </w:rPr>
            </w:pPr>
            <w:r w:rsidRPr="007462D2">
              <w:rPr>
                <w:rFonts w:cs="Calibri"/>
                <w:lang w:val="en-AU"/>
              </w:rPr>
              <w:t>21. The LORD was pleased, for His righteousness'/</w:t>
            </w:r>
            <w:r w:rsidR="00245B7F" w:rsidRPr="007462D2">
              <w:rPr>
                <w:rFonts w:cs="Calibri"/>
                <w:lang w:val="en-AU"/>
              </w:rPr>
              <w:t xml:space="preserve"> </w:t>
            </w:r>
            <w:r w:rsidRPr="007462D2">
              <w:rPr>
                <w:rFonts w:cs="Calibri"/>
                <w:lang w:val="en-AU"/>
              </w:rPr>
              <w:t>generosity’s sake, to magnify the Torah and make it honourable.</w:t>
            </w:r>
          </w:p>
        </w:tc>
        <w:tc>
          <w:tcPr>
            <w:tcW w:w="5220" w:type="dxa"/>
            <w:shd w:val="clear" w:color="auto" w:fill="auto"/>
          </w:tcPr>
          <w:p w:rsidR="00386BEB" w:rsidRPr="007462D2" w:rsidRDefault="00386BEB" w:rsidP="005E3E0A">
            <w:pPr>
              <w:jc w:val="both"/>
              <w:rPr>
                <w:rFonts w:cs="Calibri"/>
              </w:rPr>
            </w:pPr>
            <w:r w:rsidRPr="007462D2">
              <w:rPr>
                <w:rFonts w:cs="Calibri"/>
                <w:lang w:val="en-AU"/>
              </w:rPr>
              <w:t xml:space="preserve">21. </w:t>
            </w:r>
            <w:r w:rsidR="001C6972" w:rsidRPr="007462D2">
              <w:rPr>
                <w:rFonts w:cs="Calibri"/>
              </w:rPr>
              <w:t>The LORD is pleased in order to Justify Israel, He will magnify those who perform His law and strengthen them.</w:t>
            </w:r>
          </w:p>
        </w:tc>
      </w:tr>
      <w:tr w:rsidR="001C6972" w:rsidRPr="007462D2" w:rsidTr="007462D2">
        <w:tc>
          <w:tcPr>
            <w:tcW w:w="5220" w:type="dxa"/>
            <w:shd w:val="clear" w:color="auto" w:fill="E2EFD9"/>
          </w:tcPr>
          <w:p w:rsidR="001C6972" w:rsidRPr="007462D2" w:rsidRDefault="001C6972" w:rsidP="005E3E0A">
            <w:pPr>
              <w:jc w:val="both"/>
              <w:rPr>
                <w:rFonts w:cs="Calibri"/>
              </w:rPr>
            </w:pPr>
            <w:r w:rsidRPr="007462D2">
              <w:rPr>
                <w:rFonts w:cs="Calibri"/>
                <w:lang w:val="en-AU"/>
              </w:rPr>
              <w:t xml:space="preserve">22. </w:t>
            </w:r>
            <w:r w:rsidR="007D471F" w:rsidRPr="007462D2">
              <w:rPr>
                <w:rFonts w:cs="Calibri"/>
              </w:rPr>
              <w:t xml:space="preserve">And it is a robbed and pillaged people; all their youths are grieved, and they are hidden in dungeons; they are subject to plunderers, and none rescues [them], to pillagers, and no one says, "Return." </w:t>
            </w:r>
          </w:p>
        </w:tc>
        <w:tc>
          <w:tcPr>
            <w:tcW w:w="5220" w:type="dxa"/>
            <w:shd w:val="clear" w:color="auto" w:fill="E2EFD9"/>
          </w:tcPr>
          <w:p w:rsidR="001C6972" w:rsidRPr="007462D2" w:rsidRDefault="001C6972" w:rsidP="005E3E0A">
            <w:pPr>
              <w:jc w:val="both"/>
              <w:rPr>
                <w:rFonts w:cs="Calibri"/>
              </w:rPr>
            </w:pPr>
            <w:r w:rsidRPr="007462D2">
              <w:rPr>
                <w:rFonts w:cs="Calibri"/>
                <w:lang w:val="en-AU"/>
              </w:rPr>
              <w:t xml:space="preserve">22. </w:t>
            </w:r>
            <w:r w:rsidRPr="007462D2">
              <w:rPr>
                <w:rFonts w:cs="Calibri"/>
              </w:rPr>
              <w:t>But this is a people plundered and robbed, young men are all of them covered with shame and their confinement is in prisons; they have become booty with none to rescue, spoil with none to say, "Restore!"</w:t>
            </w:r>
          </w:p>
        </w:tc>
      </w:tr>
      <w:tr w:rsidR="001C6972" w:rsidRPr="007462D2" w:rsidTr="007462D2">
        <w:tc>
          <w:tcPr>
            <w:tcW w:w="5220" w:type="dxa"/>
            <w:shd w:val="clear" w:color="auto" w:fill="E2EFD9"/>
          </w:tcPr>
          <w:p w:rsidR="001C6972" w:rsidRPr="007462D2" w:rsidRDefault="001C6972" w:rsidP="005E3E0A">
            <w:pPr>
              <w:jc w:val="both"/>
              <w:rPr>
                <w:rFonts w:cs="Calibri"/>
              </w:rPr>
            </w:pPr>
            <w:r w:rsidRPr="007462D2">
              <w:rPr>
                <w:rFonts w:cs="Calibri"/>
                <w:lang w:val="en-AU"/>
              </w:rPr>
              <w:t xml:space="preserve">23. </w:t>
            </w:r>
            <w:r w:rsidR="007D471F" w:rsidRPr="007462D2">
              <w:rPr>
                <w:rFonts w:cs="Calibri"/>
                <w:b/>
                <w:bCs/>
                <w:highlight w:val="yellow"/>
              </w:rPr>
              <w:t>Who among you will hearken to this, will listen and hear for the future?</w:t>
            </w:r>
          </w:p>
        </w:tc>
        <w:tc>
          <w:tcPr>
            <w:tcW w:w="5220" w:type="dxa"/>
            <w:shd w:val="clear" w:color="auto" w:fill="E2EFD9"/>
          </w:tcPr>
          <w:p w:rsidR="001C6972" w:rsidRPr="007462D2" w:rsidRDefault="001C6972" w:rsidP="005E3E0A">
            <w:pPr>
              <w:jc w:val="both"/>
              <w:rPr>
                <w:rFonts w:cs="Calibri"/>
              </w:rPr>
            </w:pPr>
            <w:r w:rsidRPr="007462D2">
              <w:rPr>
                <w:rFonts w:cs="Calibri"/>
                <w:lang w:val="en-AU"/>
              </w:rPr>
              <w:t xml:space="preserve">23. </w:t>
            </w:r>
            <w:r w:rsidRPr="007462D2">
              <w:rPr>
                <w:rFonts w:cs="Calibri"/>
                <w:b/>
                <w:bCs/>
                <w:highlight w:val="yellow"/>
              </w:rPr>
              <w:t>Who among you will give ear to this, will listen and apprehend to the end!</w:t>
            </w:r>
          </w:p>
        </w:tc>
      </w:tr>
      <w:bookmarkEnd w:id="6"/>
      <w:tr w:rsidR="00386BEB" w:rsidRPr="007462D2" w:rsidTr="007462D2">
        <w:tc>
          <w:tcPr>
            <w:tcW w:w="5220" w:type="dxa"/>
            <w:shd w:val="clear" w:color="auto" w:fill="E2EFD9"/>
          </w:tcPr>
          <w:p w:rsidR="00386BEB" w:rsidRPr="007462D2" w:rsidRDefault="00385FC9" w:rsidP="005E3E0A">
            <w:pPr>
              <w:jc w:val="both"/>
              <w:rPr>
                <w:rFonts w:cs="Calibri"/>
              </w:rPr>
            </w:pPr>
            <w:r w:rsidRPr="007462D2">
              <w:rPr>
                <w:rFonts w:cs="Calibri"/>
                <w:lang w:val="en-AU"/>
              </w:rPr>
              <w:t xml:space="preserve">24. </w:t>
            </w:r>
            <w:r w:rsidR="007D471F" w:rsidRPr="007462D2">
              <w:rPr>
                <w:rFonts w:cs="Calibri"/>
              </w:rPr>
              <w:t>Who subjected Jacob to plunder and Israel to spoilers? Was it not the Lord? This, that we sinned against Him, and they did not want to go in His way and did not hearken to His Torah.</w:t>
            </w:r>
          </w:p>
        </w:tc>
        <w:tc>
          <w:tcPr>
            <w:tcW w:w="5220" w:type="dxa"/>
            <w:shd w:val="clear" w:color="auto" w:fill="E2EFD9"/>
          </w:tcPr>
          <w:p w:rsidR="00386BEB" w:rsidRPr="007462D2" w:rsidRDefault="00F17A2C" w:rsidP="005E3E0A">
            <w:pPr>
              <w:jc w:val="both"/>
              <w:rPr>
                <w:rFonts w:cs="Calibri"/>
              </w:rPr>
            </w:pPr>
            <w:r w:rsidRPr="007462D2">
              <w:rPr>
                <w:rFonts w:cs="Calibri"/>
                <w:lang w:val="en-AU"/>
              </w:rPr>
              <w:t xml:space="preserve">24. </w:t>
            </w:r>
            <w:r w:rsidR="001C6972" w:rsidRPr="007462D2">
              <w:rPr>
                <w:rFonts w:cs="Calibri"/>
              </w:rPr>
              <w:t>Who handed over Jacob for booty, and Israel to spoilers? Was it not the LORD, before whom they sinned and did not wish to walk in ways that were correct before Him and did not listen to the teaching of His law?</w:t>
            </w:r>
          </w:p>
        </w:tc>
      </w:tr>
      <w:tr w:rsidR="00385FC9" w:rsidRPr="007462D2" w:rsidTr="007462D2">
        <w:tc>
          <w:tcPr>
            <w:tcW w:w="5220" w:type="dxa"/>
            <w:shd w:val="clear" w:color="auto" w:fill="E2EFD9"/>
          </w:tcPr>
          <w:p w:rsidR="00385FC9" w:rsidRPr="007462D2" w:rsidRDefault="00385FC9" w:rsidP="005E3E0A">
            <w:pPr>
              <w:jc w:val="both"/>
              <w:rPr>
                <w:rFonts w:cs="Calibri"/>
              </w:rPr>
            </w:pPr>
            <w:r w:rsidRPr="007462D2">
              <w:rPr>
                <w:rFonts w:cs="Calibri"/>
                <w:lang w:val="en-AU"/>
              </w:rPr>
              <w:t xml:space="preserve">25. </w:t>
            </w:r>
            <w:r w:rsidR="007D471F" w:rsidRPr="007462D2">
              <w:rPr>
                <w:rFonts w:cs="Calibri"/>
              </w:rPr>
              <w:t>And He poured out upon them the fury of His anger and the strength of battle, and it blazed upon them all around and they did not know, and it burned among them and they did not take heed.</w:t>
            </w:r>
          </w:p>
        </w:tc>
        <w:tc>
          <w:tcPr>
            <w:tcW w:w="5220" w:type="dxa"/>
            <w:shd w:val="clear" w:color="auto" w:fill="E2EFD9"/>
          </w:tcPr>
          <w:p w:rsidR="00385FC9" w:rsidRPr="007462D2" w:rsidRDefault="00385FC9" w:rsidP="005E3E0A">
            <w:pPr>
              <w:jc w:val="both"/>
              <w:rPr>
                <w:rFonts w:cs="Calibri"/>
              </w:rPr>
            </w:pPr>
            <w:r w:rsidRPr="007462D2">
              <w:rPr>
                <w:rFonts w:cs="Calibri"/>
                <w:lang w:val="en-AU"/>
              </w:rPr>
              <w:t xml:space="preserve">25. </w:t>
            </w:r>
            <w:r w:rsidRPr="007462D2">
              <w:rPr>
                <w:rFonts w:cs="Calibri"/>
              </w:rPr>
              <w:t>So he poured out upon him the heat of his anger and the strength of his war-makers he brought upon them; they killed among them, round about them, but they did not understand; they ruled them, but they did not take his fear to heart.</w:t>
            </w:r>
          </w:p>
        </w:tc>
      </w:tr>
      <w:tr w:rsidR="00385FC9" w:rsidRPr="007462D2" w:rsidTr="007462D2">
        <w:tc>
          <w:tcPr>
            <w:tcW w:w="5220" w:type="dxa"/>
            <w:shd w:val="clear" w:color="auto" w:fill="auto"/>
          </w:tcPr>
          <w:p w:rsidR="00385FC9" w:rsidRPr="007462D2" w:rsidRDefault="00385FC9" w:rsidP="005E3E0A">
            <w:pPr>
              <w:jc w:val="both"/>
              <w:rPr>
                <w:rFonts w:cs="Calibri"/>
                <w:lang w:val="en-AU"/>
              </w:rPr>
            </w:pPr>
          </w:p>
        </w:tc>
        <w:tc>
          <w:tcPr>
            <w:tcW w:w="5220" w:type="dxa"/>
            <w:shd w:val="clear" w:color="auto" w:fill="auto"/>
          </w:tcPr>
          <w:p w:rsidR="00385FC9" w:rsidRPr="007462D2" w:rsidRDefault="00385FC9" w:rsidP="005E3E0A">
            <w:pPr>
              <w:jc w:val="both"/>
              <w:rPr>
                <w:rFonts w:cs="Calibri"/>
                <w:lang w:val="en-AU"/>
              </w:rPr>
            </w:pPr>
          </w:p>
        </w:tc>
      </w:tr>
    </w:tbl>
    <w:p w:rsidR="00507BDC" w:rsidRPr="007462D2" w:rsidRDefault="00507BDC" w:rsidP="005E3E0A">
      <w:pPr>
        <w:rPr>
          <w:rFonts w:cs="Calibri"/>
          <w:lang w:val="en-AU"/>
        </w:rPr>
      </w:pPr>
    </w:p>
    <w:p w:rsidR="00507BDC" w:rsidRPr="007462D2" w:rsidRDefault="00D80F91" w:rsidP="005E3E0A">
      <w:pPr>
        <w:rPr>
          <w:rFonts w:ascii="Cambria" w:hAnsi="Cambria" w:cs="Calibri"/>
          <w:b/>
          <w:bCs/>
          <w:sz w:val="28"/>
          <w:szCs w:val="28"/>
        </w:rPr>
      </w:pPr>
      <w:r w:rsidRPr="007462D2">
        <w:rPr>
          <w:rFonts w:ascii="Cambria" w:hAnsi="Cambria" w:cs="Calibri"/>
          <w:b/>
          <w:bCs/>
          <w:sz w:val="28"/>
          <w:szCs w:val="28"/>
          <w:lang w:val="en-AU"/>
        </w:rPr>
        <w:t xml:space="preserve">Rashi’s Commentary on: </w:t>
      </w:r>
      <w:bookmarkStart w:id="8" w:name="_Hlk3979870"/>
      <w:r w:rsidRPr="00507BDC">
        <w:rPr>
          <w:rFonts w:ascii="Cambria" w:eastAsia="Times New Roman" w:hAnsi="Cambria" w:cs="Calibri"/>
          <w:b/>
          <w:bCs/>
          <w:color w:val="000000"/>
          <w:sz w:val="28"/>
          <w:szCs w:val="28"/>
        </w:rPr>
        <w:t>Yeshayahu (Isaiah) 42:5-13, 21</w:t>
      </w:r>
      <w:bookmarkEnd w:id="8"/>
    </w:p>
    <w:p w:rsidR="00507BDC" w:rsidRPr="007462D2" w:rsidRDefault="00507BDC" w:rsidP="005E3E0A">
      <w:pPr>
        <w:rPr>
          <w:rFonts w:cs="Calibri"/>
          <w:lang w:val="en-AU"/>
        </w:rPr>
      </w:pPr>
    </w:p>
    <w:p w:rsidR="003C729C" w:rsidRDefault="003C729C" w:rsidP="005E3E0A">
      <w:pPr>
        <w:autoSpaceDE w:val="0"/>
        <w:autoSpaceDN w:val="0"/>
        <w:adjustRightInd w:val="0"/>
        <w:rPr>
          <w:rFonts w:cs="Calibri"/>
          <w:sz w:val="24"/>
          <w:szCs w:val="24"/>
        </w:rPr>
      </w:pPr>
      <w:r>
        <w:rPr>
          <w:rFonts w:cs="Calibri"/>
          <w:b/>
          <w:color w:val="000000"/>
          <w:szCs w:val="24"/>
        </w:rPr>
        <w:t>1 Behold My servant, I will support him</w:t>
      </w:r>
      <w:r>
        <w:rPr>
          <w:rFonts w:cs="Calibri"/>
          <w:color w:val="000000"/>
          <w:szCs w:val="24"/>
        </w:rPr>
        <w:t xml:space="preserve"> Behold My servant Jacob is not like you, for I will support him. </w:t>
      </w:r>
    </w:p>
    <w:p w:rsidR="003C729C" w:rsidRDefault="003C729C" w:rsidP="005E3E0A">
      <w:pPr>
        <w:autoSpaceDE w:val="0"/>
        <w:autoSpaceDN w:val="0"/>
        <w:adjustRightInd w:val="0"/>
        <w:rPr>
          <w:rFonts w:cs="Calibri"/>
          <w:sz w:val="24"/>
          <w:szCs w:val="24"/>
        </w:rPr>
      </w:pPr>
    </w:p>
    <w:p w:rsidR="003C729C" w:rsidRDefault="003C729C" w:rsidP="005E3E0A">
      <w:pPr>
        <w:autoSpaceDE w:val="0"/>
        <w:autoSpaceDN w:val="0"/>
        <w:adjustRightInd w:val="0"/>
        <w:rPr>
          <w:rFonts w:cs="Calibri"/>
          <w:sz w:val="24"/>
          <w:szCs w:val="24"/>
        </w:rPr>
      </w:pPr>
      <w:r>
        <w:rPr>
          <w:rFonts w:cs="Calibri"/>
          <w:b/>
          <w:color w:val="000000"/>
          <w:szCs w:val="24"/>
        </w:rPr>
        <w:t xml:space="preserve">My chosen one </w:t>
      </w:r>
      <w:r>
        <w:rPr>
          <w:rFonts w:cs="Calibri"/>
          <w:color w:val="000000"/>
          <w:szCs w:val="24"/>
        </w:rPr>
        <w:t xml:space="preserve">Israel is called ‘My chosen one’ ([mss.:] His chosen one) (Ps. 135:4) “For the Eternal chose Jacob for Himself.” Scripture states also (infra 45:4): “For the sake of My servant Jacob and Israel My chosen one.” </w:t>
      </w:r>
    </w:p>
    <w:p w:rsidR="003C729C" w:rsidRDefault="003C729C" w:rsidP="005E3E0A">
      <w:pPr>
        <w:autoSpaceDE w:val="0"/>
        <w:autoSpaceDN w:val="0"/>
        <w:adjustRightInd w:val="0"/>
        <w:rPr>
          <w:rFonts w:cs="Calibri"/>
          <w:sz w:val="24"/>
          <w:szCs w:val="24"/>
        </w:rPr>
      </w:pPr>
    </w:p>
    <w:p w:rsidR="003C729C" w:rsidRDefault="003C729C" w:rsidP="005E3E0A">
      <w:pPr>
        <w:autoSpaceDE w:val="0"/>
        <w:autoSpaceDN w:val="0"/>
        <w:adjustRightInd w:val="0"/>
        <w:rPr>
          <w:rFonts w:cs="Calibri"/>
          <w:sz w:val="24"/>
          <w:szCs w:val="24"/>
        </w:rPr>
      </w:pPr>
      <w:r>
        <w:rPr>
          <w:rFonts w:cs="Calibri"/>
          <w:b/>
          <w:color w:val="000000"/>
          <w:szCs w:val="24"/>
        </w:rPr>
        <w:t>whom My soul desires; I have placed My spirit upon him</w:t>
      </w:r>
      <w:r>
        <w:rPr>
          <w:rFonts w:cs="Calibri"/>
          <w:color w:val="000000"/>
          <w:szCs w:val="24"/>
        </w:rPr>
        <w:t xml:space="preserve"> to let his prophets know My secret, and his end will be that ‘he will promulgate justice to the nations,’ as it is stated (supra 2:3): “And let Him teach us of His ways etc.”  </w:t>
      </w:r>
    </w:p>
    <w:p w:rsidR="003C729C" w:rsidRDefault="003C729C" w:rsidP="005E3E0A">
      <w:pPr>
        <w:autoSpaceDE w:val="0"/>
        <w:autoSpaceDN w:val="0"/>
        <w:adjustRightInd w:val="0"/>
        <w:rPr>
          <w:rFonts w:cs="Calibri"/>
          <w:sz w:val="24"/>
          <w:szCs w:val="24"/>
        </w:rPr>
      </w:pPr>
    </w:p>
    <w:p w:rsidR="003C729C" w:rsidRDefault="003C729C" w:rsidP="005E3E0A">
      <w:pPr>
        <w:autoSpaceDE w:val="0"/>
        <w:autoSpaceDN w:val="0"/>
        <w:adjustRightInd w:val="0"/>
        <w:rPr>
          <w:rFonts w:cs="Calibri"/>
          <w:sz w:val="24"/>
          <w:szCs w:val="24"/>
        </w:rPr>
      </w:pPr>
      <w:r>
        <w:rPr>
          <w:rFonts w:cs="Calibri"/>
          <w:b/>
          <w:color w:val="000000"/>
          <w:szCs w:val="24"/>
        </w:rPr>
        <w:t>2 nor shall he raise [his voice]</w:t>
      </w:r>
      <w:r>
        <w:rPr>
          <w:rFonts w:cs="Calibri"/>
          <w:color w:val="000000"/>
          <w:szCs w:val="24"/>
        </w:rPr>
        <w:t xml:space="preserve"> He shall not raise his voice. It will not be necessary to admonish and to prophesy to the nations, for they will come by themselves to learn from them [i.e., from Israel], as the matter is stated (Zech. 8:23): “Let us go with you, for we have heard that God is with you.”  </w:t>
      </w:r>
    </w:p>
    <w:p w:rsidR="003C729C" w:rsidRDefault="003C729C" w:rsidP="005E3E0A">
      <w:pPr>
        <w:autoSpaceDE w:val="0"/>
        <w:autoSpaceDN w:val="0"/>
        <w:adjustRightInd w:val="0"/>
        <w:rPr>
          <w:rFonts w:cs="Calibri"/>
          <w:sz w:val="24"/>
          <w:szCs w:val="24"/>
        </w:rPr>
      </w:pPr>
    </w:p>
    <w:p w:rsidR="003C729C" w:rsidRDefault="003C729C" w:rsidP="005E3E0A">
      <w:pPr>
        <w:autoSpaceDE w:val="0"/>
        <w:autoSpaceDN w:val="0"/>
        <w:adjustRightInd w:val="0"/>
        <w:rPr>
          <w:rFonts w:cs="Calibri"/>
          <w:sz w:val="24"/>
          <w:szCs w:val="24"/>
        </w:rPr>
      </w:pPr>
      <w:r>
        <w:rPr>
          <w:rFonts w:cs="Calibri"/>
          <w:b/>
          <w:color w:val="000000"/>
          <w:szCs w:val="24"/>
        </w:rPr>
        <w:t>3 A breaking reed he shall not break</w:t>
      </w:r>
      <w:r>
        <w:rPr>
          <w:rFonts w:cs="Calibri"/>
          <w:color w:val="000000"/>
          <w:szCs w:val="24"/>
        </w:rPr>
        <w:t xml:space="preserve"> Jonathan paraphrases: The meek, who are like a breaking reed, shall not break, and the poor, who are like a flickering candle, shall not be quenched. </w:t>
      </w:r>
    </w:p>
    <w:p w:rsidR="003C729C" w:rsidRDefault="003C729C" w:rsidP="005E3E0A">
      <w:pPr>
        <w:autoSpaceDE w:val="0"/>
        <w:autoSpaceDN w:val="0"/>
        <w:adjustRightInd w:val="0"/>
        <w:rPr>
          <w:rFonts w:cs="Calibri"/>
          <w:sz w:val="24"/>
          <w:szCs w:val="24"/>
        </w:rPr>
      </w:pPr>
    </w:p>
    <w:p w:rsidR="003C729C" w:rsidRDefault="003C729C" w:rsidP="005E3E0A">
      <w:pPr>
        <w:autoSpaceDE w:val="0"/>
        <w:autoSpaceDN w:val="0"/>
        <w:adjustRightInd w:val="0"/>
        <w:rPr>
          <w:rFonts w:cs="Calibri"/>
          <w:sz w:val="24"/>
          <w:szCs w:val="24"/>
        </w:rPr>
      </w:pPr>
      <w:r>
        <w:rPr>
          <w:rFonts w:cs="Calibri"/>
          <w:b/>
          <w:color w:val="000000"/>
          <w:szCs w:val="24"/>
        </w:rPr>
        <w:t>and a flickering flaxen wick</w:t>
      </w:r>
      <w:r>
        <w:rPr>
          <w:rFonts w:cs="Calibri"/>
          <w:color w:val="000000"/>
          <w:szCs w:val="24"/>
        </w:rPr>
        <w:t xml:space="preserve"> A wet flaxen wick, that is nearly extinguished. Thei king will not rob the poor and will not break the poor and the weak.  </w:t>
      </w:r>
    </w:p>
    <w:p w:rsidR="003C729C" w:rsidRDefault="003C729C" w:rsidP="005E3E0A">
      <w:pPr>
        <w:autoSpaceDE w:val="0"/>
        <w:autoSpaceDN w:val="0"/>
        <w:adjustRightInd w:val="0"/>
        <w:rPr>
          <w:rFonts w:cs="Calibri"/>
          <w:sz w:val="24"/>
          <w:szCs w:val="24"/>
        </w:rPr>
      </w:pPr>
    </w:p>
    <w:p w:rsidR="003C729C" w:rsidRPr="007462D2" w:rsidRDefault="003C729C" w:rsidP="005E3E0A">
      <w:pPr>
        <w:rPr>
          <w:rFonts w:cs="Calibri"/>
          <w:lang w:val="en-AU"/>
        </w:rPr>
      </w:pPr>
      <w:r>
        <w:rPr>
          <w:rFonts w:cs="Calibri"/>
          <w:b/>
          <w:color w:val="000000"/>
          <w:szCs w:val="24"/>
        </w:rPr>
        <w:t>4 Neither shall he weaken nor shall he be broken</w:t>
      </w:r>
      <w:r>
        <w:rPr>
          <w:rFonts w:cs="Calibri"/>
          <w:color w:val="000000"/>
          <w:szCs w:val="24"/>
        </w:rPr>
        <w:t xml:space="preserve"> Heb. </w:t>
      </w:r>
      <w:r>
        <w:rPr>
          <w:rFonts w:cs="David"/>
          <w:color w:val="000000"/>
          <w:sz w:val="24"/>
          <w:rtl/>
        </w:rPr>
        <w:t>וְלֹא יָרוּץ</w:t>
      </w:r>
      <w:r>
        <w:rPr>
          <w:rFonts w:cs="Calibri"/>
          <w:color w:val="000000"/>
          <w:szCs w:val="24"/>
        </w:rPr>
        <w:t xml:space="preserve">, like </w:t>
      </w:r>
      <w:r>
        <w:rPr>
          <w:rFonts w:cs="David"/>
          <w:color w:val="000000"/>
          <w:sz w:val="24"/>
          <w:rtl/>
        </w:rPr>
        <w:t>לֹא יֵרָצֵץ</w:t>
      </w:r>
      <w:r>
        <w:rPr>
          <w:rFonts w:cs="Calibri"/>
          <w:color w:val="000000"/>
          <w:szCs w:val="24"/>
        </w:rPr>
        <w:t>, he shall not be broken, “for the earth shall be full of knowledge of the Lord as water covers the seabed” (supra 11:9). And they shall obey them, as the matter is stated (Zeph. 3:9): “For then I will make the nations pure of speech etc.” That is what follows: And for his instruction islands shall long. They shall all obey his instruction.</w:t>
      </w:r>
    </w:p>
    <w:p w:rsidR="003C729C" w:rsidRPr="007462D2" w:rsidRDefault="003C729C" w:rsidP="005E3E0A">
      <w:pPr>
        <w:rPr>
          <w:rFonts w:cs="Calibri"/>
          <w:lang w:val="en-AU"/>
        </w:rPr>
      </w:pPr>
    </w:p>
    <w:p w:rsidR="003119C2" w:rsidRPr="007462D2" w:rsidRDefault="00891498" w:rsidP="005E3E0A">
      <w:pPr>
        <w:autoSpaceDE w:val="0"/>
        <w:autoSpaceDN w:val="0"/>
        <w:adjustRightInd w:val="0"/>
        <w:jc w:val="both"/>
        <w:rPr>
          <w:rFonts w:cs="Calibri"/>
        </w:rPr>
      </w:pPr>
      <w:r w:rsidRPr="007462D2">
        <w:rPr>
          <w:rFonts w:cs="Calibri"/>
          <w:b/>
          <w:color w:val="000000"/>
        </w:rPr>
        <w:t xml:space="preserve">5. </w:t>
      </w:r>
      <w:r w:rsidR="003119C2" w:rsidRPr="007462D2">
        <w:rPr>
          <w:rFonts w:cs="Calibri"/>
          <w:b/>
          <w:color w:val="000000"/>
        </w:rPr>
        <w:t>God the Lord</w:t>
      </w:r>
      <w:r w:rsidR="003119C2" w:rsidRPr="007462D2">
        <w:rPr>
          <w:rFonts w:cs="Calibri"/>
          <w:color w:val="000000"/>
        </w:rPr>
        <w:t xml:space="preserve"> </w:t>
      </w:r>
      <w:r w:rsidR="003119C2" w:rsidRPr="007462D2">
        <w:rPr>
          <w:rFonts w:cs="Calibri"/>
          <w:color w:val="000000"/>
          <w:highlight w:val="yellow"/>
        </w:rPr>
        <w:t>The Master of justice and the Master of clemency</w:t>
      </w:r>
      <w:r w:rsidR="003119C2" w:rsidRPr="007462D2">
        <w:rPr>
          <w:rFonts w:cs="Calibri"/>
          <w:color w:val="000000"/>
        </w:rPr>
        <w:t xml:space="preserve">.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the Creator of the heavens</w:t>
      </w:r>
      <w:r w:rsidRPr="007462D2">
        <w:rPr>
          <w:rFonts w:cs="Calibri"/>
          <w:color w:val="000000"/>
        </w:rPr>
        <w:t xml:space="preserve"> </w:t>
      </w:r>
      <w:r w:rsidRPr="007462D2">
        <w:rPr>
          <w:rFonts w:cs="Calibri"/>
          <w:color w:val="000000"/>
          <w:highlight w:val="yellow"/>
        </w:rPr>
        <w:t>First like a sort of ball of warp thread, and afterward He stretched it out as it is stated in Tractate Hagigah (12a).</w:t>
      </w:r>
      <w:r w:rsidRPr="007462D2">
        <w:rPr>
          <w:rFonts w:cs="Calibri"/>
          <w:color w:val="000000"/>
        </w:rPr>
        <w:t xml:space="preserve">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and what springs forth from it</w:t>
      </w:r>
      <w:r w:rsidRPr="007462D2">
        <w:rPr>
          <w:rFonts w:cs="Calibri"/>
          <w:color w:val="000000"/>
        </w:rPr>
        <w:t xml:space="preserve"> And He creates what springs forth from it.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Who gave a soul</w:t>
      </w:r>
      <w:r w:rsidRPr="007462D2">
        <w:rPr>
          <w:rFonts w:cs="Calibri"/>
          <w:color w:val="000000"/>
        </w:rPr>
        <w:t xml:space="preserve"> A soul of life.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to the people upon it</w:t>
      </w:r>
      <w:r w:rsidRPr="007462D2">
        <w:rPr>
          <w:rFonts w:cs="Calibri"/>
          <w:color w:val="000000"/>
        </w:rPr>
        <w:t xml:space="preserve"> To all of them equally.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and a spirit</w:t>
      </w:r>
      <w:r w:rsidRPr="007462D2">
        <w:rPr>
          <w:rFonts w:cs="Calibri"/>
          <w:color w:val="000000"/>
        </w:rPr>
        <w:t xml:space="preserve"> of sanctity.</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6 I called you</w:t>
      </w:r>
      <w:r w:rsidRPr="007462D2">
        <w:rPr>
          <w:rFonts w:cs="Calibri"/>
          <w:color w:val="000000"/>
        </w:rPr>
        <w:t xml:space="preserve"> To Isaiah He says.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and I formed you</w:t>
      </w:r>
      <w:r w:rsidRPr="007462D2">
        <w:rPr>
          <w:rFonts w:cs="Calibri"/>
          <w:color w:val="000000"/>
        </w:rPr>
        <w:t xml:space="preserve"> Heb. </w:t>
      </w:r>
      <w:r w:rsidRPr="007462D2">
        <w:rPr>
          <w:rFonts w:cs="Calibri"/>
          <w:color w:val="000000"/>
          <w:rtl/>
        </w:rPr>
        <w:t>וְאֶצָּרְךָ</w:t>
      </w:r>
      <w:r w:rsidRPr="007462D2">
        <w:rPr>
          <w:rFonts w:cs="Calibri"/>
          <w:color w:val="000000"/>
        </w:rPr>
        <w:t xml:space="preserve">. When I formed you </w:t>
      </w:r>
      <w:r w:rsidRPr="007462D2">
        <w:rPr>
          <w:rFonts w:cs="Calibri"/>
          <w:color w:val="000000"/>
          <w:rtl/>
        </w:rPr>
        <w:t>(כְּשֶׁיְצַרְתִּיךָ)</w:t>
      </w:r>
      <w:r w:rsidRPr="007462D2">
        <w:rPr>
          <w:rFonts w:cs="Calibri"/>
          <w:color w:val="000000"/>
        </w:rPr>
        <w:t xml:space="preserve">, this was My thought, that you return My people to My covenant and to enlighten them.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for a light to nations</w:t>
      </w:r>
      <w:r w:rsidRPr="007462D2">
        <w:rPr>
          <w:rFonts w:cs="Calibri"/>
          <w:color w:val="000000"/>
        </w:rPr>
        <w:t xml:space="preserve"> Every tribe is called a nation by itself, as the matter is stated (Gen. 35:11): “A nation and a congregation of nations.”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7 To open blind eyes</w:t>
      </w:r>
      <w:r w:rsidRPr="007462D2">
        <w:rPr>
          <w:rFonts w:cs="Calibri"/>
          <w:color w:val="000000"/>
        </w:rPr>
        <w:t xml:space="preserve"> who do not see My might, to take heart to return to Me.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to bring prisoners out of a dungeon</w:t>
      </w:r>
      <w:r w:rsidRPr="007462D2">
        <w:rPr>
          <w:rFonts w:cs="Calibri"/>
          <w:color w:val="000000"/>
        </w:rPr>
        <w:t xml:space="preserve"> And because their eyes will be opened, the prisoners will come out of the dungeon. Another explanation: </w:t>
      </w:r>
      <w:r w:rsidRPr="007462D2">
        <w:rPr>
          <w:rFonts w:cs="Calibri"/>
          <w:color w:val="000000"/>
          <w:highlight w:val="yellow"/>
        </w:rPr>
        <w:t>To inform them of the exile destined to befall them, out of which they will eventually come.</w:t>
      </w:r>
      <w:r w:rsidRPr="007462D2">
        <w:rPr>
          <w:rFonts w:cs="Calibri"/>
          <w:color w:val="000000"/>
        </w:rPr>
        <w:t xml:space="preserve">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8 that is My Name</w:t>
      </w:r>
      <w:r w:rsidRPr="007462D2">
        <w:rPr>
          <w:rFonts w:cs="Calibri"/>
          <w:color w:val="000000"/>
        </w:rPr>
        <w:t xml:space="preserve"> This is explained as an expression of Lordship and power. I must show that I am the Master. Therefore, My glory I will not give to another, that the heathens shall rule over My people forever and say that the hand of their God is powerful.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9 The former things</w:t>
      </w:r>
      <w:r w:rsidRPr="007462D2">
        <w:rPr>
          <w:rFonts w:cs="Calibri"/>
          <w:color w:val="000000"/>
        </w:rPr>
        <w:t xml:space="preserve"> that I promised Abraham concerning the exile of Egypt (Gen. 15:14), “And also the nation etc.”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behold they have come to pass</w:t>
      </w:r>
      <w:r w:rsidRPr="007462D2">
        <w:rPr>
          <w:rFonts w:cs="Calibri"/>
          <w:color w:val="000000"/>
        </w:rPr>
        <w:t xml:space="preserve"> </w:t>
      </w:r>
      <w:r w:rsidRPr="007462D2">
        <w:rPr>
          <w:rFonts w:cs="Calibri"/>
          <w:color w:val="000000"/>
          <w:highlight w:val="yellow"/>
        </w:rPr>
        <w:t>I kept My promise, and now new things I tell My people, to promise them concerning a second exile.</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10</w:t>
      </w:r>
      <w:r w:rsidRPr="007462D2">
        <w:rPr>
          <w:rFonts w:cs="Calibri"/>
          <w:color w:val="000000"/>
        </w:rPr>
        <w:t xml:space="preserve"> </w:t>
      </w:r>
      <w:r w:rsidRPr="007462D2">
        <w:rPr>
          <w:rFonts w:cs="Calibri"/>
          <w:b/>
          <w:color w:val="000000"/>
        </w:rPr>
        <w:t>His praise from the end of the earth</w:t>
      </w:r>
      <w:r w:rsidRPr="007462D2">
        <w:rPr>
          <w:rFonts w:cs="Calibri"/>
          <w:color w:val="000000"/>
        </w:rPr>
        <w:t xml:space="preserve"> Perforce, when they see My mighty deeds for Israel, all the heathens (nations [Parshandatha, K’li Paz]) will admit that I am God.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those who go down to the sea</w:t>
      </w:r>
      <w:r w:rsidRPr="007462D2">
        <w:rPr>
          <w:rFonts w:cs="Calibri"/>
          <w:color w:val="000000"/>
        </w:rPr>
        <w:t xml:space="preserve"> Those who embark in ships.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and those therein</w:t>
      </w:r>
      <w:r w:rsidRPr="007462D2">
        <w:rPr>
          <w:rFonts w:cs="Calibri"/>
          <w:color w:val="000000"/>
        </w:rPr>
        <w:t xml:space="preserve"> Those whose permanent residence is in the sea and not in the islands, but in the midst of the water, they spill earth, each one of them, enough for a house, and go from house to house by boat, like the city of Venice. [As in Warsaw ed. and Parshandatha.]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11 The desert and its cities shall raise [their voice]</w:t>
      </w:r>
      <w:r w:rsidRPr="007462D2">
        <w:rPr>
          <w:rFonts w:cs="Calibri"/>
          <w:color w:val="000000"/>
        </w:rPr>
        <w:t xml:space="preserve"> their voice in song.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 xml:space="preserve">Kedar shall be inhabited with villages </w:t>
      </w:r>
      <w:r w:rsidRPr="007462D2">
        <w:rPr>
          <w:rFonts w:cs="Calibri"/>
          <w:color w:val="000000"/>
        </w:rPr>
        <w:t xml:space="preserve">(Connected to “The desert...shall raise.” The desert of Kedar, where they now dwell in tents, shall raise their voice and sing. It is like: And the villages with which Kedar is settled.) The desert of Kedar, where they now dwell in tents, will be permanent cities and villages.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rock dwellers</w:t>
      </w:r>
      <w:r w:rsidRPr="007462D2">
        <w:rPr>
          <w:rFonts w:cs="Calibri"/>
          <w:color w:val="000000"/>
        </w:rPr>
        <w:t xml:space="preserve"> </w:t>
      </w:r>
      <w:r w:rsidRPr="007462D2">
        <w:rPr>
          <w:rFonts w:cs="Calibri"/>
          <w:color w:val="000000"/>
          <w:highlight w:val="yellow"/>
        </w:rPr>
        <w:t>The dead who will be resurrected. So did Jonathan render this.</w:t>
      </w:r>
      <w:r w:rsidRPr="007462D2">
        <w:rPr>
          <w:rFonts w:cs="Calibri"/>
          <w:color w:val="000000"/>
        </w:rPr>
        <w:t xml:space="preserve">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from the mountain peaks they shall shout</w:t>
      </w:r>
      <w:r w:rsidRPr="007462D2">
        <w:rPr>
          <w:rFonts w:cs="Calibri"/>
          <w:color w:val="000000"/>
        </w:rPr>
        <w:t xml:space="preserve"> From the mountain peaks they shall raise their voices [from Jonathan].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14 I was silent from time immemorial</w:t>
      </w:r>
      <w:r w:rsidRPr="007462D2">
        <w:rPr>
          <w:rFonts w:cs="Calibri"/>
          <w:color w:val="000000"/>
        </w:rPr>
        <w:t xml:space="preserve"> Already for a long time I have been silent about the destruction of My Temple, and always...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I am still; I restrain Myself</w:t>
      </w:r>
      <w:r w:rsidRPr="007462D2">
        <w:rPr>
          <w:rFonts w:cs="Calibri"/>
          <w:color w:val="000000"/>
        </w:rPr>
        <w:t xml:space="preserve"> This is present tense. Until now My spirit has constrained Me, and from now, like a travailing woman will I cry.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I will be terrified</w:t>
      </w:r>
      <w:r w:rsidRPr="007462D2">
        <w:rPr>
          <w:rFonts w:cs="Calibri"/>
          <w:color w:val="000000"/>
        </w:rPr>
        <w:t xml:space="preserve"> Heb. </w:t>
      </w:r>
      <w:r w:rsidRPr="007462D2">
        <w:rPr>
          <w:rFonts w:cs="Calibri"/>
          <w:color w:val="000000"/>
          <w:rtl/>
        </w:rPr>
        <w:t>אֶשֹּׁם</w:t>
      </w:r>
      <w:r w:rsidRPr="007462D2">
        <w:rPr>
          <w:rFonts w:cs="Calibri"/>
          <w:color w:val="000000"/>
        </w:rPr>
        <w:t xml:space="preserve">, I will be terrified.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and destroy [them] together</w:t>
      </w:r>
      <w:r w:rsidRPr="007462D2">
        <w:rPr>
          <w:rFonts w:cs="Calibri"/>
          <w:color w:val="000000"/>
        </w:rPr>
        <w:t xml:space="preserve"> And I will long to destroy everyone together, all My adversaries.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15 I will destroy mountains and hills</w:t>
      </w:r>
      <w:r w:rsidRPr="007462D2">
        <w:rPr>
          <w:rFonts w:cs="Calibri"/>
          <w:color w:val="000000"/>
        </w:rPr>
        <w:t xml:space="preserve"> </w:t>
      </w:r>
      <w:r w:rsidRPr="007462D2">
        <w:rPr>
          <w:rFonts w:cs="Calibri"/>
          <w:color w:val="000000"/>
          <w:highlight w:val="yellow"/>
        </w:rPr>
        <w:t>I will slay kings and rulers.</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and all their grass</w:t>
      </w:r>
      <w:r w:rsidRPr="007462D2">
        <w:rPr>
          <w:rFonts w:cs="Calibri"/>
          <w:color w:val="000000"/>
        </w:rPr>
        <w:t xml:space="preserve"> </w:t>
      </w:r>
      <w:r w:rsidRPr="007462D2">
        <w:rPr>
          <w:rFonts w:cs="Calibri"/>
          <w:color w:val="000000"/>
          <w:highlight w:val="yellow"/>
        </w:rPr>
        <w:t>All their followers.</w:t>
      </w:r>
      <w:r w:rsidRPr="007462D2">
        <w:rPr>
          <w:rFonts w:cs="Calibri"/>
          <w:color w:val="000000"/>
        </w:rPr>
        <w:t xml:space="preserve">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 xml:space="preserve">I will dry out </w:t>
      </w:r>
      <w:r w:rsidRPr="007462D2">
        <w:rPr>
          <w:rFonts w:cs="Calibri"/>
          <w:color w:val="000000"/>
        </w:rPr>
        <w:t xml:space="preserve">Heb. </w:t>
      </w:r>
      <w:r w:rsidRPr="007462D2">
        <w:rPr>
          <w:rFonts w:cs="Calibri"/>
          <w:color w:val="000000"/>
          <w:rtl/>
        </w:rPr>
        <w:t>אוֹבִישׁ</w:t>
      </w:r>
      <w:r w:rsidRPr="007462D2">
        <w:rPr>
          <w:rFonts w:cs="Calibri"/>
          <w:color w:val="000000"/>
        </w:rPr>
        <w:t xml:space="preserve"> This is an expression of drying, used in reference to wet things, e.g., grass and rivers.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16 And I will lead the blind</w:t>
      </w:r>
      <w:r w:rsidRPr="007462D2">
        <w:rPr>
          <w:rFonts w:cs="Calibri"/>
          <w:color w:val="000000"/>
        </w:rPr>
        <w:t xml:space="preserve"> </w:t>
      </w:r>
      <w:r w:rsidRPr="007462D2">
        <w:rPr>
          <w:rFonts w:cs="Calibri"/>
          <w:color w:val="000000"/>
          <w:highlight w:val="yellow"/>
        </w:rPr>
        <w:t>Israel, who were heretofore blind from looking to Me, I will lead in the good way, upon which they did not know to walk.</w:t>
      </w:r>
      <w:r w:rsidRPr="007462D2">
        <w:rPr>
          <w:rFonts w:cs="Calibri"/>
          <w:color w:val="000000"/>
        </w:rPr>
        <w:t xml:space="preserve">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I will do them</w:t>
      </w:r>
      <w:r w:rsidRPr="007462D2">
        <w:rPr>
          <w:rFonts w:cs="Calibri"/>
          <w:color w:val="000000"/>
        </w:rPr>
        <w:t xml:space="preserve"> Heb. </w:t>
      </w:r>
      <w:r w:rsidRPr="007462D2">
        <w:rPr>
          <w:rFonts w:cs="Calibri"/>
          <w:color w:val="000000"/>
          <w:rtl/>
        </w:rPr>
        <w:t>עֲשִׂיתִם</w:t>
      </w:r>
      <w:r w:rsidRPr="007462D2">
        <w:rPr>
          <w:rFonts w:cs="Calibri"/>
          <w:color w:val="000000"/>
        </w:rPr>
        <w:t xml:space="preserve"> [lit. I did them], I will do.</w:t>
      </w:r>
      <w:r w:rsidR="00C521A3" w:rsidRPr="007462D2">
        <w:rPr>
          <w:rFonts w:cs="Calibri"/>
          <w:color w:val="000000"/>
        </w:rPr>
        <w:t xml:space="preserve"> </w:t>
      </w:r>
      <w:r w:rsidRPr="007462D2">
        <w:rPr>
          <w:rFonts w:cs="Calibri"/>
          <w:color w:val="000000"/>
        </w:rPr>
        <w:t xml:space="preserve">So is the language of prophecy, to speak of the future as if it was already done.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18</w:t>
      </w:r>
      <w:r w:rsidRPr="007462D2">
        <w:rPr>
          <w:rFonts w:cs="Calibri"/>
          <w:color w:val="000000"/>
        </w:rPr>
        <w:t xml:space="preserve"> </w:t>
      </w:r>
      <w:r w:rsidRPr="007462D2">
        <w:rPr>
          <w:rFonts w:cs="Calibri"/>
          <w:b/>
          <w:color w:val="000000"/>
        </w:rPr>
        <w:t>You deaf ones...and you blind ones</w:t>
      </w:r>
      <w:r w:rsidRPr="007462D2">
        <w:rPr>
          <w:rFonts w:cs="Calibri"/>
          <w:color w:val="000000"/>
        </w:rPr>
        <w:t xml:space="preserve"> He is referring to Israel.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19 Who is blind</w:t>
      </w:r>
      <w:r w:rsidRPr="007462D2">
        <w:rPr>
          <w:rFonts w:cs="Calibri"/>
          <w:color w:val="000000"/>
        </w:rPr>
        <w:t xml:space="preserve"> among you? There is no one but My servant; he is the most blind of all of you. And the most deaf among you is like My messenger whom I send to prophesy prophecies.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He who was blind is as the one who received his payment</w:t>
      </w:r>
      <w:r w:rsidRPr="007462D2">
        <w:rPr>
          <w:rFonts w:cs="Calibri"/>
          <w:color w:val="000000"/>
        </w:rPr>
        <w:t xml:space="preserve"> He who was blind among you has already received his chastisements, and he is as one who was paid all payments due him and has emerged cleansed.</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20</w:t>
      </w:r>
      <w:r w:rsidRPr="007462D2">
        <w:rPr>
          <w:rFonts w:cs="Calibri"/>
          <w:color w:val="000000"/>
        </w:rPr>
        <w:t xml:space="preserve"> </w:t>
      </w:r>
      <w:r w:rsidRPr="007462D2">
        <w:rPr>
          <w:rFonts w:cs="Calibri"/>
          <w:b/>
          <w:color w:val="000000"/>
        </w:rPr>
        <w:t>There is much to see</w:t>
      </w:r>
      <w:r w:rsidRPr="007462D2">
        <w:rPr>
          <w:rFonts w:cs="Calibri"/>
          <w:color w:val="000000"/>
        </w:rPr>
        <w:t xml:space="preserve"> There are many sights before you, and you do not observe to look at My deeds and to return to Me. </w:t>
      </w:r>
    </w:p>
    <w:p w:rsidR="003119C2" w:rsidRPr="007462D2" w:rsidRDefault="003119C2" w:rsidP="005E3E0A">
      <w:pPr>
        <w:autoSpaceDE w:val="0"/>
        <w:autoSpaceDN w:val="0"/>
        <w:adjustRightInd w:val="0"/>
        <w:jc w:val="both"/>
        <w:rPr>
          <w:rFonts w:cs="Calibri"/>
        </w:rPr>
      </w:pPr>
    </w:p>
    <w:p w:rsidR="003119C2" w:rsidRPr="007462D2" w:rsidRDefault="003119C2" w:rsidP="005E3E0A">
      <w:pPr>
        <w:autoSpaceDE w:val="0"/>
        <w:autoSpaceDN w:val="0"/>
        <w:adjustRightInd w:val="0"/>
        <w:jc w:val="both"/>
        <w:rPr>
          <w:rFonts w:cs="Calibri"/>
        </w:rPr>
      </w:pPr>
      <w:r w:rsidRPr="007462D2">
        <w:rPr>
          <w:rFonts w:cs="Calibri"/>
          <w:b/>
          <w:color w:val="000000"/>
        </w:rPr>
        <w:t>to open the ears</w:t>
      </w:r>
      <w:r w:rsidRPr="007462D2">
        <w:rPr>
          <w:rFonts w:cs="Calibri"/>
          <w:color w:val="000000"/>
        </w:rPr>
        <w:t xml:space="preserve"> I am busy opening your ears through My prophets, but none of you listens to My words. This is a present tense.  </w:t>
      </w:r>
    </w:p>
    <w:p w:rsidR="004E0321" w:rsidRPr="007462D2" w:rsidRDefault="004E0321" w:rsidP="005E3E0A">
      <w:pPr>
        <w:rPr>
          <w:rFonts w:cs="Calibri"/>
          <w:b/>
          <w:color w:val="000000"/>
          <w:szCs w:val="24"/>
        </w:rPr>
      </w:pPr>
    </w:p>
    <w:p w:rsidR="00507BDC" w:rsidRPr="007462D2" w:rsidRDefault="003119C2" w:rsidP="005E3E0A">
      <w:pPr>
        <w:rPr>
          <w:rFonts w:cs="Calibri"/>
        </w:rPr>
      </w:pPr>
      <w:r w:rsidRPr="007462D2">
        <w:rPr>
          <w:rFonts w:cs="Calibri"/>
          <w:b/>
          <w:color w:val="000000"/>
          <w:szCs w:val="24"/>
        </w:rPr>
        <w:t>21The Lord desires</w:t>
      </w:r>
      <w:r w:rsidRPr="007462D2">
        <w:rPr>
          <w:rFonts w:cs="Calibri"/>
          <w:color w:val="000000"/>
          <w:szCs w:val="24"/>
        </w:rPr>
        <w:t xml:space="preserve"> </w:t>
      </w:r>
      <w:r w:rsidRPr="007462D2">
        <w:rPr>
          <w:rFonts w:cs="Calibri"/>
          <w:color w:val="000000"/>
          <w:szCs w:val="24"/>
          <w:highlight w:val="yellow"/>
        </w:rPr>
        <w:t>to show you and to open your ears for His righteousness’</w:t>
      </w:r>
      <w:r w:rsidR="00C521A3" w:rsidRPr="007462D2">
        <w:rPr>
          <w:rFonts w:cs="Calibri"/>
          <w:color w:val="000000"/>
          <w:szCs w:val="24"/>
          <w:highlight w:val="yellow"/>
        </w:rPr>
        <w:t xml:space="preserve"> </w:t>
      </w:r>
      <w:r w:rsidRPr="007462D2">
        <w:rPr>
          <w:rFonts w:cs="Calibri"/>
          <w:color w:val="000000"/>
          <w:szCs w:val="24"/>
          <w:highlight w:val="yellow"/>
        </w:rPr>
        <w:t>sake; therefore, he magnifies and strengthens the Torah for you.</w:t>
      </w:r>
    </w:p>
    <w:p w:rsidR="00507BDC" w:rsidRPr="007462D2" w:rsidRDefault="00507BDC" w:rsidP="005E3E0A">
      <w:pPr>
        <w:rPr>
          <w:rFonts w:cs="Calibri"/>
          <w:lang w:val="en-AU"/>
        </w:rPr>
      </w:pPr>
    </w:p>
    <w:p w:rsidR="00752F61" w:rsidRDefault="00752F61" w:rsidP="005E3E0A">
      <w:pPr>
        <w:autoSpaceDE w:val="0"/>
        <w:autoSpaceDN w:val="0"/>
        <w:adjustRightInd w:val="0"/>
        <w:jc w:val="both"/>
        <w:rPr>
          <w:rFonts w:ascii="Times New Roman" w:hAnsi="Times New Roman" w:cs="Times New Roman"/>
          <w:sz w:val="24"/>
          <w:szCs w:val="24"/>
        </w:rPr>
      </w:pPr>
      <w:r>
        <w:rPr>
          <w:rFonts w:cs="Times New Roman"/>
          <w:b/>
          <w:color w:val="000000"/>
          <w:szCs w:val="24"/>
        </w:rPr>
        <w:t>22 And it</w:t>
      </w:r>
      <w:r>
        <w:rPr>
          <w:rFonts w:cs="Times New Roman"/>
          <w:color w:val="000000"/>
          <w:szCs w:val="24"/>
        </w:rPr>
        <w:t xml:space="preserve"> This people is despised and pillaged, and the end of the section is (infra v. 25) “And they laid not to heart” all of this to say, “Why did this befall me?” (v. 24) “Who subjected Jacob to plunder?” </w:t>
      </w:r>
    </w:p>
    <w:p w:rsidR="00752F61" w:rsidRDefault="00752F61" w:rsidP="005E3E0A">
      <w:pPr>
        <w:autoSpaceDE w:val="0"/>
        <w:autoSpaceDN w:val="0"/>
        <w:adjustRightInd w:val="0"/>
        <w:jc w:val="both"/>
        <w:rPr>
          <w:rFonts w:ascii="Times New Roman" w:hAnsi="Times New Roman" w:cs="Times New Roman"/>
          <w:sz w:val="24"/>
          <w:szCs w:val="24"/>
        </w:rPr>
      </w:pPr>
    </w:p>
    <w:p w:rsidR="00752F61" w:rsidRDefault="00752F61" w:rsidP="005E3E0A">
      <w:pPr>
        <w:autoSpaceDE w:val="0"/>
        <w:autoSpaceDN w:val="0"/>
        <w:adjustRightInd w:val="0"/>
        <w:jc w:val="both"/>
        <w:rPr>
          <w:rFonts w:ascii="Times New Roman" w:hAnsi="Times New Roman" w:cs="Times New Roman"/>
          <w:sz w:val="24"/>
          <w:szCs w:val="24"/>
        </w:rPr>
      </w:pPr>
      <w:r>
        <w:rPr>
          <w:rFonts w:cs="Times New Roman"/>
          <w:b/>
          <w:color w:val="000000"/>
          <w:szCs w:val="24"/>
        </w:rPr>
        <w:t>all their youths are grieved</w:t>
      </w:r>
      <w:r>
        <w:rPr>
          <w:rFonts w:cs="Times New Roman"/>
          <w:color w:val="000000"/>
          <w:szCs w:val="24"/>
        </w:rPr>
        <w:t xml:space="preserve"> Heb. </w:t>
      </w:r>
      <w:r>
        <w:rPr>
          <w:rFonts w:ascii="Times New Roman" w:hAnsi="Times New Roman" w:cs="David"/>
          <w:color w:val="000000"/>
          <w:sz w:val="24"/>
          <w:rtl/>
        </w:rPr>
        <w:t>בַּחוּרִים הָפֵחַ</w:t>
      </w:r>
      <w:r>
        <w:rPr>
          <w:rFonts w:cs="Times New Roman"/>
          <w:color w:val="000000"/>
          <w:szCs w:val="24"/>
        </w:rPr>
        <w:t xml:space="preserve">, all their youths are grieved. (Addendum: Another explanation of </w:t>
      </w:r>
      <w:r>
        <w:rPr>
          <w:rFonts w:ascii="Times New Roman" w:hAnsi="Times New Roman" w:cs="David"/>
          <w:color w:val="000000"/>
          <w:sz w:val="24"/>
          <w:rtl/>
        </w:rPr>
        <w:t>הָפֵח בַּחוּרִים כֻּלָם</w:t>
      </w:r>
      <w:r>
        <w:rPr>
          <w:rFonts w:cs="Times New Roman"/>
          <w:color w:val="000000"/>
          <w:szCs w:val="24"/>
        </w:rPr>
        <w:t xml:space="preserve"> They will put themselves into snares </w:t>
      </w:r>
      <w:r>
        <w:rPr>
          <w:rFonts w:ascii="Times New Roman" w:hAnsi="Times New Roman" w:cs="David"/>
          <w:color w:val="000000"/>
          <w:sz w:val="24"/>
          <w:rtl/>
        </w:rPr>
        <w:t>(פַּחֵי)</w:t>
      </w:r>
      <w:r>
        <w:rPr>
          <w:rFonts w:cs="Times New Roman"/>
          <w:color w:val="000000"/>
          <w:szCs w:val="24"/>
        </w:rPr>
        <w:t xml:space="preserve"> of the earth and into pits. [The clause,] “And they are hidden in dungeons,” proves that this is so.)</w:t>
      </w:r>
    </w:p>
    <w:p w:rsidR="00752F61" w:rsidRDefault="00752F61" w:rsidP="005E3E0A">
      <w:pPr>
        <w:autoSpaceDE w:val="0"/>
        <w:autoSpaceDN w:val="0"/>
        <w:adjustRightInd w:val="0"/>
        <w:jc w:val="both"/>
        <w:rPr>
          <w:rFonts w:ascii="Times New Roman" w:hAnsi="Times New Roman" w:cs="Times New Roman"/>
          <w:sz w:val="24"/>
          <w:szCs w:val="24"/>
        </w:rPr>
      </w:pPr>
    </w:p>
    <w:p w:rsidR="00752F61" w:rsidRDefault="00752F61" w:rsidP="005E3E0A">
      <w:pPr>
        <w:autoSpaceDE w:val="0"/>
        <w:autoSpaceDN w:val="0"/>
        <w:adjustRightInd w:val="0"/>
        <w:jc w:val="both"/>
        <w:rPr>
          <w:rFonts w:ascii="Times New Roman" w:hAnsi="Times New Roman" w:cs="Times New Roman"/>
          <w:sz w:val="24"/>
          <w:szCs w:val="24"/>
        </w:rPr>
      </w:pPr>
      <w:r>
        <w:rPr>
          <w:rFonts w:cs="Times New Roman"/>
          <w:b/>
          <w:color w:val="000000"/>
          <w:szCs w:val="24"/>
        </w:rPr>
        <w:t>and no one says, “Return.”</w:t>
      </w:r>
      <w:r>
        <w:rPr>
          <w:rFonts w:cs="Times New Roman"/>
          <w:color w:val="000000"/>
          <w:szCs w:val="24"/>
        </w:rPr>
        <w:t xml:space="preserve"> Heb. </w:t>
      </w:r>
      <w:r>
        <w:rPr>
          <w:rFonts w:ascii="Times New Roman" w:hAnsi="Times New Roman" w:cs="David"/>
          <w:color w:val="000000"/>
          <w:sz w:val="24"/>
          <w:rtl/>
        </w:rPr>
        <w:t>הָשַׁב</w:t>
      </w:r>
      <w:r>
        <w:rPr>
          <w:rFonts w:cs="Times New Roman"/>
          <w:color w:val="000000"/>
          <w:szCs w:val="24"/>
        </w:rPr>
        <w:t xml:space="preserve">, like </w:t>
      </w:r>
      <w:r>
        <w:rPr>
          <w:rFonts w:ascii="Times New Roman" w:hAnsi="Times New Roman" w:cs="David"/>
          <w:color w:val="000000"/>
          <w:sz w:val="24"/>
          <w:rtl/>
        </w:rPr>
        <w:t>הָשֵׁב</w:t>
      </w:r>
      <w:r>
        <w:rPr>
          <w:rFonts w:cs="Times New Roman"/>
          <w:color w:val="000000"/>
          <w:szCs w:val="24"/>
        </w:rPr>
        <w:t xml:space="preserve"> [the imperative]. Therefore, it is not punctuated with a dagesh, but (Gen. 43:17) “That returned </w:t>
      </w:r>
      <w:r>
        <w:rPr>
          <w:rFonts w:ascii="Times New Roman" w:hAnsi="Times New Roman" w:cs="David"/>
          <w:color w:val="000000"/>
          <w:sz w:val="24"/>
          <w:rtl/>
        </w:rPr>
        <w:t>(הַשָּׁב)</w:t>
      </w:r>
      <w:r>
        <w:rPr>
          <w:rFonts w:cs="Times New Roman"/>
          <w:color w:val="000000"/>
          <w:szCs w:val="24"/>
        </w:rPr>
        <w:t xml:space="preserve"> in our sacks,” is punctuated with a ‘dagesh.’  </w:t>
      </w:r>
    </w:p>
    <w:p w:rsidR="00752F61" w:rsidRDefault="00752F61" w:rsidP="005E3E0A">
      <w:pPr>
        <w:autoSpaceDE w:val="0"/>
        <w:autoSpaceDN w:val="0"/>
        <w:adjustRightInd w:val="0"/>
        <w:jc w:val="both"/>
        <w:rPr>
          <w:rFonts w:ascii="Times New Roman" w:hAnsi="Times New Roman" w:cs="Times New Roman"/>
          <w:sz w:val="24"/>
          <w:szCs w:val="24"/>
        </w:rPr>
      </w:pPr>
    </w:p>
    <w:p w:rsidR="00752F61" w:rsidRDefault="00752F61" w:rsidP="005E3E0A">
      <w:pPr>
        <w:autoSpaceDE w:val="0"/>
        <w:autoSpaceDN w:val="0"/>
        <w:adjustRightInd w:val="0"/>
        <w:jc w:val="both"/>
        <w:rPr>
          <w:rFonts w:ascii="Times New Roman" w:hAnsi="Times New Roman" w:cs="Times New Roman"/>
          <w:sz w:val="24"/>
          <w:szCs w:val="24"/>
        </w:rPr>
      </w:pPr>
      <w:r>
        <w:rPr>
          <w:rFonts w:cs="Times New Roman"/>
          <w:b/>
          <w:color w:val="000000"/>
          <w:szCs w:val="24"/>
        </w:rPr>
        <w:t>23 will hearken</w:t>
      </w:r>
      <w:r>
        <w:rPr>
          <w:rFonts w:cs="Times New Roman"/>
          <w:color w:val="000000"/>
          <w:szCs w:val="24"/>
        </w:rPr>
        <w:t xml:space="preserve"> to pay attention to this, “Who subjected Jacob to plunder?” </w:t>
      </w:r>
    </w:p>
    <w:p w:rsidR="00752F61" w:rsidRDefault="00752F61" w:rsidP="005E3E0A">
      <w:pPr>
        <w:autoSpaceDE w:val="0"/>
        <w:autoSpaceDN w:val="0"/>
        <w:adjustRightInd w:val="0"/>
        <w:jc w:val="both"/>
        <w:rPr>
          <w:rFonts w:ascii="Times New Roman" w:hAnsi="Times New Roman" w:cs="Times New Roman"/>
          <w:sz w:val="24"/>
          <w:szCs w:val="24"/>
        </w:rPr>
      </w:pPr>
    </w:p>
    <w:p w:rsidR="00752F61" w:rsidRDefault="00752F61" w:rsidP="005E3E0A">
      <w:pPr>
        <w:autoSpaceDE w:val="0"/>
        <w:autoSpaceDN w:val="0"/>
        <w:adjustRightInd w:val="0"/>
        <w:jc w:val="both"/>
        <w:rPr>
          <w:rFonts w:ascii="Times New Roman" w:hAnsi="Times New Roman" w:cs="Times New Roman"/>
          <w:sz w:val="24"/>
          <w:szCs w:val="24"/>
        </w:rPr>
      </w:pPr>
      <w:r>
        <w:rPr>
          <w:rFonts w:cs="Times New Roman"/>
          <w:b/>
          <w:color w:val="000000"/>
          <w:szCs w:val="24"/>
        </w:rPr>
        <w:t>for the future</w:t>
      </w:r>
      <w:r>
        <w:rPr>
          <w:rFonts w:cs="Times New Roman"/>
          <w:color w:val="000000"/>
          <w:szCs w:val="24"/>
        </w:rPr>
        <w:t xml:space="preserve"> Who will hearken and hear something that will stand him in good stead at the end? Jonathan, too, renders: </w:t>
      </w:r>
      <w:r>
        <w:rPr>
          <w:rFonts w:ascii="Times New Roman" w:hAnsi="Times New Roman" w:cs="David"/>
          <w:color w:val="000000"/>
          <w:sz w:val="24"/>
          <w:rtl/>
        </w:rPr>
        <w:t>לְסוֹפָא</w:t>
      </w:r>
      <w:r>
        <w:rPr>
          <w:rFonts w:cs="Times New Roman"/>
          <w:color w:val="000000"/>
          <w:szCs w:val="24"/>
        </w:rPr>
        <w:t xml:space="preserve">, at the end, and likewise, every </w:t>
      </w:r>
      <w:r>
        <w:rPr>
          <w:rFonts w:ascii="Times New Roman" w:hAnsi="Times New Roman" w:cs="David"/>
          <w:color w:val="000000"/>
          <w:sz w:val="24"/>
          <w:rtl/>
        </w:rPr>
        <w:t>לְאָחוֹר</w:t>
      </w:r>
      <w:r>
        <w:rPr>
          <w:rFonts w:cs="Times New Roman"/>
          <w:color w:val="000000"/>
          <w:szCs w:val="24"/>
        </w:rPr>
        <w:t xml:space="preserve"> in Scripture refers to something that is destined to be.  </w:t>
      </w:r>
    </w:p>
    <w:p w:rsidR="00752F61" w:rsidRDefault="00752F61" w:rsidP="005E3E0A">
      <w:pPr>
        <w:autoSpaceDE w:val="0"/>
        <w:autoSpaceDN w:val="0"/>
        <w:adjustRightInd w:val="0"/>
        <w:jc w:val="both"/>
        <w:rPr>
          <w:rFonts w:ascii="Times New Roman" w:hAnsi="Times New Roman" w:cs="Times New Roman"/>
          <w:sz w:val="24"/>
          <w:szCs w:val="24"/>
        </w:rPr>
      </w:pPr>
    </w:p>
    <w:p w:rsidR="00752F61" w:rsidRDefault="00752F61" w:rsidP="005E3E0A">
      <w:pPr>
        <w:autoSpaceDE w:val="0"/>
        <w:autoSpaceDN w:val="0"/>
        <w:adjustRightInd w:val="0"/>
        <w:jc w:val="both"/>
        <w:rPr>
          <w:rFonts w:ascii="Times New Roman" w:hAnsi="Times New Roman" w:cs="Times New Roman"/>
          <w:sz w:val="24"/>
          <w:szCs w:val="24"/>
        </w:rPr>
      </w:pPr>
      <w:r>
        <w:rPr>
          <w:rFonts w:cs="Times New Roman"/>
          <w:b/>
          <w:color w:val="000000"/>
          <w:szCs w:val="24"/>
        </w:rPr>
        <w:t>24 This, that we sinned against Him</w:t>
      </w:r>
      <w:r>
        <w:rPr>
          <w:rFonts w:cs="Times New Roman"/>
          <w:color w:val="000000"/>
          <w:szCs w:val="24"/>
        </w:rPr>
        <w:t xml:space="preserve"> This is what caused the plunder and the spoiling, what we sinned against Him. </w:t>
      </w:r>
    </w:p>
    <w:p w:rsidR="00752F61" w:rsidRDefault="00752F61" w:rsidP="005E3E0A">
      <w:pPr>
        <w:autoSpaceDE w:val="0"/>
        <w:autoSpaceDN w:val="0"/>
        <w:adjustRightInd w:val="0"/>
        <w:jc w:val="both"/>
        <w:rPr>
          <w:rFonts w:ascii="Times New Roman" w:hAnsi="Times New Roman" w:cs="Times New Roman"/>
          <w:sz w:val="24"/>
          <w:szCs w:val="24"/>
        </w:rPr>
      </w:pPr>
    </w:p>
    <w:p w:rsidR="00752F61" w:rsidRDefault="00752F61" w:rsidP="005E3E0A">
      <w:pPr>
        <w:autoSpaceDE w:val="0"/>
        <w:autoSpaceDN w:val="0"/>
        <w:adjustRightInd w:val="0"/>
        <w:jc w:val="both"/>
        <w:rPr>
          <w:rFonts w:ascii="Times New Roman" w:hAnsi="Times New Roman" w:cs="Times New Roman"/>
          <w:sz w:val="24"/>
          <w:szCs w:val="24"/>
        </w:rPr>
      </w:pPr>
      <w:r>
        <w:rPr>
          <w:rFonts w:cs="Times New Roman"/>
          <w:b/>
          <w:color w:val="000000"/>
          <w:szCs w:val="24"/>
        </w:rPr>
        <w:t>and they did not want</w:t>
      </w:r>
      <w:r>
        <w:rPr>
          <w:rFonts w:cs="Times New Roman"/>
          <w:color w:val="000000"/>
          <w:szCs w:val="24"/>
        </w:rPr>
        <w:t xml:space="preserve"> Our forefathers did not want to go in His ways.  </w:t>
      </w:r>
    </w:p>
    <w:p w:rsidR="00752F61" w:rsidRDefault="00752F61" w:rsidP="005E3E0A">
      <w:pPr>
        <w:autoSpaceDE w:val="0"/>
        <w:autoSpaceDN w:val="0"/>
        <w:adjustRightInd w:val="0"/>
        <w:jc w:val="both"/>
        <w:rPr>
          <w:rFonts w:ascii="Times New Roman" w:hAnsi="Times New Roman" w:cs="Times New Roman"/>
          <w:sz w:val="24"/>
          <w:szCs w:val="24"/>
        </w:rPr>
      </w:pPr>
    </w:p>
    <w:p w:rsidR="00752F61" w:rsidRDefault="00752F61" w:rsidP="005E3E0A">
      <w:pPr>
        <w:autoSpaceDE w:val="0"/>
        <w:autoSpaceDN w:val="0"/>
        <w:adjustRightInd w:val="0"/>
        <w:jc w:val="both"/>
        <w:rPr>
          <w:rFonts w:ascii="Times New Roman" w:hAnsi="Times New Roman" w:cs="Times New Roman"/>
          <w:sz w:val="24"/>
          <w:szCs w:val="24"/>
        </w:rPr>
      </w:pPr>
      <w:r>
        <w:rPr>
          <w:rFonts w:cs="Times New Roman"/>
          <w:b/>
          <w:color w:val="000000"/>
          <w:szCs w:val="24"/>
        </w:rPr>
        <w:t>25</w:t>
      </w:r>
      <w:r>
        <w:rPr>
          <w:rFonts w:cs="Times New Roman"/>
          <w:color w:val="000000"/>
          <w:szCs w:val="24"/>
        </w:rPr>
        <w:t xml:space="preserve"> </w:t>
      </w:r>
      <w:r>
        <w:rPr>
          <w:rFonts w:cs="Times New Roman"/>
          <w:b/>
          <w:color w:val="000000"/>
          <w:szCs w:val="24"/>
        </w:rPr>
        <w:t>and it blazed upon them all around</w:t>
      </w:r>
      <w:r>
        <w:rPr>
          <w:rFonts w:cs="Times New Roman"/>
          <w:color w:val="000000"/>
          <w:szCs w:val="24"/>
        </w:rPr>
        <w:t xml:space="preserve"> I brought retribution upon the heathens ([Ms.] nations) all around so that they see and learn their lesson, like the matter stated (Zeph. 3:6f.): “I cut off nations, their towers were desolate...I said, You shall but fear Me, you shall learn a lesson...” ([This appears in certain manuscripts and in printed editions. In Nach Lublin, the reading is:] So that Israel see and learn a lesson.) </w:t>
      </w:r>
    </w:p>
    <w:p w:rsidR="00752F61" w:rsidRDefault="00752F61" w:rsidP="005E3E0A">
      <w:pPr>
        <w:autoSpaceDE w:val="0"/>
        <w:autoSpaceDN w:val="0"/>
        <w:adjustRightInd w:val="0"/>
        <w:jc w:val="both"/>
        <w:rPr>
          <w:rFonts w:ascii="Times New Roman" w:hAnsi="Times New Roman" w:cs="Times New Roman"/>
          <w:sz w:val="24"/>
          <w:szCs w:val="24"/>
        </w:rPr>
      </w:pPr>
    </w:p>
    <w:p w:rsidR="00752F61" w:rsidRDefault="00752F61" w:rsidP="005E3E0A">
      <w:pPr>
        <w:autoSpaceDE w:val="0"/>
        <w:autoSpaceDN w:val="0"/>
        <w:adjustRightInd w:val="0"/>
        <w:jc w:val="both"/>
        <w:rPr>
          <w:rFonts w:ascii="Times New Roman" w:hAnsi="Times New Roman" w:cs="Times New Roman"/>
          <w:sz w:val="24"/>
          <w:szCs w:val="24"/>
        </w:rPr>
      </w:pPr>
      <w:r>
        <w:rPr>
          <w:rFonts w:cs="Times New Roman"/>
          <w:b/>
          <w:color w:val="000000"/>
          <w:szCs w:val="24"/>
        </w:rPr>
        <w:t>and they did not know</w:t>
      </w:r>
      <w:r>
        <w:rPr>
          <w:rFonts w:cs="Times New Roman"/>
          <w:color w:val="000000"/>
          <w:szCs w:val="24"/>
        </w:rPr>
        <w:t xml:space="preserve"> They actually did know, but they trod with their heels. They did not care to understand this and to repent of their wickedness. </w:t>
      </w:r>
    </w:p>
    <w:p w:rsidR="00752F61" w:rsidRDefault="00752F61" w:rsidP="005E3E0A">
      <w:pPr>
        <w:autoSpaceDE w:val="0"/>
        <w:autoSpaceDN w:val="0"/>
        <w:adjustRightInd w:val="0"/>
        <w:jc w:val="both"/>
        <w:rPr>
          <w:rFonts w:ascii="Times New Roman" w:hAnsi="Times New Roman" w:cs="Times New Roman"/>
          <w:sz w:val="24"/>
          <w:szCs w:val="24"/>
        </w:rPr>
      </w:pPr>
    </w:p>
    <w:p w:rsidR="00632B67" w:rsidRPr="007462D2" w:rsidRDefault="00752F61" w:rsidP="005E3E0A">
      <w:pPr>
        <w:pBdr>
          <w:bottom w:val="double" w:sz="6" w:space="1" w:color="auto"/>
        </w:pBdr>
        <w:rPr>
          <w:rFonts w:cs="Calibri"/>
        </w:rPr>
      </w:pPr>
      <w:r>
        <w:rPr>
          <w:rFonts w:cs="Times New Roman"/>
          <w:b/>
          <w:color w:val="000000"/>
          <w:szCs w:val="24"/>
        </w:rPr>
        <w:t>and it burned among them</w:t>
      </w:r>
      <w:r>
        <w:rPr>
          <w:rFonts w:cs="Times New Roman"/>
          <w:color w:val="000000"/>
          <w:szCs w:val="24"/>
        </w:rPr>
        <w:t xml:space="preserve"> After the retribution of the heathen ([ms.] nations) around, it burned upon them themselves.</w:t>
      </w:r>
    </w:p>
    <w:p w:rsidR="00632B67" w:rsidRPr="007462D2" w:rsidRDefault="00632B67" w:rsidP="005E3E0A">
      <w:pPr>
        <w:pBdr>
          <w:bottom w:val="double" w:sz="6" w:space="1" w:color="auto"/>
        </w:pBdr>
        <w:rPr>
          <w:rFonts w:cs="Calibri"/>
          <w:lang w:val="en-AU"/>
        </w:rPr>
      </w:pPr>
    </w:p>
    <w:p w:rsidR="00891498" w:rsidRPr="007462D2" w:rsidRDefault="00891498" w:rsidP="005E3E0A">
      <w:pPr>
        <w:rPr>
          <w:rFonts w:cs="Calibri"/>
          <w:lang w:val="en-AU"/>
        </w:rPr>
      </w:pPr>
    </w:p>
    <w:p w:rsidR="003A5994" w:rsidRPr="00285610" w:rsidRDefault="003A5994" w:rsidP="005E3E0A">
      <w:pPr>
        <w:jc w:val="center"/>
        <w:rPr>
          <w:rFonts w:eastAsia="Times New Roman" w:cs="Calibri"/>
          <w:color w:val="000000"/>
        </w:rPr>
      </w:pPr>
      <w:r w:rsidRPr="00285610">
        <w:rPr>
          <w:rFonts w:ascii="Century Schoolbook" w:eastAsia="Times New Roman" w:hAnsi="Century Schoolbook" w:cs="Calibri"/>
          <w:b/>
          <w:bCs/>
          <w:color w:val="000000"/>
          <w:sz w:val="28"/>
          <w:szCs w:val="28"/>
          <w:lang w:val="en-AU"/>
        </w:rPr>
        <w:t>In The School of the Prophets</w:t>
      </w:r>
    </w:p>
    <w:p w:rsidR="003A5994" w:rsidRDefault="00EF685E" w:rsidP="005E3E0A">
      <w:pPr>
        <w:jc w:val="center"/>
        <w:rPr>
          <w:rFonts w:ascii="Cambria" w:hAnsi="Cambria"/>
          <w:b/>
          <w:bCs/>
          <w:sz w:val="28"/>
          <w:szCs w:val="28"/>
        </w:rPr>
      </w:pPr>
      <w:r w:rsidRPr="00EF685E">
        <w:rPr>
          <w:rFonts w:ascii="Cambria" w:hAnsi="Cambria"/>
          <w:b/>
          <w:bCs/>
          <w:sz w:val="28"/>
          <w:szCs w:val="28"/>
        </w:rPr>
        <w:t xml:space="preserve">Yeshayahu (Isaiah) </w:t>
      </w:r>
      <w:bookmarkStart w:id="9" w:name="_Hlk3981244"/>
      <w:r w:rsidRPr="00EF685E">
        <w:rPr>
          <w:rFonts w:ascii="Cambria" w:hAnsi="Cambria"/>
          <w:b/>
          <w:bCs/>
          <w:sz w:val="28"/>
          <w:szCs w:val="28"/>
        </w:rPr>
        <w:t>42:5-13, 21</w:t>
      </w:r>
      <w:bookmarkEnd w:id="9"/>
    </w:p>
    <w:p w:rsidR="003A5994" w:rsidRPr="00285610" w:rsidRDefault="003A5994" w:rsidP="005E3E0A">
      <w:pPr>
        <w:jc w:val="center"/>
        <w:rPr>
          <w:rFonts w:eastAsia="Times New Roman" w:cs="Calibri"/>
          <w:color w:val="000000"/>
        </w:rPr>
      </w:pPr>
      <w:r w:rsidRPr="00285610">
        <w:rPr>
          <w:rFonts w:ascii="Century Schoolbook" w:eastAsia="Times New Roman" w:hAnsi="Century Schoolbook" w:cs="Calibri"/>
          <w:b/>
          <w:bCs/>
          <w:color w:val="000000"/>
          <w:lang w:val="en-AU"/>
        </w:rPr>
        <w:t>By: Hakham Dr. Yosef ben Haggai</w:t>
      </w:r>
    </w:p>
    <w:p w:rsidR="00C91670" w:rsidRPr="007462D2" w:rsidRDefault="00C91670" w:rsidP="005E3E0A">
      <w:pPr>
        <w:rPr>
          <w:rFonts w:cs="Calibri"/>
        </w:rPr>
      </w:pPr>
    </w:p>
    <w:p w:rsidR="00507BDC" w:rsidRPr="007462D2" w:rsidRDefault="00EF685E" w:rsidP="005E3E0A">
      <w:pPr>
        <w:jc w:val="both"/>
        <w:rPr>
          <w:rFonts w:cs="Calibri"/>
        </w:rPr>
      </w:pPr>
      <w:r w:rsidRPr="007462D2">
        <w:rPr>
          <w:rFonts w:cs="Calibri"/>
          <w:lang w:val="en-AU"/>
        </w:rPr>
        <w:t xml:space="preserve">At Isaiah 42:5 starts a new </w:t>
      </w:r>
      <w:r w:rsidR="00224163" w:rsidRPr="007462D2">
        <w:rPr>
          <w:rFonts w:cs="Calibri"/>
          <w:lang w:val="en-AU"/>
        </w:rPr>
        <w:t>pe</w:t>
      </w:r>
      <w:r w:rsidRPr="007462D2">
        <w:rPr>
          <w:rFonts w:cs="Calibri"/>
          <w:lang w:val="en-AU"/>
        </w:rPr>
        <w:t>ricope</w:t>
      </w:r>
      <w:r w:rsidR="00224163" w:rsidRPr="007462D2">
        <w:rPr>
          <w:rFonts w:cs="Calibri"/>
          <w:lang w:val="en-AU"/>
        </w:rPr>
        <w:t xml:space="preserve">, however the previous pericope (Is. 42:1-4) is required in order to clarify the subjects involved following the principle of contiguity. The pericope starting in 42:5 ends in </w:t>
      </w:r>
      <w:r w:rsidR="00B5799A" w:rsidRPr="007462D2">
        <w:rPr>
          <w:rFonts w:cs="Calibri"/>
          <w:lang w:val="en-AU"/>
        </w:rPr>
        <w:t xml:space="preserve">42:17 and the following pericope starts in 42:18 and finishes at 42:25. So, that for study and </w:t>
      </w:r>
      <w:r w:rsidR="00721044" w:rsidRPr="007462D2">
        <w:rPr>
          <w:rFonts w:cs="Calibri"/>
          <w:lang w:val="en-AU"/>
        </w:rPr>
        <w:t>discussion</w:t>
      </w:r>
      <w:r w:rsidR="00B5799A" w:rsidRPr="007462D2">
        <w:rPr>
          <w:rFonts w:cs="Calibri"/>
          <w:lang w:val="en-AU"/>
        </w:rPr>
        <w:t xml:space="preserve"> </w:t>
      </w:r>
      <w:r w:rsidR="00721044" w:rsidRPr="007462D2">
        <w:rPr>
          <w:rFonts w:cs="Calibri"/>
          <w:lang w:val="en-AU"/>
        </w:rPr>
        <w:t xml:space="preserve">our text covers three pericopes (Isaiah 42:1-25). </w:t>
      </w:r>
      <w:r w:rsidR="00567B23" w:rsidRPr="007462D2">
        <w:rPr>
          <w:rFonts w:cs="Calibri"/>
          <w:lang w:val="en-AU"/>
        </w:rPr>
        <w:t>However,</w:t>
      </w:r>
      <w:r w:rsidR="00721044" w:rsidRPr="007462D2">
        <w:rPr>
          <w:rFonts w:cs="Calibri"/>
          <w:lang w:val="en-AU"/>
        </w:rPr>
        <w:t xml:space="preserve"> for public reading purposes at the Esnoga Shabbat service, we read only </w:t>
      </w:r>
      <w:r w:rsidR="00721044" w:rsidRPr="007462D2">
        <w:rPr>
          <w:rFonts w:cs="Calibri"/>
        </w:rPr>
        <w:t>42:5-13, 21</w:t>
      </w:r>
      <w:r w:rsidR="00567B23" w:rsidRPr="007462D2">
        <w:rPr>
          <w:rFonts w:cs="Calibri"/>
        </w:rPr>
        <w:t xml:space="preserve"> as per the rule of about 10 verses of which the last one must end in a positive, encouraging note.</w:t>
      </w:r>
    </w:p>
    <w:p w:rsidR="00EC3BB3" w:rsidRPr="007462D2" w:rsidRDefault="00EC3BB3" w:rsidP="005E3E0A">
      <w:pPr>
        <w:rPr>
          <w:rFonts w:cs="Calibri"/>
          <w:lang w:val="en-AU"/>
        </w:rPr>
      </w:pPr>
    </w:p>
    <w:p w:rsidR="00507BDC" w:rsidRPr="007462D2" w:rsidRDefault="00EC3BB3" w:rsidP="005E3E0A">
      <w:pPr>
        <w:jc w:val="both"/>
        <w:rPr>
          <w:rFonts w:cs="Calibri"/>
        </w:rPr>
      </w:pPr>
      <w:r w:rsidRPr="007462D2">
        <w:rPr>
          <w:rFonts w:cs="Calibri"/>
          <w:lang w:val="en-AU"/>
        </w:rPr>
        <w:t>Isaiah 42:1 has been a very disputed verse, with Christians teaching that the verse directly applies to the Messiah, and our Sages teaching that it refers to Israel</w:t>
      </w:r>
      <w:r w:rsidR="000C5CF2" w:rsidRPr="007462D2">
        <w:rPr>
          <w:rFonts w:cs="Calibri"/>
          <w:lang w:val="en-AU"/>
        </w:rPr>
        <w:t xml:space="preserve">. But, there is ample room in this verse to accommodate both postures without disinheriting anyone. Having said this, we must reject the Christian teaching that it applies only to the Messiah since the Jews have been rejected- a </w:t>
      </w:r>
      <w:r w:rsidR="00342C35" w:rsidRPr="007462D2">
        <w:rPr>
          <w:rFonts w:cs="Calibri"/>
          <w:lang w:val="en-AU"/>
        </w:rPr>
        <w:t xml:space="preserve">sacrilegious belief that distorts Scripture; and equally we must reject the notion that this verse is speaking of Israel composed of the tribes of Judah, Benjamin and Levi – a distortion of the meaning of Israel composed of twelve tribes. G-d, most blessed be He </w:t>
      </w:r>
      <w:r w:rsidR="00AE0407" w:rsidRPr="007462D2">
        <w:rPr>
          <w:rFonts w:cs="Calibri"/>
          <w:lang w:val="en-AU"/>
        </w:rPr>
        <w:t xml:space="preserve">has never forsaken His people whom He exiled throughout the world in punishment for their idolatry. Nevertheless Scripture informs us that G-d will bring back again the exiled Ten Tribes. So, that the Messiah spoken in these three pericopes of Isaiah chapter 42 is </w:t>
      </w:r>
      <w:r w:rsidR="006C0C25" w:rsidRPr="007462D2">
        <w:rPr>
          <w:rFonts w:cs="Calibri"/>
          <w:lang w:val="en-AU"/>
        </w:rPr>
        <w:t xml:space="preserve">one who the Sages identify as Messiah ben Yosef. This is clear in 42:7 where the Targum reads: </w:t>
      </w:r>
      <w:r w:rsidR="00641596" w:rsidRPr="007462D2">
        <w:rPr>
          <w:rFonts w:cs="Calibri"/>
          <w:b/>
          <w:bCs/>
        </w:rPr>
        <w:t>“</w:t>
      </w:r>
      <w:r w:rsidR="006C0C25" w:rsidRPr="007462D2">
        <w:rPr>
          <w:rFonts w:cs="Calibri"/>
          <w:b/>
          <w:bCs/>
        </w:rPr>
        <w:t xml:space="preserve">to open the eyes of the house </w:t>
      </w:r>
      <w:r w:rsidR="006C0C25" w:rsidRPr="007462D2">
        <w:rPr>
          <w:rFonts w:cs="Calibri"/>
          <w:b/>
          <w:bCs/>
          <w:u w:val="single"/>
        </w:rPr>
        <w:t>of Israel</w:t>
      </w:r>
      <w:r w:rsidR="006C0C25" w:rsidRPr="007462D2">
        <w:rPr>
          <w:rFonts w:cs="Calibri"/>
          <w:b/>
          <w:bCs/>
        </w:rPr>
        <w:t xml:space="preserve"> who are as blind to the law, to bring out their exiles, who resemble prisoners, from among the Gentiles, to deliver from the slavery of the kingdoms those who are jailed as prisoners of darkness.</w:t>
      </w:r>
      <w:r w:rsidR="00641596" w:rsidRPr="007462D2">
        <w:rPr>
          <w:rFonts w:cs="Calibri"/>
        </w:rPr>
        <w:t xml:space="preserve">” If Israel is the Servant of G-d, how can Israel open the eyes of the house of Israel? But if it is Messiah ben Yosef </w:t>
      </w:r>
      <w:r w:rsidR="00246077" w:rsidRPr="007462D2">
        <w:rPr>
          <w:rFonts w:cs="Calibri"/>
        </w:rPr>
        <w:t>“</w:t>
      </w:r>
      <w:r w:rsidR="00641596" w:rsidRPr="007462D2">
        <w:rPr>
          <w:rFonts w:cs="Calibri"/>
        </w:rPr>
        <w:t>opening the eyes of the house of Israel who is blin</w:t>
      </w:r>
      <w:r w:rsidR="00246077" w:rsidRPr="007462D2">
        <w:rPr>
          <w:rFonts w:cs="Calibri"/>
        </w:rPr>
        <w:t>d</w:t>
      </w:r>
      <w:r w:rsidR="00641596" w:rsidRPr="007462D2">
        <w:rPr>
          <w:rFonts w:cs="Calibri"/>
        </w:rPr>
        <w:t xml:space="preserve"> to the Law”</w:t>
      </w:r>
      <w:r w:rsidR="00246077" w:rsidRPr="007462D2">
        <w:rPr>
          <w:rFonts w:cs="Calibri"/>
        </w:rPr>
        <w:t xml:space="preserve"> then the interpretation makes sense!</w:t>
      </w:r>
    </w:p>
    <w:p w:rsidR="00EC3BB3" w:rsidRPr="007462D2" w:rsidRDefault="00EC3BB3" w:rsidP="005E3E0A">
      <w:pPr>
        <w:pBdr>
          <w:bottom w:val="double" w:sz="6" w:space="1" w:color="auto"/>
        </w:pBdr>
        <w:rPr>
          <w:rFonts w:cs="Calibri"/>
          <w:lang w:val="en-AU"/>
        </w:rPr>
      </w:pPr>
    </w:p>
    <w:p w:rsidR="00246077" w:rsidRPr="007462D2" w:rsidRDefault="00246077" w:rsidP="005E3E0A">
      <w:pPr>
        <w:rPr>
          <w:rFonts w:cs="Calibri"/>
          <w:lang w:val="en-AU"/>
        </w:rPr>
      </w:pPr>
    </w:p>
    <w:p w:rsidR="00EC3BB3" w:rsidRPr="00913BAD" w:rsidRDefault="00EC3BB3" w:rsidP="005E3E0A">
      <w:pPr>
        <w:jc w:val="center"/>
        <w:rPr>
          <w:rFonts w:eastAsia="Times New Roman" w:cs="Calibri"/>
          <w:color w:val="000000"/>
        </w:rPr>
      </w:pPr>
      <w:r w:rsidRPr="00913BAD">
        <w:rPr>
          <w:rFonts w:ascii="Century Schoolbook" w:eastAsia="Times New Roman" w:hAnsi="Century Schoolbook" w:cs="Calibri"/>
          <w:b/>
          <w:bCs/>
          <w:color w:val="000000"/>
          <w:sz w:val="28"/>
          <w:szCs w:val="28"/>
          <w:lang w:val="en-AU"/>
        </w:rPr>
        <w:t>PIRQE ABOT</w:t>
      </w:r>
    </w:p>
    <w:p w:rsidR="00EC3BB3" w:rsidRPr="00913BAD" w:rsidRDefault="00EC3BB3" w:rsidP="005E3E0A">
      <w:pPr>
        <w:jc w:val="center"/>
        <w:rPr>
          <w:rFonts w:eastAsia="Times New Roman" w:cs="Calibri"/>
          <w:color w:val="000000"/>
        </w:rPr>
      </w:pPr>
      <w:r w:rsidRPr="00913BAD">
        <w:rPr>
          <w:rFonts w:ascii="Times New Roman" w:eastAsia="Times New Roman" w:hAnsi="Times New Roman" w:cs="Times New Roman"/>
          <w:b/>
          <w:bCs/>
          <w:color w:val="000000"/>
          <w:sz w:val="24"/>
          <w:szCs w:val="24"/>
          <w:lang w:val="en-AU"/>
        </w:rPr>
        <w:t>(Chapters of the Fathers)</w:t>
      </w:r>
    </w:p>
    <w:p w:rsidR="00EC3BB3" w:rsidRPr="00913BAD" w:rsidRDefault="00EC3BB3" w:rsidP="005E3E0A">
      <w:pPr>
        <w:jc w:val="center"/>
        <w:rPr>
          <w:rFonts w:eastAsia="Times New Roman" w:cs="Calibri"/>
          <w:color w:val="000000"/>
        </w:rPr>
      </w:pPr>
      <w:r w:rsidRPr="00913BAD">
        <w:rPr>
          <w:rFonts w:ascii="Times New Roman" w:eastAsia="Times New Roman" w:hAnsi="Times New Roman" w:cs="Times New Roman"/>
          <w:b/>
          <w:bCs/>
          <w:color w:val="000000"/>
          <w:sz w:val="24"/>
          <w:szCs w:val="24"/>
          <w:lang w:val="en-AU"/>
        </w:rPr>
        <w:t>Introduction + I:1</w:t>
      </w:r>
    </w:p>
    <w:p w:rsidR="00EC3BB3" w:rsidRPr="00913BAD" w:rsidRDefault="00EC3BB3" w:rsidP="005E3E0A">
      <w:pPr>
        <w:jc w:val="both"/>
        <w:rPr>
          <w:rFonts w:eastAsia="Times New Roman" w:cs="Calibri"/>
          <w:color w:val="000000"/>
        </w:rPr>
      </w:pPr>
      <w:r w:rsidRPr="00913BAD">
        <w:rPr>
          <w:rFonts w:ascii="Times New Roman" w:eastAsia="Times New Roman" w:hAnsi="Times New Roman" w:cs="Times New Roman"/>
          <w:color w:val="000000"/>
          <w:lang w:val="en-AU"/>
        </w:rPr>
        <w:t> </w:t>
      </w:r>
    </w:p>
    <w:p w:rsidR="00EC3BB3" w:rsidRPr="00EC3BB3" w:rsidRDefault="00EC3BB3" w:rsidP="005E3E0A">
      <w:pPr>
        <w:jc w:val="both"/>
        <w:rPr>
          <w:rFonts w:eastAsia="Times New Roman" w:cs="Calibri"/>
          <w:color w:val="000000"/>
        </w:rPr>
      </w:pPr>
      <w:r w:rsidRPr="00EC3BB3">
        <w:rPr>
          <w:rFonts w:eastAsia="Times New Roman" w:cs="Calibri"/>
          <w:b/>
          <w:bCs/>
          <w:color w:val="000000"/>
          <w:lang w:val="en-AU"/>
        </w:rPr>
        <w:t>From:</w:t>
      </w:r>
    </w:p>
    <w:p w:rsidR="00EC3BB3" w:rsidRPr="00EC3BB3" w:rsidRDefault="00EC3BB3" w:rsidP="005E3E0A">
      <w:pPr>
        <w:jc w:val="both"/>
        <w:rPr>
          <w:rFonts w:eastAsia="Times New Roman" w:cs="Calibri"/>
          <w:color w:val="000000"/>
        </w:rPr>
      </w:pPr>
      <w:r w:rsidRPr="00EC3BB3">
        <w:rPr>
          <w:rFonts w:eastAsia="Times New Roman" w:cs="Calibri"/>
          <w:b/>
          <w:bCs/>
          <w:color w:val="000000"/>
          <w:u w:val="single"/>
          <w:lang w:val="en-AU"/>
        </w:rPr>
        <w:t>Chapters of the Sages: A Psychological Commentary on Pirqe Abot</w:t>
      </w:r>
    </w:p>
    <w:p w:rsidR="00EC3BB3" w:rsidRPr="00EC3BB3" w:rsidRDefault="00EC3BB3" w:rsidP="005E3E0A">
      <w:pPr>
        <w:jc w:val="both"/>
        <w:rPr>
          <w:rFonts w:eastAsia="Times New Roman" w:cs="Calibri"/>
          <w:color w:val="000000"/>
        </w:rPr>
      </w:pPr>
      <w:r w:rsidRPr="00EC3BB3">
        <w:rPr>
          <w:rFonts w:eastAsia="Times New Roman" w:cs="Calibri"/>
          <w:b/>
          <w:bCs/>
          <w:color w:val="000000"/>
          <w:lang w:val="en-AU"/>
        </w:rPr>
        <w:t>By: Rabbi Reuven P. Bulka</w:t>
      </w:r>
    </w:p>
    <w:p w:rsidR="00EC3BB3" w:rsidRPr="00EC3BB3" w:rsidRDefault="00EC3BB3" w:rsidP="005E3E0A">
      <w:pPr>
        <w:jc w:val="both"/>
        <w:rPr>
          <w:rFonts w:eastAsia="Times New Roman" w:cs="Calibri"/>
          <w:color w:val="000000"/>
        </w:rPr>
      </w:pPr>
      <w:r w:rsidRPr="00EC3BB3">
        <w:rPr>
          <w:rFonts w:eastAsia="Times New Roman" w:cs="Calibri"/>
          <w:b/>
          <w:bCs/>
          <w:color w:val="000000"/>
          <w:lang w:val="en-AU"/>
        </w:rPr>
        <w:t>Jason Aronson, Inc. © 1993, pp. 15-21</w:t>
      </w:r>
    </w:p>
    <w:p w:rsidR="00EC3BB3" w:rsidRPr="00913BAD" w:rsidRDefault="00EC3BB3" w:rsidP="005E3E0A">
      <w:pPr>
        <w:jc w:val="both"/>
        <w:rPr>
          <w:rFonts w:eastAsia="Times New Roman" w:cs="Calibri"/>
          <w:color w:val="000000"/>
        </w:rPr>
      </w:pPr>
      <w:r w:rsidRPr="00913BAD">
        <w:rPr>
          <w:rFonts w:ascii="Times New Roman" w:eastAsia="Times New Roman" w:hAnsi="Times New Roman" w:cs="Times New Roman"/>
          <w:color w:val="000000"/>
          <w:lang w:val="en-AU"/>
        </w:rPr>
        <w:t> </w:t>
      </w:r>
    </w:p>
    <w:p w:rsidR="00EC3BB3" w:rsidRPr="00913BAD" w:rsidRDefault="00EC3BB3" w:rsidP="005E3E0A">
      <w:pPr>
        <w:jc w:val="both"/>
        <w:rPr>
          <w:rFonts w:eastAsia="Times New Roman" w:cs="Calibri"/>
          <w:color w:val="000000"/>
        </w:rPr>
      </w:pPr>
      <w:r w:rsidRPr="00913BAD">
        <w:rPr>
          <w:rFonts w:ascii="Cambria" w:eastAsia="Times New Roman" w:hAnsi="Cambria" w:cs="Calibri"/>
          <w:b/>
          <w:bCs/>
          <w:color w:val="000000"/>
          <w:sz w:val="24"/>
          <w:szCs w:val="24"/>
          <w:lang w:val="en-AU"/>
        </w:rPr>
        <w:t>All Israelites have a portion in the world-to-come, as it is said: </w:t>
      </w:r>
      <w:r w:rsidRPr="00913BAD">
        <w:rPr>
          <w:rFonts w:ascii="Cambria" w:eastAsia="Times New Roman" w:hAnsi="Cambria" w:cs="Times New Roman"/>
          <w:b/>
          <w:bCs/>
          <w:color w:val="000000"/>
          <w:sz w:val="24"/>
          <w:szCs w:val="24"/>
          <w:cs/>
          <w:lang w:bidi="ar-SA"/>
        </w:rPr>
        <w:t>‎‎</w:t>
      </w:r>
      <w:r w:rsidRPr="00913BAD">
        <w:rPr>
          <w:rFonts w:ascii="Cambria" w:eastAsia="Times New Roman" w:hAnsi="Cambria" w:cs="Calibri"/>
          <w:b/>
          <w:bCs/>
          <w:color w:val="000000"/>
          <w:sz w:val="24"/>
          <w:szCs w:val="24"/>
          <w:lang w:val="en-AU"/>
        </w:rPr>
        <w:t>"And your people, all righteous</w:t>
      </w:r>
      <w:r>
        <w:rPr>
          <w:rFonts w:ascii="Cambria" w:eastAsia="Times New Roman" w:hAnsi="Cambria" w:cs="Calibri"/>
          <w:b/>
          <w:bCs/>
          <w:color w:val="000000"/>
          <w:sz w:val="24"/>
          <w:szCs w:val="24"/>
          <w:lang w:val="en-AU"/>
        </w:rPr>
        <w:t>/generous</w:t>
      </w:r>
      <w:r w:rsidRPr="00913BAD">
        <w:rPr>
          <w:rFonts w:ascii="Cambria" w:eastAsia="Times New Roman" w:hAnsi="Cambria" w:cs="Calibri"/>
          <w:b/>
          <w:bCs/>
          <w:color w:val="000000"/>
          <w:sz w:val="24"/>
          <w:szCs w:val="24"/>
          <w:lang w:val="en-AU"/>
        </w:rPr>
        <w:t>, shall inherit the land forever, </w:t>
      </w:r>
      <w:r w:rsidRPr="00913BAD">
        <w:rPr>
          <w:rFonts w:ascii="Cambria" w:eastAsia="Times New Roman" w:hAnsi="Cambria" w:cs="Times New Roman"/>
          <w:b/>
          <w:bCs/>
          <w:color w:val="000000"/>
          <w:sz w:val="24"/>
          <w:szCs w:val="24"/>
          <w:cs/>
          <w:lang w:bidi="ar-SA"/>
        </w:rPr>
        <w:t>‎</w:t>
      </w:r>
      <w:r w:rsidRPr="00913BAD">
        <w:rPr>
          <w:rFonts w:ascii="Cambria" w:eastAsia="Times New Roman" w:hAnsi="Cambria" w:cs="Calibri"/>
          <w:b/>
          <w:bCs/>
          <w:color w:val="000000"/>
          <w:sz w:val="24"/>
          <w:szCs w:val="24"/>
          <w:lang w:val="en-AU"/>
        </w:rPr>
        <w:t>the branch of My plantings, the work of My hands, to glorify </w:t>
      </w:r>
      <w:r w:rsidRPr="00913BAD">
        <w:rPr>
          <w:rFonts w:ascii="Cambria" w:eastAsia="Times New Roman" w:hAnsi="Cambria" w:cs="Times New Roman"/>
          <w:b/>
          <w:bCs/>
          <w:color w:val="000000"/>
          <w:sz w:val="24"/>
          <w:szCs w:val="24"/>
          <w:cs/>
          <w:lang w:bidi="ar-SA"/>
        </w:rPr>
        <w:t>‎</w:t>
      </w:r>
      <w:r w:rsidRPr="00913BAD">
        <w:rPr>
          <w:rFonts w:ascii="Cambria" w:eastAsia="Times New Roman" w:hAnsi="Cambria" w:cs="Calibri"/>
          <w:b/>
          <w:bCs/>
          <w:color w:val="000000"/>
          <w:sz w:val="24"/>
          <w:szCs w:val="24"/>
          <w:lang w:val="en-AU"/>
        </w:rPr>
        <w:t>Me"</w:t>
      </w:r>
      <w:r w:rsidRPr="00913BAD">
        <w:rPr>
          <w:rFonts w:ascii="Cambria" w:eastAsia="Times New Roman" w:hAnsi="Cambria" w:cs="Times New Roman"/>
          <w:b/>
          <w:bCs/>
          <w:color w:val="000000"/>
          <w:sz w:val="24"/>
          <w:szCs w:val="24"/>
          <w:lang w:val="en-AU"/>
        </w:rPr>
        <w:t> (Yeshayahu 60:21).</w:t>
      </w:r>
      <w:r w:rsidRPr="00913BAD">
        <w:rPr>
          <w:rFonts w:ascii="Times New Roman" w:eastAsia="Times New Roman" w:hAnsi="Times New Roman" w:cs="Times New Roman"/>
          <w:b/>
          <w:bCs/>
          <w:color w:val="000000"/>
          <w:lang w:val="en-AU"/>
        </w:rPr>
        <w:t> </w:t>
      </w:r>
      <w:r w:rsidRPr="00913BAD">
        <w:rPr>
          <w:rFonts w:ascii="Times New Roman" w:eastAsia="Times New Roman" w:hAnsi="Times New Roman" w:cs="Times New Roman"/>
          <w:b/>
          <w:bCs/>
          <w:color w:val="000000"/>
          <w:cs/>
          <w:lang w:bidi="ar-SA"/>
        </w:rPr>
        <w:t>‎</w:t>
      </w:r>
    </w:p>
    <w:p w:rsidR="00EC3BB3" w:rsidRPr="00913BAD" w:rsidRDefault="00EC3BB3" w:rsidP="005E3E0A">
      <w:pPr>
        <w:jc w:val="both"/>
        <w:rPr>
          <w:rFonts w:eastAsia="Times New Roman" w:cs="Calibri"/>
          <w:color w:val="000000"/>
        </w:rPr>
      </w:pPr>
      <w:r w:rsidRPr="00913BAD">
        <w:rPr>
          <w:rFonts w:ascii="Times New Roman" w:eastAsia="Times New Roman" w:hAnsi="Times New Roman" w:cs="Times New Roman"/>
          <w:b/>
          <w:bCs/>
          <w:color w:val="000000"/>
          <w:lang w:val="en-AU"/>
        </w:rPr>
        <w:t> </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This statement is an introductory note which is recited weekly during the </w:t>
      </w:r>
      <w:r w:rsidRPr="00EC3BB3">
        <w:rPr>
          <w:rFonts w:eastAsia="Times New Roman" w:cs="Calibri"/>
          <w:color w:val="000000"/>
          <w:cs/>
          <w:lang w:bidi="ar-SA"/>
        </w:rPr>
        <w:t>‎</w:t>
      </w:r>
      <w:r w:rsidRPr="00EC3BB3">
        <w:rPr>
          <w:rFonts w:eastAsia="Times New Roman" w:cs="Calibri"/>
          <w:color w:val="000000"/>
          <w:lang w:val="en-AU"/>
        </w:rPr>
        <w:t>period between Pesach and Rosh Hashana before studying the appropriate </w:t>
      </w:r>
      <w:r w:rsidRPr="00EC3BB3">
        <w:rPr>
          <w:rFonts w:eastAsia="Times New Roman" w:cs="Calibri"/>
          <w:color w:val="000000"/>
          <w:cs/>
          <w:lang w:bidi="ar-SA"/>
        </w:rPr>
        <w:t>‎</w:t>
      </w:r>
      <w:r w:rsidRPr="00EC3BB3">
        <w:rPr>
          <w:rFonts w:eastAsia="Times New Roman" w:cs="Calibri"/>
          <w:color w:val="000000"/>
          <w:lang w:val="en-AU"/>
        </w:rPr>
        <w:t>chapter of the week. Like its counterpart at the close of each chapter, it is a </w:t>
      </w:r>
      <w:r w:rsidRPr="00EC3BB3">
        <w:rPr>
          <w:rFonts w:eastAsia="Times New Roman" w:cs="Calibri"/>
          <w:color w:val="000000"/>
          <w:cs/>
          <w:lang w:bidi="ar-SA"/>
        </w:rPr>
        <w:t>‎</w:t>
      </w:r>
      <w:r w:rsidRPr="00EC3BB3">
        <w:rPr>
          <w:rFonts w:eastAsia="Times New Roman" w:cs="Calibri"/>
          <w:color w:val="000000"/>
          <w:lang w:val="en-AU"/>
        </w:rPr>
        <w:t>constant, and appears to be a tone-setter for the study of .Jewish ethics. In </w:t>
      </w:r>
      <w:r w:rsidRPr="00EC3BB3">
        <w:rPr>
          <w:rFonts w:eastAsia="Times New Roman" w:cs="Calibri"/>
          <w:color w:val="000000"/>
          <w:cs/>
          <w:lang w:bidi="ar-SA"/>
        </w:rPr>
        <w:t>‎</w:t>
      </w:r>
      <w:r w:rsidRPr="00EC3BB3">
        <w:rPr>
          <w:rFonts w:eastAsia="Times New Roman" w:cs="Calibri"/>
          <w:color w:val="000000"/>
          <w:lang w:val="en-AU"/>
        </w:rPr>
        <w:t>effect, it establishes the framework within which Jewish ethics operate. </w:t>
      </w:r>
      <w:r w:rsidRPr="00EC3BB3">
        <w:rPr>
          <w:rFonts w:eastAsia="Times New Roman" w:cs="Calibri"/>
          <w:color w:val="000000"/>
          <w:cs/>
          <w:lang w:bidi="ar-SA"/>
        </w:rPr>
        <w:t>‎</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 </w:t>
      </w:r>
    </w:p>
    <w:p w:rsidR="00EC3BB3" w:rsidRPr="00EC3BB3" w:rsidRDefault="00EC3BB3" w:rsidP="005E3E0A">
      <w:pPr>
        <w:jc w:val="both"/>
        <w:rPr>
          <w:rFonts w:eastAsia="Times New Roman" w:cs="Calibri"/>
          <w:color w:val="000000"/>
        </w:rPr>
      </w:pPr>
      <w:r w:rsidRPr="00EC3BB3">
        <w:rPr>
          <w:rFonts w:eastAsia="Times New Roman" w:cs="Calibri"/>
          <w:b/>
          <w:bCs/>
          <w:color w:val="000000"/>
          <w:lang w:val="en-AU"/>
        </w:rPr>
        <w:t>All Israelites have a portion in the world-to-come</w:t>
      </w:r>
      <w:r w:rsidRPr="00EC3BB3">
        <w:rPr>
          <w:rFonts w:eastAsia="Times New Roman" w:cs="Calibri"/>
          <w:color w:val="000000"/>
          <w:lang w:val="en-AU"/>
        </w:rPr>
        <w:t> posits, in a terse but </w:t>
      </w:r>
      <w:r w:rsidRPr="00EC3BB3">
        <w:rPr>
          <w:rFonts w:eastAsia="Times New Roman" w:cs="Calibri"/>
          <w:color w:val="000000"/>
          <w:cs/>
          <w:lang w:bidi="ar-SA"/>
        </w:rPr>
        <w:t>‎</w:t>
      </w:r>
      <w:r w:rsidRPr="00EC3BB3">
        <w:rPr>
          <w:rFonts w:eastAsia="Times New Roman" w:cs="Calibri"/>
          <w:color w:val="000000"/>
          <w:lang w:val="en-AU"/>
        </w:rPr>
        <w:t>powerful manner, the notion that all people have the capacity to actualize </w:t>
      </w:r>
      <w:r w:rsidRPr="00EC3BB3">
        <w:rPr>
          <w:rFonts w:eastAsia="Times New Roman" w:cs="Calibri"/>
          <w:color w:val="000000"/>
          <w:cs/>
          <w:lang w:bidi="ar-SA"/>
        </w:rPr>
        <w:t>‎</w:t>
      </w:r>
      <w:r w:rsidRPr="00EC3BB3">
        <w:rPr>
          <w:rFonts w:eastAsia="Times New Roman" w:cs="Calibri"/>
          <w:color w:val="000000"/>
          <w:lang w:val="en-AU"/>
        </w:rPr>
        <w:t>the good. They are not doomed by any predestination to evil, nor are they </w:t>
      </w:r>
      <w:r w:rsidRPr="00EC3BB3">
        <w:rPr>
          <w:rFonts w:eastAsia="Times New Roman" w:cs="Calibri"/>
          <w:color w:val="000000"/>
          <w:cs/>
          <w:lang w:bidi="ar-SA"/>
        </w:rPr>
        <w:t>‎</w:t>
      </w:r>
      <w:r w:rsidRPr="00EC3BB3">
        <w:rPr>
          <w:rFonts w:eastAsia="Times New Roman" w:cs="Calibri"/>
          <w:color w:val="000000"/>
          <w:lang w:val="en-AU"/>
        </w:rPr>
        <w:t>dependent on a vicarious atoning and redeeming process. They begin life </w:t>
      </w:r>
      <w:r w:rsidRPr="00EC3BB3">
        <w:rPr>
          <w:rFonts w:eastAsia="Times New Roman" w:cs="Calibri"/>
          <w:color w:val="000000"/>
          <w:cs/>
          <w:lang w:bidi="ar-SA"/>
        </w:rPr>
        <w:t>‎</w:t>
      </w:r>
      <w:r w:rsidRPr="00EC3BB3">
        <w:rPr>
          <w:rFonts w:eastAsia="Times New Roman" w:cs="Calibri"/>
          <w:color w:val="000000"/>
          <w:lang w:val="en-AU"/>
        </w:rPr>
        <w:t>not from square one, nor from a negative - starting point. They begin life </w:t>
      </w:r>
      <w:r w:rsidRPr="00EC3BB3">
        <w:rPr>
          <w:rFonts w:eastAsia="Times New Roman" w:cs="Calibri"/>
          <w:color w:val="000000"/>
          <w:cs/>
          <w:lang w:bidi="ar-SA"/>
        </w:rPr>
        <w:t>‎</w:t>
      </w:r>
      <w:r w:rsidRPr="00EC3BB3">
        <w:rPr>
          <w:rFonts w:eastAsia="Times New Roman" w:cs="Calibri"/>
          <w:color w:val="000000"/>
          <w:lang w:val="en-AU"/>
        </w:rPr>
        <w:t>with an assumed righteousness/generosity, with a share in the real estate of eternal </w:t>
      </w:r>
      <w:r w:rsidRPr="00EC3BB3">
        <w:rPr>
          <w:rFonts w:eastAsia="Times New Roman" w:cs="Calibri"/>
          <w:color w:val="000000"/>
          <w:cs/>
          <w:lang w:bidi="ar-SA"/>
        </w:rPr>
        <w:t>‎</w:t>
      </w:r>
      <w:r w:rsidRPr="00EC3BB3">
        <w:rPr>
          <w:rFonts w:eastAsia="Times New Roman" w:cs="Calibri"/>
          <w:color w:val="000000"/>
          <w:lang w:val="en-AU"/>
        </w:rPr>
        <w:t>life. If the true human nature is allowed to express itself, the natural stat</w:t>
      </w:r>
      <w:r w:rsidRPr="00EC3BB3">
        <w:rPr>
          <w:rFonts w:eastAsia="Times New Roman" w:cs="Calibri"/>
          <w:color w:val="000000"/>
          <w:cs/>
          <w:lang w:bidi="ar-SA"/>
        </w:rPr>
        <w:t>‎</w:t>
      </w:r>
      <w:r w:rsidRPr="00EC3BB3">
        <w:rPr>
          <w:rFonts w:eastAsia="Times New Roman" w:cs="Calibri"/>
          <w:color w:val="000000"/>
          <w:lang w:val="en-AU"/>
        </w:rPr>
        <w:t>us quo prevails, that of guaranteed eternality. Ethics are hereby projected </w:t>
      </w:r>
      <w:r w:rsidRPr="00EC3BB3">
        <w:rPr>
          <w:rFonts w:eastAsia="Times New Roman" w:cs="Calibri"/>
          <w:color w:val="000000"/>
          <w:cs/>
          <w:lang w:bidi="ar-SA"/>
        </w:rPr>
        <w:t>‎</w:t>
      </w:r>
      <w:r w:rsidRPr="00EC3BB3">
        <w:rPr>
          <w:rFonts w:eastAsia="Times New Roman" w:cs="Calibri"/>
          <w:color w:val="000000"/>
          <w:lang w:val="en-AU"/>
        </w:rPr>
        <w:t>as the human way to behave, as the normative and natural way to be.</w:t>
      </w:r>
    </w:p>
    <w:p w:rsidR="00EC3BB3" w:rsidRPr="00EC3BB3" w:rsidRDefault="00EC3BB3" w:rsidP="005E3E0A">
      <w:pPr>
        <w:jc w:val="both"/>
        <w:rPr>
          <w:rFonts w:eastAsia="Times New Roman" w:cs="Calibri"/>
          <w:color w:val="000000"/>
        </w:rPr>
      </w:pPr>
      <w:r w:rsidRPr="00EC3BB3">
        <w:rPr>
          <w:rFonts w:eastAsia="Times New Roman" w:cs="Calibri"/>
          <w:color w:val="000000"/>
          <w:cs/>
          <w:lang w:bidi="ar-SA"/>
        </w:rPr>
        <w:t>‎</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The proof text for this statement seems to pick up this theme of </w:t>
      </w:r>
      <w:r w:rsidRPr="00EC3BB3">
        <w:rPr>
          <w:rFonts w:eastAsia="Times New Roman" w:cs="Calibri"/>
          <w:color w:val="000000"/>
          <w:cs/>
          <w:lang w:bidi="ar-SA"/>
        </w:rPr>
        <w:t>‎</w:t>
      </w:r>
      <w:r w:rsidRPr="00EC3BB3">
        <w:rPr>
          <w:rFonts w:eastAsia="Times New Roman" w:cs="Calibri"/>
          <w:color w:val="000000"/>
          <w:lang w:val="en-AU"/>
        </w:rPr>
        <w:t>naturalness. The human being is called </w:t>
      </w:r>
      <w:r w:rsidRPr="00EC3BB3">
        <w:rPr>
          <w:rFonts w:eastAsia="Times New Roman" w:cs="Calibri"/>
          <w:i/>
          <w:iCs/>
          <w:color w:val="000000"/>
          <w:lang w:val="en-AU"/>
        </w:rPr>
        <w:t>the branch of My plantings</w:t>
      </w:r>
      <w:r w:rsidRPr="00EC3BB3">
        <w:rPr>
          <w:rFonts w:eastAsia="Times New Roman" w:cs="Calibri"/>
          <w:color w:val="000000"/>
          <w:lang w:val="en-AU"/>
        </w:rPr>
        <w:t>, the </w:t>
      </w:r>
      <w:r w:rsidRPr="00EC3BB3">
        <w:rPr>
          <w:rFonts w:eastAsia="Times New Roman" w:cs="Calibri"/>
          <w:color w:val="000000"/>
          <w:cs/>
          <w:lang w:bidi="ar-SA"/>
        </w:rPr>
        <w:t>‎</w:t>
      </w:r>
      <w:r w:rsidRPr="00EC3BB3">
        <w:rPr>
          <w:rFonts w:eastAsia="Times New Roman" w:cs="Calibri"/>
          <w:color w:val="000000"/>
          <w:lang w:val="en-AU"/>
        </w:rPr>
        <w:t>human being's ethical development is as natural as the branch's development from the tree. The </w:t>
      </w:r>
      <w:r w:rsidRPr="00EC3BB3">
        <w:rPr>
          <w:rFonts w:eastAsia="Times New Roman" w:cs="Calibri"/>
          <w:color w:val="000000"/>
          <w:cs/>
          <w:lang w:bidi="ar-SA"/>
        </w:rPr>
        <w:t>‎</w:t>
      </w:r>
      <w:r w:rsidRPr="00EC3BB3">
        <w:rPr>
          <w:rFonts w:eastAsia="Times New Roman" w:cs="Calibri"/>
          <w:color w:val="000000"/>
          <w:lang w:val="en-AU"/>
        </w:rPr>
        <w:t>tree has many branches, but one trunk. The picture painted is of </w:t>
      </w:r>
      <w:r w:rsidRPr="00EC3BB3">
        <w:rPr>
          <w:rFonts w:eastAsia="Times New Roman" w:cs="Calibri"/>
          <w:color w:val="000000"/>
          <w:cs/>
          <w:lang w:bidi="ar-SA"/>
        </w:rPr>
        <w:t>‎</w:t>
      </w:r>
      <w:r w:rsidRPr="00EC3BB3">
        <w:rPr>
          <w:rFonts w:eastAsia="Times New Roman" w:cs="Calibri"/>
          <w:color w:val="000000"/>
          <w:lang w:val="en-AU"/>
        </w:rPr>
        <w:t>diverse individuals, all unique in their capacities, and all branching </w:t>
      </w:r>
      <w:r w:rsidRPr="00EC3BB3">
        <w:rPr>
          <w:rFonts w:eastAsia="Times New Roman" w:cs="Calibri"/>
          <w:color w:val="000000"/>
          <w:cs/>
          <w:lang w:bidi="ar-SA"/>
        </w:rPr>
        <w:t>‎</w:t>
      </w:r>
      <w:r w:rsidRPr="00EC3BB3">
        <w:rPr>
          <w:rFonts w:eastAsia="Times New Roman" w:cs="Calibri"/>
          <w:color w:val="000000"/>
          <w:lang w:val="en-AU"/>
        </w:rPr>
        <w:t>out in their unique searches for meaning, but all connected to the </w:t>
      </w:r>
      <w:r w:rsidRPr="00EC3BB3">
        <w:rPr>
          <w:rFonts w:eastAsia="Times New Roman" w:cs="Calibri"/>
          <w:color w:val="000000"/>
          <w:cs/>
          <w:lang w:bidi="ar-SA"/>
        </w:rPr>
        <w:t>‎</w:t>
      </w:r>
      <w:r w:rsidRPr="00EC3BB3">
        <w:rPr>
          <w:rFonts w:eastAsia="Times New Roman" w:cs="Calibri"/>
          <w:color w:val="000000"/>
          <w:lang w:val="en-AU"/>
        </w:rPr>
        <w:t>source, to the trunk. Pirqe Aboth is the trunk, all of us the branches. </w:t>
      </w:r>
      <w:r w:rsidRPr="00EC3BB3">
        <w:rPr>
          <w:rFonts w:eastAsia="Times New Roman" w:cs="Calibri"/>
          <w:color w:val="000000"/>
          <w:cs/>
          <w:lang w:bidi="ar-SA"/>
        </w:rPr>
        <w:t>‎</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 </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Ultimately, this branching out through connectedness to the lifeline of </w:t>
      </w:r>
      <w:r w:rsidRPr="00EC3BB3">
        <w:rPr>
          <w:rFonts w:eastAsia="Times New Roman" w:cs="Calibri"/>
          <w:color w:val="000000"/>
          <w:cs/>
          <w:lang w:bidi="ar-SA"/>
        </w:rPr>
        <w:t>‎</w:t>
      </w:r>
      <w:r w:rsidRPr="00EC3BB3">
        <w:rPr>
          <w:rFonts w:eastAsia="Times New Roman" w:cs="Calibri"/>
          <w:color w:val="000000"/>
          <w:lang w:val="en-AU"/>
        </w:rPr>
        <w:t>the trunk serves </w:t>
      </w:r>
      <w:r w:rsidRPr="00EC3BB3">
        <w:rPr>
          <w:rFonts w:eastAsia="Times New Roman" w:cs="Calibri"/>
          <w:i/>
          <w:iCs/>
          <w:color w:val="000000"/>
          <w:lang w:val="en-AU"/>
        </w:rPr>
        <w:t>to glorify Me.</w:t>
      </w:r>
      <w:r w:rsidRPr="00EC3BB3">
        <w:rPr>
          <w:rFonts w:eastAsia="Times New Roman" w:cs="Calibri"/>
          <w:color w:val="000000"/>
          <w:lang w:val="en-AU"/>
        </w:rPr>
        <w:t> God made His creatures with the </w:t>
      </w:r>
      <w:r w:rsidRPr="00EC3BB3">
        <w:rPr>
          <w:rFonts w:eastAsia="Times New Roman" w:cs="Calibri"/>
          <w:color w:val="000000"/>
          <w:cs/>
          <w:lang w:bidi="ar-SA"/>
        </w:rPr>
        <w:t>‎</w:t>
      </w:r>
      <w:r w:rsidRPr="00EC3BB3">
        <w:rPr>
          <w:rFonts w:eastAsia="Times New Roman" w:cs="Calibri"/>
          <w:color w:val="000000"/>
          <w:lang w:val="en-AU"/>
        </w:rPr>
        <w:t>propensity for good, but ethical action is not programmed, it is a matter </w:t>
      </w:r>
      <w:r w:rsidRPr="00EC3BB3">
        <w:rPr>
          <w:rFonts w:eastAsia="Times New Roman" w:cs="Calibri"/>
          <w:color w:val="000000"/>
          <w:cs/>
          <w:lang w:bidi="ar-SA"/>
        </w:rPr>
        <w:t>‎</w:t>
      </w:r>
      <w:r w:rsidRPr="00EC3BB3">
        <w:rPr>
          <w:rFonts w:eastAsia="Times New Roman" w:cs="Calibri"/>
          <w:color w:val="000000"/>
          <w:lang w:val="en-AU"/>
        </w:rPr>
        <w:t>of choice. God is not glorified by puppets who react in </w:t>
      </w:r>
      <w:r w:rsidRPr="00EC3BB3">
        <w:rPr>
          <w:rFonts w:eastAsia="Times New Roman" w:cs="Calibri"/>
          <w:color w:val="000000"/>
          <w:cs/>
          <w:lang w:bidi="ar-SA"/>
        </w:rPr>
        <w:t>‎</w:t>
      </w:r>
      <w:r w:rsidRPr="00EC3BB3">
        <w:rPr>
          <w:rFonts w:eastAsia="Times New Roman" w:cs="Calibri"/>
          <w:color w:val="000000"/>
          <w:lang w:val="en-AU"/>
        </w:rPr>
        <w:t>cause-and-effect manner to God's string pulling. God is glorified by </w:t>
      </w:r>
      <w:r w:rsidRPr="00EC3BB3">
        <w:rPr>
          <w:rFonts w:eastAsia="Times New Roman" w:cs="Calibri"/>
          <w:color w:val="000000"/>
          <w:cs/>
          <w:lang w:bidi="ar-SA"/>
        </w:rPr>
        <w:t>‎</w:t>
      </w:r>
      <w:r w:rsidRPr="00EC3BB3">
        <w:rPr>
          <w:rFonts w:eastAsia="Times New Roman" w:cs="Calibri"/>
          <w:color w:val="000000"/>
          <w:lang w:val="en-AU"/>
        </w:rPr>
        <w:t>the human choice to be Godly.</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 </w:t>
      </w:r>
      <w:r w:rsidRPr="00EC3BB3">
        <w:rPr>
          <w:rFonts w:eastAsia="Times New Roman" w:cs="Calibri"/>
          <w:color w:val="000000"/>
          <w:cs/>
          <w:lang w:bidi="ar-SA"/>
        </w:rPr>
        <w:t>‎</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Eternal life is projected as the land which will be inherited forever. It </w:t>
      </w:r>
      <w:r w:rsidRPr="00EC3BB3">
        <w:rPr>
          <w:rFonts w:eastAsia="Times New Roman" w:cs="Calibri"/>
          <w:color w:val="000000"/>
          <w:cs/>
          <w:lang w:bidi="ar-SA"/>
        </w:rPr>
        <w:t>‎</w:t>
      </w:r>
      <w:r w:rsidRPr="00EC3BB3">
        <w:rPr>
          <w:rFonts w:eastAsia="Times New Roman" w:cs="Calibri"/>
          <w:color w:val="000000"/>
          <w:lang w:val="en-AU"/>
        </w:rPr>
        <w:t>is the soil which feeds the trunk which branches out into life. </w:t>
      </w:r>
      <w:r w:rsidRPr="00EC3BB3">
        <w:rPr>
          <w:rFonts w:eastAsia="Times New Roman" w:cs="Calibri"/>
          <w:color w:val="000000"/>
          <w:cs/>
          <w:lang w:bidi="ar-SA"/>
        </w:rPr>
        <w:t>‎</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 </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The reader begins the journey through Jewish ethics with a share of the </w:t>
      </w:r>
      <w:r w:rsidRPr="00EC3BB3">
        <w:rPr>
          <w:rFonts w:eastAsia="Times New Roman" w:cs="Calibri"/>
          <w:color w:val="000000"/>
          <w:cs/>
          <w:lang w:bidi="ar-SA"/>
        </w:rPr>
        <w:t>‎</w:t>
      </w:r>
      <w:r w:rsidRPr="00EC3BB3">
        <w:rPr>
          <w:rFonts w:eastAsia="Times New Roman" w:cs="Calibri"/>
          <w:color w:val="000000"/>
          <w:lang w:val="en-AU"/>
        </w:rPr>
        <w:t>world-to-come. The reader is told that the ethics to be presented are </w:t>
      </w:r>
      <w:r w:rsidRPr="00EC3BB3">
        <w:rPr>
          <w:rFonts w:eastAsia="Times New Roman" w:cs="Calibri"/>
          <w:color w:val="000000"/>
          <w:cs/>
          <w:lang w:bidi="ar-SA"/>
        </w:rPr>
        <w:t>‎</w:t>
      </w:r>
      <w:r w:rsidRPr="00EC3BB3">
        <w:rPr>
          <w:rFonts w:eastAsia="Times New Roman" w:cs="Calibri"/>
          <w:color w:val="000000"/>
          <w:lang w:val="en-AU"/>
        </w:rPr>
        <w:t>not beyond human expression. From the distance, they may seem </w:t>
      </w:r>
      <w:r w:rsidRPr="00EC3BB3">
        <w:rPr>
          <w:rFonts w:eastAsia="Times New Roman" w:cs="Calibri"/>
          <w:color w:val="000000"/>
          <w:cs/>
          <w:lang w:bidi="ar-SA"/>
        </w:rPr>
        <w:t>‎</w:t>
      </w:r>
      <w:r w:rsidRPr="00EC3BB3">
        <w:rPr>
          <w:rFonts w:eastAsia="Times New Roman" w:cs="Calibri"/>
          <w:color w:val="000000"/>
          <w:lang w:val="en-AU"/>
        </w:rPr>
        <w:t>difficult, even unreachable, but, in essence, they are geared to bringing </w:t>
      </w:r>
      <w:r w:rsidRPr="00EC3BB3">
        <w:rPr>
          <w:rFonts w:eastAsia="Times New Roman" w:cs="Calibri"/>
          <w:color w:val="000000"/>
          <w:cs/>
          <w:lang w:bidi="ar-SA"/>
        </w:rPr>
        <w:t>‎</w:t>
      </w:r>
      <w:r w:rsidRPr="00EC3BB3">
        <w:rPr>
          <w:rFonts w:eastAsia="Times New Roman" w:cs="Calibri"/>
          <w:color w:val="000000"/>
          <w:lang w:val="en-AU"/>
        </w:rPr>
        <w:t>forth the natural human propensity for goodness. It is with this </w:t>
      </w:r>
      <w:r w:rsidRPr="00EC3BB3">
        <w:rPr>
          <w:rFonts w:eastAsia="Times New Roman" w:cs="Calibri"/>
          <w:color w:val="000000"/>
          <w:cs/>
          <w:lang w:bidi="ar-SA"/>
        </w:rPr>
        <w:t>‎</w:t>
      </w:r>
      <w:r w:rsidRPr="00EC3BB3">
        <w:rPr>
          <w:rFonts w:eastAsia="Times New Roman" w:cs="Calibri"/>
          <w:color w:val="000000"/>
          <w:lang w:val="en-AU"/>
        </w:rPr>
        <w:t>positive attitude that the study and practice of Jewish ethics is </w:t>
      </w:r>
      <w:r w:rsidRPr="00EC3BB3">
        <w:rPr>
          <w:rFonts w:eastAsia="Times New Roman" w:cs="Calibri"/>
          <w:color w:val="000000"/>
          <w:cs/>
          <w:lang w:bidi="ar-SA"/>
        </w:rPr>
        <w:t>‎</w:t>
      </w:r>
      <w:r w:rsidRPr="00EC3BB3">
        <w:rPr>
          <w:rFonts w:eastAsia="Times New Roman" w:cs="Calibri"/>
          <w:color w:val="000000"/>
          <w:lang w:val="en-AU"/>
        </w:rPr>
        <w:t>approached.</w:t>
      </w:r>
    </w:p>
    <w:p w:rsidR="00EC3BB3" w:rsidRPr="00913BAD" w:rsidRDefault="00EC3BB3" w:rsidP="005E3E0A">
      <w:pPr>
        <w:jc w:val="both"/>
        <w:rPr>
          <w:rFonts w:eastAsia="Times New Roman" w:cs="Calibri"/>
          <w:color w:val="000000"/>
        </w:rPr>
      </w:pPr>
      <w:r w:rsidRPr="00913BAD">
        <w:rPr>
          <w:rFonts w:ascii="Times New Roman" w:eastAsia="Times New Roman" w:hAnsi="Times New Roman" w:cs="Times New Roman"/>
          <w:color w:val="000000"/>
          <w:lang w:val="en-AU"/>
        </w:rPr>
        <w:t> </w:t>
      </w:r>
    </w:p>
    <w:p w:rsidR="00EC3BB3" w:rsidRPr="00913BAD" w:rsidRDefault="00EC3BB3" w:rsidP="005E3E0A">
      <w:pPr>
        <w:jc w:val="both"/>
        <w:rPr>
          <w:rFonts w:eastAsia="Times New Roman" w:cs="Calibri"/>
          <w:color w:val="000000"/>
        </w:rPr>
      </w:pPr>
      <w:r w:rsidRPr="00913BAD">
        <w:rPr>
          <w:rFonts w:ascii="Times New Roman" w:eastAsia="Times New Roman" w:hAnsi="Times New Roman" w:cs="Times New Roman"/>
          <w:color w:val="000000"/>
          <w:lang w:val="en-AU"/>
        </w:rPr>
        <w:t> </w:t>
      </w:r>
    </w:p>
    <w:p w:rsidR="00EC3BB3" w:rsidRPr="00913BAD" w:rsidRDefault="00EC3BB3" w:rsidP="005E3E0A">
      <w:pPr>
        <w:jc w:val="center"/>
        <w:rPr>
          <w:rFonts w:ascii="Cambria" w:eastAsia="Times New Roman" w:hAnsi="Cambria" w:cs="Calibri"/>
          <w:color w:val="000000"/>
          <w:sz w:val="24"/>
          <w:szCs w:val="24"/>
        </w:rPr>
      </w:pPr>
      <w:r w:rsidRPr="00913BAD">
        <w:rPr>
          <w:rFonts w:ascii="Cambria" w:eastAsia="Times New Roman" w:hAnsi="Cambria" w:cs="Calibri"/>
          <w:b/>
          <w:bCs/>
          <w:color w:val="000000"/>
          <w:sz w:val="24"/>
          <w:szCs w:val="24"/>
          <w:lang w:val="en-AU"/>
        </w:rPr>
        <w:t>Mishnah I:1 </w:t>
      </w:r>
      <w:r w:rsidRPr="00913BAD">
        <w:rPr>
          <w:rFonts w:ascii="Cambria" w:eastAsia="Times New Roman" w:hAnsi="Cambria" w:cs="Times New Roman"/>
          <w:b/>
          <w:bCs/>
          <w:color w:val="000000"/>
          <w:sz w:val="24"/>
          <w:szCs w:val="24"/>
          <w:cs/>
          <w:lang w:bidi="ar-SA"/>
        </w:rPr>
        <w:t>‎</w:t>
      </w:r>
    </w:p>
    <w:p w:rsidR="00EC3BB3" w:rsidRPr="00913BAD" w:rsidRDefault="00EC3BB3" w:rsidP="005E3E0A">
      <w:pPr>
        <w:jc w:val="both"/>
        <w:rPr>
          <w:rFonts w:ascii="Cambria" w:eastAsia="Times New Roman" w:hAnsi="Cambria" w:cs="Calibri"/>
          <w:color w:val="000000"/>
          <w:sz w:val="24"/>
          <w:szCs w:val="24"/>
        </w:rPr>
      </w:pPr>
      <w:r w:rsidRPr="00913BAD">
        <w:rPr>
          <w:rFonts w:ascii="Cambria" w:eastAsia="Times New Roman" w:hAnsi="Cambria" w:cs="Times New Roman"/>
          <w:color w:val="000000"/>
          <w:sz w:val="24"/>
          <w:szCs w:val="24"/>
          <w:lang w:val="en-AU"/>
        </w:rPr>
        <w:t>  </w:t>
      </w:r>
      <w:r w:rsidRPr="00913BAD">
        <w:rPr>
          <w:rFonts w:ascii="Cambria" w:eastAsia="Times New Roman" w:hAnsi="Cambria" w:cs="Times New Roman"/>
          <w:color w:val="000000"/>
          <w:sz w:val="24"/>
          <w:szCs w:val="24"/>
          <w:cs/>
          <w:lang w:bidi="ar-SA"/>
        </w:rPr>
        <w:t>‎</w:t>
      </w:r>
    </w:p>
    <w:p w:rsidR="00EC3BB3" w:rsidRPr="00913BAD" w:rsidRDefault="00EC3BB3" w:rsidP="005E3E0A">
      <w:pPr>
        <w:jc w:val="both"/>
        <w:rPr>
          <w:rFonts w:ascii="Cambria" w:eastAsia="Times New Roman" w:hAnsi="Cambria" w:cs="Calibri"/>
          <w:color w:val="000000"/>
          <w:sz w:val="24"/>
          <w:szCs w:val="24"/>
        </w:rPr>
      </w:pPr>
      <w:r w:rsidRPr="00913BAD">
        <w:rPr>
          <w:rFonts w:ascii="Cambria" w:eastAsia="Times New Roman" w:hAnsi="Cambria" w:cs="Calibri"/>
          <w:b/>
          <w:bCs/>
          <w:color w:val="000000"/>
          <w:sz w:val="24"/>
          <w:szCs w:val="24"/>
          <w:lang w:val="en-AU"/>
        </w:rPr>
        <w:t>“Moshe received the Torah from Sinai and transmitted it to </w:t>
      </w:r>
      <w:r w:rsidRPr="00913BAD">
        <w:rPr>
          <w:rFonts w:ascii="Cambria" w:eastAsia="Times New Roman" w:hAnsi="Cambria" w:cs="Times New Roman"/>
          <w:b/>
          <w:bCs/>
          <w:color w:val="000000"/>
          <w:sz w:val="24"/>
          <w:szCs w:val="24"/>
          <w:cs/>
          <w:lang w:bidi="ar-SA"/>
        </w:rPr>
        <w:t>‎</w:t>
      </w:r>
      <w:r w:rsidRPr="00913BAD">
        <w:rPr>
          <w:rFonts w:ascii="Cambria" w:eastAsia="Times New Roman" w:hAnsi="Cambria" w:cs="Calibri"/>
          <w:b/>
          <w:bCs/>
          <w:color w:val="000000"/>
          <w:sz w:val="24"/>
          <w:szCs w:val="24"/>
          <w:lang w:val="en-AU"/>
        </w:rPr>
        <w:t>Yehoshua, and Yehoshua to the Elders, the Elders to the Prophets, and the Prophets transmitted it to the Men of the </w:t>
      </w:r>
      <w:r w:rsidRPr="00913BAD">
        <w:rPr>
          <w:rFonts w:ascii="Cambria" w:eastAsia="Times New Roman" w:hAnsi="Cambria" w:cs="Times New Roman"/>
          <w:b/>
          <w:bCs/>
          <w:color w:val="000000"/>
          <w:sz w:val="24"/>
          <w:szCs w:val="24"/>
          <w:cs/>
          <w:lang w:bidi="ar-SA"/>
        </w:rPr>
        <w:t>‎</w:t>
      </w:r>
      <w:r w:rsidRPr="00913BAD">
        <w:rPr>
          <w:rFonts w:ascii="Cambria" w:eastAsia="Times New Roman" w:hAnsi="Cambria" w:cs="Calibri"/>
          <w:b/>
          <w:bCs/>
          <w:color w:val="000000"/>
          <w:sz w:val="24"/>
          <w:szCs w:val="24"/>
          <w:lang w:val="en-AU"/>
        </w:rPr>
        <w:t>Great Assembly. They [the Men of the Great Assembly] </w:t>
      </w:r>
      <w:r w:rsidRPr="00913BAD">
        <w:rPr>
          <w:rFonts w:ascii="Cambria" w:eastAsia="Times New Roman" w:hAnsi="Cambria" w:cs="Times New Roman"/>
          <w:b/>
          <w:bCs/>
          <w:color w:val="000000"/>
          <w:sz w:val="24"/>
          <w:szCs w:val="24"/>
          <w:cs/>
          <w:lang w:bidi="ar-SA"/>
        </w:rPr>
        <w:t>‎</w:t>
      </w:r>
      <w:r w:rsidRPr="00913BAD">
        <w:rPr>
          <w:rFonts w:ascii="Cambria" w:eastAsia="Times New Roman" w:hAnsi="Cambria" w:cs="Calibri"/>
          <w:b/>
          <w:bCs/>
          <w:color w:val="000000"/>
          <w:sz w:val="24"/>
          <w:szCs w:val="24"/>
          <w:lang w:val="en-AU"/>
        </w:rPr>
        <w:t>emphasized three things: Be cautious in judgment, raise up many disciples, and </w:t>
      </w:r>
      <w:r w:rsidRPr="00913BAD">
        <w:rPr>
          <w:rFonts w:ascii="Cambria" w:eastAsia="Times New Roman" w:hAnsi="Cambria" w:cs="Times New Roman"/>
          <w:b/>
          <w:bCs/>
          <w:color w:val="000000"/>
          <w:sz w:val="24"/>
          <w:szCs w:val="24"/>
          <w:cs/>
          <w:lang w:bidi="ar-SA"/>
        </w:rPr>
        <w:t>‎</w:t>
      </w:r>
      <w:r w:rsidRPr="00913BAD">
        <w:rPr>
          <w:rFonts w:ascii="Cambria" w:eastAsia="Times New Roman" w:hAnsi="Cambria" w:cs="Calibri"/>
          <w:b/>
          <w:bCs/>
          <w:color w:val="000000"/>
          <w:sz w:val="24"/>
          <w:szCs w:val="24"/>
          <w:lang w:val="en-AU"/>
        </w:rPr>
        <w:t>make a fence around the Torah.”</w:t>
      </w:r>
    </w:p>
    <w:p w:rsidR="00EC3BB3" w:rsidRPr="00913BAD" w:rsidRDefault="00EC3BB3" w:rsidP="005E3E0A">
      <w:pPr>
        <w:jc w:val="both"/>
        <w:rPr>
          <w:rFonts w:eastAsia="Times New Roman" w:cs="Calibri"/>
          <w:color w:val="000000"/>
        </w:rPr>
      </w:pPr>
      <w:r w:rsidRPr="00913BAD">
        <w:rPr>
          <w:rFonts w:ascii="Times New Roman" w:eastAsia="Times New Roman" w:hAnsi="Times New Roman" w:cs="Times New Roman"/>
          <w:color w:val="000000"/>
          <w:cs/>
          <w:lang w:bidi="ar-SA"/>
        </w:rPr>
        <w:t>‎</w:t>
      </w:r>
    </w:p>
    <w:p w:rsidR="00EC3BB3" w:rsidRPr="00EC3BB3" w:rsidRDefault="00EC3BB3" w:rsidP="005E3E0A">
      <w:pPr>
        <w:jc w:val="both"/>
        <w:rPr>
          <w:rFonts w:eastAsia="Times New Roman" w:cs="Calibri"/>
          <w:color w:val="000000"/>
        </w:rPr>
      </w:pPr>
      <w:r w:rsidRPr="00913BAD">
        <w:rPr>
          <w:rFonts w:ascii="Times New Roman" w:eastAsia="Times New Roman" w:hAnsi="Times New Roman" w:cs="Times New Roman"/>
          <w:color w:val="000000"/>
          <w:cs/>
          <w:lang w:bidi="ar-SA"/>
        </w:rPr>
        <w:t>‎</w:t>
      </w:r>
      <w:r w:rsidRPr="00EC3BB3">
        <w:rPr>
          <w:rFonts w:eastAsia="Times New Roman" w:cs="Calibri"/>
          <w:color w:val="000000"/>
          <w:lang w:val="en-AU"/>
        </w:rPr>
        <w:t>The first mishna expounds on the most basic of questions: What is the </w:t>
      </w:r>
      <w:r w:rsidRPr="00EC3BB3">
        <w:rPr>
          <w:rFonts w:eastAsia="Times New Roman" w:cs="Calibri"/>
          <w:color w:val="000000"/>
          <w:cs/>
          <w:lang w:bidi="ar-SA"/>
        </w:rPr>
        <w:t>‎</w:t>
      </w:r>
      <w:r w:rsidRPr="00EC3BB3">
        <w:rPr>
          <w:rFonts w:eastAsia="Times New Roman" w:cs="Calibri"/>
          <w:color w:val="000000"/>
          <w:lang w:val="en-AU"/>
        </w:rPr>
        <w:t>source of the ethics which are about to be proposed? Are the values </w:t>
      </w:r>
      <w:r w:rsidRPr="00EC3BB3">
        <w:rPr>
          <w:rFonts w:eastAsia="Times New Roman" w:cs="Calibri"/>
          <w:color w:val="000000"/>
          <w:cs/>
          <w:lang w:bidi="ar-SA"/>
        </w:rPr>
        <w:t>‎</w:t>
      </w:r>
      <w:r w:rsidRPr="00EC3BB3">
        <w:rPr>
          <w:rFonts w:eastAsia="Times New Roman" w:cs="Calibri"/>
          <w:color w:val="000000"/>
          <w:lang w:val="en-AU"/>
        </w:rPr>
        <w:t>contained in Pirqe Aboth the subjective self-expression of the </w:t>
      </w:r>
      <w:r w:rsidRPr="00EC3BB3">
        <w:rPr>
          <w:rFonts w:eastAsia="Times New Roman" w:cs="Calibri"/>
          <w:color w:val="000000"/>
          <w:cs/>
          <w:lang w:bidi="ar-SA"/>
        </w:rPr>
        <w:t>‎</w:t>
      </w:r>
      <w:r w:rsidRPr="00EC3BB3">
        <w:rPr>
          <w:rFonts w:eastAsia="Times New Roman" w:cs="Calibri"/>
          <w:color w:val="000000"/>
          <w:lang w:val="en-AU"/>
        </w:rPr>
        <w:t>Sages, or are they objective values which transcend time and space?</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 </w:t>
      </w:r>
      <w:r w:rsidRPr="00EC3BB3">
        <w:rPr>
          <w:rFonts w:eastAsia="Times New Roman" w:cs="Calibri"/>
          <w:color w:val="000000"/>
          <w:cs/>
          <w:lang w:bidi="ar-SA"/>
        </w:rPr>
        <w:t>‎</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The ethical norms of Pirqe Aboth begin with statements by members </w:t>
      </w:r>
      <w:r w:rsidRPr="00EC3BB3">
        <w:rPr>
          <w:rFonts w:eastAsia="Times New Roman" w:cs="Calibri"/>
          <w:color w:val="000000"/>
          <w:cs/>
          <w:lang w:bidi="ar-SA"/>
        </w:rPr>
        <w:t>‎</w:t>
      </w:r>
      <w:r w:rsidRPr="00EC3BB3">
        <w:rPr>
          <w:rFonts w:eastAsia="Times New Roman" w:cs="Calibri"/>
          <w:color w:val="000000"/>
          <w:lang w:val="en-AU"/>
        </w:rPr>
        <w:t>of the Great Assembly, and continue with expressions by their </w:t>
      </w:r>
      <w:r w:rsidRPr="00EC3BB3">
        <w:rPr>
          <w:rFonts w:eastAsia="Times New Roman" w:cs="Calibri"/>
          <w:color w:val="000000"/>
          <w:cs/>
          <w:lang w:bidi="ar-SA"/>
        </w:rPr>
        <w:t>‎</w:t>
      </w:r>
      <w:r w:rsidRPr="00EC3BB3">
        <w:rPr>
          <w:rFonts w:eastAsia="Times New Roman" w:cs="Calibri"/>
          <w:color w:val="000000"/>
          <w:lang w:val="en-AU"/>
        </w:rPr>
        <w:t>students and the students of their students. The members of the Great </w:t>
      </w:r>
      <w:r w:rsidRPr="00EC3BB3">
        <w:rPr>
          <w:rFonts w:eastAsia="Times New Roman" w:cs="Calibri"/>
          <w:color w:val="000000"/>
          <w:cs/>
          <w:lang w:bidi="ar-SA"/>
        </w:rPr>
        <w:t>‎</w:t>
      </w:r>
      <w:r w:rsidRPr="00EC3BB3">
        <w:rPr>
          <w:rFonts w:eastAsia="Times New Roman" w:cs="Calibri"/>
          <w:color w:val="000000"/>
          <w:lang w:val="en-AU"/>
        </w:rPr>
        <w:t>Assembly, however, were working within a tradition, the tradition received from the </w:t>
      </w:r>
      <w:r w:rsidRPr="00EC3BB3">
        <w:rPr>
          <w:rFonts w:eastAsia="Times New Roman" w:cs="Calibri"/>
          <w:color w:val="000000"/>
          <w:cs/>
          <w:lang w:bidi="ar-SA"/>
        </w:rPr>
        <w:t>‎</w:t>
      </w:r>
      <w:r w:rsidRPr="00EC3BB3">
        <w:rPr>
          <w:rFonts w:eastAsia="Times New Roman" w:cs="Calibri"/>
          <w:color w:val="000000"/>
          <w:lang w:val="en-AU"/>
        </w:rPr>
        <w:t>Prophets, who in turn received it from the Elders, and the Elders </w:t>
      </w:r>
      <w:r w:rsidRPr="00EC3BB3">
        <w:rPr>
          <w:rFonts w:eastAsia="Times New Roman" w:cs="Calibri"/>
          <w:color w:val="000000"/>
          <w:cs/>
          <w:lang w:bidi="ar-SA"/>
        </w:rPr>
        <w:t>‎</w:t>
      </w:r>
      <w:r w:rsidRPr="00EC3BB3">
        <w:rPr>
          <w:rFonts w:eastAsia="Times New Roman" w:cs="Calibri"/>
          <w:color w:val="000000"/>
          <w:lang w:val="en-AU"/>
        </w:rPr>
        <w:t>from Yehoshua, and Yehoshua from Moshe, and Moshe of course, </w:t>
      </w:r>
      <w:r w:rsidRPr="00EC3BB3">
        <w:rPr>
          <w:rFonts w:eastAsia="Times New Roman" w:cs="Calibri"/>
          <w:color w:val="000000"/>
          <w:cs/>
          <w:lang w:bidi="ar-SA"/>
        </w:rPr>
        <w:t>‎</w:t>
      </w:r>
      <w:r w:rsidRPr="00EC3BB3">
        <w:rPr>
          <w:rFonts w:eastAsia="Times New Roman" w:cs="Calibri"/>
          <w:color w:val="000000"/>
          <w:lang w:val="en-AU"/>
        </w:rPr>
        <w:t>from God (Sinai). The values of the members of the Great Assembly emanate directly from G-d's Torah. Torah is seen as the Jewish lifestyle, and the ethics of Pirqe Aboth relate the objective values of Sinai to the subjective individual situation. Jewish ethics derive from God but reside in the individual.</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 </w:t>
      </w:r>
      <w:r w:rsidRPr="00EC3BB3">
        <w:rPr>
          <w:rFonts w:eastAsia="Times New Roman" w:cs="Calibri"/>
          <w:color w:val="000000"/>
          <w:cs/>
          <w:lang w:bidi="ar-SA"/>
        </w:rPr>
        <w:t>‎</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This opening tracing of the route of tradition establishes a vital principle in Jewish ethics. There is room for each person to branch out in a unique fashion, but it must be within </w:t>
      </w:r>
      <w:r w:rsidRPr="00EC3BB3">
        <w:rPr>
          <w:rFonts w:eastAsia="Times New Roman" w:cs="Calibri"/>
          <w:color w:val="000000"/>
          <w:cs/>
          <w:lang w:bidi="ar-SA"/>
        </w:rPr>
        <w:t>‎</w:t>
      </w:r>
      <w:r w:rsidRPr="00EC3BB3">
        <w:rPr>
          <w:rFonts w:eastAsia="Times New Roman" w:cs="Calibri"/>
          <w:color w:val="000000"/>
          <w:lang w:val="en-AU"/>
        </w:rPr>
        <w:t>the framework of the revealed objective values. They are the parameters within which the expression of values must take place. The general direction and goal of the ethical </w:t>
      </w:r>
      <w:r w:rsidRPr="00EC3BB3">
        <w:rPr>
          <w:rFonts w:eastAsia="Times New Roman" w:cs="Calibri"/>
          <w:color w:val="000000"/>
          <w:cs/>
          <w:lang w:bidi="ar-SA"/>
        </w:rPr>
        <w:t>‎</w:t>
      </w:r>
      <w:r w:rsidRPr="00EC3BB3">
        <w:rPr>
          <w:rFonts w:eastAsia="Times New Roman" w:cs="Calibri"/>
          <w:color w:val="000000"/>
          <w:lang w:val="en-AU"/>
        </w:rPr>
        <w:t>system is concretized, but there are various routes to the goal. Self-transcendence toward the goal is the essential dynamic, but how each individual will specialize and in what </w:t>
      </w:r>
      <w:r w:rsidRPr="00EC3BB3">
        <w:rPr>
          <w:rFonts w:eastAsia="Times New Roman" w:cs="Calibri"/>
          <w:color w:val="000000"/>
          <w:cs/>
          <w:lang w:bidi="ar-SA"/>
        </w:rPr>
        <w:t>‎</w:t>
      </w:r>
      <w:r w:rsidRPr="00EC3BB3">
        <w:rPr>
          <w:rFonts w:eastAsia="Times New Roman" w:cs="Calibri"/>
          <w:color w:val="000000"/>
          <w:lang w:val="en-AU"/>
        </w:rPr>
        <w:t>sphere of endeavo</w:t>
      </w:r>
      <w:r w:rsidR="00FA7E0B">
        <w:rPr>
          <w:rFonts w:eastAsia="Times New Roman" w:cs="Calibri"/>
          <w:color w:val="000000"/>
          <w:lang w:val="en-AU"/>
        </w:rPr>
        <w:t>u</w:t>
      </w:r>
      <w:r w:rsidRPr="00EC3BB3">
        <w:rPr>
          <w:rFonts w:eastAsia="Times New Roman" w:cs="Calibri"/>
          <w:color w:val="000000"/>
          <w:lang w:val="en-AU"/>
        </w:rPr>
        <w:t>r are left to choice. </w:t>
      </w:r>
      <w:r w:rsidRPr="00EC3BB3">
        <w:rPr>
          <w:rFonts w:eastAsia="Times New Roman" w:cs="Calibri"/>
          <w:color w:val="000000"/>
          <w:cs/>
          <w:lang w:bidi="ar-SA"/>
        </w:rPr>
        <w:t>‎</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 </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BE CAUTIOUS IN JUDGMENT: Tradition must take seriously each person's individuality. Each person is unique, each situation equally unique. Though at all times the Law </w:t>
      </w:r>
      <w:r w:rsidRPr="00EC3BB3">
        <w:rPr>
          <w:rFonts w:eastAsia="Times New Roman" w:cs="Calibri"/>
          <w:color w:val="000000"/>
          <w:cs/>
          <w:lang w:bidi="ar-SA"/>
        </w:rPr>
        <w:t>‎‎</w:t>
      </w:r>
      <w:r w:rsidRPr="00EC3BB3">
        <w:rPr>
          <w:rFonts w:eastAsia="Times New Roman" w:cs="Calibri"/>
          <w:color w:val="000000"/>
          <w:lang w:val="en-AU"/>
        </w:rPr>
        <w:t>(Torah) is the guiding factor, it is wrong to fit all people into a set equation, with the resolution of a court case or personal situation programmed according to a specific set and </w:t>
      </w:r>
      <w:r w:rsidRPr="00EC3BB3">
        <w:rPr>
          <w:rFonts w:eastAsia="Times New Roman" w:cs="Calibri"/>
          <w:color w:val="000000"/>
          <w:cs/>
          <w:lang w:bidi="ar-SA"/>
        </w:rPr>
        <w:t>‎</w:t>
      </w:r>
      <w:r w:rsidRPr="00EC3BB3">
        <w:rPr>
          <w:rFonts w:eastAsia="Times New Roman" w:cs="Calibri"/>
          <w:color w:val="000000"/>
          <w:lang w:val="en-AU"/>
        </w:rPr>
        <w:t>demanding only a mental push of the right button. The Law must not depersonalize; it must respond to each unique circumstance uniquely. The judge or counselor dare not say </w:t>
      </w:r>
      <w:r w:rsidRPr="00EC3BB3">
        <w:rPr>
          <w:rFonts w:eastAsia="Times New Roman" w:cs="Calibri"/>
          <w:color w:val="000000"/>
          <w:cs/>
          <w:lang w:bidi="ar-SA"/>
        </w:rPr>
        <w:t>‎</w:t>
      </w:r>
      <w:r w:rsidRPr="00EC3BB3">
        <w:rPr>
          <w:rFonts w:eastAsia="Times New Roman" w:cs="Calibri"/>
          <w:color w:val="000000"/>
          <w:lang w:val="en-AU"/>
        </w:rPr>
        <w:t>that this case is familiar, something like one that came before me last week, and can therefore be dispensed with easily. </w:t>
      </w:r>
      <w:r w:rsidRPr="00EC3BB3">
        <w:rPr>
          <w:rFonts w:eastAsia="Times New Roman" w:cs="Calibri"/>
          <w:color w:val="000000"/>
          <w:cs/>
          <w:lang w:bidi="ar-SA"/>
        </w:rPr>
        <w:t>‎</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 </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RAISE UP MANY DISCIPLES: If caution in judgment concerns itself with the otherness of each individual and the judge's sacred responsibility to respect this otherness, raise up </w:t>
      </w:r>
      <w:r w:rsidRPr="00EC3BB3">
        <w:rPr>
          <w:rFonts w:eastAsia="Times New Roman" w:cs="Calibri"/>
          <w:color w:val="000000"/>
          <w:cs/>
          <w:lang w:bidi="ar-SA"/>
        </w:rPr>
        <w:t>‎</w:t>
      </w:r>
      <w:r w:rsidRPr="00EC3BB3">
        <w:rPr>
          <w:rFonts w:eastAsia="Times New Roman" w:cs="Calibri"/>
          <w:color w:val="000000"/>
          <w:lang w:val="en-AU"/>
        </w:rPr>
        <w:t>many disciples is concerned with the hierarchy in society, and the possible development of the class of the intelligent and the class of the ignorant. Normally, those in positions </w:t>
      </w:r>
      <w:r w:rsidRPr="00EC3BB3">
        <w:rPr>
          <w:rFonts w:eastAsia="Times New Roman" w:cs="Calibri"/>
          <w:color w:val="000000"/>
          <w:cs/>
          <w:lang w:bidi="ar-SA"/>
        </w:rPr>
        <w:t>‎</w:t>
      </w:r>
      <w:r w:rsidRPr="00EC3BB3">
        <w:rPr>
          <w:rFonts w:eastAsia="Times New Roman" w:cs="Calibri"/>
          <w:color w:val="000000"/>
          <w:lang w:val="en-AU"/>
        </w:rPr>
        <w:t>of power and influence desire to protect such position, by denying others the means for encroaching. In Jewish life, no </w:t>
      </w:r>
      <w:r w:rsidRPr="00EC3BB3">
        <w:rPr>
          <w:rFonts w:eastAsia="Times New Roman" w:cs="Calibri"/>
          <w:color w:val="000000"/>
          <w:cs/>
          <w:lang w:bidi="ar-SA"/>
        </w:rPr>
        <w:t>‎</w:t>
      </w:r>
      <w:r w:rsidRPr="00EC3BB3">
        <w:rPr>
          <w:rFonts w:eastAsia="Times New Roman" w:cs="Calibri"/>
          <w:color w:val="000000"/>
          <w:lang w:val="en-AU"/>
        </w:rPr>
        <w:t>one occupies a more esteemed and respected position than the scholar. The acknowledged scholar is looked to for leadership, and is followed when rendering a decision. </w:t>
      </w:r>
      <w:r w:rsidRPr="00EC3BB3">
        <w:rPr>
          <w:rFonts w:eastAsia="Times New Roman" w:cs="Calibri"/>
          <w:color w:val="000000"/>
          <w:cs/>
          <w:lang w:bidi="ar-SA"/>
        </w:rPr>
        <w:t>‎</w:t>
      </w:r>
      <w:r w:rsidRPr="00EC3BB3">
        <w:rPr>
          <w:rFonts w:eastAsia="Times New Roman" w:cs="Calibri"/>
          <w:color w:val="000000"/>
          <w:lang w:val="en-AU"/>
        </w:rPr>
        <w:t>Protectionism, however, has no place in the hierarchy of wisdom. The scholar who has acquired knowledge is obliged to share that knowledge, to raise up many disciples, to </w:t>
      </w:r>
      <w:r w:rsidRPr="00EC3BB3">
        <w:rPr>
          <w:rFonts w:eastAsia="Times New Roman" w:cs="Calibri"/>
          <w:color w:val="000000"/>
          <w:cs/>
          <w:lang w:bidi="ar-SA"/>
        </w:rPr>
        <w:t>‎</w:t>
      </w:r>
      <w:r w:rsidRPr="00EC3BB3">
        <w:rPr>
          <w:rFonts w:eastAsia="Times New Roman" w:cs="Calibri"/>
          <w:color w:val="000000"/>
          <w:lang w:val="en-AU"/>
        </w:rPr>
        <w:t>try as hard as possible to make dependency on the one scholar unnecessary. The scholar attained this rank because others shared their wisdom. The scholar is thus obliged to </w:t>
      </w:r>
      <w:r w:rsidRPr="00EC3BB3">
        <w:rPr>
          <w:rFonts w:eastAsia="Times New Roman" w:cs="Calibri"/>
          <w:color w:val="000000"/>
          <w:cs/>
          <w:lang w:bidi="ar-SA"/>
        </w:rPr>
        <w:t>‎</w:t>
      </w:r>
      <w:r w:rsidRPr="00EC3BB3">
        <w:rPr>
          <w:rFonts w:eastAsia="Times New Roman" w:cs="Calibri"/>
          <w:color w:val="000000"/>
          <w:lang w:val="en-AU"/>
        </w:rPr>
        <w:t>extend that very process. Law and its wisdom do not belong to the privileged few, they are the inheritance of the entire community. </w:t>
      </w:r>
      <w:r w:rsidRPr="00EC3BB3">
        <w:rPr>
          <w:rFonts w:eastAsia="Times New Roman" w:cs="Calibri"/>
          <w:color w:val="000000"/>
          <w:cs/>
          <w:lang w:bidi="ar-SA"/>
        </w:rPr>
        <w:t>‎</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 </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MAKE A FENCE AROUND THE TORAH: If Be cautious in judgment protects the humaneness of the law, and raise up many disciples ensures that the law is shared and taught, make </w:t>
      </w:r>
      <w:r w:rsidRPr="00EC3BB3">
        <w:rPr>
          <w:rFonts w:eastAsia="Times New Roman" w:cs="Calibri"/>
          <w:color w:val="000000"/>
          <w:cs/>
          <w:lang w:bidi="ar-SA"/>
        </w:rPr>
        <w:t>‎</w:t>
      </w:r>
      <w:r w:rsidRPr="00EC3BB3">
        <w:rPr>
          <w:rFonts w:eastAsia="Times New Roman" w:cs="Calibri"/>
          <w:color w:val="000000"/>
          <w:lang w:val="en-AU"/>
        </w:rPr>
        <w:t>a fence around the Torah guards against the Torah (law) becoming an end in itself. The law is sacred, .but making it an end in itself would distort this sanctity and turn it into </w:t>
      </w:r>
      <w:r w:rsidRPr="00EC3BB3">
        <w:rPr>
          <w:rFonts w:eastAsia="Times New Roman" w:cs="Calibri"/>
          <w:color w:val="000000"/>
          <w:cs/>
          <w:lang w:bidi="ar-SA"/>
        </w:rPr>
        <w:t>‎</w:t>
      </w:r>
      <w:r w:rsidRPr="00EC3BB3">
        <w:rPr>
          <w:rFonts w:eastAsia="Times New Roman" w:cs="Calibri"/>
          <w:color w:val="000000"/>
          <w:lang w:val="en-AU"/>
        </w:rPr>
        <w:t>a form of idolatry. Sensitivity and balance are achieved through hedging around the law, making trespass less likely by placing a fence within the fence. The law is structured </w:t>
      </w:r>
      <w:r w:rsidRPr="00EC3BB3">
        <w:rPr>
          <w:rFonts w:eastAsia="Times New Roman" w:cs="Calibri"/>
          <w:color w:val="000000"/>
          <w:cs/>
          <w:lang w:bidi="ar-SA"/>
        </w:rPr>
        <w:t>‎</w:t>
      </w:r>
      <w:r w:rsidRPr="00EC3BB3">
        <w:rPr>
          <w:rFonts w:eastAsia="Times New Roman" w:cs="Calibri"/>
          <w:color w:val="000000"/>
          <w:lang w:val="en-AU"/>
        </w:rPr>
        <w:t>somewhat like a circle, with the human being inside the circle and being urged inward toward the core. A fence around the law tightens the circle, hones more sharply the </w:t>
      </w:r>
      <w:r w:rsidRPr="00EC3BB3">
        <w:rPr>
          <w:rFonts w:eastAsia="Times New Roman" w:cs="Calibri"/>
          <w:color w:val="000000"/>
          <w:cs/>
          <w:lang w:bidi="ar-SA"/>
        </w:rPr>
        <w:t>‎</w:t>
      </w:r>
      <w:r w:rsidRPr="00EC3BB3">
        <w:rPr>
          <w:rFonts w:eastAsia="Times New Roman" w:cs="Calibri"/>
          <w:color w:val="000000"/>
          <w:lang w:val="en-AU"/>
        </w:rPr>
        <w:t>boundaries, and thus moves the person ever more forcefully into the core. If Sabbath is a core experience made possible by the host of Biblical restrictions which channel </w:t>
      </w:r>
      <w:r w:rsidRPr="00EC3BB3">
        <w:rPr>
          <w:rFonts w:eastAsia="Times New Roman" w:cs="Calibri"/>
          <w:color w:val="000000"/>
          <w:cs/>
          <w:lang w:bidi="ar-SA"/>
        </w:rPr>
        <w:t>‎</w:t>
      </w:r>
      <w:r w:rsidRPr="00EC3BB3">
        <w:rPr>
          <w:rFonts w:eastAsia="Times New Roman" w:cs="Calibri"/>
          <w:color w:val="000000"/>
          <w:lang w:val="en-AU"/>
        </w:rPr>
        <w:t>human expression, Rabbinic additions extend these restrictions even further, and prohibit any action which, however slightly, approximates the Torah prohibition. This </w:t>
      </w:r>
      <w:r w:rsidRPr="00EC3BB3">
        <w:rPr>
          <w:rFonts w:eastAsia="Times New Roman" w:cs="Calibri"/>
          <w:color w:val="000000"/>
          <w:cs/>
          <w:lang w:bidi="ar-SA"/>
        </w:rPr>
        <w:t>‎</w:t>
      </w:r>
      <w:r w:rsidRPr="00EC3BB3">
        <w:rPr>
          <w:rFonts w:eastAsia="Times New Roman" w:cs="Calibri"/>
          <w:color w:val="000000"/>
          <w:lang w:val="en-AU"/>
        </w:rPr>
        <w:t>eliminates almost totally possible diversions, and thus serves to focus on the real intent of the law, to drive the individual toward the true fulfillment to be found in the human </w:t>
      </w:r>
      <w:r w:rsidRPr="00EC3BB3">
        <w:rPr>
          <w:rFonts w:eastAsia="Times New Roman" w:cs="Calibri"/>
          <w:color w:val="000000"/>
          <w:cs/>
          <w:lang w:bidi="ar-SA"/>
        </w:rPr>
        <w:t>‎</w:t>
      </w:r>
      <w:r w:rsidRPr="00EC3BB3">
        <w:rPr>
          <w:rFonts w:eastAsia="Times New Roman" w:cs="Calibri"/>
          <w:color w:val="000000"/>
          <w:lang w:val="en-AU"/>
        </w:rPr>
        <w:t>dimension. The law is not an end in itxelf, It is rather a means. It is not the end point in Judaism</w:t>
      </w:r>
      <w:r w:rsidRPr="00EC3BB3">
        <w:rPr>
          <w:rFonts w:eastAsia="Times New Roman" w:cs="Calibri"/>
          <w:color w:val="000000"/>
          <w:cs/>
          <w:lang w:bidi="ar-SA"/>
        </w:rPr>
        <w:t>‎</w:t>
      </w:r>
      <w:r w:rsidRPr="00EC3BB3">
        <w:rPr>
          <w:rFonts w:eastAsia="Times New Roman" w:cs="Calibri"/>
          <w:color w:val="000000"/>
          <w:rtl/>
          <w:lang w:bidi="ar-SA"/>
        </w:rPr>
        <w:t>, </w:t>
      </w:r>
      <w:r w:rsidRPr="00EC3BB3">
        <w:rPr>
          <w:rFonts w:eastAsia="Times New Roman" w:cs="Calibri"/>
          <w:color w:val="000000"/>
          <w:lang w:val="en-AU"/>
        </w:rPr>
        <w:t>instead merely its beginning</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 </w:t>
      </w:r>
    </w:p>
    <w:p w:rsidR="00EC3BB3" w:rsidRPr="00EC3BB3" w:rsidRDefault="00EC3BB3" w:rsidP="005E3E0A">
      <w:pPr>
        <w:jc w:val="both"/>
        <w:rPr>
          <w:rFonts w:eastAsia="Times New Roman" w:cs="Calibri"/>
          <w:color w:val="000000"/>
        </w:rPr>
      </w:pPr>
      <w:r w:rsidRPr="00EC3BB3">
        <w:rPr>
          <w:rFonts w:eastAsia="Times New Roman" w:cs="Calibri"/>
          <w:color w:val="000000"/>
          <w:lang w:val="en-AU"/>
        </w:rPr>
        <w:t>The underlying theme in the three comments by the Men of the Great Assembly would thus be: “Do not get carried away with the Law.” Do not let adherence to the Law make you insensitive to the individual; do not let love of the Law and the power it brings you make you neglect the obligation to share its wisdom; do not let dedication to the Law become a dogmatic observance which is an end in itself rather than just the beginning of your contribution. In a word, view the Law with balance, sensitivity, and humaneness.</w:t>
      </w:r>
    </w:p>
    <w:p w:rsidR="00EC3BB3" w:rsidRPr="00EC3BB3" w:rsidRDefault="00EC3BB3" w:rsidP="005E3E0A">
      <w:pPr>
        <w:pBdr>
          <w:bottom w:val="double" w:sz="6" w:space="1" w:color="auto"/>
        </w:pBdr>
        <w:rPr>
          <w:rFonts w:cs="Calibri"/>
        </w:rPr>
      </w:pPr>
    </w:p>
    <w:p w:rsidR="00EC3BB3" w:rsidRPr="00EC3BB3" w:rsidRDefault="00EC3BB3" w:rsidP="005E3E0A">
      <w:pPr>
        <w:rPr>
          <w:rFonts w:cs="Calibri"/>
          <w:lang w:val="en-AU"/>
        </w:rPr>
      </w:pPr>
    </w:p>
    <w:p w:rsidR="00111EC1" w:rsidRPr="009E3721" w:rsidRDefault="00111EC1" w:rsidP="005E3E0A">
      <w:pPr>
        <w:jc w:val="center"/>
        <w:rPr>
          <w:rFonts w:ascii="Cambria" w:eastAsia="Times New Roman" w:hAnsi="Cambria" w:cs="Calibri"/>
          <w:color w:val="000000"/>
          <w:sz w:val="28"/>
          <w:szCs w:val="28"/>
        </w:rPr>
      </w:pPr>
      <w:r w:rsidRPr="009E3721">
        <w:rPr>
          <w:rFonts w:ascii="Cambria" w:eastAsia="Times New Roman" w:hAnsi="Cambria" w:cs="Calibri"/>
          <w:b/>
          <w:bCs/>
          <w:color w:val="000000"/>
          <w:sz w:val="28"/>
          <w:szCs w:val="28"/>
        </w:rPr>
        <w:t>Verbal Tallies</w:t>
      </w:r>
    </w:p>
    <w:p w:rsidR="00111EC1" w:rsidRPr="009E3721" w:rsidRDefault="00111EC1" w:rsidP="005E3E0A">
      <w:pPr>
        <w:jc w:val="center"/>
        <w:rPr>
          <w:rFonts w:ascii="Cambria" w:eastAsia="Times New Roman" w:hAnsi="Cambria" w:cs="Calibri"/>
          <w:color w:val="000000"/>
          <w:sz w:val="28"/>
          <w:szCs w:val="28"/>
        </w:rPr>
      </w:pPr>
      <w:r w:rsidRPr="009E3721">
        <w:rPr>
          <w:rFonts w:ascii="Cambria" w:eastAsia="Times New Roman" w:hAnsi="Cambria" w:cs="Calibri"/>
          <w:b/>
          <w:bCs/>
          <w:color w:val="000000"/>
          <w:sz w:val="28"/>
          <w:szCs w:val="28"/>
        </w:rPr>
        <w:t>By: H. Em. Rabbi Dr. Hillel ben David</w:t>
      </w:r>
    </w:p>
    <w:p w:rsidR="00111EC1" w:rsidRPr="009E3721" w:rsidRDefault="00111EC1" w:rsidP="005E3E0A">
      <w:pPr>
        <w:jc w:val="center"/>
        <w:rPr>
          <w:rFonts w:ascii="Cambria" w:eastAsia="Times New Roman" w:hAnsi="Cambria" w:cs="Calibri"/>
          <w:color w:val="000000"/>
          <w:sz w:val="28"/>
          <w:szCs w:val="28"/>
        </w:rPr>
      </w:pPr>
      <w:r w:rsidRPr="009E3721">
        <w:rPr>
          <w:rFonts w:ascii="Cambria" w:eastAsia="Times New Roman" w:hAnsi="Cambria" w:cs="Calibri"/>
          <w:b/>
          <w:bCs/>
          <w:color w:val="000000"/>
          <w:sz w:val="28"/>
          <w:szCs w:val="28"/>
        </w:rPr>
        <w:t>&amp; HH Giberet Dr. Elisheba bat Sarah</w:t>
      </w:r>
    </w:p>
    <w:p w:rsidR="00111EC1" w:rsidRPr="00111EC1" w:rsidRDefault="00111EC1" w:rsidP="005E3E0A">
      <w:pPr>
        <w:rPr>
          <w:rFonts w:cs="Calibri"/>
        </w:rPr>
      </w:pPr>
    </w:p>
    <w:p w:rsidR="00111EC1" w:rsidRPr="00EA2AC7" w:rsidRDefault="00111EC1" w:rsidP="005E3E0A">
      <w:pPr>
        <w:jc w:val="center"/>
        <w:rPr>
          <w:rFonts w:ascii="Cambria" w:hAnsi="Cambria"/>
          <w:b/>
          <w:sz w:val="24"/>
          <w:szCs w:val="24"/>
        </w:rPr>
      </w:pPr>
      <w:r w:rsidRPr="00EA2AC7">
        <w:rPr>
          <w:rFonts w:ascii="Cambria" w:hAnsi="Cambria"/>
          <w:b/>
          <w:sz w:val="24"/>
          <w:szCs w:val="24"/>
        </w:rPr>
        <w:t>Beresheet (Genesis) 1:1 – 2:3</w:t>
      </w:r>
    </w:p>
    <w:p w:rsidR="00111EC1" w:rsidRPr="00EA2AC7" w:rsidRDefault="00111EC1" w:rsidP="005E3E0A">
      <w:pPr>
        <w:jc w:val="center"/>
        <w:rPr>
          <w:rFonts w:ascii="Cambria" w:hAnsi="Cambria"/>
          <w:b/>
          <w:sz w:val="24"/>
          <w:szCs w:val="24"/>
        </w:rPr>
      </w:pPr>
      <w:r w:rsidRPr="00EA2AC7">
        <w:rPr>
          <w:rFonts w:ascii="Cambria" w:hAnsi="Cambria"/>
          <w:b/>
          <w:sz w:val="24"/>
          <w:szCs w:val="24"/>
        </w:rPr>
        <w:t xml:space="preserve">Yeshayahu (Isaiah) </w:t>
      </w:r>
      <w:r w:rsidRPr="00EA2AC7">
        <w:rPr>
          <w:rFonts w:ascii="Cambria" w:hAnsi="Cambria"/>
          <w:b/>
          <w:bCs/>
          <w:sz w:val="24"/>
          <w:szCs w:val="24"/>
        </w:rPr>
        <w:t>42:5-13, 21</w:t>
      </w:r>
    </w:p>
    <w:p w:rsidR="00111EC1" w:rsidRPr="00EA2AC7" w:rsidRDefault="00111EC1" w:rsidP="005E3E0A">
      <w:pPr>
        <w:jc w:val="center"/>
        <w:rPr>
          <w:rFonts w:ascii="Cambria" w:hAnsi="Cambria"/>
          <w:b/>
          <w:bCs/>
          <w:sz w:val="24"/>
          <w:szCs w:val="24"/>
        </w:rPr>
      </w:pPr>
      <w:r w:rsidRPr="00EA2AC7">
        <w:rPr>
          <w:rFonts w:ascii="Cambria" w:hAnsi="Cambria"/>
          <w:b/>
          <w:bCs/>
          <w:sz w:val="24"/>
          <w:szCs w:val="24"/>
        </w:rPr>
        <w:t xml:space="preserve">Tehillim (Psalms) 1 </w:t>
      </w:r>
    </w:p>
    <w:p w:rsidR="00111EC1" w:rsidRPr="00EA2AC7" w:rsidRDefault="00111EC1" w:rsidP="005E3E0A">
      <w:pPr>
        <w:jc w:val="center"/>
        <w:rPr>
          <w:rFonts w:ascii="Cambria" w:hAnsi="Cambria"/>
          <w:b/>
          <w:bCs/>
          <w:sz w:val="24"/>
          <w:szCs w:val="24"/>
        </w:rPr>
      </w:pPr>
      <w:r w:rsidRPr="00EA2AC7">
        <w:rPr>
          <w:rFonts w:ascii="Cambria" w:hAnsi="Cambria"/>
          <w:b/>
          <w:bCs/>
          <w:sz w:val="24"/>
          <w:szCs w:val="24"/>
        </w:rPr>
        <w:t>Mk. 1:1-2, Lk 1:1 - 2:50, Acts 1:1-4</w:t>
      </w:r>
    </w:p>
    <w:p w:rsidR="00111EC1" w:rsidRDefault="00111EC1" w:rsidP="005E3E0A"/>
    <w:p w:rsidR="00111EC1" w:rsidRPr="00EA2AC7" w:rsidRDefault="00111EC1" w:rsidP="005E3E0A">
      <w:pPr>
        <w:jc w:val="center"/>
        <w:rPr>
          <w:rFonts w:ascii="Cambria" w:hAnsi="Cambria"/>
          <w:b/>
          <w:bCs/>
          <w:sz w:val="28"/>
          <w:szCs w:val="28"/>
        </w:rPr>
      </w:pPr>
      <w:r w:rsidRPr="00EA2AC7">
        <w:rPr>
          <w:rFonts w:ascii="Cambria" w:hAnsi="Cambria"/>
          <w:b/>
          <w:bCs/>
          <w:sz w:val="28"/>
          <w:szCs w:val="28"/>
        </w:rPr>
        <w:t>Hebrew:</w:t>
      </w:r>
    </w:p>
    <w:p w:rsidR="00111EC1" w:rsidRDefault="00111EC1" w:rsidP="005E3E0A"/>
    <w:tbl>
      <w:tblPr>
        <w:tblW w:w="6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20"/>
        <w:gridCol w:w="1300"/>
        <w:gridCol w:w="1180"/>
        <w:gridCol w:w="1240"/>
      </w:tblGrid>
      <w:tr w:rsidR="00806254" w:rsidRPr="000762D2" w:rsidTr="00111EC1">
        <w:trPr>
          <w:trHeight w:val="20"/>
          <w:tblHeader/>
          <w:jc w:val="center"/>
        </w:trPr>
        <w:tc>
          <w:tcPr>
            <w:tcW w:w="1220" w:type="dxa"/>
            <w:shd w:val="clear" w:color="auto" w:fill="FBE4D5"/>
            <w:noWrap/>
            <w:vAlign w:val="center"/>
            <w:hideMark/>
          </w:tcPr>
          <w:p w:rsidR="00111EC1" w:rsidRPr="000762D2" w:rsidRDefault="00111EC1" w:rsidP="005E3E0A">
            <w:pPr>
              <w:jc w:val="center"/>
              <w:rPr>
                <w:rFonts w:ascii="Arial Narrow" w:eastAsia="Times New Roman" w:hAnsi="Arial Narrow" w:cs="Calibri"/>
                <w:b/>
                <w:bCs/>
                <w:color w:val="000000"/>
                <w:sz w:val="18"/>
                <w:szCs w:val="18"/>
              </w:rPr>
            </w:pPr>
            <w:r w:rsidRPr="000762D2">
              <w:rPr>
                <w:rFonts w:ascii="Arial Narrow" w:eastAsia="Times New Roman" w:hAnsi="Arial Narrow" w:cs="Calibri"/>
                <w:b/>
                <w:bCs/>
                <w:color w:val="000000"/>
                <w:sz w:val="18"/>
                <w:szCs w:val="18"/>
              </w:rPr>
              <w:t>Hebrew</w:t>
            </w:r>
          </w:p>
        </w:tc>
        <w:tc>
          <w:tcPr>
            <w:tcW w:w="1420" w:type="dxa"/>
            <w:shd w:val="clear" w:color="auto" w:fill="FBE4D5"/>
            <w:noWrap/>
            <w:vAlign w:val="center"/>
            <w:hideMark/>
          </w:tcPr>
          <w:p w:rsidR="00111EC1" w:rsidRPr="000762D2" w:rsidRDefault="00111EC1" w:rsidP="005E3E0A">
            <w:pPr>
              <w:jc w:val="center"/>
              <w:rPr>
                <w:rFonts w:ascii="Arial Narrow" w:eastAsia="Times New Roman" w:hAnsi="Arial Narrow" w:cs="Calibri"/>
                <w:b/>
                <w:bCs/>
                <w:color w:val="000000"/>
                <w:sz w:val="18"/>
                <w:szCs w:val="18"/>
              </w:rPr>
            </w:pPr>
            <w:r w:rsidRPr="000762D2">
              <w:rPr>
                <w:rFonts w:ascii="Arial Narrow" w:eastAsia="Times New Roman" w:hAnsi="Arial Narrow" w:cs="Calibri"/>
                <w:b/>
                <w:bCs/>
                <w:color w:val="000000"/>
                <w:sz w:val="18"/>
                <w:szCs w:val="18"/>
              </w:rPr>
              <w:t>English</w:t>
            </w:r>
          </w:p>
        </w:tc>
        <w:tc>
          <w:tcPr>
            <w:tcW w:w="1300" w:type="dxa"/>
            <w:shd w:val="clear" w:color="auto" w:fill="FBE4D5"/>
            <w:noWrap/>
            <w:vAlign w:val="center"/>
            <w:hideMark/>
          </w:tcPr>
          <w:p w:rsidR="00111EC1" w:rsidRPr="000762D2" w:rsidRDefault="00111EC1" w:rsidP="005E3E0A">
            <w:pPr>
              <w:jc w:val="center"/>
              <w:rPr>
                <w:rFonts w:ascii="Arial Narrow" w:eastAsia="Times New Roman" w:hAnsi="Arial Narrow" w:cs="Calibri"/>
                <w:b/>
                <w:bCs/>
                <w:color w:val="000000"/>
                <w:sz w:val="18"/>
                <w:szCs w:val="18"/>
              </w:rPr>
            </w:pPr>
            <w:r w:rsidRPr="000762D2">
              <w:rPr>
                <w:rFonts w:ascii="Arial Narrow" w:eastAsia="Times New Roman" w:hAnsi="Arial Narrow" w:cs="Calibri"/>
                <w:b/>
                <w:bCs/>
                <w:color w:val="000000"/>
                <w:sz w:val="18"/>
                <w:szCs w:val="18"/>
              </w:rPr>
              <w:t>Torah Reading</w:t>
            </w:r>
          </w:p>
          <w:p w:rsidR="00111EC1" w:rsidRPr="000762D2" w:rsidRDefault="00111EC1" w:rsidP="005E3E0A">
            <w:pPr>
              <w:jc w:val="center"/>
              <w:rPr>
                <w:rFonts w:ascii="Arial Narrow" w:eastAsia="Times New Roman" w:hAnsi="Arial Narrow" w:cs="Calibri"/>
                <w:b/>
                <w:bCs/>
                <w:color w:val="000000"/>
                <w:sz w:val="18"/>
                <w:szCs w:val="18"/>
              </w:rPr>
            </w:pPr>
            <w:r w:rsidRPr="000762D2">
              <w:rPr>
                <w:rFonts w:ascii="Arial Narrow" w:eastAsia="Times New Roman" w:hAnsi="Arial Narrow" w:cs="Calibri"/>
                <w:b/>
                <w:bCs/>
                <w:color w:val="000000"/>
                <w:sz w:val="18"/>
                <w:szCs w:val="18"/>
              </w:rPr>
              <w:t>Gen. 1:1 – 2:3</w:t>
            </w:r>
          </w:p>
        </w:tc>
        <w:tc>
          <w:tcPr>
            <w:tcW w:w="1180" w:type="dxa"/>
            <w:shd w:val="clear" w:color="auto" w:fill="FBE4D5"/>
            <w:noWrap/>
            <w:vAlign w:val="center"/>
            <w:hideMark/>
          </w:tcPr>
          <w:p w:rsidR="00111EC1" w:rsidRPr="000762D2" w:rsidRDefault="00111EC1" w:rsidP="005E3E0A">
            <w:pPr>
              <w:jc w:val="center"/>
              <w:rPr>
                <w:rFonts w:ascii="Arial Narrow" w:eastAsia="Times New Roman" w:hAnsi="Arial Narrow" w:cs="Calibri"/>
                <w:b/>
                <w:bCs/>
                <w:color w:val="000000"/>
                <w:sz w:val="18"/>
                <w:szCs w:val="18"/>
              </w:rPr>
            </w:pPr>
            <w:r w:rsidRPr="000762D2">
              <w:rPr>
                <w:rFonts w:ascii="Arial Narrow" w:eastAsia="Times New Roman" w:hAnsi="Arial Narrow" w:cs="Calibri"/>
                <w:b/>
                <w:bCs/>
                <w:color w:val="000000"/>
                <w:sz w:val="18"/>
                <w:szCs w:val="18"/>
              </w:rPr>
              <w:t>Psalms</w:t>
            </w:r>
          </w:p>
          <w:p w:rsidR="00111EC1" w:rsidRPr="000762D2" w:rsidRDefault="00111EC1" w:rsidP="005E3E0A">
            <w:pPr>
              <w:jc w:val="center"/>
              <w:rPr>
                <w:rFonts w:ascii="Arial Narrow" w:eastAsia="Times New Roman" w:hAnsi="Arial Narrow" w:cs="Calibri"/>
                <w:b/>
                <w:bCs/>
                <w:color w:val="000000"/>
                <w:sz w:val="18"/>
                <w:szCs w:val="18"/>
              </w:rPr>
            </w:pPr>
            <w:r w:rsidRPr="000762D2">
              <w:rPr>
                <w:rFonts w:ascii="Arial Narrow" w:eastAsia="Times New Roman" w:hAnsi="Arial Narrow" w:cs="Calibri"/>
                <w:b/>
                <w:bCs/>
                <w:color w:val="000000"/>
                <w:sz w:val="18"/>
                <w:szCs w:val="18"/>
              </w:rPr>
              <w:t>1:1-6</w:t>
            </w:r>
          </w:p>
        </w:tc>
        <w:tc>
          <w:tcPr>
            <w:tcW w:w="1240" w:type="dxa"/>
            <w:shd w:val="clear" w:color="auto" w:fill="FBE4D5"/>
            <w:noWrap/>
            <w:vAlign w:val="center"/>
            <w:hideMark/>
          </w:tcPr>
          <w:p w:rsidR="00111EC1" w:rsidRPr="000762D2" w:rsidRDefault="00111EC1" w:rsidP="005E3E0A">
            <w:pPr>
              <w:jc w:val="center"/>
              <w:rPr>
                <w:rFonts w:ascii="Arial Narrow" w:eastAsia="Times New Roman" w:hAnsi="Arial Narrow" w:cs="Calibri"/>
                <w:b/>
                <w:bCs/>
                <w:color w:val="000000"/>
                <w:sz w:val="18"/>
                <w:szCs w:val="18"/>
              </w:rPr>
            </w:pPr>
            <w:r w:rsidRPr="000762D2">
              <w:rPr>
                <w:rFonts w:ascii="Arial Narrow" w:eastAsia="Times New Roman" w:hAnsi="Arial Narrow" w:cs="Calibri"/>
                <w:b/>
                <w:bCs/>
                <w:color w:val="000000"/>
                <w:sz w:val="18"/>
                <w:szCs w:val="18"/>
              </w:rPr>
              <w:t>Ashlamatah</w:t>
            </w:r>
          </w:p>
          <w:p w:rsidR="00111EC1" w:rsidRPr="000762D2" w:rsidRDefault="00111EC1" w:rsidP="005E3E0A">
            <w:pPr>
              <w:jc w:val="center"/>
              <w:rPr>
                <w:rFonts w:ascii="Arial Narrow" w:eastAsia="Times New Roman" w:hAnsi="Arial Narrow" w:cs="Calibri"/>
                <w:b/>
                <w:bCs/>
                <w:color w:val="000000"/>
                <w:sz w:val="18"/>
                <w:szCs w:val="18"/>
              </w:rPr>
            </w:pPr>
            <w:r w:rsidRPr="000762D2">
              <w:rPr>
                <w:rFonts w:ascii="Arial Narrow" w:eastAsia="Times New Roman" w:hAnsi="Arial Narrow" w:cs="Calibri"/>
                <w:b/>
                <w:bCs/>
                <w:color w:val="000000"/>
                <w:sz w:val="18"/>
                <w:szCs w:val="18"/>
              </w:rPr>
              <w:t>Isa 42:5-13, 21</w:t>
            </w:r>
          </w:p>
        </w:tc>
      </w:tr>
      <w:tr w:rsidR="00111EC1" w:rsidRPr="000762D2" w:rsidTr="00B2488C">
        <w:trPr>
          <w:trHeight w:val="20"/>
          <w:jc w:val="center"/>
        </w:trPr>
        <w:tc>
          <w:tcPr>
            <w:tcW w:w="1220" w:type="dxa"/>
            <w:shd w:val="clear" w:color="auto" w:fill="auto"/>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rAa</w:t>
            </w:r>
          </w:p>
        </w:tc>
        <w:tc>
          <w:tcPr>
            <w:tcW w:w="142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light</w:t>
            </w:r>
          </w:p>
        </w:tc>
        <w:tc>
          <w:tcPr>
            <w:tcW w:w="130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Gen. 1:3</w:t>
            </w:r>
            <w:r w:rsidRPr="00111EC1">
              <w:rPr>
                <w:rFonts w:ascii="Arial Narrow" w:eastAsia="Times New Roman" w:hAnsi="Arial Narrow" w:cs="Calibri"/>
                <w:color w:val="000000"/>
                <w:sz w:val="18"/>
                <w:szCs w:val="18"/>
              </w:rPr>
              <w:br/>
              <w:t>Gen. 1:4</w:t>
            </w:r>
            <w:r w:rsidRPr="00111EC1">
              <w:rPr>
                <w:rFonts w:ascii="Arial Narrow" w:eastAsia="Times New Roman" w:hAnsi="Arial Narrow" w:cs="Calibri"/>
                <w:color w:val="000000"/>
                <w:sz w:val="18"/>
                <w:szCs w:val="18"/>
              </w:rPr>
              <w:br/>
              <w:t>Gen. 1:5</w:t>
            </w:r>
            <w:r w:rsidRPr="00111EC1">
              <w:rPr>
                <w:rFonts w:ascii="Arial Narrow" w:eastAsia="Times New Roman" w:hAnsi="Arial Narrow" w:cs="Calibri"/>
                <w:color w:val="000000"/>
                <w:sz w:val="18"/>
                <w:szCs w:val="18"/>
              </w:rPr>
              <w:br/>
              <w:t>Gen. 1:18</w:t>
            </w:r>
          </w:p>
        </w:tc>
        <w:tc>
          <w:tcPr>
            <w:tcW w:w="118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p>
        </w:tc>
        <w:tc>
          <w:tcPr>
            <w:tcW w:w="124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Isa. 42:6</w:t>
            </w:r>
          </w:p>
        </w:tc>
      </w:tr>
      <w:tr w:rsidR="00111EC1" w:rsidRPr="000762D2" w:rsidTr="00B2488C">
        <w:trPr>
          <w:trHeight w:val="20"/>
          <w:jc w:val="center"/>
        </w:trPr>
        <w:tc>
          <w:tcPr>
            <w:tcW w:w="1220" w:type="dxa"/>
            <w:shd w:val="clear" w:color="auto" w:fill="auto"/>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vyai</w:t>
            </w:r>
          </w:p>
        </w:tc>
        <w:tc>
          <w:tcPr>
            <w:tcW w:w="142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man</w:t>
            </w:r>
          </w:p>
        </w:tc>
        <w:tc>
          <w:tcPr>
            <w:tcW w:w="130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p>
        </w:tc>
        <w:tc>
          <w:tcPr>
            <w:tcW w:w="118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Ps. 1:1</w:t>
            </w:r>
          </w:p>
        </w:tc>
        <w:tc>
          <w:tcPr>
            <w:tcW w:w="124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Isa. 42:13</w:t>
            </w:r>
          </w:p>
        </w:tc>
      </w:tr>
      <w:tr w:rsidR="00111EC1" w:rsidRPr="000762D2" w:rsidTr="00B2488C">
        <w:trPr>
          <w:trHeight w:val="20"/>
          <w:jc w:val="center"/>
        </w:trPr>
        <w:tc>
          <w:tcPr>
            <w:tcW w:w="1220" w:type="dxa"/>
            <w:shd w:val="clear" w:color="auto" w:fill="auto"/>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rm;a'</w:t>
            </w:r>
          </w:p>
        </w:tc>
        <w:tc>
          <w:tcPr>
            <w:tcW w:w="142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said</w:t>
            </w:r>
          </w:p>
        </w:tc>
        <w:tc>
          <w:tcPr>
            <w:tcW w:w="1300" w:type="dxa"/>
            <w:shd w:val="clear" w:color="auto" w:fill="auto"/>
            <w:hideMark/>
          </w:tcPr>
          <w:p w:rsidR="00111EC1" w:rsidRPr="00111EC1" w:rsidRDefault="00111EC1" w:rsidP="005E3E0A">
            <w:pPr>
              <w:rPr>
                <w:rFonts w:ascii="Arial Narrow" w:eastAsia="Times New Roman" w:hAnsi="Arial Narrow" w:cs="Calibri"/>
                <w:color w:val="000000"/>
                <w:sz w:val="18"/>
                <w:szCs w:val="18"/>
                <w:lang w:val="es-ES"/>
              </w:rPr>
            </w:pPr>
            <w:r w:rsidRPr="00111EC1">
              <w:rPr>
                <w:rFonts w:ascii="Arial Narrow" w:eastAsia="Times New Roman" w:hAnsi="Arial Narrow" w:cs="Calibri"/>
                <w:color w:val="000000"/>
                <w:sz w:val="18"/>
                <w:szCs w:val="18"/>
                <w:lang w:val="es-ES"/>
              </w:rPr>
              <w:t>Gen. 1:3</w:t>
            </w:r>
            <w:r w:rsidRPr="00111EC1">
              <w:rPr>
                <w:rFonts w:ascii="Arial Narrow" w:eastAsia="Times New Roman" w:hAnsi="Arial Narrow" w:cs="Calibri"/>
                <w:color w:val="000000"/>
                <w:sz w:val="18"/>
                <w:szCs w:val="18"/>
                <w:lang w:val="es-ES"/>
              </w:rPr>
              <w:br/>
              <w:t>Gen. 1:6</w:t>
            </w:r>
            <w:r w:rsidRPr="00111EC1">
              <w:rPr>
                <w:rFonts w:ascii="Arial Narrow" w:eastAsia="Times New Roman" w:hAnsi="Arial Narrow" w:cs="Calibri"/>
                <w:color w:val="000000"/>
                <w:sz w:val="18"/>
                <w:szCs w:val="18"/>
                <w:lang w:val="es-ES"/>
              </w:rPr>
              <w:br/>
              <w:t>Gen. 1:9</w:t>
            </w:r>
            <w:r w:rsidRPr="00111EC1">
              <w:rPr>
                <w:rFonts w:ascii="Arial Narrow" w:eastAsia="Times New Roman" w:hAnsi="Arial Narrow" w:cs="Calibri"/>
                <w:color w:val="000000"/>
                <w:sz w:val="18"/>
                <w:szCs w:val="18"/>
                <w:lang w:val="es-ES"/>
              </w:rPr>
              <w:br/>
              <w:t>Gen. 1:11</w:t>
            </w:r>
            <w:r w:rsidRPr="00111EC1">
              <w:rPr>
                <w:rFonts w:ascii="Arial Narrow" w:eastAsia="Times New Roman" w:hAnsi="Arial Narrow" w:cs="Calibri"/>
                <w:color w:val="000000"/>
                <w:sz w:val="18"/>
                <w:szCs w:val="18"/>
                <w:lang w:val="es-ES"/>
              </w:rPr>
              <w:br/>
              <w:t>Gen. 1:14</w:t>
            </w:r>
            <w:r w:rsidRPr="00111EC1">
              <w:rPr>
                <w:rFonts w:ascii="Arial Narrow" w:eastAsia="Times New Roman" w:hAnsi="Arial Narrow" w:cs="Calibri"/>
                <w:color w:val="000000"/>
                <w:sz w:val="18"/>
                <w:szCs w:val="18"/>
                <w:lang w:val="es-ES"/>
              </w:rPr>
              <w:br/>
              <w:t>Gen. 1:20</w:t>
            </w:r>
            <w:r w:rsidRPr="00111EC1">
              <w:rPr>
                <w:rFonts w:ascii="Arial Narrow" w:eastAsia="Times New Roman" w:hAnsi="Arial Narrow" w:cs="Calibri"/>
                <w:color w:val="000000"/>
                <w:sz w:val="18"/>
                <w:szCs w:val="18"/>
                <w:lang w:val="es-ES"/>
              </w:rPr>
              <w:br/>
              <w:t>Gen. 1:22</w:t>
            </w:r>
            <w:r w:rsidRPr="00111EC1">
              <w:rPr>
                <w:rFonts w:ascii="Arial Narrow" w:eastAsia="Times New Roman" w:hAnsi="Arial Narrow" w:cs="Calibri"/>
                <w:color w:val="000000"/>
                <w:sz w:val="18"/>
                <w:szCs w:val="18"/>
                <w:lang w:val="es-ES"/>
              </w:rPr>
              <w:br/>
              <w:t>Gen. 1:24</w:t>
            </w:r>
            <w:r w:rsidRPr="00111EC1">
              <w:rPr>
                <w:rFonts w:ascii="Arial Narrow" w:eastAsia="Times New Roman" w:hAnsi="Arial Narrow" w:cs="Calibri"/>
                <w:color w:val="000000"/>
                <w:sz w:val="18"/>
                <w:szCs w:val="18"/>
                <w:lang w:val="es-ES"/>
              </w:rPr>
              <w:br/>
              <w:t>Gen. 1:26</w:t>
            </w:r>
            <w:r w:rsidRPr="00111EC1">
              <w:rPr>
                <w:rFonts w:ascii="Arial Narrow" w:eastAsia="Times New Roman" w:hAnsi="Arial Narrow" w:cs="Calibri"/>
                <w:color w:val="000000"/>
                <w:sz w:val="18"/>
                <w:szCs w:val="18"/>
                <w:lang w:val="es-ES"/>
              </w:rPr>
              <w:br/>
              <w:t>Gen. 1:28</w:t>
            </w:r>
            <w:r w:rsidRPr="00111EC1">
              <w:rPr>
                <w:rFonts w:ascii="Arial Narrow" w:eastAsia="Times New Roman" w:hAnsi="Arial Narrow" w:cs="Calibri"/>
                <w:color w:val="000000"/>
                <w:sz w:val="18"/>
                <w:szCs w:val="18"/>
                <w:lang w:val="es-ES"/>
              </w:rPr>
              <w:br/>
              <w:t>Gen. 1:29</w:t>
            </w:r>
          </w:p>
        </w:tc>
        <w:tc>
          <w:tcPr>
            <w:tcW w:w="1180" w:type="dxa"/>
            <w:shd w:val="clear" w:color="auto" w:fill="auto"/>
            <w:noWrap/>
            <w:vAlign w:val="bottom"/>
            <w:hideMark/>
          </w:tcPr>
          <w:p w:rsidR="00111EC1" w:rsidRPr="00111EC1" w:rsidRDefault="00111EC1" w:rsidP="005E3E0A">
            <w:pPr>
              <w:rPr>
                <w:rFonts w:ascii="Arial Narrow" w:eastAsia="Times New Roman" w:hAnsi="Arial Narrow" w:cs="Calibri"/>
                <w:color w:val="000000"/>
                <w:sz w:val="18"/>
                <w:szCs w:val="18"/>
                <w:lang w:val="es-ES"/>
              </w:rPr>
            </w:pPr>
          </w:p>
        </w:tc>
        <w:tc>
          <w:tcPr>
            <w:tcW w:w="124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Isa. 42:5</w:t>
            </w:r>
          </w:p>
        </w:tc>
      </w:tr>
      <w:tr w:rsidR="00111EC1" w:rsidRPr="000762D2" w:rsidTr="00B2488C">
        <w:trPr>
          <w:trHeight w:val="20"/>
          <w:jc w:val="center"/>
        </w:trPr>
        <w:tc>
          <w:tcPr>
            <w:tcW w:w="1220" w:type="dxa"/>
            <w:shd w:val="clear" w:color="auto" w:fill="auto"/>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#r,a,</w:t>
            </w:r>
          </w:p>
        </w:tc>
        <w:tc>
          <w:tcPr>
            <w:tcW w:w="142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earth, land</w:t>
            </w:r>
          </w:p>
        </w:tc>
        <w:tc>
          <w:tcPr>
            <w:tcW w:w="1300" w:type="dxa"/>
            <w:shd w:val="clear" w:color="auto" w:fill="auto"/>
            <w:hideMark/>
          </w:tcPr>
          <w:p w:rsidR="00111EC1" w:rsidRPr="00111EC1" w:rsidRDefault="00111EC1" w:rsidP="005E3E0A">
            <w:pPr>
              <w:rPr>
                <w:rFonts w:ascii="Arial Narrow" w:eastAsia="Times New Roman" w:hAnsi="Arial Narrow" w:cs="Calibri"/>
                <w:color w:val="000000"/>
                <w:sz w:val="18"/>
                <w:szCs w:val="18"/>
                <w:lang w:val="es-ES"/>
              </w:rPr>
            </w:pPr>
            <w:r w:rsidRPr="00111EC1">
              <w:rPr>
                <w:rFonts w:ascii="Arial Narrow" w:eastAsia="Times New Roman" w:hAnsi="Arial Narrow" w:cs="Calibri"/>
                <w:color w:val="000000"/>
                <w:sz w:val="18"/>
                <w:szCs w:val="18"/>
                <w:lang w:val="es-ES"/>
              </w:rPr>
              <w:t>Gen. 1:1</w:t>
            </w:r>
            <w:r w:rsidRPr="00111EC1">
              <w:rPr>
                <w:rFonts w:ascii="Arial Narrow" w:eastAsia="Times New Roman" w:hAnsi="Arial Narrow" w:cs="Calibri"/>
                <w:color w:val="000000"/>
                <w:sz w:val="18"/>
                <w:szCs w:val="18"/>
                <w:lang w:val="es-ES"/>
              </w:rPr>
              <w:br/>
              <w:t>Gen. 1:2</w:t>
            </w:r>
            <w:r w:rsidRPr="00111EC1">
              <w:rPr>
                <w:rFonts w:ascii="Arial Narrow" w:eastAsia="Times New Roman" w:hAnsi="Arial Narrow" w:cs="Calibri"/>
                <w:color w:val="000000"/>
                <w:sz w:val="18"/>
                <w:szCs w:val="18"/>
                <w:lang w:val="es-ES"/>
              </w:rPr>
              <w:br/>
              <w:t>Gen. 1:10</w:t>
            </w:r>
            <w:r w:rsidRPr="00111EC1">
              <w:rPr>
                <w:rFonts w:ascii="Arial Narrow" w:eastAsia="Times New Roman" w:hAnsi="Arial Narrow" w:cs="Calibri"/>
                <w:color w:val="000000"/>
                <w:sz w:val="18"/>
                <w:szCs w:val="18"/>
                <w:lang w:val="es-ES"/>
              </w:rPr>
              <w:br/>
              <w:t>Gen. 1:11</w:t>
            </w:r>
            <w:r w:rsidRPr="00111EC1">
              <w:rPr>
                <w:rFonts w:ascii="Arial Narrow" w:eastAsia="Times New Roman" w:hAnsi="Arial Narrow" w:cs="Calibri"/>
                <w:color w:val="000000"/>
                <w:sz w:val="18"/>
                <w:szCs w:val="18"/>
                <w:lang w:val="es-ES"/>
              </w:rPr>
              <w:br/>
              <w:t>Gen. 1:12</w:t>
            </w:r>
            <w:r w:rsidRPr="00111EC1">
              <w:rPr>
                <w:rFonts w:ascii="Arial Narrow" w:eastAsia="Times New Roman" w:hAnsi="Arial Narrow" w:cs="Calibri"/>
                <w:color w:val="000000"/>
                <w:sz w:val="18"/>
                <w:szCs w:val="18"/>
                <w:lang w:val="es-ES"/>
              </w:rPr>
              <w:br/>
              <w:t>Gen. 1:15</w:t>
            </w:r>
            <w:r w:rsidRPr="00111EC1">
              <w:rPr>
                <w:rFonts w:ascii="Arial Narrow" w:eastAsia="Times New Roman" w:hAnsi="Arial Narrow" w:cs="Calibri"/>
                <w:color w:val="000000"/>
                <w:sz w:val="18"/>
                <w:szCs w:val="18"/>
                <w:lang w:val="es-ES"/>
              </w:rPr>
              <w:br/>
              <w:t>Gen. 1:17</w:t>
            </w:r>
            <w:r w:rsidRPr="00111EC1">
              <w:rPr>
                <w:rFonts w:ascii="Arial Narrow" w:eastAsia="Times New Roman" w:hAnsi="Arial Narrow" w:cs="Calibri"/>
                <w:color w:val="000000"/>
                <w:sz w:val="18"/>
                <w:szCs w:val="18"/>
                <w:lang w:val="es-ES"/>
              </w:rPr>
              <w:br/>
              <w:t>Gen. 1:20</w:t>
            </w:r>
            <w:r w:rsidRPr="00111EC1">
              <w:rPr>
                <w:rFonts w:ascii="Arial Narrow" w:eastAsia="Times New Roman" w:hAnsi="Arial Narrow" w:cs="Calibri"/>
                <w:color w:val="000000"/>
                <w:sz w:val="18"/>
                <w:szCs w:val="18"/>
                <w:lang w:val="es-ES"/>
              </w:rPr>
              <w:br/>
              <w:t>Gen. 1:22</w:t>
            </w:r>
            <w:r w:rsidRPr="00111EC1">
              <w:rPr>
                <w:rFonts w:ascii="Arial Narrow" w:eastAsia="Times New Roman" w:hAnsi="Arial Narrow" w:cs="Calibri"/>
                <w:color w:val="000000"/>
                <w:sz w:val="18"/>
                <w:szCs w:val="18"/>
                <w:lang w:val="es-ES"/>
              </w:rPr>
              <w:br/>
              <w:t>Gen. 1:24</w:t>
            </w:r>
            <w:r w:rsidRPr="00111EC1">
              <w:rPr>
                <w:rFonts w:ascii="Arial Narrow" w:eastAsia="Times New Roman" w:hAnsi="Arial Narrow" w:cs="Calibri"/>
                <w:color w:val="000000"/>
                <w:sz w:val="18"/>
                <w:szCs w:val="18"/>
                <w:lang w:val="es-ES"/>
              </w:rPr>
              <w:br/>
              <w:t>Gen. 1:25</w:t>
            </w:r>
            <w:r w:rsidRPr="00111EC1">
              <w:rPr>
                <w:rFonts w:ascii="Arial Narrow" w:eastAsia="Times New Roman" w:hAnsi="Arial Narrow" w:cs="Calibri"/>
                <w:color w:val="000000"/>
                <w:sz w:val="18"/>
                <w:szCs w:val="18"/>
                <w:lang w:val="es-ES"/>
              </w:rPr>
              <w:br/>
              <w:t>Gen. 1:26</w:t>
            </w:r>
            <w:r w:rsidRPr="00111EC1">
              <w:rPr>
                <w:rFonts w:ascii="Arial Narrow" w:eastAsia="Times New Roman" w:hAnsi="Arial Narrow" w:cs="Calibri"/>
                <w:color w:val="000000"/>
                <w:sz w:val="18"/>
                <w:szCs w:val="18"/>
                <w:lang w:val="es-ES"/>
              </w:rPr>
              <w:br/>
              <w:t>Gen. 1:28</w:t>
            </w:r>
            <w:r w:rsidRPr="00111EC1">
              <w:rPr>
                <w:rFonts w:ascii="Arial Narrow" w:eastAsia="Times New Roman" w:hAnsi="Arial Narrow" w:cs="Calibri"/>
                <w:color w:val="000000"/>
                <w:sz w:val="18"/>
                <w:szCs w:val="18"/>
                <w:lang w:val="es-ES"/>
              </w:rPr>
              <w:br/>
              <w:t>Gen. 1:29</w:t>
            </w:r>
            <w:r w:rsidRPr="00111EC1">
              <w:rPr>
                <w:rFonts w:ascii="Arial Narrow" w:eastAsia="Times New Roman" w:hAnsi="Arial Narrow" w:cs="Calibri"/>
                <w:color w:val="000000"/>
                <w:sz w:val="18"/>
                <w:szCs w:val="18"/>
                <w:lang w:val="es-ES"/>
              </w:rPr>
              <w:br/>
              <w:t>Gen. 1:30</w:t>
            </w:r>
            <w:r w:rsidRPr="00111EC1">
              <w:rPr>
                <w:rFonts w:ascii="Arial Narrow" w:eastAsia="Times New Roman" w:hAnsi="Arial Narrow" w:cs="Calibri"/>
                <w:color w:val="000000"/>
                <w:sz w:val="18"/>
                <w:szCs w:val="18"/>
                <w:lang w:val="es-ES"/>
              </w:rPr>
              <w:br/>
              <w:t>Gen. 2:1</w:t>
            </w:r>
          </w:p>
        </w:tc>
        <w:tc>
          <w:tcPr>
            <w:tcW w:w="1180" w:type="dxa"/>
            <w:shd w:val="clear" w:color="auto" w:fill="auto"/>
            <w:hideMark/>
          </w:tcPr>
          <w:p w:rsidR="00111EC1" w:rsidRPr="00111EC1" w:rsidRDefault="00111EC1" w:rsidP="005E3E0A">
            <w:pPr>
              <w:rPr>
                <w:rFonts w:ascii="Arial Narrow" w:eastAsia="Times New Roman" w:hAnsi="Arial Narrow" w:cs="Calibri"/>
                <w:color w:val="000000"/>
                <w:sz w:val="18"/>
                <w:szCs w:val="18"/>
                <w:lang w:val="es-ES"/>
              </w:rPr>
            </w:pPr>
          </w:p>
        </w:tc>
        <w:tc>
          <w:tcPr>
            <w:tcW w:w="124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Isa. 42:5</w:t>
            </w:r>
            <w:r w:rsidRPr="00111EC1">
              <w:rPr>
                <w:rFonts w:ascii="Arial Narrow" w:eastAsia="Times New Roman" w:hAnsi="Arial Narrow" w:cs="Calibri"/>
                <w:color w:val="000000"/>
                <w:sz w:val="18"/>
                <w:szCs w:val="18"/>
              </w:rPr>
              <w:br/>
              <w:t>Isa. 42:10</w:t>
            </w:r>
          </w:p>
        </w:tc>
      </w:tr>
      <w:tr w:rsidR="00111EC1" w:rsidRPr="000762D2" w:rsidTr="00B2488C">
        <w:trPr>
          <w:trHeight w:val="20"/>
          <w:jc w:val="center"/>
        </w:trPr>
        <w:tc>
          <w:tcPr>
            <w:tcW w:w="1220" w:type="dxa"/>
            <w:shd w:val="clear" w:color="auto" w:fill="auto"/>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arB</w:t>
            </w:r>
          </w:p>
        </w:tc>
        <w:tc>
          <w:tcPr>
            <w:tcW w:w="142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created</w:t>
            </w:r>
          </w:p>
        </w:tc>
        <w:tc>
          <w:tcPr>
            <w:tcW w:w="130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Gen. 1:1</w:t>
            </w:r>
            <w:r w:rsidRPr="00111EC1">
              <w:rPr>
                <w:rFonts w:ascii="Arial Narrow" w:eastAsia="Times New Roman" w:hAnsi="Arial Narrow" w:cs="Calibri"/>
                <w:color w:val="000000"/>
                <w:sz w:val="18"/>
                <w:szCs w:val="18"/>
              </w:rPr>
              <w:br/>
              <w:t>Gen. 1:21</w:t>
            </w:r>
            <w:r w:rsidRPr="00111EC1">
              <w:rPr>
                <w:rFonts w:ascii="Arial Narrow" w:eastAsia="Times New Roman" w:hAnsi="Arial Narrow" w:cs="Calibri"/>
                <w:color w:val="000000"/>
                <w:sz w:val="18"/>
                <w:szCs w:val="18"/>
              </w:rPr>
              <w:br/>
              <w:t>Gen. 1:27</w:t>
            </w:r>
            <w:r w:rsidRPr="00111EC1">
              <w:rPr>
                <w:rFonts w:ascii="Arial Narrow" w:eastAsia="Times New Roman" w:hAnsi="Arial Narrow" w:cs="Calibri"/>
                <w:color w:val="000000"/>
                <w:sz w:val="18"/>
                <w:szCs w:val="18"/>
              </w:rPr>
              <w:br/>
              <w:t>Gen. 2:3</w:t>
            </w:r>
          </w:p>
        </w:tc>
        <w:tc>
          <w:tcPr>
            <w:tcW w:w="118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p>
        </w:tc>
        <w:tc>
          <w:tcPr>
            <w:tcW w:w="124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Isa. 42:5</w:t>
            </w:r>
          </w:p>
        </w:tc>
      </w:tr>
      <w:tr w:rsidR="00111EC1" w:rsidRPr="000762D2" w:rsidTr="00B2488C">
        <w:trPr>
          <w:trHeight w:val="20"/>
          <w:jc w:val="center"/>
        </w:trPr>
        <w:tc>
          <w:tcPr>
            <w:tcW w:w="1220" w:type="dxa"/>
            <w:shd w:val="clear" w:color="auto" w:fill="auto"/>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%l;h'</w:t>
            </w:r>
          </w:p>
        </w:tc>
        <w:tc>
          <w:tcPr>
            <w:tcW w:w="142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walks</w:t>
            </w:r>
          </w:p>
        </w:tc>
        <w:tc>
          <w:tcPr>
            <w:tcW w:w="130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p>
        </w:tc>
        <w:tc>
          <w:tcPr>
            <w:tcW w:w="118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Ps. 1:1</w:t>
            </w:r>
          </w:p>
        </w:tc>
        <w:tc>
          <w:tcPr>
            <w:tcW w:w="124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Isa. 42:5</w:t>
            </w:r>
          </w:p>
        </w:tc>
      </w:tr>
      <w:tr w:rsidR="00111EC1" w:rsidRPr="000762D2" w:rsidTr="00B2488C">
        <w:trPr>
          <w:trHeight w:val="20"/>
          <w:jc w:val="center"/>
        </w:trPr>
        <w:tc>
          <w:tcPr>
            <w:tcW w:w="1220" w:type="dxa"/>
            <w:shd w:val="clear" w:color="auto" w:fill="auto"/>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%v,xo</w:t>
            </w:r>
          </w:p>
        </w:tc>
        <w:tc>
          <w:tcPr>
            <w:tcW w:w="142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darkness</w:t>
            </w:r>
          </w:p>
        </w:tc>
        <w:tc>
          <w:tcPr>
            <w:tcW w:w="130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Gen. 1:2</w:t>
            </w:r>
            <w:r w:rsidRPr="00111EC1">
              <w:rPr>
                <w:rFonts w:ascii="Arial Narrow" w:eastAsia="Times New Roman" w:hAnsi="Arial Narrow" w:cs="Calibri"/>
                <w:color w:val="000000"/>
                <w:sz w:val="18"/>
                <w:szCs w:val="18"/>
              </w:rPr>
              <w:br/>
              <w:t>Gen. 1:4</w:t>
            </w:r>
            <w:r w:rsidRPr="00111EC1">
              <w:rPr>
                <w:rFonts w:ascii="Arial Narrow" w:eastAsia="Times New Roman" w:hAnsi="Arial Narrow" w:cs="Calibri"/>
                <w:color w:val="000000"/>
                <w:sz w:val="18"/>
                <w:szCs w:val="18"/>
              </w:rPr>
              <w:br/>
              <w:t>Gen. 1:5</w:t>
            </w:r>
            <w:r w:rsidRPr="00111EC1">
              <w:rPr>
                <w:rFonts w:ascii="Arial Narrow" w:eastAsia="Times New Roman" w:hAnsi="Arial Narrow" w:cs="Calibri"/>
                <w:color w:val="000000"/>
                <w:sz w:val="18"/>
                <w:szCs w:val="18"/>
              </w:rPr>
              <w:br/>
              <w:t>Gen. 1:18</w:t>
            </w:r>
          </w:p>
        </w:tc>
        <w:tc>
          <w:tcPr>
            <w:tcW w:w="1180" w:type="dxa"/>
            <w:shd w:val="clear" w:color="auto" w:fill="auto"/>
            <w:noWrap/>
            <w:vAlign w:val="bottom"/>
            <w:hideMark/>
          </w:tcPr>
          <w:p w:rsidR="00111EC1" w:rsidRPr="00111EC1" w:rsidRDefault="00111EC1" w:rsidP="005E3E0A">
            <w:pPr>
              <w:rPr>
                <w:rFonts w:ascii="Arial Narrow" w:eastAsia="Times New Roman" w:hAnsi="Arial Narrow" w:cs="Calibri"/>
                <w:color w:val="000000"/>
                <w:sz w:val="18"/>
                <w:szCs w:val="18"/>
              </w:rPr>
            </w:pPr>
          </w:p>
        </w:tc>
        <w:tc>
          <w:tcPr>
            <w:tcW w:w="124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Isa. 42:7</w:t>
            </w:r>
          </w:p>
        </w:tc>
      </w:tr>
      <w:tr w:rsidR="00111EC1" w:rsidRPr="000762D2" w:rsidTr="00B2488C">
        <w:trPr>
          <w:trHeight w:val="20"/>
          <w:jc w:val="center"/>
        </w:trPr>
        <w:tc>
          <w:tcPr>
            <w:tcW w:w="1220" w:type="dxa"/>
            <w:shd w:val="clear" w:color="auto" w:fill="auto"/>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hw"hoy&gt;</w:t>
            </w:r>
          </w:p>
        </w:tc>
        <w:tc>
          <w:tcPr>
            <w:tcW w:w="142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LORD</w:t>
            </w:r>
          </w:p>
        </w:tc>
        <w:tc>
          <w:tcPr>
            <w:tcW w:w="130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p>
        </w:tc>
        <w:tc>
          <w:tcPr>
            <w:tcW w:w="118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Ps. 1:2</w:t>
            </w:r>
            <w:r w:rsidRPr="00111EC1">
              <w:rPr>
                <w:rFonts w:ascii="Arial Narrow" w:eastAsia="Times New Roman" w:hAnsi="Arial Narrow" w:cs="Calibri"/>
                <w:color w:val="000000"/>
                <w:sz w:val="18"/>
                <w:szCs w:val="18"/>
              </w:rPr>
              <w:br/>
              <w:t>Ps. 1:6</w:t>
            </w:r>
          </w:p>
        </w:tc>
        <w:tc>
          <w:tcPr>
            <w:tcW w:w="1240" w:type="dxa"/>
            <w:shd w:val="clear" w:color="auto" w:fill="auto"/>
            <w:hideMark/>
          </w:tcPr>
          <w:p w:rsidR="00111EC1" w:rsidRPr="00111EC1" w:rsidRDefault="00111EC1" w:rsidP="005E3E0A">
            <w:pPr>
              <w:rPr>
                <w:rFonts w:ascii="Arial Narrow" w:eastAsia="Times New Roman" w:hAnsi="Arial Narrow" w:cs="Calibri"/>
                <w:color w:val="000000"/>
                <w:sz w:val="18"/>
                <w:szCs w:val="18"/>
                <w:lang w:val="es-ES"/>
              </w:rPr>
            </w:pPr>
            <w:r w:rsidRPr="00111EC1">
              <w:rPr>
                <w:rFonts w:ascii="Arial Narrow" w:eastAsia="Times New Roman" w:hAnsi="Arial Narrow" w:cs="Calibri"/>
                <w:color w:val="000000"/>
                <w:sz w:val="18"/>
                <w:szCs w:val="18"/>
                <w:lang w:val="es-ES"/>
              </w:rPr>
              <w:t>Isa. 42:5</w:t>
            </w:r>
            <w:r w:rsidRPr="00111EC1">
              <w:rPr>
                <w:rFonts w:ascii="Arial Narrow" w:eastAsia="Times New Roman" w:hAnsi="Arial Narrow" w:cs="Calibri"/>
                <w:color w:val="000000"/>
                <w:sz w:val="18"/>
                <w:szCs w:val="18"/>
                <w:lang w:val="es-ES"/>
              </w:rPr>
              <w:br/>
              <w:t>Isa. 42:6</w:t>
            </w:r>
            <w:r w:rsidRPr="00111EC1">
              <w:rPr>
                <w:rFonts w:ascii="Arial Narrow" w:eastAsia="Times New Roman" w:hAnsi="Arial Narrow" w:cs="Calibri"/>
                <w:color w:val="000000"/>
                <w:sz w:val="18"/>
                <w:szCs w:val="18"/>
                <w:lang w:val="es-ES"/>
              </w:rPr>
              <w:br/>
              <w:t>Isa. 42:8</w:t>
            </w:r>
            <w:r w:rsidRPr="00111EC1">
              <w:rPr>
                <w:rFonts w:ascii="Arial Narrow" w:eastAsia="Times New Roman" w:hAnsi="Arial Narrow" w:cs="Calibri"/>
                <w:color w:val="000000"/>
                <w:sz w:val="18"/>
                <w:szCs w:val="18"/>
                <w:lang w:val="es-ES"/>
              </w:rPr>
              <w:br/>
              <w:t>Isa. 42:10</w:t>
            </w:r>
            <w:r w:rsidRPr="00111EC1">
              <w:rPr>
                <w:rFonts w:ascii="Arial Narrow" w:eastAsia="Times New Roman" w:hAnsi="Arial Narrow" w:cs="Calibri"/>
                <w:color w:val="000000"/>
                <w:sz w:val="18"/>
                <w:szCs w:val="18"/>
                <w:lang w:val="es-ES"/>
              </w:rPr>
              <w:br/>
              <w:t>Isa. 42:12</w:t>
            </w:r>
            <w:r w:rsidRPr="00111EC1">
              <w:rPr>
                <w:rFonts w:ascii="Arial Narrow" w:eastAsia="Times New Roman" w:hAnsi="Arial Narrow" w:cs="Calibri"/>
                <w:color w:val="000000"/>
                <w:sz w:val="18"/>
                <w:szCs w:val="18"/>
                <w:lang w:val="es-ES"/>
              </w:rPr>
              <w:br/>
              <w:t>Isa. 42:13</w:t>
            </w:r>
            <w:r w:rsidRPr="00111EC1">
              <w:rPr>
                <w:rFonts w:ascii="Arial Narrow" w:eastAsia="Times New Roman" w:hAnsi="Arial Narrow" w:cs="Calibri"/>
                <w:color w:val="000000"/>
                <w:sz w:val="18"/>
                <w:szCs w:val="18"/>
                <w:lang w:val="es-ES"/>
              </w:rPr>
              <w:br/>
              <w:t>Isa. 42:21</w:t>
            </w:r>
          </w:p>
        </w:tc>
      </w:tr>
      <w:tr w:rsidR="00111EC1" w:rsidRPr="000762D2" w:rsidTr="00B2488C">
        <w:trPr>
          <w:trHeight w:val="20"/>
          <w:jc w:val="center"/>
        </w:trPr>
        <w:tc>
          <w:tcPr>
            <w:tcW w:w="1220" w:type="dxa"/>
            <w:shd w:val="clear" w:color="auto" w:fill="auto"/>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 xml:space="preserve">~y" </w:t>
            </w:r>
          </w:p>
        </w:tc>
        <w:tc>
          <w:tcPr>
            <w:tcW w:w="142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seas</w:t>
            </w:r>
          </w:p>
        </w:tc>
        <w:tc>
          <w:tcPr>
            <w:tcW w:w="130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Gen. 1:10</w:t>
            </w:r>
            <w:r w:rsidRPr="00111EC1">
              <w:rPr>
                <w:rFonts w:ascii="Arial Narrow" w:eastAsia="Times New Roman" w:hAnsi="Arial Narrow" w:cs="Calibri"/>
                <w:color w:val="000000"/>
                <w:sz w:val="18"/>
                <w:szCs w:val="18"/>
              </w:rPr>
              <w:br/>
              <w:t>Gen. 1:22</w:t>
            </w:r>
            <w:r w:rsidRPr="00111EC1">
              <w:rPr>
                <w:rFonts w:ascii="Arial Narrow" w:eastAsia="Times New Roman" w:hAnsi="Arial Narrow" w:cs="Calibri"/>
                <w:color w:val="000000"/>
                <w:sz w:val="18"/>
                <w:szCs w:val="18"/>
              </w:rPr>
              <w:br/>
              <w:t>Gen. 1:26</w:t>
            </w:r>
            <w:r w:rsidRPr="00111EC1">
              <w:rPr>
                <w:rFonts w:ascii="Arial Narrow" w:eastAsia="Times New Roman" w:hAnsi="Arial Narrow" w:cs="Calibri"/>
                <w:color w:val="000000"/>
                <w:sz w:val="18"/>
                <w:szCs w:val="18"/>
              </w:rPr>
              <w:br/>
              <w:t>Gen. 1:28</w:t>
            </w:r>
          </w:p>
        </w:tc>
        <w:tc>
          <w:tcPr>
            <w:tcW w:w="118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p>
        </w:tc>
        <w:tc>
          <w:tcPr>
            <w:tcW w:w="124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Isa. 42:10</w:t>
            </w:r>
          </w:p>
        </w:tc>
      </w:tr>
      <w:tr w:rsidR="00111EC1" w:rsidRPr="000762D2" w:rsidTr="00B2488C">
        <w:trPr>
          <w:trHeight w:val="20"/>
          <w:jc w:val="center"/>
        </w:trPr>
        <w:tc>
          <w:tcPr>
            <w:tcW w:w="1220" w:type="dxa"/>
            <w:shd w:val="clear" w:color="auto" w:fill="auto"/>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ac'y"</w:t>
            </w:r>
          </w:p>
        </w:tc>
        <w:tc>
          <w:tcPr>
            <w:tcW w:w="142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brought forth</w:t>
            </w:r>
          </w:p>
        </w:tc>
        <w:tc>
          <w:tcPr>
            <w:tcW w:w="130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Gen. 1:12</w:t>
            </w:r>
            <w:r w:rsidRPr="00111EC1">
              <w:rPr>
                <w:rFonts w:ascii="Arial Narrow" w:eastAsia="Times New Roman" w:hAnsi="Arial Narrow" w:cs="Calibri"/>
                <w:color w:val="000000"/>
                <w:sz w:val="18"/>
                <w:szCs w:val="18"/>
              </w:rPr>
              <w:br/>
              <w:t>Gen. 1:24</w:t>
            </w:r>
          </w:p>
        </w:tc>
        <w:tc>
          <w:tcPr>
            <w:tcW w:w="118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p>
        </w:tc>
        <w:tc>
          <w:tcPr>
            <w:tcW w:w="124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Isa. 42:7</w:t>
            </w:r>
            <w:r w:rsidRPr="00111EC1">
              <w:rPr>
                <w:rFonts w:ascii="Arial Narrow" w:eastAsia="Times New Roman" w:hAnsi="Arial Narrow" w:cs="Calibri"/>
                <w:color w:val="000000"/>
                <w:sz w:val="18"/>
                <w:szCs w:val="18"/>
              </w:rPr>
              <w:br/>
              <w:t>Isa. 42:13</w:t>
            </w:r>
          </w:p>
        </w:tc>
      </w:tr>
      <w:tr w:rsidR="00111EC1" w:rsidRPr="000762D2" w:rsidTr="00B2488C">
        <w:trPr>
          <w:trHeight w:val="20"/>
          <w:jc w:val="center"/>
        </w:trPr>
        <w:tc>
          <w:tcPr>
            <w:tcW w:w="1220" w:type="dxa"/>
            <w:shd w:val="clear" w:color="auto" w:fill="auto"/>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bv;y"</w:t>
            </w:r>
          </w:p>
        </w:tc>
        <w:tc>
          <w:tcPr>
            <w:tcW w:w="142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sits, dwells</w:t>
            </w:r>
          </w:p>
        </w:tc>
        <w:tc>
          <w:tcPr>
            <w:tcW w:w="130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p>
        </w:tc>
        <w:tc>
          <w:tcPr>
            <w:tcW w:w="118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Ps. 1:1</w:t>
            </w:r>
          </w:p>
        </w:tc>
        <w:tc>
          <w:tcPr>
            <w:tcW w:w="124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Isa. 42:7</w:t>
            </w:r>
            <w:r w:rsidRPr="00111EC1">
              <w:rPr>
                <w:rFonts w:ascii="Arial Narrow" w:eastAsia="Times New Roman" w:hAnsi="Arial Narrow" w:cs="Calibri"/>
                <w:color w:val="000000"/>
                <w:sz w:val="18"/>
                <w:szCs w:val="18"/>
              </w:rPr>
              <w:br/>
              <w:t>Isa. 42:10</w:t>
            </w:r>
            <w:r w:rsidRPr="00111EC1">
              <w:rPr>
                <w:rFonts w:ascii="Arial Narrow" w:eastAsia="Times New Roman" w:hAnsi="Arial Narrow" w:cs="Calibri"/>
                <w:color w:val="000000"/>
                <w:sz w:val="18"/>
                <w:szCs w:val="18"/>
              </w:rPr>
              <w:br/>
              <w:t>Isa. 42:11</w:t>
            </w:r>
          </w:p>
        </w:tc>
      </w:tr>
      <w:tr w:rsidR="00111EC1" w:rsidRPr="000762D2" w:rsidTr="00B2488C">
        <w:trPr>
          <w:trHeight w:val="20"/>
          <w:jc w:val="center"/>
        </w:trPr>
        <w:tc>
          <w:tcPr>
            <w:tcW w:w="1220" w:type="dxa"/>
            <w:shd w:val="clear" w:color="auto" w:fill="auto"/>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lyIl;</w:t>
            </w:r>
          </w:p>
        </w:tc>
        <w:tc>
          <w:tcPr>
            <w:tcW w:w="142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night</w:t>
            </w:r>
          </w:p>
        </w:tc>
        <w:tc>
          <w:tcPr>
            <w:tcW w:w="130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Gen. 1:5</w:t>
            </w:r>
            <w:r w:rsidRPr="00111EC1">
              <w:rPr>
                <w:rFonts w:ascii="Arial Narrow" w:eastAsia="Times New Roman" w:hAnsi="Arial Narrow" w:cs="Calibri"/>
                <w:color w:val="000000"/>
                <w:sz w:val="18"/>
                <w:szCs w:val="18"/>
              </w:rPr>
              <w:br/>
              <w:t>Gen. 1:14</w:t>
            </w:r>
            <w:r w:rsidRPr="00111EC1">
              <w:rPr>
                <w:rFonts w:ascii="Arial Narrow" w:eastAsia="Times New Roman" w:hAnsi="Arial Narrow" w:cs="Calibri"/>
                <w:color w:val="000000"/>
                <w:sz w:val="18"/>
                <w:szCs w:val="18"/>
              </w:rPr>
              <w:br/>
              <w:t>Gen. 1:16</w:t>
            </w:r>
            <w:r w:rsidRPr="00111EC1">
              <w:rPr>
                <w:rFonts w:ascii="Arial Narrow" w:eastAsia="Times New Roman" w:hAnsi="Arial Narrow" w:cs="Calibri"/>
                <w:color w:val="000000"/>
                <w:sz w:val="18"/>
                <w:szCs w:val="18"/>
              </w:rPr>
              <w:br/>
              <w:t>Gen. 1:18</w:t>
            </w:r>
          </w:p>
        </w:tc>
        <w:tc>
          <w:tcPr>
            <w:tcW w:w="118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Ps. 1:2</w:t>
            </w:r>
          </w:p>
        </w:tc>
        <w:tc>
          <w:tcPr>
            <w:tcW w:w="124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p>
        </w:tc>
      </w:tr>
      <w:tr w:rsidR="00111EC1" w:rsidRPr="000762D2" w:rsidTr="00B2488C">
        <w:trPr>
          <w:trHeight w:val="20"/>
          <w:jc w:val="center"/>
        </w:trPr>
        <w:tc>
          <w:tcPr>
            <w:tcW w:w="1220" w:type="dxa"/>
            <w:shd w:val="clear" w:color="auto" w:fill="auto"/>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 xml:space="preserve"> ~yIm;</w:t>
            </w:r>
          </w:p>
        </w:tc>
        <w:tc>
          <w:tcPr>
            <w:tcW w:w="142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waters</w:t>
            </w:r>
          </w:p>
        </w:tc>
        <w:tc>
          <w:tcPr>
            <w:tcW w:w="1300" w:type="dxa"/>
            <w:shd w:val="clear" w:color="auto" w:fill="auto"/>
            <w:hideMark/>
          </w:tcPr>
          <w:p w:rsidR="00111EC1" w:rsidRPr="00111EC1" w:rsidRDefault="00111EC1" w:rsidP="005E3E0A">
            <w:pPr>
              <w:rPr>
                <w:rFonts w:ascii="Arial Narrow" w:eastAsia="Times New Roman" w:hAnsi="Arial Narrow" w:cs="Calibri"/>
                <w:color w:val="000000"/>
                <w:sz w:val="18"/>
                <w:szCs w:val="18"/>
                <w:lang w:val="es-ES"/>
              </w:rPr>
            </w:pPr>
            <w:r w:rsidRPr="00111EC1">
              <w:rPr>
                <w:rFonts w:ascii="Arial Narrow" w:eastAsia="Times New Roman" w:hAnsi="Arial Narrow" w:cs="Calibri"/>
                <w:color w:val="000000"/>
                <w:sz w:val="18"/>
                <w:szCs w:val="18"/>
                <w:lang w:val="es-ES"/>
              </w:rPr>
              <w:t>Gen. 1:2</w:t>
            </w:r>
            <w:r w:rsidRPr="00111EC1">
              <w:rPr>
                <w:rFonts w:ascii="Arial Narrow" w:eastAsia="Times New Roman" w:hAnsi="Arial Narrow" w:cs="Calibri"/>
                <w:color w:val="000000"/>
                <w:sz w:val="18"/>
                <w:szCs w:val="18"/>
                <w:lang w:val="es-ES"/>
              </w:rPr>
              <w:br/>
              <w:t>Gen. 1:6</w:t>
            </w:r>
            <w:r w:rsidRPr="00111EC1">
              <w:rPr>
                <w:rFonts w:ascii="Arial Narrow" w:eastAsia="Times New Roman" w:hAnsi="Arial Narrow" w:cs="Calibri"/>
                <w:color w:val="000000"/>
                <w:sz w:val="18"/>
                <w:szCs w:val="18"/>
                <w:lang w:val="es-ES"/>
              </w:rPr>
              <w:br/>
              <w:t>Gen. 1:7</w:t>
            </w:r>
            <w:r w:rsidRPr="00111EC1">
              <w:rPr>
                <w:rFonts w:ascii="Arial Narrow" w:eastAsia="Times New Roman" w:hAnsi="Arial Narrow" w:cs="Calibri"/>
                <w:color w:val="000000"/>
                <w:sz w:val="18"/>
                <w:szCs w:val="18"/>
                <w:lang w:val="es-ES"/>
              </w:rPr>
              <w:br/>
              <w:t>Gen. 1:9</w:t>
            </w:r>
            <w:r w:rsidRPr="00111EC1">
              <w:rPr>
                <w:rFonts w:ascii="Arial Narrow" w:eastAsia="Times New Roman" w:hAnsi="Arial Narrow" w:cs="Calibri"/>
                <w:color w:val="000000"/>
                <w:sz w:val="18"/>
                <w:szCs w:val="18"/>
                <w:lang w:val="es-ES"/>
              </w:rPr>
              <w:br/>
              <w:t>Gen. 1:10</w:t>
            </w:r>
            <w:r w:rsidRPr="00111EC1">
              <w:rPr>
                <w:rFonts w:ascii="Arial Narrow" w:eastAsia="Times New Roman" w:hAnsi="Arial Narrow" w:cs="Calibri"/>
                <w:color w:val="000000"/>
                <w:sz w:val="18"/>
                <w:szCs w:val="18"/>
                <w:lang w:val="es-ES"/>
              </w:rPr>
              <w:br/>
              <w:t>Gen. 1:20</w:t>
            </w:r>
            <w:r w:rsidRPr="00111EC1">
              <w:rPr>
                <w:rFonts w:ascii="Arial Narrow" w:eastAsia="Times New Roman" w:hAnsi="Arial Narrow" w:cs="Calibri"/>
                <w:color w:val="000000"/>
                <w:sz w:val="18"/>
                <w:szCs w:val="18"/>
                <w:lang w:val="es-ES"/>
              </w:rPr>
              <w:br/>
              <w:t>Gen. 1:21</w:t>
            </w:r>
            <w:r w:rsidRPr="00111EC1">
              <w:rPr>
                <w:rFonts w:ascii="Arial Narrow" w:eastAsia="Times New Roman" w:hAnsi="Arial Narrow" w:cs="Calibri"/>
                <w:color w:val="000000"/>
                <w:sz w:val="18"/>
                <w:szCs w:val="18"/>
                <w:lang w:val="es-ES"/>
              </w:rPr>
              <w:br/>
              <w:t>Gen. 1:22</w:t>
            </w:r>
          </w:p>
        </w:tc>
        <w:tc>
          <w:tcPr>
            <w:tcW w:w="118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Ps. 1:3</w:t>
            </w:r>
          </w:p>
        </w:tc>
        <w:tc>
          <w:tcPr>
            <w:tcW w:w="124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p>
        </w:tc>
      </w:tr>
      <w:tr w:rsidR="00111EC1" w:rsidRPr="00FA0C60" w:rsidTr="00111EC1">
        <w:trPr>
          <w:trHeight w:val="20"/>
          <w:jc w:val="center"/>
        </w:trPr>
        <w:tc>
          <w:tcPr>
            <w:tcW w:w="1220" w:type="dxa"/>
            <w:shd w:val="clear" w:color="auto" w:fill="FFF2CC"/>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 xml:space="preserve"> !t;n" </w:t>
            </w:r>
          </w:p>
        </w:tc>
        <w:tc>
          <w:tcPr>
            <w:tcW w:w="1420" w:type="dxa"/>
            <w:shd w:val="clear" w:color="auto" w:fill="FFF2CC"/>
            <w:hideMark/>
          </w:tcPr>
          <w:p w:rsidR="00111EC1" w:rsidRPr="00111EC1" w:rsidRDefault="00111EC1" w:rsidP="005E3E0A">
            <w:pPr>
              <w:rPr>
                <w:rFonts w:ascii="Arial Narrow" w:eastAsia="Times New Roman" w:hAnsi="Arial Narrow" w:cs="Calibri"/>
                <w:b/>
                <w:bCs/>
                <w:color w:val="000000"/>
                <w:sz w:val="18"/>
                <w:szCs w:val="18"/>
              </w:rPr>
            </w:pPr>
            <w:r w:rsidRPr="00111EC1">
              <w:rPr>
                <w:rFonts w:ascii="Arial Narrow" w:eastAsia="Times New Roman" w:hAnsi="Arial Narrow" w:cs="Calibri"/>
                <w:b/>
                <w:bCs/>
                <w:color w:val="000000"/>
                <w:sz w:val="18"/>
                <w:szCs w:val="18"/>
              </w:rPr>
              <w:t>set, give, gave</w:t>
            </w:r>
          </w:p>
        </w:tc>
        <w:tc>
          <w:tcPr>
            <w:tcW w:w="1300" w:type="dxa"/>
            <w:shd w:val="clear" w:color="auto" w:fill="FFF2CC"/>
            <w:hideMark/>
          </w:tcPr>
          <w:p w:rsidR="00111EC1" w:rsidRPr="00111EC1" w:rsidRDefault="00111EC1" w:rsidP="005E3E0A">
            <w:pPr>
              <w:rPr>
                <w:rFonts w:ascii="Arial Narrow" w:eastAsia="Times New Roman" w:hAnsi="Arial Narrow" w:cs="Calibri"/>
                <w:b/>
                <w:bCs/>
                <w:color w:val="000000"/>
                <w:sz w:val="18"/>
                <w:szCs w:val="18"/>
              </w:rPr>
            </w:pPr>
            <w:r w:rsidRPr="00111EC1">
              <w:rPr>
                <w:rFonts w:ascii="Arial Narrow" w:eastAsia="Times New Roman" w:hAnsi="Arial Narrow" w:cs="Calibri"/>
                <w:b/>
                <w:bCs/>
                <w:color w:val="000000"/>
                <w:sz w:val="18"/>
                <w:szCs w:val="18"/>
              </w:rPr>
              <w:t>Gen. 1:17</w:t>
            </w:r>
            <w:r w:rsidRPr="00111EC1">
              <w:rPr>
                <w:rFonts w:ascii="Arial Narrow" w:eastAsia="Times New Roman" w:hAnsi="Arial Narrow" w:cs="Calibri"/>
                <w:b/>
                <w:bCs/>
                <w:color w:val="000000"/>
                <w:sz w:val="18"/>
                <w:szCs w:val="18"/>
              </w:rPr>
              <w:br/>
              <w:t>Gen. 1:29</w:t>
            </w:r>
          </w:p>
        </w:tc>
        <w:tc>
          <w:tcPr>
            <w:tcW w:w="1180" w:type="dxa"/>
            <w:shd w:val="clear" w:color="auto" w:fill="FFF2CC"/>
            <w:hideMark/>
          </w:tcPr>
          <w:p w:rsidR="00111EC1" w:rsidRPr="00111EC1" w:rsidRDefault="00111EC1" w:rsidP="005E3E0A">
            <w:pPr>
              <w:rPr>
                <w:rFonts w:ascii="Arial Narrow" w:eastAsia="Times New Roman" w:hAnsi="Arial Narrow" w:cs="Calibri"/>
                <w:b/>
                <w:bCs/>
                <w:color w:val="000000"/>
                <w:sz w:val="18"/>
                <w:szCs w:val="18"/>
              </w:rPr>
            </w:pPr>
            <w:r w:rsidRPr="00111EC1">
              <w:rPr>
                <w:rFonts w:ascii="Arial Narrow" w:eastAsia="Times New Roman" w:hAnsi="Arial Narrow" w:cs="Calibri"/>
                <w:b/>
                <w:bCs/>
                <w:color w:val="000000"/>
                <w:sz w:val="18"/>
                <w:szCs w:val="18"/>
              </w:rPr>
              <w:t>Ps. 1:3</w:t>
            </w:r>
          </w:p>
        </w:tc>
        <w:tc>
          <w:tcPr>
            <w:tcW w:w="1240" w:type="dxa"/>
            <w:shd w:val="clear" w:color="auto" w:fill="FFF2CC"/>
            <w:hideMark/>
          </w:tcPr>
          <w:p w:rsidR="00111EC1" w:rsidRPr="00111EC1" w:rsidRDefault="00111EC1" w:rsidP="005E3E0A">
            <w:pPr>
              <w:rPr>
                <w:rFonts w:ascii="Arial Narrow" w:eastAsia="Times New Roman" w:hAnsi="Arial Narrow" w:cs="Calibri"/>
                <w:b/>
                <w:bCs/>
                <w:color w:val="000000"/>
                <w:sz w:val="18"/>
                <w:szCs w:val="18"/>
              </w:rPr>
            </w:pPr>
            <w:r w:rsidRPr="00111EC1">
              <w:rPr>
                <w:rFonts w:ascii="Arial Narrow" w:eastAsia="Times New Roman" w:hAnsi="Arial Narrow" w:cs="Calibri"/>
                <w:b/>
                <w:bCs/>
                <w:color w:val="000000"/>
                <w:sz w:val="18"/>
                <w:szCs w:val="18"/>
              </w:rPr>
              <w:t>Isa. 42:5</w:t>
            </w:r>
            <w:r w:rsidRPr="00111EC1">
              <w:rPr>
                <w:rFonts w:ascii="Arial Narrow" w:eastAsia="Times New Roman" w:hAnsi="Arial Narrow" w:cs="Calibri"/>
                <w:b/>
                <w:bCs/>
                <w:color w:val="000000"/>
                <w:sz w:val="18"/>
                <w:szCs w:val="18"/>
              </w:rPr>
              <w:br/>
              <w:t>Isa. 42:6</w:t>
            </w:r>
            <w:r w:rsidRPr="00111EC1">
              <w:rPr>
                <w:rFonts w:ascii="Arial Narrow" w:eastAsia="Times New Roman" w:hAnsi="Arial Narrow" w:cs="Calibri"/>
                <w:b/>
                <w:bCs/>
                <w:color w:val="000000"/>
                <w:sz w:val="18"/>
                <w:szCs w:val="18"/>
              </w:rPr>
              <w:br/>
              <w:t>Isa. 42:8</w:t>
            </w:r>
          </w:p>
        </w:tc>
      </w:tr>
      <w:tr w:rsidR="00111EC1" w:rsidRPr="000762D2" w:rsidTr="00B2488C">
        <w:trPr>
          <w:trHeight w:val="20"/>
          <w:jc w:val="center"/>
        </w:trPr>
        <w:tc>
          <w:tcPr>
            <w:tcW w:w="1220" w:type="dxa"/>
            <w:shd w:val="clear" w:color="auto" w:fill="auto"/>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#[e</w:t>
            </w:r>
          </w:p>
        </w:tc>
        <w:tc>
          <w:tcPr>
            <w:tcW w:w="142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tree</w:t>
            </w:r>
          </w:p>
        </w:tc>
        <w:tc>
          <w:tcPr>
            <w:tcW w:w="130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Gen. 1:11</w:t>
            </w:r>
            <w:r w:rsidRPr="00111EC1">
              <w:rPr>
                <w:rFonts w:ascii="Arial Narrow" w:eastAsia="Times New Roman" w:hAnsi="Arial Narrow" w:cs="Calibri"/>
                <w:color w:val="000000"/>
                <w:sz w:val="18"/>
                <w:szCs w:val="18"/>
              </w:rPr>
              <w:br/>
              <w:t>Gen. 1:12</w:t>
            </w:r>
            <w:r w:rsidRPr="00111EC1">
              <w:rPr>
                <w:rFonts w:ascii="Arial Narrow" w:eastAsia="Times New Roman" w:hAnsi="Arial Narrow" w:cs="Calibri"/>
                <w:color w:val="000000"/>
                <w:sz w:val="18"/>
                <w:szCs w:val="18"/>
              </w:rPr>
              <w:br/>
              <w:t>Gen. 1:29</w:t>
            </w:r>
          </w:p>
        </w:tc>
        <w:tc>
          <w:tcPr>
            <w:tcW w:w="118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Ps. 1:3</w:t>
            </w:r>
          </w:p>
        </w:tc>
        <w:tc>
          <w:tcPr>
            <w:tcW w:w="124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p>
        </w:tc>
      </w:tr>
      <w:tr w:rsidR="00111EC1" w:rsidRPr="000762D2" w:rsidTr="00B2488C">
        <w:trPr>
          <w:trHeight w:val="20"/>
          <w:jc w:val="center"/>
        </w:trPr>
        <w:tc>
          <w:tcPr>
            <w:tcW w:w="1220" w:type="dxa"/>
            <w:shd w:val="clear" w:color="auto" w:fill="auto"/>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 xml:space="preserve"> hf'['</w:t>
            </w:r>
          </w:p>
        </w:tc>
        <w:tc>
          <w:tcPr>
            <w:tcW w:w="142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made, make, do, did, done</w:t>
            </w:r>
          </w:p>
        </w:tc>
        <w:tc>
          <w:tcPr>
            <w:tcW w:w="1300" w:type="dxa"/>
            <w:shd w:val="clear" w:color="auto" w:fill="auto"/>
            <w:hideMark/>
          </w:tcPr>
          <w:p w:rsidR="00111EC1" w:rsidRPr="00111EC1" w:rsidRDefault="00111EC1" w:rsidP="005E3E0A">
            <w:pPr>
              <w:rPr>
                <w:rFonts w:ascii="Arial Narrow" w:eastAsia="Times New Roman" w:hAnsi="Arial Narrow" w:cs="Calibri"/>
                <w:color w:val="000000"/>
                <w:sz w:val="18"/>
                <w:szCs w:val="18"/>
                <w:lang w:val="es-ES"/>
              </w:rPr>
            </w:pPr>
            <w:r w:rsidRPr="00111EC1">
              <w:rPr>
                <w:rFonts w:ascii="Arial Narrow" w:eastAsia="Times New Roman" w:hAnsi="Arial Narrow" w:cs="Calibri"/>
                <w:color w:val="000000"/>
                <w:sz w:val="18"/>
                <w:szCs w:val="18"/>
                <w:lang w:val="es-ES"/>
              </w:rPr>
              <w:t>Gen. 1:7</w:t>
            </w:r>
            <w:r w:rsidRPr="00111EC1">
              <w:rPr>
                <w:rFonts w:ascii="Arial Narrow" w:eastAsia="Times New Roman" w:hAnsi="Arial Narrow" w:cs="Calibri"/>
                <w:color w:val="000000"/>
                <w:sz w:val="18"/>
                <w:szCs w:val="18"/>
                <w:lang w:val="es-ES"/>
              </w:rPr>
              <w:br/>
              <w:t>Gen. 1:11</w:t>
            </w:r>
            <w:r w:rsidRPr="00111EC1">
              <w:rPr>
                <w:rFonts w:ascii="Arial Narrow" w:eastAsia="Times New Roman" w:hAnsi="Arial Narrow" w:cs="Calibri"/>
                <w:color w:val="000000"/>
                <w:sz w:val="18"/>
                <w:szCs w:val="18"/>
                <w:lang w:val="es-ES"/>
              </w:rPr>
              <w:br/>
              <w:t>Gen. 1:12</w:t>
            </w:r>
            <w:r w:rsidRPr="00111EC1">
              <w:rPr>
                <w:rFonts w:ascii="Arial Narrow" w:eastAsia="Times New Roman" w:hAnsi="Arial Narrow" w:cs="Calibri"/>
                <w:color w:val="000000"/>
                <w:sz w:val="18"/>
                <w:szCs w:val="18"/>
                <w:lang w:val="es-ES"/>
              </w:rPr>
              <w:br/>
              <w:t>Gen. 1:16</w:t>
            </w:r>
            <w:r w:rsidRPr="00111EC1">
              <w:rPr>
                <w:rFonts w:ascii="Arial Narrow" w:eastAsia="Times New Roman" w:hAnsi="Arial Narrow" w:cs="Calibri"/>
                <w:color w:val="000000"/>
                <w:sz w:val="18"/>
                <w:szCs w:val="18"/>
                <w:lang w:val="es-ES"/>
              </w:rPr>
              <w:br/>
              <w:t>Gen. 1:25</w:t>
            </w:r>
            <w:r w:rsidRPr="00111EC1">
              <w:rPr>
                <w:rFonts w:ascii="Arial Narrow" w:eastAsia="Times New Roman" w:hAnsi="Arial Narrow" w:cs="Calibri"/>
                <w:color w:val="000000"/>
                <w:sz w:val="18"/>
                <w:szCs w:val="18"/>
                <w:lang w:val="es-ES"/>
              </w:rPr>
              <w:br/>
              <w:t>Gen. 1:26</w:t>
            </w:r>
            <w:r w:rsidRPr="00111EC1">
              <w:rPr>
                <w:rFonts w:ascii="Arial Narrow" w:eastAsia="Times New Roman" w:hAnsi="Arial Narrow" w:cs="Calibri"/>
                <w:color w:val="000000"/>
                <w:sz w:val="18"/>
                <w:szCs w:val="18"/>
                <w:lang w:val="es-ES"/>
              </w:rPr>
              <w:br/>
              <w:t>Gen. 1:31</w:t>
            </w:r>
            <w:r w:rsidRPr="00111EC1">
              <w:rPr>
                <w:rFonts w:ascii="Arial Narrow" w:eastAsia="Times New Roman" w:hAnsi="Arial Narrow" w:cs="Calibri"/>
                <w:color w:val="000000"/>
                <w:sz w:val="18"/>
                <w:szCs w:val="18"/>
                <w:lang w:val="es-ES"/>
              </w:rPr>
              <w:br/>
              <w:t>Gen. 2:2</w:t>
            </w:r>
            <w:r w:rsidRPr="00111EC1">
              <w:rPr>
                <w:rFonts w:ascii="Arial Narrow" w:eastAsia="Times New Roman" w:hAnsi="Arial Narrow" w:cs="Calibri"/>
                <w:color w:val="000000"/>
                <w:sz w:val="18"/>
                <w:szCs w:val="18"/>
                <w:lang w:val="es-ES"/>
              </w:rPr>
              <w:br/>
              <w:t>Gen. 2:3</w:t>
            </w:r>
          </w:p>
        </w:tc>
        <w:tc>
          <w:tcPr>
            <w:tcW w:w="118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Ps. 1:3</w:t>
            </w:r>
          </w:p>
        </w:tc>
        <w:tc>
          <w:tcPr>
            <w:tcW w:w="124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p>
        </w:tc>
      </w:tr>
      <w:tr w:rsidR="00111EC1" w:rsidRPr="000762D2" w:rsidTr="00B2488C">
        <w:trPr>
          <w:trHeight w:val="20"/>
          <w:jc w:val="center"/>
        </w:trPr>
        <w:tc>
          <w:tcPr>
            <w:tcW w:w="1220" w:type="dxa"/>
            <w:shd w:val="clear" w:color="auto" w:fill="auto"/>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yrIP.</w:t>
            </w:r>
          </w:p>
        </w:tc>
        <w:tc>
          <w:tcPr>
            <w:tcW w:w="142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fruit</w:t>
            </w:r>
          </w:p>
        </w:tc>
        <w:tc>
          <w:tcPr>
            <w:tcW w:w="130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Gen. 1:11</w:t>
            </w:r>
            <w:r w:rsidRPr="00111EC1">
              <w:rPr>
                <w:rFonts w:ascii="Arial Narrow" w:eastAsia="Times New Roman" w:hAnsi="Arial Narrow" w:cs="Calibri"/>
                <w:color w:val="000000"/>
                <w:sz w:val="18"/>
                <w:szCs w:val="18"/>
              </w:rPr>
              <w:br/>
              <w:t>Gen. 1:12</w:t>
            </w:r>
            <w:r w:rsidRPr="00111EC1">
              <w:rPr>
                <w:rFonts w:ascii="Arial Narrow" w:eastAsia="Times New Roman" w:hAnsi="Arial Narrow" w:cs="Calibri"/>
                <w:color w:val="000000"/>
                <w:sz w:val="18"/>
                <w:szCs w:val="18"/>
              </w:rPr>
              <w:br/>
              <w:t>Gen. 1:29</w:t>
            </w:r>
          </w:p>
        </w:tc>
        <w:tc>
          <w:tcPr>
            <w:tcW w:w="118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Ps. 1:3</w:t>
            </w:r>
          </w:p>
        </w:tc>
        <w:tc>
          <w:tcPr>
            <w:tcW w:w="124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p>
        </w:tc>
      </w:tr>
      <w:tr w:rsidR="00111EC1" w:rsidRPr="000762D2" w:rsidTr="00B2488C">
        <w:trPr>
          <w:trHeight w:val="20"/>
          <w:jc w:val="center"/>
        </w:trPr>
        <w:tc>
          <w:tcPr>
            <w:tcW w:w="1220" w:type="dxa"/>
            <w:shd w:val="clear" w:color="auto" w:fill="auto"/>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ar'q'</w:t>
            </w:r>
          </w:p>
        </w:tc>
        <w:tc>
          <w:tcPr>
            <w:tcW w:w="142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called</w:t>
            </w:r>
          </w:p>
        </w:tc>
        <w:tc>
          <w:tcPr>
            <w:tcW w:w="130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Gen. 1:5</w:t>
            </w:r>
            <w:r w:rsidRPr="00111EC1">
              <w:rPr>
                <w:rFonts w:ascii="Arial Narrow" w:eastAsia="Times New Roman" w:hAnsi="Arial Narrow" w:cs="Calibri"/>
                <w:color w:val="000000"/>
                <w:sz w:val="18"/>
                <w:szCs w:val="18"/>
              </w:rPr>
              <w:br/>
              <w:t>Gen. 1:8</w:t>
            </w:r>
            <w:r w:rsidRPr="00111EC1">
              <w:rPr>
                <w:rFonts w:ascii="Arial Narrow" w:eastAsia="Times New Roman" w:hAnsi="Arial Narrow" w:cs="Calibri"/>
                <w:color w:val="000000"/>
                <w:sz w:val="18"/>
                <w:szCs w:val="18"/>
              </w:rPr>
              <w:br/>
              <w:t>Gen. 1:10</w:t>
            </w:r>
          </w:p>
        </w:tc>
        <w:tc>
          <w:tcPr>
            <w:tcW w:w="118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p>
        </w:tc>
        <w:tc>
          <w:tcPr>
            <w:tcW w:w="124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Isa. 42:6</w:t>
            </w:r>
          </w:p>
        </w:tc>
      </w:tr>
      <w:tr w:rsidR="00111EC1" w:rsidRPr="00FA0C60" w:rsidTr="00111EC1">
        <w:trPr>
          <w:trHeight w:val="20"/>
          <w:jc w:val="center"/>
        </w:trPr>
        <w:tc>
          <w:tcPr>
            <w:tcW w:w="1220" w:type="dxa"/>
            <w:shd w:val="clear" w:color="auto" w:fill="FFF2CC"/>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x;Wr</w:t>
            </w:r>
          </w:p>
        </w:tc>
        <w:tc>
          <w:tcPr>
            <w:tcW w:w="1420" w:type="dxa"/>
            <w:shd w:val="clear" w:color="auto" w:fill="FFF2CC"/>
            <w:hideMark/>
          </w:tcPr>
          <w:p w:rsidR="00111EC1" w:rsidRPr="00111EC1" w:rsidRDefault="00111EC1" w:rsidP="005E3E0A">
            <w:pPr>
              <w:rPr>
                <w:rFonts w:ascii="Arial Narrow" w:eastAsia="Times New Roman" w:hAnsi="Arial Narrow" w:cs="Calibri"/>
                <w:b/>
                <w:bCs/>
                <w:color w:val="000000"/>
                <w:sz w:val="18"/>
                <w:szCs w:val="18"/>
              </w:rPr>
            </w:pPr>
            <w:r w:rsidRPr="00111EC1">
              <w:rPr>
                <w:rFonts w:ascii="Arial Narrow" w:eastAsia="Times New Roman" w:hAnsi="Arial Narrow" w:cs="Calibri"/>
                <w:b/>
                <w:bCs/>
                <w:color w:val="000000"/>
                <w:sz w:val="18"/>
                <w:szCs w:val="18"/>
              </w:rPr>
              <w:t>spirit, wind, breath</w:t>
            </w:r>
          </w:p>
        </w:tc>
        <w:tc>
          <w:tcPr>
            <w:tcW w:w="1300" w:type="dxa"/>
            <w:shd w:val="clear" w:color="auto" w:fill="FFF2CC"/>
            <w:hideMark/>
          </w:tcPr>
          <w:p w:rsidR="00111EC1" w:rsidRPr="00111EC1" w:rsidRDefault="00111EC1" w:rsidP="005E3E0A">
            <w:pPr>
              <w:rPr>
                <w:rFonts w:ascii="Arial Narrow" w:eastAsia="Times New Roman" w:hAnsi="Arial Narrow" w:cs="Calibri"/>
                <w:b/>
                <w:bCs/>
                <w:color w:val="000000"/>
                <w:sz w:val="18"/>
                <w:szCs w:val="18"/>
              </w:rPr>
            </w:pPr>
            <w:r w:rsidRPr="00111EC1">
              <w:rPr>
                <w:rFonts w:ascii="Arial Narrow" w:eastAsia="Times New Roman" w:hAnsi="Arial Narrow" w:cs="Calibri"/>
                <w:b/>
                <w:bCs/>
                <w:color w:val="000000"/>
                <w:sz w:val="18"/>
                <w:szCs w:val="18"/>
              </w:rPr>
              <w:t>Gen. 1:2</w:t>
            </w:r>
          </w:p>
        </w:tc>
        <w:tc>
          <w:tcPr>
            <w:tcW w:w="1180" w:type="dxa"/>
            <w:shd w:val="clear" w:color="auto" w:fill="FFF2CC"/>
            <w:hideMark/>
          </w:tcPr>
          <w:p w:rsidR="00111EC1" w:rsidRPr="00111EC1" w:rsidRDefault="00111EC1" w:rsidP="005E3E0A">
            <w:pPr>
              <w:rPr>
                <w:rFonts w:ascii="Arial Narrow" w:eastAsia="Times New Roman" w:hAnsi="Arial Narrow" w:cs="Calibri"/>
                <w:b/>
                <w:bCs/>
                <w:color w:val="000000"/>
                <w:sz w:val="18"/>
                <w:szCs w:val="18"/>
              </w:rPr>
            </w:pPr>
            <w:r w:rsidRPr="00111EC1">
              <w:rPr>
                <w:rFonts w:ascii="Arial Narrow" w:eastAsia="Times New Roman" w:hAnsi="Arial Narrow" w:cs="Calibri"/>
                <w:b/>
                <w:bCs/>
                <w:color w:val="000000"/>
                <w:sz w:val="18"/>
                <w:szCs w:val="18"/>
              </w:rPr>
              <w:t>Ps. 1:4</w:t>
            </w:r>
          </w:p>
        </w:tc>
        <w:tc>
          <w:tcPr>
            <w:tcW w:w="1240" w:type="dxa"/>
            <w:shd w:val="clear" w:color="auto" w:fill="FFF2CC"/>
            <w:hideMark/>
          </w:tcPr>
          <w:p w:rsidR="00111EC1" w:rsidRPr="00111EC1" w:rsidRDefault="00111EC1" w:rsidP="005E3E0A">
            <w:pPr>
              <w:rPr>
                <w:rFonts w:ascii="Arial Narrow" w:eastAsia="Times New Roman" w:hAnsi="Arial Narrow" w:cs="Calibri"/>
                <w:b/>
                <w:bCs/>
                <w:color w:val="000000"/>
                <w:sz w:val="18"/>
                <w:szCs w:val="18"/>
              </w:rPr>
            </w:pPr>
            <w:r w:rsidRPr="00111EC1">
              <w:rPr>
                <w:rFonts w:ascii="Arial Narrow" w:eastAsia="Times New Roman" w:hAnsi="Arial Narrow" w:cs="Calibri"/>
                <w:b/>
                <w:bCs/>
                <w:color w:val="000000"/>
                <w:sz w:val="18"/>
                <w:szCs w:val="18"/>
              </w:rPr>
              <w:t>Isa. 42:5</w:t>
            </w:r>
          </w:p>
        </w:tc>
      </w:tr>
      <w:tr w:rsidR="00111EC1" w:rsidRPr="000762D2" w:rsidTr="00B2488C">
        <w:trPr>
          <w:trHeight w:val="20"/>
          <w:jc w:val="center"/>
        </w:trPr>
        <w:tc>
          <w:tcPr>
            <w:tcW w:w="1220" w:type="dxa"/>
            <w:shd w:val="clear" w:color="auto" w:fill="auto"/>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~yIm;v'</w:t>
            </w:r>
          </w:p>
        </w:tc>
        <w:tc>
          <w:tcPr>
            <w:tcW w:w="142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heavens</w:t>
            </w:r>
          </w:p>
        </w:tc>
        <w:tc>
          <w:tcPr>
            <w:tcW w:w="1300" w:type="dxa"/>
            <w:shd w:val="clear" w:color="auto" w:fill="auto"/>
            <w:hideMark/>
          </w:tcPr>
          <w:p w:rsidR="00111EC1" w:rsidRPr="00111EC1" w:rsidRDefault="00111EC1" w:rsidP="005E3E0A">
            <w:pPr>
              <w:rPr>
                <w:rFonts w:ascii="Arial Narrow" w:eastAsia="Times New Roman" w:hAnsi="Arial Narrow" w:cs="Calibri"/>
                <w:color w:val="000000"/>
                <w:sz w:val="18"/>
                <w:szCs w:val="18"/>
                <w:lang w:val="es-ES"/>
              </w:rPr>
            </w:pPr>
            <w:r w:rsidRPr="00111EC1">
              <w:rPr>
                <w:rFonts w:ascii="Arial Narrow" w:eastAsia="Times New Roman" w:hAnsi="Arial Narrow" w:cs="Calibri"/>
                <w:color w:val="000000"/>
                <w:sz w:val="18"/>
                <w:szCs w:val="18"/>
                <w:lang w:val="es-ES"/>
              </w:rPr>
              <w:t>Gen. 1:1</w:t>
            </w:r>
            <w:r w:rsidRPr="00111EC1">
              <w:rPr>
                <w:rFonts w:ascii="Arial Narrow" w:eastAsia="Times New Roman" w:hAnsi="Arial Narrow" w:cs="Calibri"/>
                <w:color w:val="000000"/>
                <w:sz w:val="18"/>
                <w:szCs w:val="18"/>
                <w:lang w:val="es-ES"/>
              </w:rPr>
              <w:br/>
              <w:t>Gen. 1:8</w:t>
            </w:r>
            <w:r w:rsidRPr="00111EC1">
              <w:rPr>
                <w:rFonts w:ascii="Arial Narrow" w:eastAsia="Times New Roman" w:hAnsi="Arial Narrow" w:cs="Calibri"/>
                <w:color w:val="000000"/>
                <w:sz w:val="18"/>
                <w:szCs w:val="18"/>
                <w:lang w:val="es-ES"/>
              </w:rPr>
              <w:br/>
              <w:t>Gen. 1:9</w:t>
            </w:r>
            <w:r w:rsidRPr="00111EC1">
              <w:rPr>
                <w:rFonts w:ascii="Arial Narrow" w:eastAsia="Times New Roman" w:hAnsi="Arial Narrow" w:cs="Calibri"/>
                <w:color w:val="000000"/>
                <w:sz w:val="18"/>
                <w:szCs w:val="18"/>
                <w:lang w:val="es-ES"/>
              </w:rPr>
              <w:br/>
              <w:t>Gen. 1:14</w:t>
            </w:r>
            <w:r w:rsidRPr="00111EC1">
              <w:rPr>
                <w:rFonts w:ascii="Arial Narrow" w:eastAsia="Times New Roman" w:hAnsi="Arial Narrow" w:cs="Calibri"/>
                <w:color w:val="000000"/>
                <w:sz w:val="18"/>
                <w:szCs w:val="18"/>
                <w:lang w:val="es-ES"/>
              </w:rPr>
              <w:br/>
              <w:t>Gen. 1:15</w:t>
            </w:r>
            <w:r w:rsidRPr="00111EC1">
              <w:rPr>
                <w:rFonts w:ascii="Arial Narrow" w:eastAsia="Times New Roman" w:hAnsi="Arial Narrow" w:cs="Calibri"/>
                <w:color w:val="000000"/>
                <w:sz w:val="18"/>
                <w:szCs w:val="18"/>
                <w:lang w:val="es-ES"/>
              </w:rPr>
              <w:br/>
              <w:t>Gen. 1:17</w:t>
            </w:r>
            <w:r w:rsidRPr="00111EC1">
              <w:rPr>
                <w:rFonts w:ascii="Arial Narrow" w:eastAsia="Times New Roman" w:hAnsi="Arial Narrow" w:cs="Calibri"/>
                <w:color w:val="000000"/>
                <w:sz w:val="18"/>
                <w:szCs w:val="18"/>
                <w:lang w:val="es-ES"/>
              </w:rPr>
              <w:br/>
              <w:t>Gen. 1:20</w:t>
            </w:r>
            <w:r w:rsidRPr="00111EC1">
              <w:rPr>
                <w:rFonts w:ascii="Arial Narrow" w:eastAsia="Times New Roman" w:hAnsi="Arial Narrow" w:cs="Calibri"/>
                <w:color w:val="000000"/>
                <w:sz w:val="18"/>
                <w:szCs w:val="18"/>
                <w:lang w:val="es-ES"/>
              </w:rPr>
              <w:br/>
              <w:t>Gen. 1:26</w:t>
            </w:r>
            <w:r w:rsidRPr="00111EC1">
              <w:rPr>
                <w:rFonts w:ascii="Arial Narrow" w:eastAsia="Times New Roman" w:hAnsi="Arial Narrow" w:cs="Calibri"/>
                <w:color w:val="000000"/>
                <w:sz w:val="18"/>
                <w:szCs w:val="18"/>
                <w:lang w:val="es-ES"/>
              </w:rPr>
              <w:br/>
              <w:t>Gen. 1:28</w:t>
            </w:r>
            <w:r w:rsidRPr="00111EC1">
              <w:rPr>
                <w:rFonts w:ascii="Arial Narrow" w:eastAsia="Times New Roman" w:hAnsi="Arial Narrow" w:cs="Calibri"/>
                <w:color w:val="000000"/>
                <w:sz w:val="18"/>
                <w:szCs w:val="18"/>
                <w:lang w:val="es-ES"/>
              </w:rPr>
              <w:br/>
              <w:t>Gen. 1:30</w:t>
            </w:r>
            <w:r w:rsidRPr="00111EC1">
              <w:rPr>
                <w:rFonts w:ascii="Arial Narrow" w:eastAsia="Times New Roman" w:hAnsi="Arial Narrow" w:cs="Calibri"/>
                <w:color w:val="000000"/>
                <w:sz w:val="18"/>
                <w:szCs w:val="18"/>
                <w:lang w:val="es-ES"/>
              </w:rPr>
              <w:br/>
              <w:t>Gen. 2:1</w:t>
            </w:r>
          </w:p>
        </w:tc>
        <w:tc>
          <w:tcPr>
            <w:tcW w:w="1180" w:type="dxa"/>
            <w:shd w:val="clear" w:color="auto" w:fill="auto"/>
            <w:hideMark/>
          </w:tcPr>
          <w:p w:rsidR="00111EC1" w:rsidRPr="00111EC1" w:rsidRDefault="00111EC1" w:rsidP="005E3E0A">
            <w:pPr>
              <w:rPr>
                <w:rFonts w:ascii="Arial Narrow" w:eastAsia="Times New Roman" w:hAnsi="Arial Narrow" w:cs="Calibri"/>
                <w:color w:val="000000"/>
                <w:sz w:val="18"/>
                <w:szCs w:val="18"/>
                <w:lang w:val="es-ES"/>
              </w:rPr>
            </w:pPr>
          </w:p>
        </w:tc>
        <w:tc>
          <w:tcPr>
            <w:tcW w:w="124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Isa. 42:5</w:t>
            </w:r>
          </w:p>
        </w:tc>
      </w:tr>
      <w:tr w:rsidR="00111EC1" w:rsidRPr="000762D2" w:rsidTr="00B2488C">
        <w:trPr>
          <w:trHeight w:val="20"/>
          <w:jc w:val="center"/>
        </w:trPr>
        <w:tc>
          <w:tcPr>
            <w:tcW w:w="1220" w:type="dxa"/>
            <w:shd w:val="clear" w:color="auto" w:fill="auto"/>
            <w:hideMark/>
          </w:tcPr>
          <w:p w:rsidR="00111EC1" w:rsidRPr="00111EC1" w:rsidRDefault="00111EC1" w:rsidP="005E3E0A">
            <w:pPr>
              <w:jc w:val="right"/>
              <w:rPr>
                <w:rFonts w:ascii="Bwhebb" w:eastAsia="Times New Roman" w:hAnsi="Bwhebb" w:cs="Calibri"/>
                <w:b/>
                <w:bCs/>
                <w:color w:val="000000"/>
              </w:rPr>
            </w:pPr>
            <w:r w:rsidRPr="00111EC1">
              <w:rPr>
                <w:rFonts w:ascii="Bwhebb" w:eastAsia="Times New Roman" w:hAnsi="Bwhebb" w:cs="Calibri"/>
                <w:b/>
                <w:bCs/>
                <w:color w:val="000000"/>
              </w:rPr>
              <w:t>hr'AT</w:t>
            </w:r>
          </w:p>
        </w:tc>
        <w:tc>
          <w:tcPr>
            <w:tcW w:w="142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law</w:t>
            </w:r>
          </w:p>
        </w:tc>
        <w:tc>
          <w:tcPr>
            <w:tcW w:w="1300" w:type="dxa"/>
            <w:shd w:val="clear" w:color="auto" w:fill="auto"/>
            <w:noWrap/>
            <w:hideMark/>
          </w:tcPr>
          <w:p w:rsidR="00111EC1" w:rsidRPr="00111EC1" w:rsidRDefault="00111EC1" w:rsidP="005E3E0A">
            <w:pPr>
              <w:rPr>
                <w:rFonts w:ascii="Arial Narrow" w:eastAsia="Times New Roman" w:hAnsi="Arial Narrow" w:cs="Calibri"/>
                <w:color w:val="000000"/>
                <w:sz w:val="18"/>
                <w:szCs w:val="18"/>
              </w:rPr>
            </w:pPr>
          </w:p>
        </w:tc>
        <w:tc>
          <w:tcPr>
            <w:tcW w:w="118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Ps. 1:2</w:t>
            </w:r>
          </w:p>
        </w:tc>
        <w:tc>
          <w:tcPr>
            <w:tcW w:w="1240" w:type="dxa"/>
            <w:shd w:val="clear" w:color="auto" w:fill="auto"/>
            <w:hideMark/>
          </w:tcPr>
          <w:p w:rsidR="00111EC1" w:rsidRPr="00111EC1" w:rsidRDefault="00111EC1" w:rsidP="005E3E0A">
            <w:pPr>
              <w:rPr>
                <w:rFonts w:ascii="Arial Narrow" w:eastAsia="Times New Roman" w:hAnsi="Arial Narrow" w:cs="Calibri"/>
                <w:color w:val="000000"/>
                <w:sz w:val="18"/>
                <w:szCs w:val="18"/>
              </w:rPr>
            </w:pPr>
            <w:r w:rsidRPr="00111EC1">
              <w:rPr>
                <w:rFonts w:ascii="Arial Narrow" w:eastAsia="Times New Roman" w:hAnsi="Arial Narrow" w:cs="Calibri"/>
                <w:color w:val="000000"/>
                <w:sz w:val="18"/>
                <w:szCs w:val="18"/>
              </w:rPr>
              <w:t>Isa. 42:21</w:t>
            </w:r>
          </w:p>
        </w:tc>
      </w:tr>
    </w:tbl>
    <w:p w:rsidR="00EC3BB3" w:rsidRPr="007462D2" w:rsidRDefault="00EC3BB3" w:rsidP="005E3E0A">
      <w:pPr>
        <w:rPr>
          <w:rFonts w:cs="Calibri"/>
          <w:lang w:val="en-AU"/>
        </w:rPr>
      </w:pPr>
    </w:p>
    <w:p w:rsidR="00111EC1" w:rsidRPr="007462D2" w:rsidRDefault="00111EC1" w:rsidP="005E3E0A">
      <w:pPr>
        <w:jc w:val="center"/>
        <w:rPr>
          <w:rFonts w:ascii="Cambria" w:hAnsi="Cambria" w:cs="Calibri"/>
          <w:b/>
          <w:bCs/>
          <w:sz w:val="28"/>
          <w:szCs w:val="28"/>
          <w:lang w:val="en-AU"/>
        </w:rPr>
      </w:pPr>
      <w:r w:rsidRPr="007462D2">
        <w:rPr>
          <w:rFonts w:ascii="Cambria" w:hAnsi="Cambria" w:cs="Calibri"/>
          <w:b/>
          <w:bCs/>
          <w:sz w:val="28"/>
          <w:szCs w:val="28"/>
          <w:lang w:val="en-AU"/>
        </w:rPr>
        <w:t>Greek:</w:t>
      </w:r>
    </w:p>
    <w:p w:rsidR="00111EC1" w:rsidRPr="007462D2" w:rsidRDefault="00111EC1" w:rsidP="005E3E0A">
      <w:pPr>
        <w:rPr>
          <w:rFonts w:cs="Calibri"/>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965"/>
        <w:gridCol w:w="1177"/>
        <w:gridCol w:w="791"/>
        <w:gridCol w:w="1218"/>
        <w:gridCol w:w="1383"/>
        <w:gridCol w:w="856"/>
        <w:gridCol w:w="1264"/>
      </w:tblGrid>
      <w:tr w:rsidR="0096080C" w:rsidRPr="0096080C" w:rsidTr="007462D2">
        <w:trPr>
          <w:trHeight w:val="20"/>
          <w:tblHeader/>
        </w:trPr>
        <w:tc>
          <w:tcPr>
            <w:tcW w:w="0" w:type="auto"/>
            <w:shd w:val="clear" w:color="auto" w:fill="D9E2F3"/>
            <w:noWrap/>
            <w:vAlign w:val="center"/>
            <w:hideMark/>
          </w:tcPr>
          <w:p w:rsidR="0096080C" w:rsidRPr="008770EC" w:rsidRDefault="0096080C" w:rsidP="005E3E0A">
            <w:pPr>
              <w:jc w:val="center"/>
              <w:rPr>
                <w:rFonts w:ascii="Arial Narrow" w:eastAsia="Times New Roman" w:hAnsi="Arial Narrow" w:cs="Calibri"/>
                <w:b/>
                <w:bCs/>
                <w:color w:val="000000"/>
                <w:sz w:val="20"/>
                <w:szCs w:val="20"/>
              </w:rPr>
            </w:pPr>
            <w:r w:rsidRPr="008770EC">
              <w:rPr>
                <w:rFonts w:ascii="Arial Narrow" w:eastAsia="Times New Roman" w:hAnsi="Arial Narrow" w:cs="Calibri"/>
                <w:b/>
                <w:bCs/>
                <w:color w:val="000000"/>
                <w:sz w:val="20"/>
                <w:szCs w:val="20"/>
              </w:rPr>
              <w:t>Greek</w:t>
            </w:r>
          </w:p>
        </w:tc>
        <w:tc>
          <w:tcPr>
            <w:tcW w:w="0" w:type="auto"/>
            <w:shd w:val="clear" w:color="auto" w:fill="D9E2F3"/>
            <w:noWrap/>
            <w:vAlign w:val="center"/>
            <w:hideMark/>
          </w:tcPr>
          <w:p w:rsidR="0096080C" w:rsidRPr="008770EC" w:rsidRDefault="0096080C" w:rsidP="005E3E0A">
            <w:pPr>
              <w:jc w:val="center"/>
              <w:rPr>
                <w:rFonts w:ascii="Arial Narrow" w:eastAsia="Times New Roman" w:hAnsi="Arial Narrow" w:cs="Calibri"/>
                <w:b/>
                <w:bCs/>
                <w:color w:val="000000"/>
                <w:sz w:val="20"/>
                <w:szCs w:val="20"/>
              </w:rPr>
            </w:pPr>
            <w:r w:rsidRPr="008770EC">
              <w:rPr>
                <w:rFonts w:ascii="Arial Narrow" w:eastAsia="Times New Roman" w:hAnsi="Arial Narrow" w:cs="Calibri"/>
                <w:b/>
                <w:bCs/>
                <w:color w:val="000000"/>
                <w:sz w:val="20"/>
                <w:szCs w:val="20"/>
              </w:rPr>
              <w:t>English</w:t>
            </w:r>
          </w:p>
        </w:tc>
        <w:tc>
          <w:tcPr>
            <w:tcW w:w="0" w:type="auto"/>
            <w:shd w:val="clear" w:color="auto" w:fill="D9E2F3"/>
            <w:noWrap/>
            <w:vAlign w:val="center"/>
            <w:hideMark/>
          </w:tcPr>
          <w:p w:rsidR="0096080C" w:rsidRPr="0096080C" w:rsidRDefault="0096080C" w:rsidP="005E3E0A">
            <w:pPr>
              <w:jc w:val="center"/>
              <w:rPr>
                <w:rFonts w:ascii="Arial Narrow" w:eastAsia="Times New Roman" w:hAnsi="Arial Narrow" w:cs="Calibri"/>
                <w:b/>
                <w:bCs/>
                <w:color w:val="000000"/>
                <w:sz w:val="20"/>
                <w:szCs w:val="20"/>
              </w:rPr>
            </w:pPr>
            <w:r w:rsidRPr="008770EC">
              <w:rPr>
                <w:rFonts w:ascii="Arial Narrow" w:eastAsia="Times New Roman" w:hAnsi="Arial Narrow" w:cs="Calibri"/>
                <w:b/>
                <w:bCs/>
                <w:color w:val="000000"/>
                <w:sz w:val="20"/>
                <w:szCs w:val="20"/>
              </w:rPr>
              <w:t>Torah</w:t>
            </w:r>
          </w:p>
          <w:p w:rsidR="0096080C" w:rsidRPr="008770EC" w:rsidRDefault="0096080C" w:rsidP="005E3E0A">
            <w:pPr>
              <w:jc w:val="center"/>
              <w:rPr>
                <w:rFonts w:ascii="Arial Narrow" w:eastAsia="Times New Roman" w:hAnsi="Arial Narrow" w:cs="Calibri"/>
                <w:b/>
                <w:bCs/>
                <w:color w:val="000000"/>
                <w:sz w:val="20"/>
                <w:szCs w:val="20"/>
              </w:rPr>
            </w:pPr>
            <w:r w:rsidRPr="008770EC">
              <w:rPr>
                <w:rFonts w:ascii="Arial Narrow" w:eastAsia="Times New Roman" w:hAnsi="Arial Narrow" w:cs="Calibri"/>
                <w:b/>
                <w:bCs/>
                <w:color w:val="000000"/>
                <w:sz w:val="18"/>
                <w:szCs w:val="18"/>
              </w:rPr>
              <w:t>Gen. 1:1 – 2:3</w:t>
            </w:r>
          </w:p>
        </w:tc>
        <w:tc>
          <w:tcPr>
            <w:tcW w:w="0" w:type="auto"/>
            <w:shd w:val="clear" w:color="auto" w:fill="D9E2F3"/>
            <w:noWrap/>
            <w:vAlign w:val="center"/>
            <w:hideMark/>
          </w:tcPr>
          <w:p w:rsidR="0096080C" w:rsidRPr="0096080C" w:rsidRDefault="0096080C" w:rsidP="005E3E0A">
            <w:pPr>
              <w:jc w:val="center"/>
              <w:rPr>
                <w:rFonts w:ascii="Arial Narrow" w:eastAsia="Times New Roman" w:hAnsi="Arial Narrow" w:cs="Calibri"/>
                <w:b/>
                <w:bCs/>
                <w:color w:val="000000"/>
                <w:sz w:val="20"/>
                <w:szCs w:val="20"/>
              </w:rPr>
            </w:pPr>
            <w:r w:rsidRPr="008770EC">
              <w:rPr>
                <w:rFonts w:ascii="Arial Narrow" w:eastAsia="Times New Roman" w:hAnsi="Arial Narrow" w:cs="Calibri"/>
                <w:b/>
                <w:bCs/>
                <w:color w:val="000000"/>
                <w:sz w:val="20"/>
                <w:szCs w:val="20"/>
              </w:rPr>
              <w:t>Psalms</w:t>
            </w:r>
          </w:p>
          <w:p w:rsidR="0096080C" w:rsidRPr="008770EC" w:rsidRDefault="0096080C" w:rsidP="005E3E0A">
            <w:pPr>
              <w:jc w:val="center"/>
              <w:rPr>
                <w:rFonts w:ascii="Arial Narrow" w:eastAsia="Times New Roman" w:hAnsi="Arial Narrow" w:cs="Calibri"/>
                <w:b/>
                <w:bCs/>
                <w:color w:val="000000"/>
                <w:sz w:val="20"/>
                <w:szCs w:val="20"/>
              </w:rPr>
            </w:pPr>
            <w:r w:rsidRPr="008770EC">
              <w:rPr>
                <w:rFonts w:ascii="Arial Narrow" w:eastAsia="Times New Roman" w:hAnsi="Arial Narrow" w:cs="Calibri"/>
                <w:b/>
                <w:bCs/>
                <w:color w:val="000000"/>
                <w:sz w:val="18"/>
                <w:szCs w:val="18"/>
              </w:rPr>
              <w:t>1:1-6</w:t>
            </w:r>
          </w:p>
        </w:tc>
        <w:tc>
          <w:tcPr>
            <w:tcW w:w="0" w:type="auto"/>
            <w:shd w:val="clear" w:color="auto" w:fill="D9E2F3"/>
            <w:noWrap/>
            <w:vAlign w:val="center"/>
            <w:hideMark/>
          </w:tcPr>
          <w:p w:rsidR="0096080C" w:rsidRPr="0096080C" w:rsidRDefault="0096080C" w:rsidP="005E3E0A">
            <w:pPr>
              <w:jc w:val="center"/>
              <w:rPr>
                <w:rFonts w:ascii="Arial Narrow" w:eastAsia="Times New Roman" w:hAnsi="Arial Narrow" w:cs="Calibri"/>
                <w:b/>
                <w:bCs/>
                <w:color w:val="000000"/>
                <w:sz w:val="20"/>
                <w:szCs w:val="20"/>
              </w:rPr>
            </w:pPr>
            <w:r w:rsidRPr="008770EC">
              <w:rPr>
                <w:rFonts w:ascii="Arial Narrow" w:eastAsia="Times New Roman" w:hAnsi="Arial Narrow" w:cs="Calibri"/>
                <w:b/>
                <w:bCs/>
                <w:color w:val="000000"/>
                <w:sz w:val="20"/>
                <w:szCs w:val="20"/>
              </w:rPr>
              <w:t>Ashlamatah</w:t>
            </w:r>
          </w:p>
          <w:p w:rsidR="0096080C" w:rsidRPr="008770EC" w:rsidRDefault="0096080C" w:rsidP="005E3E0A">
            <w:pPr>
              <w:jc w:val="center"/>
              <w:rPr>
                <w:rFonts w:ascii="Arial Narrow" w:eastAsia="Times New Roman" w:hAnsi="Arial Narrow" w:cs="Calibri"/>
                <w:b/>
                <w:bCs/>
                <w:color w:val="000000"/>
                <w:sz w:val="20"/>
                <w:szCs w:val="20"/>
              </w:rPr>
            </w:pPr>
            <w:r w:rsidRPr="008770EC">
              <w:rPr>
                <w:rFonts w:ascii="Arial Narrow" w:eastAsia="Times New Roman" w:hAnsi="Arial Narrow" w:cs="Calibri"/>
                <w:b/>
                <w:bCs/>
                <w:color w:val="000000"/>
                <w:sz w:val="18"/>
                <w:szCs w:val="18"/>
              </w:rPr>
              <w:t>Isa 42:5-13, 21</w:t>
            </w:r>
          </w:p>
        </w:tc>
        <w:tc>
          <w:tcPr>
            <w:tcW w:w="0" w:type="auto"/>
            <w:shd w:val="clear" w:color="auto" w:fill="D9E2F3"/>
            <w:noWrap/>
            <w:vAlign w:val="center"/>
            <w:hideMark/>
          </w:tcPr>
          <w:p w:rsidR="0096080C" w:rsidRPr="0096080C" w:rsidRDefault="0096080C" w:rsidP="005E3E0A">
            <w:pPr>
              <w:jc w:val="center"/>
              <w:rPr>
                <w:rFonts w:ascii="Arial Narrow" w:eastAsia="Times New Roman" w:hAnsi="Arial Narrow" w:cs="Calibri"/>
                <w:b/>
                <w:bCs/>
                <w:color w:val="000000"/>
                <w:sz w:val="20"/>
                <w:szCs w:val="20"/>
              </w:rPr>
            </w:pPr>
            <w:r w:rsidRPr="0096080C">
              <w:rPr>
                <w:rFonts w:ascii="Arial Narrow" w:eastAsia="Times New Roman" w:hAnsi="Arial Narrow" w:cs="Calibri"/>
                <w:b/>
                <w:bCs/>
                <w:color w:val="000000"/>
                <w:sz w:val="20"/>
                <w:szCs w:val="20"/>
              </w:rPr>
              <w:t>Peshat</w:t>
            </w:r>
          </w:p>
          <w:p w:rsidR="0096080C" w:rsidRPr="0096080C" w:rsidRDefault="0096080C" w:rsidP="005E3E0A">
            <w:pPr>
              <w:jc w:val="center"/>
              <w:rPr>
                <w:rFonts w:ascii="Arial Narrow" w:eastAsia="Times New Roman" w:hAnsi="Arial Narrow" w:cs="Calibri"/>
                <w:b/>
                <w:bCs/>
                <w:color w:val="000000"/>
                <w:sz w:val="20"/>
                <w:szCs w:val="20"/>
              </w:rPr>
            </w:pPr>
            <w:r w:rsidRPr="008770EC">
              <w:rPr>
                <w:rFonts w:ascii="Arial Narrow" w:eastAsia="Times New Roman" w:hAnsi="Arial Narrow" w:cs="Calibri"/>
                <w:b/>
                <w:bCs/>
                <w:color w:val="000000"/>
                <w:sz w:val="20"/>
                <w:szCs w:val="20"/>
              </w:rPr>
              <w:t>Mark, 1-2 Peter</w:t>
            </w:r>
          </w:p>
          <w:p w:rsidR="0096080C" w:rsidRPr="0096080C" w:rsidRDefault="0096080C" w:rsidP="005E3E0A">
            <w:pPr>
              <w:jc w:val="center"/>
              <w:rPr>
                <w:rFonts w:ascii="Arial Narrow" w:eastAsia="Times New Roman" w:hAnsi="Arial Narrow" w:cs="Calibri"/>
                <w:b/>
                <w:bCs/>
                <w:color w:val="000000"/>
                <w:sz w:val="20"/>
                <w:szCs w:val="20"/>
              </w:rPr>
            </w:pPr>
            <w:r w:rsidRPr="008770EC">
              <w:rPr>
                <w:rFonts w:ascii="Arial Narrow" w:eastAsia="Times New Roman" w:hAnsi="Arial Narrow" w:cs="Calibri"/>
                <w:b/>
                <w:bCs/>
                <w:color w:val="000000"/>
                <w:sz w:val="20"/>
                <w:szCs w:val="20"/>
              </w:rPr>
              <w:t>&amp; Jude</w:t>
            </w:r>
          </w:p>
          <w:p w:rsidR="0096080C" w:rsidRPr="008770EC" w:rsidRDefault="0096080C" w:rsidP="005E3E0A">
            <w:pPr>
              <w:jc w:val="center"/>
              <w:rPr>
                <w:rFonts w:ascii="Arial Narrow" w:eastAsia="Times New Roman" w:hAnsi="Arial Narrow" w:cs="Calibri"/>
                <w:b/>
                <w:bCs/>
                <w:color w:val="000000"/>
                <w:sz w:val="20"/>
                <w:szCs w:val="20"/>
              </w:rPr>
            </w:pPr>
            <w:r w:rsidRPr="008770EC">
              <w:rPr>
                <w:rFonts w:ascii="Arial Narrow" w:eastAsia="Times New Roman" w:hAnsi="Arial Narrow" w:cs="Calibri"/>
                <w:b/>
                <w:bCs/>
                <w:color w:val="000000"/>
                <w:sz w:val="18"/>
                <w:szCs w:val="18"/>
              </w:rPr>
              <w:t>Mk. 1:1-2</w:t>
            </w:r>
          </w:p>
        </w:tc>
        <w:tc>
          <w:tcPr>
            <w:tcW w:w="0" w:type="auto"/>
            <w:shd w:val="clear" w:color="auto" w:fill="D9E2F3"/>
            <w:noWrap/>
            <w:vAlign w:val="center"/>
            <w:hideMark/>
          </w:tcPr>
          <w:p w:rsidR="0096080C" w:rsidRPr="0096080C" w:rsidRDefault="0096080C" w:rsidP="005E3E0A">
            <w:pPr>
              <w:jc w:val="center"/>
              <w:rPr>
                <w:rFonts w:ascii="Arial Narrow" w:eastAsia="Times New Roman" w:hAnsi="Arial Narrow" w:cs="Calibri"/>
                <w:b/>
                <w:bCs/>
                <w:color w:val="000000"/>
                <w:sz w:val="20"/>
                <w:szCs w:val="20"/>
              </w:rPr>
            </w:pPr>
          </w:p>
          <w:p w:rsidR="0096080C" w:rsidRPr="0096080C" w:rsidRDefault="0096080C" w:rsidP="005E3E0A">
            <w:pPr>
              <w:jc w:val="center"/>
              <w:rPr>
                <w:rFonts w:ascii="Arial Narrow" w:eastAsia="Times New Roman" w:hAnsi="Arial Narrow" w:cs="Calibri"/>
                <w:b/>
                <w:bCs/>
                <w:color w:val="000000"/>
                <w:sz w:val="20"/>
                <w:szCs w:val="20"/>
              </w:rPr>
            </w:pPr>
            <w:r w:rsidRPr="0096080C">
              <w:rPr>
                <w:rFonts w:ascii="Arial Narrow" w:eastAsia="Times New Roman" w:hAnsi="Arial Narrow" w:cs="Calibri"/>
                <w:b/>
                <w:bCs/>
                <w:color w:val="000000"/>
                <w:sz w:val="20"/>
                <w:szCs w:val="20"/>
              </w:rPr>
              <w:t>Tosefta</w:t>
            </w:r>
          </w:p>
          <w:p w:rsidR="0096080C" w:rsidRPr="0096080C" w:rsidRDefault="0096080C" w:rsidP="005E3E0A">
            <w:pPr>
              <w:jc w:val="center"/>
              <w:rPr>
                <w:rFonts w:ascii="Arial Narrow" w:eastAsia="Times New Roman" w:hAnsi="Arial Narrow" w:cs="Calibri"/>
                <w:b/>
                <w:bCs/>
                <w:color w:val="000000"/>
                <w:sz w:val="20"/>
                <w:szCs w:val="20"/>
              </w:rPr>
            </w:pPr>
            <w:r w:rsidRPr="008770EC">
              <w:rPr>
                <w:rFonts w:ascii="Arial Narrow" w:eastAsia="Times New Roman" w:hAnsi="Arial Narrow" w:cs="Calibri"/>
                <w:b/>
                <w:bCs/>
                <w:color w:val="000000"/>
                <w:sz w:val="20"/>
                <w:szCs w:val="20"/>
              </w:rPr>
              <w:t>Luke</w:t>
            </w:r>
          </w:p>
          <w:p w:rsidR="0096080C" w:rsidRPr="008770EC" w:rsidRDefault="0096080C" w:rsidP="005E3E0A">
            <w:pPr>
              <w:jc w:val="center"/>
              <w:rPr>
                <w:rFonts w:ascii="Arial Narrow" w:eastAsia="Times New Roman" w:hAnsi="Arial Narrow" w:cs="Calibri"/>
                <w:b/>
                <w:bCs/>
                <w:color w:val="000000"/>
                <w:sz w:val="20"/>
                <w:szCs w:val="20"/>
              </w:rPr>
            </w:pPr>
            <w:r w:rsidRPr="008770EC">
              <w:rPr>
                <w:rFonts w:ascii="Arial Narrow" w:eastAsia="Times New Roman" w:hAnsi="Arial Narrow" w:cs="Calibri"/>
                <w:b/>
                <w:bCs/>
                <w:color w:val="000000"/>
                <w:sz w:val="18"/>
                <w:szCs w:val="18"/>
              </w:rPr>
              <w:t>Lk 1:1-50</w:t>
            </w:r>
          </w:p>
        </w:tc>
        <w:tc>
          <w:tcPr>
            <w:tcW w:w="0" w:type="auto"/>
            <w:shd w:val="clear" w:color="auto" w:fill="D9E2F3"/>
            <w:noWrap/>
            <w:vAlign w:val="center"/>
            <w:hideMark/>
          </w:tcPr>
          <w:p w:rsidR="0096080C" w:rsidRPr="0096080C" w:rsidRDefault="0096080C" w:rsidP="005E3E0A">
            <w:pPr>
              <w:jc w:val="center"/>
              <w:rPr>
                <w:rFonts w:ascii="Arial Narrow" w:eastAsia="Times New Roman" w:hAnsi="Arial Narrow" w:cs="Calibri"/>
                <w:b/>
                <w:bCs/>
                <w:color w:val="000000"/>
                <w:sz w:val="20"/>
                <w:szCs w:val="20"/>
              </w:rPr>
            </w:pPr>
            <w:r w:rsidRPr="0096080C">
              <w:rPr>
                <w:rFonts w:ascii="Arial Narrow" w:eastAsia="Times New Roman" w:hAnsi="Arial Narrow" w:cs="Calibri"/>
                <w:b/>
                <w:bCs/>
                <w:color w:val="000000"/>
                <w:sz w:val="20"/>
                <w:szCs w:val="20"/>
              </w:rPr>
              <w:t>Remez</w:t>
            </w:r>
          </w:p>
          <w:p w:rsidR="0096080C" w:rsidRPr="0096080C" w:rsidRDefault="0096080C" w:rsidP="005E3E0A">
            <w:pPr>
              <w:jc w:val="center"/>
              <w:rPr>
                <w:rFonts w:ascii="Arial Narrow" w:eastAsia="Times New Roman" w:hAnsi="Arial Narrow" w:cs="Calibri"/>
                <w:b/>
                <w:bCs/>
                <w:color w:val="000000"/>
                <w:sz w:val="20"/>
                <w:szCs w:val="20"/>
              </w:rPr>
            </w:pPr>
            <w:r w:rsidRPr="008770EC">
              <w:rPr>
                <w:rFonts w:ascii="Arial Narrow" w:eastAsia="Times New Roman" w:hAnsi="Arial Narrow" w:cs="Calibri"/>
                <w:b/>
                <w:bCs/>
                <w:color w:val="000000"/>
                <w:sz w:val="20"/>
                <w:szCs w:val="20"/>
              </w:rPr>
              <w:t>Acts/Romans</w:t>
            </w:r>
          </w:p>
          <w:p w:rsidR="0096080C" w:rsidRPr="0096080C" w:rsidRDefault="0096080C" w:rsidP="005E3E0A">
            <w:pPr>
              <w:jc w:val="center"/>
              <w:rPr>
                <w:rFonts w:ascii="Arial Narrow" w:eastAsia="Times New Roman" w:hAnsi="Arial Narrow" w:cs="Calibri"/>
                <w:b/>
                <w:bCs/>
                <w:color w:val="000000"/>
                <w:sz w:val="20"/>
                <w:szCs w:val="20"/>
              </w:rPr>
            </w:pPr>
            <w:r w:rsidRPr="008770EC">
              <w:rPr>
                <w:rFonts w:ascii="Arial Narrow" w:eastAsia="Times New Roman" w:hAnsi="Arial Narrow" w:cs="Calibri"/>
                <w:b/>
                <w:bCs/>
                <w:color w:val="000000"/>
                <w:sz w:val="20"/>
                <w:szCs w:val="20"/>
              </w:rPr>
              <w:t>James</w:t>
            </w:r>
          </w:p>
          <w:p w:rsidR="0096080C" w:rsidRPr="008770EC" w:rsidRDefault="0096080C" w:rsidP="005E3E0A">
            <w:pPr>
              <w:jc w:val="center"/>
              <w:rPr>
                <w:rFonts w:ascii="Arial Narrow" w:eastAsia="Times New Roman" w:hAnsi="Arial Narrow" w:cs="Calibri"/>
                <w:b/>
                <w:bCs/>
                <w:color w:val="000000"/>
                <w:sz w:val="20"/>
                <w:szCs w:val="20"/>
              </w:rPr>
            </w:pPr>
            <w:r w:rsidRPr="008770EC">
              <w:rPr>
                <w:rFonts w:ascii="Arial Narrow" w:eastAsia="Times New Roman" w:hAnsi="Arial Narrow" w:cs="Calibri"/>
                <w:b/>
                <w:bCs/>
                <w:color w:val="000000"/>
                <w:sz w:val="18"/>
                <w:szCs w:val="18"/>
              </w:rPr>
              <w:t>Acts 1:1-4</w:t>
            </w: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α</w:t>
            </w:r>
            <w:r w:rsidRPr="008770EC">
              <w:rPr>
                <w:rFonts w:ascii="Arial" w:eastAsia="Times New Roman" w:hAnsi="Arial"/>
                <w:color w:val="000000"/>
                <w:sz w:val="18"/>
                <w:szCs w:val="18"/>
              </w:rPr>
              <w:t>̓</w:t>
            </w:r>
            <w:r w:rsidRPr="008770EC">
              <w:rPr>
                <w:rFonts w:ascii="Arial Narrow" w:eastAsia="Times New Roman" w:hAnsi="Arial Narrow" w:cs="Arial Narrow"/>
                <w:color w:val="000000"/>
                <w:sz w:val="18"/>
                <w:szCs w:val="18"/>
              </w:rPr>
              <w:t>νη</w:t>
            </w:r>
            <w:r w:rsidRPr="008770EC">
              <w:rPr>
                <w:rFonts w:ascii="Arial Narrow" w:eastAsia="Times New Roman" w:hAnsi="Arial Narrow" w:cs="Calibri"/>
                <w:color w:val="000000"/>
                <w:sz w:val="18"/>
                <w:szCs w:val="18"/>
              </w:rPr>
              <w:t>́ρ</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man</w:t>
            </w:r>
          </w:p>
        </w:tc>
        <w:tc>
          <w:tcPr>
            <w:tcW w:w="0" w:type="auto"/>
            <w:shd w:val="clear" w:color="auto" w:fill="auto"/>
            <w:noWrap/>
            <w:vAlign w:val="bottom"/>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Psa 1:1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1:27</w:t>
            </w:r>
            <w:r w:rsidRPr="008770EC">
              <w:rPr>
                <w:rFonts w:ascii="Arial Narrow" w:eastAsia="Times New Roman" w:hAnsi="Arial Narrow" w:cs="Calibri"/>
                <w:color w:val="000000"/>
                <w:sz w:val="18"/>
                <w:szCs w:val="18"/>
              </w:rPr>
              <w:br/>
              <w:t>Lk. 1:34</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α</w:t>
            </w:r>
            <w:r w:rsidRPr="008770EC">
              <w:rPr>
                <w:rFonts w:ascii="Arial" w:eastAsia="Times New Roman" w:hAnsi="Arial"/>
                <w:color w:val="000000"/>
                <w:sz w:val="18"/>
                <w:szCs w:val="18"/>
              </w:rPr>
              <w:t>̓</w:t>
            </w:r>
            <w:r w:rsidRPr="008770EC">
              <w:rPr>
                <w:rFonts w:ascii="Arial Narrow" w:eastAsia="Times New Roman" w:hAnsi="Arial Narrow" w:cs="Calibri"/>
                <w:color w:val="000000"/>
                <w:sz w:val="18"/>
                <w:szCs w:val="18"/>
              </w:rPr>
              <w:t>́</w:t>
            </w:r>
            <w:r w:rsidRPr="008770EC">
              <w:rPr>
                <w:rFonts w:ascii="Arial Narrow" w:eastAsia="Times New Roman" w:hAnsi="Arial Narrow" w:cs="Arial Narrow"/>
                <w:color w:val="000000"/>
                <w:sz w:val="18"/>
                <w:szCs w:val="18"/>
              </w:rPr>
              <w:t>νθρωπο</w:t>
            </w:r>
            <w:r w:rsidRPr="008770EC">
              <w:rPr>
                <w:rFonts w:ascii="Arial Narrow" w:eastAsia="Times New Roman" w:hAnsi="Arial Narrow" w:cs="Calibri"/>
                <w:color w:val="000000"/>
                <w:sz w:val="18"/>
                <w:szCs w:val="18"/>
              </w:rPr>
              <w:t>ς</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man</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 xml:space="preserve">Gen 1:26 </w:t>
            </w:r>
            <w:r w:rsidRPr="008770EC">
              <w:rPr>
                <w:rFonts w:ascii="Arial Narrow" w:eastAsia="Times New Roman" w:hAnsi="Arial Narrow" w:cs="Calibri"/>
                <w:color w:val="000000"/>
                <w:sz w:val="18"/>
                <w:szCs w:val="18"/>
              </w:rPr>
              <w:br/>
              <w:t>Gen 1:27</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1:25</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α</w:t>
            </w:r>
            <w:r w:rsidRPr="008770EC">
              <w:rPr>
                <w:rFonts w:ascii="Arial" w:eastAsia="Times New Roman" w:hAnsi="Arial"/>
                <w:color w:val="000000"/>
                <w:sz w:val="18"/>
                <w:szCs w:val="18"/>
              </w:rPr>
              <w:t>̓</w:t>
            </w:r>
            <w:r w:rsidRPr="008770EC">
              <w:rPr>
                <w:rFonts w:ascii="Arial Narrow" w:eastAsia="Times New Roman" w:hAnsi="Arial Narrow" w:cs="Arial Narrow"/>
                <w:color w:val="000000"/>
                <w:sz w:val="18"/>
                <w:szCs w:val="18"/>
              </w:rPr>
              <w:t>νι</w:t>
            </w:r>
            <w:r w:rsidRPr="008770EC">
              <w:rPr>
                <w:rFonts w:ascii="Arial Narrow" w:eastAsia="Times New Roman" w:hAnsi="Arial Narrow" w:cs="Calibri"/>
                <w:color w:val="000000"/>
                <w:sz w:val="18"/>
                <w:szCs w:val="18"/>
              </w:rPr>
              <w:t>́</w:t>
            </w:r>
            <w:r w:rsidRPr="008770EC">
              <w:rPr>
                <w:rFonts w:ascii="Arial Narrow" w:eastAsia="Times New Roman" w:hAnsi="Arial Narrow" w:cs="Arial Narrow"/>
                <w:color w:val="000000"/>
                <w:sz w:val="18"/>
                <w:szCs w:val="18"/>
              </w:rPr>
              <w:t>στημ</w:t>
            </w:r>
            <w:r w:rsidRPr="008770EC">
              <w:rPr>
                <w:rFonts w:ascii="Arial Narrow" w:eastAsia="Times New Roman" w:hAnsi="Arial Narrow" w:cs="Calibri"/>
                <w:color w:val="000000"/>
                <w:sz w:val="18"/>
                <w:szCs w:val="18"/>
              </w:rPr>
              <w:t>ι</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rise up</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Psa 1:5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1:39</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7462D2">
        <w:trPr>
          <w:trHeight w:val="20"/>
        </w:trPr>
        <w:tc>
          <w:tcPr>
            <w:tcW w:w="0" w:type="auto"/>
            <w:shd w:val="clear" w:color="000000" w:fill="92D050"/>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α</w:t>
            </w:r>
            <w:r w:rsidRPr="008770EC">
              <w:rPr>
                <w:rFonts w:ascii="Arial" w:eastAsia="Times New Roman" w:hAnsi="Arial"/>
                <w:color w:val="000000"/>
                <w:sz w:val="18"/>
                <w:szCs w:val="18"/>
              </w:rPr>
              <w:t>̓</w:t>
            </w:r>
            <w:r w:rsidRPr="008770EC">
              <w:rPr>
                <w:rFonts w:ascii="Arial Narrow" w:eastAsia="Times New Roman" w:hAnsi="Arial Narrow" w:cs="Arial Narrow"/>
                <w:color w:val="000000"/>
                <w:sz w:val="18"/>
                <w:szCs w:val="18"/>
              </w:rPr>
              <w:t>ρχη</w:t>
            </w:r>
            <w:r w:rsidRPr="008770EC">
              <w:rPr>
                <w:rFonts w:ascii="Arial Narrow" w:eastAsia="Times New Roman" w:hAnsi="Arial Narrow" w:cs="Calibri"/>
                <w:color w:val="000000"/>
                <w:sz w:val="18"/>
                <w:szCs w:val="18"/>
              </w:rPr>
              <w:t>́</w:t>
            </w:r>
          </w:p>
        </w:tc>
        <w:tc>
          <w:tcPr>
            <w:tcW w:w="0" w:type="auto"/>
            <w:shd w:val="clear" w:color="000000" w:fill="92D050"/>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beginning</w:t>
            </w:r>
          </w:p>
        </w:tc>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 xml:space="preserve">Gen 1:1  </w:t>
            </w:r>
            <w:r w:rsidRPr="008770EC">
              <w:rPr>
                <w:rFonts w:ascii="Arial Narrow" w:eastAsia="Times New Roman" w:hAnsi="Arial Narrow" w:cs="Calibri"/>
                <w:color w:val="000000"/>
                <w:sz w:val="18"/>
                <w:szCs w:val="18"/>
              </w:rPr>
              <w:br/>
              <w:t xml:space="preserve">Gen 1:16 </w:t>
            </w:r>
          </w:p>
        </w:tc>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Isa 42:9</w:t>
            </w:r>
          </w:p>
        </w:tc>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Mk. 1:1</w:t>
            </w:r>
          </w:p>
        </w:tc>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1:2</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α</w:t>
            </w:r>
            <w:r w:rsidRPr="008770EC">
              <w:rPr>
                <w:rFonts w:ascii="Arial" w:eastAsia="Times New Roman" w:hAnsi="Arial"/>
                <w:color w:val="000000"/>
                <w:sz w:val="18"/>
                <w:szCs w:val="18"/>
              </w:rPr>
              <w:t>̓</w:t>
            </w:r>
            <w:r w:rsidRPr="008770EC">
              <w:rPr>
                <w:rFonts w:ascii="Arial Narrow" w:eastAsia="Times New Roman" w:hAnsi="Arial Narrow" w:cs="Calibri"/>
                <w:color w:val="000000"/>
                <w:sz w:val="18"/>
                <w:szCs w:val="18"/>
              </w:rPr>
              <w:t>́</w:t>
            </w:r>
            <w:r w:rsidRPr="008770EC">
              <w:rPr>
                <w:rFonts w:ascii="Arial Narrow" w:eastAsia="Times New Roman" w:hAnsi="Arial Narrow" w:cs="Arial Narrow"/>
                <w:color w:val="000000"/>
                <w:sz w:val="18"/>
                <w:szCs w:val="18"/>
              </w:rPr>
              <w:t>ρχομα</w:t>
            </w:r>
            <w:r w:rsidRPr="008770EC">
              <w:rPr>
                <w:rFonts w:ascii="Arial Narrow" w:eastAsia="Times New Roman" w:hAnsi="Arial Narrow" w:cs="Calibri"/>
                <w:color w:val="000000"/>
                <w:sz w:val="18"/>
                <w:szCs w:val="18"/>
              </w:rPr>
              <w:t>ι</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begin,control</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Gen 1:18</w:t>
            </w:r>
            <w:r w:rsidRPr="008770EC">
              <w:rPr>
                <w:rFonts w:ascii="Arial Narrow" w:eastAsia="Times New Roman" w:hAnsi="Arial Narrow" w:cs="Calibri"/>
                <w:color w:val="000000"/>
                <w:sz w:val="18"/>
                <w:szCs w:val="18"/>
              </w:rPr>
              <w:br/>
              <w:t xml:space="preserve">Gen 1:26 </w:t>
            </w:r>
            <w:r w:rsidRPr="008770EC">
              <w:rPr>
                <w:rFonts w:ascii="Arial Narrow" w:eastAsia="Times New Roman" w:hAnsi="Arial Narrow" w:cs="Calibri"/>
                <w:color w:val="000000"/>
                <w:sz w:val="18"/>
                <w:szCs w:val="18"/>
              </w:rPr>
              <w:br/>
              <w:t xml:space="preserve">Gen 1:28 </w:t>
            </w:r>
            <w:r w:rsidRPr="008770EC">
              <w:rPr>
                <w:rFonts w:ascii="Arial Narrow" w:eastAsia="Times New Roman" w:hAnsi="Arial Narrow" w:cs="Calibri"/>
                <w:color w:val="000000"/>
                <w:sz w:val="18"/>
                <w:szCs w:val="18"/>
              </w:rPr>
              <w:br/>
              <w:t xml:space="preserve">Gen 2:3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Acts 1:1</w:t>
            </w: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γη</w:t>
            </w:r>
            <w:r w:rsidRPr="008770EC">
              <w:rPr>
                <w:rFonts w:ascii="Arial" w:eastAsia="Times New Roman" w:hAnsi="Arial"/>
                <w:color w:val="000000"/>
                <w:sz w:val="18"/>
                <w:szCs w:val="18"/>
              </w:rPr>
              <w:t>͂</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earth, land, ground</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lang w:val="es-ES"/>
              </w:rPr>
            </w:pPr>
            <w:r w:rsidRPr="008770EC">
              <w:rPr>
                <w:rFonts w:ascii="Arial Narrow" w:eastAsia="Times New Roman" w:hAnsi="Arial Narrow" w:cs="Calibri"/>
                <w:color w:val="000000"/>
                <w:sz w:val="18"/>
                <w:szCs w:val="18"/>
                <w:lang w:val="es-ES"/>
              </w:rPr>
              <w:t>Gen. 1:1</w:t>
            </w:r>
            <w:r w:rsidRPr="008770EC">
              <w:rPr>
                <w:rFonts w:ascii="Arial Narrow" w:eastAsia="Times New Roman" w:hAnsi="Arial Narrow" w:cs="Calibri"/>
                <w:color w:val="000000"/>
                <w:sz w:val="18"/>
                <w:szCs w:val="18"/>
                <w:lang w:val="es-ES"/>
              </w:rPr>
              <w:br/>
              <w:t>Gen. 1:2</w:t>
            </w:r>
            <w:r w:rsidRPr="008770EC">
              <w:rPr>
                <w:rFonts w:ascii="Arial Narrow" w:eastAsia="Times New Roman" w:hAnsi="Arial Narrow" w:cs="Calibri"/>
                <w:color w:val="000000"/>
                <w:sz w:val="18"/>
                <w:szCs w:val="18"/>
                <w:lang w:val="es-ES"/>
              </w:rPr>
              <w:br/>
              <w:t>Gen. 1:10</w:t>
            </w:r>
            <w:r w:rsidRPr="008770EC">
              <w:rPr>
                <w:rFonts w:ascii="Arial Narrow" w:eastAsia="Times New Roman" w:hAnsi="Arial Narrow" w:cs="Calibri"/>
                <w:color w:val="000000"/>
                <w:sz w:val="18"/>
                <w:szCs w:val="18"/>
                <w:lang w:val="es-ES"/>
              </w:rPr>
              <w:br/>
              <w:t>Gen. 1:11</w:t>
            </w:r>
            <w:r w:rsidRPr="008770EC">
              <w:rPr>
                <w:rFonts w:ascii="Arial Narrow" w:eastAsia="Times New Roman" w:hAnsi="Arial Narrow" w:cs="Calibri"/>
                <w:color w:val="000000"/>
                <w:sz w:val="18"/>
                <w:szCs w:val="18"/>
                <w:lang w:val="es-ES"/>
              </w:rPr>
              <w:br/>
              <w:t>Gen. 1:12</w:t>
            </w:r>
            <w:r w:rsidRPr="008770EC">
              <w:rPr>
                <w:rFonts w:ascii="Arial Narrow" w:eastAsia="Times New Roman" w:hAnsi="Arial Narrow" w:cs="Calibri"/>
                <w:color w:val="000000"/>
                <w:sz w:val="18"/>
                <w:szCs w:val="18"/>
                <w:lang w:val="es-ES"/>
              </w:rPr>
              <w:br/>
              <w:t>Gen. 1:15</w:t>
            </w:r>
            <w:r w:rsidRPr="008770EC">
              <w:rPr>
                <w:rFonts w:ascii="Arial Narrow" w:eastAsia="Times New Roman" w:hAnsi="Arial Narrow" w:cs="Calibri"/>
                <w:color w:val="000000"/>
                <w:sz w:val="18"/>
                <w:szCs w:val="18"/>
                <w:lang w:val="es-ES"/>
              </w:rPr>
              <w:br/>
              <w:t>Gen. 1:17</w:t>
            </w:r>
            <w:r w:rsidRPr="008770EC">
              <w:rPr>
                <w:rFonts w:ascii="Arial Narrow" w:eastAsia="Times New Roman" w:hAnsi="Arial Narrow" w:cs="Calibri"/>
                <w:color w:val="000000"/>
                <w:sz w:val="18"/>
                <w:szCs w:val="18"/>
                <w:lang w:val="es-ES"/>
              </w:rPr>
              <w:br/>
              <w:t>Gen. 1:20</w:t>
            </w:r>
            <w:r w:rsidRPr="008770EC">
              <w:rPr>
                <w:rFonts w:ascii="Arial Narrow" w:eastAsia="Times New Roman" w:hAnsi="Arial Narrow" w:cs="Calibri"/>
                <w:color w:val="000000"/>
                <w:sz w:val="18"/>
                <w:szCs w:val="18"/>
                <w:lang w:val="es-ES"/>
              </w:rPr>
              <w:br/>
              <w:t>Gen. 1:22</w:t>
            </w:r>
            <w:r w:rsidRPr="008770EC">
              <w:rPr>
                <w:rFonts w:ascii="Arial Narrow" w:eastAsia="Times New Roman" w:hAnsi="Arial Narrow" w:cs="Calibri"/>
                <w:color w:val="000000"/>
                <w:sz w:val="18"/>
                <w:szCs w:val="18"/>
                <w:lang w:val="es-ES"/>
              </w:rPr>
              <w:br/>
              <w:t>Gen. 1:24</w:t>
            </w:r>
            <w:r w:rsidRPr="008770EC">
              <w:rPr>
                <w:rFonts w:ascii="Arial Narrow" w:eastAsia="Times New Roman" w:hAnsi="Arial Narrow" w:cs="Calibri"/>
                <w:color w:val="000000"/>
                <w:sz w:val="18"/>
                <w:szCs w:val="18"/>
                <w:lang w:val="es-ES"/>
              </w:rPr>
              <w:br/>
              <w:t>Gen. 1:25</w:t>
            </w:r>
            <w:r w:rsidRPr="008770EC">
              <w:rPr>
                <w:rFonts w:ascii="Arial Narrow" w:eastAsia="Times New Roman" w:hAnsi="Arial Narrow" w:cs="Calibri"/>
                <w:color w:val="000000"/>
                <w:sz w:val="18"/>
                <w:szCs w:val="18"/>
                <w:lang w:val="es-ES"/>
              </w:rPr>
              <w:br/>
              <w:t>Gen. 1:26</w:t>
            </w:r>
            <w:r w:rsidRPr="008770EC">
              <w:rPr>
                <w:rFonts w:ascii="Arial Narrow" w:eastAsia="Times New Roman" w:hAnsi="Arial Narrow" w:cs="Calibri"/>
                <w:color w:val="000000"/>
                <w:sz w:val="18"/>
                <w:szCs w:val="18"/>
                <w:lang w:val="es-ES"/>
              </w:rPr>
              <w:br/>
              <w:t>Gen. 1:28</w:t>
            </w:r>
            <w:r w:rsidRPr="008770EC">
              <w:rPr>
                <w:rFonts w:ascii="Arial Narrow" w:eastAsia="Times New Roman" w:hAnsi="Arial Narrow" w:cs="Calibri"/>
                <w:color w:val="000000"/>
                <w:sz w:val="18"/>
                <w:szCs w:val="18"/>
                <w:lang w:val="es-ES"/>
              </w:rPr>
              <w:br/>
              <w:t>Gen. 1:29</w:t>
            </w:r>
            <w:r w:rsidRPr="008770EC">
              <w:rPr>
                <w:rFonts w:ascii="Arial Narrow" w:eastAsia="Times New Roman" w:hAnsi="Arial Narrow" w:cs="Calibri"/>
                <w:color w:val="000000"/>
                <w:sz w:val="18"/>
                <w:szCs w:val="18"/>
                <w:lang w:val="es-ES"/>
              </w:rPr>
              <w:br/>
              <w:t>Gen. 1:30</w:t>
            </w:r>
            <w:r w:rsidRPr="008770EC">
              <w:rPr>
                <w:rFonts w:ascii="Arial Narrow" w:eastAsia="Times New Roman" w:hAnsi="Arial Narrow" w:cs="Calibri"/>
                <w:color w:val="000000"/>
                <w:sz w:val="18"/>
                <w:szCs w:val="18"/>
                <w:lang w:val="es-ES"/>
              </w:rPr>
              <w:br/>
              <w:t>Gen. 2:1</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lang w:val="es-ES"/>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Isa. 42:5</w:t>
            </w:r>
            <w:r w:rsidRPr="008770EC">
              <w:rPr>
                <w:rFonts w:ascii="Arial Narrow" w:eastAsia="Times New Roman" w:hAnsi="Arial Narrow" w:cs="Calibri"/>
                <w:color w:val="000000"/>
                <w:sz w:val="18"/>
                <w:szCs w:val="18"/>
              </w:rPr>
              <w:br/>
              <w:t>Isa. 42:10</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γινώ</w:t>
            </w:r>
            <w:r w:rsidRPr="008770EC">
              <w:rPr>
                <w:rFonts w:ascii="Arial Narrow" w:eastAsia="Times New Roman" w:hAnsi="Arial Narrow" w:cs="Arial Narrow"/>
                <w:color w:val="000000"/>
                <w:sz w:val="18"/>
                <w:szCs w:val="18"/>
              </w:rPr>
              <w:t>σκ</w:t>
            </w:r>
            <w:r w:rsidRPr="008770EC">
              <w:rPr>
                <w:rFonts w:ascii="Arial Narrow" w:eastAsia="Times New Roman" w:hAnsi="Arial Narrow" w:cs="Calibri"/>
                <w:color w:val="000000"/>
                <w:sz w:val="18"/>
                <w:szCs w:val="18"/>
              </w:rPr>
              <w:t>ω</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knows</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Psa 1:6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1:18</w:t>
            </w:r>
            <w:r w:rsidRPr="008770EC">
              <w:rPr>
                <w:rFonts w:ascii="Arial Narrow" w:eastAsia="Times New Roman" w:hAnsi="Arial Narrow" w:cs="Calibri"/>
                <w:color w:val="000000"/>
                <w:sz w:val="18"/>
                <w:szCs w:val="18"/>
              </w:rPr>
              <w:br/>
              <w:t>Lk. 1:34</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7462D2">
        <w:trPr>
          <w:trHeight w:val="20"/>
        </w:trPr>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δί</w:t>
            </w:r>
            <w:r w:rsidRPr="008770EC">
              <w:rPr>
                <w:rFonts w:ascii="Arial Narrow" w:eastAsia="Times New Roman" w:hAnsi="Arial Narrow" w:cs="Arial Narrow"/>
                <w:color w:val="000000"/>
                <w:sz w:val="18"/>
                <w:szCs w:val="18"/>
              </w:rPr>
              <w:t>δωμ</w:t>
            </w:r>
            <w:r w:rsidRPr="008770EC">
              <w:rPr>
                <w:rFonts w:ascii="Arial Narrow" w:eastAsia="Times New Roman" w:hAnsi="Arial Narrow" w:cs="Calibri"/>
                <w:color w:val="000000"/>
                <w:sz w:val="18"/>
                <w:szCs w:val="18"/>
              </w:rPr>
              <w:t>ι</w:t>
            </w:r>
          </w:p>
        </w:tc>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set, give, gave</w:t>
            </w:r>
          </w:p>
        </w:tc>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Gen. 1:17</w:t>
            </w:r>
            <w:r w:rsidRPr="008770EC">
              <w:rPr>
                <w:rFonts w:ascii="Arial Narrow" w:eastAsia="Times New Roman" w:hAnsi="Arial Narrow" w:cs="Calibri"/>
                <w:color w:val="000000"/>
                <w:sz w:val="18"/>
                <w:szCs w:val="18"/>
              </w:rPr>
              <w:br/>
              <w:t>Gen. 1:29</w:t>
            </w:r>
          </w:p>
        </w:tc>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Ps. 1:3</w:t>
            </w:r>
          </w:p>
        </w:tc>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Isa. 42:5</w:t>
            </w:r>
            <w:r w:rsidRPr="008770EC">
              <w:rPr>
                <w:rFonts w:ascii="Arial Narrow" w:eastAsia="Times New Roman" w:hAnsi="Arial Narrow" w:cs="Calibri"/>
                <w:color w:val="000000"/>
                <w:sz w:val="18"/>
                <w:szCs w:val="18"/>
              </w:rPr>
              <w:br/>
              <w:t>Isa. 42:6</w:t>
            </w:r>
            <w:r w:rsidRPr="008770EC">
              <w:rPr>
                <w:rFonts w:ascii="Arial Narrow" w:eastAsia="Times New Roman" w:hAnsi="Arial Narrow" w:cs="Calibri"/>
                <w:color w:val="000000"/>
                <w:sz w:val="18"/>
                <w:szCs w:val="18"/>
              </w:rPr>
              <w:br/>
              <w:t>Isa. 42:8</w:t>
            </w:r>
          </w:p>
        </w:tc>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1:32</w:t>
            </w:r>
          </w:p>
        </w:tc>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δί</w:t>
            </w:r>
            <w:r w:rsidRPr="008770EC">
              <w:rPr>
                <w:rFonts w:ascii="Arial Narrow" w:eastAsia="Times New Roman" w:hAnsi="Arial Narrow" w:cs="Arial Narrow"/>
                <w:color w:val="000000"/>
                <w:sz w:val="18"/>
                <w:szCs w:val="18"/>
              </w:rPr>
              <w:t>καιο</w:t>
            </w:r>
            <w:r w:rsidRPr="008770EC">
              <w:rPr>
                <w:rFonts w:ascii="Arial Narrow" w:eastAsia="Times New Roman" w:hAnsi="Arial Narrow" w:cs="Calibri"/>
                <w:color w:val="000000"/>
                <w:sz w:val="18"/>
                <w:szCs w:val="18"/>
              </w:rPr>
              <w:t>ς</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just, righteous</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 xml:space="preserve">Psa 1:5 </w:t>
            </w:r>
            <w:r w:rsidRPr="008770EC">
              <w:rPr>
                <w:rFonts w:ascii="Arial Narrow" w:eastAsia="Times New Roman" w:hAnsi="Arial Narrow" w:cs="Calibri"/>
                <w:color w:val="000000"/>
                <w:sz w:val="18"/>
                <w:szCs w:val="18"/>
              </w:rPr>
              <w:br/>
              <w:t>Psa 1:6</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1:6</w:t>
            </w:r>
            <w:r w:rsidRPr="008770EC">
              <w:rPr>
                <w:rFonts w:ascii="Arial Narrow" w:eastAsia="Times New Roman" w:hAnsi="Arial Narrow" w:cs="Calibri"/>
                <w:color w:val="000000"/>
                <w:sz w:val="18"/>
                <w:szCs w:val="18"/>
              </w:rPr>
              <w:br/>
              <w:t>Lk. 1:17</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δύ</w:t>
            </w:r>
            <w:r w:rsidRPr="008770EC">
              <w:rPr>
                <w:rFonts w:ascii="Arial Narrow" w:eastAsia="Times New Roman" w:hAnsi="Arial Narrow" w:cs="Arial Narrow"/>
                <w:color w:val="000000"/>
                <w:sz w:val="18"/>
                <w:szCs w:val="18"/>
              </w:rPr>
              <w:t>ναμι</w:t>
            </w:r>
            <w:r w:rsidRPr="008770EC">
              <w:rPr>
                <w:rFonts w:ascii="Arial Narrow" w:eastAsia="Times New Roman" w:hAnsi="Arial Narrow" w:cs="Calibri"/>
                <w:color w:val="000000"/>
                <w:sz w:val="18"/>
                <w:szCs w:val="18"/>
              </w:rPr>
              <w:t>ς</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forces, power</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Isa 42:13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1:17</w:t>
            </w:r>
            <w:r w:rsidRPr="008770EC">
              <w:rPr>
                <w:rFonts w:ascii="Arial Narrow" w:eastAsia="Times New Roman" w:hAnsi="Arial Narrow" w:cs="Calibri"/>
                <w:color w:val="000000"/>
                <w:sz w:val="18"/>
                <w:szCs w:val="18"/>
              </w:rPr>
              <w:br/>
              <w:t>Lk. 1:35</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ε</w:t>
            </w:r>
            <w:r w:rsidRPr="008770EC">
              <w:rPr>
                <w:rFonts w:ascii="Arial" w:eastAsia="Times New Roman" w:hAnsi="Arial"/>
                <w:color w:val="000000"/>
                <w:sz w:val="18"/>
                <w:szCs w:val="18"/>
              </w:rPr>
              <w:t>̓</w:t>
            </w:r>
            <w:r w:rsidRPr="008770EC">
              <w:rPr>
                <w:rFonts w:ascii="Arial Narrow" w:eastAsia="Times New Roman" w:hAnsi="Arial Narrow" w:cs="Calibri"/>
                <w:color w:val="000000"/>
                <w:sz w:val="18"/>
                <w:szCs w:val="18"/>
              </w:rPr>
              <w:t>́</w:t>
            </w:r>
            <w:r w:rsidRPr="008770EC">
              <w:rPr>
                <w:rFonts w:ascii="Arial Narrow" w:eastAsia="Times New Roman" w:hAnsi="Arial Narrow" w:cs="Arial Narrow"/>
                <w:color w:val="000000"/>
                <w:sz w:val="18"/>
                <w:szCs w:val="18"/>
              </w:rPr>
              <w:t>θνο</w:t>
            </w:r>
            <w:r w:rsidRPr="008770EC">
              <w:rPr>
                <w:rFonts w:ascii="Arial Narrow" w:eastAsia="Times New Roman" w:hAnsi="Arial Narrow" w:cs="Calibri"/>
                <w:color w:val="000000"/>
                <w:sz w:val="18"/>
                <w:szCs w:val="18"/>
              </w:rPr>
              <w:t>ς</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nations</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Isa 42:6</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ει</w:t>
            </w:r>
            <w:r w:rsidRPr="008770EC">
              <w:rPr>
                <w:rFonts w:ascii="Arial" w:eastAsia="Times New Roman" w:hAnsi="Arial"/>
                <w:color w:val="000000"/>
                <w:sz w:val="18"/>
                <w:szCs w:val="18"/>
              </w:rPr>
              <w:t>̓</w:t>
            </w:r>
            <w:r w:rsidRPr="008770EC">
              <w:rPr>
                <w:rFonts w:ascii="Arial Narrow" w:eastAsia="Times New Roman" w:hAnsi="Arial Narrow" w:cs="Calibri"/>
                <w:color w:val="000000"/>
                <w:sz w:val="18"/>
                <w:szCs w:val="18"/>
              </w:rPr>
              <w:t>́</w:t>
            </w:r>
            <w:r w:rsidRPr="008770EC">
              <w:rPr>
                <w:rFonts w:ascii="Arial Narrow" w:eastAsia="Times New Roman" w:hAnsi="Arial Narrow" w:cs="Arial Narrow"/>
                <w:color w:val="000000"/>
                <w:sz w:val="18"/>
                <w:szCs w:val="18"/>
              </w:rPr>
              <w:t>δ</w:t>
            </w:r>
            <w:r w:rsidRPr="008770EC">
              <w:rPr>
                <w:rFonts w:ascii="Arial Narrow" w:eastAsia="Times New Roman" w:hAnsi="Arial Narrow" w:cs="Calibri"/>
                <w:color w:val="000000"/>
                <w:sz w:val="18"/>
                <w:szCs w:val="18"/>
              </w:rPr>
              <w:t>ω</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beheld</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lang w:val="es-ES"/>
              </w:rPr>
            </w:pPr>
            <w:r w:rsidRPr="008770EC">
              <w:rPr>
                <w:rFonts w:ascii="Arial Narrow" w:eastAsia="Times New Roman" w:hAnsi="Arial Narrow" w:cs="Calibri"/>
                <w:color w:val="000000"/>
                <w:sz w:val="18"/>
                <w:szCs w:val="18"/>
                <w:lang w:val="es-ES"/>
              </w:rPr>
              <w:t xml:space="preserve">Gen 1:4 </w:t>
            </w:r>
            <w:r w:rsidRPr="008770EC">
              <w:rPr>
                <w:rFonts w:ascii="Arial Narrow" w:eastAsia="Times New Roman" w:hAnsi="Arial Narrow" w:cs="Calibri"/>
                <w:color w:val="000000"/>
                <w:sz w:val="18"/>
                <w:szCs w:val="18"/>
                <w:lang w:val="es-ES"/>
              </w:rPr>
              <w:br/>
              <w:t xml:space="preserve">Gen 1:8  </w:t>
            </w:r>
            <w:r w:rsidRPr="008770EC">
              <w:rPr>
                <w:rFonts w:ascii="Arial Narrow" w:eastAsia="Times New Roman" w:hAnsi="Arial Narrow" w:cs="Calibri"/>
                <w:color w:val="000000"/>
                <w:sz w:val="18"/>
                <w:szCs w:val="18"/>
                <w:lang w:val="es-ES"/>
              </w:rPr>
              <w:br/>
              <w:t xml:space="preserve">Gen 1:10  </w:t>
            </w:r>
            <w:r w:rsidRPr="008770EC">
              <w:rPr>
                <w:rFonts w:ascii="Arial Narrow" w:eastAsia="Times New Roman" w:hAnsi="Arial Narrow" w:cs="Calibri"/>
                <w:color w:val="000000"/>
                <w:sz w:val="18"/>
                <w:szCs w:val="18"/>
                <w:lang w:val="es-ES"/>
              </w:rPr>
              <w:br/>
              <w:t xml:space="preserve">Gen 1:13  </w:t>
            </w:r>
            <w:r w:rsidRPr="008770EC">
              <w:rPr>
                <w:rFonts w:ascii="Arial Narrow" w:eastAsia="Times New Roman" w:hAnsi="Arial Narrow" w:cs="Calibri"/>
                <w:color w:val="000000"/>
                <w:sz w:val="18"/>
                <w:szCs w:val="18"/>
                <w:lang w:val="es-ES"/>
              </w:rPr>
              <w:br/>
              <w:t xml:space="preserve">Gen 1:18  </w:t>
            </w:r>
            <w:r w:rsidRPr="008770EC">
              <w:rPr>
                <w:rFonts w:ascii="Arial Narrow" w:eastAsia="Times New Roman" w:hAnsi="Arial Narrow" w:cs="Calibri"/>
                <w:color w:val="000000"/>
                <w:sz w:val="18"/>
                <w:szCs w:val="18"/>
                <w:lang w:val="es-ES"/>
              </w:rPr>
              <w:br/>
              <w:t xml:space="preserve">Gen 1:21  </w:t>
            </w:r>
            <w:r w:rsidRPr="008770EC">
              <w:rPr>
                <w:rFonts w:ascii="Arial Narrow" w:eastAsia="Times New Roman" w:hAnsi="Arial Narrow" w:cs="Calibri"/>
                <w:color w:val="000000"/>
                <w:sz w:val="18"/>
                <w:szCs w:val="18"/>
                <w:lang w:val="es-ES"/>
              </w:rPr>
              <w:br/>
              <w:t xml:space="preserve">Gen 1:25  </w:t>
            </w:r>
            <w:r w:rsidRPr="008770EC">
              <w:rPr>
                <w:rFonts w:ascii="Arial Narrow" w:eastAsia="Times New Roman" w:hAnsi="Arial Narrow" w:cs="Calibri"/>
                <w:color w:val="000000"/>
                <w:sz w:val="18"/>
                <w:szCs w:val="18"/>
                <w:lang w:val="es-ES"/>
              </w:rPr>
              <w:br/>
              <w:t xml:space="preserve">Gen 1:31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lang w:val="es-ES"/>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lang w:val="es-ES"/>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lang w:val="es-ES"/>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1:12</w:t>
            </w:r>
            <w:r w:rsidRPr="008770EC">
              <w:rPr>
                <w:rFonts w:ascii="Arial Narrow" w:eastAsia="Times New Roman" w:hAnsi="Arial Narrow" w:cs="Calibri"/>
                <w:color w:val="000000"/>
                <w:sz w:val="18"/>
                <w:szCs w:val="18"/>
              </w:rPr>
              <w:br/>
              <w:t>Lk. 1:29</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ει</w:t>
            </w:r>
            <w:r w:rsidRPr="008770EC">
              <w:rPr>
                <w:rFonts w:ascii="Arial" w:eastAsia="Times New Roman" w:hAnsi="Arial"/>
                <w:color w:val="000000"/>
                <w:sz w:val="18"/>
                <w:szCs w:val="18"/>
              </w:rPr>
              <w:t>̔͂</w:t>
            </w:r>
            <w:r w:rsidRPr="008770EC">
              <w:rPr>
                <w:rFonts w:ascii="Arial Narrow" w:eastAsia="Times New Roman" w:hAnsi="Arial Narrow" w:cs="Calibri"/>
                <w:color w:val="000000"/>
                <w:sz w:val="18"/>
                <w:szCs w:val="18"/>
              </w:rPr>
              <w:t>ς</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one</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 xml:space="preserve">Gen 1:5 </w:t>
            </w:r>
            <w:r w:rsidRPr="008770EC">
              <w:rPr>
                <w:rFonts w:ascii="Arial Narrow" w:eastAsia="Times New Roman" w:hAnsi="Arial Narrow" w:cs="Calibri"/>
                <w:color w:val="000000"/>
                <w:sz w:val="18"/>
                <w:szCs w:val="18"/>
              </w:rPr>
              <w:br/>
              <w:t xml:space="preserve">Gen 1:9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r>
      <w:tr w:rsidR="008770EC" w:rsidRPr="008770EC" w:rsidTr="00055121">
        <w:trPr>
          <w:trHeight w:val="20"/>
        </w:trPr>
        <w:tc>
          <w:tcPr>
            <w:tcW w:w="0" w:type="auto"/>
            <w:shd w:val="clear" w:color="000000" w:fill="FFFFCC"/>
            <w:noWrap/>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ε</w:t>
            </w:r>
            <w:r w:rsidRPr="008770EC">
              <w:rPr>
                <w:rFonts w:ascii="Arial" w:eastAsia="Times New Roman" w:hAnsi="Arial"/>
                <w:color w:val="000000"/>
                <w:sz w:val="18"/>
                <w:szCs w:val="18"/>
              </w:rPr>
              <w:t>̓</w:t>
            </w:r>
            <w:r w:rsidRPr="008770EC">
              <w:rPr>
                <w:rFonts w:ascii="Arial Narrow" w:eastAsia="Times New Roman" w:hAnsi="Arial Narrow" w:cs="Arial Narrow"/>
                <w:color w:val="000000"/>
                <w:sz w:val="18"/>
                <w:szCs w:val="18"/>
              </w:rPr>
              <w:t>ξε</w:t>
            </w:r>
            <w:r w:rsidRPr="008770EC">
              <w:rPr>
                <w:rFonts w:ascii="Arial Narrow" w:eastAsia="Times New Roman" w:hAnsi="Arial Narrow" w:cs="Calibri"/>
                <w:color w:val="000000"/>
                <w:sz w:val="18"/>
                <w:szCs w:val="18"/>
              </w:rPr>
              <w:t>́</w:t>
            </w:r>
            <w:r w:rsidRPr="008770EC">
              <w:rPr>
                <w:rFonts w:ascii="Arial Narrow" w:eastAsia="Times New Roman" w:hAnsi="Arial Narrow" w:cs="Arial Narrow"/>
                <w:color w:val="000000"/>
                <w:sz w:val="18"/>
                <w:szCs w:val="18"/>
              </w:rPr>
              <w:t>ρχομα</w:t>
            </w:r>
            <w:r w:rsidRPr="008770EC">
              <w:rPr>
                <w:rFonts w:ascii="Arial Narrow" w:eastAsia="Times New Roman" w:hAnsi="Arial Narrow" w:cs="Calibri"/>
                <w:color w:val="000000"/>
                <w:sz w:val="18"/>
                <w:szCs w:val="18"/>
              </w:rPr>
              <w:t>ι</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go forth</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Isa 42:13</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1:22</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ε</w:t>
            </w:r>
            <w:r w:rsidRPr="008770EC">
              <w:rPr>
                <w:rFonts w:ascii="Arial" w:eastAsia="Times New Roman" w:hAnsi="Arial"/>
                <w:color w:val="000000"/>
                <w:sz w:val="18"/>
                <w:szCs w:val="18"/>
              </w:rPr>
              <w:t>̓</w:t>
            </w:r>
            <w:r w:rsidRPr="008770EC">
              <w:rPr>
                <w:rFonts w:ascii="Arial Narrow" w:eastAsia="Times New Roman" w:hAnsi="Arial Narrow" w:cs="Calibri"/>
                <w:color w:val="000000"/>
                <w:sz w:val="18"/>
                <w:szCs w:val="18"/>
              </w:rPr>
              <w:t>́</w:t>
            </w:r>
            <w:r w:rsidRPr="008770EC">
              <w:rPr>
                <w:rFonts w:ascii="Arial Narrow" w:eastAsia="Times New Roman" w:hAnsi="Arial Narrow" w:cs="Arial Narrow"/>
                <w:color w:val="000000"/>
                <w:sz w:val="18"/>
                <w:szCs w:val="18"/>
              </w:rPr>
              <w:t>π</w:t>
            </w:r>
            <w:r w:rsidRPr="008770EC">
              <w:rPr>
                <w:rFonts w:ascii="Arial Narrow" w:eastAsia="Times New Roman" w:hAnsi="Arial Narrow" w:cs="Calibri"/>
                <w:color w:val="000000"/>
                <w:sz w:val="18"/>
                <w:szCs w:val="18"/>
              </w:rPr>
              <w:t>ω</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said</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lang w:val="es-ES"/>
              </w:rPr>
            </w:pPr>
            <w:r w:rsidRPr="008770EC">
              <w:rPr>
                <w:rFonts w:ascii="Arial Narrow" w:eastAsia="Times New Roman" w:hAnsi="Arial Narrow" w:cs="Calibri"/>
                <w:color w:val="000000"/>
                <w:sz w:val="18"/>
                <w:szCs w:val="18"/>
                <w:lang w:val="es-ES"/>
              </w:rPr>
              <w:t>Gen. 1:3</w:t>
            </w:r>
            <w:r w:rsidRPr="008770EC">
              <w:rPr>
                <w:rFonts w:ascii="Arial Narrow" w:eastAsia="Times New Roman" w:hAnsi="Arial Narrow" w:cs="Calibri"/>
                <w:color w:val="000000"/>
                <w:sz w:val="18"/>
                <w:szCs w:val="18"/>
                <w:lang w:val="es-ES"/>
              </w:rPr>
              <w:br/>
              <w:t>Gen. 1:6</w:t>
            </w:r>
            <w:r w:rsidRPr="008770EC">
              <w:rPr>
                <w:rFonts w:ascii="Arial Narrow" w:eastAsia="Times New Roman" w:hAnsi="Arial Narrow" w:cs="Calibri"/>
                <w:color w:val="000000"/>
                <w:sz w:val="18"/>
                <w:szCs w:val="18"/>
                <w:lang w:val="es-ES"/>
              </w:rPr>
              <w:br/>
              <w:t>Gen. 1:9</w:t>
            </w:r>
            <w:r w:rsidRPr="008770EC">
              <w:rPr>
                <w:rFonts w:ascii="Arial Narrow" w:eastAsia="Times New Roman" w:hAnsi="Arial Narrow" w:cs="Calibri"/>
                <w:color w:val="000000"/>
                <w:sz w:val="18"/>
                <w:szCs w:val="18"/>
                <w:lang w:val="es-ES"/>
              </w:rPr>
              <w:br/>
              <w:t>Gen. 1:11</w:t>
            </w:r>
            <w:r w:rsidRPr="008770EC">
              <w:rPr>
                <w:rFonts w:ascii="Arial Narrow" w:eastAsia="Times New Roman" w:hAnsi="Arial Narrow" w:cs="Calibri"/>
                <w:color w:val="000000"/>
                <w:sz w:val="18"/>
                <w:szCs w:val="18"/>
                <w:lang w:val="es-ES"/>
              </w:rPr>
              <w:br/>
              <w:t>Gen. 1:14</w:t>
            </w:r>
            <w:r w:rsidRPr="008770EC">
              <w:rPr>
                <w:rFonts w:ascii="Arial Narrow" w:eastAsia="Times New Roman" w:hAnsi="Arial Narrow" w:cs="Calibri"/>
                <w:color w:val="000000"/>
                <w:sz w:val="18"/>
                <w:szCs w:val="18"/>
                <w:lang w:val="es-ES"/>
              </w:rPr>
              <w:br/>
              <w:t>Gen. 1:20</w:t>
            </w:r>
            <w:r w:rsidRPr="008770EC">
              <w:rPr>
                <w:rFonts w:ascii="Arial Narrow" w:eastAsia="Times New Roman" w:hAnsi="Arial Narrow" w:cs="Calibri"/>
                <w:color w:val="000000"/>
                <w:sz w:val="18"/>
                <w:szCs w:val="18"/>
                <w:lang w:val="es-ES"/>
              </w:rPr>
              <w:br/>
              <w:t>Gen. 1:22</w:t>
            </w:r>
            <w:r w:rsidRPr="008770EC">
              <w:rPr>
                <w:rFonts w:ascii="Arial Narrow" w:eastAsia="Times New Roman" w:hAnsi="Arial Narrow" w:cs="Calibri"/>
                <w:color w:val="000000"/>
                <w:sz w:val="18"/>
                <w:szCs w:val="18"/>
                <w:lang w:val="es-ES"/>
              </w:rPr>
              <w:br/>
              <w:t>Gen. 1:24</w:t>
            </w:r>
            <w:r w:rsidRPr="008770EC">
              <w:rPr>
                <w:rFonts w:ascii="Arial Narrow" w:eastAsia="Times New Roman" w:hAnsi="Arial Narrow" w:cs="Calibri"/>
                <w:color w:val="000000"/>
                <w:sz w:val="18"/>
                <w:szCs w:val="18"/>
                <w:lang w:val="es-ES"/>
              </w:rPr>
              <w:br/>
              <w:t>Gen. 1:26</w:t>
            </w:r>
            <w:r w:rsidRPr="008770EC">
              <w:rPr>
                <w:rFonts w:ascii="Arial Narrow" w:eastAsia="Times New Roman" w:hAnsi="Arial Narrow" w:cs="Calibri"/>
                <w:color w:val="000000"/>
                <w:sz w:val="18"/>
                <w:szCs w:val="18"/>
                <w:lang w:val="es-ES"/>
              </w:rPr>
              <w:br/>
              <w:t>Gen. 1:28</w:t>
            </w:r>
            <w:r w:rsidRPr="008770EC">
              <w:rPr>
                <w:rFonts w:ascii="Arial Narrow" w:eastAsia="Times New Roman" w:hAnsi="Arial Narrow" w:cs="Calibri"/>
                <w:color w:val="000000"/>
                <w:sz w:val="18"/>
                <w:szCs w:val="18"/>
                <w:lang w:val="es-ES"/>
              </w:rPr>
              <w:br/>
              <w:t>Gen. 1:29</w:t>
            </w:r>
          </w:p>
        </w:tc>
        <w:tc>
          <w:tcPr>
            <w:tcW w:w="0" w:type="auto"/>
            <w:shd w:val="clear" w:color="auto" w:fill="auto"/>
            <w:noWrap/>
            <w:vAlign w:val="bottom"/>
            <w:hideMark/>
          </w:tcPr>
          <w:p w:rsidR="008770EC" w:rsidRPr="008770EC" w:rsidRDefault="008770EC" w:rsidP="005E3E0A">
            <w:pPr>
              <w:rPr>
                <w:rFonts w:ascii="Arial Narrow" w:eastAsia="Times New Roman" w:hAnsi="Arial Narrow" w:cs="Calibri"/>
                <w:color w:val="000000"/>
                <w:sz w:val="18"/>
                <w:szCs w:val="18"/>
                <w:lang w:val="es-ES"/>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Isa. 42:5</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1:13</w:t>
            </w:r>
            <w:r w:rsidRPr="008770EC">
              <w:rPr>
                <w:rFonts w:ascii="Arial Narrow" w:eastAsia="Times New Roman" w:hAnsi="Arial Narrow" w:cs="Calibri"/>
                <w:color w:val="000000"/>
                <w:sz w:val="18"/>
                <w:szCs w:val="18"/>
              </w:rPr>
              <w:br/>
              <w:t>Lk. 1:18</w:t>
            </w:r>
            <w:r w:rsidRPr="008770EC">
              <w:rPr>
                <w:rFonts w:ascii="Arial Narrow" w:eastAsia="Times New Roman" w:hAnsi="Arial Narrow" w:cs="Calibri"/>
                <w:color w:val="000000"/>
                <w:sz w:val="18"/>
                <w:szCs w:val="18"/>
              </w:rPr>
              <w:br/>
              <w:t>Lk. 1:19</w:t>
            </w:r>
            <w:r w:rsidRPr="008770EC">
              <w:rPr>
                <w:rFonts w:ascii="Arial Narrow" w:eastAsia="Times New Roman" w:hAnsi="Arial Narrow" w:cs="Calibri"/>
                <w:color w:val="000000"/>
                <w:sz w:val="18"/>
                <w:szCs w:val="18"/>
              </w:rPr>
              <w:br/>
              <w:t>Lk. 1:28</w:t>
            </w:r>
            <w:r w:rsidRPr="008770EC">
              <w:rPr>
                <w:rFonts w:ascii="Arial Narrow" w:eastAsia="Times New Roman" w:hAnsi="Arial Narrow" w:cs="Calibri"/>
                <w:color w:val="000000"/>
                <w:sz w:val="18"/>
                <w:szCs w:val="18"/>
              </w:rPr>
              <w:br/>
              <w:t>Lk. 1:30</w:t>
            </w:r>
            <w:r w:rsidRPr="008770EC">
              <w:rPr>
                <w:rFonts w:ascii="Arial Narrow" w:eastAsia="Times New Roman" w:hAnsi="Arial Narrow" w:cs="Calibri"/>
                <w:color w:val="000000"/>
                <w:sz w:val="18"/>
                <w:szCs w:val="18"/>
              </w:rPr>
              <w:br/>
              <w:t>Lk. 1:34</w:t>
            </w:r>
            <w:r w:rsidRPr="008770EC">
              <w:rPr>
                <w:rFonts w:ascii="Arial Narrow" w:eastAsia="Times New Roman" w:hAnsi="Arial Narrow" w:cs="Calibri"/>
                <w:color w:val="000000"/>
                <w:sz w:val="18"/>
                <w:szCs w:val="18"/>
              </w:rPr>
              <w:br/>
              <w:t>Lk. 1:35</w:t>
            </w:r>
            <w:r w:rsidRPr="008770EC">
              <w:rPr>
                <w:rFonts w:ascii="Arial Narrow" w:eastAsia="Times New Roman" w:hAnsi="Arial Narrow" w:cs="Calibri"/>
                <w:color w:val="000000"/>
                <w:sz w:val="18"/>
                <w:szCs w:val="18"/>
              </w:rPr>
              <w:br/>
              <w:t>Lk. 1:38</w:t>
            </w:r>
            <w:r w:rsidRPr="008770EC">
              <w:rPr>
                <w:rFonts w:ascii="Arial Narrow" w:eastAsia="Times New Roman" w:hAnsi="Arial Narrow" w:cs="Calibri"/>
                <w:color w:val="000000"/>
                <w:sz w:val="18"/>
                <w:szCs w:val="18"/>
              </w:rPr>
              <w:br/>
              <w:t>Lk. 1:42</w:t>
            </w:r>
            <w:r w:rsidRPr="008770EC">
              <w:rPr>
                <w:rFonts w:ascii="Arial Narrow" w:eastAsia="Times New Roman" w:hAnsi="Arial Narrow" w:cs="Calibri"/>
                <w:color w:val="000000"/>
                <w:sz w:val="18"/>
                <w:szCs w:val="18"/>
              </w:rPr>
              <w:br/>
              <w:t>Lk. 1:46</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ευ</w:t>
            </w:r>
            <w:r w:rsidRPr="008770EC">
              <w:rPr>
                <w:rFonts w:ascii="Arial" w:eastAsia="Times New Roman" w:hAnsi="Arial"/>
                <w:color w:val="000000"/>
                <w:sz w:val="18"/>
                <w:szCs w:val="18"/>
              </w:rPr>
              <w:t>̓</w:t>
            </w:r>
            <w:r w:rsidRPr="008770EC">
              <w:rPr>
                <w:rFonts w:ascii="Arial Narrow" w:eastAsia="Times New Roman" w:hAnsi="Arial Narrow" w:cs="Arial Narrow"/>
                <w:color w:val="000000"/>
                <w:sz w:val="18"/>
                <w:szCs w:val="18"/>
              </w:rPr>
              <w:t>λογε</w:t>
            </w:r>
            <w:r w:rsidRPr="008770EC">
              <w:rPr>
                <w:rFonts w:ascii="Arial Narrow" w:eastAsia="Times New Roman" w:hAnsi="Arial Narrow" w:cs="Calibri"/>
                <w:color w:val="000000"/>
                <w:sz w:val="18"/>
                <w:szCs w:val="18"/>
              </w:rPr>
              <w:t>́ω</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blessed</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Gen 1:22</w:t>
            </w:r>
            <w:r w:rsidRPr="008770EC">
              <w:rPr>
                <w:rFonts w:ascii="Arial Narrow" w:eastAsia="Times New Roman" w:hAnsi="Arial Narrow" w:cs="Calibri"/>
                <w:color w:val="000000"/>
                <w:sz w:val="18"/>
                <w:szCs w:val="18"/>
              </w:rPr>
              <w:br/>
              <w:t xml:space="preserve">Gen 1:28  </w:t>
            </w:r>
            <w:r w:rsidRPr="008770EC">
              <w:rPr>
                <w:rFonts w:ascii="Arial Narrow" w:eastAsia="Times New Roman" w:hAnsi="Arial Narrow" w:cs="Calibri"/>
                <w:color w:val="000000"/>
                <w:sz w:val="18"/>
                <w:szCs w:val="18"/>
              </w:rPr>
              <w:br/>
              <w:t>Gen 2:3</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1:28</w:t>
            </w:r>
            <w:r w:rsidRPr="008770EC">
              <w:rPr>
                <w:rFonts w:ascii="Arial Narrow" w:eastAsia="Times New Roman" w:hAnsi="Arial Narrow" w:cs="Calibri"/>
                <w:color w:val="000000"/>
                <w:sz w:val="18"/>
                <w:szCs w:val="18"/>
              </w:rPr>
              <w:br/>
              <w:t>Lk. 1:42</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ζά</w:t>
            </w:r>
            <w:r w:rsidRPr="008770EC">
              <w:rPr>
                <w:rFonts w:ascii="Arial Narrow" w:eastAsia="Times New Roman" w:hAnsi="Arial Narrow" w:cs="Arial Narrow"/>
                <w:color w:val="000000"/>
                <w:sz w:val="18"/>
                <w:szCs w:val="18"/>
              </w:rPr>
              <w:t>ω</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living, alive</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Gen 1:20</w:t>
            </w:r>
            <w:r w:rsidRPr="008770EC">
              <w:rPr>
                <w:rFonts w:ascii="Arial Narrow" w:eastAsia="Times New Roman" w:hAnsi="Arial Narrow" w:cs="Calibri"/>
                <w:color w:val="000000"/>
                <w:sz w:val="18"/>
                <w:szCs w:val="18"/>
              </w:rPr>
              <w:br/>
              <w:t xml:space="preserve">Gen 1:24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Acts 1:3</w:t>
            </w: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ζωή</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life</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Ge 1:30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η</w:t>
            </w:r>
            <w:r w:rsidRPr="008770EC">
              <w:rPr>
                <w:rFonts w:ascii="Arial" w:eastAsia="Times New Roman" w:hAnsi="Arial"/>
                <w:color w:val="000000"/>
                <w:sz w:val="18"/>
                <w:szCs w:val="18"/>
              </w:rPr>
              <w:t>̔</w:t>
            </w:r>
            <w:r w:rsidRPr="008770EC">
              <w:rPr>
                <w:rFonts w:ascii="Arial Narrow" w:eastAsia="Times New Roman" w:hAnsi="Arial Narrow" w:cs="Arial Narrow"/>
                <w:color w:val="000000"/>
                <w:sz w:val="18"/>
                <w:szCs w:val="18"/>
              </w:rPr>
              <w:t>με</w:t>
            </w:r>
            <w:r w:rsidRPr="008770EC">
              <w:rPr>
                <w:rFonts w:ascii="Arial Narrow" w:eastAsia="Times New Roman" w:hAnsi="Arial Narrow" w:cs="Calibri"/>
                <w:color w:val="000000"/>
                <w:sz w:val="18"/>
                <w:szCs w:val="18"/>
              </w:rPr>
              <w:t>́</w:t>
            </w:r>
            <w:r w:rsidRPr="008770EC">
              <w:rPr>
                <w:rFonts w:ascii="Arial Narrow" w:eastAsia="Times New Roman" w:hAnsi="Arial Narrow" w:cs="Arial Narrow"/>
                <w:color w:val="000000"/>
                <w:sz w:val="18"/>
                <w:szCs w:val="18"/>
              </w:rPr>
              <w:t>ρ</w:t>
            </w:r>
            <w:r w:rsidRPr="008770EC">
              <w:rPr>
                <w:rFonts w:ascii="Arial Narrow" w:eastAsia="Times New Roman" w:hAnsi="Arial Narrow" w:cs="Calibri"/>
                <w:color w:val="000000"/>
                <w:sz w:val="18"/>
                <w:szCs w:val="18"/>
              </w:rPr>
              <w:t>α</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day</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lang w:val="es-ES"/>
              </w:rPr>
            </w:pPr>
            <w:r w:rsidRPr="008770EC">
              <w:rPr>
                <w:rFonts w:ascii="Arial Narrow" w:eastAsia="Times New Roman" w:hAnsi="Arial Narrow" w:cs="Calibri"/>
                <w:color w:val="000000"/>
                <w:sz w:val="18"/>
                <w:szCs w:val="18"/>
                <w:lang w:val="es-ES"/>
              </w:rPr>
              <w:t>Gen 1:5</w:t>
            </w:r>
            <w:r w:rsidRPr="008770EC">
              <w:rPr>
                <w:rFonts w:ascii="Arial Narrow" w:eastAsia="Times New Roman" w:hAnsi="Arial Narrow" w:cs="Calibri"/>
                <w:color w:val="000000"/>
                <w:sz w:val="18"/>
                <w:szCs w:val="18"/>
                <w:lang w:val="es-ES"/>
              </w:rPr>
              <w:br/>
              <w:t xml:space="preserve">Gen 1:8 </w:t>
            </w:r>
            <w:r w:rsidRPr="008770EC">
              <w:rPr>
                <w:rFonts w:ascii="Arial Narrow" w:eastAsia="Times New Roman" w:hAnsi="Arial Narrow" w:cs="Calibri"/>
                <w:color w:val="000000"/>
                <w:sz w:val="18"/>
                <w:szCs w:val="18"/>
                <w:lang w:val="es-ES"/>
              </w:rPr>
              <w:br/>
              <w:t xml:space="preserve">Gen 1:13 </w:t>
            </w:r>
            <w:r w:rsidRPr="008770EC">
              <w:rPr>
                <w:rFonts w:ascii="Arial Narrow" w:eastAsia="Times New Roman" w:hAnsi="Arial Narrow" w:cs="Calibri"/>
                <w:color w:val="000000"/>
                <w:sz w:val="18"/>
                <w:szCs w:val="18"/>
                <w:lang w:val="es-ES"/>
              </w:rPr>
              <w:br/>
              <w:t xml:space="preserve">Gen 1:14 </w:t>
            </w:r>
            <w:r w:rsidRPr="008770EC">
              <w:rPr>
                <w:rFonts w:ascii="Arial Narrow" w:eastAsia="Times New Roman" w:hAnsi="Arial Narrow" w:cs="Calibri"/>
                <w:color w:val="000000"/>
                <w:sz w:val="18"/>
                <w:szCs w:val="18"/>
                <w:lang w:val="es-ES"/>
              </w:rPr>
              <w:br/>
              <w:t xml:space="preserve">Gen 1:16 </w:t>
            </w:r>
            <w:r w:rsidRPr="008770EC">
              <w:rPr>
                <w:rFonts w:ascii="Arial Narrow" w:eastAsia="Times New Roman" w:hAnsi="Arial Narrow" w:cs="Calibri"/>
                <w:color w:val="000000"/>
                <w:sz w:val="18"/>
                <w:szCs w:val="18"/>
                <w:lang w:val="es-ES"/>
              </w:rPr>
              <w:br/>
              <w:t xml:space="preserve">Gen 1:18 </w:t>
            </w:r>
            <w:r w:rsidRPr="008770EC">
              <w:rPr>
                <w:rFonts w:ascii="Arial Narrow" w:eastAsia="Times New Roman" w:hAnsi="Arial Narrow" w:cs="Calibri"/>
                <w:color w:val="000000"/>
                <w:sz w:val="18"/>
                <w:szCs w:val="18"/>
                <w:lang w:val="es-ES"/>
              </w:rPr>
              <w:br/>
              <w:t xml:space="preserve">Gen 1:19 </w:t>
            </w:r>
            <w:r w:rsidRPr="008770EC">
              <w:rPr>
                <w:rFonts w:ascii="Arial Narrow" w:eastAsia="Times New Roman" w:hAnsi="Arial Narrow" w:cs="Calibri"/>
                <w:color w:val="000000"/>
                <w:sz w:val="18"/>
                <w:szCs w:val="18"/>
                <w:lang w:val="es-ES"/>
              </w:rPr>
              <w:br/>
              <w:t xml:space="preserve">Gen 1:23 </w:t>
            </w:r>
            <w:r w:rsidRPr="008770EC">
              <w:rPr>
                <w:rFonts w:ascii="Arial Narrow" w:eastAsia="Times New Roman" w:hAnsi="Arial Narrow" w:cs="Calibri"/>
                <w:color w:val="000000"/>
                <w:sz w:val="18"/>
                <w:szCs w:val="18"/>
                <w:lang w:val="es-ES"/>
              </w:rPr>
              <w:br/>
              <w:t xml:space="preserve">Gen 1:31 </w:t>
            </w:r>
            <w:r w:rsidRPr="008770EC">
              <w:rPr>
                <w:rFonts w:ascii="Arial Narrow" w:eastAsia="Times New Roman" w:hAnsi="Arial Narrow" w:cs="Calibri"/>
                <w:color w:val="000000"/>
                <w:sz w:val="18"/>
                <w:szCs w:val="18"/>
                <w:lang w:val="es-ES"/>
              </w:rPr>
              <w:br/>
              <w:t xml:space="preserve">Gen 2:2 </w:t>
            </w:r>
            <w:r w:rsidRPr="008770EC">
              <w:rPr>
                <w:rFonts w:ascii="Arial Narrow" w:eastAsia="Times New Roman" w:hAnsi="Arial Narrow" w:cs="Calibri"/>
                <w:color w:val="000000"/>
                <w:sz w:val="18"/>
                <w:szCs w:val="18"/>
                <w:lang w:val="es-ES"/>
              </w:rPr>
              <w:br/>
              <w:t>Gen 2:3</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Psa 1:2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1:5</w:t>
            </w:r>
            <w:r w:rsidRPr="008770EC">
              <w:rPr>
                <w:rFonts w:ascii="Arial Narrow" w:eastAsia="Times New Roman" w:hAnsi="Arial Narrow" w:cs="Calibri"/>
                <w:color w:val="000000"/>
                <w:sz w:val="18"/>
                <w:szCs w:val="18"/>
              </w:rPr>
              <w:br/>
              <w:t>Lk. 1:7</w:t>
            </w:r>
            <w:r w:rsidRPr="008770EC">
              <w:rPr>
                <w:rFonts w:ascii="Arial Narrow" w:eastAsia="Times New Roman" w:hAnsi="Arial Narrow" w:cs="Calibri"/>
                <w:color w:val="000000"/>
                <w:sz w:val="18"/>
                <w:szCs w:val="18"/>
              </w:rPr>
              <w:br/>
              <w:t>Lk. 1:18</w:t>
            </w:r>
            <w:r w:rsidRPr="008770EC">
              <w:rPr>
                <w:rFonts w:ascii="Arial Narrow" w:eastAsia="Times New Roman" w:hAnsi="Arial Narrow" w:cs="Calibri"/>
                <w:color w:val="000000"/>
                <w:sz w:val="18"/>
                <w:szCs w:val="18"/>
              </w:rPr>
              <w:br/>
              <w:t>Lk. 1:20</w:t>
            </w:r>
            <w:r w:rsidRPr="008770EC">
              <w:rPr>
                <w:rFonts w:ascii="Arial Narrow" w:eastAsia="Times New Roman" w:hAnsi="Arial Narrow" w:cs="Calibri"/>
                <w:color w:val="000000"/>
                <w:sz w:val="18"/>
                <w:szCs w:val="18"/>
              </w:rPr>
              <w:br/>
              <w:t>Lk. 1:23</w:t>
            </w:r>
            <w:r w:rsidRPr="008770EC">
              <w:rPr>
                <w:rFonts w:ascii="Arial Narrow" w:eastAsia="Times New Roman" w:hAnsi="Arial Narrow" w:cs="Calibri"/>
                <w:color w:val="000000"/>
                <w:sz w:val="18"/>
                <w:szCs w:val="18"/>
              </w:rPr>
              <w:br/>
              <w:t>Lk. 1:24</w:t>
            </w:r>
            <w:r w:rsidRPr="008770EC">
              <w:rPr>
                <w:rFonts w:ascii="Arial Narrow" w:eastAsia="Times New Roman" w:hAnsi="Arial Narrow" w:cs="Calibri"/>
                <w:color w:val="000000"/>
                <w:sz w:val="18"/>
                <w:szCs w:val="18"/>
              </w:rPr>
              <w:br/>
              <w:t>Lk. 1:25</w:t>
            </w:r>
            <w:r w:rsidRPr="008770EC">
              <w:rPr>
                <w:rFonts w:ascii="Arial Narrow" w:eastAsia="Times New Roman" w:hAnsi="Arial Narrow" w:cs="Calibri"/>
                <w:color w:val="000000"/>
                <w:sz w:val="18"/>
                <w:szCs w:val="18"/>
              </w:rPr>
              <w:br/>
              <w:t>Lk. 1:39</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Acts 1:2</w:t>
            </w:r>
            <w:r w:rsidRPr="008770EC">
              <w:rPr>
                <w:rFonts w:ascii="Arial Narrow" w:eastAsia="Times New Roman" w:hAnsi="Arial Narrow" w:cs="Calibri"/>
                <w:color w:val="000000"/>
                <w:sz w:val="18"/>
                <w:szCs w:val="18"/>
              </w:rPr>
              <w:br/>
              <w:t>Acts 1:3</w:t>
            </w: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θεό</w:t>
            </w:r>
            <w:r w:rsidRPr="008770EC">
              <w:rPr>
                <w:rFonts w:ascii="Arial Narrow" w:eastAsia="Times New Roman" w:hAnsi="Arial Narrow" w:cs="Arial Narrow"/>
                <w:color w:val="000000"/>
                <w:sz w:val="18"/>
                <w:szCs w:val="18"/>
              </w:rPr>
              <w:t>ς</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God</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lang w:val="es-ES"/>
              </w:rPr>
            </w:pPr>
            <w:r w:rsidRPr="008770EC">
              <w:rPr>
                <w:rFonts w:ascii="Arial Narrow" w:eastAsia="Times New Roman" w:hAnsi="Arial Narrow" w:cs="Calibri"/>
                <w:color w:val="000000"/>
                <w:sz w:val="18"/>
                <w:szCs w:val="18"/>
                <w:lang w:val="es-ES"/>
              </w:rPr>
              <w:t xml:space="preserve">Gen 1:1 </w:t>
            </w:r>
            <w:r w:rsidRPr="008770EC">
              <w:rPr>
                <w:rFonts w:ascii="Arial Narrow" w:eastAsia="Times New Roman" w:hAnsi="Arial Narrow" w:cs="Calibri"/>
                <w:color w:val="000000"/>
                <w:sz w:val="18"/>
                <w:szCs w:val="18"/>
                <w:lang w:val="es-ES"/>
              </w:rPr>
              <w:br/>
              <w:t xml:space="preserve">Gen 1:2  </w:t>
            </w:r>
            <w:r w:rsidRPr="008770EC">
              <w:rPr>
                <w:rFonts w:ascii="Arial Narrow" w:eastAsia="Times New Roman" w:hAnsi="Arial Narrow" w:cs="Calibri"/>
                <w:color w:val="000000"/>
                <w:sz w:val="18"/>
                <w:szCs w:val="18"/>
                <w:lang w:val="es-ES"/>
              </w:rPr>
              <w:br/>
              <w:t xml:space="preserve">Gen 1:3  </w:t>
            </w:r>
            <w:r w:rsidRPr="008770EC">
              <w:rPr>
                <w:rFonts w:ascii="Arial Narrow" w:eastAsia="Times New Roman" w:hAnsi="Arial Narrow" w:cs="Calibri"/>
                <w:color w:val="000000"/>
                <w:sz w:val="18"/>
                <w:szCs w:val="18"/>
                <w:lang w:val="es-ES"/>
              </w:rPr>
              <w:br/>
              <w:t xml:space="preserve">Gen 1:4  </w:t>
            </w:r>
            <w:r w:rsidRPr="008770EC">
              <w:rPr>
                <w:rFonts w:ascii="Arial Narrow" w:eastAsia="Times New Roman" w:hAnsi="Arial Narrow" w:cs="Calibri"/>
                <w:color w:val="000000"/>
                <w:sz w:val="18"/>
                <w:szCs w:val="18"/>
                <w:lang w:val="es-ES"/>
              </w:rPr>
              <w:br/>
              <w:t xml:space="preserve">Gen 1:5 </w:t>
            </w:r>
            <w:r w:rsidRPr="008770EC">
              <w:rPr>
                <w:rFonts w:ascii="Arial Narrow" w:eastAsia="Times New Roman" w:hAnsi="Arial Narrow" w:cs="Calibri"/>
                <w:color w:val="000000"/>
                <w:sz w:val="18"/>
                <w:szCs w:val="18"/>
                <w:lang w:val="es-ES"/>
              </w:rPr>
              <w:br/>
              <w:t xml:space="preserve">Gen 1:6  </w:t>
            </w:r>
            <w:r w:rsidRPr="008770EC">
              <w:rPr>
                <w:rFonts w:ascii="Arial Narrow" w:eastAsia="Times New Roman" w:hAnsi="Arial Narrow" w:cs="Calibri"/>
                <w:color w:val="000000"/>
                <w:sz w:val="18"/>
                <w:szCs w:val="18"/>
                <w:lang w:val="es-ES"/>
              </w:rPr>
              <w:br/>
              <w:t xml:space="preserve">Gen 1:7  </w:t>
            </w:r>
            <w:r w:rsidRPr="008770EC">
              <w:rPr>
                <w:rFonts w:ascii="Arial Narrow" w:eastAsia="Times New Roman" w:hAnsi="Arial Narrow" w:cs="Calibri"/>
                <w:color w:val="000000"/>
                <w:sz w:val="18"/>
                <w:szCs w:val="18"/>
                <w:lang w:val="es-ES"/>
              </w:rPr>
              <w:br/>
              <w:t xml:space="preserve">Gen 1:8  </w:t>
            </w:r>
            <w:r w:rsidRPr="008770EC">
              <w:rPr>
                <w:rFonts w:ascii="Arial Narrow" w:eastAsia="Times New Roman" w:hAnsi="Arial Narrow" w:cs="Calibri"/>
                <w:color w:val="000000"/>
                <w:sz w:val="18"/>
                <w:szCs w:val="18"/>
                <w:lang w:val="es-ES"/>
              </w:rPr>
              <w:br/>
              <w:t xml:space="preserve">Gen 1:9  </w:t>
            </w:r>
            <w:r w:rsidRPr="008770EC">
              <w:rPr>
                <w:rFonts w:ascii="Arial Narrow" w:eastAsia="Times New Roman" w:hAnsi="Arial Narrow" w:cs="Calibri"/>
                <w:color w:val="000000"/>
                <w:sz w:val="18"/>
                <w:szCs w:val="18"/>
                <w:lang w:val="es-ES"/>
              </w:rPr>
              <w:br/>
              <w:t xml:space="preserve">Gen 1:10  </w:t>
            </w:r>
            <w:r w:rsidRPr="008770EC">
              <w:rPr>
                <w:rFonts w:ascii="Arial Narrow" w:eastAsia="Times New Roman" w:hAnsi="Arial Narrow" w:cs="Calibri"/>
                <w:color w:val="000000"/>
                <w:sz w:val="18"/>
                <w:szCs w:val="18"/>
                <w:lang w:val="es-ES"/>
              </w:rPr>
              <w:br/>
              <w:t xml:space="preserve">Gen 1:11  </w:t>
            </w:r>
            <w:r w:rsidRPr="008770EC">
              <w:rPr>
                <w:rFonts w:ascii="Arial Narrow" w:eastAsia="Times New Roman" w:hAnsi="Arial Narrow" w:cs="Calibri"/>
                <w:color w:val="000000"/>
                <w:sz w:val="18"/>
                <w:szCs w:val="18"/>
                <w:lang w:val="es-ES"/>
              </w:rPr>
              <w:br/>
              <w:t xml:space="preserve">Gen 1:13  </w:t>
            </w:r>
            <w:r w:rsidRPr="008770EC">
              <w:rPr>
                <w:rFonts w:ascii="Arial Narrow" w:eastAsia="Times New Roman" w:hAnsi="Arial Narrow" w:cs="Calibri"/>
                <w:color w:val="000000"/>
                <w:sz w:val="18"/>
                <w:szCs w:val="18"/>
                <w:lang w:val="es-ES"/>
              </w:rPr>
              <w:br/>
              <w:t xml:space="preserve">Gen 1:14  </w:t>
            </w:r>
            <w:r w:rsidRPr="008770EC">
              <w:rPr>
                <w:rFonts w:ascii="Arial Narrow" w:eastAsia="Times New Roman" w:hAnsi="Arial Narrow" w:cs="Calibri"/>
                <w:color w:val="000000"/>
                <w:sz w:val="18"/>
                <w:szCs w:val="18"/>
                <w:lang w:val="es-ES"/>
              </w:rPr>
              <w:br/>
              <w:t xml:space="preserve">Gen 1:16  </w:t>
            </w:r>
            <w:r w:rsidRPr="008770EC">
              <w:rPr>
                <w:rFonts w:ascii="Arial Narrow" w:eastAsia="Times New Roman" w:hAnsi="Arial Narrow" w:cs="Calibri"/>
                <w:color w:val="000000"/>
                <w:sz w:val="18"/>
                <w:szCs w:val="18"/>
                <w:lang w:val="es-ES"/>
              </w:rPr>
              <w:br/>
              <w:t xml:space="preserve">Gen 1:17  </w:t>
            </w:r>
            <w:r w:rsidRPr="008770EC">
              <w:rPr>
                <w:rFonts w:ascii="Arial Narrow" w:eastAsia="Times New Roman" w:hAnsi="Arial Narrow" w:cs="Calibri"/>
                <w:color w:val="000000"/>
                <w:sz w:val="18"/>
                <w:szCs w:val="18"/>
                <w:lang w:val="es-ES"/>
              </w:rPr>
              <w:br/>
              <w:t xml:space="preserve">Gen 1:18 </w:t>
            </w:r>
            <w:r w:rsidRPr="008770EC">
              <w:rPr>
                <w:rFonts w:ascii="Arial Narrow" w:eastAsia="Times New Roman" w:hAnsi="Arial Narrow" w:cs="Calibri"/>
                <w:color w:val="000000"/>
                <w:sz w:val="18"/>
                <w:szCs w:val="18"/>
                <w:lang w:val="es-ES"/>
              </w:rPr>
              <w:br/>
              <w:t xml:space="preserve">Gen 1:20 </w:t>
            </w:r>
            <w:r w:rsidRPr="008770EC">
              <w:rPr>
                <w:rFonts w:ascii="Arial Narrow" w:eastAsia="Times New Roman" w:hAnsi="Arial Narrow" w:cs="Calibri"/>
                <w:color w:val="000000"/>
                <w:sz w:val="18"/>
                <w:szCs w:val="18"/>
                <w:lang w:val="es-ES"/>
              </w:rPr>
              <w:br/>
              <w:t xml:space="preserve">Gen 1:21 </w:t>
            </w:r>
            <w:r w:rsidRPr="008770EC">
              <w:rPr>
                <w:rFonts w:ascii="Arial Narrow" w:eastAsia="Times New Roman" w:hAnsi="Arial Narrow" w:cs="Calibri"/>
                <w:color w:val="000000"/>
                <w:sz w:val="18"/>
                <w:szCs w:val="18"/>
                <w:lang w:val="es-ES"/>
              </w:rPr>
              <w:br/>
              <w:t xml:space="preserve">Gen 1:22 </w:t>
            </w:r>
            <w:r w:rsidRPr="008770EC">
              <w:rPr>
                <w:rFonts w:ascii="Arial Narrow" w:eastAsia="Times New Roman" w:hAnsi="Arial Narrow" w:cs="Calibri"/>
                <w:color w:val="000000"/>
                <w:sz w:val="18"/>
                <w:szCs w:val="18"/>
                <w:lang w:val="es-ES"/>
              </w:rPr>
              <w:br/>
              <w:t xml:space="preserve">Gen 1:24  </w:t>
            </w:r>
            <w:r w:rsidRPr="008770EC">
              <w:rPr>
                <w:rFonts w:ascii="Arial Narrow" w:eastAsia="Times New Roman" w:hAnsi="Arial Narrow" w:cs="Calibri"/>
                <w:color w:val="000000"/>
                <w:sz w:val="18"/>
                <w:szCs w:val="18"/>
                <w:lang w:val="es-ES"/>
              </w:rPr>
              <w:br/>
              <w:t xml:space="preserve">Gen 1:25 </w:t>
            </w:r>
            <w:r w:rsidRPr="008770EC">
              <w:rPr>
                <w:rFonts w:ascii="Arial Narrow" w:eastAsia="Times New Roman" w:hAnsi="Arial Narrow" w:cs="Calibri"/>
                <w:color w:val="000000"/>
                <w:sz w:val="18"/>
                <w:szCs w:val="18"/>
                <w:lang w:val="es-ES"/>
              </w:rPr>
              <w:br/>
              <w:t xml:space="preserve">Gen 1:26 </w:t>
            </w:r>
            <w:r w:rsidRPr="008770EC">
              <w:rPr>
                <w:rFonts w:ascii="Arial Narrow" w:eastAsia="Times New Roman" w:hAnsi="Arial Narrow" w:cs="Calibri"/>
                <w:color w:val="000000"/>
                <w:sz w:val="18"/>
                <w:szCs w:val="18"/>
                <w:lang w:val="es-ES"/>
              </w:rPr>
              <w:br/>
              <w:t xml:space="preserve">Gen 1:27 </w:t>
            </w:r>
            <w:r w:rsidRPr="008770EC">
              <w:rPr>
                <w:rFonts w:ascii="Arial Narrow" w:eastAsia="Times New Roman" w:hAnsi="Arial Narrow" w:cs="Calibri"/>
                <w:color w:val="000000"/>
                <w:sz w:val="18"/>
                <w:szCs w:val="18"/>
                <w:lang w:val="es-ES"/>
              </w:rPr>
              <w:br/>
              <w:t xml:space="preserve">Gen 1:28 </w:t>
            </w:r>
            <w:r w:rsidRPr="008770EC">
              <w:rPr>
                <w:rFonts w:ascii="Arial Narrow" w:eastAsia="Times New Roman" w:hAnsi="Arial Narrow" w:cs="Calibri"/>
                <w:color w:val="000000"/>
                <w:sz w:val="18"/>
                <w:szCs w:val="18"/>
                <w:lang w:val="es-ES"/>
              </w:rPr>
              <w:br/>
              <w:t>Gen 1:29</w:t>
            </w:r>
            <w:r w:rsidRPr="008770EC">
              <w:rPr>
                <w:rFonts w:ascii="Arial Narrow" w:eastAsia="Times New Roman" w:hAnsi="Arial Narrow" w:cs="Calibri"/>
                <w:color w:val="000000"/>
                <w:sz w:val="18"/>
                <w:szCs w:val="18"/>
                <w:lang w:val="es-ES"/>
              </w:rPr>
              <w:br/>
              <w:t xml:space="preserve">Gen 1:31 </w:t>
            </w:r>
            <w:r w:rsidRPr="008770EC">
              <w:rPr>
                <w:rFonts w:ascii="Arial Narrow" w:eastAsia="Times New Roman" w:hAnsi="Arial Narrow" w:cs="Calibri"/>
                <w:color w:val="000000"/>
                <w:sz w:val="18"/>
                <w:szCs w:val="18"/>
                <w:lang w:val="es-ES"/>
              </w:rPr>
              <w:br/>
              <w:t xml:space="preserve">Gen 2:2 </w:t>
            </w:r>
            <w:r w:rsidRPr="008770EC">
              <w:rPr>
                <w:rFonts w:ascii="Arial Narrow" w:eastAsia="Times New Roman" w:hAnsi="Arial Narrow" w:cs="Calibri"/>
                <w:color w:val="000000"/>
                <w:sz w:val="18"/>
                <w:szCs w:val="18"/>
                <w:lang w:val="es-ES"/>
              </w:rPr>
              <w:br/>
              <w:t xml:space="preserve">Gen 2:3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lang w:val="es-ES"/>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Isa 42:12</w:t>
            </w:r>
            <w:r w:rsidRPr="008770EC">
              <w:rPr>
                <w:rFonts w:ascii="Arial Narrow" w:eastAsia="Times New Roman" w:hAnsi="Arial Narrow" w:cs="Calibri"/>
                <w:color w:val="000000"/>
                <w:sz w:val="18"/>
                <w:szCs w:val="18"/>
              </w:rPr>
              <w:br/>
              <w:t>Isa 42:13</w:t>
            </w:r>
            <w:r w:rsidRPr="008770EC">
              <w:rPr>
                <w:rFonts w:ascii="Arial Narrow" w:eastAsia="Times New Roman" w:hAnsi="Arial Narrow" w:cs="Calibri"/>
                <w:color w:val="000000"/>
                <w:sz w:val="18"/>
                <w:szCs w:val="18"/>
              </w:rPr>
              <w:br/>
              <w:t xml:space="preserve">Isa 42:21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Mk. 1:1</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1:6</w:t>
            </w:r>
            <w:r w:rsidRPr="008770EC">
              <w:rPr>
                <w:rFonts w:ascii="Arial Narrow" w:eastAsia="Times New Roman" w:hAnsi="Arial Narrow" w:cs="Calibri"/>
                <w:color w:val="000000"/>
                <w:sz w:val="18"/>
                <w:szCs w:val="18"/>
              </w:rPr>
              <w:br/>
              <w:t>Lk. 1:8</w:t>
            </w:r>
            <w:r w:rsidRPr="008770EC">
              <w:rPr>
                <w:rFonts w:ascii="Arial Narrow" w:eastAsia="Times New Roman" w:hAnsi="Arial Narrow" w:cs="Calibri"/>
                <w:color w:val="000000"/>
                <w:sz w:val="18"/>
                <w:szCs w:val="18"/>
              </w:rPr>
              <w:br/>
              <w:t>Lk. 1:16</w:t>
            </w:r>
            <w:r w:rsidRPr="008770EC">
              <w:rPr>
                <w:rFonts w:ascii="Arial Narrow" w:eastAsia="Times New Roman" w:hAnsi="Arial Narrow" w:cs="Calibri"/>
                <w:color w:val="000000"/>
                <w:sz w:val="18"/>
                <w:szCs w:val="18"/>
              </w:rPr>
              <w:br/>
              <w:t>Lk. 1:19</w:t>
            </w:r>
            <w:r w:rsidRPr="008770EC">
              <w:rPr>
                <w:rFonts w:ascii="Arial Narrow" w:eastAsia="Times New Roman" w:hAnsi="Arial Narrow" w:cs="Calibri"/>
                <w:color w:val="000000"/>
                <w:sz w:val="18"/>
                <w:szCs w:val="18"/>
              </w:rPr>
              <w:br/>
              <w:t>Lk. 1:26</w:t>
            </w:r>
            <w:r w:rsidRPr="008770EC">
              <w:rPr>
                <w:rFonts w:ascii="Arial Narrow" w:eastAsia="Times New Roman" w:hAnsi="Arial Narrow" w:cs="Calibri"/>
                <w:color w:val="000000"/>
                <w:sz w:val="18"/>
                <w:szCs w:val="18"/>
              </w:rPr>
              <w:br/>
              <w:t>Lk. 1:30</w:t>
            </w:r>
            <w:r w:rsidRPr="008770EC">
              <w:rPr>
                <w:rFonts w:ascii="Arial Narrow" w:eastAsia="Times New Roman" w:hAnsi="Arial Narrow" w:cs="Calibri"/>
                <w:color w:val="000000"/>
                <w:sz w:val="18"/>
                <w:szCs w:val="18"/>
              </w:rPr>
              <w:br/>
              <w:t>Lk. 1:32</w:t>
            </w:r>
            <w:r w:rsidRPr="008770EC">
              <w:rPr>
                <w:rFonts w:ascii="Arial Narrow" w:eastAsia="Times New Roman" w:hAnsi="Arial Narrow" w:cs="Calibri"/>
                <w:color w:val="000000"/>
                <w:sz w:val="18"/>
                <w:szCs w:val="18"/>
              </w:rPr>
              <w:br/>
              <w:t>Lk. 1:35</w:t>
            </w:r>
            <w:r w:rsidRPr="008770EC">
              <w:rPr>
                <w:rFonts w:ascii="Arial Narrow" w:eastAsia="Times New Roman" w:hAnsi="Arial Narrow" w:cs="Calibri"/>
                <w:color w:val="000000"/>
                <w:sz w:val="18"/>
                <w:szCs w:val="18"/>
              </w:rPr>
              <w:br/>
              <w:t>Lk. 1:37</w:t>
            </w:r>
            <w:r w:rsidRPr="008770EC">
              <w:rPr>
                <w:rFonts w:ascii="Arial Narrow" w:eastAsia="Times New Roman" w:hAnsi="Arial Narrow" w:cs="Calibri"/>
                <w:color w:val="000000"/>
                <w:sz w:val="18"/>
                <w:szCs w:val="18"/>
              </w:rPr>
              <w:br/>
              <w:t>Lk. 1:47</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Acts 1:3</w:t>
            </w: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ι</w:t>
            </w:r>
            <w:r w:rsidRPr="008770EC">
              <w:rPr>
                <w:rFonts w:ascii="Arial" w:eastAsia="Times New Roman" w:hAnsi="Arial"/>
                <w:color w:val="000000"/>
                <w:sz w:val="18"/>
                <w:szCs w:val="18"/>
              </w:rPr>
              <w:t>̓</w:t>
            </w:r>
            <w:r w:rsidRPr="008770EC">
              <w:rPr>
                <w:rFonts w:ascii="Arial Narrow" w:eastAsia="Times New Roman" w:hAnsi="Arial Narrow" w:cs="Arial Narrow"/>
                <w:color w:val="000000"/>
                <w:sz w:val="18"/>
                <w:szCs w:val="18"/>
              </w:rPr>
              <w:t>δου</w:t>
            </w:r>
            <w:r w:rsidRPr="008770EC">
              <w:rPr>
                <w:rFonts w:ascii="Arial Narrow" w:eastAsia="Times New Roman" w:hAnsi="Arial Narrow" w:cs="Calibri"/>
                <w:color w:val="000000"/>
                <w:sz w:val="18"/>
                <w:szCs w:val="18"/>
              </w:rPr>
              <w:t>́</w:t>
            </w:r>
          </w:p>
        </w:tc>
        <w:tc>
          <w:tcPr>
            <w:tcW w:w="0" w:type="auto"/>
            <w:shd w:val="clear" w:color="000000" w:fill="FFFFCC"/>
            <w:noWrap/>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behold</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Gen 1:29</w:t>
            </w:r>
            <w:r w:rsidRPr="008770EC">
              <w:rPr>
                <w:rFonts w:ascii="Arial Narrow" w:eastAsia="Times New Roman" w:hAnsi="Arial Narrow" w:cs="Calibri"/>
                <w:color w:val="000000"/>
                <w:sz w:val="18"/>
                <w:szCs w:val="18"/>
              </w:rPr>
              <w:br/>
              <w:t xml:space="preserve">Gen 1:31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Isa 42:9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Mk. 1:2</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1:20</w:t>
            </w:r>
            <w:r w:rsidRPr="008770EC">
              <w:rPr>
                <w:rFonts w:ascii="Arial Narrow" w:eastAsia="Times New Roman" w:hAnsi="Arial Narrow" w:cs="Calibri"/>
                <w:color w:val="000000"/>
                <w:sz w:val="18"/>
                <w:szCs w:val="18"/>
              </w:rPr>
              <w:br/>
              <w:t>Lk. 1:31</w:t>
            </w:r>
            <w:r w:rsidRPr="008770EC">
              <w:rPr>
                <w:rFonts w:ascii="Arial Narrow" w:eastAsia="Times New Roman" w:hAnsi="Arial Narrow" w:cs="Calibri"/>
                <w:color w:val="000000"/>
                <w:sz w:val="18"/>
                <w:szCs w:val="18"/>
              </w:rPr>
              <w:br/>
              <w:t>Lk. 1:36</w:t>
            </w:r>
            <w:r w:rsidRPr="008770EC">
              <w:rPr>
                <w:rFonts w:ascii="Arial Narrow" w:eastAsia="Times New Roman" w:hAnsi="Arial Narrow" w:cs="Calibri"/>
                <w:color w:val="000000"/>
                <w:sz w:val="18"/>
                <w:szCs w:val="18"/>
              </w:rPr>
              <w:br/>
              <w:t>Lk. 1:38</w:t>
            </w:r>
            <w:r w:rsidRPr="008770EC">
              <w:rPr>
                <w:rFonts w:ascii="Arial Narrow" w:eastAsia="Times New Roman" w:hAnsi="Arial Narrow" w:cs="Calibri"/>
                <w:color w:val="000000"/>
                <w:sz w:val="18"/>
                <w:szCs w:val="18"/>
              </w:rPr>
              <w:br/>
              <w:t>Lk. 1:44</w:t>
            </w:r>
            <w:r w:rsidRPr="008770EC">
              <w:rPr>
                <w:rFonts w:ascii="Arial Narrow" w:eastAsia="Times New Roman" w:hAnsi="Arial Narrow" w:cs="Calibri"/>
                <w:color w:val="000000"/>
                <w:sz w:val="18"/>
                <w:szCs w:val="18"/>
              </w:rPr>
              <w:br/>
              <w:t>Lk. 1:48</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ι</w:t>
            </w:r>
            <w:r w:rsidRPr="008770EC">
              <w:rPr>
                <w:rFonts w:ascii="Arial" w:eastAsia="Times New Roman" w:hAnsi="Arial"/>
                <w:color w:val="000000"/>
                <w:sz w:val="18"/>
                <w:szCs w:val="18"/>
              </w:rPr>
              <w:t>̔</w:t>
            </w:r>
            <w:r w:rsidRPr="008770EC">
              <w:rPr>
                <w:rFonts w:ascii="Arial Narrow" w:eastAsia="Times New Roman" w:hAnsi="Arial Narrow" w:cs="Calibri"/>
                <w:color w:val="000000"/>
                <w:sz w:val="18"/>
                <w:szCs w:val="18"/>
              </w:rPr>
              <w:t>́</w:t>
            </w:r>
            <w:r w:rsidRPr="008770EC">
              <w:rPr>
                <w:rFonts w:ascii="Arial Narrow" w:eastAsia="Times New Roman" w:hAnsi="Arial Narrow" w:cs="Arial Narrow"/>
                <w:color w:val="000000"/>
                <w:sz w:val="18"/>
                <w:szCs w:val="18"/>
              </w:rPr>
              <w:t>στημ</w:t>
            </w:r>
            <w:r w:rsidRPr="008770EC">
              <w:rPr>
                <w:rFonts w:ascii="Arial Narrow" w:eastAsia="Times New Roman" w:hAnsi="Arial Narrow" w:cs="Calibri"/>
                <w:color w:val="000000"/>
                <w:sz w:val="18"/>
                <w:szCs w:val="18"/>
              </w:rPr>
              <w:t>ι</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stood</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Psa 1:1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1:11</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καιρό</w:t>
            </w:r>
            <w:r w:rsidRPr="008770EC">
              <w:rPr>
                <w:rFonts w:ascii="Arial Narrow" w:eastAsia="Times New Roman" w:hAnsi="Arial Narrow" w:cs="Arial Narrow"/>
                <w:color w:val="000000"/>
                <w:sz w:val="18"/>
                <w:szCs w:val="18"/>
              </w:rPr>
              <w:t>ς</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season, time</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Gen 1:14</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Psa 1:3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1:20</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καλέ</w:t>
            </w:r>
            <w:r w:rsidRPr="008770EC">
              <w:rPr>
                <w:rFonts w:ascii="Arial Narrow" w:eastAsia="Times New Roman" w:hAnsi="Arial Narrow" w:cs="Arial Narrow"/>
                <w:color w:val="000000"/>
                <w:sz w:val="18"/>
                <w:szCs w:val="18"/>
              </w:rPr>
              <w:t>ω</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called</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Gen. 1:5</w:t>
            </w:r>
            <w:r w:rsidRPr="008770EC">
              <w:rPr>
                <w:rFonts w:ascii="Arial Narrow" w:eastAsia="Times New Roman" w:hAnsi="Arial Narrow" w:cs="Calibri"/>
                <w:color w:val="000000"/>
                <w:sz w:val="18"/>
                <w:szCs w:val="18"/>
              </w:rPr>
              <w:br/>
              <w:t>Gen. 1:8</w:t>
            </w:r>
            <w:r w:rsidRPr="008770EC">
              <w:rPr>
                <w:rFonts w:ascii="Arial Narrow" w:eastAsia="Times New Roman" w:hAnsi="Arial Narrow" w:cs="Calibri"/>
                <w:color w:val="000000"/>
                <w:sz w:val="18"/>
                <w:szCs w:val="18"/>
              </w:rPr>
              <w:br/>
              <w:t>Gen. 1:10</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Isa. 42:6</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1:13</w:t>
            </w:r>
            <w:r w:rsidRPr="008770EC">
              <w:rPr>
                <w:rFonts w:ascii="Arial Narrow" w:eastAsia="Times New Roman" w:hAnsi="Arial Narrow" w:cs="Calibri"/>
                <w:color w:val="000000"/>
                <w:sz w:val="18"/>
                <w:szCs w:val="18"/>
              </w:rPr>
              <w:br/>
              <w:t>Lk. 1:31</w:t>
            </w:r>
            <w:r w:rsidRPr="008770EC">
              <w:rPr>
                <w:rFonts w:ascii="Arial Narrow" w:eastAsia="Times New Roman" w:hAnsi="Arial Narrow" w:cs="Calibri"/>
                <w:color w:val="000000"/>
                <w:sz w:val="18"/>
                <w:szCs w:val="18"/>
              </w:rPr>
              <w:br/>
              <w:t>Lk. 1:32</w:t>
            </w:r>
            <w:r w:rsidRPr="008770EC">
              <w:rPr>
                <w:rFonts w:ascii="Arial Narrow" w:eastAsia="Times New Roman" w:hAnsi="Arial Narrow" w:cs="Calibri"/>
                <w:color w:val="000000"/>
                <w:sz w:val="18"/>
                <w:szCs w:val="18"/>
              </w:rPr>
              <w:br/>
              <w:t>Lk. 1:35</w:t>
            </w:r>
            <w:r w:rsidRPr="008770EC">
              <w:rPr>
                <w:rFonts w:ascii="Arial Narrow" w:eastAsia="Times New Roman" w:hAnsi="Arial Narrow" w:cs="Calibri"/>
                <w:color w:val="000000"/>
                <w:sz w:val="18"/>
                <w:szCs w:val="18"/>
              </w:rPr>
              <w:br/>
              <w:t>Lk. 1:36</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καρπό</w:t>
            </w:r>
            <w:r w:rsidRPr="008770EC">
              <w:rPr>
                <w:rFonts w:ascii="Arial Narrow" w:eastAsia="Times New Roman" w:hAnsi="Arial Narrow" w:cs="Arial Narrow"/>
                <w:color w:val="000000"/>
                <w:sz w:val="18"/>
                <w:szCs w:val="18"/>
              </w:rPr>
              <w:t>ς</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fruit</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Gen. 1:11</w:t>
            </w:r>
            <w:r w:rsidRPr="008770EC">
              <w:rPr>
                <w:rFonts w:ascii="Arial Narrow" w:eastAsia="Times New Roman" w:hAnsi="Arial Narrow" w:cs="Calibri"/>
                <w:color w:val="000000"/>
                <w:sz w:val="18"/>
                <w:szCs w:val="18"/>
              </w:rPr>
              <w:br/>
              <w:t>Gen. 1:12</w:t>
            </w:r>
            <w:r w:rsidRPr="008770EC">
              <w:rPr>
                <w:rFonts w:ascii="Arial Narrow" w:eastAsia="Times New Roman" w:hAnsi="Arial Narrow" w:cs="Calibri"/>
                <w:color w:val="000000"/>
                <w:sz w:val="18"/>
                <w:szCs w:val="18"/>
              </w:rPr>
              <w:br/>
              <w:t>Gen. 1:29</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Ps. 1:3</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1:42</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κύ</w:t>
            </w:r>
            <w:r w:rsidRPr="008770EC">
              <w:rPr>
                <w:rFonts w:ascii="Arial Narrow" w:eastAsia="Times New Roman" w:hAnsi="Arial Narrow" w:cs="Arial Narrow"/>
                <w:color w:val="000000"/>
                <w:sz w:val="18"/>
                <w:szCs w:val="18"/>
              </w:rPr>
              <w:t>ριο</w:t>
            </w:r>
            <w:r w:rsidRPr="008770EC">
              <w:rPr>
                <w:rFonts w:ascii="Arial Narrow" w:eastAsia="Times New Roman" w:hAnsi="Arial Narrow" w:cs="Calibri"/>
                <w:color w:val="000000"/>
                <w:sz w:val="18"/>
                <w:szCs w:val="18"/>
              </w:rPr>
              <w:t>ς</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LORD</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Ps. 1:2</w:t>
            </w:r>
            <w:r w:rsidRPr="008770EC">
              <w:rPr>
                <w:rFonts w:ascii="Arial Narrow" w:eastAsia="Times New Roman" w:hAnsi="Arial Narrow" w:cs="Calibri"/>
                <w:color w:val="000000"/>
                <w:sz w:val="18"/>
                <w:szCs w:val="18"/>
              </w:rPr>
              <w:br/>
              <w:t>Ps. 1:6</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lang w:val="es-ES"/>
              </w:rPr>
            </w:pPr>
            <w:r w:rsidRPr="008770EC">
              <w:rPr>
                <w:rFonts w:ascii="Arial Narrow" w:eastAsia="Times New Roman" w:hAnsi="Arial Narrow" w:cs="Calibri"/>
                <w:color w:val="000000"/>
                <w:sz w:val="18"/>
                <w:szCs w:val="18"/>
                <w:lang w:val="es-ES"/>
              </w:rPr>
              <w:t>Isa. 42:5</w:t>
            </w:r>
            <w:r w:rsidRPr="008770EC">
              <w:rPr>
                <w:rFonts w:ascii="Arial Narrow" w:eastAsia="Times New Roman" w:hAnsi="Arial Narrow" w:cs="Calibri"/>
                <w:color w:val="000000"/>
                <w:sz w:val="18"/>
                <w:szCs w:val="18"/>
                <w:lang w:val="es-ES"/>
              </w:rPr>
              <w:br/>
              <w:t>Isa. 42:6</w:t>
            </w:r>
            <w:r w:rsidRPr="008770EC">
              <w:rPr>
                <w:rFonts w:ascii="Arial Narrow" w:eastAsia="Times New Roman" w:hAnsi="Arial Narrow" w:cs="Calibri"/>
                <w:color w:val="000000"/>
                <w:sz w:val="18"/>
                <w:szCs w:val="18"/>
                <w:lang w:val="es-ES"/>
              </w:rPr>
              <w:br/>
              <w:t>Isa. 42:8</w:t>
            </w:r>
            <w:r w:rsidRPr="008770EC">
              <w:rPr>
                <w:rFonts w:ascii="Arial Narrow" w:eastAsia="Times New Roman" w:hAnsi="Arial Narrow" w:cs="Calibri"/>
                <w:color w:val="000000"/>
                <w:sz w:val="18"/>
                <w:szCs w:val="18"/>
                <w:lang w:val="es-ES"/>
              </w:rPr>
              <w:br/>
              <w:t>Isa. 42:10</w:t>
            </w:r>
            <w:r w:rsidRPr="008770EC">
              <w:rPr>
                <w:rFonts w:ascii="Arial Narrow" w:eastAsia="Times New Roman" w:hAnsi="Arial Narrow" w:cs="Calibri"/>
                <w:color w:val="000000"/>
                <w:sz w:val="18"/>
                <w:szCs w:val="18"/>
                <w:lang w:val="es-ES"/>
              </w:rPr>
              <w:br/>
              <w:t>Isa. 42:12</w:t>
            </w:r>
            <w:r w:rsidRPr="008770EC">
              <w:rPr>
                <w:rFonts w:ascii="Arial Narrow" w:eastAsia="Times New Roman" w:hAnsi="Arial Narrow" w:cs="Calibri"/>
                <w:color w:val="000000"/>
                <w:sz w:val="18"/>
                <w:szCs w:val="18"/>
                <w:lang w:val="es-ES"/>
              </w:rPr>
              <w:br/>
              <w:t>Isa. 42:13</w:t>
            </w:r>
            <w:r w:rsidRPr="008770EC">
              <w:rPr>
                <w:rFonts w:ascii="Arial Narrow" w:eastAsia="Times New Roman" w:hAnsi="Arial Narrow" w:cs="Calibri"/>
                <w:color w:val="000000"/>
                <w:sz w:val="18"/>
                <w:szCs w:val="18"/>
                <w:lang w:val="es-ES"/>
              </w:rPr>
              <w:br/>
              <w:t>Isa. 42:21</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lang w:val="es-ES"/>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1:6</w:t>
            </w:r>
            <w:r w:rsidRPr="008770EC">
              <w:rPr>
                <w:rFonts w:ascii="Arial Narrow" w:eastAsia="Times New Roman" w:hAnsi="Arial Narrow" w:cs="Calibri"/>
                <w:color w:val="000000"/>
                <w:sz w:val="18"/>
                <w:szCs w:val="18"/>
              </w:rPr>
              <w:br/>
              <w:t>Lk. 1:9</w:t>
            </w:r>
            <w:r w:rsidRPr="008770EC">
              <w:rPr>
                <w:rFonts w:ascii="Arial Narrow" w:eastAsia="Times New Roman" w:hAnsi="Arial Narrow" w:cs="Calibri"/>
                <w:color w:val="000000"/>
                <w:sz w:val="18"/>
                <w:szCs w:val="18"/>
              </w:rPr>
              <w:br/>
              <w:t>Lk. 1:11</w:t>
            </w:r>
            <w:r w:rsidRPr="008770EC">
              <w:rPr>
                <w:rFonts w:ascii="Arial Narrow" w:eastAsia="Times New Roman" w:hAnsi="Arial Narrow" w:cs="Calibri"/>
                <w:color w:val="000000"/>
                <w:sz w:val="18"/>
                <w:szCs w:val="18"/>
              </w:rPr>
              <w:br/>
              <w:t>Lk. 1:15</w:t>
            </w:r>
            <w:r w:rsidRPr="008770EC">
              <w:rPr>
                <w:rFonts w:ascii="Arial Narrow" w:eastAsia="Times New Roman" w:hAnsi="Arial Narrow" w:cs="Calibri"/>
                <w:color w:val="000000"/>
                <w:sz w:val="18"/>
                <w:szCs w:val="18"/>
              </w:rPr>
              <w:br/>
              <w:t>Lk. 1:16</w:t>
            </w:r>
            <w:r w:rsidRPr="008770EC">
              <w:rPr>
                <w:rFonts w:ascii="Arial Narrow" w:eastAsia="Times New Roman" w:hAnsi="Arial Narrow" w:cs="Calibri"/>
                <w:color w:val="000000"/>
                <w:sz w:val="18"/>
                <w:szCs w:val="18"/>
              </w:rPr>
              <w:br/>
              <w:t>Lk. 1:17</w:t>
            </w:r>
            <w:r w:rsidRPr="008770EC">
              <w:rPr>
                <w:rFonts w:ascii="Arial Narrow" w:eastAsia="Times New Roman" w:hAnsi="Arial Narrow" w:cs="Calibri"/>
                <w:color w:val="000000"/>
                <w:sz w:val="18"/>
                <w:szCs w:val="18"/>
              </w:rPr>
              <w:br/>
              <w:t>Lk. 1:25</w:t>
            </w:r>
            <w:r w:rsidRPr="008770EC">
              <w:rPr>
                <w:rFonts w:ascii="Arial Narrow" w:eastAsia="Times New Roman" w:hAnsi="Arial Narrow" w:cs="Calibri"/>
                <w:color w:val="000000"/>
                <w:sz w:val="18"/>
                <w:szCs w:val="18"/>
              </w:rPr>
              <w:br/>
              <w:t>Lk. 1:28</w:t>
            </w:r>
            <w:r w:rsidRPr="008770EC">
              <w:rPr>
                <w:rFonts w:ascii="Arial Narrow" w:eastAsia="Times New Roman" w:hAnsi="Arial Narrow" w:cs="Calibri"/>
                <w:color w:val="000000"/>
                <w:sz w:val="18"/>
                <w:szCs w:val="18"/>
              </w:rPr>
              <w:br/>
              <w:t>Lk. 1:32</w:t>
            </w:r>
            <w:r w:rsidRPr="008770EC">
              <w:rPr>
                <w:rFonts w:ascii="Arial Narrow" w:eastAsia="Times New Roman" w:hAnsi="Arial Narrow" w:cs="Calibri"/>
                <w:color w:val="000000"/>
                <w:sz w:val="18"/>
                <w:szCs w:val="18"/>
              </w:rPr>
              <w:br/>
              <w:t>Lk. 1:38</w:t>
            </w:r>
            <w:r w:rsidRPr="008770EC">
              <w:rPr>
                <w:rFonts w:ascii="Arial Narrow" w:eastAsia="Times New Roman" w:hAnsi="Arial Narrow" w:cs="Calibri"/>
                <w:color w:val="000000"/>
                <w:sz w:val="18"/>
                <w:szCs w:val="18"/>
              </w:rPr>
              <w:br/>
              <w:t>Lk. 1:43</w:t>
            </w:r>
            <w:r w:rsidRPr="008770EC">
              <w:rPr>
                <w:rFonts w:ascii="Arial Narrow" w:eastAsia="Times New Roman" w:hAnsi="Arial Narrow" w:cs="Calibri"/>
                <w:color w:val="000000"/>
                <w:sz w:val="18"/>
                <w:szCs w:val="18"/>
              </w:rPr>
              <w:br/>
              <w:t>Lk. 1:45</w:t>
            </w:r>
            <w:r w:rsidRPr="008770EC">
              <w:rPr>
                <w:rFonts w:ascii="Arial Narrow" w:eastAsia="Times New Roman" w:hAnsi="Arial Narrow" w:cs="Calibri"/>
                <w:color w:val="000000"/>
                <w:sz w:val="18"/>
                <w:szCs w:val="18"/>
              </w:rPr>
              <w:br/>
              <w:t>Lk. 1:46</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λαό</w:t>
            </w:r>
            <w:r w:rsidRPr="008770EC">
              <w:rPr>
                <w:rFonts w:ascii="Arial Narrow" w:eastAsia="Times New Roman" w:hAnsi="Arial Narrow" w:cs="Arial Narrow"/>
                <w:color w:val="000000"/>
                <w:sz w:val="18"/>
                <w:szCs w:val="18"/>
              </w:rPr>
              <w:t>ς</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people</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 xml:space="preserve">Isa 42:5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1:10</w:t>
            </w:r>
            <w:r w:rsidRPr="008770EC">
              <w:rPr>
                <w:rFonts w:ascii="Arial Narrow" w:eastAsia="Times New Roman" w:hAnsi="Arial Narrow" w:cs="Calibri"/>
                <w:color w:val="000000"/>
                <w:sz w:val="18"/>
                <w:szCs w:val="18"/>
              </w:rPr>
              <w:br/>
              <w:t>Lk. 1:17</w:t>
            </w:r>
            <w:r w:rsidRPr="008770EC">
              <w:rPr>
                <w:rFonts w:ascii="Arial Narrow" w:eastAsia="Times New Roman" w:hAnsi="Arial Narrow" w:cs="Calibri"/>
                <w:color w:val="000000"/>
                <w:sz w:val="18"/>
                <w:szCs w:val="18"/>
              </w:rPr>
              <w:br/>
              <w:t>Lk. 1:21</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λέ</w:t>
            </w:r>
            <w:r w:rsidRPr="008770EC">
              <w:rPr>
                <w:rFonts w:ascii="Arial Narrow" w:eastAsia="Times New Roman" w:hAnsi="Arial Narrow" w:cs="Arial Narrow"/>
                <w:color w:val="000000"/>
                <w:sz w:val="18"/>
                <w:szCs w:val="18"/>
              </w:rPr>
              <w:t>γ</w:t>
            </w:r>
            <w:r w:rsidRPr="008770EC">
              <w:rPr>
                <w:rFonts w:ascii="Arial Narrow" w:eastAsia="Times New Roman" w:hAnsi="Arial Narrow" w:cs="Calibri"/>
                <w:color w:val="000000"/>
                <w:sz w:val="18"/>
                <w:szCs w:val="18"/>
              </w:rPr>
              <w:t>ω</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says, saying</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Gen 1:22</w:t>
            </w:r>
            <w:r w:rsidRPr="008770EC">
              <w:rPr>
                <w:rFonts w:ascii="Arial Narrow" w:eastAsia="Times New Roman" w:hAnsi="Arial Narrow" w:cs="Calibri"/>
                <w:color w:val="000000"/>
                <w:sz w:val="18"/>
                <w:szCs w:val="18"/>
              </w:rPr>
              <w:br/>
              <w:t xml:space="preserve">Gen 1:28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 xml:space="preserve">Isa 42:5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1:24</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Acts 1:3</w:t>
            </w: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μακά</w:t>
            </w:r>
            <w:r w:rsidRPr="008770EC">
              <w:rPr>
                <w:rFonts w:ascii="Arial Narrow" w:eastAsia="Times New Roman" w:hAnsi="Arial Narrow" w:cs="Arial Narrow"/>
                <w:color w:val="000000"/>
                <w:sz w:val="18"/>
                <w:szCs w:val="18"/>
              </w:rPr>
              <w:t>ριο</w:t>
            </w:r>
            <w:r w:rsidRPr="008770EC">
              <w:rPr>
                <w:rFonts w:ascii="Arial Narrow" w:eastAsia="Times New Roman" w:hAnsi="Arial Narrow" w:cs="Calibri"/>
                <w:color w:val="000000"/>
                <w:sz w:val="18"/>
                <w:szCs w:val="18"/>
              </w:rPr>
              <w:t>ς</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blessed</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 xml:space="preserve">Psa 1:1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1:45</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μεγαλύ</w:t>
            </w:r>
            <w:r w:rsidRPr="008770EC">
              <w:rPr>
                <w:rFonts w:ascii="Arial Narrow" w:eastAsia="Times New Roman" w:hAnsi="Arial Narrow" w:cs="Arial Narrow"/>
                <w:color w:val="000000"/>
                <w:sz w:val="18"/>
                <w:szCs w:val="18"/>
              </w:rPr>
              <w:t>ν</w:t>
            </w:r>
            <w:r w:rsidRPr="008770EC">
              <w:rPr>
                <w:rFonts w:ascii="Arial Narrow" w:eastAsia="Times New Roman" w:hAnsi="Arial Narrow" w:cs="Calibri"/>
                <w:color w:val="000000"/>
                <w:sz w:val="18"/>
                <w:szCs w:val="18"/>
              </w:rPr>
              <w:t>ω</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magnify</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Isa 42:21</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1:46</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μέ</w:t>
            </w:r>
            <w:r w:rsidRPr="008770EC">
              <w:rPr>
                <w:rFonts w:ascii="Arial Narrow" w:eastAsia="Times New Roman" w:hAnsi="Arial Narrow" w:cs="Arial Narrow"/>
                <w:color w:val="000000"/>
                <w:sz w:val="18"/>
                <w:szCs w:val="18"/>
              </w:rPr>
              <w:t>γα</w:t>
            </w:r>
            <w:r w:rsidRPr="008770EC">
              <w:rPr>
                <w:rFonts w:ascii="Arial Narrow" w:eastAsia="Times New Roman" w:hAnsi="Arial Narrow" w:cs="Calibri"/>
                <w:color w:val="000000"/>
                <w:sz w:val="18"/>
                <w:szCs w:val="18"/>
              </w:rPr>
              <w:t>ς</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great, greater</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Gen 1:16</w:t>
            </w:r>
            <w:r w:rsidRPr="008770EC">
              <w:rPr>
                <w:rFonts w:ascii="Arial Narrow" w:eastAsia="Times New Roman" w:hAnsi="Arial Narrow" w:cs="Calibri"/>
                <w:color w:val="000000"/>
                <w:sz w:val="18"/>
                <w:szCs w:val="18"/>
              </w:rPr>
              <w:br/>
              <w:t xml:space="preserve">Gen 1:21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1:15</w:t>
            </w:r>
            <w:r w:rsidRPr="008770EC">
              <w:rPr>
                <w:rFonts w:ascii="Arial Narrow" w:eastAsia="Times New Roman" w:hAnsi="Arial Narrow" w:cs="Calibri"/>
                <w:color w:val="000000"/>
                <w:sz w:val="18"/>
                <w:szCs w:val="18"/>
              </w:rPr>
              <w:br/>
              <w:t>Lk. 1:32</w:t>
            </w:r>
            <w:r w:rsidRPr="008770EC">
              <w:rPr>
                <w:rFonts w:ascii="Arial Narrow" w:eastAsia="Times New Roman" w:hAnsi="Arial Narrow" w:cs="Calibri"/>
                <w:color w:val="000000"/>
                <w:sz w:val="18"/>
                <w:szCs w:val="18"/>
              </w:rPr>
              <w:br/>
              <w:t>Lk. 1:42</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ο</w:t>
            </w:r>
            <w:r w:rsidRPr="008770EC">
              <w:rPr>
                <w:rFonts w:ascii="Arial" w:eastAsia="Times New Roman" w:hAnsi="Arial"/>
                <w:color w:val="000000"/>
                <w:sz w:val="18"/>
                <w:szCs w:val="18"/>
              </w:rPr>
              <w:t>̔</w:t>
            </w:r>
            <w:r w:rsidRPr="008770EC">
              <w:rPr>
                <w:rFonts w:ascii="Arial Narrow" w:eastAsia="Times New Roman" w:hAnsi="Arial Narrow" w:cs="Arial Narrow"/>
                <w:color w:val="000000"/>
                <w:sz w:val="18"/>
                <w:szCs w:val="18"/>
              </w:rPr>
              <w:t>δο</w:t>
            </w:r>
            <w:r w:rsidRPr="008770EC">
              <w:rPr>
                <w:rFonts w:ascii="Arial Narrow" w:eastAsia="Times New Roman" w:hAnsi="Arial Narrow" w:cs="Calibri"/>
                <w:color w:val="000000"/>
                <w:sz w:val="18"/>
                <w:szCs w:val="18"/>
              </w:rPr>
              <w:t>́ς</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way</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Psa 1:1</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Mk. 1:2</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οι</w:t>
            </w:r>
            <w:r w:rsidRPr="008770EC">
              <w:rPr>
                <w:rFonts w:ascii="Arial" w:eastAsia="Times New Roman" w:hAnsi="Arial"/>
                <w:color w:val="000000"/>
                <w:sz w:val="18"/>
                <w:szCs w:val="18"/>
              </w:rPr>
              <w:t>̓͂</w:t>
            </w:r>
            <w:r w:rsidRPr="008770EC">
              <w:rPr>
                <w:rFonts w:ascii="Arial Narrow" w:eastAsia="Times New Roman" w:hAnsi="Arial Narrow" w:cs="Arial Narrow"/>
                <w:color w:val="000000"/>
                <w:sz w:val="18"/>
                <w:szCs w:val="18"/>
              </w:rPr>
              <w:t>κο</w:t>
            </w:r>
            <w:r w:rsidRPr="008770EC">
              <w:rPr>
                <w:rFonts w:ascii="Arial Narrow" w:eastAsia="Times New Roman" w:hAnsi="Arial Narrow" w:cs="Calibri"/>
                <w:color w:val="000000"/>
                <w:sz w:val="18"/>
                <w:szCs w:val="18"/>
              </w:rPr>
              <w:t>ς</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house</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Isa 42:7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1:23</w:t>
            </w:r>
            <w:r w:rsidRPr="008770EC">
              <w:rPr>
                <w:rFonts w:ascii="Arial Narrow" w:eastAsia="Times New Roman" w:hAnsi="Arial Narrow" w:cs="Calibri"/>
                <w:color w:val="000000"/>
                <w:sz w:val="18"/>
                <w:szCs w:val="18"/>
              </w:rPr>
              <w:br/>
              <w:t>Lk. 1:27</w:t>
            </w:r>
            <w:r w:rsidRPr="008770EC">
              <w:rPr>
                <w:rFonts w:ascii="Arial Narrow" w:eastAsia="Times New Roman" w:hAnsi="Arial Narrow" w:cs="Calibri"/>
                <w:color w:val="000000"/>
                <w:sz w:val="18"/>
                <w:szCs w:val="18"/>
              </w:rPr>
              <w:br/>
              <w:t>Lk. 1:33</w:t>
            </w:r>
            <w:r w:rsidRPr="008770EC">
              <w:rPr>
                <w:rFonts w:ascii="Arial Narrow" w:eastAsia="Times New Roman" w:hAnsi="Arial Narrow" w:cs="Calibri"/>
                <w:color w:val="000000"/>
                <w:sz w:val="18"/>
                <w:szCs w:val="18"/>
              </w:rPr>
              <w:br/>
              <w:t>Lk. 1:40</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ο</w:t>
            </w:r>
            <w:r w:rsidRPr="008770EC">
              <w:rPr>
                <w:rFonts w:ascii="Arial" w:eastAsia="Times New Roman" w:hAnsi="Arial"/>
                <w:color w:val="000000"/>
                <w:sz w:val="18"/>
                <w:szCs w:val="18"/>
              </w:rPr>
              <w:t>̓</w:t>
            </w:r>
            <w:r w:rsidRPr="008770EC">
              <w:rPr>
                <w:rFonts w:ascii="Arial Narrow" w:eastAsia="Times New Roman" w:hAnsi="Arial Narrow" w:cs="Calibri"/>
                <w:color w:val="000000"/>
                <w:sz w:val="18"/>
                <w:szCs w:val="18"/>
              </w:rPr>
              <w:t>́</w:t>
            </w:r>
            <w:r w:rsidRPr="008770EC">
              <w:rPr>
                <w:rFonts w:ascii="Arial Narrow" w:eastAsia="Times New Roman" w:hAnsi="Arial Narrow" w:cs="Arial Narrow"/>
                <w:color w:val="000000"/>
                <w:sz w:val="18"/>
                <w:szCs w:val="18"/>
              </w:rPr>
              <w:t>νομ</w:t>
            </w:r>
            <w:r w:rsidRPr="008770EC">
              <w:rPr>
                <w:rFonts w:ascii="Arial Narrow" w:eastAsia="Times New Roman" w:hAnsi="Arial Narrow" w:cs="Calibri"/>
                <w:color w:val="000000"/>
                <w:sz w:val="18"/>
                <w:szCs w:val="18"/>
              </w:rPr>
              <w:t>α</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name</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 xml:space="preserve">Isa 42:8 </w:t>
            </w:r>
            <w:r w:rsidRPr="008770EC">
              <w:rPr>
                <w:rFonts w:ascii="Arial Narrow" w:eastAsia="Times New Roman" w:hAnsi="Arial Narrow" w:cs="Calibri"/>
                <w:color w:val="000000"/>
                <w:sz w:val="18"/>
                <w:szCs w:val="18"/>
              </w:rPr>
              <w:br/>
              <w:t>Isa 42:10</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1:5</w:t>
            </w:r>
            <w:r w:rsidRPr="008770EC">
              <w:rPr>
                <w:rFonts w:ascii="Arial Narrow" w:eastAsia="Times New Roman" w:hAnsi="Arial Narrow" w:cs="Calibri"/>
                <w:color w:val="000000"/>
                <w:sz w:val="18"/>
                <w:szCs w:val="18"/>
              </w:rPr>
              <w:br/>
              <w:t>Lk. 1:13</w:t>
            </w:r>
            <w:r w:rsidRPr="008770EC">
              <w:rPr>
                <w:rFonts w:ascii="Arial Narrow" w:eastAsia="Times New Roman" w:hAnsi="Arial Narrow" w:cs="Calibri"/>
                <w:color w:val="000000"/>
                <w:sz w:val="18"/>
                <w:szCs w:val="18"/>
              </w:rPr>
              <w:br/>
              <w:t>Lk. 1:26</w:t>
            </w:r>
            <w:r w:rsidRPr="008770EC">
              <w:rPr>
                <w:rFonts w:ascii="Arial Narrow" w:eastAsia="Times New Roman" w:hAnsi="Arial Narrow" w:cs="Calibri"/>
                <w:color w:val="000000"/>
                <w:sz w:val="18"/>
                <w:szCs w:val="18"/>
              </w:rPr>
              <w:br/>
              <w:t>Lk. 1:27</w:t>
            </w:r>
            <w:r w:rsidRPr="008770EC">
              <w:rPr>
                <w:rFonts w:ascii="Arial Narrow" w:eastAsia="Times New Roman" w:hAnsi="Arial Narrow" w:cs="Calibri"/>
                <w:color w:val="000000"/>
                <w:sz w:val="18"/>
                <w:szCs w:val="18"/>
              </w:rPr>
              <w:br/>
              <w:t>Lk. 1:31</w:t>
            </w:r>
            <w:r w:rsidRPr="008770EC">
              <w:rPr>
                <w:rFonts w:ascii="Arial Narrow" w:eastAsia="Times New Roman" w:hAnsi="Arial Narrow" w:cs="Calibri"/>
                <w:color w:val="000000"/>
                <w:sz w:val="18"/>
                <w:szCs w:val="18"/>
              </w:rPr>
              <w:br/>
              <w:t>Lk. 1:49</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ο</w:t>
            </w:r>
            <w:r w:rsidRPr="008770EC">
              <w:rPr>
                <w:rFonts w:ascii="Arial" w:eastAsia="Times New Roman" w:hAnsi="Arial"/>
                <w:color w:val="000000"/>
                <w:sz w:val="18"/>
                <w:szCs w:val="18"/>
              </w:rPr>
              <w:t>̔</w:t>
            </w:r>
            <w:r w:rsidRPr="008770EC">
              <w:rPr>
                <w:rFonts w:ascii="Arial Narrow" w:eastAsia="Times New Roman" w:hAnsi="Arial Narrow" w:cs="Arial Narrow"/>
                <w:color w:val="000000"/>
                <w:sz w:val="18"/>
                <w:szCs w:val="18"/>
              </w:rPr>
              <w:t>ρα</w:t>
            </w:r>
            <w:r w:rsidRPr="008770EC">
              <w:rPr>
                <w:rFonts w:ascii="Arial Narrow" w:eastAsia="Times New Roman" w:hAnsi="Arial Narrow" w:cs="Calibri"/>
                <w:color w:val="000000"/>
                <w:sz w:val="18"/>
                <w:szCs w:val="18"/>
              </w:rPr>
              <w:t>́ω</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appear</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 xml:space="preserve">Gen 1:9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1:22</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ο</w:t>
            </w:r>
            <w:r w:rsidRPr="008770EC">
              <w:rPr>
                <w:rFonts w:ascii="Arial" w:eastAsia="Times New Roman" w:hAnsi="Arial"/>
                <w:color w:val="000000"/>
                <w:sz w:val="18"/>
                <w:szCs w:val="18"/>
              </w:rPr>
              <w:t>̓</w:t>
            </w:r>
            <w:r w:rsidRPr="008770EC">
              <w:rPr>
                <w:rFonts w:ascii="Arial Narrow" w:eastAsia="Times New Roman" w:hAnsi="Arial Narrow" w:cs="Calibri"/>
                <w:color w:val="000000"/>
                <w:sz w:val="18"/>
                <w:szCs w:val="18"/>
              </w:rPr>
              <w:t>́</w:t>
            </w:r>
            <w:r w:rsidRPr="008770EC">
              <w:rPr>
                <w:rFonts w:ascii="Arial Narrow" w:eastAsia="Times New Roman" w:hAnsi="Arial Narrow" w:cs="Arial Narrow"/>
                <w:color w:val="000000"/>
                <w:sz w:val="18"/>
                <w:szCs w:val="18"/>
              </w:rPr>
              <w:t>ρο</w:t>
            </w:r>
            <w:r w:rsidRPr="008770EC">
              <w:rPr>
                <w:rFonts w:ascii="Arial Narrow" w:eastAsia="Times New Roman" w:hAnsi="Arial Narrow" w:cs="Calibri"/>
                <w:color w:val="000000"/>
                <w:sz w:val="18"/>
                <w:szCs w:val="18"/>
              </w:rPr>
              <w:t>ς</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mountain</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Isa 42:11</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ου</w:t>
            </w:r>
            <w:r w:rsidRPr="008770EC">
              <w:rPr>
                <w:rFonts w:ascii="Arial" w:eastAsia="Times New Roman" w:hAnsi="Arial"/>
                <w:color w:val="000000"/>
                <w:sz w:val="18"/>
                <w:szCs w:val="18"/>
              </w:rPr>
              <w:t>̓</w:t>
            </w:r>
            <w:r w:rsidRPr="008770EC">
              <w:rPr>
                <w:rFonts w:ascii="Arial Narrow" w:eastAsia="Times New Roman" w:hAnsi="Arial Narrow" w:cs="Arial Narrow"/>
                <w:color w:val="000000"/>
                <w:sz w:val="18"/>
                <w:szCs w:val="18"/>
              </w:rPr>
              <w:t>ρανο</w:t>
            </w:r>
            <w:r w:rsidRPr="008770EC">
              <w:rPr>
                <w:rFonts w:ascii="Arial Narrow" w:eastAsia="Times New Roman" w:hAnsi="Arial Narrow" w:cs="Calibri"/>
                <w:color w:val="000000"/>
                <w:sz w:val="18"/>
                <w:szCs w:val="18"/>
              </w:rPr>
              <w:t>́ς</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heavens</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lang w:val="es-ES"/>
              </w:rPr>
            </w:pPr>
            <w:r w:rsidRPr="008770EC">
              <w:rPr>
                <w:rFonts w:ascii="Arial Narrow" w:eastAsia="Times New Roman" w:hAnsi="Arial Narrow" w:cs="Calibri"/>
                <w:color w:val="000000"/>
                <w:sz w:val="18"/>
                <w:szCs w:val="18"/>
                <w:lang w:val="es-ES"/>
              </w:rPr>
              <w:t>Gen. 1:1</w:t>
            </w:r>
            <w:r w:rsidRPr="008770EC">
              <w:rPr>
                <w:rFonts w:ascii="Arial Narrow" w:eastAsia="Times New Roman" w:hAnsi="Arial Narrow" w:cs="Calibri"/>
                <w:color w:val="000000"/>
                <w:sz w:val="18"/>
                <w:szCs w:val="18"/>
                <w:lang w:val="es-ES"/>
              </w:rPr>
              <w:br/>
              <w:t>Gen. 1:8</w:t>
            </w:r>
            <w:r w:rsidRPr="008770EC">
              <w:rPr>
                <w:rFonts w:ascii="Arial Narrow" w:eastAsia="Times New Roman" w:hAnsi="Arial Narrow" w:cs="Calibri"/>
                <w:color w:val="000000"/>
                <w:sz w:val="18"/>
                <w:szCs w:val="18"/>
                <w:lang w:val="es-ES"/>
              </w:rPr>
              <w:br/>
              <w:t>Gen. 1:9</w:t>
            </w:r>
            <w:r w:rsidRPr="008770EC">
              <w:rPr>
                <w:rFonts w:ascii="Arial Narrow" w:eastAsia="Times New Roman" w:hAnsi="Arial Narrow" w:cs="Calibri"/>
                <w:color w:val="000000"/>
                <w:sz w:val="18"/>
                <w:szCs w:val="18"/>
                <w:lang w:val="es-ES"/>
              </w:rPr>
              <w:br/>
              <w:t>Gen. 1:14</w:t>
            </w:r>
            <w:r w:rsidRPr="008770EC">
              <w:rPr>
                <w:rFonts w:ascii="Arial Narrow" w:eastAsia="Times New Roman" w:hAnsi="Arial Narrow" w:cs="Calibri"/>
                <w:color w:val="000000"/>
                <w:sz w:val="18"/>
                <w:szCs w:val="18"/>
                <w:lang w:val="es-ES"/>
              </w:rPr>
              <w:br/>
              <w:t>Gen. 1:15</w:t>
            </w:r>
            <w:r w:rsidRPr="008770EC">
              <w:rPr>
                <w:rFonts w:ascii="Arial Narrow" w:eastAsia="Times New Roman" w:hAnsi="Arial Narrow" w:cs="Calibri"/>
                <w:color w:val="000000"/>
                <w:sz w:val="18"/>
                <w:szCs w:val="18"/>
                <w:lang w:val="es-ES"/>
              </w:rPr>
              <w:br/>
              <w:t>Gen. 1:17</w:t>
            </w:r>
            <w:r w:rsidRPr="008770EC">
              <w:rPr>
                <w:rFonts w:ascii="Arial Narrow" w:eastAsia="Times New Roman" w:hAnsi="Arial Narrow" w:cs="Calibri"/>
                <w:color w:val="000000"/>
                <w:sz w:val="18"/>
                <w:szCs w:val="18"/>
                <w:lang w:val="es-ES"/>
              </w:rPr>
              <w:br/>
              <w:t>Gen. 1:20</w:t>
            </w:r>
            <w:r w:rsidRPr="008770EC">
              <w:rPr>
                <w:rFonts w:ascii="Arial Narrow" w:eastAsia="Times New Roman" w:hAnsi="Arial Narrow" w:cs="Calibri"/>
                <w:color w:val="000000"/>
                <w:sz w:val="18"/>
                <w:szCs w:val="18"/>
                <w:lang w:val="es-ES"/>
              </w:rPr>
              <w:br/>
              <w:t>Gen. 1:26</w:t>
            </w:r>
            <w:r w:rsidRPr="008770EC">
              <w:rPr>
                <w:rFonts w:ascii="Arial Narrow" w:eastAsia="Times New Roman" w:hAnsi="Arial Narrow" w:cs="Calibri"/>
                <w:color w:val="000000"/>
                <w:sz w:val="18"/>
                <w:szCs w:val="18"/>
                <w:lang w:val="es-ES"/>
              </w:rPr>
              <w:br/>
              <w:t>Gen. 1:28</w:t>
            </w:r>
            <w:r w:rsidRPr="008770EC">
              <w:rPr>
                <w:rFonts w:ascii="Arial Narrow" w:eastAsia="Times New Roman" w:hAnsi="Arial Narrow" w:cs="Calibri"/>
                <w:color w:val="000000"/>
                <w:sz w:val="18"/>
                <w:szCs w:val="18"/>
                <w:lang w:val="es-ES"/>
              </w:rPr>
              <w:br/>
              <w:t>Gen. 1:30</w:t>
            </w:r>
            <w:r w:rsidRPr="008770EC">
              <w:rPr>
                <w:rFonts w:ascii="Arial Narrow" w:eastAsia="Times New Roman" w:hAnsi="Arial Narrow" w:cs="Calibri"/>
                <w:color w:val="000000"/>
                <w:sz w:val="18"/>
                <w:szCs w:val="18"/>
                <w:lang w:val="es-ES"/>
              </w:rPr>
              <w:br/>
              <w:t>Gen. 2:1</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lang w:val="es-ES"/>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Isa. 42:5</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πληρό</w:t>
            </w:r>
            <w:r w:rsidRPr="008770EC">
              <w:rPr>
                <w:rFonts w:ascii="Arial Narrow" w:eastAsia="Times New Roman" w:hAnsi="Arial Narrow" w:cs="Arial Narrow"/>
                <w:color w:val="000000"/>
                <w:sz w:val="18"/>
                <w:szCs w:val="18"/>
              </w:rPr>
              <w:t>ω</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fill</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 xml:space="preserve">Gen 1:22 </w:t>
            </w:r>
            <w:r w:rsidRPr="008770EC">
              <w:rPr>
                <w:rFonts w:ascii="Arial Narrow" w:eastAsia="Times New Roman" w:hAnsi="Arial Narrow" w:cs="Calibri"/>
                <w:color w:val="000000"/>
                <w:sz w:val="18"/>
                <w:szCs w:val="18"/>
              </w:rPr>
              <w:br/>
              <w:t>Gen 1:28</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1:20</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7462D2">
        <w:trPr>
          <w:trHeight w:val="20"/>
        </w:trPr>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πνευ</w:t>
            </w:r>
            <w:r w:rsidRPr="008770EC">
              <w:rPr>
                <w:rFonts w:ascii="Arial" w:eastAsia="Times New Roman" w:hAnsi="Arial"/>
                <w:color w:val="000000"/>
                <w:sz w:val="18"/>
                <w:szCs w:val="18"/>
              </w:rPr>
              <w:t>͂</w:t>
            </w:r>
            <w:r w:rsidRPr="008770EC">
              <w:rPr>
                <w:rFonts w:ascii="Arial Narrow" w:eastAsia="Times New Roman" w:hAnsi="Arial Narrow" w:cs="Arial Narrow"/>
                <w:color w:val="000000"/>
                <w:sz w:val="18"/>
                <w:szCs w:val="18"/>
              </w:rPr>
              <w:t>μ</w:t>
            </w:r>
            <w:r w:rsidRPr="008770EC">
              <w:rPr>
                <w:rFonts w:ascii="Arial Narrow" w:eastAsia="Times New Roman" w:hAnsi="Arial Narrow" w:cs="Calibri"/>
                <w:color w:val="000000"/>
                <w:sz w:val="18"/>
                <w:szCs w:val="18"/>
              </w:rPr>
              <w:t>α</w:t>
            </w:r>
          </w:p>
        </w:tc>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spirit, wind, breath</w:t>
            </w:r>
          </w:p>
        </w:tc>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Gen. 1:2</w:t>
            </w:r>
          </w:p>
        </w:tc>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Ps. 1:4</w:t>
            </w:r>
          </w:p>
        </w:tc>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Isa. 42:5</w:t>
            </w:r>
          </w:p>
        </w:tc>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1:15</w:t>
            </w:r>
            <w:r w:rsidRPr="008770EC">
              <w:rPr>
                <w:rFonts w:ascii="Arial Narrow" w:eastAsia="Times New Roman" w:hAnsi="Arial Narrow" w:cs="Calibri"/>
                <w:color w:val="000000"/>
                <w:sz w:val="18"/>
                <w:szCs w:val="18"/>
              </w:rPr>
              <w:br/>
              <w:t>Lk. 1:17</w:t>
            </w:r>
            <w:r w:rsidRPr="008770EC">
              <w:rPr>
                <w:rFonts w:ascii="Arial Narrow" w:eastAsia="Times New Roman" w:hAnsi="Arial Narrow" w:cs="Calibri"/>
                <w:color w:val="000000"/>
                <w:sz w:val="18"/>
                <w:szCs w:val="18"/>
              </w:rPr>
              <w:br/>
              <w:t>Lk. 1:35</w:t>
            </w:r>
            <w:r w:rsidRPr="008770EC">
              <w:rPr>
                <w:rFonts w:ascii="Arial Narrow" w:eastAsia="Times New Roman" w:hAnsi="Arial Narrow" w:cs="Calibri"/>
                <w:color w:val="000000"/>
                <w:sz w:val="18"/>
                <w:szCs w:val="18"/>
              </w:rPr>
              <w:br/>
              <w:t>Lk. 1:41</w:t>
            </w:r>
            <w:r w:rsidRPr="008770EC">
              <w:rPr>
                <w:rFonts w:ascii="Arial Narrow" w:eastAsia="Times New Roman" w:hAnsi="Arial Narrow" w:cs="Calibri"/>
                <w:color w:val="000000"/>
                <w:sz w:val="18"/>
                <w:szCs w:val="18"/>
              </w:rPr>
              <w:br/>
              <w:t>Lk. 1:47</w:t>
            </w:r>
          </w:p>
        </w:tc>
        <w:tc>
          <w:tcPr>
            <w:tcW w:w="0" w:type="auto"/>
            <w:shd w:val="clear" w:color="auto" w:fill="FFF2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Acts 1:2</w:t>
            </w:r>
          </w:p>
        </w:tc>
      </w:tr>
      <w:tr w:rsidR="008770EC" w:rsidRPr="008770EC" w:rsidTr="00055121">
        <w:trPr>
          <w:trHeight w:val="20"/>
        </w:trPr>
        <w:tc>
          <w:tcPr>
            <w:tcW w:w="0" w:type="auto"/>
            <w:shd w:val="clear" w:color="000000" w:fill="FFFFCC"/>
            <w:noWrap/>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ποιέ</w:t>
            </w:r>
            <w:r w:rsidRPr="008770EC">
              <w:rPr>
                <w:rFonts w:ascii="Arial Narrow" w:eastAsia="Times New Roman" w:hAnsi="Arial Narrow" w:cs="Arial Narrow"/>
                <w:color w:val="000000"/>
                <w:sz w:val="18"/>
                <w:szCs w:val="18"/>
              </w:rPr>
              <w:t>ω</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made, make, do, did, done</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lang w:val="es-ES"/>
              </w:rPr>
            </w:pPr>
            <w:r w:rsidRPr="008770EC">
              <w:rPr>
                <w:rFonts w:ascii="Arial Narrow" w:eastAsia="Times New Roman" w:hAnsi="Arial Narrow" w:cs="Calibri"/>
                <w:color w:val="000000"/>
                <w:sz w:val="18"/>
                <w:szCs w:val="18"/>
                <w:lang w:val="es-ES"/>
              </w:rPr>
              <w:t>Gen. 1:7</w:t>
            </w:r>
            <w:r w:rsidRPr="008770EC">
              <w:rPr>
                <w:rFonts w:ascii="Arial Narrow" w:eastAsia="Times New Roman" w:hAnsi="Arial Narrow" w:cs="Calibri"/>
                <w:color w:val="000000"/>
                <w:sz w:val="18"/>
                <w:szCs w:val="18"/>
                <w:lang w:val="es-ES"/>
              </w:rPr>
              <w:br/>
              <w:t>Gen. 1:11</w:t>
            </w:r>
            <w:r w:rsidRPr="008770EC">
              <w:rPr>
                <w:rFonts w:ascii="Arial Narrow" w:eastAsia="Times New Roman" w:hAnsi="Arial Narrow" w:cs="Calibri"/>
                <w:color w:val="000000"/>
                <w:sz w:val="18"/>
                <w:szCs w:val="18"/>
                <w:lang w:val="es-ES"/>
              </w:rPr>
              <w:br/>
              <w:t>Gen. 1:12</w:t>
            </w:r>
            <w:r w:rsidRPr="008770EC">
              <w:rPr>
                <w:rFonts w:ascii="Arial Narrow" w:eastAsia="Times New Roman" w:hAnsi="Arial Narrow" w:cs="Calibri"/>
                <w:color w:val="000000"/>
                <w:sz w:val="18"/>
                <w:szCs w:val="18"/>
                <w:lang w:val="es-ES"/>
              </w:rPr>
              <w:br/>
              <w:t>Gen. 1:16</w:t>
            </w:r>
            <w:r w:rsidRPr="008770EC">
              <w:rPr>
                <w:rFonts w:ascii="Arial Narrow" w:eastAsia="Times New Roman" w:hAnsi="Arial Narrow" w:cs="Calibri"/>
                <w:color w:val="000000"/>
                <w:sz w:val="18"/>
                <w:szCs w:val="18"/>
                <w:lang w:val="es-ES"/>
              </w:rPr>
              <w:br/>
              <w:t>Gen. 1:25</w:t>
            </w:r>
            <w:r w:rsidRPr="008770EC">
              <w:rPr>
                <w:rFonts w:ascii="Arial Narrow" w:eastAsia="Times New Roman" w:hAnsi="Arial Narrow" w:cs="Calibri"/>
                <w:color w:val="000000"/>
                <w:sz w:val="18"/>
                <w:szCs w:val="18"/>
                <w:lang w:val="es-ES"/>
              </w:rPr>
              <w:br/>
              <w:t>Gen. 1:26</w:t>
            </w:r>
            <w:r w:rsidRPr="008770EC">
              <w:rPr>
                <w:rFonts w:ascii="Arial Narrow" w:eastAsia="Times New Roman" w:hAnsi="Arial Narrow" w:cs="Calibri"/>
                <w:color w:val="000000"/>
                <w:sz w:val="18"/>
                <w:szCs w:val="18"/>
                <w:lang w:val="es-ES"/>
              </w:rPr>
              <w:br/>
              <w:t>Gen. 1:31</w:t>
            </w:r>
            <w:r w:rsidRPr="008770EC">
              <w:rPr>
                <w:rFonts w:ascii="Arial Narrow" w:eastAsia="Times New Roman" w:hAnsi="Arial Narrow" w:cs="Calibri"/>
                <w:color w:val="000000"/>
                <w:sz w:val="18"/>
                <w:szCs w:val="18"/>
                <w:lang w:val="es-ES"/>
              </w:rPr>
              <w:br/>
              <w:t>Gen. 2:2</w:t>
            </w:r>
            <w:r w:rsidRPr="008770EC">
              <w:rPr>
                <w:rFonts w:ascii="Arial Narrow" w:eastAsia="Times New Roman" w:hAnsi="Arial Narrow" w:cs="Calibri"/>
                <w:color w:val="000000"/>
                <w:sz w:val="18"/>
                <w:szCs w:val="18"/>
                <w:lang w:val="es-ES"/>
              </w:rPr>
              <w:br/>
              <w:t>Gen. 2:3</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Ps. 1:3</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1:25</w:t>
            </w:r>
            <w:r w:rsidRPr="008770EC">
              <w:rPr>
                <w:rFonts w:ascii="Arial Narrow" w:eastAsia="Times New Roman" w:hAnsi="Arial Narrow" w:cs="Calibri"/>
                <w:color w:val="000000"/>
                <w:sz w:val="18"/>
                <w:szCs w:val="18"/>
              </w:rPr>
              <w:br/>
              <w:t>Lk. 1:49</w:t>
            </w:r>
            <w:r w:rsidRPr="008770EC">
              <w:rPr>
                <w:rFonts w:ascii="Arial Narrow" w:eastAsia="Times New Roman" w:hAnsi="Arial Narrow" w:cs="Calibri"/>
                <w:color w:val="000000"/>
                <w:sz w:val="18"/>
                <w:szCs w:val="18"/>
              </w:rPr>
              <w:br/>
              <w:t>Lk. 1:51</w:t>
            </w:r>
            <w:r w:rsidRPr="008770EC">
              <w:rPr>
                <w:rFonts w:ascii="Arial Narrow" w:eastAsia="Times New Roman" w:hAnsi="Arial Narrow" w:cs="Calibri"/>
                <w:color w:val="000000"/>
                <w:sz w:val="18"/>
                <w:szCs w:val="18"/>
              </w:rPr>
              <w:br/>
              <w:t>Lk. 1:25</w:t>
            </w:r>
            <w:r w:rsidRPr="008770EC">
              <w:rPr>
                <w:rFonts w:ascii="Arial Narrow" w:eastAsia="Times New Roman" w:hAnsi="Arial Narrow" w:cs="Calibri"/>
                <w:color w:val="000000"/>
                <w:sz w:val="18"/>
                <w:szCs w:val="18"/>
              </w:rPr>
              <w:br/>
              <w:t>Lk. 1:49</w:t>
            </w:r>
            <w:r w:rsidRPr="008770EC">
              <w:rPr>
                <w:rFonts w:ascii="Arial Narrow" w:eastAsia="Times New Roman" w:hAnsi="Arial Narrow" w:cs="Calibri"/>
                <w:color w:val="000000"/>
                <w:sz w:val="18"/>
                <w:szCs w:val="18"/>
              </w:rPr>
              <w:br/>
              <w:t>Lk. 1:51</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Acts 1:1</w:t>
            </w: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πορεύ</w:t>
            </w:r>
            <w:r w:rsidRPr="008770EC">
              <w:rPr>
                <w:rFonts w:ascii="Arial Narrow" w:eastAsia="Times New Roman" w:hAnsi="Arial Narrow" w:cs="Arial Narrow"/>
                <w:color w:val="000000"/>
                <w:sz w:val="18"/>
                <w:szCs w:val="18"/>
              </w:rPr>
              <w:t>ο</w:t>
            </w:r>
            <w:r w:rsidRPr="008770EC">
              <w:rPr>
                <w:rFonts w:ascii="Arial Narrow" w:eastAsia="Times New Roman" w:hAnsi="Arial Narrow" w:cs="Calibri"/>
                <w:color w:val="000000"/>
                <w:sz w:val="18"/>
                <w:szCs w:val="18"/>
              </w:rPr>
              <w:t>μαι</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went</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Psa 1:1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1:6</w:t>
            </w:r>
            <w:r w:rsidRPr="008770EC">
              <w:rPr>
                <w:rFonts w:ascii="Arial Narrow" w:eastAsia="Times New Roman" w:hAnsi="Arial Narrow" w:cs="Calibri"/>
                <w:color w:val="000000"/>
                <w:sz w:val="18"/>
                <w:szCs w:val="18"/>
              </w:rPr>
              <w:br/>
              <w:t>Lk. 1:39</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πρό</w:t>
            </w:r>
            <w:r w:rsidRPr="008770EC">
              <w:rPr>
                <w:rFonts w:ascii="Arial Narrow" w:eastAsia="Times New Roman" w:hAnsi="Arial Narrow" w:cs="Arial Narrow"/>
                <w:color w:val="000000"/>
                <w:sz w:val="18"/>
                <w:szCs w:val="18"/>
              </w:rPr>
              <w:t>σωπο</w:t>
            </w:r>
            <w:r w:rsidRPr="008770EC">
              <w:rPr>
                <w:rFonts w:ascii="Arial Narrow" w:eastAsia="Times New Roman" w:hAnsi="Arial Narrow" w:cs="Calibri"/>
                <w:color w:val="000000"/>
                <w:sz w:val="18"/>
                <w:szCs w:val="18"/>
              </w:rPr>
              <w:t>ν</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face</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Psa 1:4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Mk. 1:2</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φαί</w:t>
            </w:r>
            <w:r w:rsidRPr="008770EC">
              <w:rPr>
                <w:rFonts w:ascii="Arial Narrow" w:eastAsia="Times New Roman" w:hAnsi="Arial Narrow" w:cs="Arial Narrow"/>
                <w:color w:val="000000"/>
                <w:sz w:val="18"/>
                <w:szCs w:val="18"/>
              </w:rPr>
              <w:t>ν</w:t>
            </w:r>
            <w:r w:rsidRPr="008770EC">
              <w:rPr>
                <w:rFonts w:ascii="Arial Narrow" w:eastAsia="Times New Roman" w:hAnsi="Arial Narrow" w:cs="Calibri"/>
                <w:color w:val="000000"/>
                <w:sz w:val="18"/>
                <w:szCs w:val="18"/>
              </w:rPr>
              <w:t>ω</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shine</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 xml:space="preserve">Gen 1:15 </w:t>
            </w:r>
            <w:r w:rsidRPr="008770EC">
              <w:rPr>
                <w:rFonts w:ascii="Arial Narrow" w:eastAsia="Times New Roman" w:hAnsi="Arial Narrow" w:cs="Calibri"/>
                <w:color w:val="000000"/>
                <w:sz w:val="18"/>
                <w:szCs w:val="18"/>
              </w:rPr>
              <w:br/>
              <w:t>Gen 1:17</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φω</w:t>
            </w:r>
            <w:r w:rsidRPr="008770EC">
              <w:rPr>
                <w:rFonts w:ascii="Arial" w:eastAsia="Times New Roman" w:hAnsi="Arial"/>
                <w:color w:val="000000"/>
                <w:sz w:val="18"/>
                <w:szCs w:val="18"/>
              </w:rPr>
              <w:t>͂</w:t>
            </w:r>
            <w:r w:rsidRPr="008770EC">
              <w:rPr>
                <w:rFonts w:ascii="Arial Narrow" w:eastAsia="Times New Roman" w:hAnsi="Arial Narrow" w:cs="Calibri"/>
                <w:color w:val="000000"/>
                <w:sz w:val="18"/>
                <w:szCs w:val="18"/>
              </w:rPr>
              <w:t>ς</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light</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Gen. 1:3</w:t>
            </w:r>
            <w:r w:rsidRPr="008770EC">
              <w:rPr>
                <w:rFonts w:ascii="Arial Narrow" w:eastAsia="Times New Roman" w:hAnsi="Arial Narrow" w:cs="Calibri"/>
                <w:color w:val="000000"/>
                <w:sz w:val="18"/>
                <w:szCs w:val="18"/>
              </w:rPr>
              <w:br/>
              <w:t>Gen. 1:4</w:t>
            </w:r>
            <w:r w:rsidRPr="008770EC">
              <w:rPr>
                <w:rFonts w:ascii="Arial Narrow" w:eastAsia="Times New Roman" w:hAnsi="Arial Narrow" w:cs="Calibri"/>
                <w:color w:val="000000"/>
                <w:sz w:val="18"/>
                <w:szCs w:val="18"/>
              </w:rPr>
              <w:br/>
              <w:t>Gen. 1:5</w:t>
            </w:r>
            <w:r w:rsidRPr="008770EC">
              <w:rPr>
                <w:rFonts w:ascii="Arial Narrow" w:eastAsia="Times New Roman" w:hAnsi="Arial Narrow" w:cs="Calibri"/>
                <w:color w:val="000000"/>
                <w:sz w:val="18"/>
                <w:szCs w:val="18"/>
              </w:rPr>
              <w:br/>
              <w:t>Gen. 1:18</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Isa. 42:6</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r>
      <w:tr w:rsidR="008770EC" w:rsidRPr="008770EC" w:rsidTr="00055121">
        <w:trPr>
          <w:trHeight w:val="20"/>
        </w:trPr>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ψυχή</w:t>
            </w:r>
          </w:p>
        </w:tc>
        <w:tc>
          <w:tcPr>
            <w:tcW w:w="0" w:type="auto"/>
            <w:shd w:val="clear" w:color="000000" w:fill="FFFFCC"/>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lives, life, breath</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Gen 1:20</w:t>
            </w:r>
            <w:r w:rsidRPr="008770EC">
              <w:rPr>
                <w:rFonts w:ascii="Arial Narrow" w:eastAsia="Times New Roman" w:hAnsi="Arial Narrow" w:cs="Calibri"/>
                <w:color w:val="000000"/>
                <w:sz w:val="18"/>
                <w:szCs w:val="18"/>
              </w:rPr>
              <w:br/>
              <w:t xml:space="preserve">Gen 1:21 </w:t>
            </w:r>
            <w:r w:rsidRPr="008770EC">
              <w:rPr>
                <w:rFonts w:ascii="Arial Narrow" w:eastAsia="Times New Roman" w:hAnsi="Arial Narrow" w:cs="Calibri"/>
                <w:color w:val="000000"/>
                <w:sz w:val="18"/>
                <w:szCs w:val="18"/>
              </w:rPr>
              <w:br/>
              <w:t xml:space="preserve">Gen 1:24 </w:t>
            </w:r>
            <w:r w:rsidRPr="008770EC">
              <w:rPr>
                <w:rFonts w:ascii="Arial Narrow" w:eastAsia="Times New Roman" w:hAnsi="Arial Narrow" w:cs="Calibri"/>
                <w:color w:val="000000"/>
                <w:sz w:val="18"/>
                <w:szCs w:val="18"/>
              </w:rPr>
              <w:br/>
              <w:t xml:space="preserve">Gen 1:30 </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Times New Roman" w:eastAsia="Times New Roman" w:hAnsi="Times New Roman" w:cs="Times New Roman"/>
                <w:sz w:val="20"/>
                <w:szCs w:val="20"/>
              </w:rPr>
            </w:pP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r w:rsidRPr="008770EC">
              <w:rPr>
                <w:rFonts w:ascii="Arial Narrow" w:eastAsia="Times New Roman" w:hAnsi="Arial Narrow" w:cs="Calibri"/>
                <w:color w:val="000000"/>
                <w:sz w:val="18"/>
                <w:szCs w:val="18"/>
              </w:rPr>
              <w:t>Lk. 1:46</w:t>
            </w:r>
          </w:p>
        </w:tc>
        <w:tc>
          <w:tcPr>
            <w:tcW w:w="0" w:type="auto"/>
            <w:shd w:val="clear" w:color="auto" w:fill="auto"/>
            <w:hideMark/>
          </w:tcPr>
          <w:p w:rsidR="008770EC" w:rsidRPr="008770EC" w:rsidRDefault="008770EC" w:rsidP="005E3E0A">
            <w:pPr>
              <w:rPr>
                <w:rFonts w:ascii="Arial Narrow" w:eastAsia="Times New Roman" w:hAnsi="Arial Narrow" w:cs="Calibri"/>
                <w:color w:val="000000"/>
                <w:sz w:val="18"/>
                <w:szCs w:val="18"/>
              </w:rPr>
            </w:pPr>
          </w:p>
        </w:tc>
      </w:tr>
    </w:tbl>
    <w:p w:rsidR="00111EC1" w:rsidRPr="007462D2" w:rsidRDefault="00111EC1" w:rsidP="005E3E0A">
      <w:pPr>
        <w:rPr>
          <w:rFonts w:cs="Calibri"/>
          <w:lang w:val="en-AU"/>
        </w:rPr>
      </w:pPr>
    </w:p>
    <w:p w:rsidR="00111EC1" w:rsidRPr="007462D2" w:rsidRDefault="00111EC1" w:rsidP="005E3E0A">
      <w:pPr>
        <w:rPr>
          <w:rFonts w:cs="Calibri"/>
          <w:lang w:val="en-AU"/>
        </w:rPr>
      </w:pPr>
    </w:p>
    <w:p w:rsidR="00111EC1" w:rsidRPr="007462D2" w:rsidRDefault="00111EC1" w:rsidP="005E3E0A">
      <w:pPr>
        <w:rPr>
          <w:rFonts w:cs="Calibri"/>
          <w:lang w:val="en-AU"/>
        </w:rPr>
      </w:pPr>
    </w:p>
    <w:p w:rsidR="00111EC1" w:rsidRPr="007462D2" w:rsidRDefault="00111EC1" w:rsidP="005E3E0A">
      <w:pPr>
        <w:rPr>
          <w:rFonts w:cs="Calibri"/>
          <w:lang w:val="en-AU"/>
        </w:rPr>
      </w:pPr>
    </w:p>
    <w:p w:rsidR="00B2488C" w:rsidRPr="00B2488C" w:rsidRDefault="00691680" w:rsidP="005E3E0A">
      <w:pPr>
        <w:jc w:val="center"/>
        <w:rPr>
          <w:rFonts w:ascii="Palatino Linotype" w:hAnsi="Palatino Linotype" w:cs="Times New Roman"/>
          <w:b/>
          <w:bCs/>
          <w:sz w:val="36"/>
          <w:szCs w:val="36"/>
          <w:lang w:val="en-AU" w:bidi="ar-SA"/>
        </w:rPr>
      </w:pPr>
      <w:r w:rsidRPr="007462D2">
        <w:rPr>
          <w:rFonts w:cs="Calibri"/>
        </w:rPr>
        <w:br w:type="page"/>
      </w:r>
      <w:r w:rsidR="00B2488C" w:rsidRPr="00B2488C">
        <w:rPr>
          <w:rFonts w:ascii="Palatino Linotype" w:hAnsi="Palatino Linotype" w:cs="Times New Roman"/>
          <w:b/>
          <w:bCs/>
          <w:sz w:val="36"/>
          <w:szCs w:val="36"/>
          <w:lang w:val="en-AU" w:bidi="ar-SA"/>
        </w:rPr>
        <w:t>NAZAREAN TALMUD</w:t>
      </w:r>
    </w:p>
    <w:p w:rsidR="00B2488C" w:rsidRPr="00B2488C" w:rsidRDefault="00B2488C" w:rsidP="005E3E0A">
      <w:pPr>
        <w:jc w:val="center"/>
        <w:rPr>
          <w:rFonts w:ascii="Palatino Linotype" w:hAnsi="Palatino Linotype"/>
          <w:b/>
          <w:bCs/>
          <w:sz w:val="24"/>
          <w:szCs w:val="24"/>
          <w:lang w:val="en-AU" w:bidi="ar-SA"/>
        </w:rPr>
      </w:pPr>
      <w:r w:rsidRPr="00B2488C">
        <w:rPr>
          <w:rFonts w:ascii="Palatino Linotype" w:hAnsi="Palatino Linotype"/>
          <w:b/>
          <w:bCs/>
          <w:sz w:val="24"/>
          <w:szCs w:val="24"/>
          <w:lang w:val="en-AU" w:bidi="ar-SA"/>
        </w:rPr>
        <w:t xml:space="preserve">Sidra Of BeResheet (In the Beginning) </w:t>
      </w:r>
    </w:p>
    <w:p w:rsidR="00B2488C" w:rsidRPr="00B2488C" w:rsidRDefault="00B2488C" w:rsidP="005E3E0A">
      <w:pPr>
        <w:jc w:val="center"/>
        <w:rPr>
          <w:rFonts w:ascii="Palatino Linotype" w:hAnsi="Palatino Linotype"/>
          <w:b/>
          <w:bCs/>
          <w:sz w:val="24"/>
          <w:szCs w:val="24"/>
          <w:lang w:val="en-AU" w:bidi="ar-SA"/>
        </w:rPr>
      </w:pPr>
      <w:r w:rsidRPr="00B2488C">
        <w:rPr>
          <w:rFonts w:ascii="Palatino Linotype" w:hAnsi="Palatino Linotype"/>
          <w:b/>
          <w:bCs/>
          <w:sz w:val="24"/>
          <w:szCs w:val="24"/>
          <w:lang w:val="en-AU" w:bidi="ar-SA"/>
        </w:rPr>
        <w:t xml:space="preserve">B’resheet (Genesis 1:1 – 2:3 </w:t>
      </w:r>
    </w:p>
    <w:p w:rsidR="00B2488C" w:rsidRPr="00B2488C" w:rsidRDefault="00B2488C" w:rsidP="005E3E0A">
      <w:pPr>
        <w:jc w:val="center"/>
        <w:rPr>
          <w:rFonts w:ascii="Palatino Linotype" w:hAnsi="Palatino Linotype"/>
          <w:b/>
          <w:bCs/>
          <w:sz w:val="24"/>
          <w:szCs w:val="24"/>
          <w:lang w:val="en-AU" w:bidi="ar-SA"/>
        </w:rPr>
      </w:pPr>
      <w:r w:rsidRPr="00B2488C">
        <w:rPr>
          <w:rFonts w:ascii="Palatino Linotype" w:hAnsi="Palatino Linotype"/>
          <w:b/>
          <w:bCs/>
          <w:sz w:val="24"/>
          <w:szCs w:val="24"/>
          <w:lang w:val="en-AU" w:bidi="ar-SA"/>
        </w:rPr>
        <w:t>By: Rabbi Dr. Eliyahu ben Abraham &amp;</w:t>
      </w:r>
    </w:p>
    <w:p w:rsidR="00B2488C" w:rsidRPr="00B2488C" w:rsidRDefault="00B2488C" w:rsidP="005E3E0A">
      <w:pPr>
        <w:jc w:val="center"/>
        <w:rPr>
          <w:rFonts w:ascii="Palatino Linotype" w:hAnsi="Palatino Linotype"/>
          <w:b/>
          <w:bCs/>
          <w:sz w:val="24"/>
          <w:szCs w:val="24"/>
          <w:lang w:val="en-AU" w:bidi="ar-SA"/>
        </w:rPr>
      </w:pPr>
      <w:r w:rsidRPr="00B2488C">
        <w:rPr>
          <w:rFonts w:ascii="Palatino Linotype" w:hAnsi="Palatino Linotype"/>
          <w:b/>
          <w:bCs/>
          <w:sz w:val="24"/>
          <w:szCs w:val="24"/>
          <w:lang w:val="en-AU" w:bidi="ar-SA"/>
        </w:rPr>
        <w:t>Hakham Dr. Yosef ben Haggai</w:t>
      </w:r>
    </w:p>
    <w:p w:rsidR="00B2488C" w:rsidRPr="00B2488C" w:rsidRDefault="00B2488C" w:rsidP="005E3E0A">
      <w:pPr>
        <w:jc w:val="both"/>
        <w:rPr>
          <w:rFonts w:ascii="Times New Roman" w:hAnsi="Times New Roman" w:cs="Times New Roman"/>
          <w:lang w:bidi="ar-SA"/>
        </w:rPr>
      </w:pPr>
    </w:p>
    <w:tbl>
      <w:tblPr>
        <w:tblW w:w="0" w:type="auto"/>
        <w:tblLook w:val="04A0" w:firstRow="1" w:lastRow="0" w:firstColumn="1" w:lastColumn="0" w:noHBand="0" w:noVBand="1"/>
      </w:tblPr>
      <w:tblGrid>
        <w:gridCol w:w="6442"/>
        <w:gridCol w:w="3782"/>
      </w:tblGrid>
      <w:tr w:rsidR="00B2488C" w:rsidRPr="00B2488C" w:rsidTr="007462D2">
        <w:tc>
          <w:tcPr>
            <w:tcW w:w="6442" w:type="dxa"/>
            <w:shd w:val="clear" w:color="auto" w:fill="auto"/>
            <w:hideMark/>
          </w:tcPr>
          <w:p w:rsidR="00B2488C" w:rsidRPr="007462D2" w:rsidRDefault="00B2488C" w:rsidP="005E3E0A">
            <w:pPr>
              <w:jc w:val="center"/>
              <w:rPr>
                <w:rFonts w:ascii="Times New Roman" w:hAnsi="Times New Roman" w:cs="Times New Roman"/>
                <w:b/>
                <w:sz w:val="20"/>
                <w:szCs w:val="20"/>
                <w:lang w:bidi="ar-SA"/>
              </w:rPr>
            </w:pPr>
            <w:r w:rsidRPr="007462D2">
              <w:rPr>
                <w:rFonts w:ascii="Times New Roman" w:hAnsi="Times New Roman" w:cs="Times New Roman"/>
                <w:b/>
                <w:bCs/>
                <w:smallCaps/>
                <w:sz w:val="24"/>
                <w:szCs w:val="24"/>
                <w:lang w:bidi="ar-SA"/>
              </w:rPr>
              <w:t>School of Hakham Shaul</w:t>
            </w:r>
          </w:p>
          <w:p w:rsidR="00B2488C" w:rsidRPr="007462D2" w:rsidRDefault="00B2488C" w:rsidP="005E3E0A">
            <w:pPr>
              <w:jc w:val="center"/>
              <w:rPr>
                <w:rFonts w:ascii="Times New Roman" w:hAnsi="Times New Roman" w:cs="Times New Roman"/>
                <w:b/>
                <w:sz w:val="20"/>
                <w:szCs w:val="20"/>
                <w:lang w:bidi="ar-SA"/>
              </w:rPr>
            </w:pPr>
            <w:r w:rsidRPr="007462D2">
              <w:rPr>
                <w:rFonts w:ascii="Times New Roman" w:hAnsi="Times New Roman" w:cs="Times New Roman"/>
                <w:b/>
                <w:sz w:val="20"/>
                <w:szCs w:val="20"/>
                <w:lang w:bidi="ar-SA"/>
              </w:rPr>
              <w:t>Tosefta</w:t>
            </w:r>
          </w:p>
          <w:p w:rsidR="00B2488C" w:rsidRPr="007462D2" w:rsidRDefault="00B2488C" w:rsidP="005E3E0A">
            <w:pPr>
              <w:jc w:val="center"/>
              <w:rPr>
                <w:rFonts w:ascii="Times New Roman" w:hAnsi="Times New Roman" w:cs="Times New Roman"/>
                <w:b/>
                <w:sz w:val="20"/>
                <w:szCs w:val="20"/>
                <w:lang w:bidi="ar-SA"/>
              </w:rPr>
            </w:pPr>
            <w:r w:rsidRPr="007462D2">
              <w:rPr>
                <w:rFonts w:ascii="Times New Roman" w:hAnsi="Times New Roman" w:cs="Times New Roman"/>
                <w:b/>
                <w:sz w:val="20"/>
                <w:szCs w:val="20"/>
                <w:lang w:bidi="ar-SA"/>
              </w:rPr>
              <w:t>(Luke 1:1 – 2:50)</w:t>
            </w:r>
          </w:p>
        </w:tc>
        <w:tc>
          <w:tcPr>
            <w:tcW w:w="3782" w:type="dxa"/>
            <w:shd w:val="clear" w:color="auto" w:fill="auto"/>
          </w:tcPr>
          <w:p w:rsidR="00B2488C" w:rsidRPr="007462D2" w:rsidRDefault="00B2488C" w:rsidP="005E3E0A">
            <w:pPr>
              <w:jc w:val="center"/>
              <w:rPr>
                <w:rFonts w:ascii="Times New Roman" w:hAnsi="Times New Roman" w:cs="Times New Roman"/>
                <w:b/>
                <w:bCs/>
                <w:smallCaps/>
                <w:sz w:val="24"/>
                <w:szCs w:val="24"/>
                <w:lang w:bidi="ar-SA"/>
              </w:rPr>
            </w:pPr>
            <w:r w:rsidRPr="007462D2">
              <w:rPr>
                <w:rFonts w:ascii="Times New Roman" w:hAnsi="Times New Roman" w:cs="Times New Roman"/>
                <w:b/>
                <w:bCs/>
                <w:smallCaps/>
                <w:sz w:val="24"/>
                <w:szCs w:val="24"/>
                <w:lang w:bidi="ar-SA"/>
              </w:rPr>
              <w:t>School of Hakham Tsefet</w:t>
            </w:r>
          </w:p>
          <w:p w:rsidR="00B2488C" w:rsidRPr="007462D2" w:rsidRDefault="00B2488C" w:rsidP="005E3E0A">
            <w:pPr>
              <w:jc w:val="center"/>
              <w:rPr>
                <w:rFonts w:ascii="Times New Roman" w:hAnsi="Times New Roman" w:cs="Times New Roman"/>
                <w:b/>
                <w:bCs/>
                <w:sz w:val="20"/>
                <w:szCs w:val="20"/>
                <w:lang w:bidi="ar-SA"/>
              </w:rPr>
            </w:pPr>
            <w:r w:rsidRPr="007462D2">
              <w:rPr>
                <w:rFonts w:ascii="Times New Roman" w:hAnsi="Times New Roman" w:cs="Times New Roman"/>
                <w:b/>
                <w:bCs/>
                <w:sz w:val="20"/>
                <w:szCs w:val="20"/>
                <w:lang w:bidi="ar-SA"/>
              </w:rPr>
              <w:t>Peshat</w:t>
            </w:r>
          </w:p>
          <w:p w:rsidR="00B2488C" w:rsidRPr="007462D2" w:rsidRDefault="00B2488C" w:rsidP="005E3E0A">
            <w:pPr>
              <w:jc w:val="center"/>
              <w:rPr>
                <w:rFonts w:ascii="Times New Roman" w:hAnsi="Times New Roman" w:cs="Times New Roman"/>
                <w:b/>
                <w:bCs/>
                <w:sz w:val="20"/>
                <w:szCs w:val="20"/>
                <w:lang w:bidi="ar-SA"/>
              </w:rPr>
            </w:pPr>
            <w:r w:rsidRPr="007462D2">
              <w:rPr>
                <w:rFonts w:ascii="Times New Roman" w:hAnsi="Times New Roman" w:cs="Times New Roman"/>
                <w:b/>
                <w:bCs/>
                <w:sz w:val="20"/>
                <w:szCs w:val="20"/>
                <w:lang w:bidi="ar-SA"/>
              </w:rPr>
              <w:t>(Mark 1:1-2)</w:t>
            </w:r>
          </w:p>
          <w:p w:rsidR="00B2488C" w:rsidRPr="007462D2" w:rsidRDefault="00B2488C" w:rsidP="005E3E0A">
            <w:pPr>
              <w:rPr>
                <w:rFonts w:ascii="Times New Roman" w:hAnsi="Times New Roman" w:cs="Times New Roman"/>
                <w:b/>
                <w:bCs/>
                <w:sz w:val="20"/>
                <w:szCs w:val="20"/>
                <w:lang w:bidi="ar-SA"/>
              </w:rPr>
            </w:pPr>
          </w:p>
        </w:tc>
      </w:tr>
      <w:tr w:rsidR="00B2488C" w:rsidRPr="00B2488C" w:rsidTr="007462D2">
        <w:tc>
          <w:tcPr>
            <w:tcW w:w="6442" w:type="dxa"/>
            <w:shd w:val="clear" w:color="auto" w:fill="auto"/>
          </w:tcPr>
          <w:p w:rsidR="00B2488C" w:rsidRPr="007462D2" w:rsidRDefault="00B2488C" w:rsidP="005E3E0A">
            <w:pPr>
              <w:jc w:val="both"/>
              <w:rPr>
                <w:rFonts w:ascii="Times New Roman" w:hAnsi="Times New Roman" w:cs="Times New Roman"/>
              </w:rPr>
            </w:pPr>
            <w:r w:rsidRPr="007462D2">
              <w:rPr>
                <w:rFonts w:ascii="Times New Roman" w:hAnsi="Times New Roman" w:cs="Times New Roman"/>
                <w:lang w:bidi="ar-SA"/>
              </w:rPr>
              <w:t>Inasmuch as many have undertaken to repeat the liturgical</w:t>
            </w:r>
            <w:r w:rsidRPr="007462D2">
              <w:rPr>
                <w:rFonts w:ascii="Times New Roman" w:hAnsi="Times New Roman" w:cs="Times New Roman"/>
                <w:vertAlign w:val="superscript"/>
                <w:lang w:bidi="ar-SA"/>
              </w:rPr>
              <w:footnoteReference w:id="33"/>
            </w:r>
            <w:r w:rsidRPr="007462D2">
              <w:rPr>
                <w:rFonts w:ascii="Times New Roman" w:hAnsi="Times New Roman" w:cs="Times New Roman"/>
                <w:lang w:bidi="ar-SA"/>
              </w:rPr>
              <w:t xml:space="preserve"> narrative of the events that are fully known</w:t>
            </w:r>
            <w:r w:rsidRPr="007462D2">
              <w:rPr>
                <w:rFonts w:ascii="Times New Roman" w:hAnsi="Times New Roman" w:cs="Times New Roman"/>
                <w:vertAlign w:val="superscript"/>
                <w:lang w:bidi="ar-SA"/>
              </w:rPr>
              <w:footnoteReference w:id="34"/>
            </w:r>
            <w:r w:rsidRPr="007462D2">
              <w:rPr>
                <w:rFonts w:ascii="Times New Roman" w:hAnsi="Times New Roman" w:cs="Times New Roman"/>
                <w:lang w:bidi="ar-SA"/>
              </w:rPr>
              <w:t xml:space="preserve"> among us,</w:t>
            </w:r>
            <w:r w:rsidRPr="007462D2">
              <w:rPr>
                <w:rFonts w:ascii="Times New Roman" w:hAnsi="Times New Roman" w:cs="Times New Roman"/>
                <w:vertAlign w:val="superscript"/>
                <w:lang w:bidi="ar-SA"/>
              </w:rPr>
              <w:footnoteReference w:id="35"/>
            </w:r>
            <w:r w:rsidRPr="007462D2">
              <w:rPr>
                <w:rFonts w:ascii="Times New Roman" w:hAnsi="Times New Roman" w:cs="Times New Roman"/>
                <w:lang w:bidi="ar-SA"/>
              </w:rPr>
              <w:t xml:space="preserve"> just as they were orally</w:t>
            </w:r>
            <w:r w:rsidRPr="007462D2">
              <w:rPr>
                <w:rFonts w:ascii="Times New Roman" w:hAnsi="Times New Roman" w:cs="Times New Roman"/>
                <w:vertAlign w:val="superscript"/>
                <w:lang w:bidi="ar-SA"/>
              </w:rPr>
              <w:footnoteReference w:id="36"/>
            </w:r>
            <w:r w:rsidRPr="007462D2">
              <w:rPr>
                <w:rFonts w:ascii="Times New Roman" w:hAnsi="Times New Roman" w:cs="Times New Roman"/>
                <w:lang w:bidi="ar-SA"/>
              </w:rPr>
              <w:t xml:space="preserve"> handed down (Mesorah)</w:t>
            </w:r>
            <w:r w:rsidRPr="007462D2">
              <w:rPr>
                <w:rFonts w:ascii="Times New Roman" w:hAnsi="Times New Roman" w:cs="Times New Roman"/>
                <w:vertAlign w:val="superscript"/>
                <w:lang w:bidi="ar-SA"/>
              </w:rPr>
              <w:footnoteReference w:id="37"/>
            </w:r>
            <w:r w:rsidRPr="007462D2">
              <w:rPr>
                <w:rFonts w:ascii="Times New Roman" w:hAnsi="Times New Roman" w:cs="Times New Roman"/>
                <w:lang w:bidi="ar-SA"/>
              </w:rPr>
              <w:t xml:space="preserve"> to us from those who were eyewitnesses from the </w:t>
            </w:r>
            <w:r w:rsidRPr="007462D2">
              <w:rPr>
                <w:rFonts w:ascii="Times New Roman" w:hAnsi="Times New Roman" w:cs="Times New Roman"/>
                <w:b/>
                <w:lang w:bidi="ar-SA"/>
              </w:rPr>
              <w:t>beginning,</w:t>
            </w:r>
            <w:r w:rsidRPr="007462D2">
              <w:rPr>
                <w:rFonts w:ascii="Times New Roman" w:hAnsi="Times New Roman" w:cs="Times New Roman"/>
                <w:vertAlign w:val="superscript"/>
                <w:lang w:bidi="ar-SA"/>
              </w:rPr>
              <w:footnoteReference w:id="38"/>
            </w:r>
            <w:r w:rsidRPr="007462D2">
              <w:rPr>
                <w:rFonts w:ascii="Times New Roman" w:hAnsi="Times New Roman" w:cs="Times New Roman"/>
                <w:lang w:bidi="ar-SA"/>
              </w:rPr>
              <w:t xml:space="preserve"> (from the) Hakhamim</w:t>
            </w:r>
            <w:r w:rsidRPr="007462D2">
              <w:rPr>
                <w:rFonts w:ascii="Times New Roman" w:hAnsi="Times New Roman" w:cs="Times New Roman"/>
                <w:vertAlign w:val="superscript"/>
                <w:lang w:bidi="ar-SA"/>
              </w:rPr>
              <w:footnoteReference w:id="39"/>
            </w:r>
            <w:r w:rsidRPr="007462D2">
              <w:rPr>
                <w:rFonts w:ascii="Times New Roman" w:hAnsi="Times New Roman" w:cs="Times New Roman"/>
                <w:lang w:bidi="ar-SA"/>
              </w:rPr>
              <w:t xml:space="preserve"> (Sages) of the Torah.</w:t>
            </w:r>
            <w:r w:rsidRPr="007462D2">
              <w:rPr>
                <w:rFonts w:ascii="Times New Roman" w:hAnsi="Times New Roman" w:cs="Times New Roman"/>
                <w:vertAlign w:val="superscript"/>
                <w:lang w:bidi="ar-SA"/>
              </w:rPr>
              <w:footnoteReference w:id="40"/>
            </w:r>
            <w:r w:rsidRPr="007462D2">
              <w:rPr>
                <w:rFonts w:ascii="Times New Roman" w:hAnsi="Times New Roman" w:cs="Times New Roman"/>
                <w:lang w:bidi="ar-SA"/>
              </w:rPr>
              <w:t xml:space="preserve"> So I, carefully following every teaching, which has been (orally)</w:t>
            </w:r>
            <w:r w:rsidRPr="007462D2">
              <w:rPr>
                <w:rFonts w:ascii="Times New Roman" w:hAnsi="Times New Roman" w:cs="Times New Roman"/>
                <w:vertAlign w:val="superscript"/>
                <w:lang w:bidi="ar-SA"/>
              </w:rPr>
              <w:footnoteReference w:id="41"/>
            </w:r>
            <w:r w:rsidRPr="007462D2">
              <w:rPr>
                <w:rFonts w:ascii="Times New Roman" w:hAnsi="Times New Roman" w:cs="Times New Roman"/>
                <w:lang w:bidi="ar-SA"/>
              </w:rPr>
              <w:t xml:space="preserve"> transmitted from the </w:t>
            </w:r>
            <w:r w:rsidRPr="007462D2">
              <w:rPr>
                <w:rFonts w:ascii="Times New Roman" w:hAnsi="Times New Roman" w:cs="Times New Roman"/>
                <w:b/>
                <w:lang w:bidi="ar-SA"/>
              </w:rPr>
              <w:t>beginning</w:t>
            </w:r>
            <w:r w:rsidRPr="007462D2">
              <w:rPr>
                <w:rFonts w:ascii="Times New Roman" w:hAnsi="Times New Roman" w:cs="Times New Roman"/>
                <w:lang w:bidi="ar-SA"/>
              </w:rPr>
              <w:t>, am writing a liturgical account for Your Excellency Theophilus, that you may know the truth concerning the things which you have been catechized.</w:t>
            </w:r>
            <w:r w:rsidRPr="007462D2">
              <w:rPr>
                <w:rFonts w:ascii="Times New Roman" w:hAnsi="Times New Roman" w:cs="Times New Roman"/>
                <w:vertAlign w:val="superscript"/>
                <w:lang w:bidi="ar-SA"/>
              </w:rPr>
              <w:footnoteReference w:id="42"/>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bookmarkStart w:id="10" w:name="_Hlk492118506"/>
            <w:r w:rsidRPr="007462D2">
              <w:rPr>
                <w:rFonts w:ascii="Times New Roman" w:hAnsi="Times New Roman" w:cs="Times New Roman"/>
                <w:lang w:bidi="ar-SA"/>
              </w:rPr>
              <w:t>And now it happened in the days of Herod, king of Y’hudah, that there was a Kohen (priest) named Z’kharyah, of the (priestly) division of Aviyah.</w:t>
            </w:r>
            <w:r w:rsidRPr="007462D2">
              <w:rPr>
                <w:rFonts w:ascii="Times New Roman" w:hAnsi="Times New Roman" w:cs="Times New Roman"/>
                <w:vertAlign w:val="superscript"/>
                <w:lang w:bidi="ar-SA"/>
              </w:rPr>
              <w:footnoteReference w:id="43"/>
            </w:r>
            <w:r w:rsidRPr="007462D2">
              <w:rPr>
                <w:rFonts w:ascii="Times New Roman" w:hAnsi="Times New Roman" w:cs="Times New Roman"/>
                <w:lang w:bidi="ar-SA"/>
              </w:rPr>
              <w:t xml:space="preserve"> And he had a wife from the daughters of Aaron, and her name was Elisheba.</w:t>
            </w:r>
            <w:r w:rsidRPr="007462D2">
              <w:rPr>
                <w:rFonts w:ascii="Times New Roman" w:hAnsi="Times New Roman" w:cs="Times New Roman"/>
                <w:vertAlign w:val="superscript"/>
                <w:lang w:bidi="ar-SA"/>
              </w:rPr>
              <w:footnoteReference w:id="44"/>
            </w:r>
            <w:r w:rsidRPr="007462D2">
              <w:rPr>
                <w:rFonts w:ascii="Times New Roman" w:hAnsi="Times New Roman" w:cs="Times New Roman"/>
                <w:lang w:bidi="ar-SA"/>
              </w:rPr>
              <w:t xml:space="preserve"> And they were both righteous/generous before God, walking blamelessly (sinless) in all the mitzvoth (commandments) and statutes</w:t>
            </w:r>
            <w:r w:rsidRPr="007462D2">
              <w:rPr>
                <w:rFonts w:ascii="Times New Roman" w:hAnsi="Times New Roman" w:cs="Times New Roman"/>
                <w:vertAlign w:val="superscript"/>
                <w:lang w:bidi="ar-SA"/>
              </w:rPr>
              <w:footnoteReference w:id="45"/>
            </w:r>
            <w:r w:rsidRPr="007462D2">
              <w:rPr>
                <w:rFonts w:ascii="Times New Roman" w:hAnsi="Times New Roman" w:cs="Times New Roman"/>
                <w:lang w:bidi="ar-SA"/>
              </w:rPr>
              <w:t xml:space="preserve"> of the L</w:t>
            </w:r>
            <w:r w:rsidRPr="007462D2">
              <w:rPr>
                <w:rFonts w:ascii="Times New Roman" w:hAnsi="Times New Roman" w:cs="Times New Roman"/>
                <w:smallCaps/>
                <w:lang w:bidi="ar-SA"/>
              </w:rPr>
              <w:t>ord</w:t>
            </w:r>
            <w:r w:rsidRPr="007462D2">
              <w:rPr>
                <w:rFonts w:ascii="Times New Roman" w:hAnsi="Times New Roman" w:cs="Times New Roman"/>
                <w:lang w:bidi="ar-SA"/>
              </w:rPr>
              <w:t xml:space="preserve">. </w:t>
            </w:r>
            <w:bookmarkEnd w:id="10"/>
            <w:r w:rsidRPr="007462D2">
              <w:rPr>
                <w:rFonts w:ascii="Times New Roman" w:hAnsi="Times New Roman" w:cs="Times New Roman"/>
                <w:lang w:bidi="ar-SA"/>
              </w:rPr>
              <w:t>But, they had no child, because Elisheba was barren, and both were advanced in years.</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And now it happened when he (Z’kharyah) was serving in the order of his priestly division before God (at the Temple), he was chosen by lot according to custom of the priesthood to enter the Temple (Holy Place) to offer incense. Now at the time of the incense offering, the whole assembly prayed in the outer (courts).</w:t>
            </w:r>
            <w:r w:rsidRPr="007462D2">
              <w:rPr>
                <w:rFonts w:ascii="Times New Roman" w:hAnsi="Times New Roman" w:cs="Times New Roman"/>
                <w:vertAlign w:val="superscript"/>
                <w:lang w:bidi="ar-SA"/>
              </w:rPr>
              <w:footnoteReference w:id="46"/>
            </w:r>
            <w:r w:rsidRPr="007462D2">
              <w:rPr>
                <w:rFonts w:ascii="Times New Roman" w:hAnsi="Times New Roman" w:cs="Times New Roman"/>
                <w:lang w:bidi="ar-SA"/>
              </w:rPr>
              <w:t xml:space="preserve"> And the angel of the L</w:t>
            </w:r>
            <w:r w:rsidRPr="007462D2">
              <w:rPr>
                <w:rFonts w:ascii="Times New Roman" w:hAnsi="Times New Roman" w:cs="Times New Roman"/>
                <w:smallCaps/>
                <w:lang w:bidi="ar-SA"/>
              </w:rPr>
              <w:t>ord</w:t>
            </w:r>
            <w:r w:rsidRPr="007462D2">
              <w:rPr>
                <w:rFonts w:ascii="Times New Roman" w:hAnsi="Times New Roman" w:cs="Times New Roman"/>
                <w:lang w:bidi="ar-SA"/>
              </w:rPr>
              <w:t xml:space="preserve"> appeared to him</w:t>
            </w:r>
            <w:r w:rsidRPr="007462D2">
              <w:rPr>
                <w:rFonts w:ascii="Times New Roman" w:hAnsi="Times New Roman" w:cs="Times New Roman"/>
                <w:vertAlign w:val="superscript"/>
                <w:lang w:bidi="ar-SA"/>
              </w:rPr>
              <w:footnoteReference w:id="47"/>
            </w:r>
            <w:r w:rsidRPr="007462D2">
              <w:rPr>
                <w:rFonts w:ascii="Times New Roman" w:hAnsi="Times New Roman" w:cs="Times New Roman"/>
                <w:lang w:bidi="ar-SA"/>
              </w:rPr>
              <w:t xml:space="preserve"> (Z’kharyah) standing at the right side of the altar of incense.</w:t>
            </w:r>
            <w:r w:rsidRPr="007462D2">
              <w:rPr>
                <w:rFonts w:ascii="Times New Roman" w:hAnsi="Times New Roman" w:cs="Times New Roman"/>
                <w:vertAlign w:val="superscript"/>
                <w:lang w:bidi="ar-SA"/>
              </w:rPr>
              <w:footnoteReference w:id="48"/>
            </w:r>
            <w:r w:rsidRPr="007462D2">
              <w:rPr>
                <w:rFonts w:ascii="Times New Roman" w:hAnsi="Times New Roman" w:cs="Times New Roman"/>
                <w:lang w:bidi="ar-SA"/>
              </w:rPr>
              <w:t xml:space="preserve"> And seeing the angel Z’kharyah was overwhelmed </w:t>
            </w:r>
          </w:p>
        </w:tc>
        <w:tc>
          <w:tcPr>
            <w:tcW w:w="3782" w:type="dxa"/>
            <w:shd w:val="clear" w:color="auto" w:fill="auto"/>
          </w:tcPr>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rtl/>
              </w:rPr>
              <w:t xml:space="preserve"> </w:t>
            </w:r>
            <w:r w:rsidRPr="007462D2">
              <w:rPr>
                <w:rFonts w:ascii="Times New Roman" w:hAnsi="Times New Roman" w:cs="Times New Roman"/>
                <w:b/>
                <w:bCs/>
                <w:lang w:bidi="ar-SA"/>
              </w:rPr>
              <w:t xml:space="preserve">¶ The chief part of the Masorah (Tradition/Oral Law) is Yeshuah </w:t>
            </w:r>
            <w:r w:rsidRPr="007462D2">
              <w:rPr>
                <w:rFonts w:ascii="Times New Roman" w:hAnsi="Times New Roman" w:cs="Times New Roman"/>
                <w:b/>
                <w:bCs/>
                <w:cs/>
                <w:lang w:bidi="ar-SA"/>
              </w:rPr>
              <w:t>‎</w:t>
            </w:r>
            <w:r w:rsidRPr="007462D2">
              <w:rPr>
                <w:rFonts w:ascii="Times New Roman" w:hAnsi="Times New Roman" w:cs="Times New Roman"/>
                <w:b/>
                <w:bCs/>
                <w:lang w:bidi="ar-SA"/>
              </w:rPr>
              <w:t xml:space="preserve">the Messiah, the Son of God (i.e. Ben Elohim = the King/Judge); </w:t>
            </w:r>
            <w:r w:rsidRPr="007462D2">
              <w:rPr>
                <w:rFonts w:ascii="Times New Roman" w:hAnsi="Times New Roman" w:cs="Times New Roman"/>
                <w:b/>
                <w:bCs/>
                <w:cs/>
                <w:lang w:bidi="ar-SA"/>
              </w:rPr>
              <w:t>‎</w:t>
            </w:r>
            <w:r w:rsidRPr="007462D2">
              <w:rPr>
                <w:rFonts w:ascii="Times New Roman" w:hAnsi="Times New Roman" w:cs="Times New Roman"/>
                <w:b/>
                <w:bCs/>
                <w:lang w:bidi="ar-SA"/>
              </w:rPr>
              <w:t xml:space="preserve">as it is written in the prophets, “Behold, I send My messenger before your face, which will </w:t>
            </w:r>
            <w:r w:rsidRPr="007462D2">
              <w:rPr>
                <w:rFonts w:ascii="Times New Roman" w:hAnsi="Times New Roman" w:cs="Times New Roman"/>
                <w:b/>
                <w:bCs/>
                <w:cs/>
                <w:lang w:bidi="ar-SA"/>
              </w:rPr>
              <w:t>‎</w:t>
            </w:r>
            <w:r w:rsidRPr="007462D2">
              <w:rPr>
                <w:rFonts w:ascii="Times New Roman" w:hAnsi="Times New Roman" w:cs="Times New Roman"/>
                <w:b/>
                <w:bCs/>
                <w:lang w:bidi="ar-SA"/>
              </w:rPr>
              <w:t xml:space="preserve">prepare your way (Hebrew: Derekh/Halakha) before you” (Exodus 23:30; &amp; Malachi 3:1). </w:t>
            </w:r>
          </w:p>
          <w:p w:rsidR="00B2488C" w:rsidRPr="007462D2" w:rsidRDefault="00B2488C" w:rsidP="005E3E0A">
            <w:pPr>
              <w:jc w:val="both"/>
              <w:rPr>
                <w:rFonts w:ascii="Times New Roman" w:hAnsi="Times New Roman" w:cs="Times New Roman"/>
                <w:b/>
                <w:bCs/>
              </w:rPr>
            </w:pP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rtl/>
              </w:rPr>
              <w:t xml:space="preserve">ב </w:t>
            </w:r>
            <w:r w:rsidRPr="007462D2">
              <w:rPr>
                <w:rFonts w:ascii="Times New Roman" w:hAnsi="Times New Roman" w:cs="Times New Roman"/>
                <w:b/>
                <w:bCs/>
                <w:lang w:bidi="ar-SA"/>
              </w:rPr>
              <w:t xml:space="preserve"> And as it is said: “Mosheh received the Torah from Sinai and gospelled it down to Yehoshua, and Yehoshua gospelled it down to the Elders, the Elders to the Prophets, and the Prophets gospelled it down to the Men of the Great Assembly. They (the Men of the Great Assembly) emphasized three things; Be deliberate in judgment, make stand many disciples, and make a fence around the Torah” (P. Abot 1:1).</w:t>
            </w:r>
          </w:p>
        </w:tc>
      </w:tr>
      <w:tr w:rsidR="00B2488C" w:rsidRPr="00B2488C" w:rsidTr="007462D2">
        <w:trPr>
          <w:trHeight w:val="99"/>
        </w:trPr>
        <w:tc>
          <w:tcPr>
            <w:tcW w:w="10224" w:type="dxa"/>
            <w:gridSpan w:val="2"/>
            <w:shd w:val="clear" w:color="auto" w:fill="auto"/>
          </w:tcPr>
          <w:p w:rsidR="00B2488C" w:rsidRPr="007462D2" w:rsidRDefault="00B2488C" w:rsidP="005E3E0A">
            <w:pPr>
              <w:jc w:val="both"/>
              <w:rPr>
                <w:rFonts w:ascii="Times New Roman" w:hAnsi="Times New Roman" w:cs="Times New Roman"/>
              </w:rPr>
            </w:pPr>
            <w:r w:rsidRPr="007462D2">
              <w:rPr>
                <w:rFonts w:ascii="Times New Roman" w:hAnsi="Times New Roman" w:cs="Times New Roman"/>
                <w:lang w:bidi="ar-SA"/>
              </w:rPr>
              <w:t>with awe</w:t>
            </w:r>
            <w:r w:rsidRPr="007462D2">
              <w:rPr>
                <w:rFonts w:ascii="Times New Roman" w:hAnsi="Times New Roman" w:cs="Times New Roman"/>
                <w:vertAlign w:val="superscript"/>
                <w:lang w:bidi="ar-SA"/>
              </w:rPr>
              <w:footnoteReference w:id="49"/>
            </w:r>
            <w:r w:rsidRPr="007462D2">
              <w:rPr>
                <w:rFonts w:ascii="Times New Roman" w:hAnsi="Times New Roman" w:cs="Times New Roman"/>
                <w:lang w:bidi="ar-SA"/>
              </w:rPr>
              <w:t xml:space="preserve"> and trepidation.</w:t>
            </w:r>
            <w:r w:rsidRPr="007462D2">
              <w:rPr>
                <w:rFonts w:ascii="Times New Roman" w:eastAsia="Times New Roman" w:hAnsi="Times New Roman" w:cs="Times New Roman"/>
                <w:lang w:bidi="ar-SA"/>
              </w:rPr>
              <w:t xml:space="preserve"> </w:t>
            </w:r>
            <w:r w:rsidRPr="007462D2">
              <w:rPr>
                <w:rFonts w:ascii="Times New Roman" w:hAnsi="Times New Roman" w:cs="Times New Roman"/>
                <w:lang w:bidi="ar-SA"/>
              </w:rPr>
              <w:t>But the angel said to him, “Z’kharyah do not be afraid because your supplication has been heard. Your wife Elisheba will bear a son and you will call his name Yochanan. You will have joy and gladness, and many will delight in his birth, for he will be outstanding in the sight of the L</w:t>
            </w:r>
            <w:r w:rsidRPr="007462D2">
              <w:rPr>
                <w:rFonts w:ascii="Times New Roman" w:hAnsi="Times New Roman" w:cs="Times New Roman"/>
                <w:smallCaps/>
                <w:lang w:bidi="ar-SA"/>
              </w:rPr>
              <w:t>ord</w:t>
            </w:r>
            <w:r w:rsidRPr="007462D2">
              <w:rPr>
                <w:rFonts w:ascii="Times New Roman" w:hAnsi="Times New Roman" w:cs="Times New Roman"/>
                <w:lang w:bidi="ar-SA"/>
              </w:rPr>
              <w:t>. He must never drink wine or anything intoxicating; and even from his mother’s womb, he will be filled with the spirit of prophecy.</w:t>
            </w:r>
            <w:r w:rsidRPr="007462D2">
              <w:rPr>
                <w:rFonts w:ascii="Times New Roman" w:hAnsi="Times New Roman" w:cs="Times New Roman"/>
                <w:vertAlign w:val="superscript"/>
                <w:lang w:bidi="ar-SA"/>
              </w:rPr>
              <w:footnoteReference w:id="50"/>
            </w:r>
            <w:r w:rsidRPr="007462D2">
              <w:rPr>
                <w:rFonts w:ascii="Times New Roman" w:hAnsi="Times New Roman" w:cs="Times New Roman"/>
                <w:lang w:bidi="ar-SA"/>
              </w:rPr>
              <w:t xml:space="preserve"> And he will return</w:t>
            </w:r>
            <w:r w:rsidRPr="007462D2">
              <w:rPr>
                <w:rFonts w:ascii="Times New Roman" w:hAnsi="Times New Roman" w:cs="Times New Roman"/>
                <w:vertAlign w:val="superscript"/>
                <w:lang w:bidi="ar-SA"/>
              </w:rPr>
              <w:footnoteReference w:id="51"/>
            </w:r>
            <w:r w:rsidRPr="007462D2">
              <w:rPr>
                <w:rFonts w:ascii="Times New Roman" w:hAnsi="Times New Roman" w:cs="Times New Roman"/>
                <w:lang w:bidi="ar-SA"/>
              </w:rPr>
              <w:t xml:space="preserve"> many of the B’ne Yisrael to the L</w:t>
            </w:r>
            <w:r w:rsidRPr="007462D2">
              <w:rPr>
                <w:rFonts w:ascii="Times New Roman" w:hAnsi="Times New Roman" w:cs="Times New Roman"/>
                <w:smallCaps/>
                <w:lang w:bidi="ar-SA"/>
              </w:rPr>
              <w:t>ord</w:t>
            </w:r>
            <w:r w:rsidRPr="007462D2">
              <w:rPr>
                <w:rFonts w:ascii="Times New Roman" w:hAnsi="Times New Roman" w:cs="Times New Roman"/>
                <w:lang w:bidi="ar-SA"/>
              </w:rPr>
              <w:t xml:space="preserve"> their God. He will go before Him (the L</w:t>
            </w:r>
            <w:r w:rsidRPr="007462D2">
              <w:rPr>
                <w:rFonts w:ascii="Times New Roman" w:hAnsi="Times New Roman" w:cs="Times New Roman"/>
                <w:smallCaps/>
                <w:lang w:bidi="ar-SA"/>
              </w:rPr>
              <w:t>ord</w:t>
            </w:r>
            <w:r w:rsidRPr="007462D2">
              <w:rPr>
                <w:rFonts w:ascii="Times New Roman" w:hAnsi="Times New Roman" w:cs="Times New Roman"/>
                <w:lang w:bidi="ar-SA"/>
              </w:rPr>
              <w:t>) with the neshamah (spirit–soul) and power of Eliyahu (Elijah)”, as it is written, “And he will turn the heart of the fathers to the children, and the heart of the children to their fathers; lest I come and smite the land with utter destruction (Mal 3:23–24 (4:5–6).” [Or in paraphrase:] (He) will turn the disobedient to the Hakhamim</w:t>
            </w:r>
            <w:r w:rsidRPr="007462D2">
              <w:rPr>
                <w:rFonts w:ascii="Times New Roman" w:hAnsi="Times New Roman" w:cs="Times New Roman"/>
                <w:vertAlign w:val="superscript"/>
                <w:lang w:bidi="ar-SA"/>
              </w:rPr>
              <w:footnoteReference w:id="52"/>
            </w:r>
            <w:r w:rsidRPr="007462D2">
              <w:rPr>
                <w:rFonts w:ascii="Times New Roman" w:hAnsi="Times New Roman" w:cs="Times New Roman"/>
                <w:lang w:bidi="ar-SA"/>
              </w:rPr>
              <w:t xml:space="preserve"> (Sages– personification of wisdom) of righteous/generosity to establish a people</w:t>
            </w:r>
            <w:r w:rsidRPr="007462D2">
              <w:rPr>
                <w:rFonts w:ascii="Times New Roman" w:hAnsi="Times New Roman" w:cs="Times New Roman"/>
                <w:vertAlign w:val="superscript"/>
                <w:lang w:bidi="ar-SA"/>
              </w:rPr>
              <w:footnoteReference w:id="53"/>
            </w:r>
            <w:r w:rsidRPr="007462D2">
              <w:rPr>
                <w:rFonts w:ascii="Times New Roman" w:hAnsi="Times New Roman" w:cs="Times New Roman"/>
                <w:lang w:bidi="ar-SA"/>
              </w:rPr>
              <w:t xml:space="preserve"> for the L</w:t>
            </w:r>
            <w:r w:rsidRPr="007462D2">
              <w:rPr>
                <w:rFonts w:ascii="Times New Roman" w:hAnsi="Times New Roman" w:cs="Times New Roman"/>
                <w:smallCaps/>
                <w:lang w:bidi="ar-SA"/>
              </w:rPr>
              <w:t>ord</w:t>
            </w:r>
            <w:r w:rsidRPr="007462D2">
              <w:rPr>
                <w:rFonts w:ascii="Times New Roman" w:hAnsi="Times New Roman" w:cs="Times New Roman"/>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And Z’kharyah said to the angel, "How will I know this (is true)? For I am an old man, and my wife is advanced in years." And the angel answered him, "I am Gabri’el. I stand and serve the Shechinah (Divine presence), and I was sent to speak to you and to bring you this message. And behold, because you were not persuaded by my words, which will be fulfilled in their (appointed)</w:t>
            </w:r>
            <w:r w:rsidRPr="007462D2">
              <w:rPr>
                <w:rFonts w:ascii="Times New Roman" w:hAnsi="Times New Roman" w:cs="Times New Roman"/>
                <w:vertAlign w:val="superscript"/>
                <w:lang w:bidi="ar-SA"/>
              </w:rPr>
              <w:footnoteReference w:id="54"/>
            </w:r>
            <w:r w:rsidRPr="007462D2">
              <w:rPr>
                <w:rFonts w:ascii="Times New Roman" w:hAnsi="Times New Roman" w:cs="Times New Roman"/>
                <w:lang w:bidi="ar-SA"/>
              </w:rPr>
              <w:t xml:space="preserve"> time, you will be mute and unable to speak until the day that these things take place."</w:t>
            </w:r>
            <w:r w:rsidRPr="007462D2">
              <w:rPr>
                <w:rFonts w:ascii="Times New Roman" w:hAnsi="Times New Roman" w:cs="Times New Roman"/>
                <w:vertAlign w:val="superscript"/>
                <w:lang w:bidi="ar-SA"/>
              </w:rPr>
              <w:footnoteReference w:id="55"/>
            </w:r>
            <w:r w:rsidRPr="007462D2">
              <w:rPr>
                <w:rFonts w:ascii="Times New Roman" w:hAnsi="Times New Roman" w:cs="Times New Roman"/>
                <w:lang w:bidi="ar-SA"/>
              </w:rPr>
              <w:t xml:space="preserve"> And when he came out, he was unable to speak to them, and they realized that he had seen a vision in the temple (holy place), and kept making signs to them. And now it happened when his time of service (at the Temple) was ended, he went to his home.</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After these days his wife Elisheba conceived, and for five months she kept herself hidden, saying, "This is what the L</w:t>
            </w:r>
            <w:r w:rsidRPr="007462D2">
              <w:rPr>
                <w:rFonts w:ascii="Times New Roman" w:hAnsi="Times New Roman" w:cs="Times New Roman"/>
                <w:smallCaps/>
                <w:lang w:bidi="ar-SA"/>
              </w:rPr>
              <w:t>ord</w:t>
            </w:r>
            <w:r w:rsidRPr="007462D2">
              <w:rPr>
                <w:rFonts w:ascii="Times New Roman" w:hAnsi="Times New Roman" w:cs="Times New Roman"/>
                <w:lang w:bidi="ar-SA"/>
              </w:rPr>
              <w:t xml:space="preserve"> has done for me in the days when He looked on me, to take away my reproach among my people."</w:t>
            </w:r>
          </w:p>
          <w:p w:rsidR="00B2488C" w:rsidRPr="007462D2" w:rsidRDefault="00B2488C" w:rsidP="005E3E0A">
            <w:pPr>
              <w:jc w:val="both"/>
              <w:rPr>
                <w:rFonts w:ascii="Times New Roman" w:hAnsi="Times New Roman" w:cs="Times New Roman"/>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In the sixth month (of Elisheba’s pregnancy), the angel Gabri’el was sent from God to a city of Galil named “City</w:t>
            </w:r>
            <w:r w:rsidRPr="007462D2">
              <w:rPr>
                <w:rFonts w:ascii="Times New Roman" w:hAnsi="Times New Roman" w:cs="Times New Roman"/>
                <w:bCs/>
                <w:vertAlign w:val="superscript"/>
                <w:lang w:bidi="ar-SA"/>
              </w:rPr>
              <w:footnoteReference w:id="56"/>
            </w:r>
            <w:r w:rsidRPr="007462D2">
              <w:rPr>
                <w:rFonts w:ascii="Times New Roman" w:hAnsi="Times New Roman" w:cs="Times New Roman"/>
                <w:lang w:bidi="ar-SA"/>
              </w:rPr>
              <w:t xml:space="preserve"> of Branches” (Notsri),</w:t>
            </w:r>
            <w:r w:rsidRPr="007462D2">
              <w:rPr>
                <w:rFonts w:ascii="Times New Roman" w:hAnsi="Times New Roman" w:cs="Times New Roman"/>
                <w:bCs/>
                <w:vertAlign w:val="superscript"/>
                <w:lang w:bidi="ar-SA"/>
              </w:rPr>
              <w:footnoteReference w:id="57"/>
            </w:r>
            <w:r w:rsidRPr="007462D2">
              <w:rPr>
                <w:rFonts w:ascii="Times New Roman" w:hAnsi="Times New Roman" w:cs="Times New Roman"/>
                <w:lang w:bidi="ar-SA"/>
              </w:rPr>
              <w:t xml:space="preserve"> to a young girl</w:t>
            </w:r>
            <w:r w:rsidRPr="007462D2">
              <w:rPr>
                <w:rFonts w:ascii="Times New Roman" w:hAnsi="Times New Roman" w:cs="Times New Roman"/>
                <w:bCs/>
                <w:vertAlign w:val="superscript"/>
                <w:lang w:bidi="ar-SA"/>
              </w:rPr>
              <w:footnoteReference w:id="58"/>
            </w:r>
            <w:r w:rsidRPr="007462D2">
              <w:rPr>
                <w:rFonts w:ascii="Times New Roman" w:hAnsi="Times New Roman" w:cs="Times New Roman"/>
                <w:lang w:bidi="ar-SA"/>
              </w:rPr>
              <w:t xml:space="preserve"> betrothed to a man whose name was Yosef, of the house of David. And the young girl’s name was Miriam (Mary). And he came to her and said, "Shalom, O favored</w:t>
            </w:r>
            <w:r w:rsidRPr="007462D2">
              <w:rPr>
                <w:rFonts w:ascii="Times New Roman" w:hAnsi="Times New Roman" w:cs="Times New Roman"/>
                <w:bCs/>
                <w:vertAlign w:val="superscript"/>
                <w:lang w:bidi="ar-SA"/>
              </w:rPr>
              <w:footnoteReference w:id="59"/>
            </w:r>
            <w:r w:rsidRPr="007462D2">
              <w:rPr>
                <w:rFonts w:ascii="Times New Roman" w:hAnsi="Times New Roman" w:cs="Times New Roman"/>
                <w:lang w:bidi="ar-SA"/>
              </w:rPr>
              <w:t xml:space="preserve"> woman, the L</w:t>
            </w:r>
            <w:r w:rsidRPr="007462D2">
              <w:rPr>
                <w:rFonts w:ascii="Times New Roman" w:hAnsi="Times New Roman" w:cs="Times New Roman"/>
                <w:smallCaps/>
                <w:lang w:bidi="ar-SA"/>
              </w:rPr>
              <w:t>ord</w:t>
            </w:r>
            <w:r w:rsidRPr="007462D2">
              <w:rPr>
                <w:rFonts w:ascii="Times New Roman" w:hAnsi="Times New Roman" w:cs="Times New Roman"/>
                <w:lang w:bidi="ar-SA"/>
              </w:rPr>
              <w:t xml:space="preserve"> be with you!" But she was greatly perplexed at the saying, and tried to discern what sort of greeting this might be. And the angel said to her, "Do not be afraid, Miriam (Mary), for you have found favor with God. And behold, you are going to conceive</w:t>
            </w:r>
            <w:r w:rsidRPr="007462D2">
              <w:rPr>
                <w:rFonts w:ascii="Times New Roman" w:hAnsi="Times New Roman" w:cs="Times New Roman"/>
                <w:bCs/>
                <w:vertAlign w:val="superscript"/>
                <w:lang w:bidi="ar-SA"/>
              </w:rPr>
              <w:footnoteReference w:id="60"/>
            </w:r>
            <w:r w:rsidRPr="007462D2">
              <w:rPr>
                <w:rFonts w:ascii="Times New Roman" w:hAnsi="Times New Roman" w:cs="Times New Roman"/>
                <w:lang w:bidi="ar-SA"/>
              </w:rPr>
              <w:t xml:space="preserve"> in your womb and bear a son, and you will call his name Yeshua. He will be great and will be called the son of the Most High.</w:t>
            </w:r>
            <w:r w:rsidRPr="007462D2">
              <w:rPr>
                <w:rFonts w:ascii="Times New Roman" w:hAnsi="Times New Roman" w:cs="Times New Roman"/>
                <w:bCs/>
                <w:vertAlign w:val="superscript"/>
                <w:lang w:bidi="ar-SA"/>
              </w:rPr>
              <w:footnoteReference w:id="61"/>
            </w:r>
            <w:r w:rsidRPr="007462D2">
              <w:rPr>
                <w:rFonts w:ascii="Times New Roman" w:hAnsi="Times New Roman" w:cs="Times New Roman"/>
                <w:lang w:bidi="ar-SA"/>
              </w:rPr>
              <w:t xml:space="preserve"> And the L</w:t>
            </w:r>
            <w:r w:rsidRPr="007462D2">
              <w:rPr>
                <w:rFonts w:ascii="Times New Roman" w:hAnsi="Times New Roman" w:cs="Times New Roman"/>
                <w:smallCaps/>
                <w:lang w:bidi="ar-SA"/>
              </w:rPr>
              <w:t>ord</w:t>
            </w:r>
            <w:r w:rsidRPr="007462D2">
              <w:rPr>
                <w:rFonts w:ascii="Times New Roman" w:hAnsi="Times New Roman" w:cs="Times New Roman"/>
                <w:lang w:bidi="ar-SA"/>
              </w:rPr>
              <w:t xml:space="preserve"> God</w:t>
            </w:r>
            <w:r w:rsidRPr="007462D2">
              <w:rPr>
                <w:rFonts w:ascii="Times New Roman" w:hAnsi="Times New Roman" w:cs="Times New Roman"/>
                <w:bCs/>
                <w:vertAlign w:val="superscript"/>
                <w:lang w:bidi="ar-SA"/>
              </w:rPr>
              <w:footnoteReference w:id="62"/>
            </w:r>
            <w:r w:rsidRPr="007462D2">
              <w:rPr>
                <w:rFonts w:ascii="Times New Roman" w:hAnsi="Times New Roman" w:cs="Times New Roman"/>
                <w:lang w:bidi="ar-SA"/>
              </w:rPr>
              <w:t xml:space="preserve"> will give to him the throne of his father David, and he will reign over the house of Ya’aqov forever, and of his kingdom (governance) there will be no end." And Miriam (Mary) said to the angel, "How will this be, since I am a young girl (yet to marry)?" And the angel answered her, "You will</w:t>
            </w:r>
            <w:r w:rsidRPr="007462D2">
              <w:rPr>
                <w:rFonts w:ascii="Times New Roman" w:hAnsi="Times New Roman" w:cs="Times New Roman"/>
                <w:bCs/>
                <w:vertAlign w:val="superscript"/>
                <w:lang w:bidi="ar-SA"/>
              </w:rPr>
              <w:footnoteReference w:id="63"/>
            </w:r>
            <w:r w:rsidRPr="007462D2">
              <w:rPr>
                <w:rFonts w:ascii="Times New Roman" w:hAnsi="Times New Roman" w:cs="Times New Roman"/>
                <w:lang w:bidi="ar-SA"/>
              </w:rPr>
              <w:t xml:space="preserve"> be clothed with the Ruach HaKodesh (Spirit of holiness), and the Shechinah (Overshadowing Presence) and power of the of the Most High;</w:t>
            </w:r>
            <w:r w:rsidRPr="007462D2">
              <w:rPr>
                <w:rFonts w:ascii="Times New Roman" w:hAnsi="Times New Roman" w:cs="Times New Roman"/>
                <w:bCs/>
                <w:vertAlign w:val="superscript"/>
                <w:lang w:bidi="ar-SA"/>
              </w:rPr>
              <w:footnoteReference w:id="64"/>
            </w:r>
            <w:r w:rsidRPr="007462D2">
              <w:rPr>
                <w:rFonts w:ascii="Times New Roman" w:hAnsi="Times New Roman" w:cs="Times New Roman"/>
                <w:lang w:bidi="ar-SA"/>
              </w:rPr>
              <w:t xml:space="preserve"> therefore the child will be born holy</w:t>
            </w:r>
            <w:r w:rsidRPr="007462D2">
              <w:rPr>
                <w:rFonts w:ascii="Times New Roman" w:hAnsi="Times New Roman" w:cs="Times New Roman"/>
                <w:bCs/>
                <w:vertAlign w:val="superscript"/>
                <w:lang w:bidi="ar-SA"/>
              </w:rPr>
              <w:footnoteReference w:id="65"/>
            </w:r>
            <w:r w:rsidRPr="007462D2">
              <w:rPr>
                <w:rFonts w:ascii="Times New Roman" w:hAnsi="Times New Roman" w:cs="Times New Roman"/>
                <w:lang w:bidi="ar-SA"/>
              </w:rPr>
              <w:t xml:space="preserve"> (separated to specific purpose) and will be called the son of God. And behold, your relative Elisheba in her old age conceived a son, and this is the sixth month with her who was called barren. Because no word (breathed) from God will be powerless." And Miriam (Mary) said, "Behold, I am the servant of the L</w:t>
            </w:r>
            <w:r w:rsidRPr="007462D2">
              <w:rPr>
                <w:rFonts w:ascii="Times New Roman" w:hAnsi="Times New Roman" w:cs="Times New Roman"/>
                <w:smallCaps/>
                <w:lang w:bidi="ar-SA"/>
              </w:rPr>
              <w:t>ord</w:t>
            </w:r>
            <w:r w:rsidRPr="007462D2">
              <w:rPr>
                <w:rFonts w:ascii="Times New Roman" w:hAnsi="Times New Roman" w:cs="Times New Roman"/>
                <w:lang w:bidi="ar-SA"/>
              </w:rPr>
              <w:t>; let it be to me according to the word you (breathed)." And the angel departed from her.</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In those days Miriam (Mary) rose and zealously went to the hill country, to a city</w:t>
            </w:r>
            <w:r w:rsidRPr="007462D2">
              <w:rPr>
                <w:rFonts w:ascii="Times New Roman" w:hAnsi="Times New Roman" w:cs="Times New Roman"/>
                <w:bCs/>
                <w:vertAlign w:val="superscript"/>
                <w:lang w:bidi="ar-SA"/>
              </w:rPr>
              <w:footnoteReference w:id="66"/>
            </w:r>
            <w:r w:rsidRPr="007462D2">
              <w:rPr>
                <w:rFonts w:ascii="Times New Roman" w:hAnsi="Times New Roman" w:cs="Times New Roman"/>
                <w:lang w:bidi="ar-SA"/>
              </w:rPr>
              <w:t xml:space="preserve"> in Y’hudah, and she went to the house of Z’kharyah and greeted Elisheba. And now it happened when Elisheba heard the greeting of Miriam (Mary), the baby leaped in her womb. And Elisheba was filled with (the) spirit of prophecy</w:t>
            </w:r>
            <w:r w:rsidRPr="007462D2">
              <w:rPr>
                <w:rFonts w:ascii="Times New Roman" w:hAnsi="Times New Roman" w:cs="Times New Roman"/>
                <w:bCs/>
                <w:vertAlign w:val="superscript"/>
                <w:lang w:bidi="ar-SA"/>
              </w:rPr>
              <w:footnoteReference w:id="67"/>
            </w:r>
            <w:r w:rsidRPr="007462D2">
              <w:rPr>
                <w:rFonts w:ascii="Times New Roman" w:hAnsi="Times New Roman" w:cs="Times New Roman"/>
                <w:lang w:bidi="ar-SA"/>
              </w:rPr>
              <w:t>, and she cried out with a loud voice, "Blessed are you among women, and blessed will be</w:t>
            </w:r>
            <w:r w:rsidRPr="007462D2">
              <w:rPr>
                <w:rFonts w:ascii="Times New Roman" w:hAnsi="Times New Roman" w:cs="Times New Roman"/>
                <w:bCs/>
                <w:vertAlign w:val="superscript"/>
                <w:lang w:bidi="ar-SA"/>
              </w:rPr>
              <w:footnoteReference w:id="68"/>
            </w:r>
            <w:r w:rsidRPr="007462D2">
              <w:rPr>
                <w:rFonts w:ascii="Times New Roman" w:hAnsi="Times New Roman" w:cs="Times New Roman"/>
                <w:lang w:bidi="ar-SA"/>
              </w:rPr>
              <w:t xml:space="preserve"> the fruit of your womb! And why am I (granted the pleasure) that the mother of my master (Messiah) should come to me? For behold, when I heard the sound of your greeting, the baby in my womb leaped for joy. And blessed is she who believed that there would be a fulfillment of what was spoken to her from the L</w:t>
            </w:r>
            <w:r w:rsidRPr="007462D2">
              <w:rPr>
                <w:rFonts w:ascii="Times New Roman" w:hAnsi="Times New Roman" w:cs="Times New Roman"/>
                <w:smallCaps/>
                <w:lang w:bidi="ar-SA"/>
              </w:rPr>
              <w:t>ord</w:t>
            </w:r>
            <w:r w:rsidRPr="007462D2">
              <w:rPr>
                <w:rFonts w:ascii="Times New Roman" w:hAnsi="Times New Roman" w:cs="Times New Roman"/>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And Miriam (Mary) said, "My soul (declares) the greatness of the L</w:t>
            </w:r>
            <w:r w:rsidRPr="007462D2">
              <w:rPr>
                <w:rFonts w:ascii="Times New Roman" w:hAnsi="Times New Roman" w:cs="Times New Roman"/>
                <w:smallCaps/>
                <w:lang w:bidi="ar-SA"/>
              </w:rPr>
              <w:t>ord</w:t>
            </w:r>
            <w:r w:rsidRPr="007462D2">
              <w:rPr>
                <w:rFonts w:ascii="Times New Roman" w:hAnsi="Times New Roman" w:cs="Times New Roman"/>
                <w:lang w:bidi="ar-SA"/>
              </w:rPr>
              <w:t>, and my spirit rejoices in God my Savior, for He has looked on the humility of His servant. Because, from now on all generations will call me blessed; for the Mighty (One) has done great things (for) me, and Holy is His Name. And His chesed (mercy) is for those who reverence Him from generation to generation. He has shown strength with His arm; He has scattered the proud in the thoughts of their hearts; He has brought down the mighty from their thrones and exalted those of humble; He has satiated the hungry with good, and the rich (He has sent away) empty-handed. He has helped His servant Yisrael, in commemoration of His mercy, as He spoke (promised) to our fathers, to Abraham and to his offspring forever."</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And Miriam (Mary) remained with her (Elisheba) about three months</w:t>
            </w:r>
            <w:r w:rsidRPr="007462D2">
              <w:rPr>
                <w:rFonts w:ascii="Times New Roman" w:hAnsi="Times New Roman" w:cs="Times New Roman"/>
                <w:vertAlign w:val="superscript"/>
                <w:lang w:bidi="ar-SA"/>
              </w:rPr>
              <w:footnoteReference w:id="69"/>
            </w:r>
            <w:r w:rsidRPr="007462D2">
              <w:rPr>
                <w:rFonts w:ascii="Times New Roman" w:hAnsi="Times New Roman" w:cs="Times New Roman"/>
                <w:lang w:bidi="ar-SA"/>
              </w:rPr>
              <w:t xml:space="preserve"> and returned to her home.</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Now the time came for Elisheba to give birth, and she bore a son. And her neighbors and relatives heard that the L</w:t>
            </w:r>
            <w:r w:rsidRPr="007462D2">
              <w:rPr>
                <w:rFonts w:ascii="Times New Roman" w:hAnsi="Times New Roman" w:cs="Times New Roman"/>
                <w:smallCaps/>
                <w:lang w:bidi="ar-SA"/>
              </w:rPr>
              <w:t>ord</w:t>
            </w:r>
            <w:r w:rsidRPr="007462D2">
              <w:rPr>
                <w:rFonts w:ascii="Times New Roman" w:hAnsi="Times New Roman" w:cs="Times New Roman"/>
                <w:lang w:bidi="ar-SA"/>
              </w:rPr>
              <w:t xml:space="preserve"> had shown chesed (mercy) to her, and they rejoiced with her. And on the eighth day they came to circumcise the child. And they would have named him (the child) Z’kharyah after his father, but Elisheba (his mother) objected saying, "No; he shall be named Yochanan." And they said to her, "None of your relatives is called by this name."</w:t>
            </w:r>
            <w:r w:rsidRPr="007462D2">
              <w:rPr>
                <w:rFonts w:ascii="Times New Roman" w:hAnsi="Times New Roman" w:cs="Times New Roman"/>
                <w:bCs/>
                <w:vertAlign w:val="superscript"/>
                <w:lang w:bidi="ar-SA"/>
              </w:rPr>
              <w:footnoteReference w:id="70"/>
            </w:r>
            <w:r w:rsidRPr="007462D2">
              <w:rPr>
                <w:rFonts w:ascii="Times New Roman" w:hAnsi="Times New Roman" w:cs="Times New Roman"/>
                <w:lang w:bidi="ar-SA"/>
              </w:rPr>
              <w:t xml:space="preserve"> And they made signs to his father, inquiring what he wanted him to be named. And he asked for a writing tablet and wrote, "His name is Yochanan." And they were all amazed. And immediately his mouth was opened and his tongue (freed), and he spoke, blessing God. And all their neighbors were awed. And all these things were discussed all through the hill country of Y’hudah, and all who heard them pondered these things in their hearts, saying, "What then will this child become? For the hand of the L</w:t>
            </w:r>
            <w:r w:rsidRPr="007462D2">
              <w:rPr>
                <w:rFonts w:ascii="Times New Roman" w:hAnsi="Times New Roman" w:cs="Times New Roman"/>
                <w:smallCaps/>
                <w:lang w:bidi="ar-SA"/>
              </w:rPr>
              <w:t>ord</w:t>
            </w:r>
            <w:r w:rsidRPr="007462D2">
              <w:rPr>
                <w:rFonts w:ascii="Times New Roman" w:hAnsi="Times New Roman" w:cs="Times New Roman"/>
                <w:lang w:bidi="ar-SA"/>
              </w:rPr>
              <w:t xml:space="preserve"> was with him.”</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bCs/>
                <w:rtl/>
              </w:rPr>
              <w:t xml:space="preserve"> </w:t>
            </w:r>
            <w:r w:rsidRPr="007462D2">
              <w:rPr>
                <w:rFonts w:ascii="Times New Roman" w:hAnsi="Times New Roman" w:cs="Times New Roman"/>
                <w:lang w:bidi="ar-SA"/>
              </w:rPr>
              <w:t>And his father Z’kharyah was filled with the spirit of prophecy and prophesied, saying, "Blessed be the L</w:t>
            </w:r>
            <w:r w:rsidRPr="007462D2">
              <w:rPr>
                <w:rFonts w:ascii="Times New Roman" w:hAnsi="Times New Roman" w:cs="Times New Roman"/>
                <w:smallCaps/>
                <w:lang w:bidi="ar-SA"/>
              </w:rPr>
              <w:t xml:space="preserve">ord </w:t>
            </w:r>
            <w:r w:rsidRPr="007462D2">
              <w:rPr>
                <w:rFonts w:ascii="Times New Roman" w:hAnsi="Times New Roman" w:cs="Times New Roman"/>
                <w:lang w:bidi="ar-SA"/>
              </w:rPr>
              <w:t>God of Yisrael, for He has visited</w:t>
            </w:r>
            <w:r w:rsidRPr="007462D2">
              <w:rPr>
                <w:rFonts w:ascii="Times New Roman" w:hAnsi="Times New Roman" w:cs="Times New Roman"/>
                <w:bCs/>
                <w:vertAlign w:val="superscript"/>
                <w:lang w:bidi="ar-SA"/>
              </w:rPr>
              <w:footnoteReference w:id="71"/>
            </w:r>
            <w:r w:rsidRPr="007462D2">
              <w:rPr>
                <w:rFonts w:ascii="Times New Roman" w:hAnsi="Times New Roman" w:cs="Times New Roman"/>
                <w:lang w:bidi="ar-SA"/>
              </w:rPr>
              <w:t xml:space="preserve"> and brought forth (the) redemption of His people and has raised up a horn of salvation for us in the house of His servant David, as He spoke through the mouth of His holy prophets from antiquity,</w:t>
            </w:r>
            <w:r w:rsidRPr="007462D2">
              <w:rPr>
                <w:rFonts w:ascii="Times New Roman" w:hAnsi="Times New Roman" w:cs="Times New Roman"/>
                <w:bCs/>
                <w:vertAlign w:val="superscript"/>
                <w:lang w:bidi="ar-SA"/>
              </w:rPr>
              <w:footnoteReference w:id="72"/>
            </w:r>
            <w:r w:rsidRPr="007462D2">
              <w:rPr>
                <w:rFonts w:ascii="Times New Roman" w:hAnsi="Times New Roman" w:cs="Times New Roman"/>
                <w:lang w:bidi="ar-SA"/>
              </w:rPr>
              <w:t xml:space="preserve"> that we should be saved from our enemies and from the hand of all who hate us; to show the chesed (mercy) promised to our forefathers and to remember His holy covenant, the oath that He swore to our father Abraham, to give us that we, being delivered from the hand of our enemies, (that we) might be of priestly service to Him without fear, in holiness and righteous/generosity before Him all our days.</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And you, child (Yochanan), will be called the prophet of the Most High; for you will </w:t>
            </w:r>
            <w:r w:rsidRPr="007462D2">
              <w:rPr>
                <w:rFonts w:ascii="Times New Roman" w:hAnsi="Times New Roman" w:cs="Times New Roman"/>
                <w:b/>
                <w:lang w:bidi="ar-SA"/>
              </w:rPr>
              <w:t>go before</w:t>
            </w:r>
            <w:r w:rsidRPr="007462D2">
              <w:rPr>
                <w:rFonts w:ascii="Times New Roman" w:hAnsi="Times New Roman" w:cs="Times New Roman"/>
                <w:lang w:bidi="ar-SA"/>
              </w:rPr>
              <w:t xml:space="preserve"> the L</w:t>
            </w:r>
            <w:r w:rsidRPr="007462D2">
              <w:rPr>
                <w:rFonts w:ascii="Times New Roman" w:hAnsi="Times New Roman" w:cs="Times New Roman"/>
                <w:smallCaps/>
                <w:lang w:bidi="ar-SA"/>
              </w:rPr>
              <w:t>ord</w:t>
            </w:r>
            <w:r w:rsidRPr="007462D2">
              <w:rPr>
                <w:rFonts w:ascii="Times New Roman" w:hAnsi="Times New Roman" w:cs="Times New Roman"/>
                <w:lang w:bidi="ar-SA"/>
              </w:rPr>
              <w:t xml:space="preserve"> t</w:t>
            </w:r>
            <w:r w:rsidRPr="007462D2">
              <w:rPr>
                <w:rFonts w:ascii="Times New Roman" w:hAnsi="Times New Roman" w:cs="Times New Roman"/>
                <w:b/>
                <w:lang w:bidi="ar-SA"/>
              </w:rPr>
              <w:t>o prepare His ways</w:t>
            </w:r>
            <w:r w:rsidRPr="007462D2">
              <w:rPr>
                <w:rFonts w:ascii="Times New Roman" w:hAnsi="Times New Roman" w:cs="Times New Roman"/>
                <w:lang w:bidi="ar-SA"/>
              </w:rPr>
              <w:t>, to give knowledge of salvation to his people in the atonement of their sins, because of the tender mercy of our God, whereby the dawn shall be watchman</w:t>
            </w:r>
            <w:r w:rsidRPr="007462D2">
              <w:rPr>
                <w:rFonts w:ascii="Times New Roman" w:hAnsi="Times New Roman" w:cs="Times New Roman"/>
                <w:bCs/>
                <w:vertAlign w:val="superscript"/>
                <w:lang w:bidi="ar-SA"/>
              </w:rPr>
              <w:footnoteReference w:id="73"/>
            </w:r>
            <w:r w:rsidRPr="007462D2">
              <w:rPr>
                <w:rFonts w:ascii="Times New Roman" w:hAnsi="Times New Roman" w:cs="Times New Roman"/>
                <w:lang w:bidi="ar-SA"/>
              </w:rPr>
              <w:t xml:space="preserve"> to us from on high to give light to those who sit in darkness and in the shadow of death, to guide our feet into the way of peace." And the child (Yochanan) grew and became strong in spirit, and he was in the wilderness until the day of his public appearance to Yisrael.</w:t>
            </w:r>
          </w:p>
          <w:p w:rsidR="00B2488C" w:rsidRPr="007462D2" w:rsidRDefault="00B2488C" w:rsidP="005E3E0A">
            <w:pPr>
              <w:jc w:val="both"/>
              <w:rPr>
                <w:rFonts w:ascii="Times New Roman" w:hAnsi="Times New Roman" w:cs="Times New Roman"/>
                <w:rtl/>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rtl/>
              </w:rPr>
              <w:t xml:space="preserve"> </w:t>
            </w:r>
            <w:r w:rsidRPr="007462D2">
              <w:rPr>
                <w:rFonts w:ascii="Times New Roman" w:hAnsi="Times New Roman" w:cs="Times New Roman"/>
                <w:lang w:bidi="ar-SA"/>
              </w:rPr>
              <w:t>And now it happened in those days</w:t>
            </w:r>
            <w:r w:rsidRPr="007462D2">
              <w:rPr>
                <w:rFonts w:ascii="Times New Roman" w:hAnsi="Times New Roman" w:cs="Times New Roman"/>
                <w:vertAlign w:val="superscript"/>
                <w:lang w:bidi="ar-SA"/>
              </w:rPr>
              <w:footnoteReference w:id="74"/>
            </w:r>
            <w:r w:rsidRPr="007462D2">
              <w:rPr>
                <w:rFonts w:ascii="Times New Roman" w:hAnsi="Times New Roman" w:cs="Times New Roman"/>
                <w:lang w:bidi="ar-SA"/>
              </w:rPr>
              <w:t xml:space="preserve"> that Emperor Augustus issued a decree</w:t>
            </w:r>
            <w:r w:rsidRPr="007462D2">
              <w:rPr>
                <w:rFonts w:ascii="Times New Roman" w:hAnsi="Times New Roman" w:cs="Times New Roman"/>
                <w:vertAlign w:val="superscript"/>
                <w:lang w:bidi="ar-SA"/>
              </w:rPr>
              <w:footnoteReference w:id="75"/>
            </w:r>
            <w:r w:rsidRPr="007462D2">
              <w:rPr>
                <w:rFonts w:ascii="Times New Roman" w:hAnsi="Times New Roman" w:cs="Times New Roman"/>
                <w:lang w:bidi="ar-SA"/>
              </w:rPr>
              <w:t xml:space="preserve"> for a census</w:t>
            </w:r>
            <w:r w:rsidRPr="007462D2">
              <w:rPr>
                <w:rFonts w:ascii="Times New Roman" w:hAnsi="Times New Roman" w:cs="Times New Roman"/>
                <w:vertAlign w:val="superscript"/>
                <w:lang w:bidi="ar-SA"/>
              </w:rPr>
              <w:footnoteReference w:id="76"/>
            </w:r>
            <w:r w:rsidRPr="007462D2">
              <w:rPr>
                <w:rFonts w:ascii="Times New Roman" w:hAnsi="Times New Roman" w:cs="Times New Roman"/>
                <w:lang w:bidi="ar-SA"/>
              </w:rPr>
              <w:t xml:space="preserve"> to be taken throughout the Empire.</w:t>
            </w:r>
            <w:r w:rsidRPr="007462D2">
              <w:rPr>
                <w:rFonts w:ascii="Times New Roman" w:hAnsi="Times New Roman" w:cs="Times New Roman"/>
                <w:vertAlign w:val="superscript"/>
                <w:lang w:bidi="ar-SA"/>
              </w:rPr>
              <w:footnoteReference w:id="77"/>
            </w:r>
            <w:r w:rsidRPr="007462D2">
              <w:rPr>
                <w:rFonts w:ascii="Times New Roman" w:hAnsi="Times New Roman" w:cs="Times New Roman"/>
                <w:lang w:bidi="ar-SA"/>
              </w:rPr>
              <w:t xml:space="preserve"> This census started before</w:t>
            </w:r>
            <w:r w:rsidRPr="007462D2">
              <w:rPr>
                <w:rFonts w:ascii="Times New Roman" w:hAnsi="Times New Roman" w:cs="Times New Roman"/>
                <w:vertAlign w:val="superscript"/>
                <w:lang w:bidi="ar-SA"/>
              </w:rPr>
              <w:footnoteReference w:id="78"/>
            </w:r>
            <w:r w:rsidRPr="007462D2">
              <w:rPr>
                <w:rFonts w:ascii="Times New Roman" w:hAnsi="Times New Roman" w:cs="Times New Roman"/>
                <w:lang w:bidi="ar-SA"/>
              </w:rPr>
              <w:t xml:space="preserve"> Quirinius was governor of Syria. And everyone went (every male – Royal Ish, was required to go) to his own city for the census. Yosef also went up from Galil, from the City of Branches,</w:t>
            </w:r>
            <w:r w:rsidRPr="007462D2">
              <w:rPr>
                <w:rFonts w:ascii="Times New Roman" w:hAnsi="Times New Roman" w:cs="Times New Roman"/>
                <w:bCs/>
                <w:vertAlign w:val="superscript"/>
                <w:lang w:bidi="ar-SA"/>
              </w:rPr>
              <w:footnoteReference w:id="79"/>
            </w:r>
            <w:r w:rsidRPr="007462D2">
              <w:rPr>
                <w:rFonts w:ascii="Times New Roman" w:hAnsi="Times New Roman" w:cs="Times New Roman"/>
                <w:lang w:bidi="ar-SA"/>
              </w:rPr>
              <w:t xml:space="preserve"> to Y’hudah, to the city of David, which is called Bet-Lechem, because he was a descendant of David’s house (lineage). [He went to be] registered with Miriam the wife of his betrothal</w:t>
            </w:r>
            <w:r w:rsidRPr="007462D2">
              <w:rPr>
                <w:rFonts w:ascii="Times New Roman" w:hAnsi="Times New Roman" w:cs="Times New Roman"/>
                <w:vertAlign w:val="superscript"/>
                <w:lang w:bidi="ar-SA"/>
              </w:rPr>
              <w:footnoteReference w:id="80"/>
            </w:r>
            <w:r w:rsidRPr="007462D2">
              <w:rPr>
                <w:rFonts w:ascii="Times New Roman" w:hAnsi="Times New Roman" w:cs="Times New Roman"/>
                <w:lang w:bidi="ar-SA"/>
              </w:rPr>
              <w:t xml:space="preserve"> who was now pregnant. And now it happened while they were there, the day of her delivery arrived. And she gave birth to their firstborn son and wrapped him (with strips of cloth) and laid him in a feeding trough because there was no place for them to lodge.</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And nearby there were shepherds</w:t>
            </w:r>
            <w:r w:rsidRPr="007462D2">
              <w:rPr>
                <w:rFonts w:ascii="Times New Roman" w:hAnsi="Times New Roman" w:cs="Times New Roman"/>
                <w:vertAlign w:val="superscript"/>
                <w:lang w:bidi="ar-SA"/>
              </w:rPr>
              <w:footnoteReference w:id="81"/>
            </w:r>
            <w:r w:rsidRPr="007462D2">
              <w:rPr>
                <w:rFonts w:ascii="Times New Roman" w:hAnsi="Times New Roman" w:cs="Times New Roman"/>
                <w:lang w:bidi="ar-SA"/>
              </w:rPr>
              <w:t xml:space="preserve"> abiding in their fields who (guarded) over their flocks in night watches. And the messenger (angel) of the L</w:t>
            </w:r>
            <w:r w:rsidRPr="007462D2">
              <w:rPr>
                <w:rFonts w:ascii="Times New Roman" w:hAnsi="Times New Roman" w:cs="Times New Roman"/>
                <w:smallCaps/>
                <w:lang w:bidi="ar-SA"/>
              </w:rPr>
              <w:t xml:space="preserve">ord </w:t>
            </w:r>
            <w:r w:rsidRPr="007462D2">
              <w:rPr>
                <w:rFonts w:ascii="Times New Roman" w:hAnsi="Times New Roman" w:cs="Times New Roman"/>
                <w:lang w:bidi="ar-SA"/>
              </w:rPr>
              <w:t>stood before them and the Kabod (glory) of the L</w:t>
            </w:r>
            <w:r w:rsidRPr="007462D2">
              <w:rPr>
                <w:rFonts w:ascii="Times New Roman" w:hAnsi="Times New Roman" w:cs="Times New Roman"/>
                <w:smallCaps/>
                <w:lang w:bidi="ar-SA"/>
              </w:rPr>
              <w:t>ord</w:t>
            </w:r>
            <w:r w:rsidRPr="007462D2">
              <w:rPr>
                <w:rFonts w:ascii="Times New Roman" w:hAnsi="Times New Roman" w:cs="Times New Roman"/>
                <w:lang w:bidi="ar-SA"/>
              </w:rPr>
              <w:t xml:space="preserve"> shined around them and they were in great reverential awe. And the messenger (angel) said “do not fear I bring a message of great joy for all people (Yisrael):</w:t>
            </w:r>
            <w:r w:rsidRPr="007462D2">
              <w:rPr>
                <w:rFonts w:ascii="Times New Roman" w:hAnsi="Times New Roman" w:cs="Times New Roman"/>
                <w:vertAlign w:val="superscript"/>
                <w:lang w:bidi="ar-SA"/>
              </w:rPr>
              <w:footnoteReference w:id="82"/>
            </w:r>
            <w:r w:rsidRPr="007462D2">
              <w:rPr>
                <w:rFonts w:ascii="Times New Roman" w:hAnsi="Times New Roman" w:cs="Times New Roman"/>
                <w:lang w:bidi="ar-SA"/>
              </w:rPr>
              <w:t xml:space="preserve"> today a redeemer (like Moshe) is born for you in the city of David who is the Anointed (Messiah) of the L</w:t>
            </w:r>
            <w:r w:rsidRPr="007462D2">
              <w:rPr>
                <w:rFonts w:ascii="Times New Roman" w:hAnsi="Times New Roman" w:cs="Times New Roman"/>
                <w:smallCaps/>
                <w:lang w:bidi="ar-SA"/>
              </w:rPr>
              <w:t>ord</w:t>
            </w:r>
            <w:r w:rsidRPr="007462D2">
              <w:rPr>
                <w:rFonts w:ascii="Times New Roman" w:hAnsi="Times New Roman" w:cs="Times New Roman"/>
                <w:lang w:bidi="ar-SA"/>
              </w:rPr>
              <w:t>.</w:t>
            </w:r>
            <w:r w:rsidRPr="007462D2">
              <w:rPr>
                <w:rFonts w:ascii="Times New Roman" w:hAnsi="Times New Roman" w:cs="Times New Roman"/>
                <w:vertAlign w:val="superscript"/>
                <w:lang w:bidi="ar-SA"/>
              </w:rPr>
              <w:footnoteReference w:id="83"/>
            </w:r>
            <w:r w:rsidRPr="007462D2">
              <w:rPr>
                <w:rFonts w:ascii="Times New Roman" w:hAnsi="Times New Roman" w:cs="Times New Roman"/>
                <w:lang w:bidi="ar-SA"/>
              </w:rPr>
              <w:t xml:space="preserve"> And this is a sign</w:t>
            </w:r>
            <w:r w:rsidRPr="007462D2">
              <w:rPr>
                <w:rFonts w:ascii="Times New Roman" w:hAnsi="Times New Roman" w:cs="Times New Roman"/>
                <w:vertAlign w:val="superscript"/>
                <w:lang w:bidi="ar-SA"/>
              </w:rPr>
              <w:footnoteReference w:id="84"/>
            </w:r>
            <w:r w:rsidRPr="007462D2">
              <w:rPr>
                <w:rFonts w:ascii="Times New Roman" w:hAnsi="Times New Roman" w:cs="Times New Roman"/>
                <w:lang w:bidi="ar-SA"/>
              </w:rPr>
              <w:t xml:space="preserve"> for you: you will find an infant wrapped (with strips of cloth) laying in a feeding trough.” And now it happened suddenly that there was a multitude of the heavenly army with the messenger (angel) praising God and saying “Glory to the Most High God, and Shalom (peace)</w:t>
            </w:r>
            <w:r w:rsidRPr="007462D2">
              <w:rPr>
                <w:rFonts w:ascii="Times New Roman" w:hAnsi="Times New Roman" w:cs="Times New Roman"/>
                <w:vertAlign w:val="superscript"/>
                <w:lang w:bidi="ar-SA"/>
              </w:rPr>
              <w:footnoteReference w:id="85"/>
            </w:r>
            <w:r w:rsidRPr="007462D2">
              <w:rPr>
                <w:rFonts w:ascii="Times New Roman" w:hAnsi="Times New Roman" w:cs="Times New Roman"/>
                <w:lang w:bidi="ar-SA"/>
              </w:rPr>
              <w:t xml:space="preserve"> on earth to His favoured</w:t>
            </w:r>
            <w:r w:rsidRPr="007462D2">
              <w:rPr>
                <w:rFonts w:ascii="Times New Roman" w:hAnsi="Times New Roman" w:cs="Times New Roman"/>
                <w:vertAlign w:val="superscript"/>
                <w:lang w:bidi="ar-SA"/>
              </w:rPr>
              <w:footnoteReference w:id="86"/>
            </w:r>
            <w:r w:rsidRPr="007462D2">
              <w:rPr>
                <w:rFonts w:ascii="Times New Roman" w:hAnsi="Times New Roman" w:cs="Times New Roman"/>
                <w:lang w:bidi="ar-SA"/>
              </w:rPr>
              <w:t xml:space="preserve"> (Segulah – i.e. Yisrael).” </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rPr>
            </w:pPr>
            <w:r w:rsidRPr="007462D2">
              <w:rPr>
                <w:rFonts w:ascii="Times New Roman" w:hAnsi="Times New Roman" w:cs="Times New Roman"/>
                <w:lang w:bidi="ar-SA"/>
              </w:rPr>
              <w:t>And now it happened when the messengers (angels) departed into the heavens the shepherds said to each other “let us now go to Bet-Lechem (the city of David) and see this thing</w:t>
            </w:r>
            <w:r w:rsidRPr="007462D2">
              <w:rPr>
                <w:rFonts w:ascii="Times New Roman" w:hAnsi="Times New Roman" w:cs="Times New Roman"/>
                <w:vertAlign w:val="superscript"/>
                <w:lang w:bidi="ar-SA"/>
              </w:rPr>
              <w:footnoteReference w:id="87"/>
            </w:r>
            <w:r w:rsidRPr="007462D2">
              <w:rPr>
                <w:rFonts w:ascii="Times New Roman" w:hAnsi="Times New Roman" w:cs="Times New Roman"/>
                <w:lang w:bidi="ar-SA"/>
              </w:rPr>
              <w:t xml:space="preserve"> which has happened and has been made known to us by the L</w:t>
            </w:r>
            <w:r w:rsidRPr="007462D2">
              <w:rPr>
                <w:rFonts w:ascii="Times New Roman" w:hAnsi="Times New Roman" w:cs="Times New Roman"/>
                <w:smallCaps/>
                <w:lang w:bidi="ar-SA"/>
              </w:rPr>
              <w:t>ord</w:t>
            </w:r>
            <w:r w:rsidRPr="007462D2">
              <w:rPr>
                <w:rFonts w:ascii="Times New Roman" w:hAnsi="Times New Roman" w:cs="Times New Roman"/>
                <w:lang w:bidi="ar-SA"/>
              </w:rPr>
              <w:t>. And they came with haste and found Miriam, Yosef and the infant was lying in a feeding trough. And when they saw this they declared to (Yosef and Miriam)</w:t>
            </w:r>
            <w:r w:rsidRPr="007462D2">
              <w:rPr>
                <w:rFonts w:ascii="Times New Roman" w:hAnsi="Times New Roman" w:cs="Times New Roman"/>
                <w:vertAlign w:val="superscript"/>
                <w:lang w:bidi="ar-SA"/>
              </w:rPr>
              <w:footnoteReference w:id="88"/>
            </w:r>
            <w:r w:rsidRPr="007462D2">
              <w:rPr>
                <w:rFonts w:ascii="Times New Roman" w:hAnsi="Times New Roman" w:cs="Times New Roman"/>
                <w:lang w:bidi="ar-SA"/>
              </w:rPr>
              <w:t xml:space="preserve"> what had been told to them about this child. And everyone who heard them were amazed at what the shepherds told them. But Miriam kept these words to herself (remembered) and gave careful consideration</w:t>
            </w:r>
            <w:r w:rsidRPr="007462D2">
              <w:rPr>
                <w:rFonts w:ascii="Times New Roman" w:hAnsi="Times New Roman" w:cs="Times New Roman"/>
                <w:vertAlign w:val="superscript"/>
                <w:lang w:bidi="ar-SA"/>
              </w:rPr>
              <w:footnoteReference w:id="89"/>
            </w:r>
            <w:r w:rsidRPr="007462D2">
              <w:rPr>
                <w:rFonts w:ascii="Times New Roman" w:hAnsi="Times New Roman" w:cs="Times New Roman"/>
                <w:lang w:bidi="ar-SA"/>
              </w:rPr>
              <w:t xml:space="preserve"> to them in her mind.</w:t>
            </w:r>
            <w:r w:rsidRPr="007462D2">
              <w:rPr>
                <w:rFonts w:ascii="Times New Roman" w:hAnsi="Times New Roman" w:cs="Times New Roman"/>
                <w:vertAlign w:val="superscript"/>
                <w:lang w:bidi="ar-SA"/>
              </w:rPr>
              <w:footnoteReference w:id="90"/>
            </w:r>
            <w:r w:rsidRPr="007462D2">
              <w:rPr>
                <w:rFonts w:ascii="Times New Roman" w:hAnsi="Times New Roman" w:cs="Times New Roman"/>
                <w:lang w:bidi="ar-SA"/>
              </w:rPr>
              <w:t xml:space="preserve"> The shepherds returned magnifying and praising God (by singing Psalms)</w:t>
            </w:r>
            <w:r w:rsidRPr="007462D2">
              <w:rPr>
                <w:rFonts w:ascii="Times New Roman" w:hAnsi="Times New Roman" w:cs="Times New Roman"/>
                <w:vertAlign w:val="superscript"/>
                <w:lang w:bidi="ar-SA"/>
              </w:rPr>
              <w:footnoteReference w:id="91"/>
            </w:r>
            <w:r w:rsidRPr="007462D2">
              <w:rPr>
                <w:rFonts w:ascii="Times New Roman" w:hAnsi="Times New Roman" w:cs="Times New Roman"/>
                <w:lang w:bidi="ar-SA"/>
              </w:rPr>
              <w:t xml:space="preserve"> because all they had seen was as the (angelic messenger) had told them.</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b/>
                <w:rtl/>
              </w:rPr>
              <w:t>ח</w:t>
            </w:r>
            <w:r w:rsidRPr="007462D2">
              <w:rPr>
                <w:rFonts w:ascii="Times New Roman" w:hAnsi="Times New Roman" w:cs="Times New Roman"/>
                <w:b/>
                <w:lang w:bidi="ar-SA"/>
              </w:rPr>
              <w:t>:</w:t>
            </w:r>
            <w:r w:rsidRPr="007462D2">
              <w:rPr>
                <w:rFonts w:ascii="Times New Roman" w:hAnsi="Times New Roman" w:cs="Times New Roman"/>
                <w:b/>
                <w:rtl/>
              </w:rPr>
              <w:t xml:space="preserve"> ב</w:t>
            </w:r>
            <w:r w:rsidRPr="007462D2">
              <w:rPr>
                <w:rFonts w:ascii="Times New Roman" w:hAnsi="Times New Roman" w:cs="Times New Roman"/>
                <w:lang w:bidi="ar-SA"/>
              </w:rPr>
              <w:t>And after eight days passed (it was time for) his Brit Milah (circumcision)</w:t>
            </w:r>
            <w:r w:rsidRPr="007462D2">
              <w:rPr>
                <w:rFonts w:ascii="Times New Roman" w:hAnsi="Times New Roman" w:cs="Times New Roman"/>
                <w:vertAlign w:val="superscript"/>
                <w:lang w:bidi="ar-SA"/>
              </w:rPr>
              <w:footnoteReference w:id="92"/>
            </w:r>
            <w:r w:rsidRPr="007462D2">
              <w:rPr>
                <w:rFonts w:ascii="Times New Roman" w:hAnsi="Times New Roman" w:cs="Times New Roman"/>
                <w:lang w:bidi="ar-SA"/>
              </w:rPr>
              <w:t xml:space="preserve"> and he was named Yeshua, the name (he was called) by the messenger (angel) before he was conceived in the womb. And when day came for her</w:t>
            </w:r>
            <w:r w:rsidRPr="007462D2">
              <w:rPr>
                <w:rFonts w:ascii="Times New Roman" w:hAnsi="Times New Roman" w:cs="Times New Roman"/>
                <w:vertAlign w:val="superscript"/>
                <w:lang w:bidi="ar-SA"/>
              </w:rPr>
              <w:footnoteReference w:id="93"/>
            </w:r>
            <w:r w:rsidRPr="007462D2">
              <w:rPr>
                <w:rFonts w:ascii="Times New Roman" w:hAnsi="Times New Roman" w:cs="Times New Roman"/>
                <w:lang w:bidi="ar-SA"/>
              </w:rPr>
              <w:t xml:space="preserve"> (Miriam’s) purification according to the Torah of Moshe</w:t>
            </w:r>
            <w:r w:rsidRPr="007462D2">
              <w:rPr>
                <w:rFonts w:ascii="Times New Roman" w:hAnsi="Times New Roman" w:cs="Times New Roman"/>
                <w:vertAlign w:val="superscript"/>
                <w:lang w:bidi="ar-SA"/>
              </w:rPr>
              <w:footnoteReference w:id="94"/>
            </w:r>
            <w:r w:rsidRPr="007462D2">
              <w:rPr>
                <w:rFonts w:ascii="Times New Roman" w:hAnsi="Times New Roman" w:cs="Times New Roman"/>
                <w:lang w:bidi="ar-SA"/>
              </w:rPr>
              <w:t xml:space="preserve">, and they brought him (Yeshua) up to Yerushalayim to redeem (i.e. </w:t>
            </w:r>
            <w:r w:rsidRPr="007462D2">
              <w:rPr>
                <w:rFonts w:ascii="Times New Roman" w:hAnsi="Times New Roman" w:cs="Times New Roman"/>
                <w:i/>
                <w:lang w:bidi="ar-SA"/>
              </w:rPr>
              <w:t>pidyon ha-ben</w:t>
            </w:r>
            <w:r w:rsidRPr="007462D2">
              <w:rPr>
                <w:rFonts w:ascii="Times New Roman" w:hAnsi="Times New Roman" w:cs="Times New Roman"/>
                <w:lang w:bidi="ar-SA"/>
              </w:rPr>
              <w:t>) him to the L</w:t>
            </w:r>
            <w:r w:rsidRPr="007462D2">
              <w:rPr>
                <w:rFonts w:ascii="Times New Roman" w:hAnsi="Times New Roman" w:cs="Times New Roman"/>
                <w:smallCaps/>
                <w:lang w:bidi="ar-SA"/>
              </w:rPr>
              <w:t>ord</w:t>
            </w:r>
            <w:r w:rsidRPr="007462D2">
              <w:rPr>
                <w:rFonts w:ascii="Times New Roman" w:hAnsi="Times New Roman" w:cs="Times New Roman"/>
                <w:lang w:bidi="ar-SA"/>
              </w:rPr>
              <w:t>. As it is written, “you will set apart to the L</w:t>
            </w:r>
            <w:r w:rsidRPr="007462D2">
              <w:rPr>
                <w:rFonts w:ascii="Times New Roman" w:hAnsi="Times New Roman" w:cs="Times New Roman"/>
                <w:smallCaps/>
                <w:lang w:bidi="ar-SA"/>
              </w:rPr>
              <w:t>ord</w:t>
            </w:r>
            <w:r w:rsidRPr="007462D2">
              <w:rPr>
                <w:rFonts w:ascii="Times New Roman" w:hAnsi="Times New Roman" w:cs="Times New Roman"/>
                <w:lang w:bidi="ar-SA"/>
              </w:rPr>
              <w:t xml:space="preserve"> all that opens the womb; every firstling that is a male, which you have coming from a beast, will be the L</w:t>
            </w:r>
            <w:r w:rsidRPr="007462D2">
              <w:rPr>
                <w:rFonts w:ascii="Times New Roman" w:hAnsi="Times New Roman" w:cs="Times New Roman"/>
                <w:smallCaps/>
                <w:lang w:bidi="ar-SA"/>
              </w:rPr>
              <w:t>ord</w:t>
            </w:r>
            <w:r w:rsidRPr="007462D2">
              <w:rPr>
                <w:rFonts w:ascii="Times New Roman" w:hAnsi="Times New Roman" w:cs="Times New Roman"/>
                <w:lang w:bidi="ar-SA"/>
              </w:rPr>
              <w:t>'</w:t>
            </w:r>
            <w:r w:rsidRPr="007462D2">
              <w:rPr>
                <w:rFonts w:ascii="Times New Roman" w:hAnsi="Times New Roman" w:cs="Times New Roman"/>
                <w:smallCaps/>
                <w:lang w:bidi="ar-SA"/>
              </w:rPr>
              <w:t>s</w:t>
            </w:r>
            <w:r w:rsidRPr="007462D2">
              <w:rPr>
                <w:rFonts w:ascii="Times New Roman" w:hAnsi="Times New Roman" w:cs="Times New Roman"/>
                <w:lang w:bidi="ar-SA"/>
              </w:rPr>
              <w:t xml:space="preserve"> (Exo. 13:12)</w:t>
            </w:r>
            <w:r w:rsidRPr="007462D2">
              <w:rPr>
                <w:rFonts w:ascii="Times New Roman" w:hAnsi="Times New Roman" w:cs="Times New Roman"/>
                <w:vertAlign w:val="superscript"/>
                <w:lang w:bidi="ar-SA"/>
              </w:rPr>
              <w:footnoteReference w:id="95"/>
            </w:r>
            <w:r w:rsidRPr="007462D2">
              <w:rPr>
                <w:rFonts w:ascii="Times New Roman" w:hAnsi="Times New Roman" w:cs="Times New Roman"/>
                <w:lang w:bidi="ar-SA"/>
              </w:rPr>
              <w:t>. And they offered the sacrifice required in the Torah of the L</w:t>
            </w:r>
            <w:r w:rsidRPr="007462D2">
              <w:rPr>
                <w:rFonts w:ascii="Times New Roman" w:hAnsi="Times New Roman" w:cs="Times New Roman"/>
                <w:smallCaps/>
                <w:lang w:bidi="ar-SA"/>
              </w:rPr>
              <w:t>ord</w:t>
            </w:r>
            <w:r w:rsidRPr="007462D2">
              <w:rPr>
                <w:rFonts w:ascii="Times New Roman" w:hAnsi="Times New Roman" w:cs="Times New Roman"/>
                <w:lang w:bidi="ar-SA"/>
              </w:rPr>
              <w:t>, [as it is written:] “</w:t>
            </w:r>
            <w:r w:rsidRPr="007462D2">
              <w:rPr>
                <w:rFonts w:ascii="Tahoma" w:eastAsia="Times New Roman" w:hAnsi="Tahoma" w:cs="Tahoma"/>
                <w:vertAlign w:val="superscript"/>
                <w:lang w:bidi="ar-SA"/>
              </w:rPr>
              <w:t>﻿</w:t>
            </w:r>
            <w:r w:rsidRPr="007462D2">
              <w:rPr>
                <w:rFonts w:ascii="Times New Roman" w:eastAsia="Times New Roman" w:hAnsi="Times New Roman" w:cs="Times New Roman"/>
                <w:lang w:bidi="ar-SA"/>
              </w:rPr>
              <w:t>If, however, her means do not suffice for a sheep, she shall take two turtledoves or two pigeons, one for a burnt offering and the other for a sin offering. The priest will make expiation on her behalf, and she will be clean</w:t>
            </w:r>
            <w:r w:rsidRPr="007462D2">
              <w:rPr>
                <w:rFonts w:ascii="Times New Roman" w:hAnsi="Times New Roman" w:cs="Times New Roman"/>
                <w:lang w:bidi="ar-SA"/>
              </w:rPr>
              <w:t>” (Lev. 12:8).</w:t>
            </w:r>
            <w:r w:rsidRPr="007462D2">
              <w:rPr>
                <w:rFonts w:ascii="Times New Roman" w:hAnsi="Times New Roman" w:cs="Times New Roman"/>
                <w:vertAlign w:val="superscript"/>
                <w:lang w:bidi="ar-SA"/>
              </w:rPr>
              <w:footnoteReference w:id="96"/>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And behold there was a man (Royal Ish) in Yerushalayim whose name was Shimon;</w:t>
            </w:r>
            <w:r w:rsidRPr="007462D2">
              <w:rPr>
                <w:rFonts w:ascii="Times New Roman" w:hAnsi="Times New Roman" w:cs="Times New Roman"/>
                <w:vertAlign w:val="superscript"/>
                <w:lang w:bidi="ar-SA"/>
              </w:rPr>
              <w:footnoteReference w:id="97"/>
            </w:r>
            <w:r w:rsidRPr="007462D2">
              <w:rPr>
                <w:rFonts w:ascii="Times New Roman" w:hAnsi="Times New Roman" w:cs="Times New Roman"/>
                <w:lang w:bidi="ar-SA"/>
              </w:rPr>
              <w:t xml:space="preserve"> this man (royal ish) was a </w:t>
            </w:r>
            <w:r w:rsidRPr="007462D2">
              <w:rPr>
                <w:rFonts w:ascii="Times New Roman" w:hAnsi="Times New Roman" w:cs="Times New Roman"/>
                <w:iCs/>
                <w:lang w:bidi="ar-SA"/>
              </w:rPr>
              <w:t>Tsaddiq</w:t>
            </w:r>
            <w:r w:rsidRPr="007462D2">
              <w:rPr>
                <w:rFonts w:ascii="Times New Roman" w:hAnsi="Times New Roman" w:cs="Times New Roman"/>
                <w:lang w:bidi="ar-SA"/>
              </w:rPr>
              <w:t xml:space="preserve"> and Shomer Shabbat/Nazar,</w:t>
            </w:r>
            <w:r w:rsidRPr="007462D2">
              <w:rPr>
                <w:rFonts w:ascii="Times New Roman" w:hAnsi="Times New Roman" w:cs="Times New Roman"/>
                <w:vertAlign w:val="superscript"/>
                <w:lang w:bidi="ar-SA"/>
              </w:rPr>
              <w:footnoteReference w:id="98"/>
            </w:r>
            <w:r w:rsidRPr="007462D2">
              <w:rPr>
                <w:rFonts w:ascii="Times New Roman" w:hAnsi="Times New Roman" w:cs="Times New Roman"/>
                <w:lang w:bidi="ar-SA"/>
              </w:rPr>
              <w:t xml:space="preserve"> anticipating</w:t>
            </w:r>
            <w:r w:rsidRPr="007462D2">
              <w:rPr>
                <w:rFonts w:ascii="Times New Roman" w:hAnsi="Times New Roman" w:cs="Times New Roman"/>
                <w:vertAlign w:val="superscript"/>
                <w:lang w:bidi="ar-SA"/>
              </w:rPr>
              <w:footnoteReference w:id="99"/>
            </w:r>
            <w:r w:rsidRPr="007462D2">
              <w:rPr>
                <w:rFonts w:ascii="Times New Roman" w:hAnsi="Times New Roman" w:cs="Times New Roman"/>
                <w:lang w:bidi="ar-SA"/>
              </w:rPr>
              <w:t xml:space="preserve"> the Comforter of Yisrael (the Messiah) because the spirit of prophecy rested on him. And the spirit of prophecy revealed to him that he would not see death before he had seen the L</w:t>
            </w:r>
            <w:r w:rsidRPr="007462D2">
              <w:rPr>
                <w:rFonts w:ascii="Times New Roman" w:hAnsi="Times New Roman" w:cs="Times New Roman"/>
                <w:smallCaps/>
                <w:lang w:bidi="ar-SA"/>
              </w:rPr>
              <w:t>ord’s</w:t>
            </w:r>
            <w:r w:rsidRPr="007462D2">
              <w:rPr>
                <w:rFonts w:ascii="Times New Roman" w:hAnsi="Times New Roman" w:cs="Times New Roman"/>
                <w:lang w:bidi="ar-SA"/>
              </w:rPr>
              <w:t xml:space="preserve"> Messiah. And he was guided by the spirit of prophecy to come into the Bet Mikdash; and they (Yosef and Miriam) brought the child Yeshua according to the Oral Torah,</w:t>
            </w:r>
            <w:r w:rsidRPr="007462D2">
              <w:rPr>
                <w:rFonts w:ascii="Times New Roman" w:hAnsi="Times New Roman" w:cs="Times New Roman"/>
                <w:vertAlign w:val="superscript"/>
                <w:lang w:bidi="ar-SA"/>
              </w:rPr>
              <w:footnoteReference w:id="100"/>
            </w:r>
            <w:r w:rsidRPr="007462D2">
              <w:rPr>
                <w:rFonts w:ascii="Times New Roman" w:hAnsi="Times New Roman" w:cs="Times New Roman"/>
                <w:lang w:bidi="ar-SA"/>
              </w:rPr>
              <w:t xml:space="preserve"> Shimon took him in his arms and blessed God (with the appropriate blessing)</w:t>
            </w:r>
            <w:r w:rsidRPr="007462D2">
              <w:rPr>
                <w:rFonts w:ascii="Times New Roman" w:hAnsi="Times New Roman" w:cs="Times New Roman"/>
                <w:vertAlign w:val="superscript"/>
                <w:lang w:bidi="ar-SA"/>
              </w:rPr>
              <w:footnoteReference w:id="101"/>
            </w:r>
            <w:r w:rsidRPr="007462D2">
              <w:rPr>
                <w:rFonts w:ascii="Times New Roman" w:hAnsi="Times New Roman" w:cs="Times New Roman"/>
                <w:lang w:bidi="ar-SA"/>
              </w:rPr>
              <w:t xml:space="preserve"> and then said, Master of the Universe, now you are dismissing your servant (from Yerushalayim) in shalom (peace) according to Your prophecy:</w:t>
            </w:r>
            <w:r w:rsidRPr="007462D2">
              <w:rPr>
                <w:rFonts w:ascii="Times New Roman" w:hAnsi="Times New Roman" w:cs="Times New Roman"/>
                <w:vertAlign w:val="superscript"/>
                <w:lang w:bidi="ar-SA"/>
              </w:rPr>
              <w:footnoteReference w:id="102"/>
            </w:r>
            <w:r w:rsidRPr="007462D2">
              <w:rPr>
                <w:rFonts w:ascii="Times New Roman" w:hAnsi="Times New Roman" w:cs="Times New Roman"/>
                <w:lang w:bidi="ar-SA"/>
              </w:rPr>
              <w:t xml:space="preserve"> for my eyes have seen Your shalom (tikun), which You have provided before all peoples, a light of truth for the Gentiles and for the exoneration of your people (Yisrael.) And his father and mother were amazed and marveled at what (Shimon) said about him. Then Shimon blessed them</w:t>
            </w:r>
            <w:r w:rsidRPr="007462D2">
              <w:rPr>
                <w:rFonts w:ascii="Times New Roman" w:hAnsi="Times New Roman" w:cs="Times New Roman"/>
                <w:vertAlign w:val="superscript"/>
                <w:lang w:bidi="ar-SA"/>
              </w:rPr>
              <w:footnoteReference w:id="103"/>
            </w:r>
            <w:r w:rsidRPr="007462D2">
              <w:rPr>
                <w:rFonts w:ascii="Times New Roman" w:hAnsi="Times New Roman" w:cs="Times New Roman"/>
                <w:lang w:bidi="ar-SA"/>
              </w:rPr>
              <w:t xml:space="preserve"> and said to his mother Miriam, “this child is appointed for the rise and fall of many in Yisrael, to be a sign of opposition so that the thoughts of many will be brought to light and a sword will pierce your own soul.</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And there was a prophetess, Channah bat P’nu’el of the tribe of Asher. She was advanced in age she live with her husband for seven years after marriage, and then she was widowed to the age of eighty-four. She never failed to attend the Temple worship fasting and praying night and day. And at that moment she came, and began giving thanks to God and spoke about the child to everyone who was looking for the redemption of Yerushalayim. When they finished everything required by the Torah of the L</w:t>
            </w:r>
            <w:r w:rsidRPr="007462D2">
              <w:rPr>
                <w:rFonts w:ascii="Times New Roman" w:hAnsi="Times New Roman" w:cs="Times New Roman"/>
                <w:smallCaps/>
                <w:lang w:bidi="ar-SA"/>
              </w:rPr>
              <w:t>ord</w:t>
            </w:r>
            <w:r w:rsidRPr="007462D2">
              <w:rPr>
                <w:rFonts w:ascii="Times New Roman" w:hAnsi="Times New Roman" w:cs="Times New Roman"/>
                <w:lang w:bidi="ar-SA"/>
              </w:rPr>
              <w:t xml:space="preserve"> they returned to Galil to the city of Branches. The child grew and became strong filled with hokhmah (wisdom) [Binah (understanding) and Da’at (knowledge)] and the chesed (loving-kindness) of God was upon him. </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And every year his parents made aliyah to Yerushalayim for the festival of Pesach. And when he was twelve years old, they went up according to the Oral Torah.</w:t>
            </w:r>
            <w:r w:rsidRPr="007462D2">
              <w:rPr>
                <w:rFonts w:ascii="Times New Roman" w:hAnsi="Times New Roman" w:cs="Times New Roman"/>
                <w:vertAlign w:val="superscript"/>
                <w:lang w:bidi="ar-SA"/>
              </w:rPr>
              <w:footnoteReference w:id="104"/>
            </w:r>
            <w:r w:rsidRPr="007462D2">
              <w:rPr>
                <w:rFonts w:ascii="Times New Roman" w:hAnsi="Times New Roman" w:cs="Times New Roman"/>
                <w:lang w:bidi="ar-SA"/>
              </w:rPr>
              <w:t xml:space="preserve"> When the days (of the festival) ended while they returned the young man Yeshua stayed behind in Yerushalayim and his parents did not know. But they thought that he was in the group, and went a day’s journey. And they looked for him among relatives and friends. When they did not find him, they returned to Yerushalayim to find him. And now it happened after three days found him in the Bet Mikdash, studying among the Rabbis</w:t>
            </w:r>
            <w:r w:rsidRPr="007462D2">
              <w:rPr>
                <w:rFonts w:ascii="Times New Roman" w:hAnsi="Times New Roman" w:cs="Times New Roman"/>
                <w:vertAlign w:val="superscript"/>
                <w:lang w:bidi="ar-SA"/>
              </w:rPr>
              <w:footnoteReference w:id="105"/>
            </w:r>
            <w:r w:rsidRPr="007462D2">
              <w:rPr>
                <w:rFonts w:ascii="Times New Roman" w:hAnsi="Times New Roman" w:cs="Times New Roman"/>
                <w:lang w:bidi="ar-SA"/>
              </w:rPr>
              <w:t xml:space="preserve"> listening to them and asking pressing questions. And all who heard him</w:t>
            </w:r>
            <w:r w:rsidRPr="007462D2">
              <w:rPr>
                <w:rFonts w:ascii="Times New Roman" w:hAnsi="Times New Roman" w:cs="Times New Roman"/>
                <w:vertAlign w:val="superscript"/>
                <w:lang w:bidi="ar-SA"/>
              </w:rPr>
              <w:footnoteReference w:id="106"/>
            </w:r>
            <w:r w:rsidRPr="007462D2">
              <w:rPr>
                <w:rFonts w:ascii="Times New Roman" w:hAnsi="Times New Roman" w:cs="Times New Roman"/>
                <w:lang w:bidi="ar-SA"/>
              </w:rPr>
              <w:t xml:space="preserve"> were astonished at his understanding (ability to accept something by hearing and to follow it to its logical connection)</w:t>
            </w:r>
            <w:r w:rsidRPr="007462D2">
              <w:rPr>
                <w:rFonts w:ascii="Times New Roman" w:hAnsi="Times New Roman" w:cs="Times New Roman"/>
                <w:vertAlign w:val="superscript"/>
                <w:lang w:bidi="ar-SA"/>
              </w:rPr>
              <w:footnoteReference w:id="107"/>
            </w:r>
            <w:r w:rsidRPr="007462D2">
              <w:rPr>
                <w:rFonts w:ascii="Times New Roman" w:hAnsi="Times New Roman" w:cs="Times New Roman"/>
                <w:lang w:bidi="ar-SA"/>
              </w:rPr>
              <w:t xml:space="preserve"> and answers.</w:t>
            </w:r>
            <w:r w:rsidRPr="007462D2">
              <w:rPr>
                <w:rFonts w:ascii="Times New Roman" w:hAnsi="Times New Roman" w:cs="Times New Roman"/>
                <w:vertAlign w:val="superscript"/>
                <w:lang w:bidi="ar-SA"/>
              </w:rPr>
              <w:footnoteReference w:id="108"/>
            </w:r>
            <w:r w:rsidRPr="007462D2">
              <w:rPr>
                <w:rFonts w:ascii="Times New Roman" w:hAnsi="Times New Roman" w:cs="Times New Roman"/>
                <w:lang w:bidi="ar-SA"/>
              </w:rPr>
              <w:t xml:space="preserve"> And (when his parents) saw him they were stricken with shock and his mother said to him, “child why have you dealt with us like this? Behold your father and I have been searching for you sick with fear.” He said to them “why were you searching for me? Did you not know that it is proper for me to be doing the things of my Father?”  And they did not understand what he said to them. And he went with them and came to (the city of) Branches, and was obedient and subject to them. His mother carefully guarded all these things in her heart. And Yeshua increased is hokhmah and in maturity and in divine and human favor.</w:t>
            </w:r>
          </w:p>
        </w:tc>
      </w:tr>
      <w:tr w:rsidR="00B2488C" w:rsidRPr="00B2488C" w:rsidTr="007462D2">
        <w:trPr>
          <w:trHeight w:val="99"/>
        </w:trPr>
        <w:tc>
          <w:tcPr>
            <w:tcW w:w="10224" w:type="dxa"/>
            <w:gridSpan w:val="2"/>
            <w:shd w:val="clear" w:color="auto" w:fill="auto"/>
          </w:tcPr>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center"/>
              <w:rPr>
                <w:rFonts w:ascii="Times New Roman" w:hAnsi="Times New Roman" w:cs="Times New Roman"/>
                <w:b/>
                <w:bCs/>
                <w:smallCaps/>
                <w:sz w:val="24"/>
                <w:szCs w:val="24"/>
                <w:lang w:bidi="ar-SA"/>
              </w:rPr>
            </w:pPr>
            <w:r w:rsidRPr="007462D2">
              <w:rPr>
                <w:rFonts w:ascii="Times New Roman" w:hAnsi="Times New Roman" w:cs="Times New Roman"/>
                <w:b/>
                <w:bCs/>
                <w:smallCaps/>
                <w:sz w:val="24"/>
                <w:szCs w:val="24"/>
                <w:lang w:bidi="ar-SA"/>
              </w:rPr>
              <w:t>School of Hakham Shaul</w:t>
            </w:r>
          </w:p>
          <w:p w:rsidR="00B2488C" w:rsidRPr="007462D2" w:rsidRDefault="00B2488C" w:rsidP="005E3E0A">
            <w:pPr>
              <w:jc w:val="center"/>
              <w:rPr>
                <w:rFonts w:ascii="Times New Roman" w:hAnsi="Times New Roman" w:cs="Times New Roman"/>
                <w:b/>
                <w:bCs/>
                <w:smallCaps/>
                <w:sz w:val="24"/>
                <w:szCs w:val="24"/>
                <w:lang w:bidi="ar-SA"/>
              </w:rPr>
            </w:pPr>
            <w:r w:rsidRPr="007462D2">
              <w:rPr>
                <w:rFonts w:ascii="Times New Roman" w:hAnsi="Times New Roman" w:cs="Times New Roman"/>
                <w:b/>
                <w:bCs/>
                <w:smallCaps/>
                <w:sz w:val="24"/>
                <w:szCs w:val="24"/>
                <w:lang w:bidi="ar-SA"/>
              </w:rPr>
              <w:t>Remes</w:t>
            </w:r>
          </w:p>
          <w:p w:rsidR="00B2488C" w:rsidRPr="007462D2" w:rsidRDefault="00B2488C" w:rsidP="005E3E0A">
            <w:pPr>
              <w:jc w:val="center"/>
              <w:rPr>
                <w:rFonts w:ascii="Times New Roman" w:hAnsi="Times New Roman" w:cs="Times New Roman"/>
                <w:b/>
                <w:bCs/>
                <w:sz w:val="24"/>
                <w:szCs w:val="24"/>
                <w:lang w:bidi="ar-SA"/>
              </w:rPr>
            </w:pPr>
            <w:r w:rsidRPr="007462D2">
              <w:rPr>
                <w:rFonts w:ascii="Times New Roman" w:hAnsi="Times New Roman" w:cs="Times New Roman"/>
                <w:b/>
                <w:bCs/>
                <w:sz w:val="24"/>
                <w:szCs w:val="24"/>
                <w:lang w:bidi="ar-SA"/>
              </w:rPr>
              <w:t>(Acts 1:1-22)</w:t>
            </w:r>
          </w:p>
          <w:p w:rsidR="00B2488C" w:rsidRPr="007462D2" w:rsidRDefault="00B2488C" w:rsidP="005E3E0A">
            <w:pPr>
              <w:jc w:val="center"/>
              <w:rPr>
                <w:rFonts w:ascii="Times New Roman" w:hAnsi="Times New Roman" w:cs="Times New Roman"/>
                <w:sz w:val="20"/>
                <w:szCs w:val="20"/>
                <w:lang w:bidi="ar-SA"/>
              </w:rPr>
            </w:pPr>
          </w:p>
        </w:tc>
      </w:tr>
      <w:tr w:rsidR="00B2488C" w:rsidRPr="00B2488C" w:rsidTr="007462D2">
        <w:tc>
          <w:tcPr>
            <w:tcW w:w="10224" w:type="dxa"/>
            <w:gridSpan w:val="2"/>
            <w:shd w:val="clear" w:color="auto" w:fill="auto"/>
          </w:tcPr>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lang w:bidi="ar-SA"/>
              </w:rPr>
              <w:t>ACTS 1:1-4</w:t>
            </w:r>
          </w:p>
          <w:p w:rsidR="00B2488C" w:rsidRPr="007462D2" w:rsidRDefault="00B2488C" w:rsidP="005E3E0A">
            <w:pPr>
              <w:jc w:val="both"/>
              <w:rPr>
                <w:rFonts w:ascii="Times New Roman" w:hAnsi="Times New Roman" w:cs="Times New Roman"/>
                <w:b/>
                <w:bCs/>
                <w:cs/>
                <w:lang w:bidi="ar-SA"/>
              </w:rPr>
            </w:pPr>
            <w:r w:rsidRPr="007462D2">
              <w:rPr>
                <w:rFonts w:ascii="Times New Roman" w:hAnsi="Times New Roman" w:cs="Times New Roman"/>
                <w:b/>
                <w:bCs/>
                <w:lang w:bidi="ar-SA"/>
              </w:rPr>
              <w:t xml:space="preserve">In the first account I (Luke) made O Theophilus, I indeed constructed a narrative </w:t>
            </w:r>
            <w:r w:rsidRPr="007462D2">
              <w:rPr>
                <w:rFonts w:ascii="Times New Roman" w:hAnsi="Times New Roman" w:cs="Times New Roman"/>
                <w:b/>
                <w:bCs/>
                <w:cs/>
                <w:lang w:bidi="ar-SA"/>
              </w:rPr>
              <w:t>‎</w:t>
            </w:r>
            <w:r w:rsidRPr="007462D2">
              <w:rPr>
                <w:rFonts w:ascii="Times New Roman" w:hAnsi="Times New Roman" w:cs="Times New Roman"/>
                <w:b/>
                <w:bCs/>
                <w:lang w:bidi="ar-SA"/>
              </w:rPr>
              <w:t xml:space="preserve">concerning all the work </w:t>
            </w:r>
            <w:r w:rsidRPr="007462D2">
              <w:rPr>
                <w:rFonts w:ascii="Times New Roman" w:hAnsi="Times New Roman" w:cs="Times New Roman"/>
                <w:b/>
                <w:bCs/>
                <w:cs/>
                <w:lang w:bidi="ar-SA"/>
              </w:rPr>
              <w:t>‎</w:t>
            </w:r>
            <w:r w:rsidRPr="007462D2">
              <w:rPr>
                <w:rFonts w:ascii="Times New Roman" w:hAnsi="Times New Roman" w:cs="Times New Roman"/>
                <w:b/>
                <w:bCs/>
                <w:lang w:bidi="ar-SA"/>
              </w:rPr>
              <w:t xml:space="preserve"> that Yeshua did and taught from the beginning till the day he was taken </w:t>
            </w:r>
            <w:r w:rsidRPr="007462D2">
              <w:rPr>
                <w:rFonts w:ascii="Times New Roman" w:hAnsi="Times New Roman" w:cs="Times New Roman"/>
                <w:b/>
                <w:bCs/>
                <w:cs/>
                <w:lang w:bidi="ar-SA"/>
              </w:rPr>
              <w:t>‎</w:t>
            </w:r>
            <w:r w:rsidRPr="007462D2">
              <w:rPr>
                <w:rFonts w:ascii="Times New Roman" w:hAnsi="Times New Roman" w:cs="Times New Roman"/>
                <w:b/>
                <w:bCs/>
                <w:lang w:bidi="ar-SA"/>
              </w:rPr>
              <w:t>up</w:t>
            </w:r>
            <w:r w:rsidRPr="007462D2">
              <w:rPr>
                <w:rFonts w:ascii="Times New Roman" w:hAnsi="Times New Roman" w:cs="Times New Roman"/>
                <w:b/>
                <w:bCs/>
                <w:vertAlign w:val="superscript"/>
                <w:lang w:bidi="ar-SA"/>
              </w:rPr>
              <w:footnoteReference w:id="109"/>
            </w:r>
            <w:r w:rsidRPr="007462D2">
              <w:rPr>
                <w:rFonts w:ascii="Times New Roman" w:hAnsi="Times New Roman" w:cs="Times New Roman"/>
                <w:b/>
                <w:bCs/>
                <w:lang w:bidi="ar-SA"/>
              </w:rPr>
              <w:t xml:space="preserve"> (into the heavens) after giving his Oral Torah</w:t>
            </w:r>
            <w:r w:rsidRPr="007462D2">
              <w:rPr>
                <w:rFonts w:ascii="Times New Roman" w:hAnsi="Times New Roman" w:cs="Times New Roman"/>
                <w:b/>
                <w:bCs/>
                <w:vertAlign w:val="superscript"/>
                <w:lang w:bidi="ar-SA"/>
              </w:rPr>
              <w:footnoteReference w:id="110"/>
            </w:r>
            <w:r w:rsidRPr="007462D2">
              <w:rPr>
                <w:rFonts w:ascii="Times New Roman" w:hAnsi="Times New Roman" w:cs="Times New Roman"/>
                <w:b/>
                <w:bCs/>
                <w:lang w:bidi="ar-SA"/>
              </w:rPr>
              <w:t xml:space="preserve"> </w:t>
            </w:r>
            <w:r w:rsidRPr="007462D2">
              <w:rPr>
                <w:rFonts w:ascii="Times New Roman" w:hAnsi="Times New Roman" w:cs="Times New Roman"/>
                <w:b/>
                <w:bCs/>
                <w:cs/>
                <w:lang w:bidi="ar-SA"/>
              </w:rPr>
              <w:t>‎</w:t>
            </w:r>
            <w:r w:rsidRPr="007462D2">
              <w:rPr>
                <w:rFonts w:ascii="Times New Roman" w:hAnsi="Times New Roman" w:cs="Times New Roman"/>
                <w:b/>
                <w:bCs/>
                <w:lang w:bidi="ar-SA"/>
              </w:rPr>
              <w:t xml:space="preserve"> through the spirit of prophecy to his chosen </w:t>
            </w:r>
            <w:r w:rsidRPr="007462D2">
              <w:rPr>
                <w:rFonts w:ascii="Times New Roman" w:hAnsi="Times New Roman" w:cs="Times New Roman"/>
                <w:b/>
                <w:bCs/>
                <w:cs/>
                <w:lang w:bidi="ar-SA"/>
              </w:rPr>
              <w:t>‎</w:t>
            </w:r>
            <w:r w:rsidRPr="007462D2">
              <w:rPr>
                <w:rFonts w:ascii="Times New Roman" w:hAnsi="Times New Roman" w:cs="Times New Roman"/>
                <w:b/>
                <w:bCs/>
                <w:lang w:bidi="ar-SA"/>
              </w:rPr>
              <w:t xml:space="preserve">emissaries. After his suffering he showed himself alive to them in many infallible proofs appearing </w:t>
            </w:r>
            <w:r w:rsidRPr="007462D2">
              <w:rPr>
                <w:rFonts w:ascii="Times New Roman" w:hAnsi="Times New Roman" w:cs="Times New Roman"/>
                <w:b/>
                <w:bCs/>
                <w:cs/>
                <w:lang w:bidi="ar-SA"/>
              </w:rPr>
              <w:t>‎</w:t>
            </w:r>
            <w:r w:rsidRPr="007462D2">
              <w:rPr>
                <w:rFonts w:ascii="Times New Roman" w:hAnsi="Times New Roman" w:cs="Times New Roman"/>
                <w:b/>
                <w:bCs/>
                <w:lang w:bidi="ar-SA"/>
              </w:rPr>
              <w:t>to them for forty days</w:t>
            </w:r>
            <w:r w:rsidRPr="007462D2">
              <w:rPr>
                <w:rFonts w:ascii="Times New Roman" w:hAnsi="Times New Roman" w:cs="Times New Roman"/>
                <w:b/>
                <w:bCs/>
                <w:vertAlign w:val="superscript"/>
                <w:lang w:bidi="ar-SA"/>
              </w:rPr>
              <w:footnoteReference w:id="111"/>
            </w:r>
            <w:r w:rsidRPr="007462D2">
              <w:rPr>
                <w:rFonts w:ascii="Times New Roman" w:hAnsi="Times New Roman" w:cs="Times New Roman"/>
                <w:b/>
                <w:bCs/>
                <w:lang w:bidi="ar-SA"/>
              </w:rPr>
              <w:t xml:space="preserve"> and giving discourse about the governance (kingdom) of God (through </w:t>
            </w:r>
            <w:r w:rsidRPr="007462D2">
              <w:rPr>
                <w:rFonts w:ascii="Times New Roman" w:hAnsi="Times New Roman" w:cs="Times New Roman"/>
                <w:b/>
                <w:bCs/>
                <w:cs/>
                <w:lang w:bidi="ar-SA"/>
              </w:rPr>
              <w:t>‎</w:t>
            </w:r>
            <w:r w:rsidRPr="007462D2">
              <w:rPr>
                <w:rFonts w:ascii="Times New Roman" w:hAnsi="Times New Roman" w:cs="Times New Roman"/>
                <w:b/>
                <w:bCs/>
                <w:lang w:bidi="ar-SA"/>
              </w:rPr>
              <w:t xml:space="preserve">the Hakhamim and Bate Din as opposed to human kings). And staying with them and </w:t>
            </w:r>
            <w:bookmarkStart w:id="12" w:name="_Hlk3619974"/>
            <w:r w:rsidRPr="007462D2">
              <w:rPr>
                <w:rFonts w:ascii="Times New Roman" w:hAnsi="Times New Roman" w:cs="Times New Roman"/>
                <w:b/>
                <w:bCs/>
                <w:lang w:bidi="ar-SA"/>
              </w:rPr>
              <w:t xml:space="preserve">commanded </w:t>
            </w:r>
            <w:r w:rsidRPr="007462D2">
              <w:rPr>
                <w:rFonts w:ascii="Times New Roman" w:hAnsi="Times New Roman" w:cs="Times New Roman"/>
                <w:b/>
                <w:bCs/>
                <w:cs/>
                <w:lang w:bidi="ar-SA"/>
              </w:rPr>
              <w:t>‎</w:t>
            </w:r>
            <w:r w:rsidRPr="007462D2">
              <w:rPr>
                <w:rFonts w:ascii="Times New Roman" w:hAnsi="Times New Roman" w:cs="Times New Roman"/>
                <w:b/>
                <w:bCs/>
                <w:lang w:bidi="ar-SA"/>
              </w:rPr>
              <w:t>them not to leave Yerushalayim</w:t>
            </w:r>
            <w:bookmarkEnd w:id="12"/>
            <w:r w:rsidRPr="007462D2">
              <w:rPr>
                <w:rFonts w:ascii="Times New Roman" w:hAnsi="Times New Roman" w:cs="Times New Roman"/>
                <w:b/>
                <w:bCs/>
                <w:lang w:bidi="ar-SA"/>
              </w:rPr>
              <w:t xml:space="preserve">, but to wait for what the Father proclaimed which you heard from </w:t>
            </w:r>
            <w:r w:rsidRPr="007462D2">
              <w:rPr>
                <w:rFonts w:ascii="Times New Roman" w:hAnsi="Times New Roman" w:cs="Times New Roman"/>
                <w:b/>
                <w:bCs/>
                <w:cs/>
                <w:lang w:bidi="ar-SA"/>
              </w:rPr>
              <w:t>‎</w:t>
            </w:r>
            <w:r w:rsidRPr="007462D2">
              <w:rPr>
                <w:rFonts w:ascii="Times New Roman" w:hAnsi="Times New Roman" w:cs="Times New Roman"/>
                <w:b/>
                <w:bCs/>
                <w:lang w:bidi="ar-SA"/>
              </w:rPr>
              <w:t>me (Yeshua).</w:t>
            </w:r>
            <w:r w:rsidRPr="007462D2">
              <w:rPr>
                <w:rFonts w:ascii="Times New Roman" w:hAnsi="Times New Roman" w:cs="Times New Roman"/>
                <w:b/>
                <w:bCs/>
                <w:cs/>
                <w:lang w:bidi="ar-SA"/>
              </w:rPr>
              <w:t>‎</w:t>
            </w:r>
            <w:r w:rsidRPr="007462D2">
              <w:rPr>
                <w:rFonts w:ascii="Times New Roman" w:hAnsi="Times New Roman" w:cs="Times New Roman"/>
                <w:b/>
                <w:bCs/>
                <w:vertAlign w:val="superscript"/>
                <w:cs/>
                <w:lang w:bidi="ar-SA"/>
              </w:rPr>
              <w:footnoteReference w:id="112"/>
            </w:r>
          </w:p>
          <w:p w:rsidR="00B2488C" w:rsidRPr="007462D2" w:rsidRDefault="00B2488C" w:rsidP="005E3E0A">
            <w:pPr>
              <w:jc w:val="both"/>
              <w:rPr>
                <w:rFonts w:ascii="Times New Roman" w:hAnsi="Times New Roman" w:cs="Times New Roman"/>
                <w:b/>
                <w:bCs/>
                <w:lang w:bidi="ar-SA"/>
              </w:rPr>
            </w:pP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lang w:bidi="ar-SA"/>
              </w:rPr>
              <w:t>Acts 1:5-11</w:t>
            </w: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lang w:bidi="ar-SA"/>
              </w:rPr>
              <w:t xml:space="preserve"> “For Yochanan indeed immersed in water but you will be immersed in the Ruach HaKodesh not many days from now.” So when they had assembled they asked him (Yeshua) saying, will you restore the kingdom (Governance) of Yisrael? He answered “It is not for you to know the times and seasons that the Father has established with His own authority. </w:t>
            </w:r>
            <w:bookmarkStart w:id="13" w:name="_Hlk3627195"/>
            <w:r w:rsidRPr="007462D2">
              <w:rPr>
                <w:rFonts w:ascii="Times New Roman" w:hAnsi="Times New Roman" w:cs="Times New Roman"/>
                <w:b/>
                <w:bCs/>
                <w:lang w:bidi="ar-SA"/>
              </w:rPr>
              <w:t>But, you will receive power when the Ruach HaKodesh (Nefesh Yehudi)</w:t>
            </w:r>
            <w:r w:rsidRPr="007462D2">
              <w:rPr>
                <w:rFonts w:ascii="Times New Roman" w:hAnsi="Times New Roman" w:cs="Times New Roman"/>
                <w:b/>
                <w:bCs/>
                <w:vertAlign w:val="superscript"/>
                <w:lang w:bidi="ar-SA"/>
              </w:rPr>
              <w:footnoteReference w:id="113"/>
            </w:r>
            <w:r w:rsidRPr="007462D2">
              <w:rPr>
                <w:rFonts w:ascii="Times New Roman" w:hAnsi="Times New Roman" w:cs="Times New Roman"/>
                <w:b/>
                <w:bCs/>
                <w:lang w:bidi="ar-SA"/>
              </w:rPr>
              <w:t xml:space="preserve"> has come upon (clothes) you </w:t>
            </w:r>
            <w:bookmarkEnd w:id="13"/>
            <w:r w:rsidRPr="007462D2">
              <w:rPr>
                <w:rFonts w:ascii="Times New Roman" w:hAnsi="Times New Roman" w:cs="Times New Roman"/>
                <w:b/>
                <w:bCs/>
                <w:lang w:bidi="ar-SA"/>
              </w:rPr>
              <w:t>and you will be my witnesses in Yerushalayim and in all Y’hudah and Shomron and to the ends of the earth.”</w:t>
            </w:r>
            <w:r w:rsidRPr="007462D2">
              <w:rPr>
                <w:rFonts w:ascii="Times New Roman" w:hAnsi="Times New Roman" w:cs="Times New Roman"/>
                <w:b/>
                <w:bCs/>
                <w:vertAlign w:val="superscript"/>
                <w:lang w:bidi="ar-SA"/>
              </w:rPr>
              <w:footnoteReference w:id="114"/>
            </w:r>
            <w:r w:rsidRPr="007462D2">
              <w:rPr>
                <w:rFonts w:ascii="Times New Roman" w:hAnsi="Times New Roman" w:cs="Times New Roman"/>
                <w:b/>
                <w:bCs/>
                <w:lang w:bidi="ar-SA"/>
              </w:rPr>
              <w:t xml:space="preserve"> And when he had said these things, as they were watching he was lifted up and a cloud enveloped him out of their sight. While he was ascending, they watched intently looking towards the heavens, and suddenly two men clothed in white stood next to them. They said, “Men of Galil, why do you stand watching the heavens? Yeshua who was taken from you into the heavens, will come the same way as you saw him go into the heavens.”</w:t>
            </w:r>
          </w:p>
          <w:p w:rsidR="00B2488C" w:rsidRPr="007462D2" w:rsidRDefault="00B2488C" w:rsidP="005E3E0A">
            <w:pPr>
              <w:jc w:val="both"/>
              <w:rPr>
                <w:rFonts w:ascii="Times New Roman" w:hAnsi="Times New Roman" w:cs="Times New Roman"/>
                <w:b/>
                <w:bCs/>
                <w:lang w:bidi="ar-SA"/>
              </w:rPr>
            </w:pP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lang w:bidi="ar-SA"/>
              </w:rPr>
              <w:t>Acts 1:12-14</w:t>
            </w: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lang w:bidi="ar-SA"/>
              </w:rPr>
              <w:t xml:space="preserve">They returned to Yerushalayim from Har Zeytim (Mount of Olives) which is near Yerushalayim, </w:t>
            </w:r>
            <w:r w:rsidRPr="007462D2">
              <w:rPr>
                <w:rFonts w:ascii="Times New Roman" w:hAnsi="Times New Roman" w:cs="Times New Roman"/>
                <w:b/>
                <w:bCs/>
                <w:u w:val="single"/>
                <w:lang w:bidi="ar-SA"/>
              </w:rPr>
              <w:t>a Sabbath day’s journey</w:t>
            </w:r>
            <w:r w:rsidRPr="007462D2">
              <w:rPr>
                <w:rFonts w:ascii="Times New Roman" w:hAnsi="Times New Roman" w:cs="Times New Roman"/>
                <w:b/>
                <w:bCs/>
                <w:lang w:bidi="ar-SA"/>
              </w:rPr>
              <w:t xml:space="preserve"> away. When they entered the city they went to the upstairs room where they were staying, Hakham Tsefet, Yochanan, Yaakov Adam, Palatiel and T’oma, Bar-Talmai, Mattiyahu Yaakov Ben-Chalfai, Shimon the Zealot and Y’hudah Ben-Yaakov. All these men were united devoting themselves to the Prayer (Amidah),</w:t>
            </w:r>
            <w:r w:rsidRPr="007462D2">
              <w:rPr>
                <w:rFonts w:ascii="Times New Roman" w:hAnsi="Times New Roman" w:cs="Times New Roman"/>
                <w:b/>
                <w:bCs/>
                <w:vertAlign w:val="superscript"/>
                <w:lang w:bidi="ar-SA"/>
              </w:rPr>
              <w:footnoteReference w:id="115"/>
            </w:r>
            <w:r w:rsidRPr="007462D2">
              <w:rPr>
                <w:rFonts w:ascii="Times New Roman" w:hAnsi="Times New Roman" w:cs="Times New Roman"/>
                <w:b/>
                <w:bCs/>
                <w:lang w:bidi="ar-SA"/>
              </w:rPr>
              <w:t xml:space="preserve"> with certain women, including Miriam the mother of Yeshua and his (Yeshua’s) brothers.</w:t>
            </w:r>
          </w:p>
          <w:p w:rsidR="00B2488C" w:rsidRPr="007462D2" w:rsidRDefault="00B2488C" w:rsidP="005E3E0A">
            <w:pPr>
              <w:jc w:val="both"/>
              <w:rPr>
                <w:rFonts w:ascii="Times New Roman" w:hAnsi="Times New Roman" w:cs="Times New Roman"/>
                <w:b/>
                <w:bCs/>
                <w:lang w:bidi="ar-SA"/>
              </w:rPr>
            </w:pP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lang w:bidi="ar-SA"/>
              </w:rPr>
              <w:t>Acts 1:15-26</w:t>
            </w: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lang w:bidi="ar-SA"/>
              </w:rPr>
              <w:t xml:space="preserve"> And in those days Hakham Tsefet stood up among the Talmidim with the faithfully obedient (congregation of about one hundred and twenty)</w:t>
            </w:r>
            <w:r w:rsidRPr="007462D2">
              <w:rPr>
                <w:rFonts w:ascii="Times New Roman" w:hAnsi="Times New Roman" w:cs="Times New Roman"/>
                <w:b/>
                <w:bCs/>
                <w:vertAlign w:val="superscript"/>
                <w:lang w:bidi="ar-SA"/>
              </w:rPr>
              <w:footnoteReference w:id="116"/>
            </w:r>
            <w:r w:rsidRPr="007462D2">
              <w:rPr>
                <w:rFonts w:ascii="Times New Roman" w:hAnsi="Times New Roman" w:cs="Times New Roman"/>
                <w:b/>
                <w:bCs/>
                <w:lang w:bidi="ar-SA"/>
              </w:rPr>
              <w:t xml:space="preserve"> and said, “men (and brothers) Scripture is fulfilled, which the spirit of prophecy through the mouth of David, who prophesied concerning Yehudah (Ish Keriyoth),</w:t>
            </w:r>
            <w:r w:rsidRPr="007462D2">
              <w:rPr>
                <w:rFonts w:ascii="Times New Roman" w:hAnsi="Times New Roman" w:cs="Times New Roman"/>
                <w:b/>
                <w:bCs/>
                <w:vertAlign w:val="superscript"/>
                <w:lang w:bidi="ar-SA"/>
              </w:rPr>
              <w:footnoteReference w:id="117"/>
            </w:r>
            <w:r w:rsidRPr="007462D2">
              <w:rPr>
                <w:rFonts w:ascii="Times New Roman" w:hAnsi="Times New Roman" w:cs="Times New Roman"/>
                <w:b/>
                <w:bCs/>
                <w:lang w:bidi="ar-SA"/>
              </w:rPr>
              <w:t xml:space="preserve"> who was the one who lead those (the Kohen Gadol and temple guards) to arrest Yeshua, for he was considered one of us (Yeshua’s Talmidim) and was appointed his part in the (Master’s) service. Now he (Yehudah Ish Keriyoth) purchased a field with his payment for his lack of righteousness/generosity</w:t>
            </w:r>
            <w:r w:rsidRPr="007462D2">
              <w:rPr>
                <w:rFonts w:ascii="Times New Roman" w:hAnsi="Times New Roman" w:cs="Times New Roman"/>
                <w:b/>
                <w:bCs/>
                <w:vertAlign w:val="superscript"/>
                <w:lang w:bidi="ar-SA"/>
              </w:rPr>
              <w:footnoteReference w:id="118"/>
            </w:r>
            <w:r w:rsidRPr="007462D2">
              <w:rPr>
                <w:rFonts w:ascii="Times New Roman" w:hAnsi="Times New Roman" w:cs="Times New Roman"/>
                <w:b/>
                <w:bCs/>
                <w:lang w:bidi="ar-SA"/>
              </w:rPr>
              <w:t xml:space="preserve"> (from the Kohen Gadol); and (his body) swelling,</w:t>
            </w:r>
            <w:r w:rsidRPr="007462D2">
              <w:rPr>
                <w:rFonts w:ascii="Times New Roman" w:hAnsi="Times New Roman" w:cs="Times New Roman"/>
                <w:b/>
                <w:bCs/>
                <w:vertAlign w:val="superscript"/>
                <w:lang w:bidi="ar-SA"/>
              </w:rPr>
              <w:footnoteReference w:id="119"/>
            </w:r>
            <w:r w:rsidRPr="007462D2">
              <w:rPr>
                <w:rFonts w:ascii="Times New Roman" w:hAnsi="Times New Roman" w:cs="Times New Roman"/>
                <w:b/>
                <w:bCs/>
                <w:lang w:bidi="ar-SA"/>
              </w:rPr>
              <w:t xml:space="preserve"> burst open in the middle and his bowels gushed out. All the residents of Yerushalayim knew this, so that the field was named in the dialect (Mishnaic Hebrew) the “Chakal-D’ma” meaning the “field of blood.” For it was written in Sefer Tehillim (the book of Psalms), Let their encampment be desolate; let none dwell in their tents. (Ps. 69:26 [25]) and Let his days be few; let another take his charge (office)</w:t>
            </w:r>
            <w:r w:rsidRPr="007462D2">
              <w:rPr>
                <w:rFonts w:ascii="Times New Roman" w:hAnsi="Times New Roman" w:cs="Times New Roman"/>
                <w:b/>
                <w:bCs/>
                <w:vertAlign w:val="superscript"/>
                <w:lang w:bidi="ar-SA"/>
              </w:rPr>
              <w:footnoteReference w:id="120"/>
            </w:r>
            <w:r w:rsidRPr="007462D2">
              <w:rPr>
                <w:rFonts w:ascii="Times New Roman" w:hAnsi="Times New Roman" w:cs="Times New Roman"/>
                <w:b/>
                <w:bCs/>
                <w:lang w:bidi="ar-SA"/>
              </w:rPr>
              <w:t xml:space="preserve"> (Ps. 109                                                                                                                                   :8). So one of the men (Paqidim) of our Haberim</w:t>
            </w:r>
            <w:r w:rsidRPr="007462D2">
              <w:rPr>
                <w:rFonts w:ascii="Times New Roman" w:hAnsi="Times New Roman" w:cs="Times New Roman"/>
                <w:b/>
                <w:bCs/>
                <w:vertAlign w:val="superscript"/>
                <w:lang w:bidi="ar-SA"/>
              </w:rPr>
              <w:footnoteReference w:id="121"/>
            </w:r>
            <w:r w:rsidRPr="007462D2">
              <w:rPr>
                <w:rFonts w:ascii="Times New Roman" w:hAnsi="Times New Roman" w:cs="Times New Roman"/>
                <w:b/>
                <w:bCs/>
                <w:lang w:bidi="ar-SA"/>
              </w:rPr>
              <w:t xml:space="preserve"> (companions in study) during the time that the Master Yeshua went in an out among us, beginning with the immersion of Yochanan until the day he (Yeshua) was taken up from us, a witness to the resurrection, one must become like us”</w:t>
            </w:r>
          </w:p>
          <w:p w:rsidR="00B2488C" w:rsidRPr="007462D2" w:rsidRDefault="00B2488C" w:rsidP="005E3E0A">
            <w:pPr>
              <w:pBdr>
                <w:bottom w:val="double" w:sz="6" w:space="1" w:color="auto"/>
              </w:pBd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p>
        </w:tc>
      </w:tr>
      <w:tr w:rsidR="00B2488C" w:rsidRPr="00B2488C" w:rsidTr="007462D2">
        <w:tc>
          <w:tcPr>
            <w:tcW w:w="10224" w:type="dxa"/>
            <w:gridSpan w:val="2"/>
            <w:shd w:val="clear" w:color="auto" w:fill="auto"/>
          </w:tcPr>
          <w:p w:rsidR="00B2488C" w:rsidRPr="007462D2" w:rsidRDefault="00B2488C" w:rsidP="005E3E0A">
            <w:pPr>
              <w:jc w:val="center"/>
              <w:rPr>
                <w:rFonts w:ascii="Times New Roman" w:hAnsi="Times New Roman" w:cs="Times New Roman"/>
                <w:b/>
                <w:smallCaps/>
                <w:sz w:val="28"/>
                <w:szCs w:val="28"/>
                <w:lang w:bidi="ar-SA"/>
              </w:rPr>
            </w:pPr>
            <w:r w:rsidRPr="007462D2">
              <w:rPr>
                <w:rFonts w:ascii="Times New Roman" w:hAnsi="Times New Roman" w:cs="Times New Roman"/>
                <w:b/>
                <w:smallCaps/>
                <w:sz w:val="28"/>
                <w:szCs w:val="28"/>
                <w:lang w:bidi="ar-SA"/>
              </w:rPr>
              <w:t>Commentary to Hakham Tsefet’s School of Peshat</w:t>
            </w:r>
          </w:p>
          <w:p w:rsidR="00B2488C" w:rsidRPr="007462D2" w:rsidRDefault="00B2488C" w:rsidP="005E3E0A">
            <w:pPr>
              <w:jc w:val="both"/>
              <w:rPr>
                <w:rFonts w:ascii="Times New Roman" w:hAnsi="Times New Roman" w:cs="Times New Roman"/>
                <w:b/>
                <w:bCs/>
                <w:sz w:val="20"/>
                <w:szCs w:val="20"/>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It was the custom in ancient libraries to recognise </w:t>
            </w:r>
            <w:r w:rsidRPr="007462D2">
              <w:rPr>
                <w:rFonts w:ascii="Times New Roman" w:hAnsi="Times New Roman" w:cs="Times New Roman"/>
                <w:cs/>
                <w:lang w:bidi="ar-SA"/>
              </w:rPr>
              <w:t>‎</w:t>
            </w:r>
            <w:r w:rsidRPr="007462D2">
              <w:rPr>
                <w:rFonts w:ascii="Times New Roman" w:hAnsi="Times New Roman" w:cs="Times New Roman"/>
                <w:lang w:bidi="ar-SA"/>
              </w:rPr>
              <w:t xml:space="preserve">the title and contents of a book by the first few </w:t>
            </w:r>
            <w:r w:rsidRPr="007462D2">
              <w:rPr>
                <w:rFonts w:ascii="Times New Roman" w:hAnsi="Times New Roman" w:cs="Times New Roman"/>
                <w:cs/>
                <w:lang w:bidi="ar-SA"/>
              </w:rPr>
              <w:t>‎</w:t>
            </w:r>
            <w:r w:rsidRPr="007462D2">
              <w:rPr>
                <w:rFonts w:ascii="Times New Roman" w:hAnsi="Times New Roman" w:cs="Times New Roman"/>
                <w:lang w:bidi="ar-SA"/>
              </w:rPr>
              <w:t xml:space="preserve">words of that book at the beginning of said scroll. </w:t>
            </w:r>
            <w:r w:rsidRPr="007462D2">
              <w:rPr>
                <w:rFonts w:ascii="Times New Roman" w:hAnsi="Times New Roman" w:cs="Times New Roman"/>
                <w:cs/>
                <w:lang w:bidi="ar-SA"/>
              </w:rPr>
              <w:t>‎</w:t>
            </w:r>
            <w:r w:rsidRPr="007462D2">
              <w:rPr>
                <w:rFonts w:ascii="Times New Roman" w:hAnsi="Times New Roman" w:cs="Times New Roman"/>
                <w:lang w:bidi="ar-SA"/>
              </w:rPr>
              <w:t xml:space="preserve">Therefore Mishnayot.1-2 describe to any ancient Librarian </w:t>
            </w:r>
            <w:r w:rsidRPr="007462D2">
              <w:rPr>
                <w:rFonts w:ascii="Times New Roman" w:hAnsi="Times New Roman" w:cs="Times New Roman"/>
                <w:cs/>
                <w:lang w:bidi="ar-SA"/>
              </w:rPr>
              <w:t>‎</w:t>
            </w:r>
            <w:r w:rsidRPr="007462D2">
              <w:rPr>
                <w:rFonts w:ascii="Times New Roman" w:hAnsi="Times New Roman" w:cs="Times New Roman"/>
                <w:lang w:bidi="ar-SA"/>
              </w:rPr>
              <w:t xml:space="preserve">the title of the book and a small description of its </w:t>
            </w:r>
            <w:r w:rsidRPr="007462D2">
              <w:rPr>
                <w:rFonts w:ascii="Times New Roman" w:hAnsi="Times New Roman" w:cs="Times New Roman"/>
                <w:cs/>
                <w:lang w:bidi="ar-SA"/>
              </w:rPr>
              <w:t>‎</w:t>
            </w:r>
            <w:r w:rsidRPr="007462D2">
              <w:rPr>
                <w:rFonts w:ascii="Times New Roman" w:hAnsi="Times New Roman" w:cs="Times New Roman"/>
                <w:lang w:bidi="ar-SA"/>
              </w:rPr>
              <w:t xml:space="preserve">contents. This technique will become clearer after </w:t>
            </w:r>
            <w:r w:rsidRPr="007462D2">
              <w:rPr>
                <w:rFonts w:ascii="Times New Roman" w:hAnsi="Times New Roman" w:cs="Times New Roman"/>
                <w:cs/>
                <w:lang w:bidi="ar-SA"/>
              </w:rPr>
              <w:t>‎</w:t>
            </w:r>
            <w:r w:rsidRPr="007462D2">
              <w:rPr>
                <w:rFonts w:ascii="Times New Roman" w:hAnsi="Times New Roman" w:cs="Times New Roman"/>
                <w:lang w:bidi="ar-SA"/>
              </w:rPr>
              <w:t xml:space="preserve">we make sense of every word contained in these </w:t>
            </w:r>
            <w:r w:rsidRPr="007462D2">
              <w:rPr>
                <w:rFonts w:ascii="Times New Roman" w:hAnsi="Times New Roman" w:cs="Times New Roman"/>
                <w:cs/>
                <w:lang w:bidi="ar-SA"/>
              </w:rPr>
              <w:t>‎</w:t>
            </w:r>
            <w:r w:rsidRPr="007462D2">
              <w:rPr>
                <w:rFonts w:ascii="Times New Roman" w:hAnsi="Times New Roman" w:cs="Times New Roman"/>
                <w:lang w:bidi="ar-SA"/>
              </w:rPr>
              <w:t>two initial verses.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rtl/>
                <w:lang w:bidi="ar-SA"/>
              </w:rPr>
            </w:pPr>
          </w:p>
          <w:p w:rsidR="00B2488C" w:rsidRPr="007462D2" w:rsidRDefault="00B2488C" w:rsidP="005E3E0A">
            <w:pPr>
              <w:jc w:val="both"/>
              <w:rPr>
                <w:rFonts w:ascii="Times New Roman" w:hAnsi="Times New Roman" w:cs="Times New Roman"/>
                <w:b/>
                <w:bCs/>
                <w:rtl/>
                <w:lang w:bidi="ar-SA"/>
              </w:rPr>
            </w:pPr>
            <w:r w:rsidRPr="007462D2">
              <w:rPr>
                <w:rFonts w:ascii="Times New Roman" w:hAnsi="Times New Roman" w:cs="Times New Roman"/>
                <w:b/>
                <w:bCs/>
                <w:lang w:bidi="ar-SA"/>
              </w:rPr>
              <w:t>I. Mordechai (Mark) 1:1</w:t>
            </w:r>
            <w:r w:rsidRPr="007462D2">
              <w:rPr>
                <w:rFonts w:ascii="Times New Roman" w:hAnsi="Times New Roman" w:cs="Times New Roman"/>
                <w:b/>
                <w:bCs/>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b/>
                <w:bCs/>
                <w:lang w:bidi="ar-SA"/>
              </w:rPr>
              <w:sym w:font="Symbol" w:char="F041"/>
            </w:r>
            <w:r w:rsidRPr="007462D2">
              <w:rPr>
                <w:rFonts w:ascii="Times New Roman" w:hAnsi="Times New Roman" w:cs="Times New Roman"/>
                <w:b/>
                <w:bCs/>
                <w:lang w:bidi="ar-SA"/>
              </w:rPr>
              <w:sym w:font="Symbol" w:char="F072"/>
            </w:r>
            <w:r w:rsidRPr="007462D2">
              <w:rPr>
                <w:rFonts w:ascii="Times New Roman" w:hAnsi="Times New Roman" w:cs="Times New Roman"/>
                <w:b/>
                <w:bCs/>
                <w:lang w:bidi="ar-SA"/>
              </w:rPr>
              <w:sym w:font="Symbol" w:char="F063"/>
            </w:r>
            <w:r w:rsidRPr="007462D2">
              <w:rPr>
                <w:rFonts w:ascii="Times New Roman" w:hAnsi="Times New Roman" w:cs="Times New Roman"/>
                <w:b/>
                <w:bCs/>
                <w:lang w:bidi="ar-SA"/>
              </w:rPr>
              <w:sym w:font="Symbol" w:char="F068"/>
            </w:r>
            <w:r w:rsidRPr="007462D2">
              <w:rPr>
                <w:rFonts w:ascii="Times New Roman" w:hAnsi="Times New Roman" w:cs="Times New Roman"/>
                <w:lang w:bidi="ar-SA"/>
              </w:rPr>
              <w:t xml:space="preserve"> (Arkhi) - this Greek term corresponds to </w:t>
            </w:r>
            <w:r w:rsidRPr="007462D2">
              <w:rPr>
                <w:rFonts w:ascii="Times New Roman" w:hAnsi="Times New Roman" w:cs="Times New Roman"/>
                <w:cs/>
                <w:lang w:bidi="ar-SA"/>
              </w:rPr>
              <w:t>‎</w:t>
            </w:r>
            <w:r w:rsidRPr="007462D2">
              <w:rPr>
                <w:rFonts w:ascii="Times New Roman" w:hAnsi="Times New Roman" w:cs="Times New Roman"/>
                <w:lang w:bidi="ar-SA"/>
              </w:rPr>
              <w:t xml:space="preserve">the Hebrew “Resheet,” meaning “chief part” </w:t>
            </w:r>
            <w:r w:rsidRPr="007462D2">
              <w:rPr>
                <w:rFonts w:ascii="Times New Roman" w:hAnsi="Times New Roman" w:cs="Times New Roman"/>
                <w:cs/>
                <w:lang w:bidi="ar-SA"/>
              </w:rPr>
              <w:t>‎</w:t>
            </w:r>
            <w:r w:rsidRPr="007462D2">
              <w:rPr>
                <w:rFonts w:ascii="Times New Roman" w:hAnsi="Times New Roman" w:cs="Times New Roman"/>
                <w:lang w:bidi="ar-SA"/>
              </w:rPr>
              <w:t>as in:</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center"/>
              <w:rPr>
                <w:rFonts w:ascii="Times New Roman" w:hAnsi="Times New Roman" w:cs="Times New Roman"/>
                <w:b/>
                <w:bCs/>
                <w:lang w:bidi="ar-SA"/>
              </w:rPr>
            </w:pPr>
            <w:r w:rsidRPr="007462D2">
              <w:rPr>
                <w:rFonts w:ascii="SBL Hebrew" w:hAnsi="SBL Hebrew" w:cs="SBL Hebrew"/>
                <w:b/>
                <w:bCs/>
                <w:sz w:val="28"/>
                <w:rtl/>
              </w:rPr>
              <w:t>רֵאשִׁית חָכְמָה</w:t>
            </w:r>
            <w:r w:rsidRPr="007462D2">
              <w:rPr>
                <w:rFonts w:ascii="SBL Hebrew" w:hAnsi="SBL Hebrew" w:cs="SBL Hebrew"/>
                <w:b/>
                <w:bCs/>
                <w:sz w:val="28"/>
                <w:rtl/>
                <w:lang w:bidi="ar-SA"/>
              </w:rPr>
              <w:t xml:space="preserve">, </w:t>
            </w:r>
            <w:r w:rsidRPr="007462D2">
              <w:rPr>
                <w:rFonts w:ascii="SBL Hebrew" w:hAnsi="SBL Hebrew" w:cs="SBL Hebrew"/>
                <w:b/>
                <w:bCs/>
                <w:sz w:val="28"/>
                <w:rtl/>
              </w:rPr>
              <w:t>יִרְאַת יְהוָה</w:t>
            </w:r>
            <w:r w:rsidRPr="007462D2">
              <w:rPr>
                <w:rFonts w:ascii="Times New Roman" w:hAnsi="Times New Roman" w:cs="Times New Roman"/>
                <w:b/>
                <w:bCs/>
                <w:cs/>
                <w:lang w:bidi="ar-SA"/>
              </w:rPr>
              <w:t>‎</w:t>
            </w:r>
            <w:r w:rsidRPr="007462D2">
              <w:rPr>
                <w:rFonts w:ascii="Times New Roman" w:hAnsi="Times New Roman" w:cs="Times New Roman"/>
                <w:b/>
                <w:bCs/>
                <w:lang w:bidi="ar-SA"/>
              </w:rPr>
              <w:t xml:space="preserve"> Resheet Chokhmah </w:t>
            </w:r>
            <w:r w:rsidRPr="007462D2">
              <w:rPr>
                <w:rFonts w:ascii="Times New Roman" w:hAnsi="Times New Roman" w:cs="Times New Roman"/>
                <w:b/>
                <w:bCs/>
                <w:cs/>
                <w:lang w:bidi="ar-SA"/>
              </w:rPr>
              <w:t>‎</w:t>
            </w:r>
            <w:r w:rsidRPr="007462D2">
              <w:rPr>
                <w:rFonts w:ascii="Times New Roman" w:hAnsi="Times New Roman" w:cs="Times New Roman"/>
                <w:b/>
                <w:bCs/>
                <w:lang w:bidi="ar-SA"/>
              </w:rPr>
              <w:t>Yir’at Adonai (Psalm 111:10)</w:t>
            </w:r>
            <w:r w:rsidRPr="007462D2">
              <w:rPr>
                <w:rFonts w:ascii="Times New Roman" w:hAnsi="Times New Roman" w:cs="Times New Roman"/>
                <w:b/>
                <w:bCs/>
                <w:cs/>
                <w:lang w:bidi="ar-SA"/>
              </w:rPr>
              <w:t>‎</w:t>
            </w:r>
          </w:p>
          <w:p w:rsidR="00B2488C" w:rsidRPr="007462D2" w:rsidRDefault="00B2488C" w:rsidP="005E3E0A">
            <w:pPr>
              <w:jc w:val="center"/>
              <w:rPr>
                <w:rFonts w:ascii="Times New Roman" w:hAnsi="Times New Roman" w:cs="Times New Roman"/>
                <w:b/>
                <w:bCs/>
                <w:rtl/>
                <w:lang w:bidi="ar-SA"/>
              </w:rPr>
            </w:pPr>
          </w:p>
          <w:p w:rsidR="00B2488C" w:rsidRPr="007462D2" w:rsidRDefault="00B2488C" w:rsidP="005E3E0A">
            <w:pPr>
              <w:jc w:val="center"/>
              <w:rPr>
                <w:rFonts w:ascii="Times New Roman" w:hAnsi="Times New Roman" w:cs="Times New Roman"/>
                <w:b/>
                <w:bCs/>
                <w:lang w:bidi="ar-SA"/>
              </w:rPr>
            </w:pPr>
            <w:r w:rsidRPr="007462D2">
              <w:rPr>
                <w:rFonts w:ascii="Times New Roman" w:hAnsi="Times New Roman" w:cs="Times New Roman"/>
                <w:b/>
                <w:bCs/>
                <w:cs/>
                <w:lang w:bidi="ar-SA"/>
              </w:rPr>
              <w:t>‎</w:t>
            </w:r>
            <w:r w:rsidRPr="007462D2">
              <w:rPr>
                <w:rFonts w:ascii="Times New Roman" w:hAnsi="Times New Roman" w:cs="Times New Roman"/>
                <w:b/>
                <w:bCs/>
                <w:rtl/>
                <w:lang w:bidi="ar-SA"/>
              </w:rPr>
              <w:t>"</w:t>
            </w:r>
            <w:r w:rsidRPr="007462D2">
              <w:rPr>
                <w:rFonts w:ascii="Times New Roman" w:hAnsi="Times New Roman" w:cs="Times New Roman"/>
                <w:b/>
                <w:bCs/>
                <w:lang w:bidi="ar-SA"/>
              </w:rPr>
              <w:sym w:font="Symbol" w:char="F041"/>
            </w:r>
            <w:r w:rsidRPr="007462D2">
              <w:rPr>
                <w:rFonts w:ascii="Times New Roman" w:hAnsi="Times New Roman" w:cs="Times New Roman"/>
                <w:b/>
                <w:bCs/>
                <w:lang w:bidi="ar-SA"/>
              </w:rPr>
              <w:sym w:font="Symbol" w:char="F072"/>
            </w:r>
            <w:r w:rsidRPr="007462D2">
              <w:rPr>
                <w:rFonts w:ascii="Times New Roman" w:hAnsi="Times New Roman" w:cs="Times New Roman"/>
                <w:b/>
                <w:bCs/>
                <w:lang w:bidi="ar-SA"/>
              </w:rPr>
              <w:sym w:font="Symbol" w:char="F063"/>
            </w:r>
            <w:r w:rsidRPr="007462D2">
              <w:rPr>
                <w:rFonts w:ascii="Times New Roman" w:hAnsi="Times New Roman" w:cs="Times New Roman"/>
                <w:b/>
                <w:bCs/>
                <w:lang w:bidi="ar-SA"/>
              </w:rPr>
              <w:sym w:font="Symbol" w:char="F068"/>
            </w:r>
            <w:r w:rsidRPr="007462D2">
              <w:rPr>
                <w:rFonts w:ascii="Times New Roman" w:hAnsi="Times New Roman" w:cs="Times New Roman"/>
                <w:b/>
                <w:bCs/>
                <w:lang w:bidi="ar-SA"/>
              </w:rPr>
              <w:t xml:space="preserve"> </w:t>
            </w:r>
            <w:r w:rsidRPr="007462D2">
              <w:rPr>
                <w:rFonts w:ascii="Times New Roman" w:hAnsi="Times New Roman" w:cs="Times New Roman"/>
                <w:b/>
                <w:bCs/>
                <w:lang w:bidi="ar-SA"/>
              </w:rPr>
              <w:sym w:font="Symbol" w:char="F073"/>
            </w:r>
            <w:r w:rsidRPr="007462D2">
              <w:rPr>
                <w:rFonts w:ascii="Times New Roman" w:hAnsi="Times New Roman" w:cs="Times New Roman"/>
                <w:b/>
                <w:bCs/>
                <w:lang w:bidi="ar-SA"/>
              </w:rPr>
              <w:sym w:font="Symbol" w:char="F06F"/>
            </w:r>
            <w:r w:rsidRPr="007462D2">
              <w:rPr>
                <w:rFonts w:ascii="Times New Roman" w:hAnsi="Times New Roman" w:cs="Times New Roman"/>
                <w:b/>
                <w:bCs/>
                <w:lang w:bidi="ar-SA"/>
              </w:rPr>
              <w:sym w:font="Symbol" w:char="F066"/>
            </w:r>
            <w:r w:rsidRPr="007462D2">
              <w:rPr>
                <w:rFonts w:ascii="Times New Roman" w:hAnsi="Times New Roman" w:cs="Times New Roman"/>
                <w:b/>
                <w:bCs/>
                <w:lang w:bidi="ar-SA"/>
              </w:rPr>
              <w:sym w:font="Symbol" w:char="F069"/>
            </w:r>
            <w:r w:rsidRPr="007462D2">
              <w:rPr>
                <w:rFonts w:ascii="Times New Roman" w:hAnsi="Times New Roman" w:cs="Times New Roman"/>
                <w:b/>
                <w:bCs/>
                <w:lang w:bidi="ar-SA"/>
              </w:rPr>
              <w:sym w:font="Symbol" w:char="F061"/>
            </w:r>
            <w:r w:rsidRPr="007462D2">
              <w:rPr>
                <w:rFonts w:ascii="Times New Roman" w:hAnsi="Times New Roman" w:cs="Times New Roman"/>
                <w:b/>
                <w:bCs/>
                <w:lang w:bidi="ar-SA"/>
              </w:rPr>
              <w:sym w:font="Symbol" w:char="F07A"/>
            </w:r>
            <w:r w:rsidRPr="007462D2">
              <w:rPr>
                <w:rFonts w:ascii="Times New Roman" w:hAnsi="Times New Roman" w:cs="Times New Roman"/>
                <w:b/>
                <w:bCs/>
                <w:lang w:bidi="ar-SA"/>
              </w:rPr>
              <w:t xml:space="preserve"> </w:t>
            </w:r>
            <w:r w:rsidRPr="007462D2">
              <w:rPr>
                <w:rFonts w:ascii="Times New Roman" w:hAnsi="Times New Roman" w:cs="Times New Roman"/>
                <w:b/>
                <w:bCs/>
                <w:lang w:bidi="ar-SA"/>
              </w:rPr>
              <w:sym w:font="Symbol" w:char="F066"/>
            </w:r>
            <w:r w:rsidRPr="007462D2">
              <w:rPr>
                <w:rFonts w:ascii="Times New Roman" w:hAnsi="Times New Roman" w:cs="Times New Roman"/>
                <w:b/>
                <w:bCs/>
                <w:lang w:bidi="ar-SA"/>
              </w:rPr>
              <w:sym w:font="Symbol" w:char="F06F"/>
            </w:r>
            <w:r w:rsidRPr="007462D2">
              <w:rPr>
                <w:rFonts w:ascii="Times New Roman" w:hAnsi="Times New Roman" w:cs="Times New Roman"/>
                <w:b/>
                <w:bCs/>
                <w:lang w:bidi="ar-SA"/>
              </w:rPr>
              <w:sym w:font="Symbol" w:char="F062"/>
            </w:r>
            <w:r w:rsidRPr="007462D2">
              <w:rPr>
                <w:rFonts w:ascii="Times New Roman" w:hAnsi="Times New Roman" w:cs="Times New Roman"/>
                <w:b/>
                <w:bCs/>
                <w:lang w:bidi="ar-SA"/>
              </w:rPr>
              <w:sym w:font="Symbol" w:char="F06F"/>
            </w:r>
            <w:r w:rsidRPr="007462D2">
              <w:rPr>
                <w:rFonts w:ascii="Times New Roman" w:hAnsi="Times New Roman" w:cs="Times New Roman"/>
                <w:b/>
                <w:bCs/>
                <w:lang w:bidi="ar-SA"/>
              </w:rPr>
              <w:sym w:font="Symbol" w:char="F07A"/>
            </w:r>
            <w:r w:rsidRPr="007462D2">
              <w:rPr>
                <w:rFonts w:ascii="Times New Roman" w:hAnsi="Times New Roman" w:cs="Times New Roman"/>
                <w:b/>
                <w:bCs/>
                <w:lang w:bidi="ar-SA"/>
              </w:rPr>
              <w:t xml:space="preserve"> </w:t>
            </w:r>
            <w:r w:rsidRPr="007462D2">
              <w:rPr>
                <w:rFonts w:ascii="Times New Roman" w:hAnsi="Times New Roman" w:cs="Times New Roman"/>
                <w:b/>
                <w:bCs/>
                <w:lang w:bidi="ar-SA"/>
              </w:rPr>
              <w:sym w:font="Symbol" w:char="F04B"/>
            </w:r>
            <w:r w:rsidRPr="007462D2">
              <w:rPr>
                <w:rFonts w:ascii="Times New Roman" w:hAnsi="Times New Roman" w:cs="Times New Roman"/>
                <w:b/>
                <w:bCs/>
                <w:lang w:bidi="ar-SA"/>
              </w:rPr>
              <w:sym w:font="Symbol" w:char="F075"/>
            </w:r>
            <w:r w:rsidRPr="007462D2">
              <w:rPr>
                <w:rFonts w:ascii="Times New Roman" w:hAnsi="Times New Roman" w:cs="Times New Roman"/>
                <w:b/>
                <w:bCs/>
                <w:lang w:bidi="ar-SA"/>
              </w:rPr>
              <w:sym w:font="Symbol" w:char="F072"/>
            </w:r>
            <w:r w:rsidRPr="007462D2">
              <w:rPr>
                <w:rFonts w:ascii="Times New Roman" w:hAnsi="Times New Roman" w:cs="Times New Roman"/>
                <w:b/>
                <w:bCs/>
                <w:lang w:bidi="ar-SA"/>
              </w:rPr>
              <w:sym w:font="Symbol" w:char="F069"/>
            </w:r>
            <w:r w:rsidRPr="007462D2">
              <w:rPr>
                <w:rFonts w:ascii="Times New Roman" w:hAnsi="Times New Roman" w:cs="Times New Roman"/>
                <w:b/>
                <w:bCs/>
                <w:lang w:bidi="ar-SA"/>
              </w:rPr>
              <w:sym w:font="Symbol" w:char="F06F"/>
            </w:r>
            <w:r w:rsidRPr="007462D2">
              <w:rPr>
                <w:rFonts w:ascii="Times New Roman" w:hAnsi="Times New Roman" w:cs="Times New Roman"/>
                <w:b/>
                <w:bCs/>
                <w:lang w:bidi="ar-SA"/>
              </w:rPr>
              <w:sym w:font="Symbol" w:char="F075"/>
            </w:r>
            <w:r w:rsidRPr="007462D2">
              <w:rPr>
                <w:rFonts w:ascii="Times New Roman" w:hAnsi="Times New Roman" w:cs="Times New Roman"/>
                <w:b/>
                <w:bCs/>
                <w:lang w:bidi="ar-SA"/>
              </w:rPr>
              <w:t xml:space="preserve">” </w:t>
            </w:r>
            <w:r w:rsidRPr="007462D2">
              <w:rPr>
                <w:rFonts w:ascii="Times New Roman" w:hAnsi="Times New Roman" w:cs="Times New Roman"/>
                <w:b/>
                <w:bCs/>
                <w:cs/>
                <w:lang w:bidi="ar-SA"/>
              </w:rPr>
              <w:t>‎‎</w:t>
            </w:r>
            <w:r w:rsidRPr="007462D2">
              <w:rPr>
                <w:rFonts w:ascii="Times New Roman" w:hAnsi="Times New Roman" w:cs="Times New Roman"/>
                <w:b/>
                <w:bCs/>
                <w:lang w:bidi="ar-SA"/>
              </w:rPr>
              <w:t>(Septuagint – Psalm 110:10)</w:t>
            </w:r>
          </w:p>
          <w:p w:rsidR="00B2488C" w:rsidRPr="007462D2" w:rsidRDefault="00B2488C" w:rsidP="005E3E0A">
            <w:pPr>
              <w:jc w:val="center"/>
              <w:rPr>
                <w:rFonts w:ascii="Times New Roman" w:hAnsi="Times New Roman" w:cs="Times New Roman"/>
                <w:b/>
                <w:bCs/>
                <w:lang w:bidi="ar-SA"/>
              </w:rPr>
            </w:pPr>
            <w:r w:rsidRPr="007462D2">
              <w:rPr>
                <w:rFonts w:ascii="Times New Roman" w:hAnsi="Times New Roman" w:cs="Times New Roman"/>
                <w:b/>
                <w:bCs/>
                <w:cs/>
                <w:lang w:bidi="ar-SA"/>
              </w:rPr>
              <w:t>‎</w:t>
            </w:r>
          </w:p>
          <w:p w:rsidR="00B2488C" w:rsidRPr="007462D2" w:rsidRDefault="00B2488C" w:rsidP="005E3E0A">
            <w:pPr>
              <w:jc w:val="center"/>
              <w:rPr>
                <w:rFonts w:ascii="Times New Roman" w:hAnsi="Times New Roman" w:cs="Times New Roman"/>
                <w:b/>
                <w:bCs/>
                <w:lang w:bidi="ar-SA"/>
              </w:rPr>
            </w:pPr>
            <w:r w:rsidRPr="007462D2">
              <w:rPr>
                <w:rFonts w:ascii="Times New Roman" w:hAnsi="Times New Roman" w:cs="Times New Roman"/>
                <w:b/>
                <w:bCs/>
                <w:cs/>
                <w:lang w:bidi="ar-SA"/>
              </w:rPr>
              <w:t>‎</w:t>
            </w:r>
            <w:r w:rsidRPr="007462D2">
              <w:rPr>
                <w:rFonts w:ascii="Times New Roman" w:hAnsi="Times New Roman" w:cs="Times New Roman"/>
                <w:b/>
                <w:bCs/>
                <w:lang w:bidi="ar-SA"/>
              </w:rPr>
              <w:t xml:space="preserve">“The chief part of Wisdom is </w:t>
            </w:r>
            <w:r w:rsidRPr="007462D2">
              <w:rPr>
                <w:rFonts w:ascii="Times New Roman" w:hAnsi="Times New Roman" w:cs="Times New Roman"/>
                <w:b/>
                <w:bCs/>
                <w:cs/>
                <w:lang w:bidi="ar-SA"/>
              </w:rPr>
              <w:t>‎</w:t>
            </w:r>
            <w:r w:rsidRPr="007462D2">
              <w:rPr>
                <w:rFonts w:ascii="Times New Roman" w:hAnsi="Times New Roman" w:cs="Times New Roman"/>
                <w:b/>
                <w:bCs/>
                <w:lang w:bidi="ar-SA"/>
              </w:rPr>
              <w:t xml:space="preserve">the reverential fear of Ha-Shem.” </w:t>
            </w:r>
            <w:r w:rsidRPr="007462D2">
              <w:rPr>
                <w:rFonts w:ascii="Times New Roman" w:hAnsi="Times New Roman" w:cs="Times New Roman"/>
                <w:b/>
                <w:bCs/>
                <w:cs/>
                <w:lang w:bidi="ar-SA"/>
              </w:rPr>
              <w:t>‎</w:t>
            </w:r>
          </w:p>
          <w:p w:rsidR="00B2488C" w:rsidRPr="007462D2" w:rsidRDefault="00B2488C" w:rsidP="005E3E0A">
            <w:pPr>
              <w:jc w:val="center"/>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The Theological Wordbook of the Old Testament</w:t>
            </w:r>
            <w:r w:rsidRPr="007462D2">
              <w:rPr>
                <w:rFonts w:ascii="Times New Roman" w:hAnsi="Times New Roman" w:cs="Times New Roman"/>
                <w:vertAlign w:val="superscript"/>
                <w:lang w:bidi="ar-SA"/>
              </w:rPr>
              <w:footnoteReference w:id="122"/>
            </w:r>
            <w:r w:rsidRPr="007462D2">
              <w:rPr>
                <w:rFonts w:ascii="Times New Roman" w:hAnsi="Times New Roman" w:cs="Times New Roman"/>
                <w:lang w:bidi="ar-SA"/>
              </w:rPr>
              <w:t xml:space="preserve"> </w:t>
            </w:r>
            <w:r w:rsidRPr="007462D2">
              <w:rPr>
                <w:rFonts w:ascii="Times New Roman" w:hAnsi="Times New Roman" w:cs="Times New Roman"/>
                <w:cs/>
                <w:lang w:bidi="ar-SA"/>
              </w:rPr>
              <w:t>‎</w:t>
            </w:r>
            <w:r w:rsidRPr="007462D2">
              <w:rPr>
                <w:rFonts w:ascii="Times New Roman" w:hAnsi="Times New Roman" w:cs="Times New Roman"/>
                <w:lang w:bidi="ar-SA"/>
              </w:rPr>
              <w:t xml:space="preserve">defines the Hebrew term “RESHEET” to mean </w:t>
            </w:r>
            <w:r w:rsidRPr="007462D2">
              <w:rPr>
                <w:rFonts w:ascii="Times New Roman" w:hAnsi="Times New Roman" w:cs="Times New Roman"/>
                <w:cs/>
                <w:lang w:bidi="ar-SA"/>
              </w:rPr>
              <w:t>‎‎</w:t>
            </w:r>
            <w:r w:rsidRPr="007462D2">
              <w:rPr>
                <w:rFonts w:ascii="Times New Roman" w:hAnsi="Times New Roman" w:cs="Times New Roman"/>
                <w:lang w:bidi="ar-SA"/>
              </w:rPr>
              <w:t xml:space="preserve">“First,” “beginning,” “choicest,” “first/best of a </w:t>
            </w:r>
            <w:r w:rsidRPr="007462D2">
              <w:rPr>
                <w:rFonts w:ascii="Times New Roman" w:hAnsi="Times New Roman" w:cs="Times New Roman"/>
                <w:cs/>
                <w:lang w:bidi="ar-SA"/>
              </w:rPr>
              <w:t>‎</w:t>
            </w:r>
            <w:r w:rsidRPr="007462D2">
              <w:rPr>
                <w:rFonts w:ascii="Times New Roman" w:hAnsi="Times New Roman" w:cs="Times New Roman"/>
                <w:lang w:bidi="ar-SA"/>
              </w:rPr>
              <w:t>group.” The same source continues stating:</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“A feminine noun derived from the root </w:t>
            </w:r>
            <w:r w:rsidRPr="007462D2">
              <w:rPr>
                <w:rFonts w:ascii="Times New Roman" w:hAnsi="Times New Roman" w:cs="Times New Roman"/>
                <w:cs/>
                <w:lang w:bidi="ar-SA"/>
              </w:rPr>
              <w:t>‎‎</w:t>
            </w:r>
            <w:r w:rsidRPr="007462D2">
              <w:rPr>
                <w:rFonts w:ascii="Times New Roman" w:hAnsi="Times New Roman" w:cs="Times New Roman"/>
                <w:lang w:bidi="ar-SA"/>
              </w:rPr>
              <w:t xml:space="preserve">“ROSH,” and appearing fifty times in </w:t>
            </w:r>
            <w:r w:rsidRPr="007462D2">
              <w:rPr>
                <w:rFonts w:ascii="Times New Roman" w:hAnsi="Times New Roman" w:cs="Times New Roman"/>
                <w:cs/>
                <w:lang w:bidi="ar-SA"/>
              </w:rPr>
              <w:t>‎</w:t>
            </w:r>
            <w:r w:rsidRPr="007462D2">
              <w:rPr>
                <w:rFonts w:ascii="Times New Roman" w:hAnsi="Times New Roman" w:cs="Times New Roman"/>
                <w:lang w:bidi="ar-SA"/>
              </w:rPr>
              <w:t xml:space="preserve">nearly all parts of the OT. The primary </w:t>
            </w:r>
            <w:r w:rsidRPr="007462D2">
              <w:rPr>
                <w:rFonts w:ascii="Times New Roman" w:hAnsi="Times New Roman" w:cs="Times New Roman"/>
                <w:cs/>
                <w:lang w:bidi="ar-SA"/>
              </w:rPr>
              <w:t>‎</w:t>
            </w:r>
            <w:r w:rsidRPr="007462D2">
              <w:rPr>
                <w:rFonts w:ascii="Times New Roman" w:hAnsi="Times New Roman" w:cs="Times New Roman"/>
                <w:lang w:bidi="ar-SA"/>
              </w:rPr>
              <w:t xml:space="preserve">meaning is “first” or “beginning” of a </w:t>
            </w:r>
            <w:r w:rsidRPr="007462D2">
              <w:rPr>
                <w:rFonts w:ascii="Times New Roman" w:hAnsi="Times New Roman" w:cs="Times New Roman"/>
                <w:cs/>
                <w:lang w:bidi="ar-SA"/>
              </w:rPr>
              <w:t>‎</w:t>
            </w:r>
            <w:r w:rsidRPr="007462D2">
              <w:rPr>
                <w:rFonts w:ascii="Times New Roman" w:hAnsi="Times New Roman" w:cs="Times New Roman"/>
                <w:lang w:bidi="ar-SA"/>
              </w:rPr>
              <w:t xml:space="preserve">series. This term may refer to the initiation </w:t>
            </w:r>
            <w:r w:rsidRPr="007462D2">
              <w:rPr>
                <w:rFonts w:ascii="Times New Roman" w:hAnsi="Times New Roman" w:cs="Times New Roman"/>
                <w:cs/>
                <w:lang w:bidi="ar-SA"/>
              </w:rPr>
              <w:t>‎</w:t>
            </w:r>
            <w:r w:rsidRPr="007462D2">
              <w:rPr>
                <w:rFonts w:ascii="Times New Roman" w:hAnsi="Times New Roman" w:cs="Times New Roman"/>
                <w:lang w:bidi="ar-SA"/>
              </w:rPr>
              <w:t xml:space="preserve">of a series of historical events (Gen.10:10; </w:t>
            </w:r>
            <w:r w:rsidRPr="007462D2">
              <w:rPr>
                <w:rFonts w:ascii="Times New Roman" w:hAnsi="Times New Roman" w:cs="Times New Roman"/>
                <w:cs/>
                <w:lang w:bidi="ar-SA"/>
              </w:rPr>
              <w:t>‎</w:t>
            </w:r>
            <w:r w:rsidRPr="007462D2">
              <w:rPr>
                <w:rFonts w:ascii="Times New Roman" w:hAnsi="Times New Roman" w:cs="Times New Roman"/>
                <w:lang w:bidi="ar-SA"/>
              </w:rPr>
              <w:t xml:space="preserve">Jer. 26:1) but it also refers to a </w:t>
            </w:r>
            <w:r w:rsidRPr="007462D2">
              <w:rPr>
                <w:rFonts w:ascii="Times New Roman" w:hAnsi="Times New Roman" w:cs="Times New Roman"/>
                <w:cs/>
                <w:lang w:bidi="ar-SA"/>
              </w:rPr>
              <w:t>‎</w:t>
            </w:r>
            <w:r w:rsidRPr="007462D2">
              <w:rPr>
                <w:rFonts w:ascii="Times New Roman" w:hAnsi="Times New Roman" w:cs="Times New Roman"/>
                <w:lang w:bidi="ar-SA"/>
              </w:rPr>
              <w:t xml:space="preserve">foundational or necessary condition as the </w:t>
            </w:r>
            <w:r w:rsidRPr="007462D2">
              <w:rPr>
                <w:rFonts w:ascii="Times New Roman" w:hAnsi="Times New Roman" w:cs="Times New Roman"/>
                <w:cs/>
                <w:lang w:bidi="ar-SA"/>
              </w:rPr>
              <w:t>‎</w:t>
            </w:r>
            <w:r w:rsidRPr="007462D2">
              <w:rPr>
                <w:rFonts w:ascii="Times New Roman" w:hAnsi="Times New Roman" w:cs="Times New Roman"/>
                <w:lang w:bidi="ar-SA"/>
              </w:rPr>
              <w:t xml:space="preserve">reverence or fear of G-d (Ps. 11:10; </w:t>
            </w:r>
            <w:r w:rsidRPr="007462D2">
              <w:rPr>
                <w:rFonts w:ascii="Times New Roman" w:hAnsi="Times New Roman" w:cs="Times New Roman"/>
                <w:cs/>
                <w:lang w:bidi="ar-SA"/>
              </w:rPr>
              <w:t>‎</w:t>
            </w:r>
            <w:r w:rsidRPr="007462D2">
              <w:rPr>
                <w:rFonts w:ascii="Times New Roman" w:hAnsi="Times New Roman" w:cs="Times New Roman"/>
                <w:lang w:bidi="ar-SA"/>
              </w:rPr>
              <w:t xml:space="preserve">Prov.1:7) and the initiation, as opposed to </w:t>
            </w:r>
            <w:r w:rsidRPr="007462D2">
              <w:rPr>
                <w:rFonts w:ascii="Times New Roman" w:hAnsi="Times New Roman" w:cs="Times New Roman"/>
                <w:cs/>
                <w:lang w:bidi="ar-SA"/>
              </w:rPr>
              <w:t>‎</w:t>
            </w:r>
            <w:r w:rsidRPr="007462D2">
              <w:rPr>
                <w:rFonts w:ascii="Times New Roman" w:hAnsi="Times New Roman" w:cs="Times New Roman"/>
                <w:lang w:bidi="ar-SA"/>
              </w:rPr>
              <w:t xml:space="preserve">the results, of a life (Job 8:7; 42:12). It is </w:t>
            </w:r>
            <w:r w:rsidRPr="007462D2">
              <w:rPr>
                <w:rFonts w:ascii="Times New Roman" w:hAnsi="Times New Roman" w:cs="Times New Roman"/>
                <w:cs/>
                <w:lang w:bidi="ar-SA"/>
              </w:rPr>
              <w:t>‎</w:t>
            </w:r>
            <w:r w:rsidRPr="007462D2">
              <w:rPr>
                <w:rFonts w:ascii="Times New Roman" w:hAnsi="Times New Roman" w:cs="Times New Roman"/>
                <w:lang w:bidi="ar-SA"/>
              </w:rPr>
              <w:t xml:space="preserve">used frequently in the special sense of the </w:t>
            </w:r>
            <w:r w:rsidRPr="007462D2">
              <w:rPr>
                <w:rFonts w:ascii="Times New Roman" w:hAnsi="Times New Roman" w:cs="Times New Roman"/>
                <w:cs/>
                <w:lang w:bidi="ar-SA"/>
              </w:rPr>
              <w:t>‎</w:t>
            </w:r>
            <w:r w:rsidRPr="007462D2">
              <w:rPr>
                <w:rFonts w:ascii="Times New Roman" w:hAnsi="Times New Roman" w:cs="Times New Roman"/>
                <w:lang w:bidi="ar-SA"/>
              </w:rPr>
              <w:t xml:space="preserve">choicest or best of a group or class of </w:t>
            </w:r>
            <w:r w:rsidRPr="007462D2">
              <w:rPr>
                <w:rFonts w:ascii="Times New Roman" w:hAnsi="Times New Roman" w:cs="Times New Roman"/>
                <w:cs/>
                <w:lang w:bidi="ar-SA"/>
              </w:rPr>
              <w:t>‎</w:t>
            </w:r>
            <w:r w:rsidRPr="007462D2">
              <w:rPr>
                <w:rFonts w:ascii="Times New Roman" w:hAnsi="Times New Roman" w:cs="Times New Roman"/>
                <w:lang w:bidi="ar-SA"/>
              </w:rPr>
              <w:t xml:space="preserve">things, particularly in reference to items to </w:t>
            </w:r>
            <w:r w:rsidRPr="007462D2">
              <w:rPr>
                <w:rFonts w:ascii="Times New Roman" w:hAnsi="Times New Roman" w:cs="Times New Roman"/>
                <w:cs/>
                <w:lang w:bidi="ar-SA"/>
              </w:rPr>
              <w:t>‎</w:t>
            </w:r>
            <w:r w:rsidRPr="007462D2">
              <w:rPr>
                <w:rFonts w:ascii="Times New Roman" w:hAnsi="Times New Roman" w:cs="Times New Roman"/>
                <w:lang w:bidi="ar-SA"/>
              </w:rPr>
              <w:t xml:space="preserve">be set aside for G-d’s service or sacrifice. </w:t>
            </w:r>
            <w:r w:rsidRPr="007462D2">
              <w:rPr>
                <w:rFonts w:ascii="Times New Roman" w:hAnsi="Times New Roman" w:cs="Times New Roman"/>
                <w:cs/>
                <w:lang w:bidi="ar-SA"/>
              </w:rPr>
              <w:t>‎</w:t>
            </w:r>
            <w:r w:rsidRPr="007462D2">
              <w:rPr>
                <w:rFonts w:ascii="Times New Roman" w:hAnsi="Times New Roman" w:cs="Times New Roman"/>
                <w:lang w:bidi="ar-SA"/>
              </w:rPr>
              <w:t xml:space="preserve">The “first fruits” (Lev. 2:12; 23:10; Neh. </w:t>
            </w:r>
            <w:r w:rsidRPr="007462D2">
              <w:rPr>
                <w:rFonts w:ascii="Times New Roman" w:hAnsi="Times New Roman" w:cs="Times New Roman"/>
                <w:cs/>
                <w:lang w:bidi="ar-SA"/>
              </w:rPr>
              <w:t>‎‎</w:t>
            </w:r>
            <w:r w:rsidRPr="007462D2">
              <w:rPr>
                <w:rFonts w:ascii="Times New Roman" w:hAnsi="Times New Roman" w:cs="Times New Roman"/>
                <w:lang w:bidi="ar-SA"/>
              </w:rPr>
              <w:t xml:space="preserve">12:44) and “choicest” (Num. 18:12) fruits </w:t>
            </w:r>
            <w:r w:rsidRPr="007462D2">
              <w:rPr>
                <w:rFonts w:ascii="Times New Roman" w:hAnsi="Times New Roman" w:cs="Times New Roman"/>
                <w:cs/>
                <w:lang w:bidi="ar-SA"/>
              </w:rPr>
              <w:t>‎</w:t>
            </w:r>
            <w:r w:rsidRPr="007462D2">
              <w:rPr>
                <w:rFonts w:ascii="Times New Roman" w:hAnsi="Times New Roman" w:cs="Times New Roman"/>
                <w:lang w:bidi="ar-SA"/>
              </w:rPr>
              <w:t xml:space="preserve">are so distinguished. Difficult usages of </w:t>
            </w:r>
            <w:r w:rsidRPr="007462D2">
              <w:rPr>
                <w:rFonts w:ascii="Times New Roman" w:hAnsi="Times New Roman" w:cs="Times New Roman"/>
                <w:cs/>
                <w:lang w:bidi="ar-SA"/>
              </w:rPr>
              <w:t>‎</w:t>
            </w:r>
            <w:r w:rsidRPr="007462D2">
              <w:rPr>
                <w:rFonts w:ascii="Times New Roman" w:hAnsi="Times New Roman" w:cs="Times New Roman"/>
                <w:lang w:bidi="ar-SA"/>
              </w:rPr>
              <w:t xml:space="preserve">the term occur in several passages. In Deut. </w:t>
            </w:r>
            <w:r w:rsidRPr="007462D2">
              <w:rPr>
                <w:rFonts w:ascii="Times New Roman" w:hAnsi="Times New Roman" w:cs="Times New Roman"/>
                <w:cs/>
                <w:lang w:bidi="ar-SA"/>
              </w:rPr>
              <w:t>‎‎</w:t>
            </w:r>
            <w:r w:rsidRPr="007462D2">
              <w:rPr>
                <w:rFonts w:ascii="Times New Roman" w:hAnsi="Times New Roman" w:cs="Times New Roman"/>
                <w:lang w:bidi="ar-SA"/>
              </w:rPr>
              <w:t xml:space="preserve">33:21 the KJV reads “first part” which is </w:t>
            </w:r>
            <w:r w:rsidRPr="007462D2">
              <w:rPr>
                <w:rFonts w:ascii="Times New Roman" w:hAnsi="Times New Roman" w:cs="Times New Roman"/>
                <w:cs/>
                <w:lang w:bidi="ar-SA"/>
              </w:rPr>
              <w:t>‎</w:t>
            </w:r>
            <w:r w:rsidRPr="007462D2">
              <w:rPr>
                <w:rFonts w:ascii="Times New Roman" w:hAnsi="Times New Roman" w:cs="Times New Roman"/>
                <w:lang w:bidi="ar-SA"/>
              </w:rPr>
              <w:t xml:space="preserve">followed by JPS, however the RSV, “best </w:t>
            </w:r>
            <w:r w:rsidRPr="007462D2">
              <w:rPr>
                <w:rFonts w:ascii="Times New Roman" w:hAnsi="Times New Roman" w:cs="Times New Roman"/>
                <w:cs/>
                <w:lang w:bidi="ar-SA"/>
              </w:rPr>
              <w:t>‎</w:t>
            </w:r>
            <w:r w:rsidRPr="007462D2">
              <w:rPr>
                <w:rFonts w:ascii="Times New Roman" w:hAnsi="Times New Roman" w:cs="Times New Roman"/>
                <w:lang w:bidi="ar-SA"/>
              </w:rPr>
              <w:t xml:space="preserve">of the land” is preferred. In Dan.11:41 the </w:t>
            </w:r>
            <w:r w:rsidRPr="007462D2">
              <w:rPr>
                <w:rFonts w:ascii="Times New Roman" w:hAnsi="Times New Roman" w:cs="Times New Roman"/>
                <w:cs/>
                <w:lang w:bidi="ar-SA"/>
              </w:rPr>
              <w:t>‎</w:t>
            </w:r>
            <w:r w:rsidRPr="007462D2">
              <w:rPr>
                <w:rFonts w:ascii="Times New Roman" w:hAnsi="Times New Roman" w:cs="Times New Roman"/>
                <w:lang w:bidi="ar-SA"/>
              </w:rPr>
              <w:t xml:space="preserve">KJV reads: “chief of the children of </w:t>
            </w:r>
            <w:r w:rsidRPr="007462D2">
              <w:rPr>
                <w:rFonts w:ascii="Times New Roman" w:hAnsi="Times New Roman" w:cs="Times New Roman"/>
                <w:cs/>
                <w:lang w:bidi="ar-SA"/>
              </w:rPr>
              <w:t>‎</w:t>
            </w:r>
            <w:r w:rsidRPr="007462D2">
              <w:rPr>
                <w:rFonts w:ascii="Times New Roman" w:hAnsi="Times New Roman" w:cs="Times New Roman"/>
                <w:lang w:bidi="ar-SA"/>
              </w:rPr>
              <w:t xml:space="preserve">Ammon,” but the RSV reads “main part of </w:t>
            </w:r>
            <w:r w:rsidRPr="007462D2">
              <w:rPr>
                <w:rFonts w:ascii="Times New Roman" w:hAnsi="Times New Roman" w:cs="Times New Roman"/>
                <w:cs/>
                <w:lang w:bidi="ar-SA"/>
              </w:rPr>
              <w:t>‎</w:t>
            </w:r>
            <w:r w:rsidRPr="007462D2">
              <w:rPr>
                <w:rFonts w:ascii="Times New Roman" w:hAnsi="Times New Roman" w:cs="Times New Roman"/>
                <w:lang w:bidi="ar-SA"/>
              </w:rPr>
              <w:t xml:space="preserve">the Ammonites.”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When translating Mark back into Hebrew most translate the first word as: “The beginning” i.e. </w:t>
            </w:r>
            <w:r w:rsidRPr="007462D2">
              <w:rPr>
                <w:rFonts w:ascii="Times New Roman" w:hAnsi="Times New Roman" w:cs="Times New Roman"/>
                <w:cs/>
                <w:lang w:bidi="ar-SA"/>
              </w:rPr>
              <w:t>‎</w:t>
            </w:r>
            <w:r w:rsidRPr="007462D2">
              <w:rPr>
                <w:rFonts w:ascii="Times New Roman" w:hAnsi="Times New Roman" w:cs="Times New Roman"/>
                <w:b/>
                <w:bCs/>
                <w:rtl/>
              </w:rPr>
              <w:t>תְּחִלַּת</w:t>
            </w:r>
            <w:r w:rsidRPr="007462D2">
              <w:rPr>
                <w:rFonts w:ascii="Times New Roman" w:hAnsi="Times New Roman" w:cs="Times New Roman"/>
                <w:cs/>
                <w:lang w:bidi="ar-SA"/>
              </w:rPr>
              <w:t>‎</w:t>
            </w:r>
            <w:r w:rsidRPr="007462D2">
              <w:rPr>
                <w:rFonts w:ascii="Times New Roman" w:hAnsi="Times New Roman" w:cs="Times New Roman"/>
                <w:lang w:bidi="ar-SA"/>
              </w:rPr>
              <w:t xml:space="preserve"> (T’Chilat) rather than </w:t>
            </w:r>
            <w:r w:rsidRPr="007462D2">
              <w:rPr>
                <w:rFonts w:ascii="Times New Roman" w:hAnsi="Times New Roman" w:cs="Times New Roman"/>
                <w:b/>
                <w:bCs/>
                <w:cs/>
                <w:lang w:bidi="ar-SA"/>
              </w:rPr>
              <w:t>‎</w:t>
            </w:r>
            <w:r w:rsidRPr="007462D2">
              <w:rPr>
                <w:rFonts w:ascii="Times New Roman" w:hAnsi="Times New Roman" w:cs="Times New Roman"/>
                <w:b/>
                <w:bCs/>
                <w:rtl/>
              </w:rPr>
              <w:t>רֵאשִׁית</w:t>
            </w:r>
            <w:r w:rsidRPr="007462D2">
              <w:rPr>
                <w:rFonts w:ascii="Times New Roman" w:hAnsi="Times New Roman" w:cs="Times New Roman"/>
                <w:cs/>
                <w:lang w:bidi="ar-SA"/>
              </w:rPr>
              <w:t>‎</w:t>
            </w:r>
            <w:r w:rsidRPr="007462D2">
              <w:rPr>
                <w:rFonts w:ascii="Times New Roman" w:hAnsi="Times New Roman" w:cs="Times New Roman"/>
                <w:lang w:bidi="ar-SA"/>
              </w:rPr>
              <w:t xml:space="preserve"> (Resheet) as </w:t>
            </w:r>
            <w:r w:rsidRPr="007462D2">
              <w:rPr>
                <w:rFonts w:ascii="Times New Roman" w:hAnsi="Times New Roman" w:cs="Times New Roman"/>
                <w:cs/>
                <w:lang w:bidi="ar-SA"/>
              </w:rPr>
              <w:t>‎</w:t>
            </w:r>
            <w:r w:rsidRPr="007462D2">
              <w:rPr>
                <w:rFonts w:ascii="Times New Roman" w:hAnsi="Times New Roman" w:cs="Times New Roman"/>
                <w:lang w:bidi="ar-SA"/>
              </w:rPr>
              <w:t xml:space="preserve">Prof. Delitzsch originally did following the translation to Hebrew of Elias Hutter (circa 1600 c.e.) as shown below: </w:t>
            </w: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sz w:val="20"/>
                <w:szCs w:val="20"/>
                <w:lang w:bidi="ar-SA"/>
              </w:rPr>
              <w:t>\</w:t>
            </w:r>
          </w:p>
          <w:p w:rsidR="00B2488C" w:rsidRPr="007462D2" w:rsidRDefault="005E3E0A" w:rsidP="005E3E0A">
            <w:pPr>
              <w:jc w:val="center"/>
              <w:rPr>
                <w:rFonts w:ascii="Times New Roman" w:hAnsi="Times New Roman" w:cs="Times New Roman"/>
                <w:sz w:val="20"/>
                <w:szCs w:val="20"/>
                <w:lang w:bidi="ar-SA"/>
              </w:rPr>
            </w:pPr>
            <w:r w:rsidRPr="007462D2">
              <w:rPr>
                <w:rFonts w:ascii="Times New Roman" w:hAnsi="Times New Roman" w:cs="Times New Roman"/>
                <w:noProof/>
                <w:sz w:val="20"/>
                <w:szCs w:val="20"/>
                <w:lang w:bidi="ar-SA"/>
              </w:rPr>
              <w:drawing>
                <wp:inline distT="0" distB="0" distL="0" distR="0">
                  <wp:extent cx="4792980" cy="107442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92980" cy="1074420"/>
                          </a:xfrm>
                          <a:prstGeom prst="rect">
                            <a:avLst/>
                          </a:prstGeom>
                          <a:noFill/>
                          <a:ln>
                            <a:noFill/>
                          </a:ln>
                        </pic:spPr>
                      </pic:pic>
                    </a:graphicData>
                  </a:graphic>
                </wp:inline>
              </w:drawing>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Now T’CHILAT is </w:t>
            </w:r>
            <w:r w:rsidRPr="007462D2">
              <w:rPr>
                <w:rFonts w:ascii="Times New Roman" w:hAnsi="Times New Roman" w:cs="Times New Roman"/>
                <w:cs/>
                <w:lang w:bidi="ar-SA"/>
              </w:rPr>
              <w:t>‎</w:t>
            </w:r>
            <w:r w:rsidRPr="007462D2">
              <w:rPr>
                <w:rFonts w:ascii="Times New Roman" w:hAnsi="Times New Roman" w:cs="Times New Roman"/>
                <w:lang w:bidi="ar-SA"/>
              </w:rPr>
              <w:t xml:space="preserve">better translated to English as “commencement” – </w:t>
            </w:r>
            <w:r w:rsidRPr="007462D2">
              <w:rPr>
                <w:rFonts w:ascii="Times New Roman" w:hAnsi="Times New Roman" w:cs="Times New Roman"/>
                <w:cs/>
                <w:lang w:bidi="ar-SA"/>
              </w:rPr>
              <w:t>‎</w:t>
            </w:r>
            <w:r w:rsidRPr="007462D2">
              <w:rPr>
                <w:rFonts w:ascii="Times New Roman" w:hAnsi="Times New Roman" w:cs="Times New Roman"/>
                <w:lang w:bidi="ar-SA"/>
              </w:rPr>
              <w:t xml:space="preserve">i.e. “beginning” in time. But this seems redundant, </w:t>
            </w:r>
            <w:r w:rsidRPr="007462D2">
              <w:rPr>
                <w:rFonts w:ascii="Times New Roman" w:hAnsi="Times New Roman" w:cs="Times New Roman"/>
                <w:cs/>
                <w:lang w:bidi="ar-SA"/>
              </w:rPr>
              <w:t>‎</w:t>
            </w:r>
            <w:r w:rsidRPr="007462D2">
              <w:rPr>
                <w:rFonts w:ascii="Times New Roman" w:hAnsi="Times New Roman" w:cs="Times New Roman"/>
                <w:lang w:bidi="ar-SA"/>
              </w:rPr>
              <w:t xml:space="preserve">since we expect that a story or narrative starts with </w:t>
            </w:r>
            <w:r w:rsidRPr="007462D2">
              <w:rPr>
                <w:rFonts w:ascii="Times New Roman" w:hAnsi="Times New Roman" w:cs="Times New Roman"/>
                <w:cs/>
                <w:lang w:bidi="ar-SA"/>
              </w:rPr>
              <w:t>‎</w:t>
            </w:r>
            <w:r w:rsidRPr="007462D2">
              <w:rPr>
                <w:rFonts w:ascii="Times New Roman" w:hAnsi="Times New Roman" w:cs="Times New Roman"/>
                <w:lang w:bidi="ar-SA"/>
              </w:rPr>
              <w:t xml:space="preserve">the beginning or from the beginning. Thus, to state in the opening words </w:t>
            </w:r>
            <w:r w:rsidRPr="007462D2">
              <w:rPr>
                <w:rFonts w:ascii="Times New Roman" w:hAnsi="Times New Roman" w:cs="Times New Roman"/>
                <w:cs/>
                <w:lang w:bidi="ar-SA"/>
              </w:rPr>
              <w:t>‎‎</w:t>
            </w:r>
            <w:r w:rsidRPr="007462D2">
              <w:rPr>
                <w:rFonts w:ascii="Times New Roman" w:hAnsi="Times New Roman" w:cs="Times New Roman"/>
                <w:lang w:bidi="ar-SA"/>
              </w:rPr>
              <w:t xml:space="preserve">“This is the beginning of ...” seems to be </w:t>
            </w:r>
            <w:r w:rsidRPr="007462D2">
              <w:rPr>
                <w:rFonts w:ascii="Times New Roman" w:hAnsi="Times New Roman" w:cs="Times New Roman"/>
                <w:cs/>
                <w:lang w:bidi="ar-SA"/>
              </w:rPr>
              <w:t>‎</w:t>
            </w:r>
            <w:r w:rsidRPr="007462D2">
              <w:rPr>
                <w:rFonts w:ascii="Times New Roman" w:hAnsi="Times New Roman" w:cs="Times New Roman"/>
                <w:lang w:bidi="ar-SA"/>
              </w:rPr>
              <w:t xml:space="preserve">somewhat clumsy, as we expect the narrative to </w:t>
            </w:r>
            <w:r w:rsidRPr="007462D2">
              <w:rPr>
                <w:rFonts w:ascii="Times New Roman" w:hAnsi="Times New Roman" w:cs="Times New Roman"/>
                <w:cs/>
                <w:lang w:bidi="ar-SA"/>
              </w:rPr>
              <w:t>‎</w:t>
            </w:r>
            <w:r w:rsidRPr="007462D2">
              <w:rPr>
                <w:rFonts w:ascii="Times New Roman" w:hAnsi="Times New Roman" w:cs="Times New Roman"/>
                <w:lang w:bidi="ar-SA"/>
              </w:rPr>
              <w:t xml:space="preserve">start with or from the beginning.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This is also in agreement as well with Rashi’s</w:t>
            </w:r>
            <w:r w:rsidRPr="007462D2">
              <w:rPr>
                <w:rFonts w:ascii="Times New Roman" w:hAnsi="Times New Roman" w:cs="Times New Roman"/>
                <w:vertAlign w:val="superscript"/>
                <w:lang w:bidi="ar-SA"/>
              </w:rPr>
              <w:footnoteReference w:id="123"/>
            </w:r>
            <w:r w:rsidRPr="007462D2">
              <w:rPr>
                <w:rFonts w:ascii="Times New Roman" w:hAnsi="Times New Roman" w:cs="Times New Roman"/>
                <w:lang w:bidi="ar-SA"/>
              </w:rPr>
              <w:t xml:space="preserve"> </w:t>
            </w:r>
            <w:r w:rsidRPr="007462D2">
              <w:rPr>
                <w:rFonts w:ascii="Times New Roman" w:hAnsi="Times New Roman" w:cs="Times New Roman"/>
                <w:cs/>
                <w:lang w:bidi="ar-SA"/>
              </w:rPr>
              <w:t>‎</w:t>
            </w:r>
            <w:r w:rsidRPr="007462D2">
              <w:rPr>
                <w:rFonts w:ascii="Times New Roman" w:hAnsi="Times New Roman" w:cs="Times New Roman"/>
                <w:lang w:bidi="ar-SA"/>
              </w:rPr>
              <w:t xml:space="preserve"> </w:t>
            </w:r>
            <w:r w:rsidRPr="007462D2">
              <w:rPr>
                <w:rFonts w:ascii="Times New Roman" w:hAnsi="Times New Roman" w:cs="Times New Roman"/>
                <w:cs/>
                <w:lang w:bidi="ar-SA"/>
              </w:rPr>
              <w:t>‎</w:t>
            </w:r>
            <w:r w:rsidRPr="007462D2">
              <w:rPr>
                <w:rFonts w:ascii="Times New Roman" w:hAnsi="Times New Roman" w:cs="Times New Roman"/>
                <w:lang w:bidi="ar-SA"/>
              </w:rPr>
              <w:t xml:space="preserve">comment as to the import of the first words of </w:t>
            </w:r>
            <w:r w:rsidRPr="007462D2">
              <w:rPr>
                <w:rFonts w:ascii="Times New Roman" w:hAnsi="Times New Roman" w:cs="Times New Roman"/>
                <w:cs/>
                <w:lang w:bidi="ar-SA"/>
              </w:rPr>
              <w:t>‎</w:t>
            </w:r>
            <w:r w:rsidRPr="007462D2">
              <w:rPr>
                <w:rFonts w:ascii="Times New Roman" w:hAnsi="Times New Roman" w:cs="Times New Roman"/>
                <w:lang w:bidi="ar-SA"/>
              </w:rPr>
              <w:t>Genesis 1:1 where he states: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b/>
                <w:bCs/>
                <w:rtl/>
              </w:rPr>
              <w:t>בְּרֵאשִׁית בָּרָא</w:t>
            </w:r>
            <w:r w:rsidRPr="007462D2">
              <w:rPr>
                <w:rFonts w:ascii="Times New Roman" w:hAnsi="Times New Roman" w:cs="Times New Roman"/>
                <w:b/>
                <w:bCs/>
                <w:cs/>
                <w:lang w:bidi="ar-SA"/>
              </w:rPr>
              <w:t>‎</w:t>
            </w:r>
            <w:r w:rsidRPr="007462D2">
              <w:rPr>
                <w:rFonts w:ascii="Times New Roman" w:hAnsi="Times New Roman" w:cs="Times New Roman"/>
                <w:b/>
                <w:bCs/>
                <w:lang w:bidi="ar-SA"/>
              </w:rPr>
              <w:t xml:space="preserve"> IN THE BEGINNING </w:t>
            </w:r>
            <w:r w:rsidRPr="007462D2">
              <w:rPr>
                <w:rFonts w:ascii="Times New Roman" w:hAnsi="Times New Roman" w:cs="Times New Roman"/>
                <w:b/>
                <w:bCs/>
                <w:cs/>
                <w:lang w:bidi="ar-SA"/>
              </w:rPr>
              <w:t>‎</w:t>
            </w:r>
            <w:r w:rsidRPr="007462D2">
              <w:rPr>
                <w:rFonts w:ascii="Times New Roman" w:hAnsi="Times New Roman" w:cs="Times New Roman"/>
                <w:b/>
                <w:bCs/>
                <w:lang w:bidi="ar-SA"/>
              </w:rPr>
              <w:t>GOD CREATED</w:t>
            </w:r>
            <w:r w:rsidRPr="007462D2">
              <w:rPr>
                <w:rFonts w:ascii="Times New Roman" w:hAnsi="Times New Roman" w:cs="Times New Roman"/>
                <w:lang w:bidi="ar-SA"/>
              </w:rPr>
              <w:t xml:space="preserve"> — This verse calls aloud </w:t>
            </w:r>
            <w:r w:rsidRPr="007462D2">
              <w:rPr>
                <w:rFonts w:ascii="Times New Roman" w:hAnsi="Times New Roman" w:cs="Times New Roman"/>
                <w:cs/>
                <w:lang w:bidi="ar-SA"/>
              </w:rPr>
              <w:t>‎</w:t>
            </w:r>
            <w:r w:rsidRPr="007462D2">
              <w:rPr>
                <w:rFonts w:ascii="Times New Roman" w:hAnsi="Times New Roman" w:cs="Times New Roman"/>
                <w:lang w:bidi="ar-SA"/>
              </w:rPr>
              <w:t xml:space="preserve">for explanation in the manner that our </w:t>
            </w:r>
            <w:r w:rsidRPr="007462D2">
              <w:rPr>
                <w:rFonts w:ascii="Times New Roman" w:hAnsi="Times New Roman" w:cs="Times New Roman"/>
                <w:cs/>
                <w:lang w:bidi="ar-SA"/>
              </w:rPr>
              <w:t>‎</w:t>
            </w:r>
            <w:r w:rsidRPr="007462D2">
              <w:rPr>
                <w:rFonts w:ascii="Times New Roman" w:hAnsi="Times New Roman" w:cs="Times New Roman"/>
                <w:lang w:bidi="ar-SA"/>
              </w:rPr>
              <w:t xml:space="preserve">Rabbis explained it: </w:t>
            </w:r>
            <w:r w:rsidRPr="007462D2">
              <w:rPr>
                <w:rFonts w:ascii="Times New Roman" w:hAnsi="Times New Roman" w:cs="Times New Roman"/>
                <w:b/>
                <w:bCs/>
                <w:highlight w:val="yellow"/>
                <w:lang w:bidi="ar-SA"/>
              </w:rPr>
              <w:t xml:space="preserve">God created the world </w:t>
            </w:r>
            <w:r w:rsidRPr="007462D2">
              <w:rPr>
                <w:rFonts w:ascii="Times New Roman" w:hAnsi="Times New Roman" w:cs="Times New Roman"/>
                <w:b/>
                <w:bCs/>
                <w:highlight w:val="yellow"/>
                <w:cs/>
                <w:lang w:bidi="ar-SA"/>
              </w:rPr>
              <w:t>‎</w:t>
            </w:r>
            <w:r w:rsidRPr="007462D2">
              <w:rPr>
                <w:rFonts w:ascii="Times New Roman" w:hAnsi="Times New Roman" w:cs="Times New Roman"/>
                <w:b/>
                <w:bCs/>
                <w:highlight w:val="yellow"/>
                <w:lang w:bidi="ar-SA"/>
              </w:rPr>
              <w:t xml:space="preserve">for the sake of the Torah which is called </w:t>
            </w:r>
            <w:r w:rsidRPr="007462D2">
              <w:rPr>
                <w:rFonts w:ascii="Times New Roman" w:hAnsi="Times New Roman" w:cs="Times New Roman"/>
                <w:b/>
                <w:bCs/>
                <w:highlight w:val="yellow"/>
                <w:cs/>
                <w:lang w:bidi="ar-SA"/>
              </w:rPr>
              <w:t>‎‎</w:t>
            </w:r>
            <w:r w:rsidRPr="007462D2">
              <w:rPr>
                <w:rFonts w:ascii="Times New Roman" w:hAnsi="Times New Roman" w:cs="Times New Roman"/>
                <w:b/>
                <w:bCs/>
                <w:highlight w:val="yellow"/>
                <w:lang w:bidi="ar-SA"/>
              </w:rPr>
              <w:t>(Prov. 8:22) "The beginning (</w:t>
            </w:r>
            <w:r w:rsidRPr="007462D2">
              <w:rPr>
                <w:rFonts w:ascii="Times New Roman" w:hAnsi="Times New Roman" w:cs="Times New Roman"/>
                <w:b/>
                <w:bCs/>
                <w:highlight w:val="yellow"/>
                <w:cs/>
                <w:lang w:bidi="ar-SA"/>
              </w:rPr>
              <w:t>‎</w:t>
            </w:r>
            <w:r w:rsidRPr="007462D2">
              <w:rPr>
                <w:rFonts w:ascii="Times New Roman" w:hAnsi="Times New Roman" w:cs="Times New Roman"/>
                <w:b/>
                <w:bCs/>
                <w:highlight w:val="yellow"/>
                <w:rtl/>
              </w:rPr>
              <w:t>רֵאשִׁית</w:t>
            </w:r>
            <w:r w:rsidRPr="007462D2">
              <w:rPr>
                <w:rFonts w:ascii="Times New Roman" w:hAnsi="Times New Roman" w:cs="Times New Roman"/>
                <w:b/>
                <w:bCs/>
                <w:highlight w:val="yellow"/>
                <w:cs/>
                <w:lang w:bidi="ar-SA"/>
              </w:rPr>
              <w:t>‎</w:t>
            </w:r>
            <w:r w:rsidRPr="007462D2">
              <w:rPr>
                <w:rFonts w:ascii="Times New Roman" w:hAnsi="Times New Roman" w:cs="Times New Roman"/>
                <w:b/>
                <w:bCs/>
                <w:highlight w:val="yellow"/>
                <w:rtl/>
                <w:lang w:bidi="ar-SA"/>
              </w:rPr>
              <w:t xml:space="preserve"> - </w:t>
            </w:r>
            <w:r w:rsidRPr="007462D2">
              <w:rPr>
                <w:rFonts w:ascii="Times New Roman" w:hAnsi="Times New Roman" w:cs="Times New Roman"/>
                <w:b/>
                <w:bCs/>
                <w:highlight w:val="yellow"/>
                <w:lang w:bidi="ar-SA"/>
              </w:rPr>
              <w:t xml:space="preserve">RESHEET) of </w:t>
            </w:r>
            <w:r w:rsidRPr="007462D2">
              <w:rPr>
                <w:rFonts w:ascii="Times New Roman" w:hAnsi="Times New Roman" w:cs="Times New Roman"/>
                <w:b/>
                <w:bCs/>
                <w:highlight w:val="yellow"/>
                <w:cs/>
                <w:lang w:bidi="ar-SA"/>
              </w:rPr>
              <w:t>‎</w:t>
            </w:r>
            <w:r w:rsidRPr="007462D2">
              <w:rPr>
                <w:rFonts w:ascii="Times New Roman" w:hAnsi="Times New Roman" w:cs="Times New Roman"/>
                <w:b/>
                <w:bCs/>
                <w:highlight w:val="yellow"/>
                <w:lang w:bidi="ar-SA"/>
              </w:rPr>
              <w:t>His (God's) way"</w:t>
            </w:r>
            <w:r w:rsidRPr="007462D2">
              <w:rPr>
                <w:rFonts w:ascii="Times New Roman" w:hAnsi="Times New Roman" w:cs="Times New Roman"/>
                <w:lang w:bidi="ar-SA"/>
              </w:rPr>
              <w:t xml:space="preserve">, and for the sake of </w:t>
            </w:r>
            <w:r w:rsidRPr="007462D2">
              <w:rPr>
                <w:rFonts w:ascii="Times New Roman" w:hAnsi="Times New Roman" w:cs="Times New Roman"/>
                <w:cs/>
                <w:lang w:bidi="ar-SA"/>
              </w:rPr>
              <w:t>‎</w:t>
            </w:r>
            <w:r w:rsidRPr="007462D2">
              <w:rPr>
                <w:rFonts w:ascii="Times New Roman" w:hAnsi="Times New Roman" w:cs="Times New Roman"/>
                <w:lang w:bidi="ar-SA"/>
              </w:rPr>
              <w:t xml:space="preserve">Israel who are called (Jer. II. 3) "The </w:t>
            </w:r>
            <w:r w:rsidRPr="007462D2">
              <w:rPr>
                <w:rFonts w:ascii="Times New Roman" w:hAnsi="Times New Roman" w:cs="Times New Roman"/>
                <w:cs/>
                <w:lang w:bidi="ar-SA"/>
              </w:rPr>
              <w:t>‎</w:t>
            </w:r>
            <w:r w:rsidRPr="007462D2">
              <w:rPr>
                <w:rFonts w:ascii="Times New Roman" w:hAnsi="Times New Roman" w:cs="Times New Roman"/>
                <w:lang w:bidi="ar-SA"/>
              </w:rPr>
              <w:t>beginning (</w:t>
            </w:r>
            <w:r w:rsidRPr="007462D2">
              <w:rPr>
                <w:rFonts w:ascii="Times New Roman" w:hAnsi="Times New Roman" w:cs="Times New Roman"/>
                <w:cs/>
                <w:lang w:bidi="ar-SA"/>
              </w:rPr>
              <w:t>‎</w:t>
            </w:r>
            <w:r w:rsidRPr="007462D2">
              <w:rPr>
                <w:rFonts w:ascii="Times New Roman" w:hAnsi="Times New Roman" w:cs="Times New Roman"/>
                <w:rtl/>
              </w:rPr>
              <w:t>רֵאשִׁית</w:t>
            </w:r>
            <w:r w:rsidRPr="007462D2">
              <w:rPr>
                <w:rFonts w:ascii="Times New Roman" w:hAnsi="Times New Roman" w:cs="Times New Roman"/>
                <w:cs/>
                <w:lang w:bidi="ar-SA"/>
              </w:rPr>
              <w:t>‎</w:t>
            </w:r>
            <w:r w:rsidRPr="007462D2">
              <w:rPr>
                <w:rFonts w:ascii="Times New Roman" w:hAnsi="Times New Roman" w:cs="Times New Roman"/>
                <w:rtl/>
                <w:lang w:bidi="ar-SA"/>
              </w:rPr>
              <w:t xml:space="preserve"> </w:t>
            </w:r>
            <w:r w:rsidRPr="007462D2">
              <w:rPr>
                <w:rFonts w:ascii="Times New Roman" w:hAnsi="Times New Roman" w:cs="Times New Roman"/>
                <w:lang w:bidi="ar-SA"/>
              </w:rPr>
              <w:t xml:space="preserve">RESHEET) of His (G-d's) increase". </w:t>
            </w:r>
            <w:r w:rsidRPr="007462D2">
              <w:rPr>
                <w:rFonts w:ascii="Times New Roman" w:hAnsi="Times New Roman" w:cs="Times New Roman"/>
                <w:cs/>
                <w:lang w:bidi="ar-SA"/>
              </w:rPr>
              <w:t>‎‎</w:t>
            </w:r>
            <w:r w:rsidRPr="007462D2">
              <w:rPr>
                <w:rFonts w:ascii="Times New Roman" w:hAnsi="Times New Roman" w:cs="Times New Roman"/>
                <w:lang w:bidi="ar-SA"/>
              </w:rPr>
              <w:t xml:space="preserve">[The Rabbis translated thus: For the sake </w:t>
            </w:r>
            <w:r w:rsidRPr="007462D2">
              <w:rPr>
                <w:rFonts w:ascii="Times New Roman" w:hAnsi="Times New Roman" w:cs="Times New Roman"/>
                <w:cs/>
                <w:lang w:bidi="ar-SA"/>
              </w:rPr>
              <w:t>‎</w:t>
            </w:r>
            <w:r w:rsidRPr="007462D2">
              <w:rPr>
                <w:rFonts w:ascii="Times New Roman" w:hAnsi="Times New Roman" w:cs="Times New Roman"/>
                <w:lang w:bidi="ar-SA"/>
              </w:rPr>
              <w:t>of (</w:t>
            </w:r>
            <w:r w:rsidRPr="007462D2">
              <w:rPr>
                <w:rFonts w:ascii="Times New Roman" w:hAnsi="Times New Roman" w:cs="Times New Roman"/>
                <w:cs/>
                <w:lang w:bidi="ar-SA"/>
              </w:rPr>
              <w:t>‎</w:t>
            </w:r>
            <w:r w:rsidRPr="007462D2">
              <w:rPr>
                <w:rFonts w:ascii="Times New Roman" w:hAnsi="Times New Roman" w:cs="Times New Roman"/>
                <w:rtl/>
              </w:rPr>
              <w:t>בּ</w:t>
            </w:r>
            <w:r w:rsidRPr="007462D2">
              <w:rPr>
                <w:rFonts w:ascii="Times New Roman" w:hAnsi="Times New Roman" w:cs="Times New Roman"/>
                <w:cs/>
                <w:lang w:bidi="ar-SA"/>
              </w:rPr>
              <w:t>‎</w:t>
            </w:r>
            <w:r w:rsidRPr="007462D2">
              <w:rPr>
                <w:rFonts w:ascii="Times New Roman" w:hAnsi="Times New Roman" w:cs="Times New Roman"/>
                <w:lang w:bidi="ar-SA"/>
              </w:rPr>
              <w:t xml:space="preserve">) the Torah and Israel which bear the </w:t>
            </w:r>
            <w:r w:rsidRPr="007462D2">
              <w:rPr>
                <w:rFonts w:ascii="Times New Roman" w:hAnsi="Times New Roman" w:cs="Times New Roman"/>
                <w:cs/>
                <w:lang w:bidi="ar-SA"/>
              </w:rPr>
              <w:t>‎</w:t>
            </w:r>
            <w:r w:rsidRPr="007462D2">
              <w:rPr>
                <w:rFonts w:ascii="Times New Roman" w:hAnsi="Times New Roman" w:cs="Times New Roman"/>
                <w:lang w:bidi="ar-SA"/>
              </w:rPr>
              <w:t xml:space="preserve">name of </w:t>
            </w:r>
            <w:r w:rsidRPr="007462D2">
              <w:rPr>
                <w:rFonts w:ascii="Times New Roman" w:hAnsi="Times New Roman" w:cs="Times New Roman"/>
                <w:cs/>
                <w:lang w:bidi="ar-SA"/>
              </w:rPr>
              <w:t>‎</w:t>
            </w:r>
            <w:r w:rsidRPr="007462D2">
              <w:rPr>
                <w:rFonts w:ascii="Times New Roman" w:hAnsi="Times New Roman" w:cs="Times New Roman"/>
                <w:rtl/>
              </w:rPr>
              <w:t>רֵאשִׁית</w:t>
            </w:r>
            <w:r w:rsidRPr="007462D2">
              <w:rPr>
                <w:rFonts w:ascii="Times New Roman" w:hAnsi="Times New Roman" w:cs="Times New Roman"/>
                <w:cs/>
                <w:lang w:bidi="ar-SA"/>
              </w:rPr>
              <w:t>‎</w:t>
            </w:r>
            <w:r w:rsidRPr="007462D2">
              <w:rPr>
                <w:rFonts w:ascii="Times New Roman" w:hAnsi="Times New Roman" w:cs="Times New Roman"/>
                <w:lang w:bidi="ar-SA"/>
              </w:rPr>
              <w:t xml:space="preserve"> (RESHEET) G-d created the heavens </w:t>
            </w:r>
            <w:r w:rsidRPr="007462D2">
              <w:rPr>
                <w:rFonts w:ascii="Times New Roman" w:hAnsi="Times New Roman" w:cs="Times New Roman"/>
                <w:cs/>
                <w:lang w:bidi="ar-SA"/>
              </w:rPr>
              <w:t>‎</w:t>
            </w:r>
            <w:r w:rsidRPr="007462D2">
              <w:rPr>
                <w:rFonts w:ascii="Times New Roman" w:hAnsi="Times New Roman" w:cs="Times New Roman"/>
                <w:lang w:bidi="ar-SA"/>
              </w:rPr>
              <w:t>and the earth.”</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In other words, this introductory verse is telling us </w:t>
            </w:r>
            <w:r w:rsidRPr="007462D2">
              <w:rPr>
                <w:rFonts w:ascii="Times New Roman" w:hAnsi="Times New Roman" w:cs="Times New Roman"/>
                <w:cs/>
                <w:lang w:bidi="ar-SA"/>
              </w:rPr>
              <w:t>‎</w:t>
            </w:r>
            <w:r w:rsidRPr="007462D2">
              <w:rPr>
                <w:rFonts w:ascii="Times New Roman" w:hAnsi="Times New Roman" w:cs="Times New Roman"/>
                <w:lang w:bidi="ar-SA"/>
              </w:rPr>
              <w:t xml:space="preserve">something critical about the Messiah and which </w:t>
            </w:r>
            <w:r w:rsidRPr="007462D2">
              <w:rPr>
                <w:rFonts w:ascii="Times New Roman" w:hAnsi="Times New Roman" w:cs="Times New Roman"/>
                <w:cs/>
                <w:lang w:bidi="ar-SA"/>
              </w:rPr>
              <w:t>‎</w:t>
            </w:r>
            <w:r w:rsidRPr="007462D2">
              <w:rPr>
                <w:rFonts w:ascii="Times New Roman" w:hAnsi="Times New Roman" w:cs="Times New Roman"/>
                <w:lang w:bidi="ar-SA"/>
              </w:rPr>
              <w:t xml:space="preserve">forms the central argument of this book – i.e. that </w:t>
            </w:r>
            <w:r w:rsidRPr="007462D2">
              <w:rPr>
                <w:rFonts w:ascii="Times New Roman" w:hAnsi="Times New Roman" w:cs="Times New Roman"/>
                <w:cs/>
                <w:lang w:bidi="ar-SA"/>
              </w:rPr>
              <w:t>‎</w:t>
            </w:r>
            <w:r w:rsidRPr="007462D2">
              <w:rPr>
                <w:rFonts w:ascii="Times New Roman" w:hAnsi="Times New Roman" w:cs="Times New Roman"/>
                <w:lang w:bidi="ar-SA"/>
              </w:rPr>
              <w:t xml:space="preserve">the Messiah is the </w:t>
            </w:r>
            <w:r w:rsidRPr="007462D2">
              <w:rPr>
                <w:rFonts w:ascii="Times New Roman" w:hAnsi="Times New Roman" w:cs="Times New Roman"/>
                <w:b/>
                <w:bCs/>
                <w:lang w:bidi="ar-SA"/>
              </w:rPr>
              <w:t>chief part</w:t>
            </w:r>
            <w:r w:rsidRPr="007462D2">
              <w:rPr>
                <w:rFonts w:ascii="Times New Roman" w:hAnsi="Times New Roman" w:cs="Times New Roman"/>
                <w:lang w:bidi="ar-SA"/>
              </w:rPr>
              <w:t xml:space="preserve"> or </w:t>
            </w:r>
            <w:r w:rsidRPr="007462D2">
              <w:rPr>
                <w:rFonts w:ascii="Times New Roman" w:hAnsi="Times New Roman" w:cs="Times New Roman"/>
                <w:b/>
                <w:bCs/>
                <w:lang w:bidi="ar-SA"/>
              </w:rPr>
              <w:t>“the heart”</w:t>
            </w:r>
            <w:r w:rsidRPr="007462D2">
              <w:rPr>
                <w:rFonts w:ascii="Times New Roman" w:hAnsi="Times New Roman" w:cs="Times New Roman"/>
                <w:lang w:bidi="ar-SA"/>
              </w:rPr>
              <w:t xml:space="preserve"> of </w:t>
            </w:r>
            <w:r w:rsidRPr="007462D2">
              <w:rPr>
                <w:rFonts w:ascii="Times New Roman" w:hAnsi="Times New Roman" w:cs="Times New Roman"/>
                <w:cs/>
                <w:lang w:bidi="ar-SA"/>
              </w:rPr>
              <w:t>‎</w:t>
            </w:r>
            <w:r w:rsidRPr="007462D2">
              <w:rPr>
                <w:rFonts w:ascii="Times New Roman" w:hAnsi="Times New Roman" w:cs="Times New Roman"/>
                <w:lang w:bidi="ar-SA"/>
              </w:rPr>
              <w:t xml:space="preserve">something which will be explained throughout the </w:t>
            </w:r>
            <w:r w:rsidRPr="007462D2">
              <w:rPr>
                <w:rFonts w:ascii="Times New Roman" w:hAnsi="Times New Roman" w:cs="Times New Roman"/>
                <w:cs/>
                <w:lang w:bidi="ar-SA"/>
              </w:rPr>
              <w:t>‎</w:t>
            </w:r>
            <w:r w:rsidRPr="007462D2">
              <w:rPr>
                <w:rFonts w:ascii="Times New Roman" w:hAnsi="Times New Roman" w:cs="Times New Roman"/>
                <w:lang w:bidi="ar-SA"/>
              </w:rPr>
              <w:t xml:space="preserve">book and for which sake creation took place (cf. Prov. 8:22 for a hint), and </w:t>
            </w:r>
            <w:r w:rsidRPr="007462D2">
              <w:rPr>
                <w:rFonts w:ascii="Times New Roman" w:hAnsi="Times New Roman" w:cs="Times New Roman"/>
                <w:cs/>
                <w:lang w:bidi="ar-SA"/>
              </w:rPr>
              <w:t>‎</w:t>
            </w:r>
            <w:r w:rsidRPr="007462D2">
              <w:rPr>
                <w:rFonts w:ascii="Times New Roman" w:hAnsi="Times New Roman" w:cs="Times New Roman"/>
                <w:lang w:bidi="ar-SA"/>
              </w:rPr>
              <w:t xml:space="preserve">not just merely telling us that at the beginning of </w:t>
            </w:r>
            <w:r w:rsidRPr="007462D2">
              <w:rPr>
                <w:rFonts w:ascii="Times New Roman" w:hAnsi="Times New Roman" w:cs="Times New Roman"/>
                <w:cs/>
                <w:lang w:bidi="ar-SA"/>
              </w:rPr>
              <w:t>‎</w:t>
            </w:r>
            <w:r w:rsidRPr="007462D2">
              <w:rPr>
                <w:rFonts w:ascii="Times New Roman" w:hAnsi="Times New Roman" w:cs="Times New Roman"/>
                <w:lang w:bidi="ar-SA"/>
              </w:rPr>
              <w:t xml:space="preserve">the book is the beginning of the so called “gospel,” </w:t>
            </w:r>
            <w:r w:rsidRPr="007462D2">
              <w:rPr>
                <w:rFonts w:ascii="Times New Roman" w:hAnsi="Times New Roman" w:cs="Times New Roman"/>
                <w:cs/>
                <w:lang w:bidi="ar-SA"/>
              </w:rPr>
              <w:t>‎</w:t>
            </w:r>
            <w:r w:rsidRPr="007462D2">
              <w:rPr>
                <w:rFonts w:ascii="Times New Roman" w:hAnsi="Times New Roman" w:cs="Times New Roman"/>
                <w:lang w:bidi="ar-SA"/>
              </w:rPr>
              <w:t xml:space="preserve">a very clumsy and redundant statement indeed.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rtl/>
                <w:lang w:bidi="ar-SA"/>
              </w:rPr>
            </w:pPr>
          </w:p>
          <w:p w:rsidR="00B2488C" w:rsidRPr="007462D2" w:rsidRDefault="00B2488C" w:rsidP="005E3E0A">
            <w:pPr>
              <w:jc w:val="both"/>
              <w:rPr>
                <w:rFonts w:ascii="Times New Roman" w:hAnsi="Times New Roman" w:cs="Times New Roman"/>
                <w:rtl/>
                <w:lang w:bidi="ar-SA"/>
              </w:rPr>
            </w:pPr>
            <w:r w:rsidRPr="007462D2">
              <w:rPr>
                <w:rFonts w:ascii="Times New Roman" w:hAnsi="Times New Roman" w:cs="Times New Roman"/>
                <w:lang w:bidi="ar-SA"/>
              </w:rPr>
              <w:t>A further and most important reason as to why</w:t>
            </w:r>
            <w:r w:rsidRPr="007462D2">
              <w:rPr>
                <w:rFonts w:ascii="Times New Roman" w:hAnsi="Times New Roman" w:cs="Times New Roman"/>
                <w:rtl/>
                <w:lang w:bidi="ar-SA"/>
              </w:rPr>
              <w:t xml:space="preserve"> </w:t>
            </w:r>
            <w:r w:rsidRPr="007462D2">
              <w:rPr>
                <w:rFonts w:ascii="Times New Roman" w:hAnsi="Times New Roman" w:cs="Times New Roman"/>
                <w:lang w:bidi="ar-SA"/>
              </w:rPr>
              <w:t>RESHEET is to be preferred to T'CHILAT is found in the mechanism of verbal tally governing both the Annual and Triennial Torah Lectionaries. If we use RESHEET in Mark 1:1 then we surely have a verbal tally with the first Torah Seder – ie. BERESHEET. Support for this line of reasoning is found in John 1:1 which also starts with the term “BERESHEET” and thereby indicating a verbal tally with the first Torah Seder starting in Genesis1:1.</w:t>
            </w:r>
            <w:r w:rsidRPr="007462D2">
              <w:rPr>
                <w:rFonts w:ascii="Times New Roman" w:hAnsi="Times New Roman" w:cs="Times New Roman"/>
                <w:vertAlign w:val="superscript"/>
                <w:lang w:bidi="ar-SA"/>
              </w:rPr>
              <w:footnoteReference w:id="124"/>
            </w:r>
            <w:r w:rsidRPr="007462D2">
              <w:rPr>
                <w:rFonts w:ascii="Times New Roman" w:hAnsi="Times New Roman" w:cs="Times New Roman"/>
                <w:lang w:bidi="ar-SA"/>
              </w:rPr>
              <w:t xml:space="preserve"> </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In a similar vein, Rabbi Sh’muel ben Meir, also known as the Rash’bam (Troyes, France, c. 1085 – c. 1158), a specialist of Peshat comments on Genesis 1:1 as follows:</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“As to these scholars who understand the word BERESHEET as equivalent to the word TECHILAT in Hos. 1:2 – i.e. so that it would mean “at the beginning G-d created the heaven,” i.e. before He created heaven and earth there was chaos, darkness in the face of the waters, etc., so that it emerges that water had been created first, this too is nonsense. How could the Torah refer to a state of the earth prior to creation of the heaven?”</w:t>
            </w:r>
            <w:r w:rsidRPr="007462D2">
              <w:rPr>
                <w:rFonts w:ascii="Times New Roman" w:hAnsi="Times New Roman" w:cs="Times New Roman"/>
                <w:vertAlign w:val="superscript"/>
                <w:lang w:bidi="ar-SA"/>
              </w:rPr>
              <w:footnoteReference w:id="125"/>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Here, clearly the Rashbam understands that Techilat deals with chronological time, while RESHEET deals with order or priority in a list of things. This why it is clumsy and unnecessary to state at the beginning of a chronicle: “This is the beginning of this chronicle,” since we expect chronicles to start at the beginning of some epoch or period of time.</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Finally, we may bring the testimony of the Peshitta which is written in Aramaic, a sister language of Hebrew (much like Spanish is to Italian or French – i.e. sharing many root words in common). In Mark 1:1 the Peshitta has:</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rtl/>
              </w:rPr>
              <w:t xml:space="preserve">רשׁא דאונגליון </w:t>
            </w:r>
            <w:r w:rsidRPr="007462D2">
              <w:rPr>
                <w:rFonts w:ascii="Times New Roman" w:hAnsi="Times New Roman" w:cs="Times New Roman"/>
                <w:b/>
                <w:bCs/>
                <w:lang w:bidi="ar-SA"/>
              </w:rPr>
              <w:t>– RISHA D’EUANGELION</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The Aramaic term “RISHA” is the equivalent to the Hebrew RESHEET, which supports our contention that the original word at the beginning of Mark 1:1 is RESHEET and not T’CHILAT as modern Hebrew versions of the Nazarean Codicil have.</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b/>
                <w:bCs/>
                <w:lang w:bidi="ar-SA"/>
              </w:rPr>
              <w:sym w:font="Symbol" w:char="F074"/>
            </w:r>
            <w:r w:rsidRPr="007462D2">
              <w:rPr>
                <w:rFonts w:ascii="Times New Roman" w:hAnsi="Times New Roman" w:cs="Times New Roman"/>
                <w:b/>
                <w:bCs/>
                <w:lang w:bidi="ar-SA"/>
              </w:rPr>
              <w:sym w:font="Symbol" w:char="F06F"/>
            </w:r>
            <w:r w:rsidRPr="007462D2">
              <w:rPr>
                <w:rFonts w:ascii="Times New Roman" w:hAnsi="Times New Roman" w:cs="Times New Roman"/>
                <w:b/>
                <w:bCs/>
                <w:lang w:bidi="ar-SA"/>
              </w:rPr>
              <w:sym w:font="Symbol" w:char="F075"/>
            </w:r>
            <w:r w:rsidRPr="007462D2">
              <w:rPr>
                <w:rFonts w:ascii="Times New Roman" w:hAnsi="Times New Roman" w:cs="Times New Roman"/>
                <w:b/>
                <w:bCs/>
                <w:lang w:bidi="ar-SA"/>
              </w:rPr>
              <w:t xml:space="preserve"> </w:t>
            </w:r>
            <w:r w:rsidRPr="007462D2">
              <w:rPr>
                <w:rFonts w:ascii="Times New Roman" w:hAnsi="Times New Roman" w:cs="Times New Roman"/>
                <w:b/>
                <w:bCs/>
                <w:lang w:bidi="ar-SA"/>
              </w:rPr>
              <w:sym w:font="Symbol" w:char="F065"/>
            </w:r>
            <w:r w:rsidRPr="007462D2">
              <w:rPr>
                <w:rFonts w:ascii="Times New Roman" w:hAnsi="Times New Roman" w:cs="Times New Roman"/>
                <w:b/>
                <w:bCs/>
                <w:lang w:bidi="ar-SA"/>
              </w:rPr>
              <w:sym w:font="Symbol" w:char="F075"/>
            </w:r>
            <w:r w:rsidRPr="007462D2">
              <w:rPr>
                <w:rFonts w:ascii="Times New Roman" w:hAnsi="Times New Roman" w:cs="Times New Roman"/>
                <w:b/>
                <w:bCs/>
                <w:lang w:bidi="ar-SA"/>
              </w:rPr>
              <w:sym w:font="Symbol" w:char="F061"/>
            </w:r>
            <w:r w:rsidRPr="007462D2">
              <w:rPr>
                <w:rFonts w:ascii="Times New Roman" w:hAnsi="Times New Roman" w:cs="Times New Roman"/>
                <w:b/>
                <w:bCs/>
                <w:lang w:bidi="ar-SA"/>
              </w:rPr>
              <w:sym w:font="Symbol" w:char="F067"/>
            </w:r>
            <w:r w:rsidRPr="007462D2">
              <w:rPr>
                <w:rFonts w:ascii="Times New Roman" w:hAnsi="Times New Roman" w:cs="Times New Roman"/>
                <w:b/>
                <w:bCs/>
                <w:lang w:bidi="ar-SA"/>
              </w:rPr>
              <w:sym w:font="Symbol" w:char="F067"/>
            </w:r>
            <w:r w:rsidRPr="007462D2">
              <w:rPr>
                <w:rFonts w:ascii="Times New Roman" w:hAnsi="Times New Roman" w:cs="Times New Roman"/>
                <w:b/>
                <w:bCs/>
                <w:lang w:bidi="ar-SA"/>
              </w:rPr>
              <w:sym w:font="Symbol" w:char="F065"/>
            </w:r>
            <w:r w:rsidRPr="007462D2">
              <w:rPr>
                <w:rFonts w:ascii="Times New Roman" w:hAnsi="Times New Roman" w:cs="Times New Roman"/>
                <w:b/>
                <w:bCs/>
                <w:lang w:bidi="ar-SA"/>
              </w:rPr>
              <w:sym w:font="Symbol" w:char="F06C"/>
            </w:r>
            <w:r w:rsidRPr="007462D2">
              <w:rPr>
                <w:rFonts w:ascii="Times New Roman" w:hAnsi="Times New Roman" w:cs="Times New Roman"/>
                <w:b/>
                <w:bCs/>
                <w:lang w:bidi="ar-SA"/>
              </w:rPr>
              <w:sym w:font="Symbol" w:char="F069"/>
            </w:r>
            <w:r w:rsidRPr="007462D2">
              <w:rPr>
                <w:rFonts w:ascii="Times New Roman" w:hAnsi="Times New Roman" w:cs="Times New Roman"/>
                <w:b/>
                <w:bCs/>
                <w:lang w:bidi="ar-SA"/>
              </w:rPr>
              <w:sym w:font="Symbol" w:char="F06F"/>
            </w:r>
            <w:r w:rsidRPr="007462D2">
              <w:rPr>
                <w:rFonts w:ascii="Times New Roman" w:hAnsi="Times New Roman" w:cs="Times New Roman"/>
                <w:b/>
                <w:bCs/>
                <w:lang w:bidi="ar-SA"/>
              </w:rPr>
              <w:sym w:font="Symbol" w:char="F075"/>
            </w:r>
            <w:r w:rsidRPr="007462D2">
              <w:rPr>
                <w:rFonts w:ascii="Times New Roman" w:hAnsi="Times New Roman" w:cs="Times New Roman"/>
                <w:b/>
                <w:bCs/>
                <w:lang w:bidi="ar-SA"/>
              </w:rPr>
              <w:t xml:space="preserve"> (Tu Euageliou) </w:t>
            </w:r>
            <w:r w:rsidRPr="007462D2">
              <w:rPr>
                <w:rFonts w:ascii="Times New Roman" w:hAnsi="Times New Roman" w:cs="Times New Roman"/>
                <w:lang w:bidi="ar-SA"/>
              </w:rPr>
              <w:t xml:space="preserve">– where </w:t>
            </w:r>
            <w:r w:rsidRPr="007462D2">
              <w:rPr>
                <w:rFonts w:ascii="Times New Roman" w:hAnsi="Times New Roman" w:cs="Times New Roman"/>
                <w:b/>
                <w:bCs/>
                <w:lang w:bidi="ar-SA"/>
              </w:rPr>
              <w:t>“Tu”</w:t>
            </w:r>
            <w:r w:rsidRPr="007462D2">
              <w:rPr>
                <w:rFonts w:ascii="Times New Roman" w:hAnsi="Times New Roman" w:cs="Times New Roman"/>
                <w:lang w:bidi="ar-SA"/>
              </w:rPr>
              <w:t xml:space="preserve"> </w:t>
            </w:r>
            <w:r w:rsidRPr="007462D2">
              <w:rPr>
                <w:rFonts w:ascii="Times New Roman" w:hAnsi="Times New Roman" w:cs="Times New Roman"/>
                <w:cs/>
                <w:lang w:bidi="ar-SA"/>
              </w:rPr>
              <w:t>‎</w:t>
            </w:r>
            <w:r w:rsidRPr="007462D2">
              <w:rPr>
                <w:rFonts w:ascii="Times New Roman" w:hAnsi="Times New Roman" w:cs="Times New Roman"/>
                <w:lang w:bidi="ar-SA"/>
              </w:rPr>
              <w:t xml:space="preserve">means </w:t>
            </w:r>
            <w:r w:rsidRPr="007462D2">
              <w:rPr>
                <w:rFonts w:ascii="Times New Roman" w:hAnsi="Times New Roman" w:cs="Times New Roman"/>
                <w:b/>
                <w:bCs/>
                <w:lang w:bidi="ar-SA"/>
              </w:rPr>
              <w:t>“of the,”</w:t>
            </w:r>
            <w:r w:rsidRPr="007462D2">
              <w:rPr>
                <w:rFonts w:ascii="Times New Roman" w:hAnsi="Times New Roman" w:cs="Times New Roman"/>
                <w:lang w:bidi="ar-SA"/>
              </w:rPr>
              <w:t xml:space="preserve"> and </w:t>
            </w:r>
            <w:r w:rsidRPr="007462D2">
              <w:rPr>
                <w:rFonts w:ascii="Times New Roman" w:hAnsi="Times New Roman" w:cs="Times New Roman"/>
                <w:b/>
                <w:bCs/>
                <w:lang w:bidi="ar-SA"/>
              </w:rPr>
              <w:t>“Euageliou”</w:t>
            </w:r>
            <w:r w:rsidRPr="007462D2">
              <w:rPr>
                <w:rFonts w:ascii="Times New Roman" w:hAnsi="Times New Roman" w:cs="Times New Roman"/>
                <w:lang w:bidi="ar-SA"/>
              </w:rPr>
              <w:t xml:space="preserve"> is translated as </w:t>
            </w:r>
            <w:r w:rsidRPr="007462D2">
              <w:rPr>
                <w:rFonts w:ascii="Times New Roman" w:hAnsi="Times New Roman" w:cs="Times New Roman"/>
                <w:cs/>
                <w:lang w:bidi="ar-SA"/>
              </w:rPr>
              <w:t>‎‎</w:t>
            </w:r>
            <w:r w:rsidRPr="007462D2">
              <w:rPr>
                <w:rFonts w:ascii="Times New Roman" w:hAnsi="Times New Roman" w:cs="Times New Roman"/>
                <w:lang w:bidi="ar-SA"/>
              </w:rPr>
              <w:t>“Gosphael.”</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      </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The definition that modern Christians usually </w:t>
            </w:r>
            <w:r w:rsidRPr="007462D2">
              <w:rPr>
                <w:rFonts w:ascii="Times New Roman" w:hAnsi="Times New Roman" w:cs="Times New Roman"/>
                <w:cs/>
                <w:lang w:bidi="ar-SA"/>
              </w:rPr>
              <w:t>‎</w:t>
            </w:r>
            <w:r w:rsidRPr="007462D2">
              <w:rPr>
                <w:rFonts w:ascii="Times New Roman" w:hAnsi="Times New Roman" w:cs="Times New Roman"/>
                <w:lang w:bidi="ar-SA"/>
              </w:rPr>
              <w:t xml:space="preserve">provide for the term “Gospel” is as they say, </w:t>
            </w:r>
            <w:r w:rsidRPr="007462D2">
              <w:rPr>
                <w:rFonts w:ascii="Times New Roman" w:hAnsi="Times New Roman" w:cs="Times New Roman"/>
                <w:cs/>
                <w:lang w:bidi="ar-SA"/>
              </w:rPr>
              <w:t>‎</w:t>
            </w:r>
            <w:r w:rsidRPr="007462D2">
              <w:rPr>
                <w:rFonts w:ascii="Times New Roman" w:hAnsi="Times New Roman" w:cs="Times New Roman"/>
                <w:lang w:bidi="ar-SA"/>
              </w:rPr>
              <w:t xml:space="preserve">encapsulated in the words of Hakham Shaul: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rtl/>
                <w:lang w:bidi="ar-SA"/>
              </w:rPr>
              <w:t>"</w:t>
            </w:r>
            <w:r w:rsidRPr="007462D2">
              <w:rPr>
                <w:rFonts w:ascii="Times New Roman" w:hAnsi="Times New Roman" w:cs="Times New Roman"/>
                <w:lang w:bidi="ar-SA"/>
              </w:rPr>
              <w:t xml:space="preserve">For I delivered (gospelled) unto you first of all that </w:t>
            </w:r>
            <w:r w:rsidRPr="007462D2">
              <w:rPr>
                <w:rFonts w:ascii="Times New Roman" w:hAnsi="Times New Roman" w:cs="Times New Roman"/>
                <w:cs/>
                <w:lang w:bidi="ar-SA"/>
              </w:rPr>
              <w:t>‎</w:t>
            </w:r>
            <w:r w:rsidRPr="007462D2">
              <w:rPr>
                <w:rFonts w:ascii="Times New Roman" w:hAnsi="Times New Roman" w:cs="Times New Roman"/>
                <w:lang w:bidi="ar-SA"/>
              </w:rPr>
              <w:t xml:space="preserve">which I also received, how that Messiah </w:t>
            </w:r>
            <w:r w:rsidRPr="007462D2">
              <w:rPr>
                <w:rFonts w:ascii="Times New Roman" w:hAnsi="Times New Roman" w:cs="Times New Roman"/>
                <w:cs/>
                <w:lang w:bidi="ar-SA"/>
              </w:rPr>
              <w:t>‎</w:t>
            </w:r>
            <w:r w:rsidRPr="007462D2">
              <w:rPr>
                <w:rFonts w:ascii="Times New Roman" w:hAnsi="Times New Roman" w:cs="Times New Roman"/>
                <w:lang w:bidi="ar-SA"/>
              </w:rPr>
              <w:t xml:space="preserve">died for our sins according to the </w:t>
            </w:r>
            <w:r w:rsidRPr="007462D2">
              <w:rPr>
                <w:rFonts w:ascii="Times New Roman" w:hAnsi="Times New Roman" w:cs="Times New Roman"/>
                <w:cs/>
                <w:lang w:bidi="ar-SA"/>
              </w:rPr>
              <w:t>‎</w:t>
            </w:r>
            <w:r w:rsidRPr="007462D2">
              <w:rPr>
                <w:rFonts w:ascii="Times New Roman" w:hAnsi="Times New Roman" w:cs="Times New Roman"/>
                <w:lang w:bidi="ar-SA"/>
              </w:rPr>
              <w:t xml:space="preserve">Scriptures; and that he was buried, and </w:t>
            </w:r>
            <w:r w:rsidRPr="007462D2">
              <w:rPr>
                <w:rFonts w:ascii="Times New Roman" w:hAnsi="Times New Roman" w:cs="Times New Roman"/>
                <w:cs/>
                <w:lang w:bidi="ar-SA"/>
              </w:rPr>
              <w:t>‎</w:t>
            </w:r>
            <w:r w:rsidRPr="007462D2">
              <w:rPr>
                <w:rFonts w:ascii="Times New Roman" w:hAnsi="Times New Roman" w:cs="Times New Roman"/>
                <w:lang w:bidi="ar-SA"/>
              </w:rPr>
              <w:t xml:space="preserve">that he rose again the third day according </w:t>
            </w:r>
            <w:r w:rsidRPr="007462D2">
              <w:rPr>
                <w:rFonts w:ascii="Times New Roman" w:hAnsi="Times New Roman" w:cs="Times New Roman"/>
                <w:cs/>
                <w:lang w:bidi="ar-SA"/>
              </w:rPr>
              <w:t>‎</w:t>
            </w:r>
            <w:r w:rsidRPr="007462D2">
              <w:rPr>
                <w:rFonts w:ascii="Times New Roman" w:hAnsi="Times New Roman" w:cs="Times New Roman"/>
                <w:lang w:bidi="ar-SA"/>
              </w:rPr>
              <w:t>to the Scriptures.” (1 Cor. 15:3-4)</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In fact, Stern</w:t>
            </w:r>
            <w:r w:rsidRPr="007462D2">
              <w:rPr>
                <w:rFonts w:ascii="Times New Roman" w:hAnsi="Times New Roman" w:cs="Times New Roman"/>
                <w:vertAlign w:val="superscript"/>
                <w:lang w:bidi="ar-SA"/>
              </w:rPr>
              <w:footnoteReference w:id="126"/>
            </w:r>
            <w:r w:rsidRPr="007462D2">
              <w:rPr>
                <w:rFonts w:ascii="Times New Roman" w:hAnsi="Times New Roman" w:cs="Times New Roman"/>
                <w:cs/>
                <w:lang w:bidi="ar-SA"/>
              </w:rPr>
              <w:t>‎</w:t>
            </w:r>
            <w:r w:rsidRPr="007462D2">
              <w:rPr>
                <w:rFonts w:ascii="Times New Roman" w:hAnsi="Times New Roman" w:cs="Times New Roman"/>
                <w:lang w:bidi="ar-SA"/>
              </w:rPr>
              <w:t xml:space="preserve"> echoing much of modern of </w:t>
            </w:r>
            <w:r w:rsidRPr="007462D2">
              <w:rPr>
                <w:rFonts w:ascii="Times New Roman" w:hAnsi="Times New Roman" w:cs="Times New Roman"/>
                <w:cs/>
                <w:lang w:bidi="ar-SA"/>
              </w:rPr>
              <w:t>‎</w:t>
            </w:r>
            <w:r w:rsidRPr="007462D2">
              <w:rPr>
                <w:rFonts w:ascii="Times New Roman" w:hAnsi="Times New Roman" w:cs="Times New Roman"/>
                <w:lang w:bidi="ar-SA"/>
              </w:rPr>
              <w:t xml:space="preserve">evangelical theology writes concerning these two </w:t>
            </w:r>
            <w:r w:rsidRPr="007462D2">
              <w:rPr>
                <w:rFonts w:ascii="Times New Roman" w:hAnsi="Times New Roman" w:cs="Times New Roman"/>
                <w:cs/>
                <w:lang w:bidi="ar-SA"/>
              </w:rPr>
              <w:t>‎</w:t>
            </w:r>
            <w:r w:rsidRPr="007462D2">
              <w:rPr>
                <w:rFonts w:ascii="Times New Roman" w:hAnsi="Times New Roman" w:cs="Times New Roman"/>
                <w:lang w:bidi="ar-SA"/>
              </w:rPr>
              <w:t>verses: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”The essence of the Gospel is contained in </w:t>
            </w:r>
            <w:r w:rsidRPr="007462D2">
              <w:rPr>
                <w:rFonts w:ascii="Times New Roman" w:hAnsi="Times New Roman" w:cs="Times New Roman"/>
                <w:cs/>
                <w:lang w:bidi="ar-SA"/>
              </w:rPr>
              <w:t>‎</w:t>
            </w:r>
            <w:r w:rsidRPr="007462D2">
              <w:rPr>
                <w:rFonts w:ascii="Times New Roman" w:hAnsi="Times New Roman" w:cs="Times New Roman"/>
                <w:lang w:bidi="ar-SA"/>
              </w:rPr>
              <w:t xml:space="preserve">these two verses, as we shall see, but the </w:t>
            </w:r>
            <w:r w:rsidRPr="007462D2">
              <w:rPr>
                <w:rFonts w:ascii="Times New Roman" w:hAnsi="Times New Roman" w:cs="Times New Roman"/>
                <w:cs/>
                <w:lang w:bidi="ar-SA"/>
              </w:rPr>
              <w:t>‎</w:t>
            </w:r>
            <w:r w:rsidRPr="007462D2">
              <w:rPr>
                <w:rFonts w:ascii="Times New Roman" w:hAnsi="Times New Roman" w:cs="Times New Roman"/>
                <w:lang w:bidi="ar-SA"/>
              </w:rPr>
              <w:t xml:space="preserve">key point for Jewish people to grasp and </w:t>
            </w:r>
            <w:r w:rsidRPr="007462D2">
              <w:rPr>
                <w:rFonts w:ascii="Times New Roman" w:hAnsi="Times New Roman" w:cs="Times New Roman"/>
                <w:cs/>
                <w:lang w:bidi="ar-SA"/>
              </w:rPr>
              <w:t>‎</w:t>
            </w:r>
            <w:r w:rsidRPr="007462D2">
              <w:rPr>
                <w:rFonts w:ascii="Times New Roman" w:hAnsi="Times New Roman" w:cs="Times New Roman"/>
                <w:lang w:bidi="ar-SA"/>
              </w:rPr>
              <w:t xml:space="preserve">Messianic Jews to stress is that the Gospel </w:t>
            </w:r>
            <w:r w:rsidRPr="007462D2">
              <w:rPr>
                <w:rFonts w:ascii="Times New Roman" w:hAnsi="Times New Roman" w:cs="Times New Roman"/>
                <w:cs/>
                <w:lang w:bidi="ar-SA"/>
              </w:rPr>
              <w:t>‎</w:t>
            </w:r>
            <w:r w:rsidRPr="007462D2">
              <w:rPr>
                <w:rFonts w:ascii="Times New Roman" w:hAnsi="Times New Roman" w:cs="Times New Roman"/>
                <w:lang w:bidi="ar-SA"/>
              </w:rPr>
              <w:t xml:space="preserve">is in accordance with what the Tanakh says </w:t>
            </w:r>
            <w:r w:rsidRPr="007462D2">
              <w:rPr>
                <w:rFonts w:ascii="Times New Roman" w:hAnsi="Times New Roman" w:cs="Times New Roman"/>
                <w:cs/>
                <w:lang w:bidi="ar-SA"/>
              </w:rPr>
              <w:t>‎‎</w:t>
            </w:r>
            <w:r w:rsidRPr="007462D2">
              <w:rPr>
                <w:rFonts w:ascii="Times New Roman" w:hAnsi="Times New Roman" w:cs="Times New Roman"/>
                <w:lang w:bidi="ar-SA"/>
              </w:rPr>
              <w:t xml:space="preserve">(as Shaul himself emphasises by saying it </w:t>
            </w:r>
            <w:r w:rsidRPr="007462D2">
              <w:rPr>
                <w:rFonts w:ascii="Times New Roman" w:hAnsi="Times New Roman" w:cs="Times New Roman"/>
                <w:cs/>
                <w:lang w:bidi="ar-SA"/>
              </w:rPr>
              <w:t>‎</w:t>
            </w:r>
            <w:r w:rsidRPr="007462D2">
              <w:rPr>
                <w:rFonts w:ascii="Times New Roman" w:hAnsi="Times New Roman" w:cs="Times New Roman"/>
                <w:lang w:bidi="ar-SA"/>
              </w:rPr>
              <w:t xml:space="preserve">twice). That is, every major point of the </w:t>
            </w:r>
            <w:r w:rsidRPr="007462D2">
              <w:rPr>
                <w:rFonts w:ascii="Times New Roman" w:hAnsi="Times New Roman" w:cs="Times New Roman"/>
                <w:cs/>
                <w:lang w:bidi="ar-SA"/>
              </w:rPr>
              <w:t>‎</w:t>
            </w:r>
            <w:r w:rsidRPr="007462D2">
              <w:rPr>
                <w:rFonts w:ascii="Times New Roman" w:hAnsi="Times New Roman" w:cs="Times New Roman"/>
                <w:lang w:bidi="ar-SA"/>
              </w:rPr>
              <w:t xml:space="preserve">Good News set forth in the New Covenant </w:t>
            </w:r>
            <w:r w:rsidRPr="007462D2">
              <w:rPr>
                <w:rFonts w:ascii="Times New Roman" w:hAnsi="Times New Roman" w:cs="Times New Roman"/>
                <w:cs/>
                <w:lang w:bidi="ar-SA"/>
              </w:rPr>
              <w:t>‎</w:t>
            </w:r>
            <w:r w:rsidRPr="007462D2">
              <w:rPr>
                <w:rFonts w:ascii="Times New Roman" w:hAnsi="Times New Roman" w:cs="Times New Roman"/>
                <w:lang w:bidi="ar-SA"/>
              </w:rPr>
              <w:t xml:space="preserve">with Israel is spoken of or prophesied in </w:t>
            </w:r>
            <w:r w:rsidRPr="007462D2">
              <w:rPr>
                <w:rFonts w:ascii="Times New Roman" w:hAnsi="Times New Roman" w:cs="Times New Roman"/>
                <w:cs/>
                <w:lang w:bidi="ar-SA"/>
              </w:rPr>
              <w:t>‎</w:t>
            </w:r>
            <w:r w:rsidRPr="007462D2">
              <w:rPr>
                <w:rFonts w:ascii="Times New Roman" w:hAnsi="Times New Roman" w:cs="Times New Roman"/>
                <w:lang w:bidi="ar-SA"/>
              </w:rPr>
              <w:t>the Hebrew Scriptures.”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Whilst in some points Dr. Stern’s words are true, </w:t>
            </w:r>
            <w:r w:rsidRPr="007462D2">
              <w:rPr>
                <w:rFonts w:ascii="Times New Roman" w:hAnsi="Times New Roman" w:cs="Times New Roman"/>
                <w:cs/>
                <w:lang w:bidi="ar-SA"/>
              </w:rPr>
              <w:t>‎</w:t>
            </w:r>
            <w:r w:rsidRPr="007462D2">
              <w:rPr>
                <w:rFonts w:ascii="Times New Roman" w:hAnsi="Times New Roman" w:cs="Times New Roman"/>
                <w:lang w:bidi="ar-SA"/>
              </w:rPr>
              <w:t xml:space="preserve">we disagree with this “Christian” and rather </w:t>
            </w:r>
            <w:r w:rsidRPr="007462D2">
              <w:rPr>
                <w:rFonts w:ascii="Times New Roman" w:hAnsi="Times New Roman" w:cs="Times New Roman"/>
                <w:cs/>
                <w:lang w:bidi="ar-SA"/>
              </w:rPr>
              <w:t>‎</w:t>
            </w:r>
            <w:r w:rsidRPr="007462D2">
              <w:rPr>
                <w:rFonts w:ascii="Times New Roman" w:hAnsi="Times New Roman" w:cs="Times New Roman"/>
                <w:lang w:bidi="ar-SA"/>
              </w:rPr>
              <w:t xml:space="preserve">foreign (from a Jewish perspective) interpretation, </w:t>
            </w:r>
            <w:r w:rsidRPr="007462D2">
              <w:rPr>
                <w:rFonts w:ascii="Times New Roman" w:hAnsi="Times New Roman" w:cs="Times New Roman"/>
                <w:cs/>
                <w:lang w:bidi="ar-SA"/>
              </w:rPr>
              <w:t>‎</w:t>
            </w:r>
            <w:r w:rsidRPr="007462D2">
              <w:rPr>
                <w:rFonts w:ascii="Times New Roman" w:hAnsi="Times New Roman" w:cs="Times New Roman"/>
                <w:lang w:bidi="ar-SA"/>
              </w:rPr>
              <w:t xml:space="preserve">and therefore must rather propose a complete </w:t>
            </w:r>
            <w:r w:rsidRPr="007462D2">
              <w:rPr>
                <w:rFonts w:ascii="Times New Roman" w:hAnsi="Times New Roman" w:cs="Times New Roman"/>
                <w:cs/>
                <w:lang w:bidi="ar-SA"/>
              </w:rPr>
              <w:t>‎</w:t>
            </w:r>
            <w:r w:rsidRPr="007462D2">
              <w:rPr>
                <w:rFonts w:ascii="Times New Roman" w:hAnsi="Times New Roman" w:cs="Times New Roman"/>
                <w:lang w:bidi="ar-SA"/>
              </w:rPr>
              <w:t xml:space="preserve">different and radical Judaic approach to the </w:t>
            </w:r>
            <w:r w:rsidRPr="007462D2">
              <w:rPr>
                <w:rFonts w:ascii="Times New Roman" w:hAnsi="Times New Roman" w:cs="Times New Roman"/>
                <w:cs/>
                <w:lang w:bidi="ar-SA"/>
              </w:rPr>
              <w:t>‎</w:t>
            </w:r>
            <w:r w:rsidRPr="007462D2">
              <w:rPr>
                <w:rFonts w:ascii="Times New Roman" w:hAnsi="Times New Roman" w:cs="Times New Roman"/>
                <w:lang w:bidi="ar-SA"/>
              </w:rPr>
              <w:t>meaning of the term in question.</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Most Christian Hebraists point to the Hebrew </w:t>
            </w:r>
            <w:r w:rsidRPr="007462D2">
              <w:rPr>
                <w:rFonts w:ascii="Times New Roman" w:hAnsi="Times New Roman" w:cs="Times New Roman"/>
                <w:cs/>
                <w:lang w:bidi="ar-SA"/>
              </w:rPr>
              <w:t>‎</w:t>
            </w:r>
            <w:r w:rsidRPr="007462D2">
              <w:rPr>
                <w:rFonts w:ascii="Times New Roman" w:hAnsi="Times New Roman" w:cs="Times New Roman"/>
                <w:lang w:bidi="ar-SA"/>
              </w:rPr>
              <w:t xml:space="preserve">word </w:t>
            </w:r>
            <w:r w:rsidRPr="007462D2">
              <w:rPr>
                <w:rFonts w:ascii="Times New Roman" w:hAnsi="Times New Roman" w:cs="Times New Roman"/>
                <w:b/>
                <w:bCs/>
                <w:lang w:bidi="ar-SA"/>
              </w:rPr>
              <w:t>“B’SORAH”</w:t>
            </w:r>
            <w:r w:rsidRPr="007462D2">
              <w:rPr>
                <w:rFonts w:ascii="Times New Roman" w:hAnsi="Times New Roman" w:cs="Times New Roman"/>
                <w:lang w:bidi="ar-SA"/>
              </w:rPr>
              <w:t xml:space="preserve"> as the equivalent term and </w:t>
            </w:r>
            <w:r w:rsidRPr="007462D2">
              <w:rPr>
                <w:rFonts w:ascii="Times New Roman" w:hAnsi="Times New Roman" w:cs="Times New Roman"/>
                <w:cs/>
                <w:lang w:bidi="ar-SA"/>
              </w:rPr>
              <w:t>‎</w:t>
            </w:r>
            <w:r w:rsidRPr="007462D2">
              <w:rPr>
                <w:rFonts w:ascii="Times New Roman" w:hAnsi="Times New Roman" w:cs="Times New Roman"/>
                <w:lang w:bidi="ar-SA"/>
              </w:rPr>
              <w:t xml:space="preserve">original word from which it was translated to </w:t>
            </w:r>
            <w:r w:rsidRPr="007462D2">
              <w:rPr>
                <w:rFonts w:ascii="Times New Roman" w:hAnsi="Times New Roman" w:cs="Times New Roman"/>
                <w:cs/>
                <w:lang w:bidi="ar-SA"/>
              </w:rPr>
              <w:t>‎</w:t>
            </w:r>
            <w:r w:rsidRPr="007462D2">
              <w:rPr>
                <w:rFonts w:ascii="Times New Roman" w:hAnsi="Times New Roman" w:cs="Times New Roman"/>
                <w:lang w:bidi="ar-SA"/>
              </w:rPr>
              <w:t xml:space="preserve">Greek as </w:t>
            </w:r>
            <w:r w:rsidRPr="007462D2">
              <w:rPr>
                <w:rFonts w:ascii="Times New Roman" w:hAnsi="Times New Roman" w:cs="Times New Roman"/>
                <w:b/>
                <w:bCs/>
                <w:lang w:bidi="ar-SA"/>
              </w:rPr>
              <w:t>“EUANGELION.”</w:t>
            </w:r>
            <w:r w:rsidRPr="007462D2">
              <w:rPr>
                <w:rFonts w:ascii="Times New Roman" w:hAnsi="Times New Roman" w:cs="Times New Roman"/>
                <w:lang w:bidi="ar-SA"/>
              </w:rPr>
              <w:t xml:space="preserve"> However, those that </w:t>
            </w:r>
            <w:r w:rsidRPr="007462D2">
              <w:rPr>
                <w:rFonts w:ascii="Times New Roman" w:hAnsi="Times New Roman" w:cs="Times New Roman"/>
                <w:cs/>
                <w:lang w:bidi="ar-SA"/>
              </w:rPr>
              <w:t>‎</w:t>
            </w:r>
            <w:r w:rsidRPr="007462D2">
              <w:rPr>
                <w:rFonts w:ascii="Times New Roman" w:hAnsi="Times New Roman" w:cs="Times New Roman"/>
                <w:lang w:bidi="ar-SA"/>
              </w:rPr>
              <w:t xml:space="preserve">have proposed and still propose this idea seem to </w:t>
            </w:r>
            <w:r w:rsidRPr="007462D2">
              <w:rPr>
                <w:rFonts w:ascii="Times New Roman" w:hAnsi="Times New Roman" w:cs="Times New Roman"/>
                <w:cs/>
                <w:lang w:bidi="ar-SA"/>
              </w:rPr>
              <w:t>‎</w:t>
            </w:r>
            <w:r w:rsidRPr="007462D2">
              <w:rPr>
                <w:rFonts w:ascii="Times New Roman" w:hAnsi="Times New Roman" w:cs="Times New Roman"/>
                <w:lang w:bidi="ar-SA"/>
              </w:rPr>
              <w:t>be ignorant of the following difficulties.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cs/>
                <w:lang w:bidi="ar-SA"/>
              </w:rPr>
              <w:t>‎</w:t>
            </w:r>
            <w:r w:rsidRPr="007462D2">
              <w:rPr>
                <w:rFonts w:ascii="Times New Roman" w:hAnsi="Times New Roman" w:cs="Times New Roman"/>
                <w:b/>
                <w:bCs/>
                <w:lang w:bidi="ar-SA"/>
              </w:rPr>
              <w:t xml:space="preserve">1. The awkwardness of the term – </w:t>
            </w:r>
            <w:r w:rsidRPr="007462D2">
              <w:rPr>
                <w:rFonts w:ascii="Times New Roman" w:hAnsi="Times New Roman" w:cs="Times New Roman"/>
                <w:b/>
                <w:bCs/>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In commenting upon the term </w:t>
            </w:r>
            <w:r w:rsidRPr="007462D2">
              <w:rPr>
                <w:rFonts w:ascii="Times New Roman" w:hAnsi="Times New Roman" w:cs="Times New Roman"/>
                <w:b/>
                <w:bCs/>
                <w:lang w:bidi="ar-SA"/>
              </w:rPr>
              <w:t>B’SORAH</w:t>
            </w:r>
            <w:r w:rsidRPr="007462D2">
              <w:rPr>
                <w:rFonts w:ascii="Times New Roman" w:hAnsi="Times New Roman" w:cs="Times New Roman"/>
                <w:lang w:bidi="ar-SA"/>
              </w:rPr>
              <w:t xml:space="preserve"> the </w:t>
            </w:r>
            <w:r w:rsidRPr="007462D2">
              <w:rPr>
                <w:rFonts w:ascii="Times New Roman" w:hAnsi="Times New Roman" w:cs="Times New Roman"/>
                <w:cs/>
                <w:lang w:bidi="ar-SA"/>
              </w:rPr>
              <w:t>‎</w:t>
            </w:r>
            <w:r w:rsidRPr="007462D2">
              <w:rPr>
                <w:rFonts w:ascii="Times New Roman" w:hAnsi="Times New Roman" w:cs="Times New Roman"/>
                <w:lang w:bidi="ar-SA"/>
              </w:rPr>
              <w:t>Theological Wordbook of the Old Testament</w:t>
            </w:r>
            <w:r w:rsidRPr="007462D2">
              <w:rPr>
                <w:rFonts w:ascii="Times New Roman" w:hAnsi="Times New Roman" w:cs="Times New Roman"/>
                <w:vertAlign w:val="superscript"/>
                <w:lang w:bidi="ar-SA"/>
              </w:rPr>
              <w:footnoteReference w:id="127"/>
            </w:r>
            <w:r w:rsidRPr="007462D2">
              <w:rPr>
                <w:rFonts w:ascii="Times New Roman" w:hAnsi="Times New Roman" w:cs="Times New Roman"/>
                <w:lang w:bidi="ar-SA"/>
              </w:rPr>
              <w:t xml:space="preserve"> </w:t>
            </w:r>
            <w:r w:rsidRPr="007462D2">
              <w:rPr>
                <w:rFonts w:ascii="Times New Roman" w:hAnsi="Times New Roman" w:cs="Times New Roman"/>
                <w:cs/>
                <w:lang w:bidi="ar-SA"/>
              </w:rPr>
              <w:t>‎</w:t>
            </w:r>
            <w:r w:rsidRPr="007462D2">
              <w:rPr>
                <w:rFonts w:ascii="Times New Roman" w:hAnsi="Times New Roman" w:cs="Times New Roman"/>
                <w:lang w:bidi="ar-SA"/>
              </w:rPr>
              <w:t>states: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rtl/>
                <w:lang w:bidi="ar-SA"/>
              </w:rPr>
              <w:t>"</w:t>
            </w:r>
            <w:r w:rsidRPr="007462D2">
              <w:rPr>
                <w:rFonts w:ascii="Times New Roman" w:hAnsi="Times New Roman" w:cs="Times New Roman"/>
                <w:lang w:bidi="ar-SA"/>
              </w:rPr>
              <w:t xml:space="preserve">The root is a common one in Semitic, </w:t>
            </w:r>
            <w:r w:rsidRPr="007462D2">
              <w:rPr>
                <w:rFonts w:ascii="Times New Roman" w:hAnsi="Times New Roman" w:cs="Times New Roman"/>
                <w:cs/>
                <w:lang w:bidi="ar-SA"/>
              </w:rPr>
              <w:t>‎</w:t>
            </w:r>
            <w:r w:rsidRPr="007462D2">
              <w:rPr>
                <w:rFonts w:ascii="Times New Roman" w:hAnsi="Times New Roman" w:cs="Times New Roman"/>
                <w:lang w:bidi="ar-SA"/>
              </w:rPr>
              <w:t xml:space="preserve">being found in Akkadian, Arabic Ugaritic, </w:t>
            </w:r>
            <w:r w:rsidRPr="007462D2">
              <w:rPr>
                <w:rFonts w:ascii="Times New Roman" w:hAnsi="Times New Roman" w:cs="Times New Roman"/>
                <w:cs/>
                <w:lang w:bidi="ar-SA"/>
              </w:rPr>
              <w:t>‎</w:t>
            </w:r>
            <w:r w:rsidRPr="007462D2">
              <w:rPr>
                <w:rFonts w:ascii="Times New Roman" w:hAnsi="Times New Roman" w:cs="Times New Roman"/>
                <w:lang w:bidi="ar-SA"/>
              </w:rPr>
              <w:t xml:space="preserve">Ethiopian, etc. The root meaning is “to </w:t>
            </w:r>
            <w:r w:rsidRPr="007462D2">
              <w:rPr>
                <w:rFonts w:ascii="Times New Roman" w:hAnsi="Times New Roman" w:cs="Times New Roman"/>
                <w:cs/>
                <w:lang w:bidi="ar-SA"/>
              </w:rPr>
              <w:t>‎</w:t>
            </w:r>
            <w:r w:rsidRPr="007462D2">
              <w:rPr>
                <w:rFonts w:ascii="Times New Roman" w:hAnsi="Times New Roman" w:cs="Times New Roman"/>
                <w:lang w:bidi="ar-SA"/>
              </w:rPr>
              <w:t xml:space="preserve">bring news especially pertaining to military </w:t>
            </w:r>
            <w:r w:rsidRPr="007462D2">
              <w:rPr>
                <w:rFonts w:ascii="Times New Roman" w:hAnsi="Times New Roman" w:cs="Times New Roman"/>
                <w:cs/>
                <w:lang w:bidi="ar-SA"/>
              </w:rPr>
              <w:t>‎</w:t>
            </w:r>
            <w:r w:rsidRPr="007462D2">
              <w:rPr>
                <w:rFonts w:ascii="Times New Roman" w:hAnsi="Times New Roman" w:cs="Times New Roman"/>
                <w:lang w:bidi="ar-SA"/>
              </w:rPr>
              <w:t xml:space="preserve">encounters.”  Normally this is good news, </w:t>
            </w:r>
            <w:r w:rsidRPr="007462D2">
              <w:rPr>
                <w:rFonts w:ascii="Times New Roman" w:hAnsi="Times New Roman" w:cs="Times New Roman"/>
                <w:cs/>
                <w:lang w:bidi="ar-SA"/>
              </w:rPr>
              <w:t>‎</w:t>
            </w:r>
            <w:r w:rsidRPr="007462D2">
              <w:rPr>
                <w:rFonts w:ascii="Times New Roman" w:hAnsi="Times New Roman" w:cs="Times New Roman"/>
                <w:lang w:bidi="ar-SA"/>
              </w:rPr>
              <w:t xml:space="preserve">but (contra Friedrich, Theological </w:t>
            </w:r>
            <w:r w:rsidRPr="007462D2">
              <w:rPr>
                <w:rFonts w:ascii="Times New Roman" w:hAnsi="Times New Roman" w:cs="Times New Roman"/>
                <w:cs/>
                <w:lang w:bidi="ar-SA"/>
              </w:rPr>
              <w:t>‎</w:t>
            </w:r>
            <w:r w:rsidRPr="007462D2">
              <w:rPr>
                <w:rFonts w:ascii="Times New Roman" w:hAnsi="Times New Roman" w:cs="Times New Roman"/>
                <w:lang w:bidi="ar-SA"/>
              </w:rPr>
              <w:t xml:space="preserve">Dictionary of The New Testament, vol. II, </w:t>
            </w:r>
            <w:r w:rsidRPr="007462D2">
              <w:rPr>
                <w:rFonts w:ascii="Times New Roman" w:hAnsi="Times New Roman" w:cs="Times New Roman"/>
                <w:cs/>
                <w:lang w:bidi="ar-SA"/>
              </w:rPr>
              <w:t>‎</w:t>
            </w:r>
            <w:r w:rsidRPr="007462D2">
              <w:rPr>
                <w:rFonts w:ascii="Times New Roman" w:hAnsi="Times New Roman" w:cs="Times New Roman"/>
                <w:lang w:bidi="ar-SA"/>
              </w:rPr>
              <w:t xml:space="preserve">p. 707) it need not necessarily be so (I </w:t>
            </w:r>
            <w:r w:rsidRPr="007462D2">
              <w:rPr>
                <w:rFonts w:ascii="Times New Roman" w:hAnsi="Times New Roman" w:cs="Times New Roman"/>
                <w:cs/>
                <w:lang w:bidi="ar-SA"/>
              </w:rPr>
              <w:t>‎</w:t>
            </w:r>
            <w:r w:rsidRPr="007462D2">
              <w:rPr>
                <w:rFonts w:ascii="Times New Roman" w:hAnsi="Times New Roman" w:cs="Times New Roman"/>
                <w:lang w:bidi="ar-SA"/>
              </w:rPr>
              <w:t xml:space="preserve">Sam. 4:7; II Sam. 18:20 where “TOV” is </w:t>
            </w:r>
            <w:r w:rsidRPr="007462D2">
              <w:rPr>
                <w:rFonts w:ascii="Times New Roman" w:hAnsi="Times New Roman" w:cs="Times New Roman"/>
                <w:cs/>
                <w:lang w:bidi="ar-SA"/>
              </w:rPr>
              <w:t>‎</w:t>
            </w:r>
            <w:r w:rsidRPr="007462D2">
              <w:rPr>
                <w:rFonts w:ascii="Times New Roman" w:hAnsi="Times New Roman" w:cs="Times New Roman"/>
                <w:lang w:bidi="ar-SA"/>
              </w:rPr>
              <w:t xml:space="preserve">specifically appended). The Akkadian </w:t>
            </w:r>
            <w:r w:rsidRPr="007462D2">
              <w:rPr>
                <w:rFonts w:ascii="Times New Roman" w:hAnsi="Times New Roman" w:cs="Times New Roman"/>
                <w:cs/>
                <w:lang w:bidi="ar-SA"/>
              </w:rPr>
              <w:t>‎</w:t>
            </w:r>
            <w:r w:rsidRPr="007462D2">
              <w:rPr>
                <w:rFonts w:ascii="Times New Roman" w:hAnsi="Times New Roman" w:cs="Times New Roman"/>
                <w:lang w:bidi="ar-SA"/>
              </w:rPr>
              <w:t xml:space="preserve">bears this out, for the word is largely </w:t>
            </w:r>
            <w:r w:rsidRPr="007462D2">
              <w:rPr>
                <w:rFonts w:ascii="Times New Roman" w:hAnsi="Times New Roman" w:cs="Times New Roman"/>
                <w:cs/>
                <w:lang w:bidi="ar-SA"/>
              </w:rPr>
              <w:t>‎</w:t>
            </w:r>
            <w:r w:rsidRPr="007462D2">
              <w:rPr>
                <w:rFonts w:ascii="Times New Roman" w:hAnsi="Times New Roman" w:cs="Times New Roman"/>
                <w:lang w:bidi="ar-SA"/>
              </w:rPr>
              <w:t>neutral there."</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In other words, the term </w:t>
            </w:r>
            <w:r w:rsidRPr="007462D2">
              <w:rPr>
                <w:rFonts w:ascii="Times New Roman" w:hAnsi="Times New Roman" w:cs="Times New Roman"/>
                <w:b/>
                <w:bCs/>
                <w:lang w:bidi="ar-SA"/>
              </w:rPr>
              <w:t>“B’SORAH,”</w:t>
            </w:r>
            <w:r w:rsidRPr="007462D2">
              <w:rPr>
                <w:rFonts w:ascii="Times New Roman" w:hAnsi="Times New Roman" w:cs="Times New Roman"/>
                <w:lang w:bidi="ar-SA"/>
              </w:rPr>
              <w:t xml:space="preserve"> still to </w:t>
            </w:r>
            <w:r w:rsidRPr="007462D2">
              <w:rPr>
                <w:rFonts w:ascii="Times New Roman" w:hAnsi="Times New Roman" w:cs="Times New Roman"/>
                <w:cs/>
                <w:lang w:bidi="ar-SA"/>
              </w:rPr>
              <w:t>‎</w:t>
            </w:r>
            <w:r w:rsidRPr="007462D2">
              <w:rPr>
                <w:rFonts w:ascii="Times New Roman" w:hAnsi="Times New Roman" w:cs="Times New Roman"/>
                <w:lang w:bidi="ar-SA"/>
              </w:rPr>
              <w:t xml:space="preserve">this very day means simply </w:t>
            </w:r>
            <w:r w:rsidRPr="007462D2">
              <w:rPr>
                <w:rFonts w:ascii="Times New Roman" w:hAnsi="Times New Roman" w:cs="Times New Roman"/>
                <w:b/>
                <w:bCs/>
                <w:lang w:bidi="ar-SA"/>
              </w:rPr>
              <w:t>“NEWS”</w:t>
            </w:r>
            <w:r w:rsidRPr="007462D2">
              <w:rPr>
                <w:rFonts w:ascii="Times New Roman" w:hAnsi="Times New Roman" w:cs="Times New Roman"/>
                <w:lang w:bidi="ar-SA"/>
              </w:rPr>
              <w:t xml:space="preserve"> and one </w:t>
            </w:r>
            <w:r w:rsidRPr="007462D2">
              <w:rPr>
                <w:rFonts w:ascii="Times New Roman" w:hAnsi="Times New Roman" w:cs="Times New Roman"/>
                <w:cs/>
                <w:lang w:bidi="ar-SA"/>
              </w:rPr>
              <w:t>‎</w:t>
            </w:r>
            <w:r w:rsidRPr="007462D2">
              <w:rPr>
                <w:rFonts w:ascii="Times New Roman" w:hAnsi="Times New Roman" w:cs="Times New Roman"/>
                <w:lang w:bidi="ar-SA"/>
              </w:rPr>
              <w:t xml:space="preserve">needs to specify by means of the addition of </w:t>
            </w:r>
            <w:r w:rsidRPr="007462D2">
              <w:rPr>
                <w:rFonts w:ascii="Times New Roman" w:hAnsi="Times New Roman" w:cs="Times New Roman"/>
                <w:cs/>
                <w:lang w:bidi="ar-SA"/>
              </w:rPr>
              <w:t>‎</w:t>
            </w:r>
            <w:r w:rsidRPr="007462D2">
              <w:rPr>
                <w:rFonts w:ascii="Times New Roman" w:hAnsi="Times New Roman" w:cs="Times New Roman"/>
                <w:lang w:bidi="ar-SA"/>
              </w:rPr>
              <w:t>an adjective (good/bad) so that anyone may understand us.</w:t>
            </w:r>
            <w:r w:rsidRPr="007462D2">
              <w:rPr>
                <w:rFonts w:ascii="Times New Roman" w:hAnsi="Times New Roman" w:cs="Times New Roman"/>
                <w:cs/>
                <w:lang w:bidi="ar-SA"/>
              </w:rPr>
              <w:t>‎</w:t>
            </w:r>
            <w:r w:rsidRPr="007462D2">
              <w:rPr>
                <w:rFonts w:ascii="Times New Roman" w:hAnsi="Times New Roman" w:cs="Times New Roman"/>
                <w:rtl/>
                <w:lang w:bidi="ar-SA"/>
              </w:rPr>
              <w:t xml:space="preserve"> </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cs/>
                <w:lang w:bidi="ar-SA"/>
              </w:rPr>
              <w:t>‎</w:t>
            </w:r>
            <w:r w:rsidRPr="007462D2">
              <w:rPr>
                <w:rFonts w:ascii="Times New Roman" w:hAnsi="Times New Roman" w:cs="Times New Roman"/>
                <w:b/>
                <w:bCs/>
                <w:lang w:bidi="ar-SA"/>
              </w:rPr>
              <w:t xml:space="preserve">2. The term lacks antecedent and cultural or </w:t>
            </w:r>
            <w:r w:rsidRPr="007462D2">
              <w:rPr>
                <w:rFonts w:ascii="Times New Roman" w:hAnsi="Times New Roman" w:cs="Times New Roman"/>
                <w:b/>
                <w:bCs/>
                <w:cs/>
                <w:lang w:bidi="ar-SA"/>
              </w:rPr>
              <w:t>‎</w:t>
            </w:r>
            <w:r w:rsidRPr="007462D2">
              <w:rPr>
                <w:rFonts w:ascii="Times New Roman" w:hAnsi="Times New Roman" w:cs="Times New Roman"/>
                <w:b/>
                <w:bCs/>
                <w:lang w:bidi="ar-SA"/>
              </w:rPr>
              <w:t>contextual validity –</w:t>
            </w:r>
            <w:r w:rsidRPr="007462D2">
              <w:rPr>
                <w:rFonts w:ascii="Times New Roman" w:hAnsi="Times New Roman" w:cs="Times New Roman"/>
                <w:b/>
                <w:bCs/>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Whilst most terms utilised throughout the </w:t>
            </w:r>
            <w:r w:rsidRPr="007462D2">
              <w:rPr>
                <w:rFonts w:ascii="Times New Roman" w:hAnsi="Times New Roman" w:cs="Times New Roman"/>
                <w:cs/>
                <w:lang w:bidi="ar-SA"/>
              </w:rPr>
              <w:t>‎</w:t>
            </w:r>
            <w:r w:rsidRPr="007462D2">
              <w:rPr>
                <w:rFonts w:ascii="Times New Roman" w:hAnsi="Times New Roman" w:cs="Times New Roman"/>
                <w:lang w:bidi="ar-SA"/>
              </w:rPr>
              <w:t xml:space="preserve">Nazarean Codicil can be traced to and seen in </w:t>
            </w:r>
            <w:r w:rsidRPr="007462D2">
              <w:rPr>
                <w:rFonts w:ascii="Times New Roman" w:hAnsi="Times New Roman" w:cs="Times New Roman"/>
                <w:cs/>
                <w:lang w:bidi="ar-SA"/>
              </w:rPr>
              <w:t>‎</w:t>
            </w:r>
            <w:r w:rsidRPr="007462D2">
              <w:rPr>
                <w:rFonts w:ascii="Times New Roman" w:hAnsi="Times New Roman" w:cs="Times New Roman"/>
                <w:lang w:bidi="ar-SA"/>
              </w:rPr>
              <w:t xml:space="preserve">use in Rabbinical literature of that period and </w:t>
            </w:r>
            <w:r w:rsidRPr="007462D2">
              <w:rPr>
                <w:rFonts w:ascii="Times New Roman" w:hAnsi="Times New Roman" w:cs="Times New Roman"/>
                <w:cs/>
                <w:lang w:bidi="ar-SA"/>
              </w:rPr>
              <w:t>‎</w:t>
            </w:r>
            <w:r w:rsidRPr="007462D2">
              <w:rPr>
                <w:rFonts w:ascii="Times New Roman" w:hAnsi="Times New Roman" w:cs="Times New Roman"/>
                <w:lang w:bidi="ar-SA"/>
              </w:rPr>
              <w:t xml:space="preserve">after that period, the term “B’SORAH” lacks </w:t>
            </w:r>
            <w:r w:rsidRPr="007462D2">
              <w:rPr>
                <w:rFonts w:ascii="Times New Roman" w:hAnsi="Times New Roman" w:cs="Times New Roman"/>
                <w:cs/>
                <w:lang w:bidi="ar-SA"/>
              </w:rPr>
              <w:t>‎</w:t>
            </w:r>
            <w:r w:rsidRPr="007462D2">
              <w:rPr>
                <w:rFonts w:ascii="Times New Roman" w:hAnsi="Times New Roman" w:cs="Times New Roman"/>
                <w:lang w:bidi="ar-SA"/>
              </w:rPr>
              <w:t xml:space="preserve">any use in a religious or legal sense by Jewish </w:t>
            </w:r>
            <w:r w:rsidRPr="007462D2">
              <w:rPr>
                <w:rFonts w:ascii="Times New Roman" w:hAnsi="Times New Roman" w:cs="Times New Roman"/>
                <w:cs/>
                <w:lang w:bidi="ar-SA"/>
              </w:rPr>
              <w:t>‎</w:t>
            </w:r>
            <w:r w:rsidRPr="007462D2">
              <w:rPr>
                <w:rFonts w:ascii="Times New Roman" w:hAnsi="Times New Roman" w:cs="Times New Roman"/>
                <w:lang w:bidi="ar-SA"/>
              </w:rPr>
              <w:t xml:space="preserve">scholars pre and post 100 c.e. We do have </w:t>
            </w:r>
            <w:r w:rsidRPr="007462D2">
              <w:rPr>
                <w:rFonts w:ascii="Times New Roman" w:hAnsi="Times New Roman" w:cs="Times New Roman"/>
                <w:cs/>
                <w:lang w:bidi="ar-SA"/>
              </w:rPr>
              <w:t>‎</w:t>
            </w:r>
            <w:r w:rsidRPr="007462D2">
              <w:rPr>
                <w:rFonts w:ascii="Times New Roman" w:hAnsi="Times New Roman" w:cs="Times New Roman"/>
                <w:lang w:bidi="ar-SA"/>
              </w:rPr>
              <w:t xml:space="preserve">terms like “justice,” “righteousness,” “born </w:t>
            </w:r>
            <w:r w:rsidRPr="007462D2">
              <w:rPr>
                <w:rFonts w:ascii="Times New Roman" w:hAnsi="Times New Roman" w:cs="Times New Roman"/>
                <w:cs/>
                <w:lang w:bidi="ar-SA"/>
              </w:rPr>
              <w:t>‎</w:t>
            </w:r>
            <w:r w:rsidRPr="007462D2">
              <w:rPr>
                <w:rFonts w:ascii="Times New Roman" w:hAnsi="Times New Roman" w:cs="Times New Roman"/>
                <w:lang w:bidi="ar-SA"/>
              </w:rPr>
              <w:t xml:space="preserve">from above,” etc. etc. commonly used in </w:t>
            </w:r>
            <w:r w:rsidRPr="007462D2">
              <w:rPr>
                <w:rFonts w:ascii="Times New Roman" w:hAnsi="Times New Roman" w:cs="Times New Roman"/>
                <w:cs/>
                <w:lang w:bidi="ar-SA"/>
              </w:rPr>
              <w:t>‎</w:t>
            </w:r>
            <w:r w:rsidRPr="007462D2">
              <w:rPr>
                <w:rFonts w:ascii="Times New Roman" w:hAnsi="Times New Roman" w:cs="Times New Roman"/>
                <w:lang w:bidi="ar-SA"/>
              </w:rPr>
              <w:t xml:space="preserve">Jewish religious and legal literature, but this is </w:t>
            </w:r>
            <w:r w:rsidRPr="007462D2">
              <w:rPr>
                <w:rFonts w:ascii="Times New Roman" w:hAnsi="Times New Roman" w:cs="Times New Roman"/>
                <w:cs/>
                <w:lang w:bidi="ar-SA"/>
              </w:rPr>
              <w:t>‎</w:t>
            </w:r>
            <w:r w:rsidRPr="007462D2">
              <w:rPr>
                <w:rFonts w:ascii="Times New Roman" w:hAnsi="Times New Roman" w:cs="Times New Roman"/>
                <w:lang w:bidi="ar-SA"/>
              </w:rPr>
              <w:t>not the case with the term “B’sorah”.</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In fact, when the Rabbis of the Talmud </w:t>
            </w:r>
            <w:r w:rsidRPr="007462D2">
              <w:rPr>
                <w:rFonts w:ascii="Times New Roman" w:hAnsi="Times New Roman" w:cs="Times New Roman"/>
                <w:cs/>
                <w:lang w:bidi="ar-SA"/>
              </w:rPr>
              <w:t>‎</w:t>
            </w:r>
            <w:r w:rsidRPr="007462D2">
              <w:rPr>
                <w:rFonts w:ascii="Times New Roman" w:hAnsi="Times New Roman" w:cs="Times New Roman"/>
                <w:lang w:bidi="ar-SA"/>
              </w:rPr>
              <w:t xml:space="preserve">wanting to show the foreignness of </w:t>
            </w:r>
            <w:r w:rsidRPr="007462D2">
              <w:rPr>
                <w:rFonts w:ascii="Times New Roman" w:hAnsi="Times New Roman" w:cs="Times New Roman"/>
                <w:cs/>
                <w:lang w:bidi="ar-SA"/>
              </w:rPr>
              <w:t>‎</w:t>
            </w:r>
            <w:r w:rsidRPr="007462D2">
              <w:rPr>
                <w:rFonts w:ascii="Times New Roman" w:hAnsi="Times New Roman" w:cs="Times New Roman"/>
                <w:lang w:bidi="ar-SA"/>
              </w:rPr>
              <w:t xml:space="preserve">Christianity and Christian teachings to </w:t>
            </w:r>
            <w:r w:rsidRPr="007462D2">
              <w:rPr>
                <w:rFonts w:ascii="Times New Roman" w:hAnsi="Times New Roman" w:cs="Times New Roman"/>
                <w:cs/>
                <w:lang w:bidi="ar-SA"/>
              </w:rPr>
              <w:t>‎</w:t>
            </w:r>
            <w:r w:rsidRPr="007462D2">
              <w:rPr>
                <w:rFonts w:ascii="Times New Roman" w:hAnsi="Times New Roman" w:cs="Times New Roman"/>
                <w:lang w:bidi="ar-SA"/>
              </w:rPr>
              <w:t xml:space="preserve">normative Judaism, and Jewish </w:t>
            </w:r>
            <w:r w:rsidRPr="007462D2">
              <w:rPr>
                <w:rFonts w:ascii="Times New Roman" w:hAnsi="Times New Roman" w:cs="Times New Roman"/>
                <w:cs/>
                <w:lang w:bidi="ar-SA"/>
              </w:rPr>
              <w:t>‎</w:t>
            </w:r>
            <w:r w:rsidRPr="007462D2">
              <w:rPr>
                <w:rFonts w:ascii="Times New Roman" w:hAnsi="Times New Roman" w:cs="Times New Roman"/>
                <w:lang w:bidi="ar-SA"/>
              </w:rPr>
              <w:t xml:space="preserve">culture/language (pre and post Christian) show </w:t>
            </w:r>
            <w:r w:rsidRPr="007462D2">
              <w:rPr>
                <w:rFonts w:ascii="Times New Roman" w:hAnsi="Times New Roman" w:cs="Times New Roman"/>
                <w:cs/>
                <w:lang w:bidi="ar-SA"/>
              </w:rPr>
              <w:t>‎</w:t>
            </w:r>
            <w:r w:rsidRPr="007462D2">
              <w:rPr>
                <w:rFonts w:ascii="Times New Roman" w:hAnsi="Times New Roman" w:cs="Times New Roman"/>
                <w:lang w:bidi="ar-SA"/>
              </w:rPr>
              <w:t xml:space="preserve">this by employing a “pun” on the Greek term </w:t>
            </w:r>
            <w:r w:rsidRPr="007462D2">
              <w:rPr>
                <w:rFonts w:ascii="Times New Roman" w:hAnsi="Times New Roman" w:cs="Times New Roman"/>
                <w:cs/>
                <w:lang w:bidi="ar-SA"/>
              </w:rPr>
              <w:t>‎‎</w:t>
            </w:r>
            <w:r w:rsidRPr="007462D2">
              <w:rPr>
                <w:rFonts w:ascii="Times New Roman" w:hAnsi="Times New Roman" w:cs="Times New Roman"/>
                <w:lang w:bidi="ar-SA"/>
              </w:rPr>
              <w:t xml:space="preserve">“EUANGELION.”  The Greek word </w:t>
            </w:r>
            <w:r w:rsidRPr="007462D2">
              <w:rPr>
                <w:rFonts w:ascii="Times New Roman" w:hAnsi="Times New Roman" w:cs="Times New Roman"/>
                <w:cs/>
                <w:lang w:bidi="ar-SA"/>
              </w:rPr>
              <w:t>‎‎</w:t>
            </w:r>
            <w:r w:rsidRPr="007462D2">
              <w:rPr>
                <w:rFonts w:ascii="Times New Roman" w:hAnsi="Times New Roman" w:cs="Times New Roman"/>
                <w:lang w:bidi="ar-SA"/>
              </w:rPr>
              <w:t xml:space="preserve">“EUANGELION” is transliterated to the </w:t>
            </w:r>
            <w:r w:rsidRPr="007462D2">
              <w:rPr>
                <w:rFonts w:ascii="Times New Roman" w:hAnsi="Times New Roman" w:cs="Times New Roman"/>
                <w:cs/>
                <w:lang w:bidi="ar-SA"/>
              </w:rPr>
              <w:t>‎</w:t>
            </w:r>
            <w:r w:rsidRPr="007462D2">
              <w:rPr>
                <w:rFonts w:ascii="Times New Roman" w:hAnsi="Times New Roman" w:cs="Times New Roman"/>
                <w:lang w:bidi="ar-SA"/>
              </w:rPr>
              <w:t xml:space="preserve">Hebrew as “AVEN GILAYON” meaning “the </w:t>
            </w:r>
            <w:r w:rsidRPr="007462D2">
              <w:rPr>
                <w:rFonts w:ascii="Times New Roman" w:hAnsi="Times New Roman" w:cs="Times New Roman"/>
                <w:cs/>
                <w:lang w:bidi="ar-SA"/>
              </w:rPr>
              <w:t>‎</w:t>
            </w:r>
            <w:r w:rsidRPr="007462D2">
              <w:rPr>
                <w:rFonts w:ascii="Times New Roman" w:hAnsi="Times New Roman" w:cs="Times New Roman"/>
                <w:lang w:bidi="ar-SA"/>
              </w:rPr>
              <w:t xml:space="preserve">falsehood of blank paper” (R. Meir) or AVON </w:t>
            </w:r>
            <w:r w:rsidRPr="007462D2">
              <w:rPr>
                <w:rFonts w:ascii="Times New Roman" w:hAnsi="Times New Roman" w:cs="Times New Roman"/>
                <w:cs/>
                <w:lang w:bidi="ar-SA"/>
              </w:rPr>
              <w:t>‎</w:t>
            </w:r>
            <w:r w:rsidRPr="007462D2">
              <w:rPr>
                <w:rFonts w:ascii="Times New Roman" w:hAnsi="Times New Roman" w:cs="Times New Roman"/>
                <w:lang w:bidi="ar-SA"/>
              </w:rPr>
              <w:t xml:space="preserve">GILAYON” meaning “the sin of blank paper” </w:t>
            </w:r>
            <w:r w:rsidRPr="007462D2">
              <w:rPr>
                <w:rFonts w:ascii="Times New Roman" w:hAnsi="Times New Roman" w:cs="Times New Roman"/>
                <w:cs/>
                <w:lang w:bidi="ar-SA"/>
              </w:rPr>
              <w:t>‎‎</w:t>
            </w:r>
            <w:r w:rsidRPr="007462D2">
              <w:rPr>
                <w:rFonts w:ascii="Times New Roman" w:hAnsi="Times New Roman" w:cs="Times New Roman"/>
                <w:lang w:bidi="ar-SA"/>
              </w:rPr>
              <w:t xml:space="preserve">(R. Yochanan) – see editorial footnotes on </w:t>
            </w:r>
            <w:r w:rsidRPr="007462D2">
              <w:rPr>
                <w:rFonts w:ascii="Times New Roman" w:hAnsi="Times New Roman" w:cs="Times New Roman"/>
                <w:cs/>
                <w:lang w:bidi="ar-SA"/>
              </w:rPr>
              <w:t>‎</w:t>
            </w:r>
            <w:r w:rsidRPr="007462D2">
              <w:rPr>
                <w:rFonts w:ascii="Times New Roman" w:hAnsi="Times New Roman" w:cs="Times New Roman"/>
                <w:lang w:bidi="ar-SA"/>
              </w:rPr>
              <w:t xml:space="preserve">Shabbat 116a in the English translation of the </w:t>
            </w:r>
            <w:r w:rsidRPr="007462D2">
              <w:rPr>
                <w:rFonts w:ascii="Times New Roman" w:hAnsi="Times New Roman" w:cs="Times New Roman"/>
                <w:cs/>
                <w:lang w:bidi="ar-SA"/>
              </w:rPr>
              <w:t>‎</w:t>
            </w:r>
            <w:r w:rsidRPr="007462D2">
              <w:rPr>
                <w:rFonts w:ascii="Times New Roman" w:hAnsi="Times New Roman" w:cs="Times New Roman"/>
                <w:lang w:bidi="ar-SA"/>
              </w:rPr>
              <w:t>Soncino Talmud.</w:t>
            </w:r>
            <w:r w:rsidRPr="007462D2">
              <w:rPr>
                <w:rFonts w:ascii="Times New Roman" w:hAnsi="Times New Roman" w:cs="Times New Roman"/>
                <w:cs/>
                <w:lang w:bidi="ar-SA"/>
              </w:rPr>
              <w:t>‎</w:t>
            </w:r>
            <w:r w:rsidRPr="007462D2">
              <w:rPr>
                <w:rFonts w:ascii="Times New Roman" w:hAnsi="Times New Roman" w:cs="Times New Roman"/>
                <w:lang w:bidi="ar-SA"/>
              </w:rPr>
              <w:t xml:space="preserve"> </w:t>
            </w:r>
            <w:r w:rsidRPr="007462D2">
              <w:rPr>
                <w:rFonts w:ascii="Times New Roman" w:hAnsi="Times New Roman" w:cs="Times New Roman"/>
                <w:vertAlign w:val="superscript"/>
                <w:lang w:bidi="ar-SA"/>
              </w:rPr>
              <w:footnoteReference w:id="128"/>
            </w:r>
            <w:r w:rsidRPr="007462D2">
              <w:rPr>
                <w:rFonts w:ascii="Times New Roman" w:hAnsi="Times New Roman" w:cs="Times New Roman"/>
                <w:cs/>
                <w:lang w:bidi="ar-SA"/>
              </w:rPr>
              <w:t>‎</w:t>
            </w:r>
            <w:r w:rsidRPr="007462D2">
              <w:rPr>
                <w:rFonts w:ascii="Times New Roman" w:hAnsi="Times New Roman" w:cs="Times New Roman"/>
                <w:lang w:bidi="ar-SA"/>
              </w:rPr>
              <w:t xml:space="preserve">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All Christian commentators and also all so </w:t>
            </w:r>
            <w:r w:rsidRPr="007462D2">
              <w:rPr>
                <w:rFonts w:ascii="Times New Roman" w:hAnsi="Times New Roman" w:cs="Times New Roman"/>
                <w:cs/>
                <w:lang w:bidi="ar-SA"/>
              </w:rPr>
              <w:t>‎</w:t>
            </w:r>
            <w:r w:rsidRPr="007462D2">
              <w:rPr>
                <w:rFonts w:ascii="Times New Roman" w:hAnsi="Times New Roman" w:cs="Times New Roman"/>
                <w:lang w:bidi="ar-SA"/>
              </w:rPr>
              <w:t xml:space="preserve">called modern “Nazarene” and “Messianic” </w:t>
            </w:r>
            <w:r w:rsidRPr="007462D2">
              <w:rPr>
                <w:rFonts w:ascii="Times New Roman" w:hAnsi="Times New Roman" w:cs="Times New Roman"/>
                <w:cs/>
                <w:lang w:bidi="ar-SA"/>
              </w:rPr>
              <w:t>‎</w:t>
            </w:r>
            <w:r w:rsidRPr="007462D2">
              <w:rPr>
                <w:rFonts w:ascii="Times New Roman" w:hAnsi="Times New Roman" w:cs="Times New Roman"/>
                <w:lang w:bidi="ar-SA"/>
              </w:rPr>
              <w:t xml:space="preserve">commentators in unison state that this shows </w:t>
            </w:r>
            <w:r w:rsidRPr="007462D2">
              <w:rPr>
                <w:rFonts w:ascii="Times New Roman" w:hAnsi="Times New Roman" w:cs="Times New Roman"/>
                <w:cs/>
                <w:lang w:bidi="ar-SA"/>
              </w:rPr>
              <w:t>‎</w:t>
            </w:r>
            <w:r w:rsidRPr="007462D2">
              <w:rPr>
                <w:rFonts w:ascii="Times New Roman" w:hAnsi="Times New Roman" w:cs="Times New Roman"/>
                <w:lang w:bidi="ar-SA"/>
              </w:rPr>
              <w:t xml:space="preserve">but a malicious deed on the part of Jewish </w:t>
            </w:r>
            <w:r w:rsidRPr="007462D2">
              <w:rPr>
                <w:rFonts w:ascii="Times New Roman" w:hAnsi="Times New Roman" w:cs="Times New Roman"/>
                <w:cs/>
                <w:lang w:bidi="ar-SA"/>
              </w:rPr>
              <w:t>‎</w:t>
            </w:r>
            <w:r w:rsidRPr="007462D2">
              <w:rPr>
                <w:rFonts w:ascii="Times New Roman" w:hAnsi="Times New Roman" w:cs="Times New Roman"/>
                <w:lang w:bidi="ar-SA"/>
              </w:rPr>
              <w:t xml:space="preserve">Rabbis against the so called “Jewish </w:t>
            </w:r>
            <w:r w:rsidRPr="007462D2">
              <w:rPr>
                <w:rFonts w:ascii="Times New Roman" w:hAnsi="Times New Roman" w:cs="Times New Roman"/>
                <w:cs/>
                <w:lang w:bidi="ar-SA"/>
              </w:rPr>
              <w:t>‎</w:t>
            </w:r>
            <w:r w:rsidRPr="007462D2">
              <w:rPr>
                <w:rFonts w:ascii="Times New Roman" w:hAnsi="Times New Roman" w:cs="Times New Roman"/>
                <w:lang w:bidi="ar-SA"/>
              </w:rPr>
              <w:t xml:space="preserve">Christians” of that day. This is reflected in the </w:t>
            </w:r>
            <w:r w:rsidRPr="007462D2">
              <w:rPr>
                <w:rFonts w:ascii="Times New Roman" w:hAnsi="Times New Roman" w:cs="Times New Roman"/>
                <w:cs/>
                <w:lang w:bidi="ar-SA"/>
              </w:rPr>
              <w:t>‎</w:t>
            </w:r>
            <w:r w:rsidRPr="007462D2">
              <w:rPr>
                <w:rFonts w:ascii="Times New Roman" w:hAnsi="Times New Roman" w:cs="Times New Roman"/>
                <w:lang w:bidi="ar-SA"/>
              </w:rPr>
              <w:t xml:space="preserve">rhetoric for example, of the anti-Semite </w:t>
            </w:r>
            <w:r w:rsidRPr="007462D2">
              <w:rPr>
                <w:rFonts w:ascii="Times New Roman" w:hAnsi="Times New Roman" w:cs="Times New Roman"/>
                <w:cs/>
                <w:lang w:bidi="ar-SA"/>
              </w:rPr>
              <w:t>‎</w:t>
            </w:r>
            <w:r w:rsidRPr="007462D2">
              <w:rPr>
                <w:rFonts w:ascii="Times New Roman" w:hAnsi="Times New Roman" w:cs="Times New Roman"/>
                <w:lang w:bidi="ar-SA"/>
              </w:rPr>
              <w:t xml:space="preserve">Friedrich Kittel </w:t>
            </w:r>
            <w:r w:rsidRPr="007462D2">
              <w:rPr>
                <w:rFonts w:ascii="Times New Roman" w:hAnsi="Times New Roman" w:cs="Times New Roman"/>
                <w:cs/>
                <w:lang w:bidi="ar-SA"/>
              </w:rPr>
              <w:t>‎</w:t>
            </w:r>
            <w:r w:rsidRPr="007462D2">
              <w:rPr>
                <w:rFonts w:ascii="Times New Roman" w:hAnsi="Times New Roman" w:cs="Times New Roman"/>
                <w:lang w:bidi="ar-SA"/>
              </w:rPr>
              <w:t xml:space="preserve"> in his article in the </w:t>
            </w:r>
            <w:r w:rsidRPr="007462D2">
              <w:rPr>
                <w:rFonts w:ascii="Times New Roman" w:hAnsi="Times New Roman" w:cs="Times New Roman"/>
                <w:cs/>
                <w:lang w:bidi="ar-SA"/>
              </w:rPr>
              <w:t>‎</w:t>
            </w:r>
            <w:r w:rsidRPr="007462D2">
              <w:rPr>
                <w:rFonts w:ascii="Times New Roman" w:hAnsi="Times New Roman" w:cs="Times New Roman"/>
                <w:lang w:bidi="ar-SA"/>
              </w:rPr>
              <w:t>Theological Dictionary of the New Testament</w:t>
            </w:r>
            <w:r w:rsidRPr="007462D2">
              <w:rPr>
                <w:rFonts w:ascii="Times New Roman" w:hAnsi="Times New Roman" w:cs="Times New Roman"/>
                <w:vertAlign w:val="superscript"/>
                <w:lang w:bidi="ar-SA"/>
              </w:rPr>
              <w:footnoteReference w:id="129"/>
            </w:r>
            <w:r w:rsidRPr="007462D2">
              <w:rPr>
                <w:rFonts w:ascii="Times New Roman" w:hAnsi="Times New Roman" w:cs="Times New Roman"/>
                <w:lang w:bidi="ar-SA"/>
              </w:rPr>
              <w:t xml:space="preserve">, </w:t>
            </w:r>
            <w:r w:rsidRPr="007462D2">
              <w:rPr>
                <w:rFonts w:ascii="Times New Roman" w:hAnsi="Times New Roman" w:cs="Times New Roman"/>
                <w:cs/>
                <w:lang w:bidi="ar-SA"/>
              </w:rPr>
              <w:t>‎</w:t>
            </w:r>
            <w:r w:rsidRPr="007462D2">
              <w:rPr>
                <w:rFonts w:ascii="Times New Roman" w:hAnsi="Times New Roman" w:cs="Times New Roman"/>
                <w:lang w:bidi="ar-SA"/>
              </w:rPr>
              <w:t>where he states: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rtl/>
                <w:lang w:bidi="ar-SA"/>
              </w:rPr>
              <w:t>"</w:t>
            </w:r>
            <w:r w:rsidRPr="007462D2">
              <w:rPr>
                <w:rFonts w:ascii="Times New Roman" w:hAnsi="Times New Roman" w:cs="Times New Roman"/>
                <w:lang w:bidi="ar-SA"/>
              </w:rPr>
              <w:t xml:space="preserve">This seems to be contradicted by the fact </w:t>
            </w:r>
            <w:r w:rsidRPr="007462D2">
              <w:rPr>
                <w:rFonts w:ascii="Times New Roman" w:hAnsi="Times New Roman" w:cs="Times New Roman"/>
                <w:cs/>
                <w:lang w:bidi="ar-SA"/>
              </w:rPr>
              <w:t>‎</w:t>
            </w:r>
            <w:r w:rsidRPr="007462D2">
              <w:rPr>
                <w:rFonts w:ascii="Times New Roman" w:hAnsi="Times New Roman" w:cs="Times New Roman"/>
                <w:lang w:bidi="ar-SA"/>
              </w:rPr>
              <w:t>that EUAGELION appears to be a loan-</w:t>
            </w:r>
            <w:r w:rsidRPr="007462D2">
              <w:rPr>
                <w:rFonts w:ascii="Times New Roman" w:hAnsi="Times New Roman" w:cs="Times New Roman"/>
                <w:cs/>
                <w:lang w:bidi="ar-SA"/>
              </w:rPr>
              <w:t>‎</w:t>
            </w:r>
            <w:r w:rsidRPr="007462D2">
              <w:rPr>
                <w:rFonts w:ascii="Times New Roman" w:hAnsi="Times New Roman" w:cs="Times New Roman"/>
                <w:lang w:bidi="ar-SA"/>
              </w:rPr>
              <w:t xml:space="preserve">word introduced into Judaism to describe </w:t>
            </w:r>
            <w:r w:rsidRPr="007462D2">
              <w:rPr>
                <w:rFonts w:ascii="Times New Roman" w:hAnsi="Times New Roman" w:cs="Times New Roman"/>
                <w:cs/>
                <w:lang w:bidi="ar-SA"/>
              </w:rPr>
              <w:t>‎</w:t>
            </w:r>
            <w:r w:rsidRPr="007462D2">
              <w:rPr>
                <w:rFonts w:ascii="Times New Roman" w:hAnsi="Times New Roman" w:cs="Times New Roman"/>
                <w:lang w:bidi="ar-SA"/>
              </w:rPr>
              <w:t xml:space="preserve">the New Testament Gospel. In Shab., </w:t>
            </w:r>
            <w:r w:rsidRPr="007462D2">
              <w:rPr>
                <w:rFonts w:ascii="Times New Roman" w:hAnsi="Times New Roman" w:cs="Times New Roman"/>
                <w:cs/>
                <w:lang w:bidi="ar-SA"/>
              </w:rPr>
              <w:t>‎‎</w:t>
            </w:r>
            <w:r w:rsidRPr="007462D2">
              <w:rPr>
                <w:rFonts w:ascii="Times New Roman" w:hAnsi="Times New Roman" w:cs="Times New Roman"/>
                <w:lang w:bidi="ar-SA"/>
              </w:rPr>
              <w:t xml:space="preserve">116a, we have the malicious conversion of </w:t>
            </w:r>
            <w:r w:rsidRPr="007462D2">
              <w:rPr>
                <w:rFonts w:ascii="Times New Roman" w:hAnsi="Times New Roman" w:cs="Times New Roman"/>
                <w:cs/>
                <w:lang w:bidi="ar-SA"/>
              </w:rPr>
              <w:t>‎</w:t>
            </w:r>
            <w:r w:rsidRPr="007462D2">
              <w:rPr>
                <w:rFonts w:ascii="Times New Roman" w:hAnsi="Times New Roman" w:cs="Times New Roman"/>
                <w:lang w:bidi="ar-SA"/>
              </w:rPr>
              <w:t xml:space="preserve">Gospel into AVEN GILAYON, gloss of </w:t>
            </w:r>
            <w:r w:rsidRPr="007462D2">
              <w:rPr>
                <w:rFonts w:ascii="Times New Roman" w:hAnsi="Times New Roman" w:cs="Times New Roman"/>
                <w:cs/>
                <w:lang w:bidi="ar-SA"/>
              </w:rPr>
              <w:t>‎</w:t>
            </w:r>
            <w:r w:rsidRPr="007462D2">
              <w:rPr>
                <w:rFonts w:ascii="Times New Roman" w:hAnsi="Times New Roman" w:cs="Times New Roman"/>
                <w:lang w:bidi="ar-SA"/>
              </w:rPr>
              <w:t xml:space="preserve">destruction, or AVON GILAYON, gloss </w:t>
            </w:r>
            <w:r w:rsidRPr="007462D2">
              <w:rPr>
                <w:rFonts w:ascii="Times New Roman" w:hAnsi="Times New Roman" w:cs="Times New Roman"/>
                <w:cs/>
                <w:lang w:bidi="ar-SA"/>
              </w:rPr>
              <w:t>‎</w:t>
            </w:r>
            <w:r w:rsidRPr="007462D2">
              <w:rPr>
                <w:rFonts w:ascii="Times New Roman" w:hAnsi="Times New Roman" w:cs="Times New Roman"/>
                <w:lang w:bidi="ar-SA"/>
              </w:rPr>
              <w:t xml:space="preserve">of sins: “R. Meir (c. 150) called it (the </w:t>
            </w:r>
            <w:r w:rsidRPr="007462D2">
              <w:rPr>
                <w:rFonts w:ascii="Times New Roman" w:hAnsi="Times New Roman" w:cs="Times New Roman"/>
                <w:cs/>
                <w:lang w:bidi="ar-SA"/>
              </w:rPr>
              <w:t>‎</w:t>
            </w:r>
            <w:r w:rsidRPr="007462D2">
              <w:rPr>
                <w:rFonts w:ascii="Times New Roman" w:hAnsi="Times New Roman" w:cs="Times New Roman"/>
                <w:lang w:bidi="ar-SA"/>
              </w:rPr>
              <w:t xml:space="preserve">book of the Minim, i.e. of Jewish </w:t>
            </w:r>
            <w:r w:rsidRPr="007462D2">
              <w:rPr>
                <w:rFonts w:ascii="Times New Roman" w:hAnsi="Times New Roman" w:cs="Times New Roman"/>
                <w:cs/>
                <w:lang w:bidi="ar-SA"/>
              </w:rPr>
              <w:t>‎</w:t>
            </w:r>
            <w:r w:rsidRPr="007462D2">
              <w:rPr>
                <w:rFonts w:ascii="Times New Roman" w:hAnsi="Times New Roman" w:cs="Times New Roman"/>
                <w:lang w:bidi="ar-SA"/>
              </w:rPr>
              <w:t xml:space="preserve">Christians, and therefore the Gospels) </w:t>
            </w:r>
            <w:r w:rsidRPr="007462D2">
              <w:rPr>
                <w:rFonts w:ascii="Times New Roman" w:hAnsi="Times New Roman" w:cs="Times New Roman"/>
                <w:cs/>
                <w:lang w:bidi="ar-SA"/>
              </w:rPr>
              <w:t>‎</w:t>
            </w:r>
            <w:r w:rsidRPr="007462D2">
              <w:rPr>
                <w:rFonts w:ascii="Times New Roman" w:hAnsi="Times New Roman" w:cs="Times New Roman"/>
                <w:lang w:bidi="ar-SA"/>
              </w:rPr>
              <w:t xml:space="preserve">AVEN GILAYON, gloss or writing of </w:t>
            </w:r>
            <w:r w:rsidRPr="007462D2">
              <w:rPr>
                <w:rFonts w:ascii="Times New Roman" w:hAnsi="Times New Roman" w:cs="Times New Roman"/>
                <w:cs/>
                <w:lang w:bidi="ar-SA"/>
              </w:rPr>
              <w:t>‎</w:t>
            </w:r>
            <w:r w:rsidRPr="007462D2">
              <w:rPr>
                <w:rFonts w:ascii="Times New Roman" w:hAnsi="Times New Roman" w:cs="Times New Roman"/>
                <w:lang w:bidi="ar-SA"/>
              </w:rPr>
              <w:t xml:space="preserve">destruction, and R. Yochanan (c. 279) </w:t>
            </w:r>
            <w:r w:rsidRPr="007462D2">
              <w:rPr>
                <w:rFonts w:ascii="Times New Roman" w:hAnsi="Times New Roman" w:cs="Times New Roman"/>
                <w:cs/>
                <w:lang w:bidi="ar-SA"/>
              </w:rPr>
              <w:t>‎</w:t>
            </w:r>
            <w:r w:rsidRPr="007462D2">
              <w:rPr>
                <w:rFonts w:ascii="Times New Roman" w:hAnsi="Times New Roman" w:cs="Times New Roman"/>
                <w:lang w:bidi="ar-SA"/>
              </w:rPr>
              <w:t xml:space="preserve">called it AVON GILAYON, gloss or </w:t>
            </w:r>
            <w:r w:rsidRPr="007462D2">
              <w:rPr>
                <w:rFonts w:ascii="Times New Roman" w:hAnsi="Times New Roman" w:cs="Times New Roman"/>
                <w:cs/>
                <w:lang w:bidi="ar-SA"/>
              </w:rPr>
              <w:t>‎</w:t>
            </w:r>
            <w:r w:rsidRPr="007462D2">
              <w:rPr>
                <w:rFonts w:ascii="Times New Roman" w:hAnsi="Times New Roman" w:cs="Times New Roman"/>
                <w:lang w:bidi="ar-SA"/>
              </w:rPr>
              <w:t xml:space="preserve">writing of sins.” </w:t>
            </w:r>
            <w:r w:rsidRPr="007462D2">
              <w:rPr>
                <w:rFonts w:ascii="Times New Roman" w:hAnsi="Times New Roman" w:cs="Times New Roman"/>
                <w:b/>
                <w:bCs/>
                <w:highlight w:val="yellow"/>
                <w:lang w:bidi="ar-SA"/>
              </w:rPr>
              <w:t xml:space="preserve">From this passage we may </w:t>
            </w:r>
            <w:r w:rsidRPr="007462D2">
              <w:rPr>
                <w:rFonts w:ascii="Times New Roman" w:hAnsi="Times New Roman" w:cs="Times New Roman"/>
                <w:b/>
                <w:bCs/>
                <w:highlight w:val="yellow"/>
                <w:cs/>
                <w:lang w:bidi="ar-SA"/>
              </w:rPr>
              <w:t>‎</w:t>
            </w:r>
            <w:r w:rsidRPr="007462D2">
              <w:rPr>
                <w:rFonts w:ascii="Times New Roman" w:hAnsi="Times New Roman" w:cs="Times New Roman"/>
                <w:b/>
                <w:bCs/>
                <w:highlight w:val="yellow"/>
                <w:lang w:bidi="ar-SA"/>
              </w:rPr>
              <w:t xml:space="preserve">conclude that the Jewish Christians had </w:t>
            </w:r>
            <w:r w:rsidRPr="007462D2">
              <w:rPr>
                <w:rFonts w:ascii="Times New Roman" w:hAnsi="Times New Roman" w:cs="Times New Roman"/>
                <w:b/>
                <w:bCs/>
                <w:highlight w:val="yellow"/>
                <w:cs/>
                <w:lang w:bidi="ar-SA"/>
              </w:rPr>
              <w:t>‎</w:t>
            </w:r>
            <w:r w:rsidRPr="007462D2">
              <w:rPr>
                <w:rFonts w:ascii="Times New Roman" w:hAnsi="Times New Roman" w:cs="Times New Roman"/>
                <w:b/>
                <w:bCs/>
                <w:highlight w:val="yellow"/>
                <w:lang w:bidi="ar-SA"/>
              </w:rPr>
              <w:t xml:space="preserve">adopted the Greek EUAGELION, since </w:t>
            </w:r>
            <w:r w:rsidRPr="007462D2">
              <w:rPr>
                <w:rFonts w:ascii="Times New Roman" w:hAnsi="Times New Roman" w:cs="Times New Roman"/>
                <w:b/>
                <w:bCs/>
                <w:highlight w:val="yellow"/>
                <w:cs/>
                <w:lang w:bidi="ar-SA"/>
              </w:rPr>
              <w:t>‎</w:t>
            </w:r>
            <w:r w:rsidRPr="007462D2">
              <w:rPr>
                <w:rFonts w:ascii="Times New Roman" w:hAnsi="Times New Roman" w:cs="Times New Roman"/>
                <w:b/>
                <w:bCs/>
                <w:highlight w:val="yellow"/>
                <w:u w:val="single"/>
                <w:lang w:bidi="ar-SA"/>
              </w:rPr>
              <w:t>there is no real equivalent in Aramaic</w:t>
            </w:r>
            <w:r w:rsidRPr="007462D2">
              <w:rPr>
                <w:rFonts w:ascii="Times New Roman" w:hAnsi="Times New Roman" w:cs="Times New Roman"/>
                <w:b/>
                <w:bCs/>
                <w:highlight w:val="yellow"/>
                <w:lang w:bidi="ar-SA"/>
              </w:rPr>
              <w:t>.</w:t>
            </w:r>
            <w:r w:rsidRPr="007462D2">
              <w:rPr>
                <w:rFonts w:ascii="Times New Roman" w:hAnsi="Times New Roman" w:cs="Times New Roman"/>
                <w:lang w:bidi="ar-SA"/>
              </w:rPr>
              <w:t xml:space="preserve"> The </w:t>
            </w:r>
            <w:r w:rsidRPr="007462D2">
              <w:rPr>
                <w:rFonts w:ascii="Times New Roman" w:hAnsi="Times New Roman" w:cs="Times New Roman"/>
                <w:cs/>
                <w:lang w:bidi="ar-SA"/>
              </w:rPr>
              <w:t>‎</w:t>
            </w:r>
            <w:r w:rsidRPr="007462D2">
              <w:rPr>
                <w:rFonts w:ascii="Times New Roman" w:hAnsi="Times New Roman" w:cs="Times New Roman"/>
                <w:lang w:bidi="ar-SA"/>
              </w:rPr>
              <w:t xml:space="preserve">pun is possible only in respect of the </w:t>
            </w:r>
            <w:r w:rsidRPr="007462D2">
              <w:rPr>
                <w:rFonts w:ascii="Times New Roman" w:hAnsi="Times New Roman" w:cs="Times New Roman"/>
                <w:cs/>
                <w:lang w:bidi="ar-SA"/>
              </w:rPr>
              <w:t>‎</w:t>
            </w:r>
            <w:r w:rsidRPr="007462D2">
              <w:rPr>
                <w:rFonts w:ascii="Times New Roman" w:hAnsi="Times New Roman" w:cs="Times New Roman"/>
                <w:lang w:bidi="ar-SA"/>
              </w:rPr>
              <w:t xml:space="preserve">Greek. On the other hand the passage does </w:t>
            </w:r>
            <w:r w:rsidRPr="007462D2">
              <w:rPr>
                <w:rFonts w:ascii="Times New Roman" w:hAnsi="Times New Roman" w:cs="Times New Roman"/>
                <w:cs/>
                <w:lang w:bidi="ar-SA"/>
              </w:rPr>
              <w:t>‎</w:t>
            </w:r>
            <w:r w:rsidRPr="007462D2">
              <w:rPr>
                <w:rFonts w:ascii="Times New Roman" w:hAnsi="Times New Roman" w:cs="Times New Roman"/>
                <w:lang w:bidi="ar-SA"/>
              </w:rPr>
              <w:t xml:space="preserve">not prove what has been deduced from it. </w:t>
            </w:r>
            <w:r w:rsidRPr="007462D2">
              <w:rPr>
                <w:rFonts w:ascii="Times New Roman" w:hAnsi="Times New Roman" w:cs="Times New Roman"/>
                <w:cs/>
                <w:lang w:bidi="ar-SA"/>
              </w:rPr>
              <w:t>‎</w:t>
            </w:r>
            <w:r w:rsidRPr="007462D2">
              <w:rPr>
                <w:rFonts w:ascii="Times New Roman" w:hAnsi="Times New Roman" w:cs="Times New Roman"/>
                <w:lang w:bidi="ar-SA"/>
              </w:rPr>
              <w:t xml:space="preserve">Palestinian Judaism was bilingual. Aramaic </w:t>
            </w:r>
            <w:r w:rsidRPr="007462D2">
              <w:rPr>
                <w:rFonts w:ascii="Times New Roman" w:hAnsi="Times New Roman" w:cs="Times New Roman"/>
                <w:cs/>
                <w:lang w:bidi="ar-SA"/>
              </w:rPr>
              <w:t>‎</w:t>
            </w:r>
            <w:r w:rsidRPr="007462D2">
              <w:rPr>
                <w:rFonts w:ascii="Times New Roman" w:hAnsi="Times New Roman" w:cs="Times New Roman"/>
                <w:lang w:bidi="ar-SA"/>
              </w:rPr>
              <w:t xml:space="preserve">might be spoken, but Greek was </w:t>
            </w:r>
            <w:r w:rsidRPr="007462D2">
              <w:rPr>
                <w:rFonts w:ascii="Times New Roman" w:hAnsi="Times New Roman" w:cs="Times New Roman"/>
                <w:cs/>
                <w:lang w:bidi="ar-SA"/>
              </w:rPr>
              <w:t>‎</w:t>
            </w:r>
            <w:r w:rsidRPr="007462D2">
              <w:rPr>
                <w:rFonts w:ascii="Times New Roman" w:hAnsi="Times New Roman" w:cs="Times New Roman"/>
                <w:lang w:bidi="ar-SA"/>
              </w:rPr>
              <w:t xml:space="preserve">understood. It was known that </w:t>
            </w:r>
            <w:r w:rsidRPr="007462D2">
              <w:rPr>
                <w:rFonts w:ascii="Times New Roman" w:hAnsi="Times New Roman" w:cs="Times New Roman"/>
                <w:cs/>
                <w:lang w:bidi="ar-SA"/>
              </w:rPr>
              <w:t>‎</w:t>
            </w:r>
            <w:r w:rsidRPr="007462D2">
              <w:rPr>
                <w:rFonts w:ascii="Times New Roman" w:hAnsi="Times New Roman" w:cs="Times New Roman"/>
                <w:lang w:bidi="ar-SA"/>
              </w:rPr>
              <w:t xml:space="preserve">BESORAH would be EUANGELIUM in </w:t>
            </w:r>
            <w:r w:rsidRPr="007462D2">
              <w:rPr>
                <w:rFonts w:ascii="Times New Roman" w:hAnsi="Times New Roman" w:cs="Times New Roman"/>
                <w:cs/>
                <w:lang w:bidi="ar-SA"/>
              </w:rPr>
              <w:t>‎</w:t>
            </w:r>
            <w:r w:rsidRPr="007462D2">
              <w:rPr>
                <w:rFonts w:ascii="Times New Roman" w:hAnsi="Times New Roman" w:cs="Times New Roman"/>
                <w:lang w:bidi="ar-SA"/>
              </w:rPr>
              <w:t xml:space="preserve">Greek. The Rabbinic propensity for puns </w:t>
            </w:r>
            <w:r w:rsidRPr="007462D2">
              <w:rPr>
                <w:rFonts w:ascii="Times New Roman" w:hAnsi="Times New Roman" w:cs="Times New Roman"/>
                <w:cs/>
                <w:lang w:bidi="ar-SA"/>
              </w:rPr>
              <w:t>‎</w:t>
            </w:r>
            <w:r w:rsidRPr="007462D2">
              <w:rPr>
                <w:rFonts w:ascii="Times New Roman" w:hAnsi="Times New Roman" w:cs="Times New Roman"/>
                <w:lang w:bidi="ar-SA"/>
              </w:rPr>
              <w:t xml:space="preserve">enabled them to seize on the Greek word </w:t>
            </w:r>
            <w:r w:rsidRPr="007462D2">
              <w:rPr>
                <w:rFonts w:ascii="Times New Roman" w:hAnsi="Times New Roman" w:cs="Times New Roman"/>
                <w:cs/>
                <w:lang w:bidi="ar-SA"/>
              </w:rPr>
              <w:t>‎</w:t>
            </w:r>
            <w:r w:rsidRPr="007462D2">
              <w:rPr>
                <w:rFonts w:ascii="Times New Roman" w:hAnsi="Times New Roman" w:cs="Times New Roman"/>
                <w:lang w:bidi="ar-SA"/>
              </w:rPr>
              <w:t xml:space="preserve">for BESORAH and to bring it into </w:t>
            </w:r>
            <w:r w:rsidRPr="007462D2">
              <w:rPr>
                <w:rFonts w:ascii="Times New Roman" w:hAnsi="Times New Roman" w:cs="Times New Roman"/>
                <w:cs/>
                <w:lang w:bidi="ar-SA"/>
              </w:rPr>
              <w:t>‎</w:t>
            </w:r>
            <w:r w:rsidRPr="007462D2">
              <w:rPr>
                <w:rFonts w:ascii="Times New Roman" w:hAnsi="Times New Roman" w:cs="Times New Roman"/>
                <w:lang w:bidi="ar-SA"/>
              </w:rPr>
              <w:t xml:space="preserve">disrepute, thus making the hated heretics </w:t>
            </w:r>
            <w:r w:rsidRPr="007462D2">
              <w:rPr>
                <w:rFonts w:ascii="Times New Roman" w:hAnsi="Times New Roman" w:cs="Times New Roman"/>
                <w:cs/>
                <w:lang w:bidi="ar-SA"/>
              </w:rPr>
              <w:t>‎</w:t>
            </w:r>
            <w:r w:rsidRPr="007462D2">
              <w:rPr>
                <w:rFonts w:ascii="Times New Roman" w:hAnsi="Times New Roman" w:cs="Times New Roman"/>
                <w:lang w:bidi="ar-SA"/>
              </w:rPr>
              <w:t xml:space="preserve">ridiculous.”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However, Green, et al.</w:t>
            </w:r>
            <w:r w:rsidRPr="007462D2">
              <w:rPr>
                <w:rFonts w:ascii="Times New Roman" w:hAnsi="Times New Roman" w:cs="Times New Roman"/>
                <w:cs/>
                <w:lang w:bidi="ar-SA"/>
              </w:rPr>
              <w:t>‎</w:t>
            </w:r>
            <w:r w:rsidRPr="007462D2">
              <w:rPr>
                <w:rFonts w:ascii="Times New Roman" w:hAnsi="Times New Roman" w:cs="Times New Roman"/>
                <w:vertAlign w:val="superscript"/>
                <w:lang w:bidi="ar-SA"/>
              </w:rPr>
              <w:footnoteReference w:id="130"/>
            </w:r>
            <w:r w:rsidRPr="007462D2">
              <w:rPr>
                <w:rFonts w:ascii="Times New Roman" w:hAnsi="Times New Roman" w:cs="Times New Roman"/>
                <w:rtl/>
                <w:lang w:bidi="ar-SA"/>
              </w:rPr>
              <w:t xml:space="preserve">, </w:t>
            </w:r>
            <w:r w:rsidRPr="007462D2">
              <w:rPr>
                <w:rFonts w:ascii="Times New Roman" w:hAnsi="Times New Roman" w:cs="Times New Roman"/>
                <w:cs/>
                <w:lang w:bidi="ar-SA"/>
              </w:rPr>
              <w:t>‎</w:t>
            </w:r>
            <w:r w:rsidRPr="007462D2">
              <w:rPr>
                <w:rFonts w:ascii="Times New Roman" w:hAnsi="Times New Roman" w:cs="Times New Roman"/>
                <w:lang w:bidi="ar-SA"/>
              </w:rPr>
              <w:t xml:space="preserve"> make a very strange </w:t>
            </w:r>
            <w:r w:rsidRPr="007462D2">
              <w:rPr>
                <w:rFonts w:ascii="Times New Roman" w:hAnsi="Times New Roman" w:cs="Times New Roman"/>
                <w:cs/>
                <w:lang w:bidi="ar-SA"/>
              </w:rPr>
              <w:t>‎</w:t>
            </w:r>
            <w:r w:rsidRPr="007462D2">
              <w:rPr>
                <w:rFonts w:ascii="Times New Roman" w:hAnsi="Times New Roman" w:cs="Times New Roman"/>
                <w:lang w:bidi="ar-SA"/>
              </w:rPr>
              <w:t>statement regarding this term:</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rtl/>
                <w:lang w:bidi="ar-SA"/>
              </w:rPr>
              <w:t>"</w:t>
            </w:r>
            <w:r w:rsidRPr="007462D2">
              <w:rPr>
                <w:rFonts w:ascii="Times New Roman" w:hAnsi="Times New Roman" w:cs="Times New Roman"/>
                <w:lang w:bidi="ar-SA"/>
              </w:rPr>
              <w:t xml:space="preserve">The reader of the Gospels must be wary in </w:t>
            </w:r>
            <w:r w:rsidRPr="007462D2">
              <w:rPr>
                <w:rFonts w:ascii="Times New Roman" w:hAnsi="Times New Roman" w:cs="Times New Roman"/>
                <w:cs/>
                <w:lang w:bidi="ar-SA"/>
              </w:rPr>
              <w:t>‎</w:t>
            </w:r>
            <w:r w:rsidRPr="007462D2">
              <w:rPr>
                <w:rFonts w:ascii="Times New Roman" w:hAnsi="Times New Roman" w:cs="Times New Roman"/>
                <w:lang w:bidi="ar-SA"/>
              </w:rPr>
              <w:t xml:space="preserve">reading a post-Easter definition into the </w:t>
            </w:r>
            <w:r w:rsidRPr="007462D2">
              <w:rPr>
                <w:rFonts w:ascii="Times New Roman" w:hAnsi="Times New Roman" w:cs="Times New Roman"/>
                <w:cs/>
                <w:lang w:bidi="ar-SA"/>
              </w:rPr>
              <w:t>‎</w:t>
            </w:r>
            <w:r w:rsidRPr="007462D2">
              <w:rPr>
                <w:rFonts w:ascii="Times New Roman" w:hAnsi="Times New Roman" w:cs="Times New Roman"/>
                <w:lang w:bidi="ar-SA"/>
              </w:rPr>
              <w:t xml:space="preserve">Evangelists’ use of the term gospel (such as </w:t>
            </w:r>
            <w:r w:rsidRPr="007462D2">
              <w:rPr>
                <w:rFonts w:ascii="Times New Roman" w:hAnsi="Times New Roman" w:cs="Times New Roman"/>
                <w:cs/>
                <w:lang w:bidi="ar-SA"/>
              </w:rPr>
              <w:t>‎</w:t>
            </w:r>
            <w:r w:rsidRPr="007462D2">
              <w:rPr>
                <w:rFonts w:ascii="Times New Roman" w:hAnsi="Times New Roman" w:cs="Times New Roman"/>
                <w:lang w:bidi="ar-SA"/>
              </w:rPr>
              <w:t xml:space="preserve">is found in Pauline writings, 1 Cor. 15:1-4; </w:t>
            </w:r>
            <w:r w:rsidRPr="007462D2">
              <w:rPr>
                <w:rFonts w:ascii="Times New Roman" w:hAnsi="Times New Roman" w:cs="Times New Roman"/>
                <w:cs/>
                <w:lang w:bidi="ar-SA"/>
              </w:rPr>
              <w:t>‎</w:t>
            </w:r>
            <w:r w:rsidRPr="007462D2">
              <w:rPr>
                <w:rFonts w:ascii="Times New Roman" w:hAnsi="Times New Roman" w:cs="Times New Roman"/>
                <w:lang w:bidi="ar-SA"/>
              </w:rPr>
              <w:t xml:space="preserve">Rom. 1:2-4). In the Synoptics it is found in </w:t>
            </w:r>
            <w:r w:rsidRPr="007462D2">
              <w:rPr>
                <w:rFonts w:ascii="Times New Roman" w:hAnsi="Times New Roman" w:cs="Times New Roman"/>
                <w:cs/>
                <w:lang w:bidi="ar-SA"/>
              </w:rPr>
              <w:t>‎</w:t>
            </w:r>
            <w:r w:rsidRPr="007462D2">
              <w:rPr>
                <w:rFonts w:ascii="Times New Roman" w:hAnsi="Times New Roman" w:cs="Times New Roman"/>
                <w:lang w:bidi="ar-SA"/>
              </w:rPr>
              <w:t xml:space="preserve">the mouth of Jesus at the beginning of his </w:t>
            </w:r>
            <w:r w:rsidRPr="007462D2">
              <w:rPr>
                <w:rFonts w:ascii="Times New Roman" w:hAnsi="Times New Roman" w:cs="Times New Roman"/>
                <w:cs/>
                <w:lang w:bidi="ar-SA"/>
              </w:rPr>
              <w:t>‎</w:t>
            </w:r>
            <w:r w:rsidRPr="007462D2">
              <w:rPr>
                <w:rFonts w:ascii="Times New Roman" w:hAnsi="Times New Roman" w:cs="Times New Roman"/>
                <w:lang w:bidi="ar-SA"/>
              </w:rPr>
              <w:t xml:space="preserve">ministry: “The time is fulfilled, and the </w:t>
            </w:r>
            <w:r w:rsidRPr="007462D2">
              <w:rPr>
                <w:rFonts w:ascii="Times New Roman" w:hAnsi="Times New Roman" w:cs="Times New Roman"/>
                <w:cs/>
                <w:lang w:bidi="ar-SA"/>
              </w:rPr>
              <w:t>‎</w:t>
            </w:r>
            <w:r w:rsidRPr="007462D2">
              <w:rPr>
                <w:rFonts w:ascii="Times New Roman" w:hAnsi="Times New Roman" w:cs="Times New Roman"/>
                <w:lang w:bidi="ar-SA"/>
              </w:rPr>
              <w:t xml:space="preserve">Kingdom of G-d is at hand; repent, and </w:t>
            </w:r>
            <w:r w:rsidRPr="007462D2">
              <w:rPr>
                <w:rFonts w:ascii="Times New Roman" w:hAnsi="Times New Roman" w:cs="Times New Roman"/>
                <w:cs/>
                <w:lang w:bidi="ar-SA"/>
              </w:rPr>
              <w:t>‎</w:t>
            </w:r>
            <w:r w:rsidRPr="007462D2">
              <w:rPr>
                <w:rFonts w:ascii="Times New Roman" w:hAnsi="Times New Roman" w:cs="Times New Roman"/>
                <w:lang w:bidi="ar-SA"/>
              </w:rPr>
              <w:t xml:space="preserve">believe in the Gospel (Mk. 1:14-15; cf. Mt. </w:t>
            </w:r>
            <w:r w:rsidRPr="007462D2">
              <w:rPr>
                <w:rFonts w:ascii="Times New Roman" w:hAnsi="Times New Roman" w:cs="Times New Roman"/>
                <w:cs/>
                <w:lang w:bidi="ar-SA"/>
              </w:rPr>
              <w:t>‎‎</w:t>
            </w:r>
            <w:r w:rsidRPr="007462D2">
              <w:rPr>
                <w:rFonts w:ascii="Times New Roman" w:hAnsi="Times New Roman" w:cs="Times New Roman"/>
                <w:lang w:bidi="ar-SA"/>
              </w:rPr>
              <w:t xml:space="preserve">4:17,23; Lk 4:18,43). They use the term to </w:t>
            </w:r>
            <w:r w:rsidRPr="007462D2">
              <w:rPr>
                <w:rFonts w:ascii="Times New Roman" w:hAnsi="Times New Roman" w:cs="Times New Roman"/>
                <w:cs/>
                <w:lang w:bidi="ar-SA"/>
              </w:rPr>
              <w:t>‎</w:t>
            </w:r>
            <w:r w:rsidRPr="007462D2">
              <w:rPr>
                <w:rFonts w:ascii="Times New Roman" w:hAnsi="Times New Roman" w:cs="Times New Roman"/>
                <w:lang w:bidi="ar-SA"/>
              </w:rPr>
              <w:t xml:space="preserve">designate Jesus’ message without prior </w:t>
            </w:r>
            <w:r w:rsidRPr="007462D2">
              <w:rPr>
                <w:rFonts w:ascii="Times New Roman" w:hAnsi="Times New Roman" w:cs="Times New Roman"/>
                <w:cs/>
                <w:lang w:bidi="ar-SA"/>
              </w:rPr>
              <w:t>‎</w:t>
            </w:r>
            <w:r w:rsidRPr="007462D2">
              <w:rPr>
                <w:rFonts w:ascii="Times New Roman" w:hAnsi="Times New Roman" w:cs="Times New Roman"/>
                <w:lang w:bidi="ar-SA"/>
              </w:rPr>
              <w:t xml:space="preserve">definition, </w:t>
            </w:r>
            <w:r w:rsidRPr="007462D2">
              <w:rPr>
                <w:rFonts w:ascii="Times New Roman" w:hAnsi="Times New Roman" w:cs="Times New Roman"/>
                <w:b/>
                <w:bCs/>
                <w:highlight w:val="yellow"/>
                <w:lang w:bidi="ar-SA"/>
              </w:rPr>
              <w:t xml:space="preserve">implying that it was a term </w:t>
            </w:r>
            <w:r w:rsidRPr="007462D2">
              <w:rPr>
                <w:rFonts w:ascii="Times New Roman" w:hAnsi="Times New Roman" w:cs="Times New Roman"/>
                <w:b/>
                <w:bCs/>
                <w:highlight w:val="yellow"/>
                <w:cs/>
                <w:lang w:bidi="ar-SA"/>
              </w:rPr>
              <w:t>‎</w:t>
            </w:r>
            <w:r w:rsidRPr="007462D2">
              <w:rPr>
                <w:rFonts w:ascii="Times New Roman" w:hAnsi="Times New Roman" w:cs="Times New Roman"/>
                <w:b/>
                <w:bCs/>
                <w:highlight w:val="yellow"/>
                <w:lang w:bidi="ar-SA"/>
              </w:rPr>
              <w:t>known to their audience.</w:t>
            </w:r>
            <w:r w:rsidRPr="007462D2">
              <w:rPr>
                <w:rFonts w:ascii="Times New Roman" w:hAnsi="Times New Roman" w:cs="Times New Roman"/>
                <w:b/>
                <w:bCs/>
                <w:lang w:bidi="ar-SA"/>
              </w:rPr>
              <w:t>”</w:t>
            </w:r>
            <w:r w:rsidRPr="007462D2">
              <w:rPr>
                <w:rFonts w:ascii="Times New Roman" w:hAnsi="Times New Roman" w:cs="Times New Roman"/>
                <w:b/>
                <w:bCs/>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Despite this statement, the only source pre or </w:t>
            </w:r>
            <w:r w:rsidRPr="007462D2">
              <w:rPr>
                <w:rFonts w:ascii="Times New Roman" w:hAnsi="Times New Roman" w:cs="Times New Roman"/>
                <w:cs/>
                <w:lang w:bidi="ar-SA"/>
              </w:rPr>
              <w:t>‎</w:t>
            </w:r>
            <w:r w:rsidRPr="007462D2">
              <w:rPr>
                <w:rFonts w:ascii="Times New Roman" w:hAnsi="Times New Roman" w:cs="Times New Roman"/>
                <w:lang w:bidi="ar-SA"/>
              </w:rPr>
              <w:t xml:space="preserve">post 70 c.e. where we read about the term </w:t>
            </w:r>
            <w:r w:rsidRPr="007462D2">
              <w:rPr>
                <w:rFonts w:ascii="Times New Roman" w:hAnsi="Times New Roman" w:cs="Times New Roman"/>
                <w:cs/>
                <w:lang w:bidi="ar-SA"/>
              </w:rPr>
              <w:t>‎‎</w:t>
            </w:r>
            <w:r w:rsidRPr="007462D2">
              <w:rPr>
                <w:rFonts w:ascii="Times New Roman" w:hAnsi="Times New Roman" w:cs="Times New Roman"/>
                <w:lang w:bidi="ar-SA"/>
              </w:rPr>
              <w:t xml:space="preserve">“Gospel” as being a Hebraic term to define a </w:t>
            </w:r>
            <w:r w:rsidRPr="007462D2">
              <w:rPr>
                <w:rFonts w:ascii="Times New Roman" w:hAnsi="Times New Roman" w:cs="Times New Roman"/>
                <w:cs/>
                <w:lang w:bidi="ar-SA"/>
              </w:rPr>
              <w:t>‎</w:t>
            </w:r>
            <w:r w:rsidRPr="007462D2">
              <w:rPr>
                <w:rFonts w:ascii="Times New Roman" w:hAnsi="Times New Roman" w:cs="Times New Roman"/>
                <w:lang w:bidi="ar-SA"/>
              </w:rPr>
              <w:t xml:space="preserve">specific message or genre of literature is in the </w:t>
            </w:r>
            <w:r w:rsidRPr="007462D2">
              <w:rPr>
                <w:rFonts w:ascii="Times New Roman" w:hAnsi="Times New Roman" w:cs="Times New Roman"/>
                <w:cs/>
                <w:lang w:bidi="ar-SA"/>
              </w:rPr>
              <w:t>‎</w:t>
            </w:r>
            <w:r w:rsidRPr="007462D2">
              <w:rPr>
                <w:rFonts w:ascii="Times New Roman" w:hAnsi="Times New Roman" w:cs="Times New Roman"/>
                <w:lang w:bidi="ar-SA"/>
              </w:rPr>
              <w:t xml:space="preserve">various Greek renditions of the Nazarean </w:t>
            </w:r>
            <w:r w:rsidRPr="007462D2">
              <w:rPr>
                <w:rFonts w:ascii="Times New Roman" w:hAnsi="Times New Roman" w:cs="Times New Roman"/>
                <w:cs/>
                <w:lang w:bidi="ar-SA"/>
              </w:rPr>
              <w:t>‎</w:t>
            </w:r>
            <w:r w:rsidRPr="007462D2">
              <w:rPr>
                <w:rFonts w:ascii="Times New Roman" w:hAnsi="Times New Roman" w:cs="Times New Roman"/>
                <w:lang w:bidi="ar-SA"/>
              </w:rPr>
              <w:t xml:space="preserve">Codicil or parts of it. Yet, the undisputed fact </w:t>
            </w:r>
            <w:r w:rsidRPr="007462D2">
              <w:rPr>
                <w:rFonts w:ascii="Times New Roman" w:hAnsi="Times New Roman" w:cs="Times New Roman"/>
                <w:cs/>
                <w:lang w:bidi="ar-SA"/>
              </w:rPr>
              <w:t>‎</w:t>
            </w:r>
            <w:r w:rsidRPr="007462D2">
              <w:rPr>
                <w:rFonts w:ascii="Times New Roman" w:hAnsi="Times New Roman" w:cs="Times New Roman"/>
                <w:lang w:bidi="ar-SA"/>
              </w:rPr>
              <w:t xml:space="preserve">remains that we have no evidence whatsoever </w:t>
            </w:r>
            <w:r w:rsidRPr="007462D2">
              <w:rPr>
                <w:rFonts w:ascii="Times New Roman" w:hAnsi="Times New Roman" w:cs="Times New Roman"/>
                <w:cs/>
                <w:lang w:bidi="ar-SA"/>
              </w:rPr>
              <w:t>‎</w:t>
            </w:r>
            <w:r w:rsidRPr="007462D2">
              <w:rPr>
                <w:rFonts w:ascii="Times New Roman" w:hAnsi="Times New Roman" w:cs="Times New Roman"/>
                <w:lang w:bidi="ar-SA"/>
              </w:rPr>
              <w:t xml:space="preserve">that the term “Gospel” (Heb. B’SORAH) was </w:t>
            </w:r>
            <w:r w:rsidRPr="007462D2">
              <w:rPr>
                <w:rFonts w:ascii="Times New Roman" w:hAnsi="Times New Roman" w:cs="Times New Roman"/>
                <w:cs/>
                <w:lang w:bidi="ar-SA"/>
              </w:rPr>
              <w:t>‎</w:t>
            </w:r>
            <w:r w:rsidRPr="007462D2">
              <w:rPr>
                <w:rFonts w:ascii="Times New Roman" w:hAnsi="Times New Roman" w:cs="Times New Roman"/>
                <w:lang w:bidi="ar-SA"/>
              </w:rPr>
              <w:t xml:space="preserve">used with any religious or legal significance by </w:t>
            </w:r>
            <w:r w:rsidRPr="007462D2">
              <w:rPr>
                <w:rFonts w:ascii="Times New Roman" w:hAnsi="Times New Roman" w:cs="Times New Roman"/>
                <w:cs/>
                <w:lang w:bidi="ar-SA"/>
              </w:rPr>
              <w:t>‎</w:t>
            </w:r>
            <w:r w:rsidRPr="007462D2">
              <w:rPr>
                <w:rFonts w:ascii="Times New Roman" w:hAnsi="Times New Roman" w:cs="Times New Roman"/>
                <w:lang w:bidi="ar-SA"/>
              </w:rPr>
              <w:t xml:space="preserve">the Jewish people, prior to, during, and after </w:t>
            </w:r>
            <w:r w:rsidRPr="007462D2">
              <w:rPr>
                <w:rFonts w:ascii="Times New Roman" w:hAnsi="Times New Roman" w:cs="Times New Roman"/>
                <w:cs/>
                <w:lang w:bidi="ar-SA"/>
              </w:rPr>
              <w:t>‎</w:t>
            </w:r>
            <w:r w:rsidRPr="007462D2">
              <w:rPr>
                <w:rFonts w:ascii="Times New Roman" w:hAnsi="Times New Roman" w:cs="Times New Roman"/>
                <w:lang w:bidi="ar-SA"/>
              </w:rPr>
              <w:t xml:space="preserve">the death of His Majesty King Yeshuah the </w:t>
            </w:r>
            <w:r w:rsidRPr="007462D2">
              <w:rPr>
                <w:rFonts w:ascii="Times New Roman" w:hAnsi="Times New Roman" w:cs="Times New Roman"/>
                <w:cs/>
                <w:lang w:bidi="ar-SA"/>
              </w:rPr>
              <w:t>‎</w:t>
            </w:r>
            <w:r w:rsidRPr="007462D2">
              <w:rPr>
                <w:rFonts w:ascii="Times New Roman" w:hAnsi="Times New Roman" w:cs="Times New Roman"/>
                <w:lang w:bidi="ar-SA"/>
              </w:rPr>
              <w:t xml:space="preserve">Messiah. If the term was well known to His </w:t>
            </w:r>
            <w:r w:rsidRPr="007462D2">
              <w:rPr>
                <w:rFonts w:ascii="Times New Roman" w:hAnsi="Times New Roman" w:cs="Times New Roman"/>
                <w:cs/>
                <w:lang w:bidi="ar-SA"/>
              </w:rPr>
              <w:t>‎</w:t>
            </w:r>
            <w:r w:rsidRPr="007462D2">
              <w:rPr>
                <w:rFonts w:ascii="Times New Roman" w:hAnsi="Times New Roman" w:cs="Times New Roman"/>
                <w:lang w:bidi="ar-SA"/>
              </w:rPr>
              <w:t xml:space="preserve">Majesty’s audience as Mordechai 1:14-15; </w:t>
            </w:r>
            <w:r w:rsidRPr="007462D2">
              <w:rPr>
                <w:rFonts w:ascii="Times New Roman" w:hAnsi="Times New Roman" w:cs="Times New Roman"/>
                <w:cs/>
                <w:lang w:bidi="ar-SA"/>
              </w:rPr>
              <w:t>‎</w:t>
            </w:r>
            <w:r w:rsidRPr="007462D2">
              <w:rPr>
                <w:rFonts w:ascii="Times New Roman" w:hAnsi="Times New Roman" w:cs="Times New Roman"/>
                <w:lang w:bidi="ar-SA"/>
              </w:rPr>
              <w:t xml:space="preserve">Matityahu 4:17,23; and Luqas 4:18,43 makes it </w:t>
            </w:r>
            <w:r w:rsidRPr="007462D2">
              <w:rPr>
                <w:rFonts w:ascii="Times New Roman" w:hAnsi="Times New Roman" w:cs="Times New Roman"/>
                <w:cs/>
                <w:lang w:bidi="ar-SA"/>
              </w:rPr>
              <w:t>‎</w:t>
            </w:r>
            <w:r w:rsidRPr="007462D2">
              <w:rPr>
                <w:rFonts w:ascii="Times New Roman" w:hAnsi="Times New Roman" w:cs="Times New Roman"/>
                <w:lang w:bidi="ar-SA"/>
              </w:rPr>
              <w:t xml:space="preserve">abundantly clear, then of necessity it must </w:t>
            </w:r>
            <w:r w:rsidRPr="007462D2">
              <w:rPr>
                <w:rFonts w:ascii="Times New Roman" w:hAnsi="Times New Roman" w:cs="Times New Roman"/>
                <w:cs/>
                <w:lang w:bidi="ar-SA"/>
              </w:rPr>
              <w:t>‎</w:t>
            </w:r>
            <w:r w:rsidRPr="007462D2">
              <w:rPr>
                <w:rFonts w:ascii="Times New Roman" w:hAnsi="Times New Roman" w:cs="Times New Roman"/>
                <w:lang w:bidi="ar-SA"/>
              </w:rPr>
              <w:t xml:space="preserve">have been some other Hebrew word rather </w:t>
            </w:r>
            <w:r w:rsidRPr="007462D2">
              <w:rPr>
                <w:rFonts w:ascii="Times New Roman" w:hAnsi="Times New Roman" w:cs="Times New Roman"/>
                <w:cs/>
                <w:lang w:bidi="ar-SA"/>
              </w:rPr>
              <w:t>‎</w:t>
            </w:r>
            <w:r w:rsidRPr="007462D2">
              <w:rPr>
                <w:rFonts w:ascii="Times New Roman" w:hAnsi="Times New Roman" w:cs="Times New Roman"/>
                <w:lang w:bidi="ar-SA"/>
              </w:rPr>
              <w:t xml:space="preserve">than that advance by Christianity – </w:t>
            </w:r>
            <w:r w:rsidRPr="007462D2">
              <w:rPr>
                <w:rFonts w:ascii="Times New Roman" w:hAnsi="Times New Roman" w:cs="Times New Roman"/>
                <w:cs/>
                <w:lang w:bidi="ar-SA"/>
              </w:rPr>
              <w:t>‎‎</w:t>
            </w:r>
            <w:r w:rsidRPr="007462D2">
              <w:rPr>
                <w:rFonts w:ascii="Times New Roman" w:hAnsi="Times New Roman" w:cs="Times New Roman"/>
                <w:lang w:bidi="ar-SA"/>
              </w:rPr>
              <w:t xml:space="preserve">“B’SORAH.”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Perhaps, and from our view, most certainly the </w:t>
            </w:r>
            <w:r w:rsidRPr="007462D2">
              <w:rPr>
                <w:rFonts w:ascii="Times New Roman" w:hAnsi="Times New Roman" w:cs="Times New Roman"/>
                <w:cs/>
                <w:lang w:bidi="ar-SA"/>
              </w:rPr>
              <w:t>‎</w:t>
            </w:r>
            <w:r w:rsidRPr="007462D2">
              <w:rPr>
                <w:rFonts w:ascii="Times New Roman" w:hAnsi="Times New Roman" w:cs="Times New Roman"/>
                <w:lang w:bidi="ar-SA"/>
              </w:rPr>
              <w:t xml:space="preserve">Sages of the Talmud are alerting us in veiled </w:t>
            </w:r>
            <w:r w:rsidRPr="007462D2">
              <w:rPr>
                <w:rFonts w:ascii="Times New Roman" w:hAnsi="Times New Roman" w:cs="Times New Roman"/>
                <w:cs/>
                <w:lang w:bidi="ar-SA"/>
              </w:rPr>
              <w:t>‎</w:t>
            </w:r>
            <w:r w:rsidRPr="007462D2">
              <w:rPr>
                <w:rFonts w:ascii="Times New Roman" w:hAnsi="Times New Roman" w:cs="Times New Roman"/>
                <w:lang w:bidi="ar-SA"/>
              </w:rPr>
              <w:t xml:space="preserve">language to a sad event in history, which has </w:t>
            </w:r>
            <w:r w:rsidRPr="007462D2">
              <w:rPr>
                <w:rFonts w:ascii="Times New Roman" w:hAnsi="Times New Roman" w:cs="Times New Roman"/>
                <w:cs/>
                <w:lang w:bidi="ar-SA"/>
              </w:rPr>
              <w:t>‎</w:t>
            </w:r>
            <w:r w:rsidRPr="007462D2">
              <w:rPr>
                <w:rFonts w:ascii="Times New Roman" w:hAnsi="Times New Roman" w:cs="Times New Roman"/>
                <w:lang w:bidi="ar-SA"/>
              </w:rPr>
              <w:t xml:space="preserve">remained unreported but for which evidence is </w:t>
            </w:r>
            <w:r w:rsidRPr="007462D2">
              <w:rPr>
                <w:rFonts w:ascii="Times New Roman" w:hAnsi="Times New Roman" w:cs="Times New Roman"/>
                <w:cs/>
                <w:lang w:bidi="ar-SA"/>
              </w:rPr>
              <w:t>‎</w:t>
            </w:r>
            <w:r w:rsidRPr="007462D2">
              <w:rPr>
                <w:rFonts w:ascii="Times New Roman" w:hAnsi="Times New Roman" w:cs="Times New Roman"/>
                <w:lang w:bidi="ar-SA"/>
              </w:rPr>
              <w:t xml:space="preserve">abundantly mounting, where a heresy rose </w:t>
            </w:r>
            <w:r w:rsidRPr="007462D2">
              <w:rPr>
                <w:rFonts w:ascii="Times New Roman" w:hAnsi="Times New Roman" w:cs="Times New Roman"/>
                <w:cs/>
                <w:lang w:bidi="ar-SA"/>
              </w:rPr>
              <w:t>‎</w:t>
            </w:r>
            <w:r w:rsidRPr="007462D2">
              <w:rPr>
                <w:rFonts w:ascii="Times New Roman" w:hAnsi="Times New Roman" w:cs="Times New Roman"/>
                <w:lang w:bidi="ar-SA"/>
              </w:rPr>
              <w:t xml:space="preserve">amongst Jews and Gentiles which gave rise to </w:t>
            </w:r>
            <w:r w:rsidRPr="007462D2">
              <w:rPr>
                <w:rFonts w:ascii="Times New Roman" w:hAnsi="Times New Roman" w:cs="Times New Roman"/>
                <w:cs/>
                <w:lang w:bidi="ar-SA"/>
              </w:rPr>
              <w:t>‎</w:t>
            </w:r>
            <w:r w:rsidRPr="007462D2">
              <w:rPr>
                <w:rFonts w:ascii="Times New Roman" w:hAnsi="Times New Roman" w:cs="Times New Roman"/>
                <w:lang w:bidi="ar-SA"/>
              </w:rPr>
              <w:t xml:space="preserve">the destruction of almost all original Hebrew </w:t>
            </w:r>
            <w:r w:rsidRPr="007462D2">
              <w:rPr>
                <w:rFonts w:ascii="Times New Roman" w:hAnsi="Times New Roman" w:cs="Times New Roman"/>
                <w:cs/>
                <w:lang w:bidi="ar-SA"/>
              </w:rPr>
              <w:t>‎</w:t>
            </w:r>
            <w:r w:rsidRPr="007462D2">
              <w:rPr>
                <w:rFonts w:ascii="Times New Roman" w:hAnsi="Times New Roman" w:cs="Times New Roman"/>
                <w:lang w:bidi="ar-SA"/>
              </w:rPr>
              <w:t xml:space="preserve">manuscripts extant of the Nazarean Codicil or </w:t>
            </w:r>
            <w:r w:rsidRPr="007462D2">
              <w:rPr>
                <w:rFonts w:ascii="Times New Roman" w:hAnsi="Times New Roman" w:cs="Times New Roman"/>
                <w:cs/>
                <w:lang w:bidi="ar-SA"/>
              </w:rPr>
              <w:t>‎</w:t>
            </w:r>
            <w:r w:rsidRPr="007462D2">
              <w:rPr>
                <w:rFonts w:ascii="Times New Roman" w:hAnsi="Times New Roman" w:cs="Times New Roman"/>
                <w:lang w:bidi="ar-SA"/>
              </w:rPr>
              <w:t xml:space="preserve">parts of it and reworked them into the Greek </w:t>
            </w:r>
            <w:r w:rsidRPr="007462D2">
              <w:rPr>
                <w:rFonts w:ascii="Times New Roman" w:hAnsi="Times New Roman" w:cs="Times New Roman"/>
                <w:cs/>
                <w:lang w:bidi="ar-SA"/>
              </w:rPr>
              <w:t>‎</w:t>
            </w:r>
            <w:r w:rsidRPr="007462D2">
              <w:rPr>
                <w:rFonts w:ascii="Times New Roman" w:hAnsi="Times New Roman" w:cs="Times New Roman"/>
                <w:lang w:bidi="ar-SA"/>
              </w:rPr>
              <w:t xml:space="preserve">to justify the beliefs and theological dogmas of </w:t>
            </w:r>
            <w:r w:rsidRPr="007462D2">
              <w:rPr>
                <w:rFonts w:ascii="Times New Roman" w:hAnsi="Times New Roman" w:cs="Times New Roman"/>
                <w:cs/>
                <w:lang w:bidi="ar-SA"/>
              </w:rPr>
              <w:t>‎</w:t>
            </w:r>
            <w:r w:rsidRPr="007462D2">
              <w:rPr>
                <w:rFonts w:ascii="Times New Roman" w:hAnsi="Times New Roman" w:cs="Times New Roman"/>
                <w:lang w:bidi="ar-SA"/>
              </w:rPr>
              <w:t xml:space="preserve">this sect, and which unfortunately unleashed a </w:t>
            </w:r>
            <w:r w:rsidRPr="007462D2">
              <w:rPr>
                <w:rFonts w:ascii="Times New Roman" w:hAnsi="Times New Roman" w:cs="Times New Roman"/>
                <w:cs/>
                <w:lang w:bidi="ar-SA"/>
              </w:rPr>
              <w:t>‎</w:t>
            </w:r>
            <w:r w:rsidRPr="007462D2">
              <w:rPr>
                <w:rFonts w:ascii="Times New Roman" w:hAnsi="Times New Roman" w:cs="Times New Roman"/>
                <w:lang w:bidi="ar-SA"/>
              </w:rPr>
              <w:t xml:space="preserve">systematic destruction of anything or anyone </w:t>
            </w:r>
            <w:r w:rsidRPr="007462D2">
              <w:rPr>
                <w:rFonts w:ascii="Times New Roman" w:hAnsi="Times New Roman" w:cs="Times New Roman"/>
                <w:cs/>
                <w:lang w:bidi="ar-SA"/>
              </w:rPr>
              <w:t>‎</w:t>
            </w:r>
            <w:r w:rsidRPr="007462D2">
              <w:rPr>
                <w:rFonts w:ascii="Times New Roman" w:hAnsi="Times New Roman" w:cs="Times New Roman"/>
                <w:lang w:bidi="ar-SA"/>
              </w:rPr>
              <w:t xml:space="preserve">identifying as Nazarean.  The wise sages of the </w:t>
            </w:r>
            <w:r w:rsidRPr="007462D2">
              <w:rPr>
                <w:rFonts w:ascii="Times New Roman" w:hAnsi="Times New Roman" w:cs="Times New Roman"/>
                <w:cs/>
                <w:lang w:bidi="ar-SA"/>
              </w:rPr>
              <w:t>‎</w:t>
            </w:r>
            <w:r w:rsidRPr="007462D2">
              <w:rPr>
                <w:rFonts w:ascii="Times New Roman" w:hAnsi="Times New Roman" w:cs="Times New Roman"/>
                <w:lang w:bidi="ar-SA"/>
              </w:rPr>
              <w:t xml:space="preserve">Talmud are alerting us to the fact that Greek </w:t>
            </w:r>
            <w:r w:rsidRPr="007462D2">
              <w:rPr>
                <w:rFonts w:ascii="Times New Roman" w:hAnsi="Times New Roman" w:cs="Times New Roman"/>
                <w:cs/>
                <w:lang w:bidi="ar-SA"/>
              </w:rPr>
              <w:t>‎</w:t>
            </w:r>
            <w:r w:rsidRPr="007462D2">
              <w:rPr>
                <w:rFonts w:ascii="Times New Roman" w:hAnsi="Times New Roman" w:cs="Times New Roman"/>
                <w:lang w:bidi="ar-SA"/>
              </w:rPr>
              <w:t xml:space="preserve">Manuscripts so called “GOSPELS” are </w:t>
            </w:r>
            <w:r w:rsidRPr="007462D2">
              <w:rPr>
                <w:rFonts w:ascii="Times New Roman" w:hAnsi="Times New Roman" w:cs="Times New Roman"/>
                <w:cs/>
                <w:lang w:bidi="ar-SA"/>
              </w:rPr>
              <w:t>‎</w:t>
            </w:r>
            <w:r w:rsidRPr="007462D2">
              <w:rPr>
                <w:rFonts w:ascii="Times New Roman" w:hAnsi="Times New Roman" w:cs="Times New Roman"/>
                <w:lang w:bidi="ar-SA"/>
              </w:rPr>
              <w:t>reworked partial forgeries</w:t>
            </w:r>
            <w:r w:rsidRPr="007462D2">
              <w:rPr>
                <w:rFonts w:ascii="Times New Roman" w:hAnsi="Times New Roman" w:cs="Times New Roman"/>
                <w:vertAlign w:val="superscript"/>
                <w:lang w:bidi="ar-SA"/>
              </w:rPr>
              <w:footnoteReference w:id="131"/>
            </w:r>
            <w:r w:rsidRPr="007462D2">
              <w:rPr>
                <w:rFonts w:ascii="Times New Roman" w:hAnsi="Times New Roman" w:cs="Times New Roman"/>
                <w:lang w:bidi="ar-SA"/>
              </w:rPr>
              <w:t xml:space="preserve"> of the authentic writings of </w:t>
            </w:r>
            <w:r w:rsidRPr="007462D2">
              <w:rPr>
                <w:rFonts w:ascii="Times New Roman" w:hAnsi="Times New Roman" w:cs="Times New Roman"/>
                <w:cs/>
                <w:lang w:bidi="ar-SA"/>
              </w:rPr>
              <w:t>‎</w:t>
            </w:r>
            <w:r w:rsidRPr="007462D2">
              <w:rPr>
                <w:rFonts w:ascii="Times New Roman" w:hAnsi="Times New Roman" w:cs="Times New Roman"/>
                <w:lang w:bidi="ar-SA"/>
              </w:rPr>
              <w:t xml:space="preserve">the Jewish Nazarean writings, who in fact </w:t>
            </w:r>
            <w:r w:rsidRPr="007462D2">
              <w:rPr>
                <w:rFonts w:ascii="Times New Roman" w:hAnsi="Times New Roman" w:cs="Times New Roman"/>
                <w:cs/>
                <w:lang w:bidi="ar-SA"/>
              </w:rPr>
              <w:t>‎</w:t>
            </w:r>
            <w:r w:rsidRPr="007462D2">
              <w:rPr>
                <w:rFonts w:ascii="Times New Roman" w:hAnsi="Times New Roman" w:cs="Times New Roman"/>
                <w:lang w:bidi="ar-SA"/>
              </w:rPr>
              <w:t xml:space="preserve">never used the word “GOSPEL – </w:t>
            </w:r>
            <w:r w:rsidRPr="007462D2">
              <w:rPr>
                <w:rFonts w:ascii="Times New Roman" w:hAnsi="Times New Roman" w:cs="Times New Roman"/>
                <w:cs/>
                <w:lang w:bidi="ar-SA"/>
              </w:rPr>
              <w:t>‎</w:t>
            </w:r>
            <w:r w:rsidRPr="007462D2">
              <w:rPr>
                <w:rFonts w:ascii="Times New Roman" w:hAnsi="Times New Roman" w:cs="Times New Roman"/>
                <w:lang w:bidi="ar-SA"/>
              </w:rPr>
              <w:t xml:space="preserve">EUANGELION – B’SORAH.”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If the term “B’sorah” (Gospel) was wide </w:t>
            </w:r>
            <w:r w:rsidRPr="007462D2">
              <w:rPr>
                <w:rFonts w:ascii="Times New Roman" w:hAnsi="Times New Roman" w:cs="Times New Roman"/>
                <w:cs/>
                <w:lang w:bidi="ar-SA"/>
              </w:rPr>
              <w:t>‎</w:t>
            </w:r>
            <w:r w:rsidRPr="007462D2">
              <w:rPr>
                <w:rFonts w:ascii="Times New Roman" w:hAnsi="Times New Roman" w:cs="Times New Roman"/>
                <w:lang w:bidi="ar-SA"/>
              </w:rPr>
              <w:t xml:space="preserve">known and understood by all in Yisrael, as the </w:t>
            </w:r>
            <w:r w:rsidRPr="007462D2">
              <w:rPr>
                <w:rFonts w:ascii="Times New Roman" w:hAnsi="Times New Roman" w:cs="Times New Roman"/>
                <w:cs/>
                <w:lang w:bidi="ar-SA"/>
              </w:rPr>
              <w:t>‎</w:t>
            </w:r>
            <w:r w:rsidRPr="007462D2">
              <w:rPr>
                <w:rFonts w:ascii="Times New Roman" w:hAnsi="Times New Roman" w:cs="Times New Roman"/>
                <w:lang w:bidi="ar-SA"/>
              </w:rPr>
              <w:t>so called Gospels themselves state (Mk. 1:14-</w:t>
            </w:r>
            <w:r w:rsidRPr="007462D2">
              <w:rPr>
                <w:rFonts w:ascii="Times New Roman" w:hAnsi="Times New Roman" w:cs="Times New Roman"/>
                <w:cs/>
                <w:lang w:bidi="ar-SA"/>
              </w:rPr>
              <w:t>‎‎</w:t>
            </w:r>
            <w:r w:rsidRPr="007462D2">
              <w:rPr>
                <w:rFonts w:ascii="Times New Roman" w:hAnsi="Times New Roman" w:cs="Times New Roman"/>
                <w:lang w:bidi="ar-SA"/>
              </w:rPr>
              <w:t xml:space="preserve">15; cf. Mt. 4:17,23; Lk 4:18,43), then why is it </w:t>
            </w:r>
            <w:r w:rsidRPr="007462D2">
              <w:rPr>
                <w:rFonts w:ascii="Times New Roman" w:hAnsi="Times New Roman" w:cs="Times New Roman"/>
                <w:cs/>
                <w:lang w:bidi="ar-SA"/>
              </w:rPr>
              <w:t>‎</w:t>
            </w:r>
            <w:r w:rsidRPr="007462D2">
              <w:rPr>
                <w:rFonts w:ascii="Times New Roman" w:hAnsi="Times New Roman" w:cs="Times New Roman"/>
                <w:lang w:bidi="ar-SA"/>
              </w:rPr>
              <w:t xml:space="preserve">that we find no Jewish record either in Hebrew </w:t>
            </w:r>
            <w:r w:rsidRPr="007462D2">
              <w:rPr>
                <w:rFonts w:ascii="Times New Roman" w:hAnsi="Times New Roman" w:cs="Times New Roman"/>
                <w:cs/>
                <w:lang w:bidi="ar-SA"/>
              </w:rPr>
              <w:t>‎</w:t>
            </w:r>
            <w:r w:rsidRPr="007462D2">
              <w:rPr>
                <w:rFonts w:ascii="Times New Roman" w:hAnsi="Times New Roman" w:cs="Times New Roman"/>
                <w:lang w:bidi="ar-SA"/>
              </w:rPr>
              <w:t xml:space="preserve">or Aramaic showing that the term was widely </w:t>
            </w:r>
            <w:r w:rsidRPr="007462D2">
              <w:rPr>
                <w:rFonts w:ascii="Times New Roman" w:hAnsi="Times New Roman" w:cs="Times New Roman"/>
                <w:cs/>
                <w:lang w:bidi="ar-SA"/>
              </w:rPr>
              <w:t>‎</w:t>
            </w:r>
            <w:r w:rsidRPr="007462D2">
              <w:rPr>
                <w:rFonts w:ascii="Times New Roman" w:hAnsi="Times New Roman" w:cs="Times New Roman"/>
                <w:lang w:bidi="ar-SA"/>
              </w:rPr>
              <w:t xml:space="preserve">used and known to the Jewish people and to </w:t>
            </w:r>
            <w:r w:rsidRPr="007462D2">
              <w:rPr>
                <w:rFonts w:ascii="Times New Roman" w:hAnsi="Times New Roman" w:cs="Times New Roman"/>
                <w:cs/>
                <w:lang w:bidi="ar-SA"/>
              </w:rPr>
              <w:t>‎</w:t>
            </w:r>
            <w:r w:rsidRPr="007462D2">
              <w:rPr>
                <w:rFonts w:ascii="Times New Roman" w:hAnsi="Times New Roman" w:cs="Times New Roman"/>
                <w:lang w:bidi="ar-SA"/>
              </w:rPr>
              <w:t xml:space="preserve">Jewish Scholars of that epoch? No doubt we </w:t>
            </w:r>
            <w:r w:rsidRPr="007462D2">
              <w:rPr>
                <w:rFonts w:ascii="Times New Roman" w:hAnsi="Times New Roman" w:cs="Times New Roman"/>
                <w:cs/>
                <w:lang w:bidi="ar-SA"/>
              </w:rPr>
              <w:t>‎</w:t>
            </w:r>
            <w:r w:rsidRPr="007462D2">
              <w:rPr>
                <w:rFonts w:ascii="Times New Roman" w:hAnsi="Times New Roman" w:cs="Times New Roman"/>
                <w:lang w:bidi="ar-SA"/>
              </w:rPr>
              <w:t xml:space="preserve">must conclude that the term “Gospel” lacks </w:t>
            </w:r>
            <w:r w:rsidRPr="007462D2">
              <w:rPr>
                <w:rFonts w:ascii="Times New Roman" w:hAnsi="Times New Roman" w:cs="Times New Roman"/>
                <w:cs/>
                <w:lang w:bidi="ar-SA"/>
              </w:rPr>
              <w:t>‎</w:t>
            </w:r>
            <w:r w:rsidRPr="007462D2">
              <w:rPr>
                <w:rFonts w:ascii="Times New Roman" w:hAnsi="Times New Roman" w:cs="Times New Roman"/>
                <w:lang w:bidi="ar-SA"/>
              </w:rPr>
              <w:t xml:space="preserve">any cultural or legal antecedent, or for that </w:t>
            </w:r>
            <w:r w:rsidRPr="007462D2">
              <w:rPr>
                <w:rFonts w:ascii="Times New Roman" w:hAnsi="Times New Roman" w:cs="Times New Roman"/>
                <w:cs/>
                <w:lang w:bidi="ar-SA"/>
              </w:rPr>
              <w:t>‎</w:t>
            </w:r>
            <w:r w:rsidRPr="007462D2">
              <w:rPr>
                <w:rFonts w:ascii="Times New Roman" w:hAnsi="Times New Roman" w:cs="Times New Roman"/>
                <w:lang w:bidi="ar-SA"/>
              </w:rPr>
              <w:t xml:space="preserve">matter contextual validity and we must reject </w:t>
            </w:r>
            <w:r w:rsidRPr="007462D2">
              <w:rPr>
                <w:rFonts w:ascii="Times New Roman" w:hAnsi="Times New Roman" w:cs="Times New Roman"/>
                <w:cs/>
                <w:lang w:bidi="ar-SA"/>
              </w:rPr>
              <w:t>‎</w:t>
            </w:r>
            <w:r w:rsidRPr="007462D2">
              <w:rPr>
                <w:rFonts w:ascii="Times New Roman" w:hAnsi="Times New Roman" w:cs="Times New Roman"/>
                <w:lang w:bidi="ar-SA"/>
              </w:rPr>
              <w:t xml:space="preserve">or at least hold in high suspicion the view that </w:t>
            </w:r>
            <w:r w:rsidRPr="007462D2">
              <w:rPr>
                <w:rFonts w:ascii="Times New Roman" w:hAnsi="Times New Roman" w:cs="Times New Roman"/>
                <w:cs/>
                <w:lang w:bidi="ar-SA"/>
              </w:rPr>
              <w:t>‎</w:t>
            </w:r>
            <w:r w:rsidRPr="007462D2">
              <w:rPr>
                <w:rFonts w:ascii="Times New Roman" w:hAnsi="Times New Roman" w:cs="Times New Roman"/>
                <w:lang w:bidi="ar-SA"/>
              </w:rPr>
              <w:t xml:space="preserve">such term was ever used by His Majesty King </w:t>
            </w:r>
            <w:r w:rsidRPr="007462D2">
              <w:rPr>
                <w:rFonts w:ascii="Times New Roman" w:hAnsi="Times New Roman" w:cs="Times New Roman"/>
                <w:cs/>
                <w:lang w:bidi="ar-SA"/>
              </w:rPr>
              <w:t>‎</w:t>
            </w:r>
            <w:r w:rsidRPr="007462D2">
              <w:rPr>
                <w:rFonts w:ascii="Times New Roman" w:hAnsi="Times New Roman" w:cs="Times New Roman"/>
                <w:lang w:bidi="ar-SA"/>
              </w:rPr>
              <w:t xml:space="preserve">Yeshuah the Messiah himself or his Talmidim. </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Further, in the Aramaic, a sister language of Hebrew (much like Spanish is to Italian or French – i.e. sharing many root words in common), of the Peshitta at Mark 1:1 has the word EUANGELION without any translation. Why? If GOSPEL = BESORAH as modern Christian Scholars teach, then the Peshitta should have had the word TEBA which means “news” or “report,” and corresponds to the Hebrew BESORAH. The first verse of Mark in the Peshitta reads:</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center"/>
              <w:rPr>
                <w:rFonts w:ascii="Times New Roman" w:hAnsi="Times New Roman" w:cs="Times New Roman"/>
                <w:b/>
                <w:bCs/>
                <w:lang w:bidi="ar-SA"/>
              </w:rPr>
            </w:pPr>
            <w:r w:rsidRPr="007462D2">
              <w:rPr>
                <w:rFonts w:ascii="Times New Roman" w:hAnsi="Times New Roman" w:cs="Times New Roman"/>
                <w:b/>
                <w:bCs/>
                <w:rtl/>
              </w:rPr>
              <w:t xml:space="preserve">רשׁא דאונגליון </w:t>
            </w:r>
            <w:r w:rsidRPr="007462D2">
              <w:rPr>
                <w:rFonts w:ascii="Times New Roman" w:hAnsi="Times New Roman" w:cs="Times New Roman"/>
                <w:b/>
                <w:bCs/>
                <w:lang w:bidi="ar-SA"/>
              </w:rPr>
              <w:t>– RISHA D’EUANGELION</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Lastly, the Vaticanus Hebraica</w:t>
            </w:r>
            <w:r w:rsidRPr="007462D2">
              <w:rPr>
                <w:rFonts w:ascii="Times New Roman" w:hAnsi="Times New Roman" w:cs="Times New Roman"/>
                <w:vertAlign w:val="superscript"/>
                <w:lang w:bidi="ar-SA"/>
              </w:rPr>
              <w:footnoteReference w:id="132"/>
            </w:r>
            <w:r w:rsidRPr="007462D2">
              <w:rPr>
                <w:rFonts w:ascii="Times New Roman" w:hAnsi="Times New Roman" w:cs="Times New Roman"/>
                <w:lang w:bidi="ar-SA"/>
              </w:rPr>
              <w:t>, a translation of the four so called four gospels into Hebrew by an anonymous scholar under duress, starts in Mark 1:1 with the word ZEHU HA-EUANGELION MI YESUS ...  In other words, this Hebrew Scholar could not find a Hebrew equivalent for the Greek term EUANGELION, even when under duress at the hands of catholic authorities, much as the Aramaic Peshitta translators before him also could not find one in Aramaic.</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 </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So, where does this leave us? Is there any other </w:t>
            </w:r>
            <w:r w:rsidRPr="007462D2">
              <w:rPr>
                <w:rFonts w:ascii="Times New Roman" w:hAnsi="Times New Roman" w:cs="Times New Roman"/>
                <w:cs/>
                <w:lang w:bidi="ar-SA"/>
              </w:rPr>
              <w:t>‎</w:t>
            </w:r>
            <w:r w:rsidRPr="007462D2">
              <w:rPr>
                <w:rFonts w:ascii="Times New Roman" w:hAnsi="Times New Roman" w:cs="Times New Roman"/>
                <w:lang w:bidi="ar-SA"/>
              </w:rPr>
              <w:t xml:space="preserve">term in the Hebrew language that we can </w:t>
            </w:r>
            <w:r w:rsidRPr="007462D2">
              <w:rPr>
                <w:rFonts w:ascii="Times New Roman" w:hAnsi="Times New Roman" w:cs="Times New Roman"/>
                <w:cs/>
                <w:lang w:bidi="ar-SA"/>
              </w:rPr>
              <w:t>‎</w:t>
            </w:r>
            <w:r w:rsidRPr="007462D2">
              <w:rPr>
                <w:rFonts w:ascii="Times New Roman" w:hAnsi="Times New Roman" w:cs="Times New Roman"/>
                <w:lang w:bidi="ar-SA"/>
              </w:rPr>
              <w:t xml:space="preserve">reasonably suspect was used, before it was </w:t>
            </w:r>
            <w:r w:rsidRPr="007462D2">
              <w:rPr>
                <w:rFonts w:ascii="Times New Roman" w:hAnsi="Times New Roman" w:cs="Times New Roman"/>
                <w:cs/>
                <w:lang w:bidi="ar-SA"/>
              </w:rPr>
              <w:t>‎</w:t>
            </w:r>
            <w:r w:rsidRPr="007462D2">
              <w:rPr>
                <w:rFonts w:ascii="Times New Roman" w:hAnsi="Times New Roman" w:cs="Times New Roman"/>
                <w:lang w:bidi="ar-SA"/>
              </w:rPr>
              <w:t xml:space="preserve">substituted by the Greek term EUANGELION? </w:t>
            </w:r>
            <w:r w:rsidRPr="007462D2">
              <w:rPr>
                <w:rFonts w:ascii="Times New Roman" w:hAnsi="Times New Roman" w:cs="Times New Roman"/>
                <w:cs/>
                <w:lang w:bidi="ar-SA"/>
              </w:rPr>
              <w:t>‎</w:t>
            </w:r>
            <w:r w:rsidRPr="007462D2">
              <w:rPr>
                <w:rFonts w:ascii="Times New Roman" w:hAnsi="Times New Roman" w:cs="Times New Roman"/>
                <w:lang w:bidi="ar-SA"/>
              </w:rPr>
              <w:t xml:space="preserve">And does the Nazarean Codicil itself suggests any </w:t>
            </w:r>
            <w:r w:rsidRPr="007462D2">
              <w:rPr>
                <w:rFonts w:ascii="Times New Roman" w:hAnsi="Times New Roman" w:cs="Times New Roman"/>
                <w:cs/>
                <w:lang w:bidi="ar-SA"/>
              </w:rPr>
              <w:t>‎</w:t>
            </w:r>
            <w:r w:rsidRPr="007462D2">
              <w:rPr>
                <w:rFonts w:ascii="Times New Roman" w:hAnsi="Times New Roman" w:cs="Times New Roman"/>
                <w:lang w:bidi="ar-SA"/>
              </w:rPr>
              <w:t xml:space="preserve">other possible Hebrew/Greek word that might </w:t>
            </w:r>
            <w:r w:rsidRPr="007462D2">
              <w:rPr>
                <w:rFonts w:ascii="Times New Roman" w:hAnsi="Times New Roman" w:cs="Times New Roman"/>
                <w:cs/>
                <w:lang w:bidi="ar-SA"/>
              </w:rPr>
              <w:t>‎</w:t>
            </w:r>
            <w:r w:rsidRPr="007462D2">
              <w:rPr>
                <w:rFonts w:ascii="Times New Roman" w:hAnsi="Times New Roman" w:cs="Times New Roman"/>
                <w:lang w:bidi="ar-SA"/>
              </w:rPr>
              <w:t xml:space="preserve">have been used by the original writers of the </w:t>
            </w:r>
            <w:r w:rsidRPr="007462D2">
              <w:rPr>
                <w:rFonts w:ascii="Times New Roman" w:hAnsi="Times New Roman" w:cs="Times New Roman"/>
                <w:cs/>
                <w:lang w:bidi="ar-SA"/>
              </w:rPr>
              <w:t>‎</w:t>
            </w:r>
            <w:r w:rsidRPr="007462D2">
              <w:rPr>
                <w:rFonts w:ascii="Times New Roman" w:hAnsi="Times New Roman" w:cs="Times New Roman"/>
                <w:lang w:bidi="ar-SA"/>
              </w:rPr>
              <w:t xml:space="preserve">Nazarean Codicil before it was substituted by the </w:t>
            </w:r>
            <w:r w:rsidRPr="007462D2">
              <w:rPr>
                <w:rFonts w:ascii="Times New Roman" w:hAnsi="Times New Roman" w:cs="Times New Roman"/>
                <w:cs/>
                <w:lang w:bidi="ar-SA"/>
              </w:rPr>
              <w:t>‎</w:t>
            </w:r>
            <w:r w:rsidRPr="007462D2">
              <w:rPr>
                <w:rFonts w:ascii="Times New Roman" w:hAnsi="Times New Roman" w:cs="Times New Roman"/>
                <w:lang w:bidi="ar-SA"/>
              </w:rPr>
              <w:t xml:space="preserve">Greek term EUANGELIUM?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In our view the shortest answer to all of the above </w:t>
            </w:r>
            <w:r w:rsidRPr="007462D2">
              <w:rPr>
                <w:rFonts w:ascii="Times New Roman" w:hAnsi="Times New Roman" w:cs="Times New Roman"/>
                <w:cs/>
                <w:lang w:bidi="ar-SA"/>
              </w:rPr>
              <w:t>‎</w:t>
            </w:r>
            <w:r w:rsidRPr="007462D2">
              <w:rPr>
                <w:rFonts w:ascii="Times New Roman" w:hAnsi="Times New Roman" w:cs="Times New Roman"/>
                <w:lang w:bidi="ar-SA"/>
              </w:rPr>
              <w:t xml:space="preserve">questions is simply “YES!” However before we </w:t>
            </w:r>
            <w:r w:rsidRPr="007462D2">
              <w:rPr>
                <w:rFonts w:ascii="Times New Roman" w:hAnsi="Times New Roman" w:cs="Times New Roman"/>
                <w:cs/>
                <w:lang w:bidi="ar-SA"/>
              </w:rPr>
              <w:t>‎</w:t>
            </w:r>
            <w:r w:rsidRPr="007462D2">
              <w:rPr>
                <w:rFonts w:ascii="Times New Roman" w:hAnsi="Times New Roman" w:cs="Times New Roman"/>
                <w:lang w:bidi="ar-SA"/>
              </w:rPr>
              <w:t xml:space="preserve">state our case, we would like to let the Nazarean </w:t>
            </w:r>
            <w:r w:rsidRPr="007462D2">
              <w:rPr>
                <w:rFonts w:ascii="Times New Roman" w:hAnsi="Times New Roman" w:cs="Times New Roman"/>
                <w:cs/>
                <w:lang w:bidi="ar-SA"/>
              </w:rPr>
              <w:t>‎</w:t>
            </w:r>
            <w:r w:rsidRPr="007462D2">
              <w:rPr>
                <w:rFonts w:ascii="Times New Roman" w:hAnsi="Times New Roman" w:cs="Times New Roman"/>
                <w:lang w:bidi="ar-SA"/>
              </w:rPr>
              <w:t xml:space="preserve">Codicil speak for itself and explain to us what a </w:t>
            </w:r>
            <w:r w:rsidRPr="007462D2">
              <w:rPr>
                <w:rFonts w:ascii="Times New Roman" w:hAnsi="Times New Roman" w:cs="Times New Roman"/>
                <w:cs/>
                <w:lang w:bidi="ar-SA"/>
              </w:rPr>
              <w:t>‎‎</w:t>
            </w:r>
            <w:r w:rsidRPr="007462D2">
              <w:rPr>
                <w:rFonts w:ascii="Times New Roman" w:hAnsi="Times New Roman" w:cs="Times New Roman"/>
                <w:lang w:bidi="ar-SA"/>
              </w:rPr>
              <w:t xml:space="preserve">“gospel” is, and when it was proclaimed for the </w:t>
            </w:r>
            <w:r w:rsidRPr="007462D2">
              <w:rPr>
                <w:rFonts w:ascii="Times New Roman" w:hAnsi="Times New Roman" w:cs="Times New Roman"/>
                <w:cs/>
                <w:lang w:bidi="ar-SA"/>
              </w:rPr>
              <w:t>‎</w:t>
            </w:r>
            <w:r w:rsidRPr="007462D2">
              <w:rPr>
                <w:rFonts w:ascii="Times New Roman" w:hAnsi="Times New Roman" w:cs="Times New Roman"/>
                <w:lang w:bidi="ar-SA"/>
              </w:rPr>
              <w:t>first time in history.</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numPr>
                <w:ilvl w:val="0"/>
                <w:numId w:val="3"/>
              </w:numPr>
              <w:jc w:val="both"/>
              <w:rPr>
                <w:rFonts w:ascii="Times New Roman" w:hAnsi="Times New Roman" w:cs="Times New Roman"/>
                <w:lang w:bidi="ar-SA"/>
              </w:rPr>
            </w:pPr>
            <w:r w:rsidRPr="007462D2">
              <w:rPr>
                <w:rFonts w:ascii="Times New Roman" w:hAnsi="Times New Roman" w:cs="Times New Roman"/>
                <w:lang w:bidi="ar-SA"/>
              </w:rPr>
              <w:t xml:space="preserve">Hakham Shaul in Bereans (Hebrews) 4:2ff. </w:t>
            </w:r>
            <w:r w:rsidRPr="007462D2">
              <w:rPr>
                <w:rFonts w:ascii="Times New Roman" w:hAnsi="Times New Roman" w:cs="Times New Roman"/>
                <w:cs/>
                <w:lang w:bidi="ar-SA"/>
              </w:rPr>
              <w:t>‎</w:t>
            </w:r>
            <w:r w:rsidRPr="007462D2">
              <w:rPr>
                <w:rFonts w:ascii="Times New Roman" w:hAnsi="Times New Roman" w:cs="Times New Roman"/>
                <w:lang w:bidi="ar-SA"/>
              </w:rPr>
              <w:t xml:space="preserve">states that the so called “Gospel” was first </w:t>
            </w:r>
            <w:r w:rsidRPr="007462D2">
              <w:rPr>
                <w:rFonts w:ascii="Times New Roman" w:hAnsi="Times New Roman" w:cs="Times New Roman"/>
                <w:cs/>
                <w:lang w:bidi="ar-SA"/>
              </w:rPr>
              <w:t>‎</w:t>
            </w:r>
            <w:r w:rsidRPr="007462D2">
              <w:rPr>
                <w:rFonts w:ascii="Times New Roman" w:hAnsi="Times New Roman" w:cs="Times New Roman"/>
                <w:lang w:bidi="ar-SA"/>
              </w:rPr>
              <w:t xml:space="preserve">proclaimed at Har (Mount) Sinai in connection with the </w:t>
            </w:r>
            <w:r w:rsidRPr="007462D2">
              <w:rPr>
                <w:rFonts w:ascii="Times New Roman" w:hAnsi="Times New Roman" w:cs="Times New Roman"/>
                <w:cs/>
                <w:lang w:bidi="ar-SA"/>
              </w:rPr>
              <w:t>‎</w:t>
            </w:r>
            <w:r w:rsidRPr="007462D2">
              <w:rPr>
                <w:rFonts w:ascii="Times New Roman" w:hAnsi="Times New Roman" w:cs="Times New Roman"/>
                <w:lang w:bidi="ar-SA"/>
              </w:rPr>
              <w:t xml:space="preserve">laws regarding Shabbat which must be </w:t>
            </w:r>
            <w:r w:rsidRPr="007462D2">
              <w:rPr>
                <w:rFonts w:ascii="Times New Roman" w:hAnsi="Times New Roman" w:cs="Times New Roman"/>
                <w:cs/>
                <w:lang w:bidi="ar-SA"/>
              </w:rPr>
              <w:t>‎</w:t>
            </w:r>
            <w:r w:rsidRPr="007462D2">
              <w:rPr>
                <w:rFonts w:ascii="Times New Roman" w:hAnsi="Times New Roman" w:cs="Times New Roman"/>
                <w:lang w:bidi="ar-SA"/>
              </w:rPr>
              <w:t xml:space="preserve">appropriated by means of EMUNAH (Faithful </w:t>
            </w:r>
            <w:r w:rsidRPr="007462D2">
              <w:rPr>
                <w:rFonts w:ascii="Times New Roman" w:hAnsi="Times New Roman" w:cs="Times New Roman"/>
                <w:cs/>
                <w:lang w:bidi="ar-SA"/>
              </w:rPr>
              <w:t>‎</w:t>
            </w:r>
            <w:r w:rsidRPr="007462D2">
              <w:rPr>
                <w:rFonts w:ascii="Times New Roman" w:hAnsi="Times New Roman" w:cs="Times New Roman"/>
                <w:lang w:bidi="ar-SA"/>
              </w:rPr>
              <w:t>Obedience):</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lang w:bidi="ar-SA"/>
              </w:rPr>
              <w:t xml:space="preserve">“For indeed we have had </w:t>
            </w:r>
            <w:r w:rsidRPr="007462D2">
              <w:rPr>
                <w:rFonts w:ascii="Times New Roman" w:hAnsi="Times New Roman" w:cs="Times New Roman"/>
                <w:cs/>
                <w:lang w:bidi="ar-SA"/>
              </w:rPr>
              <w:t>‎</w:t>
            </w:r>
            <w:r w:rsidRPr="007462D2">
              <w:rPr>
                <w:rFonts w:ascii="Times New Roman" w:hAnsi="Times New Roman" w:cs="Times New Roman"/>
                <w:lang w:bidi="ar-SA"/>
              </w:rPr>
              <w:t xml:space="preserve">EUIGELISMENOI (gospel) [announced </w:t>
            </w:r>
            <w:r w:rsidRPr="007462D2">
              <w:rPr>
                <w:rFonts w:ascii="Times New Roman" w:hAnsi="Times New Roman" w:cs="Times New Roman"/>
                <w:cs/>
                <w:lang w:bidi="ar-SA"/>
              </w:rPr>
              <w:t>‎</w:t>
            </w:r>
            <w:r w:rsidRPr="007462D2">
              <w:rPr>
                <w:rFonts w:ascii="Times New Roman" w:hAnsi="Times New Roman" w:cs="Times New Roman"/>
                <w:lang w:bidi="ar-SA"/>
              </w:rPr>
              <w:t xml:space="preserve">to us] even as also they; but not did profit </w:t>
            </w:r>
            <w:r w:rsidRPr="007462D2">
              <w:rPr>
                <w:rFonts w:ascii="Times New Roman" w:hAnsi="Times New Roman" w:cs="Times New Roman"/>
                <w:cs/>
                <w:lang w:bidi="ar-SA"/>
              </w:rPr>
              <w:t>‎</w:t>
            </w:r>
            <w:r w:rsidRPr="007462D2">
              <w:rPr>
                <w:rFonts w:ascii="Times New Roman" w:hAnsi="Times New Roman" w:cs="Times New Roman"/>
                <w:lang w:bidi="ar-SA"/>
              </w:rPr>
              <w:t xml:space="preserve">them the word of the report, not having </w:t>
            </w:r>
            <w:r w:rsidRPr="007462D2">
              <w:rPr>
                <w:rFonts w:ascii="Times New Roman" w:hAnsi="Times New Roman" w:cs="Times New Roman"/>
                <w:cs/>
                <w:lang w:bidi="ar-SA"/>
              </w:rPr>
              <w:t>‎</w:t>
            </w:r>
            <w:r w:rsidRPr="007462D2">
              <w:rPr>
                <w:rFonts w:ascii="Times New Roman" w:hAnsi="Times New Roman" w:cs="Times New Roman"/>
                <w:lang w:bidi="ar-SA"/>
              </w:rPr>
              <w:t xml:space="preserve">been mixed with faith in those who heard </w:t>
            </w:r>
            <w:r w:rsidRPr="007462D2">
              <w:rPr>
                <w:rFonts w:ascii="Times New Roman" w:hAnsi="Times New Roman" w:cs="Times New Roman"/>
                <w:cs/>
                <w:lang w:bidi="ar-SA"/>
              </w:rPr>
              <w:t>‎‎</w:t>
            </w:r>
            <w:r w:rsidRPr="007462D2">
              <w:rPr>
                <w:rFonts w:ascii="Times New Roman" w:hAnsi="Times New Roman" w:cs="Times New Roman"/>
                <w:lang w:bidi="ar-SA"/>
              </w:rPr>
              <w:t xml:space="preserve">– For unto us was the gospel proclaimed, as </w:t>
            </w:r>
            <w:r w:rsidRPr="007462D2">
              <w:rPr>
                <w:rFonts w:ascii="Times New Roman" w:hAnsi="Times New Roman" w:cs="Times New Roman"/>
                <w:cs/>
                <w:lang w:bidi="ar-SA"/>
              </w:rPr>
              <w:t>‎</w:t>
            </w:r>
            <w:r w:rsidRPr="007462D2">
              <w:rPr>
                <w:rFonts w:ascii="Times New Roman" w:hAnsi="Times New Roman" w:cs="Times New Roman"/>
                <w:lang w:bidi="ar-SA"/>
              </w:rPr>
              <w:t xml:space="preserve">well as unto them, but the word proclaimed </w:t>
            </w:r>
            <w:r w:rsidRPr="007462D2">
              <w:rPr>
                <w:rFonts w:ascii="Times New Roman" w:hAnsi="Times New Roman" w:cs="Times New Roman"/>
                <w:cs/>
                <w:lang w:bidi="ar-SA"/>
              </w:rPr>
              <w:t>‎</w:t>
            </w:r>
            <w:r w:rsidRPr="007462D2">
              <w:rPr>
                <w:rFonts w:ascii="Times New Roman" w:hAnsi="Times New Roman" w:cs="Times New Roman"/>
                <w:lang w:bidi="ar-SA"/>
              </w:rPr>
              <w:t xml:space="preserve">did not profit them, not being mixed with </w:t>
            </w:r>
            <w:r w:rsidRPr="007462D2">
              <w:rPr>
                <w:rFonts w:ascii="Times New Roman" w:hAnsi="Times New Roman" w:cs="Times New Roman"/>
                <w:cs/>
                <w:lang w:bidi="ar-SA"/>
              </w:rPr>
              <w:t>‎</w:t>
            </w:r>
            <w:r w:rsidRPr="007462D2">
              <w:rPr>
                <w:rFonts w:ascii="Times New Roman" w:hAnsi="Times New Roman" w:cs="Times New Roman"/>
                <w:lang w:bidi="ar-SA"/>
              </w:rPr>
              <w:t>faithful obedience in them that heard it.”</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Or, as the Literal English Translation Bible by </w:t>
            </w:r>
            <w:r w:rsidRPr="007462D2">
              <w:rPr>
                <w:rFonts w:ascii="Times New Roman" w:hAnsi="Times New Roman" w:cs="Times New Roman"/>
                <w:cs/>
                <w:lang w:bidi="ar-SA"/>
              </w:rPr>
              <w:t>‎</w:t>
            </w:r>
            <w:r w:rsidRPr="007462D2">
              <w:rPr>
                <w:rFonts w:ascii="Times New Roman" w:hAnsi="Times New Roman" w:cs="Times New Roman"/>
                <w:lang w:bidi="ar-SA"/>
              </w:rPr>
              <w:t>Morris with Strong’s numbers added puts it:</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rtl/>
                <w:lang w:bidi="ar-SA"/>
              </w:rPr>
              <w:t>"</w:t>
            </w:r>
            <w:r w:rsidRPr="007462D2">
              <w:rPr>
                <w:rFonts w:ascii="Times New Roman" w:hAnsi="Times New Roman" w:cs="Times New Roman"/>
                <w:lang w:bidi="ar-SA"/>
              </w:rPr>
              <w:t xml:space="preserve">|2532| indeed |1063| For |2070| we are </w:t>
            </w:r>
            <w:r w:rsidRPr="007462D2">
              <w:rPr>
                <w:rFonts w:ascii="Times New Roman" w:hAnsi="Times New Roman" w:cs="Times New Roman"/>
                <w:cs/>
                <w:lang w:bidi="ar-SA"/>
              </w:rPr>
              <w:t>‎</w:t>
            </w:r>
            <w:r w:rsidRPr="007462D2">
              <w:rPr>
                <w:rFonts w:ascii="Times New Roman" w:hAnsi="Times New Roman" w:cs="Times New Roman"/>
                <w:lang w:bidi="ar-SA"/>
              </w:rPr>
              <w:t xml:space="preserve">having |2097| had the Good News </w:t>
            </w:r>
            <w:r w:rsidRPr="007462D2">
              <w:rPr>
                <w:rFonts w:ascii="Times New Roman" w:hAnsi="Times New Roman" w:cs="Times New Roman"/>
                <w:cs/>
                <w:lang w:bidi="ar-SA"/>
              </w:rPr>
              <w:t>‎</w:t>
            </w:r>
            <w:r w:rsidRPr="007462D2">
              <w:rPr>
                <w:rFonts w:ascii="Times New Roman" w:hAnsi="Times New Roman" w:cs="Times New Roman"/>
                <w:lang w:bidi="ar-SA"/>
              </w:rPr>
              <w:t xml:space="preserve">preached |2509| even as |2548| those also. </w:t>
            </w:r>
            <w:r w:rsidRPr="007462D2">
              <w:rPr>
                <w:rFonts w:ascii="Times New Roman" w:hAnsi="Times New Roman" w:cs="Times New Roman"/>
                <w:cs/>
                <w:lang w:bidi="ar-SA"/>
              </w:rPr>
              <w:t>‎‎</w:t>
            </w:r>
            <w:r w:rsidRPr="007462D2">
              <w:rPr>
                <w:rFonts w:ascii="Times New Roman" w:hAnsi="Times New Roman" w:cs="Times New Roman"/>
                <w:lang w:bidi="ar-SA"/>
              </w:rPr>
              <w:t xml:space="preserve">|0235| But |3756| did not |5623| profit </w:t>
            </w:r>
            <w:r w:rsidRPr="007462D2">
              <w:rPr>
                <w:rFonts w:ascii="Times New Roman" w:hAnsi="Times New Roman" w:cs="Times New Roman"/>
                <w:cs/>
                <w:lang w:bidi="ar-SA"/>
              </w:rPr>
              <w:t>‎‎</w:t>
            </w:r>
            <w:r w:rsidRPr="007462D2">
              <w:rPr>
                <w:rFonts w:ascii="Times New Roman" w:hAnsi="Times New Roman" w:cs="Times New Roman"/>
                <w:lang w:bidi="ar-SA"/>
              </w:rPr>
              <w:t xml:space="preserve">|3588| the |3056| word |0189| of hearing </w:t>
            </w:r>
            <w:r w:rsidRPr="007462D2">
              <w:rPr>
                <w:rFonts w:ascii="Times New Roman" w:hAnsi="Times New Roman" w:cs="Times New Roman"/>
                <w:cs/>
                <w:lang w:bidi="ar-SA"/>
              </w:rPr>
              <w:t>‎‎</w:t>
            </w:r>
            <w:r w:rsidRPr="007462D2">
              <w:rPr>
                <w:rFonts w:ascii="Times New Roman" w:hAnsi="Times New Roman" w:cs="Times New Roman"/>
                <w:lang w:bidi="ar-SA"/>
              </w:rPr>
              <w:t xml:space="preserve">|1565| those, |3361| not |4786| having been </w:t>
            </w:r>
            <w:r w:rsidRPr="007462D2">
              <w:rPr>
                <w:rFonts w:ascii="Times New Roman" w:hAnsi="Times New Roman" w:cs="Times New Roman"/>
                <w:cs/>
                <w:lang w:bidi="ar-SA"/>
              </w:rPr>
              <w:t>‎</w:t>
            </w:r>
            <w:r w:rsidRPr="007462D2">
              <w:rPr>
                <w:rFonts w:ascii="Times New Roman" w:hAnsi="Times New Roman" w:cs="Times New Roman"/>
                <w:lang w:bidi="ar-SA"/>
              </w:rPr>
              <w:t xml:space="preserve">mixed |4102| with faith |3588| in those </w:t>
            </w:r>
            <w:r w:rsidRPr="007462D2">
              <w:rPr>
                <w:rFonts w:ascii="Times New Roman" w:hAnsi="Times New Roman" w:cs="Times New Roman"/>
                <w:cs/>
                <w:lang w:bidi="ar-SA"/>
              </w:rPr>
              <w:t>‎‎</w:t>
            </w:r>
            <w:r w:rsidRPr="007462D2">
              <w:rPr>
                <w:rFonts w:ascii="Times New Roman" w:hAnsi="Times New Roman" w:cs="Times New Roman"/>
                <w:lang w:bidi="ar-SA"/>
              </w:rPr>
              <w:t>|0191| hearing.”</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It is most interesting that a self-confessed </w:t>
            </w:r>
            <w:r w:rsidRPr="007462D2">
              <w:rPr>
                <w:rFonts w:ascii="Times New Roman" w:hAnsi="Times New Roman" w:cs="Times New Roman"/>
                <w:cs/>
                <w:lang w:bidi="ar-SA"/>
              </w:rPr>
              <w:t>‎</w:t>
            </w:r>
            <w:r w:rsidRPr="007462D2">
              <w:rPr>
                <w:rFonts w:ascii="Times New Roman" w:hAnsi="Times New Roman" w:cs="Times New Roman"/>
                <w:lang w:bidi="ar-SA"/>
              </w:rPr>
              <w:t xml:space="preserve">Nazarene, Dr. James Trimm in his commentary </w:t>
            </w:r>
            <w:r w:rsidRPr="007462D2">
              <w:rPr>
                <w:rFonts w:ascii="Times New Roman" w:hAnsi="Times New Roman" w:cs="Times New Roman"/>
                <w:cs/>
                <w:lang w:bidi="ar-SA"/>
              </w:rPr>
              <w:t>‎</w:t>
            </w:r>
            <w:r w:rsidRPr="007462D2">
              <w:rPr>
                <w:rFonts w:ascii="Times New Roman" w:hAnsi="Times New Roman" w:cs="Times New Roman"/>
                <w:lang w:bidi="ar-SA"/>
              </w:rPr>
              <w:t>on the so called Epistle to the Hebrews</w:t>
            </w:r>
            <w:r w:rsidRPr="007462D2">
              <w:rPr>
                <w:rFonts w:ascii="Times New Roman" w:hAnsi="Times New Roman" w:cs="Times New Roman"/>
                <w:vertAlign w:val="superscript"/>
                <w:lang w:bidi="ar-SA"/>
              </w:rPr>
              <w:footnoteReference w:id="133"/>
            </w:r>
            <w:r w:rsidRPr="007462D2">
              <w:rPr>
                <w:rFonts w:ascii="Times New Roman" w:hAnsi="Times New Roman" w:cs="Times New Roman"/>
                <w:lang w:bidi="ar-SA"/>
              </w:rPr>
              <w:t xml:space="preserve"> </w:t>
            </w:r>
            <w:r w:rsidRPr="007462D2">
              <w:rPr>
                <w:rFonts w:ascii="Times New Roman" w:hAnsi="Times New Roman" w:cs="Times New Roman"/>
                <w:cs/>
                <w:lang w:bidi="ar-SA"/>
              </w:rPr>
              <w:t>‎</w:t>
            </w:r>
            <w:r w:rsidRPr="007462D2">
              <w:rPr>
                <w:rFonts w:ascii="Times New Roman" w:hAnsi="Times New Roman" w:cs="Times New Roman"/>
                <w:lang w:bidi="ar-SA"/>
              </w:rPr>
              <w:t xml:space="preserve"> leaves </w:t>
            </w:r>
            <w:r w:rsidRPr="007462D2">
              <w:rPr>
                <w:rFonts w:ascii="Times New Roman" w:hAnsi="Times New Roman" w:cs="Times New Roman"/>
                <w:cs/>
                <w:lang w:bidi="ar-SA"/>
              </w:rPr>
              <w:t>‎</w:t>
            </w:r>
            <w:r w:rsidRPr="007462D2">
              <w:rPr>
                <w:rFonts w:ascii="Times New Roman" w:hAnsi="Times New Roman" w:cs="Times New Roman"/>
                <w:lang w:bidi="ar-SA"/>
              </w:rPr>
              <w:t xml:space="preserve">very conveniently this key passage </w:t>
            </w:r>
            <w:r w:rsidRPr="007462D2">
              <w:rPr>
                <w:rFonts w:ascii="Times New Roman" w:hAnsi="Times New Roman" w:cs="Times New Roman"/>
                <w:cs/>
                <w:lang w:bidi="ar-SA"/>
              </w:rPr>
              <w:t>‎</w:t>
            </w:r>
            <w:r w:rsidRPr="007462D2">
              <w:rPr>
                <w:rFonts w:ascii="Times New Roman" w:hAnsi="Times New Roman" w:cs="Times New Roman"/>
                <w:lang w:bidi="ar-SA"/>
              </w:rPr>
              <w:t>unexplained.  However Dr. Stern</w:t>
            </w:r>
            <w:r w:rsidRPr="007462D2">
              <w:rPr>
                <w:rFonts w:ascii="Times New Roman" w:hAnsi="Times New Roman" w:cs="Times New Roman"/>
                <w:vertAlign w:val="superscript"/>
                <w:lang w:bidi="ar-SA"/>
              </w:rPr>
              <w:footnoteReference w:id="134"/>
            </w:r>
            <w:r w:rsidRPr="007462D2">
              <w:rPr>
                <w:rFonts w:ascii="Times New Roman" w:hAnsi="Times New Roman" w:cs="Times New Roman"/>
                <w:lang w:bidi="ar-SA"/>
              </w:rPr>
              <w:t>,</w:t>
            </w:r>
            <w:r w:rsidRPr="007462D2">
              <w:rPr>
                <w:rFonts w:ascii="Times New Roman" w:hAnsi="Times New Roman" w:cs="Times New Roman"/>
                <w:cs/>
                <w:lang w:bidi="ar-SA"/>
              </w:rPr>
              <w:t>‎</w:t>
            </w:r>
            <w:r w:rsidRPr="007462D2">
              <w:rPr>
                <w:rFonts w:ascii="Times New Roman" w:hAnsi="Times New Roman" w:cs="Times New Roman"/>
                <w:lang w:bidi="ar-SA"/>
              </w:rPr>
              <w:t xml:space="preserve"> </w:t>
            </w:r>
            <w:r w:rsidRPr="007462D2">
              <w:rPr>
                <w:rFonts w:ascii="Times New Roman" w:hAnsi="Times New Roman" w:cs="Times New Roman"/>
                <w:cs/>
                <w:lang w:bidi="ar-SA"/>
              </w:rPr>
              <w:t>‎</w:t>
            </w:r>
            <w:r w:rsidRPr="007462D2">
              <w:rPr>
                <w:rFonts w:ascii="Times New Roman" w:hAnsi="Times New Roman" w:cs="Times New Roman"/>
                <w:lang w:bidi="ar-SA"/>
              </w:rPr>
              <w:t xml:space="preserve"> a Messianic </w:t>
            </w:r>
            <w:r w:rsidRPr="007462D2">
              <w:rPr>
                <w:rFonts w:ascii="Times New Roman" w:hAnsi="Times New Roman" w:cs="Times New Roman"/>
                <w:cs/>
                <w:lang w:bidi="ar-SA"/>
              </w:rPr>
              <w:t>‎</w:t>
            </w:r>
            <w:r w:rsidRPr="007462D2">
              <w:rPr>
                <w:rFonts w:ascii="Times New Roman" w:hAnsi="Times New Roman" w:cs="Times New Roman"/>
                <w:lang w:bidi="ar-SA"/>
              </w:rPr>
              <w:t xml:space="preserve">teacher does go on to make some ridiculous </w:t>
            </w:r>
            <w:r w:rsidRPr="007462D2">
              <w:rPr>
                <w:rFonts w:ascii="Times New Roman" w:hAnsi="Times New Roman" w:cs="Times New Roman"/>
                <w:cs/>
                <w:lang w:bidi="ar-SA"/>
              </w:rPr>
              <w:t>‎</w:t>
            </w:r>
            <w:r w:rsidRPr="007462D2">
              <w:rPr>
                <w:rFonts w:ascii="Times New Roman" w:hAnsi="Times New Roman" w:cs="Times New Roman"/>
                <w:lang w:bidi="ar-SA"/>
              </w:rPr>
              <w:t xml:space="preserve">comment which is completely out of order </w:t>
            </w:r>
            <w:r w:rsidRPr="007462D2">
              <w:rPr>
                <w:rFonts w:ascii="Times New Roman" w:hAnsi="Times New Roman" w:cs="Times New Roman"/>
                <w:cs/>
                <w:lang w:bidi="ar-SA"/>
              </w:rPr>
              <w:t>‎</w:t>
            </w:r>
            <w:r w:rsidRPr="007462D2">
              <w:rPr>
                <w:rFonts w:ascii="Times New Roman" w:hAnsi="Times New Roman" w:cs="Times New Roman"/>
                <w:lang w:bidi="ar-SA"/>
              </w:rPr>
              <w:t>with the P’shat (plain literal meaning)  of this passage. He states: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”The Good News the Israelites heard was </w:t>
            </w:r>
            <w:r w:rsidRPr="007462D2">
              <w:rPr>
                <w:rFonts w:ascii="Times New Roman" w:hAnsi="Times New Roman" w:cs="Times New Roman"/>
                <w:cs/>
                <w:lang w:bidi="ar-SA"/>
              </w:rPr>
              <w:t>‎</w:t>
            </w:r>
            <w:r w:rsidRPr="007462D2">
              <w:rPr>
                <w:rFonts w:ascii="Times New Roman" w:hAnsi="Times New Roman" w:cs="Times New Roman"/>
                <w:lang w:bidi="ar-SA"/>
              </w:rPr>
              <w:t xml:space="preserve">the promise of entering His rest in the </w:t>
            </w:r>
            <w:r w:rsidRPr="007462D2">
              <w:rPr>
                <w:rFonts w:ascii="Times New Roman" w:hAnsi="Times New Roman" w:cs="Times New Roman"/>
                <w:cs/>
                <w:lang w:bidi="ar-SA"/>
              </w:rPr>
              <w:t>‎</w:t>
            </w:r>
            <w:r w:rsidRPr="007462D2">
              <w:rPr>
                <w:rFonts w:ascii="Times New Roman" w:hAnsi="Times New Roman" w:cs="Times New Roman"/>
                <w:lang w:bidi="ar-SA"/>
              </w:rPr>
              <w:t xml:space="preserve">Promised  Land; the Good News which </w:t>
            </w:r>
            <w:r w:rsidRPr="007462D2">
              <w:rPr>
                <w:rFonts w:ascii="Times New Roman" w:hAnsi="Times New Roman" w:cs="Times New Roman"/>
                <w:cs/>
                <w:lang w:bidi="ar-SA"/>
              </w:rPr>
              <w:t>‎</w:t>
            </w:r>
            <w:r w:rsidRPr="007462D2">
              <w:rPr>
                <w:rFonts w:ascii="Times New Roman" w:hAnsi="Times New Roman" w:cs="Times New Roman"/>
                <w:lang w:bidi="ar-SA"/>
              </w:rPr>
              <w:t xml:space="preserve">has been proclaimed to us is, of course, </w:t>
            </w:r>
            <w:r w:rsidRPr="007462D2">
              <w:rPr>
                <w:rFonts w:ascii="Times New Roman" w:hAnsi="Times New Roman" w:cs="Times New Roman"/>
                <w:cs/>
                <w:lang w:bidi="ar-SA"/>
              </w:rPr>
              <w:t>‎</w:t>
            </w:r>
            <w:r w:rsidRPr="007462D2">
              <w:rPr>
                <w:rFonts w:ascii="Times New Roman" w:hAnsi="Times New Roman" w:cs="Times New Roman"/>
                <w:lang w:bidi="ar-SA"/>
              </w:rPr>
              <w:t xml:space="preserve">that we enter the rest that comes from </w:t>
            </w:r>
            <w:r w:rsidRPr="007462D2">
              <w:rPr>
                <w:rFonts w:ascii="Times New Roman" w:hAnsi="Times New Roman" w:cs="Times New Roman"/>
                <w:cs/>
                <w:lang w:bidi="ar-SA"/>
              </w:rPr>
              <w:t>‎</w:t>
            </w:r>
            <w:r w:rsidRPr="007462D2">
              <w:rPr>
                <w:rFonts w:ascii="Times New Roman" w:hAnsi="Times New Roman" w:cs="Times New Roman"/>
                <w:lang w:bidi="ar-SA"/>
              </w:rPr>
              <w:t>knowing that our sins are forgiven.”</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It is obvious, that we need a much better and </w:t>
            </w:r>
            <w:r w:rsidRPr="007462D2">
              <w:rPr>
                <w:rFonts w:ascii="Times New Roman" w:hAnsi="Times New Roman" w:cs="Times New Roman"/>
                <w:cs/>
                <w:lang w:bidi="ar-SA"/>
              </w:rPr>
              <w:t>‎</w:t>
            </w:r>
            <w:r w:rsidRPr="007462D2">
              <w:rPr>
                <w:rFonts w:ascii="Times New Roman" w:hAnsi="Times New Roman" w:cs="Times New Roman"/>
                <w:lang w:bidi="ar-SA"/>
              </w:rPr>
              <w:t xml:space="preserve">logical analysis of this verse at least at the </w:t>
            </w:r>
            <w:r w:rsidRPr="007462D2">
              <w:rPr>
                <w:rFonts w:ascii="Times New Roman" w:hAnsi="Times New Roman" w:cs="Times New Roman"/>
                <w:cs/>
                <w:lang w:bidi="ar-SA"/>
              </w:rPr>
              <w:t>‎</w:t>
            </w:r>
            <w:r w:rsidRPr="007462D2">
              <w:rPr>
                <w:rFonts w:ascii="Times New Roman" w:hAnsi="Times New Roman" w:cs="Times New Roman"/>
                <w:lang w:bidi="ar-SA"/>
              </w:rPr>
              <w:t xml:space="preserve">P’shat (plain meaning) level. To do this let us look at the </w:t>
            </w:r>
            <w:r w:rsidRPr="007462D2">
              <w:rPr>
                <w:rFonts w:ascii="Times New Roman" w:hAnsi="Times New Roman" w:cs="Times New Roman"/>
                <w:cs/>
                <w:lang w:bidi="ar-SA"/>
              </w:rPr>
              <w:t>‎</w:t>
            </w:r>
            <w:r w:rsidRPr="007462D2">
              <w:rPr>
                <w:rFonts w:ascii="Times New Roman" w:hAnsi="Times New Roman" w:cs="Times New Roman"/>
                <w:lang w:bidi="ar-SA"/>
              </w:rPr>
              <w:t>clauses: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lang w:bidi="ar-SA"/>
              </w:rPr>
              <w:t>a)</w:t>
            </w:r>
            <w:r w:rsidRPr="007462D2">
              <w:rPr>
                <w:rFonts w:ascii="Times New Roman" w:hAnsi="Times New Roman" w:cs="Times New Roman"/>
                <w:cs/>
                <w:lang w:bidi="ar-SA"/>
              </w:rPr>
              <w:t>‎</w:t>
            </w:r>
            <w:r w:rsidRPr="007462D2">
              <w:rPr>
                <w:rFonts w:ascii="Times New Roman" w:hAnsi="Times New Roman" w:cs="Times New Roman"/>
                <w:lang w:bidi="ar-SA"/>
              </w:rPr>
              <w:tab/>
              <w:t xml:space="preserve">For indeed we had gospel proclaimed to us </w:t>
            </w:r>
            <w:r w:rsidRPr="007462D2">
              <w:rPr>
                <w:rFonts w:ascii="Times New Roman" w:hAnsi="Times New Roman" w:cs="Times New Roman"/>
                <w:cs/>
                <w:lang w:bidi="ar-SA"/>
              </w:rPr>
              <w:t>‎</w:t>
            </w:r>
            <w:r w:rsidRPr="007462D2">
              <w:rPr>
                <w:rFonts w:ascii="Times New Roman" w:hAnsi="Times New Roman" w:cs="Times New Roman"/>
                <w:lang w:bidi="ar-SA"/>
              </w:rPr>
              <w:t>even as they (them);</w:t>
            </w:r>
            <w:r w:rsidRPr="007462D2">
              <w:rPr>
                <w:rFonts w:ascii="Times New Roman" w:hAnsi="Times New Roman" w:cs="Times New Roman"/>
                <w:cs/>
                <w:lang w:bidi="ar-SA"/>
              </w:rPr>
              <w:t>‎</w:t>
            </w: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lang w:bidi="ar-SA"/>
              </w:rPr>
              <w:t>b)</w:t>
            </w:r>
            <w:r w:rsidRPr="007462D2">
              <w:rPr>
                <w:rFonts w:ascii="Times New Roman" w:hAnsi="Times New Roman" w:cs="Times New Roman"/>
                <w:cs/>
                <w:lang w:bidi="ar-SA"/>
              </w:rPr>
              <w:t>‎</w:t>
            </w:r>
            <w:r w:rsidRPr="007462D2">
              <w:rPr>
                <w:rFonts w:ascii="Times New Roman" w:hAnsi="Times New Roman" w:cs="Times New Roman"/>
                <w:lang w:bidi="ar-SA"/>
              </w:rPr>
              <w:tab/>
              <w:t xml:space="preserve">But it did not profit them the LOGOS </w:t>
            </w:r>
            <w:r w:rsidRPr="007462D2">
              <w:rPr>
                <w:rFonts w:ascii="Times New Roman" w:hAnsi="Times New Roman" w:cs="Times New Roman"/>
                <w:cs/>
                <w:lang w:bidi="ar-SA"/>
              </w:rPr>
              <w:t>‎‎</w:t>
            </w:r>
            <w:r w:rsidRPr="007462D2">
              <w:rPr>
                <w:rFonts w:ascii="Times New Roman" w:hAnsi="Times New Roman" w:cs="Times New Roman"/>
                <w:lang w:bidi="ar-SA"/>
              </w:rPr>
              <w:t>(Torah) proclaimed (of the report);</w:t>
            </w:r>
            <w:r w:rsidRPr="007462D2">
              <w:rPr>
                <w:rFonts w:ascii="Times New Roman" w:hAnsi="Times New Roman" w:cs="Times New Roman"/>
                <w:cs/>
                <w:lang w:bidi="ar-SA"/>
              </w:rPr>
              <w:t>‎</w:t>
            </w: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lang w:bidi="ar-SA"/>
              </w:rPr>
              <w:t>c)</w:t>
            </w:r>
            <w:r w:rsidRPr="007462D2">
              <w:rPr>
                <w:rFonts w:ascii="Times New Roman" w:hAnsi="Times New Roman" w:cs="Times New Roman"/>
                <w:cs/>
                <w:lang w:bidi="ar-SA"/>
              </w:rPr>
              <w:t>‎</w:t>
            </w:r>
            <w:r w:rsidRPr="007462D2">
              <w:rPr>
                <w:rFonts w:ascii="Times New Roman" w:hAnsi="Times New Roman" w:cs="Times New Roman"/>
                <w:lang w:bidi="ar-SA"/>
              </w:rPr>
              <w:tab/>
              <w:t xml:space="preserve">Not having been mixed with faithful obedience in those </w:t>
            </w:r>
            <w:r w:rsidRPr="007462D2">
              <w:rPr>
                <w:rFonts w:ascii="Times New Roman" w:hAnsi="Times New Roman" w:cs="Times New Roman"/>
                <w:cs/>
                <w:lang w:bidi="ar-SA"/>
              </w:rPr>
              <w:t>‎</w:t>
            </w:r>
            <w:r w:rsidRPr="007462D2">
              <w:rPr>
                <w:rFonts w:ascii="Times New Roman" w:hAnsi="Times New Roman" w:cs="Times New Roman"/>
                <w:lang w:bidi="ar-SA"/>
              </w:rPr>
              <w:t>who heard.</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We start by asking who is Hakham Shaul </w:t>
            </w:r>
            <w:r w:rsidRPr="007462D2">
              <w:rPr>
                <w:rFonts w:ascii="Times New Roman" w:hAnsi="Times New Roman" w:cs="Times New Roman"/>
                <w:cs/>
                <w:lang w:bidi="ar-SA"/>
              </w:rPr>
              <w:t>‎</w:t>
            </w:r>
            <w:r w:rsidRPr="007462D2">
              <w:rPr>
                <w:rFonts w:ascii="Times New Roman" w:hAnsi="Times New Roman" w:cs="Times New Roman"/>
                <w:lang w:bidi="ar-SA"/>
              </w:rPr>
              <w:t xml:space="preserve">describing with the pronouns “us” and “them” </w:t>
            </w:r>
            <w:r w:rsidRPr="007462D2">
              <w:rPr>
                <w:rFonts w:ascii="Times New Roman" w:hAnsi="Times New Roman" w:cs="Times New Roman"/>
                <w:cs/>
                <w:lang w:bidi="ar-SA"/>
              </w:rPr>
              <w:t>‎</w:t>
            </w:r>
            <w:r w:rsidRPr="007462D2">
              <w:rPr>
                <w:rFonts w:ascii="Times New Roman" w:hAnsi="Times New Roman" w:cs="Times New Roman"/>
                <w:lang w:bidi="ar-SA"/>
              </w:rPr>
              <w:t xml:space="preserve">in the first clause? Christians and Messianics </w:t>
            </w:r>
            <w:r w:rsidRPr="007462D2">
              <w:rPr>
                <w:rFonts w:ascii="Times New Roman" w:hAnsi="Times New Roman" w:cs="Times New Roman"/>
                <w:cs/>
                <w:lang w:bidi="ar-SA"/>
              </w:rPr>
              <w:t>‎</w:t>
            </w:r>
            <w:r w:rsidRPr="007462D2">
              <w:rPr>
                <w:rFonts w:ascii="Times New Roman" w:hAnsi="Times New Roman" w:cs="Times New Roman"/>
                <w:lang w:bidi="ar-SA"/>
              </w:rPr>
              <w:t xml:space="preserve">will readily say that the “us” refers to </w:t>
            </w:r>
            <w:r w:rsidRPr="007462D2">
              <w:rPr>
                <w:rFonts w:ascii="Times New Roman" w:hAnsi="Times New Roman" w:cs="Times New Roman"/>
                <w:cs/>
                <w:lang w:bidi="ar-SA"/>
              </w:rPr>
              <w:t>‎</w:t>
            </w:r>
            <w:r w:rsidRPr="007462D2">
              <w:rPr>
                <w:rFonts w:ascii="Times New Roman" w:hAnsi="Times New Roman" w:cs="Times New Roman"/>
                <w:lang w:bidi="ar-SA"/>
              </w:rPr>
              <w:t xml:space="preserve">Christians and that the “them” refers to Jews, </w:t>
            </w:r>
            <w:r w:rsidRPr="007462D2">
              <w:rPr>
                <w:rFonts w:ascii="Times New Roman" w:hAnsi="Times New Roman" w:cs="Times New Roman"/>
                <w:cs/>
                <w:lang w:bidi="ar-SA"/>
              </w:rPr>
              <w:t>‎</w:t>
            </w:r>
            <w:r w:rsidRPr="007462D2">
              <w:rPr>
                <w:rFonts w:ascii="Times New Roman" w:hAnsi="Times New Roman" w:cs="Times New Roman"/>
                <w:lang w:bidi="ar-SA"/>
              </w:rPr>
              <w:t xml:space="preserve">particularly those at Har Sinai. However, such </w:t>
            </w:r>
            <w:r w:rsidRPr="007462D2">
              <w:rPr>
                <w:rFonts w:ascii="Times New Roman" w:hAnsi="Times New Roman" w:cs="Times New Roman"/>
                <w:cs/>
                <w:lang w:bidi="ar-SA"/>
              </w:rPr>
              <w:t>‎</w:t>
            </w:r>
            <w:r w:rsidRPr="007462D2">
              <w:rPr>
                <w:rFonts w:ascii="Times New Roman" w:hAnsi="Times New Roman" w:cs="Times New Roman"/>
                <w:lang w:bidi="ar-SA"/>
              </w:rPr>
              <w:t xml:space="preserve">interpretation depends on an illegitimate </w:t>
            </w:r>
            <w:r w:rsidRPr="007462D2">
              <w:rPr>
                <w:rFonts w:ascii="Times New Roman" w:hAnsi="Times New Roman" w:cs="Times New Roman"/>
                <w:cs/>
                <w:lang w:bidi="ar-SA"/>
              </w:rPr>
              <w:t>‎</w:t>
            </w:r>
            <w:r w:rsidRPr="007462D2">
              <w:rPr>
                <w:rFonts w:ascii="Times New Roman" w:hAnsi="Times New Roman" w:cs="Times New Roman"/>
                <w:lang w:bidi="ar-SA"/>
              </w:rPr>
              <w:t xml:space="preserve">straight-jacket approach imposed by Christian </w:t>
            </w:r>
            <w:r w:rsidRPr="007462D2">
              <w:rPr>
                <w:rFonts w:ascii="Times New Roman" w:hAnsi="Times New Roman" w:cs="Times New Roman"/>
                <w:cs/>
                <w:lang w:bidi="ar-SA"/>
              </w:rPr>
              <w:t>‎</w:t>
            </w:r>
            <w:r w:rsidRPr="007462D2">
              <w:rPr>
                <w:rFonts w:ascii="Times New Roman" w:hAnsi="Times New Roman" w:cs="Times New Roman"/>
                <w:lang w:bidi="ar-SA"/>
              </w:rPr>
              <w:t xml:space="preserve">Theology and not justified by the text. At best </w:t>
            </w:r>
            <w:r w:rsidRPr="007462D2">
              <w:rPr>
                <w:rFonts w:ascii="Times New Roman" w:hAnsi="Times New Roman" w:cs="Times New Roman"/>
                <w:cs/>
                <w:lang w:bidi="ar-SA"/>
              </w:rPr>
              <w:t>‎</w:t>
            </w:r>
            <w:r w:rsidRPr="007462D2">
              <w:rPr>
                <w:rFonts w:ascii="Times New Roman" w:hAnsi="Times New Roman" w:cs="Times New Roman"/>
                <w:lang w:bidi="ar-SA"/>
              </w:rPr>
              <w:t xml:space="preserve">it can be said that Hakham Shaul is making a </w:t>
            </w:r>
            <w:r w:rsidRPr="007462D2">
              <w:rPr>
                <w:rFonts w:ascii="Times New Roman" w:hAnsi="Times New Roman" w:cs="Times New Roman"/>
                <w:cs/>
                <w:lang w:bidi="ar-SA"/>
              </w:rPr>
              <w:t>‎</w:t>
            </w:r>
            <w:r w:rsidRPr="007462D2">
              <w:rPr>
                <w:rFonts w:ascii="Times New Roman" w:hAnsi="Times New Roman" w:cs="Times New Roman"/>
                <w:lang w:bidi="ar-SA"/>
              </w:rPr>
              <w:t xml:space="preserve">distinction between the same people (Jews) </w:t>
            </w:r>
            <w:r w:rsidRPr="007462D2">
              <w:rPr>
                <w:rFonts w:ascii="Times New Roman" w:hAnsi="Times New Roman" w:cs="Times New Roman"/>
                <w:cs/>
                <w:lang w:bidi="ar-SA"/>
              </w:rPr>
              <w:t>‎</w:t>
            </w:r>
            <w:r w:rsidRPr="007462D2">
              <w:rPr>
                <w:rFonts w:ascii="Times New Roman" w:hAnsi="Times New Roman" w:cs="Times New Roman"/>
                <w:lang w:bidi="ar-SA"/>
              </w:rPr>
              <w:t xml:space="preserve">living at Har Sinai and Jews living when he </w:t>
            </w:r>
            <w:r w:rsidRPr="007462D2">
              <w:rPr>
                <w:rFonts w:ascii="Times New Roman" w:hAnsi="Times New Roman" w:cs="Times New Roman"/>
                <w:cs/>
                <w:lang w:bidi="ar-SA"/>
              </w:rPr>
              <w:t>‎</w:t>
            </w:r>
            <w:r w:rsidRPr="007462D2">
              <w:rPr>
                <w:rFonts w:ascii="Times New Roman" w:hAnsi="Times New Roman" w:cs="Times New Roman"/>
                <w:lang w:bidi="ar-SA"/>
              </w:rPr>
              <w:t xml:space="preserve">wrote this Epistle – thus, the difference </w:t>
            </w:r>
            <w:r w:rsidRPr="007462D2">
              <w:rPr>
                <w:rFonts w:ascii="Times New Roman" w:hAnsi="Times New Roman" w:cs="Times New Roman"/>
                <w:cs/>
                <w:lang w:bidi="ar-SA"/>
              </w:rPr>
              <w:t>‎</w:t>
            </w:r>
            <w:r w:rsidRPr="007462D2">
              <w:rPr>
                <w:rFonts w:ascii="Times New Roman" w:hAnsi="Times New Roman" w:cs="Times New Roman"/>
                <w:lang w:bidi="ar-SA"/>
              </w:rPr>
              <w:t xml:space="preserve">between the “us” and “them” is one imposed </w:t>
            </w:r>
            <w:r w:rsidRPr="007462D2">
              <w:rPr>
                <w:rFonts w:ascii="Times New Roman" w:hAnsi="Times New Roman" w:cs="Times New Roman"/>
                <w:cs/>
                <w:lang w:bidi="ar-SA"/>
              </w:rPr>
              <w:t>‎</w:t>
            </w:r>
            <w:r w:rsidRPr="007462D2">
              <w:rPr>
                <w:rFonts w:ascii="Times New Roman" w:hAnsi="Times New Roman" w:cs="Times New Roman"/>
                <w:lang w:bidi="ar-SA"/>
              </w:rPr>
              <w:t xml:space="preserve">by the distance in time and not a difference of </w:t>
            </w:r>
            <w:r w:rsidRPr="007462D2">
              <w:rPr>
                <w:rFonts w:ascii="Times New Roman" w:hAnsi="Times New Roman" w:cs="Times New Roman"/>
                <w:cs/>
                <w:lang w:bidi="ar-SA"/>
              </w:rPr>
              <w:t>‎</w:t>
            </w:r>
            <w:r w:rsidRPr="007462D2">
              <w:rPr>
                <w:rFonts w:ascii="Times New Roman" w:hAnsi="Times New Roman" w:cs="Times New Roman"/>
                <w:lang w:bidi="ar-SA"/>
              </w:rPr>
              <w:t xml:space="preserve">ethnicity.  From this perspective, the “gospel” </w:t>
            </w:r>
            <w:r w:rsidRPr="007462D2">
              <w:rPr>
                <w:rFonts w:ascii="Times New Roman" w:hAnsi="Times New Roman" w:cs="Times New Roman"/>
                <w:cs/>
                <w:lang w:bidi="ar-SA"/>
              </w:rPr>
              <w:t>‎</w:t>
            </w:r>
            <w:r w:rsidRPr="007462D2">
              <w:rPr>
                <w:rFonts w:ascii="Times New Roman" w:hAnsi="Times New Roman" w:cs="Times New Roman"/>
                <w:lang w:bidi="ar-SA"/>
              </w:rPr>
              <w:t xml:space="preserve">is the same, and the difference is not one of </w:t>
            </w:r>
            <w:r w:rsidRPr="007462D2">
              <w:rPr>
                <w:rFonts w:ascii="Times New Roman" w:hAnsi="Times New Roman" w:cs="Times New Roman"/>
                <w:cs/>
                <w:lang w:bidi="ar-SA"/>
              </w:rPr>
              <w:t>‎</w:t>
            </w:r>
            <w:r w:rsidRPr="007462D2">
              <w:rPr>
                <w:rFonts w:ascii="Times New Roman" w:hAnsi="Times New Roman" w:cs="Times New Roman"/>
                <w:lang w:bidi="ar-SA"/>
              </w:rPr>
              <w:t xml:space="preserve">ethnicity or religion but one of generations </w:t>
            </w:r>
            <w:r w:rsidRPr="007462D2">
              <w:rPr>
                <w:rFonts w:ascii="Times New Roman" w:hAnsi="Times New Roman" w:cs="Times New Roman"/>
                <w:cs/>
                <w:lang w:bidi="ar-SA"/>
              </w:rPr>
              <w:t>‎</w:t>
            </w:r>
            <w:r w:rsidRPr="007462D2">
              <w:rPr>
                <w:rFonts w:ascii="Times New Roman" w:hAnsi="Times New Roman" w:cs="Times New Roman"/>
                <w:lang w:bidi="ar-SA"/>
              </w:rPr>
              <w:t>amongst the same people.</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Delitzsch</w:t>
            </w:r>
            <w:r w:rsidRPr="007462D2">
              <w:rPr>
                <w:rFonts w:ascii="Times New Roman" w:hAnsi="Times New Roman" w:cs="Times New Roman"/>
                <w:vertAlign w:val="superscript"/>
                <w:lang w:bidi="ar-SA"/>
              </w:rPr>
              <w:footnoteReference w:id="135"/>
            </w:r>
            <w:r w:rsidRPr="007462D2">
              <w:rPr>
                <w:rFonts w:ascii="Times New Roman" w:hAnsi="Times New Roman" w:cs="Times New Roman"/>
                <w:lang w:bidi="ar-SA"/>
              </w:rPr>
              <w:t xml:space="preserve"> </w:t>
            </w:r>
            <w:r w:rsidRPr="007462D2">
              <w:rPr>
                <w:rFonts w:ascii="Times New Roman" w:hAnsi="Times New Roman" w:cs="Times New Roman"/>
                <w:cs/>
                <w:lang w:bidi="ar-SA"/>
              </w:rPr>
              <w:t>‎</w:t>
            </w:r>
            <w:r w:rsidRPr="007462D2">
              <w:rPr>
                <w:rFonts w:ascii="Times New Roman" w:hAnsi="Times New Roman" w:cs="Times New Roman"/>
                <w:lang w:bidi="ar-SA"/>
              </w:rPr>
              <w:t xml:space="preserve"> schooled evidently on a diet of </w:t>
            </w:r>
            <w:r w:rsidRPr="007462D2">
              <w:rPr>
                <w:rFonts w:ascii="Times New Roman" w:hAnsi="Times New Roman" w:cs="Times New Roman"/>
                <w:cs/>
                <w:lang w:bidi="ar-SA"/>
              </w:rPr>
              <w:t>‎</w:t>
            </w:r>
            <w:r w:rsidRPr="007462D2">
              <w:rPr>
                <w:rFonts w:ascii="Times New Roman" w:hAnsi="Times New Roman" w:cs="Times New Roman"/>
                <w:lang w:bidi="ar-SA"/>
              </w:rPr>
              <w:t xml:space="preserve">Replacement Theology proposes that the text </w:t>
            </w:r>
            <w:r w:rsidRPr="007462D2">
              <w:rPr>
                <w:rFonts w:ascii="Times New Roman" w:hAnsi="Times New Roman" w:cs="Times New Roman"/>
                <w:cs/>
                <w:lang w:bidi="ar-SA"/>
              </w:rPr>
              <w:t>‎</w:t>
            </w:r>
            <w:r w:rsidRPr="007462D2">
              <w:rPr>
                <w:rFonts w:ascii="Times New Roman" w:hAnsi="Times New Roman" w:cs="Times New Roman"/>
                <w:lang w:bidi="ar-SA"/>
              </w:rPr>
              <w:t xml:space="preserve">should read: “We have a message of salvation, </w:t>
            </w:r>
            <w:r w:rsidRPr="007462D2">
              <w:rPr>
                <w:rFonts w:ascii="Times New Roman" w:hAnsi="Times New Roman" w:cs="Times New Roman"/>
                <w:cs/>
                <w:lang w:bidi="ar-SA"/>
              </w:rPr>
              <w:t>‎</w:t>
            </w:r>
            <w:r w:rsidRPr="007462D2">
              <w:rPr>
                <w:rFonts w:ascii="Times New Roman" w:hAnsi="Times New Roman" w:cs="Times New Roman"/>
                <w:lang w:bidi="ar-SA"/>
              </w:rPr>
              <w:t xml:space="preserve">as even they had such a message.” This </w:t>
            </w:r>
            <w:r w:rsidRPr="007462D2">
              <w:rPr>
                <w:rFonts w:ascii="Times New Roman" w:hAnsi="Times New Roman" w:cs="Times New Roman"/>
                <w:cs/>
                <w:lang w:bidi="ar-SA"/>
              </w:rPr>
              <w:t>‎</w:t>
            </w:r>
            <w:r w:rsidRPr="007462D2">
              <w:rPr>
                <w:rFonts w:ascii="Times New Roman" w:hAnsi="Times New Roman" w:cs="Times New Roman"/>
                <w:lang w:bidi="ar-SA"/>
              </w:rPr>
              <w:t xml:space="preserve">rendition thus favours two messages of </w:t>
            </w:r>
            <w:r w:rsidRPr="007462D2">
              <w:rPr>
                <w:rFonts w:ascii="Times New Roman" w:hAnsi="Times New Roman" w:cs="Times New Roman"/>
                <w:cs/>
                <w:lang w:bidi="ar-SA"/>
              </w:rPr>
              <w:t>‎</w:t>
            </w:r>
            <w:r w:rsidRPr="007462D2">
              <w:rPr>
                <w:rFonts w:ascii="Times New Roman" w:hAnsi="Times New Roman" w:cs="Times New Roman"/>
                <w:lang w:bidi="ar-SA"/>
              </w:rPr>
              <w:t xml:space="preserve">salvation as proposed by replacement theology </w:t>
            </w:r>
            <w:r w:rsidRPr="007462D2">
              <w:rPr>
                <w:rFonts w:ascii="Times New Roman" w:hAnsi="Times New Roman" w:cs="Times New Roman"/>
                <w:cs/>
                <w:lang w:bidi="ar-SA"/>
              </w:rPr>
              <w:t>‎</w:t>
            </w:r>
            <w:r w:rsidRPr="007462D2">
              <w:rPr>
                <w:rFonts w:ascii="Times New Roman" w:hAnsi="Times New Roman" w:cs="Times New Roman"/>
                <w:lang w:bidi="ar-SA"/>
              </w:rPr>
              <w:t xml:space="preserve">one of salvation by works (that of our </w:t>
            </w:r>
            <w:r w:rsidRPr="007462D2">
              <w:rPr>
                <w:rFonts w:ascii="Times New Roman" w:hAnsi="Times New Roman" w:cs="Times New Roman"/>
                <w:cs/>
                <w:lang w:bidi="ar-SA"/>
              </w:rPr>
              <w:t>‎</w:t>
            </w:r>
            <w:r w:rsidRPr="007462D2">
              <w:rPr>
                <w:rFonts w:ascii="Times New Roman" w:hAnsi="Times New Roman" w:cs="Times New Roman"/>
                <w:lang w:bidi="ar-SA"/>
              </w:rPr>
              <w:t xml:space="preserve">apparently ignorant Jewish people) and that of </w:t>
            </w:r>
            <w:r w:rsidRPr="007462D2">
              <w:rPr>
                <w:rFonts w:ascii="Times New Roman" w:hAnsi="Times New Roman" w:cs="Times New Roman"/>
                <w:cs/>
                <w:lang w:bidi="ar-SA"/>
              </w:rPr>
              <w:t>‎</w:t>
            </w:r>
            <w:r w:rsidRPr="007462D2">
              <w:rPr>
                <w:rFonts w:ascii="Times New Roman" w:hAnsi="Times New Roman" w:cs="Times New Roman"/>
                <w:lang w:bidi="ar-SA"/>
              </w:rPr>
              <w:t xml:space="preserve">salvation by faith (whatever that means) which </w:t>
            </w:r>
            <w:r w:rsidRPr="007462D2">
              <w:rPr>
                <w:rFonts w:ascii="Times New Roman" w:hAnsi="Times New Roman" w:cs="Times New Roman"/>
                <w:cs/>
                <w:lang w:bidi="ar-SA"/>
              </w:rPr>
              <w:t>‎</w:t>
            </w:r>
            <w:r w:rsidRPr="007462D2">
              <w:rPr>
                <w:rFonts w:ascii="Times New Roman" w:hAnsi="Times New Roman" w:cs="Times New Roman"/>
                <w:lang w:bidi="ar-SA"/>
              </w:rPr>
              <w:t xml:space="preserve">is superior and belonging to Christians. This </w:t>
            </w:r>
            <w:r w:rsidRPr="007462D2">
              <w:rPr>
                <w:rFonts w:ascii="Times New Roman" w:hAnsi="Times New Roman" w:cs="Times New Roman"/>
                <w:cs/>
                <w:lang w:bidi="ar-SA"/>
              </w:rPr>
              <w:t>‎</w:t>
            </w:r>
            <w:r w:rsidRPr="007462D2">
              <w:rPr>
                <w:rFonts w:ascii="Times New Roman" w:hAnsi="Times New Roman" w:cs="Times New Roman"/>
                <w:lang w:bidi="ar-SA"/>
              </w:rPr>
              <w:t xml:space="preserve">replacement theology view is reflected in the </w:t>
            </w:r>
            <w:r w:rsidRPr="007462D2">
              <w:rPr>
                <w:rFonts w:ascii="Times New Roman" w:hAnsi="Times New Roman" w:cs="Times New Roman"/>
                <w:cs/>
                <w:lang w:bidi="ar-SA"/>
              </w:rPr>
              <w:t>‎</w:t>
            </w:r>
            <w:r w:rsidRPr="007462D2">
              <w:rPr>
                <w:rFonts w:ascii="Times New Roman" w:hAnsi="Times New Roman" w:cs="Times New Roman"/>
                <w:lang w:bidi="ar-SA"/>
              </w:rPr>
              <w:t>RSV translation of this verse:</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”For good news came to us just as to them; </w:t>
            </w:r>
            <w:r w:rsidRPr="007462D2">
              <w:rPr>
                <w:rFonts w:ascii="Times New Roman" w:hAnsi="Times New Roman" w:cs="Times New Roman"/>
                <w:cs/>
                <w:lang w:bidi="ar-SA"/>
              </w:rPr>
              <w:t>‎</w:t>
            </w:r>
            <w:r w:rsidRPr="007462D2">
              <w:rPr>
                <w:rFonts w:ascii="Times New Roman" w:hAnsi="Times New Roman" w:cs="Times New Roman"/>
                <w:lang w:bidi="ar-SA"/>
              </w:rPr>
              <w:t xml:space="preserve">but the message which they heard did not </w:t>
            </w:r>
            <w:r w:rsidRPr="007462D2">
              <w:rPr>
                <w:rFonts w:ascii="Times New Roman" w:hAnsi="Times New Roman" w:cs="Times New Roman"/>
                <w:cs/>
                <w:lang w:bidi="ar-SA"/>
              </w:rPr>
              <w:t>‎</w:t>
            </w:r>
            <w:r w:rsidRPr="007462D2">
              <w:rPr>
                <w:rFonts w:ascii="Times New Roman" w:hAnsi="Times New Roman" w:cs="Times New Roman"/>
                <w:lang w:bidi="ar-SA"/>
              </w:rPr>
              <w:t xml:space="preserve">benefit them, because it did not meet with </w:t>
            </w:r>
            <w:r w:rsidRPr="007462D2">
              <w:rPr>
                <w:rFonts w:ascii="Times New Roman" w:hAnsi="Times New Roman" w:cs="Times New Roman"/>
                <w:cs/>
                <w:lang w:bidi="ar-SA"/>
              </w:rPr>
              <w:t>‎</w:t>
            </w:r>
            <w:r w:rsidRPr="007462D2">
              <w:rPr>
                <w:rFonts w:ascii="Times New Roman" w:hAnsi="Times New Roman" w:cs="Times New Roman"/>
                <w:lang w:bidi="ar-SA"/>
              </w:rPr>
              <w:t xml:space="preserve">faith in the hearers.”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Enough to say that this view is increasingly </w:t>
            </w:r>
            <w:r w:rsidRPr="007462D2">
              <w:rPr>
                <w:rFonts w:ascii="Times New Roman" w:hAnsi="Times New Roman" w:cs="Times New Roman"/>
                <w:cs/>
                <w:lang w:bidi="ar-SA"/>
              </w:rPr>
              <w:t>‎</w:t>
            </w:r>
            <w:r w:rsidRPr="007462D2">
              <w:rPr>
                <w:rFonts w:ascii="Times New Roman" w:hAnsi="Times New Roman" w:cs="Times New Roman"/>
                <w:lang w:bidi="ar-SA"/>
              </w:rPr>
              <w:t xml:space="preserve">being rejected by Gentile Theologians, and has </w:t>
            </w:r>
            <w:r w:rsidRPr="007462D2">
              <w:rPr>
                <w:rFonts w:ascii="Times New Roman" w:hAnsi="Times New Roman" w:cs="Times New Roman"/>
                <w:cs/>
                <w:lang w:bidi="ar-SA"/>
              </w:rPr>
              <w:t>‎</w:t>
            </w:r>
            <w:r w:rsidRPr="007462D2">
              <w:rPr>
                <w:rFonts w:ascii="Times New Roman" w:hAnsi="Times New Roman" w:cs="Times New Roman"/>
                <w:lang w:bidi="ar-SA"/>
              </w:rPr>
              <w:t xml:space="preserve">no place in our proposition which advocates </w:t>
            </w:r>
            <w:r w:rsidRPr="007462D2">
              <w:rPr>
                <w:rFonts w:ascii="Times New Roman" w:hAnsi="Times New Roman" w:cs="Times New Roman"/>
                <w:cs/>
                <w:lang w:bidi="ar-SA"/>
              </w:rPr>
              <w:t>‎</w:t>
            </w:r>
            <w:r w:rsidRPr="007462D2">
              <w:rPr>
                <w:rFonts w:ascii="Times New Roman" w:hAnsi="Times New Roman" w:cs="Times New Roman"/>
                <w:lang w:bidi="ar-SA"/>
              </w:rPr>
              <w:t xml:space="preserve">virtually no or at best very minor differences </w:t>
            </w:r>
            <w:r w:rsidRPr="007462D2">
              <w:rPr>
                <w:rFonts w:ascii="Times New Roman" w:hAnsi="Times New Roman" w:cs="Times New Roman"/>
                <w:cs/>
                <w:lang w:bidi="ar-SA"/>
              </w:rPr>
              <w:t>‎</w:t>
            </w:r>
            <w:r w:rsidRPr="007462D2">
              <w:rPr>
                <w:rFonts w:ascii="Times New Roman" w:hAnsi="Times New Roman" w:cs="Times New Roman"/>
                <w:lang w:bidi="ar-SA"/>
              </w:rPr>
              <w:t xml:space="preserve">between Nazareans and Jewish Orthodoxy. </w:t>
            </w:r>
            <w:r w:rsidRPr="007462D2">
              <w:rPr>
                <w:rFonts w:ascii="Times New Roman" w:hAnsi="Times New Roman" w:cs="Times New Roman"/>
                <w:cs/>
                <w:lang w:bidi="ar-SA"/>
              </w:rPr>
              <w:t>‎</w:t>
            </w:r>
            <w:r w:rsidRPr="007462D2">
              <w:rPr>
                <w:rFonts w:ascii="Times New Roman" w:hAnsi="Times New Roman" w:cs="Times New Roman"/>
                <w:lang w:bidi="ar-SA"/>
              </w:rPr>
              <w:t xml:space="preserve">This view for example is found in the rendition </w:t>
            </w:r>
            <w:r w:rsidRPr="007462D2">
              <w:rPr>
                <w:rFonts w:ascii="Times New Roman" w:hAnsi="Times New Roman" w:cs="Times New Roman"/>
                <w:cs/>
                <w:lang w:bidi="ar-SA"/>
              </w:rPr>
              <w:t>‎</w:t>
            </w:r>
            <w:r w:rsidRPr="007462D2">
              <w:rPr>
                <w:rFonts w:ascii="Times New Roman" w:hAnsi="Times New Roman" w:cs="Times New Roman"/>
                <w:lang w:bidi="ar-SA"/>
              </w:rPr>
              <w:t xml:space="preserve">of this verse by the Catholic New Jerusalem </w:t>
            </w:r>
            <w:r w:rsidRPr="007462D2">
              <w:rPr>
                <w:rFonts w:ascii="Times New Roman" w:hAnsi="Times New Roman" w:cs="Times New Roman"/>
                <w:cs/>
                <w:lang w:bidi="ar-SA"/>
              </w:rPr>
              <w:t>‎</w:t>
            </w:r>
            <w:r w:rsidRPr="007462D2">
              <w:rPr>
                <w:rFonts w:ascii="Times New Roman" w:hAnsi="Times New Roman" w:cs="Times New Roman"/>
                <w:lang w:bidi="ar-SA"/>
              </w:rPr>
              <w:t>Bible which puts it:</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”We received the gospel </w:t>
            </w:r>
            <w:r w:rsidRPr="007462D2">
              <w:rPr>
                <w:rFonts w:ascii="Times New Roman" w:hAnsi="Times New Roman" w:cs="Times New Roman"/>
                <w:b/>
                <w:bCs/>
                <w:u w:val="single"/>
                <w:lang w:bidi="ar-SA"/>
              </w:rPr>
              <w:t xml:space="preserve">exactly as they </w:t>
            </w:r>
            <w:r w:rsidRPr="007462D2">
              <w:rPr>
                <w:rFonts w:ascii="Times New Roman" w:hAnsi="Times New Roman" w:cs="Times New Roman"/>
                <w:b/>
                <w:bCs/>
                <w:u w:val="single"/>
                <w:cs/>
                <w:lang w:bidi="ar-SA"/>
              </w:rPr>
              <w:t>‎</w:t>
            </w:r>
            <w:r w:rsidRPr="007462D2">
              <w:rPr>
                <w:rFonts w:ascii="Times New Roman" w:hAnsi="Times New Roman" w:cs="Times New Roman"/>
                <w:b/>
                <w:bCs/>
                <w:u w:val="single"/>
                <w:lang w:bidi="ar-SA"/>
              </w:rPr>
              <w:t>did</w:t>
            </w:r>
            <w:r w:rsidRPr="007462D2">
              <w:rPr>
                <w:rFonts w:ascii="Times New Roman" w:hAnsi="Times New Roman" w:cs="Times New Roman"/>
                <w:b/>
                <w:bCs/>
                <w:lang w:bidi="ar-SA"/>
              </w:rPr>
              <w:t>;</w:t>
            </w:r>
            <w:r w:rsidRPr="007462D2">
              <w:rPr>
                <w:rFonts w:ascii="Times New Roman" w:hAnsi="Times New Roman" w:cs="Times New Roman"/>
                <w:lang w:bidi="ar-SA"/>
              </w:rPr>
              <w:t xml:space="preserve"> but hearing the message did them no </w:t>
            </w:r>
            <w:r w:rsidRPr="007462D2">
              <w:rPr>
                <w:rFonts w:ascii="Times New Roman" w:hAnsi="Times New Roman" w:cs="Times New Roman"/>
                <w:cs/>
                <w:lang w:bidi="ar-SA"/>
              </w:rPr>
              <w:t>‎</w:t>
            </w:r>
            <w:r w:rsidRPr="007462D2">
              <w:rPr>
                <w:rFonts w:ascii="Times New Roman" w:hAnsi="Times New Roman" w:cs="Times New Roman"/>
                <w:lang w:bidi="ar-SA"/>
              </w:rPr>
              <w:t xml:space="preserve">good because they did not share the faith </w:t>
            </w:r>
            <w:r w:rsidRPr="007462D2">
              <w:rPr>
                <w:rFonts w:ascii="Times New Roman" w:hAnsi="Times New Roman" w:cs="Times New Roman"/>
                <w:cs/>
                <w:lang w:bidi="ar-SA"/>
              </w:rPr>
              <w:t>‎</w:t>
            </w:r>
            <w:r w:rsidRPr="007462D2">
              <w:rPr>
                <w:rFonts w:ascii="Times New Roman" w:hAnsi="Times New Roman" w:cs="Times New Roman"/>
                <w:lang w:bidi="ar-SA"/>
              </w:rPr>
              <w:t>of those who did listen.”</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And the Aramaic Peshitta (Lamsa, 1987) </w:t>
            </w:r>
            <w:r w:rsidRPr="007462D2">
              <w:rPr>
                <w:rFonts w:ascii="Times New Roman" w:hAnsi="Times New Roman" w:cs="Times New Roman"/>
                <w:cs/>
                <w:lang w:bidi="ar-SA"/>
              </w:rPr>
              <w:t>‎</w:t>
            </w:r>
            <w:r w:rsidRPr="007462D2">
              <w:rPr>
                <w:rFonts w:ascii="Times New Roman" w:hAnsi="Times New Roman" w:cs="Times New Roman"/>
                <w:lang w:bidi="ar-SA"/>
              </w:rPr>
              <w:t>translates: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”For the gospel was preached to us </w:t>
            </w:r>
            <w:r w:rsidRPr="007462D2">
              <w:rPr>
                <w:rFonts w:ascii="Times New Roman" w:hAnsi="Times New Roman" w:cs="Times New Roman"/>
                <w:b/>
                <w:bCs/>
                <w:u w:val="single"/>
                <w:lang w:bidi="ar-SA"/>
              </w:rPr>
              <w:t xml:space="preserve">as it </w:t>
            </w:r>
            <w:r w:rsidRPr="007462D2">
              <w:rPr>
                <w:rFonts w:ascii="Times New Roman" w:hAnsi="Times New Roman" w:cs="Times New Roman"/>
                <w:b/>
                <w:bCs/>
                <w:u w:val="single"/>
                <w:cs/>
                <w:lang w:bidi="ar-SA"/>
              </w:rPr>
              <w:t>‎</w:t>
            </w:r>
            <w:r w:rsidRPr="007462D2">
              <w:rPr>
                <w:rFonts w:ascii="Times New Roman" w:hAnsi="Times New Roman" w:cs="Times New Roman"/>
                <w:b/>
                <w:bCs/>
                <w:u w:val="single"/>
                <w:lang w:bidi="ar-SA"/>
              </w:rPr>
              <w:t>was to them also</w:t>
            </w:r>
            <w:r w:rsidRPr="007462D2">
              <w:rPr>
                <w:rFonts w:ascii="Times New Roman" w:hAnsi="Times New Roman" w:cs="Times New Roman"/>
                <w:b/>
                <w:bCs/>
                <w:lang w:bidi="ar-SA"/>
              </w:rPr>
              <w:t>,</w:t>
            </w:r>
            <w:r w:rsidRPr="007462D2">
              <w:rPr>
                <w:rFonts w:ascii="Times New Roman" w:hAnsi="Times New Roman" w:cs="Times New Roman"/>
                <w:lang w:bidi="ar-SA"/>
              </w:rPr>
              <w:t xml:space="preserve"> but the word they heard </w:t>
            </w:r>
            <w:r w:rsidRPr="007462D2">
              <w:rPr>
                <w:rFonts w:ascii="Times New Roman" w:hAnsi="Times New Roman" w:cs="Times New Roman"/>
                <w:cs/>
                <w:lang w:bidi="ar-SA"/>
              </w:rPr>
              <w:t>‎</w:t>
            </w:r>
            <w:r w:rsidRPr="007462D2">
              <w:rPr>
                <w:rFonts w:ascii="Times New Roman" w:hAnsi="Times New Roman" w:cs="Times New Roman"/>
                <w:lang w:bidi="ar-SA"/>
              </w:rPr>
              <w:t xml:space="preserve">did not benefit them, because it was not </w:t>
            </w:r>
            <w:r w:rsidRPr="007462D2">
              <w:rPr>
                <w:rFonts w:ascii="Times New Roman" w:hAnsi="Times New Roman" w:cs="Times New Roman"/>
                <w:cs/>
                <w:lang w:bidi="ar-SA"/>
              </w:rPr>
              <w:t>‎</w:t>
            </w:r>
            <w:r w:rsidRPr="007462D2">
              <w:rPr>
                <w:rFonts w:ascii="Times New Roman" w:hAnsi="Times New Roman" w:cs="Times New Roman"/>
                <w:lang w:bidi="ar-SA"/>
              </w:rPr>
              <w:t>mixed with faith in those who heard it.”</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Consequently, we are left at this point using </w:t>
            </w:r>
            <w:r w:rsidRPr="007462D2">
              <w:rPr>
                <w:rFonts w:ascii="Times New Roman" w:hAnsi="Times New Roman" w:cs="Times New Roman"/>
                <w:cs/>
                <w:lang w:bidi="ar-SA"/>
              </w:rPr>
              <w:t>‎</w:t>
            </w:r>
            <w:r w:rsidRPr="007462D2">
              <w:rPr>
                <w:rFonts w:ascii="Times New Roman" w:hAnsi="Times New Roman" w:cs="Times New Roman"/>
                <w:lang w:bidi="ar-SA"/>
              </w:rPr>
              <w:t xml:space="preserve">strictly a P’shat (plain leteral meaning) mode of interpretation with </w:t>
            </w:r>
            <w:r w:rsidRPr="007462D2">
              <w:rPr>
                <w:rFonts w:ascii="Times New Roman" w:hAnsi="Times New Roman" w:cs="Times New Roman"/>
                <w:cs/>
                <w:lang w:bidi="ar-SA"/>
              </w:rPr>
              <w:t>‎</w:t>
            </w:r>
            <w:r w:rsidRPr="007462D2">
              <w:rPr>
                <w:rFonts w:ascii="Times New Roman" w:hAnsi="Times New Roman" w:cs="Times New Roman"/>
                <w:lang w:bidi="ar-SA"/>
              </w:rPr>
              <w:t xml:space="preserve">the idea that the this “gospel” being </w:t>
            </w:r>
            <w:r w:rsidRPr="007462D2">
              <w:rPr>
                <w:rFonts w:ascii="Times New Roman" w:hAnsi="Times New Roman" w:cs="Times New Roman"/>
                <w:cs/>
                <w:lang w:bidi="ar-SA"/>
              </w:rPr>
              <w:t>‎</w:t>
            </w:r>
            <w:r w:rsidRPr="007462D2">
              <w:rPr>
                <w:rFonts w:ascii="Times New Roman" w:hAnsi="Times New Roman" w:cs="Times New Roman"/>
                <w:lang w:bidi="ar-SA"/>
              </w:rPr>
              <w:t xml:space="preserve">proclaimed by Hakham Shaul and being </w:t>
            </w:r>
            <w:r w:rsidRPr="007462D2">
              <w:rPr>
                <w:rFonts w:ascii="Times New Roman" w:hAnsi="Times New Roman" w:cs="Times New Roman"/>
                <w:cs/>
                <w:lang w:bidi="ar-SA"/>
              </w:rPr>
              <w:t>‎</w:t>
            </w:r>
            <w:r w:rsidRPr="007462D2">
              <w:rPr>
                <w:rFonts w:ascii="Times New Roman" w:hAnsi="Times New Roman" w:cs="Times New Roman"/>
                <w:lang w:bidi="ar-SA"/>
              </w:rPr>
              <w:t xml:space="preserve">accepted by these converts to Judaism in Berea </w:t>
            </w:r>
            <w:r w:rsidRPr="007462D2">
              <w:rPr>
                <w:rFonts w:ascii="Times New Roman" w:hAnsi="Times New Roman" w:cs="Times New Roman"/>
                <w:cs/>
                <w:lang w:bidi="ar-SA"/>
              </w:rPr>
              <w:t>‎</w:t>
            </w:r>
            <w:r w:rsidRPr="007462D2">
              <w:rPr>
                <w:rFonts w:ascii="Times New Roman" w:hAnsi="Times New Roman" w:cs="Times New Roman"/>
                <w:lang w:bidi="ar-SA"/>
              </w:rPr>
              <w:t xml:space="preserve">is the same which was proclaimed at the foot </w:t>
            </w:r>
            <w:r w:rsidRPr="007462D2">
              <w:rPr>
                <w:rFonts w:ascii="Times New Roman" w:hAnsi="Times New Roman" w:cs="Times New Roman"/>
                <w:cs/>
                <w:lang w:bidi="ar-SA"/>
              </w:rPr>
              <w:t>‎</w:t>
            </w:r>
            <w:r w:rsidRPr="007462D2">
              <w:rPr>
                <w:rFonts w:ascii="Times New Roman" w:hAnsi="Times New Roman" w:cs="Times New Roman"/>
                <w:lang w:bidi="ar-SA"/>
              </w:rPr>
              <w:t xml:space="preserve">of Har Sinai to the people of Israel. What this </w:t>
            </w:r>
            <w:r w:rsidRPr="007462D2">
              <w:rPr>
                <w:rFonts w:ascii="Times New Roman" w:hAnsi="Times New Roman" w:cs="Times New Roman"/>
                <w:cs/>
                <w:lang w:bidi="ar-SA"/>
              </w:rPr>
              <w:t>‎‎</w:t>
            </w:r>
            <w:r w:rsidRPr="007462D2">
              <w:rPr>
                <w:rFonts w:ascii="Times New Roman" w:hAnsi="Times New Roman" w:cs="Times New Roman"/>
                <w:lang w:bidi="ar-SA"/>
              </w:rPr>
              <w:t xml:space="preserve">“gospel” consisted of is not explained in this </w:t>
            </w:r>
            <w:r w:rsidRPr="007462D2">
              <w:rPr>
                <w:rFonts w:ascii="Times New Roman" w:hAnsi="Times New Roman" w:cs="Times New Roman"/>
                <w:cs/>
                <w:lang w:bidi="ar-SA"/>
              </w:rPr>
              <w:t>‎</w:t>
            </w:r>
            <w:r w:rsidRPr="007462D2">
              <w:rPr>
                <w:rFonts w:ascii="Times New Roman" w:hAnsi="Times New Roman" w:cs="Times New Roman"/>
                <w:lang w:bidi="ar-SA"/>
              </w:rPr>
              <w:t>first clause of this verse.</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The second clause: “But it did not profit them </w:t>
            </w:r>
            <w:r w:rsidRPr="007462D2">
              <w:rPr>
                <w:rFonts w:ascii="Times New Roman" w:hAnsi="Times New Roman" w:cs="Times New Roman"/>
                <w:cs/>
                <w:lang w:bidi="ar-SA"/>
              </w:rPr>
              <w:t>‎</w:t>
            </w:r>
            <w:r w:rsidRPr="007462D2">
              <w:rPr>
                <w:rFonts w:ascii="Times New Roman" w:hAnsi="Times New Roman" w:cs="Times New Roman"/>
                <w:lang w:bidi="ar-SA"/>
              </w:rPr>
              <w:t xml:space="preserve">the LOGOS (Torah) proclaimed (of the </w:t>
            </w:r>
            <w:r w:rsidRPr="007462D2">
              <w:rPr>
                <w:rFonts w:ascii="Times New Roman" w:hAnsi="Times New Roman" w:cs="Times New Roman"/>
                <w:cs/>
                <w:lang w:bidi="ar-SA"/>
              </w:rPr>
              <w:t>‎</w:t>
            </w:r>
            <w:r w:rsidRPr="007462D2">
              <w:rPr>
                <w:rFonts w:ascii="Times New Roman" w:hAnsi="Times New Roman" w:cs="Times New Roman"/>
                <w:lang w:bidi="ar-SA"/>
              </w:rPr>
              <w:t xml:space="preserve">report)” needs further elucidation. The Literal </w:t>
            </w:r>
            <w:r w:rsidRPr="007462D2">
              <w:rPr>
                <w:rFonts w:ascii="Times New Roman" w:hAnsi="Times New Roman" w:cs="Times New Roman"/>
                <w:cs/>
                <w:lang w:bidi="ar-SA"/>
              </w:rPr>
              <w:t>‎</w:t>
            </w:r>
            <w:r w:rsidRPr="007462D2">
              <w:rPr>
                <w:rFonts w:ascii="Times New Roman" w:hAnsi="Times New Roman" w:cs="Times New Roman"/>
                <w:lang w:bidi="ar-SA"/>
              </w:rPr>
              <w:t xml:space="preserve">English Translation Bible by Morris renders the </w:t>
            </w:r>
            <w:r w:rsidRPr="007462D2">
              <w:rPr>
                <w:rFonts w:ascii="Times New Roman" w:hAnsi="Times New Roman" w:cs="Times New Roman"/>
                <w:cs/>
                <w:lang w:bidi="ar-SA"/>
              </w:rPr>
              <w:t>‎</w:t>
            </w:r>
            <w:r w:rsidRPr="007462D2">
              <w:rPr>
                <w:rFonts w:ascii="Times New Roman" w:hAnsi="Times New Roman" w:cs="Times New Roman"/>
                <w:lang w:bidi="ar-SA"/>
              </w:rPr>
              <w:t xml:space="preserve">Greek “LOGOS TIS AKOIS” as: “|3056| </w:t>
            </w:r>
            <w:r w:rsidRPr="007462D2">
              <w:rPr>
                <w:rFonts w:ascii="Times New Roman" w:hAnsi="Times New Roman" w:cs="Times New Roman"/>
                <w:cs/>
                <w:lang w:bidi="ar-SA"/>
              </w:rPr>
              <w:t>‎</w:t>
            </w:r>
            <w:r w:rsidRPr="007462D2">
              <w:rPr>
                <w:rFonts w:ascii="Times New Roman" w:hAnsi="Times New Roman" w:cs="Times New Roman"/>
                <w:lang w:bidi="ar-SA"/>
              </w:rPr>
              <w:t>word |0189| of hearing.”  Similarly the Douay-</w:t>
            </w:r>
            <w:r w:rsidRPr="007462D2">
              <w:rPr>
                <w:rFonts w:ascii="Times New Roman" w:hAnsi="Times New Roman" w:cs="Times New Roman"/>
                <w:cs/>
                <w:lang w:bidi="ar-SA"/>
              </w:rPr>
              <w:t>‎</w:t>
            </w:r>
            <w:r w:rsidRPr="007462D2">
              <w:rPr>
                <w:rFonts w:ascii="Times New Roman" w:hAnsi="Times New Roman" w:cs="Times New Roman"/>
                <w:lang w:bidi="ar-SA"/>
              </w:rPr>
              <w:t>Rheims Bible renders this verse as follows: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”For unto us also it hath been declared, in </w:t>
            </w:r>
            <w:r w:rsidRPr="007462D2">
              <w:rPr>
                <w:rFonts w:ascii="Times New Roman" w:hAnsi="Times New Roman" w:cs="Times New Roman"/>
                <w:cs/>
                <w:lang w:bidi="ar-SA"/>
              </w:rPr>
              <w:t>‎</w:t>
            </w:r>
            <w:r w:rsidRPr="007462D2">
              <w:rPr>
                <w:rFonts w:ascii="Times New Roman" w:hAnsi="Times New Roman" w:cs="Times New Roman"/>
                <w:lang w:bidi="ar-SA"/>
              </w:rPr>
              <w:t xml:space="preserve">like manner as unto them. But </w:t>
            </w:r>
            <w:r w:rsidRPr="007462D2">
              <w:rPr>
                <w:rFonts w:ascii="Times New Roman" w:hAnsi="Times New Roman" w:cs="Times New Roman"/>
                <w:u w:val="single"/>
                <w:lang w:bidi="ar-SA"/>
              </w:rPr>
              <w:t xml:space="preserve">the word of </w:t>
            </w:r>
            <w:r w:rsidRPr="007462D2">
              <w:rPr>
                <w:rFonts w:ascii="Times New Roman" w:hAnsi="Times New Roman" w:cs="Times New Roman"/>
                <w:u w:val="single"/>
                <w:cs/>
                <w:lang w:bidi="ar-SA"/>
              </w:rPr>
              <w:t>‎</w:t>
            </w:r>
            <w:r w:rsidRPr="007462D2">
              <w:rPr>
                <w:rFonts w:ascii="Times New Roman" w:hAnsi="Times New Roman" w:cs="Times New Roman"/>
                <w:u w:val="single"/>
                <w:lang w:bidi="ar-SA"/>
              </w:rPr>
              <w:t>hearing</w:t>
            </w:r>
            <w:r w:rsidRPr="007462D2">
              <w:rPr>
                <w:rFonts w:ascii="Times New Roman" w:hAnsi="Times New Roman" w:cs="Times New Roman"/>
                <w:lang w:bidi="ar-SA"/>
              </w:rPr>
              <w:t xml:space="preserve"> did not profit them, not being </w:t>
            </w:r>
            <w:r w:rsidRPr="007462D2">
              <w:rPr>
                <w:rFonts w:ascii="Times New Roman" w:hAnsi="Times New Roman" w:cs="Times New Roman"/>
                <w:cs/>
                <w:lang w:bidi="ar-SA"/>
              </w:rPr>
              <w:t>‎</w:t>
            </w:r>
            <w:r w:rsidRPr="007462D2">
              <w:rPr>
                <w:rFonts w:ascii="Times New Roman" w:hAnsi="Times New Roman" w:cs="Times New Roman"/>
                <w:lang w:bidi="ar-SA"/>
              </w:rPr>
              <w:t xml:space="preserve">mixed with faith of those things they </w:t>
            </w:r>
            <w:r w:rsidRPr="007462D2">
              <w:rPr>
                <w:rFonts w:ascii="Times New Roman" w:hAnsi="Times New Roman" w:cs="Times New Roman"/>
                <w:cs/>
                <w:lang w:bidi="ar-SA"/>
              </w:rPr>
              <w:t>‎</w:t>
            </w:r>
            <w:r w:rsidRPr="007462D2">
              <w:rPr>
                <w:rFonts w:ascii="Times New Roman" w:hAnsi="Times New Roman" w:cs="Times New Roman"/>
                <w:lang w:bidi="ar-SA"/>
              </w:rPr>
              <w:t>heard.</w:t>
            </w:r>
            <w:r w:rsidRPr="007462D2">
              <w:rPr>
                <w:rFonts w:ascii="Times New Roman" w:hAnsi="Times New Roman" w:cs="Times New Roman"/>
                <w:cs/>
                <w:lang w:bidi="ar-SA"/>
              </w:rPr>
              <w:t>‎</w:t>
            </w:r>
            <w:r w:rsidRPr="007462D2">
              <w:rPr>
                <w:rFonts w:ascii="Times New Roman" w:hAnsi="Times New Roman" w:cs="Times New Roman"/>
                <w:rtl/>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The Latin Vulgate has </w:t>
            </w:r>
            <w:r w:rsidRPr="007462D2">
              <w:rPr>
                <w:rFonts w:ascii="Times New Roman" w:hAnsi="Times New Roman" w:cs="Times New Roman"/>
                <w:b/>
                <w:bCs/>
                <w:lang w:bidi="ar-SA"/>
              </w:rPr>
              <w:t>“sermo auditus”</w:t>
            </w:r>
            <w:r w:rsidRPr="007462D2">
              <w:rPr>
                <w:rFonts w:ascii="Times New Roman" w:hAnsi="Times New Roman" w:cs="Times New Roman"/>
                <w:lang w:bidi="ar-SA"/>
              </w:rPr>
              <w:t xml:space="preserve"> – lit. </w:t>
            </w:r>
            <w:r w:rsidRPr="007462D2">
              <w:rPr>
                <w:rFonts w:ascii="Times New Roman" w:hAnsi="Times New Roman" w:cs="Times New Roman"/>
                <w:cs/>
                <w:lang w:bidi="ar-SA"/>
              </w:rPr>
              <w:t>‎‎</w:t>
            </w:r>
            <w:r w:rsidRPr="007462D2">
              <w:rPr>
                <w:rFonts w:ascii="Times New Roman" w:hAnsi="Times New Roman" w:cs="Times New Roman"/>
                <w:b/>
                <w:bCs/>
                <w:lang w:bidi="ar-SA"/>
              </w:rPr>
              <w:t>“auditory sermon”</w:t>
            </w:r>
            <w:r w:rsidRPr="007462D2">
              <w:rPr>
                <w:rFonts w:ascii="Times New Roman" w:hAnsi="Times New Roman" w:cs="Times New Roman"/>
                <w:lang w:bidi="ar-SA"/>
              </w:rPr>
              <w:t xml:space="preserve"> when translating </w:t>
            </w:r>
            <w:r w:rsidRPr="007462D2">
              <w:rPr>
                <w:rFonts w:ascii="Times New Roman" w:hAnsi="Times New Roman" w:cs="Times New Roman"/>
                <w:b/>
                <w:bCs/>
                <w:lang w:bidi="ar-SA"/>
              </w:rPr>
              <w:t xml:space="preserve">“the word </w:t>
            </w:r>
            <w:r w:rsidRPr="007462D2">
              <w:rPr>
                <w:rFonts w:ascii="Times New Roman" w:hAnsi="Times New Roman" w:cs="Times New Roman"/>
                <w:b/>
                <w:bCs/>
                <w:cs/>
                <w:lang w:bidi="ar-SA"/>
              </w:rPr>
              <w:t>‎</w:t>
            </w:r>
            <w:r w:rsidRPr="007462D2">
              <w:rPr>
                <w:rFonts w:ascii="Times New Roman" w:hAnsi="Times New Roman" w:cs="Times New Roman"/>
                <w:b/>
                <w:bCs/>
                <w:lang w:bidi="ar-SA"/>
              </w:rPr>
              <w:t>of hearing”</w:t>
            </w:r>
            <w:r w:rsidRPr="007462D2">
              <w:rPr>
                <w:rFonts w:ascii="Times New Roman" w:hAnsi="Times New Roman" w:cs="Times New Roman"/>
                <w:lang w:bidi="ar-SA"/>
              </w:rPr>
              <w:t xml:space="preserve"> clause.  So, let us ask a critical </w:t>
            </w:r>
            <w:r w:rsidRPr="007462D2">
              <w:rPr>
                <w:rFonts w:ascii="Times New Roman" w:hAnsi="Times New Roman" w:cs="Times New Roman"/>
                <w:cs/>
                <w:lang w:bidi="ar-SA"/>
              </w:rPr>
              <w:t>‎</w:t>
            </w:r>
            <w:r w:rsidRPr="007462D2">
              <w:rPr>
                <w:rFonts w:ascii="Times New Roman" w:hAnsi="Times New Roman" w:cs="Times New Roman"/>
                <w:lang w:bidi="ar-SA"/>
              </w:rPr>
              <w:t xml:space="preserve">question at this juncture, do the Jews </w:t>
            </w:r>
            <w:r w:rsidRPr="007462D2">
              <w:rPr>
                <w:rFonts w:ascii="Times New Roman" w:hAnsi="Times New Roman" w:cs="Times New Roman"/>
                <w:cs/>
                <w:lang w:bidi="ar-SA"/>
              </w:rPr>
              <w:t>‎</w:t>
            </w:r>
            <w:r w:rsidRPr="007462D2">
              <w:rPr>
                <w:rFonts w:ascii="Times New Roman" w:hAnsi="Times New Roman" w:cs="Times New Roman"/>
                <w:lang w:bidi="ar-SA"/>
              </w:rPr>
              <w:t xml:space="preserve">distinguish between the LOGOS (Word) of </w:t>
            </w:r>
            <w:r w:rsidRPr="007462D2">
              <w:rPr>
                <w:rFonts w:ascii="Times New Roman" w:hAnsi="Times New Roman" w:cs="Times New Roman"/>
                <w:cs/>
                <w:lang w:bidi="ar-SA"/>
              </w:rPr>
              <w:t>‎</w:t>
            </w:r>
            <w:r w:rsidRPr="007462D2">
              <w:rPr>
                <w:rFonts w:ascii="Times New Roman" w:hAnsi="Times New Roman" w:cs="Times New Roman"/>
                <w:lang w:bidi="ar-SA"/>
              </w:rPr>
              <w:t xml:space="preserve">writing and the LOGOS (Word) of hearing? </w:t>
            </w:r>
            <w:r w:rsidRPr="007462D2">
              <w:rPr>
                <w:rFonts w:ascii="Times New Roman" w:hAnsi="Times New Roman" w:cs="Times New Roman"/>
                <w:cs/>
                <w:lang w:bidi="ar-SA"/>
              </w:rPr>
              <w:t>‎</w:t>
            </w:r>
            <w:r w:rsidRPr="007462D2">
              <w:rPr>
                <w:rFonts w:ascii="Times New Roman" w:hAnsi="Times New Roman" w:cs="Times New Roman"/>
                <w:lang w:bidi="ar-SA"/>
              </w:rPr>
              <w:t xml:space="preserve">And the answer of course is a resounding </w:t>
            </w:r>
            <w:r w:rsidRPr="007462D2">
              <w:rPr>
                <w:rFonts w:ascii="Times New Roman" w:hAnsi="Times New Roman" w:cs="Times New Roman"/>
                <w:cs/>
                <w:lang w:bidi="ar-SA"/>
              </w:rPr>
              <w:t>‎</w:t>
            </w:r>
            <w:r w:rsidRPr="007462D2">
              <w:rPr>
                <w:rFonts w:ascii="Times New Roman" w:hAnsi="Times New Roman" w:cs="Times New Roman"/>
                <w:lang w:bidi="ar-SA"/>
              </w:rPr>
              <w:t xml:space="preserve">YES! The “LOGOS of Writing” we call </w:t>
            </w:r>
            <w:r w:rsidRPr="007462D2">
              <w:rPr>
                <w:rFonts w:ascii="Times New Roman" w:hAnsi="Times New Roman" w:cs="Times New Roman"/>
                <w:cs/>
                <w:lang w:bidi="ar-SA"/>
              </w:rPr>
              <w:t>‎‎</w:t>
            </w:r>
            <w:r w:rsidRPr="007462D2">
              <w:rPr>
                <w:rFonts w:ascii="Times New Roman" w:hAnsi="Times New Roman" w:cs="Times New Roman"/>
                <w:b/>
                <w:bCs/>
                <w:lang w:bidi="ar-SA"/>
              </w:rPr>
              <w:t>“Torah Shebiktav” – Written Torah,</w:t>
            </w:r>
            <w:r w:rsidRPr="007462D2">
              <w:rPr>
                <w:rFonts w:ascii="Times New Roman" w:hAnsi="Times New Roman" w:cs="Times New Roman"/>
                <w:lang w:bidi="ar-SA"/>
              </w:rPr>
              <w:t xml:space="preserve"> and </w:t>
            </w:r>
            <w:r w:rsidRPr="007462D2">
              <w:rPr>
                <w:rFonts w:ascii="Times New Roman" w:hAnsi="Times New Roman" w:cs="Times New Roman"/>
                <w:cs/>
                <w:lang w:bidi="ar-SA"/>
              </w:rPr>
              <w:t>‎</w:t>
            </w:r>
            <w:r w:rsidRPr="007462D2">
              <w:rPr>
                <w:rFonts w:ascii="Times New Roman" w:hAnsi="Times New Roman" w:cs="Times New Roman"/>
                <w:lang w:bidi="ar-SA"/>
              </w:rPr>
              <w:t xml:space="preserve">widely known as the Pentateuch, and the </w:t>
            </w:r>
            <w:r w:rsidRPr="007462D2">
              <w:rPr>
                <w:rFonts w:ascii="Times New Roman" w:hAnsi="Times New Roman" w:cs="Times New Roman"/>
                <w:cs/>
                <w:lang w:bidi="ar-SA"/>
              </w:rPr>
              <w:t>‎‎</w:t>
            </w:r>
            <w:r w:rsidRPr="007462D2">
              <w:rPr>
                <w:rFonts w:ascii="Times New Roman" w:hAnsi="Times New Roman" w:cs="Times New Roman"/>
                <w:lang w:bidi="ar-SA"/>
              </w:rPr>
              <w:t xml:space="preserve">“LOGOS of hearing” we call </w:t>
            </w:r>
            <w:r w:rsidRPr="007462D2">
              <w:rPr>
                <w:rFonts w:ascii="Times New Roman" w:hAnsi="Times New Roman" w:cs="Times New Roman"/>
                <w:b/>
                <w:bCs/>
                <w:lang w:bidi="ar-SA"/>
              </w:rPr>
              <w:t xml:space="preserve">“Torah Shebeal </w:t>
            </w:r>
            <w:r w:rsidRPr="007462D2">
              <w:rPr>
                <w:rFonts w:ascii="Times New Roman" w:hAnsi="Times New Roman" w:cs="Times New Roman"/>
                <w:b/>
                <w:bCs/>
                <w:cs/>
                <w:lang w:bidi="ar-SA"/>
              </w:rPr>
              <w:t>‎</w:t>
            </w:r>
            <w:r w:rsidRPr="007462D2">
              <w:rPr>
                <w:rFonts w:ascii="Times New Roman" w:hAnsi="Times New Roman" w:cs="Times New Roman"/>
                <w:b/>
                <w:bCs/>
                <w:lang w:bidi="ar-SA"/>
              </w:rPr>
              <w:t>Peh” – lit. “Torah from the mouth,”</w:t>
            </w:r>
            <w:r w:rsidRPr="007462D2">
              <w:rPr>
                <w:rFonts w:ascii="Times New Roman" w:hAnsi="Times New Roman" w:cs="Times New Roman"/>
                <w:lang w:bidi="ar-SA"/>
              </w:rPr>
              <w:t xml:space="preserve"> that is the </w:t>
            </w:r>
            <w:r w:rsidRPr="007462D2">
              <w:rPr>
                <w:rFonts w:ascii="Times New Roman" w:hAnsi="Times New Roman" w:cs="Times New Roman"/>
                <w:cs/>
                <w:lang w:bidi="ar-SA"/>
              </w:rPr>
              <w:t>‎‎</w:t>
            </w:r>
            <w:r w:rsidRPr="007462D2">
              <w:rPr>
                <w:rFonts w:ascii="Times New Roman" w:hAnsi="Times New Roman" w:cs="Times New Roman"/>
                <w:b/>
                <w:bCs/>
                <w:lang w:bidi="ar-SA"/>
              </w:rPr>
              <w:t>“Oral Torah.”</w:t>
            </w:r>
            <w:r w:rsidRPr="007462D2">
              <w:rPr>
                <w:rFonts w:ascii="Times New Roman" w:hAnsi="Times New Roman" w:cs="Times New Roman"/>
                <w:lang w:bidi="ar-SA"/>
              </w:rPr>
              <w:t xml:space="preserve"> Second, does the Oral Torah of </w:t>
            </w:r>
            <w:r w:rsidRPr="007462D2">
              <w:rPr>
                <w:rFonts w:ascii="Times New Roman" w:hAnsi="Times New Roman" w:cs="Times New Roman"/>
                <w:cs/>
                <w:lang w:bidi="ar-SA"/>
              </w:rPr>
              <w:t>‎</w:t>
            </w:r>
            <w:r w:rsidRPr="007462D2">
              <w:rPr>
                <w:rFonts w:ascii="Times New Roman" w:hAnsi="Times New Roman" w:cs="Times New Roman"/>
                <w:lang w:bidi="ar-SA"/>
              </w:rPr>
              <w:t xml:space="preserve">the Jewish people itself records its genesis or </w:t>
            </w:r>
            <w:r w:rsidRPr="007462D2">
              <w:rPr>
                <w:rFonts w:ascii="Times New Roman" w:hAnsi="Times New Roman" w:cs="Times New Roman"/>
                <w:cs/>
                <w:lang w:bidi="ar-SA"/>
              </w:rPr>
              <w:t>‎</w:t>
            </w:r>
            <w:r w:rsidRPr="007462D2">
              <w:rPr>
                <w:rFonts w:ascii="Times New Roman" w:hAnsi="Times New Roman" w:cs="Times New Roman"/>
                <w:lang w:bidi="ar-SA"/>
              </w:rPr>
              <w:t xml:space="preserve">origins? The answer of course is a resounding </w:t>
            </w:r>
            <w:r w:rsidRPr="007462D2">
              <w:rPr>
                <w:rFonts w:ascii="Times New Roman" w:hAnsi="Times New Roman" w:cs="Times New Roman"/>
                <w:cs/>
                <w:lang w:bidi="ar-SA"/>
              </w:rPr>
              <w:t>‎</w:t>
            </w:r>
            <w:r w:rsidRPr="007462D2">
              <w:rPr>
                <w:rFonts w:ascii="Times New Roman" w:hAnsi="Times New Roman" w:cs="Times New Roman"/>
                <w:lang w:bidi="ar-SA"/>
              </w:rPr>
              <w:t xml:space="preserve">YES! And any Jewish Orthodox child will </w:t>
            </w:r>
            <w:r w:rsidRPr="007462D2">
              <w:rPr>
                <w:rFonts w:ascii="Times New Roman" w:hAnsi="Times New Roman" w:cs="Times New Roman"/>
                <w:cs/>
                <w:lang w:bidi="ar-SA"/>
              </w:rPr>
              <w:t>‎</w:t>
            </w:r>
            <w:r w:rsidRPr="007462D2">
              <w:rPr>
                <w:rFonts w:ascii="Times New Roman" w:hAnsi="Times New Roman" w:cs="Times New Roman"/>
                <w:lang w:bidi="ar-SA"/>
              </w:rPr>
              <w:t xml:space="preserve">direct one to Pirqe Abot 1:1 where we read: </w:t>
            </w:r>
            <w:r w:rsidRPr="007462D2">
              <w:rPr>
                <w:rFonts w:ascii="Times New Roman" w:hAnsi="Times New Roman" w:cs="Times New Roman"/>
                <w:cs/>
                <w:lang w:bidi="ar-SA"/>
              </w:rPr>
              <w:t>‎</w:t>
            </w:r>
            <w:r w:rsidRPr="007462D2">
              <w:rPr>
                <w:rFonts w:ascii="Times New Roman" w:hAnsi="Times New Roman" w:cs="Times New Roman"/>
                <w:rtl/>
              </w:rPr>
              <w:t>משה קיבל תורה מסיני</w:t>
            </w:r>
            <w:r w:rsidRPr="007462D2">
              <w:rPr>
                <w:rFonts w:ascii="Times New Roman" w:hAnsi="Times New Roman" w:cs="Times New Roman"/>
                <w:cs/>
                <w:lang w:bidi="ar-SA"/>
              </w:rPr>
              <w:t>‎</w:t>
            </w:r>
            <w:r w:rsidRPr="007462D2">
              <w:rPr>
                <w:rFonts w:ascii="Times New Roman" w:hAnsi="Times New Roman" w:cs="Times New Roman"/>
                <w:lang w:bidi="ar-SA"/>
              </w:rPr>
              <w:t xml:space="preserve"> “Mosheh Qibel Torah </w:t>
            </w:r>
            <w:r w:rsidRPr="007462D2">
              <w:rPr>
                <w:rFonts w:ascii="Times New Roman" w:hAnsi="Times New Roman" w:cs="Times New Roman"/>
                <w:cs/>
                <w:lang w:bidi="ar-SA"/>
              </w:rPr>
              <w:t>‎</w:t>
            </w:r>
            <w:r w:rsidRPr="007462D2">
              <w:rPr>
                <w:rFonts w:ascii="Times New Roman" w:hAnsi="Times New Roman" w:cs="Times New Roman"/>
                <w:lang w:bidi="ar-SA"/>
              </w:rPr>
              <w:t xml:space="preserve">MiSinai – Mosheh received the Torah from </w:t>
            </w:r>
            <w:r w:rsidRPr="007462D2">
              <w:rPr>
                <w:rFonts w:ascii="Times New Roman" w:hAnsi="Times New Roman" w:cs="Times New Roman"/>
                <w:cs/>
                <w:lang w:bidi="ar-SA"/>
              </w:rPr>
              <w:t>‎</w:t>
            </w:r>
            <w:r w:rsidRPr="007462D2">
              <w:rPr>
                <w:rFonts w:ascii="Times New Roman" w:hAnsi="Times New Roman" w:cs="Times New Roman"/>
                <w:lang w:bidi="ar-SA"/>
              </w:rPr>
              <w:t xml:space="preserve">Sinai, </w:t>
            </w:r>
            <w:r w:rsidRPr="007462D2">
              <w:rPr>
                <w:rFonts w:ascii="Times New Roman" w:hAnsi="Times New Roman" w:cs="Times New Roman"/>
                <w:cs/>
                <w:lang w:bidi="ar-SA"/>
              </w:rPr>
              <w:t>‎</w:t>
            </w:r>
            <w:r w:rsidRPr="007462D2">
              <w:rPr>
                <w:rFonts w:ascii="Times New Roman" w:hAnsi="Times New Roman" w:cs="Times New Roman"/>
                <w:rtl/>
              </w:rPr>
              <w:t xml:space="preserve">ומסרה ליהושע </w:t>
            </w:r>
            <w:r w:rsidRPr="007462D2">
              <w:rPr>
                <w:rFonts w:ascii="Times New Roman" w:hAnsi="Times New Roman" w:cs="Times New Roman"/>
                <w:rtl/>
                <w:lang w:bidi="ar-SA"/>
              </w:rPr>
              <w:t>‏</w:t>
            </w:r>
            <w:r w:rsidRPr="007462D2">
              <w:rPr>
                <w:rFonts w:ascii="Times New Roman" w:hAnsi="Times New Roman" w:cs="Times New Roman"/>
                <w:cs/>
                <w:lang w:bidi="ar-SA"/>
              </w:rPr>
              <w:t>‎</w:t>
            </w:r>
            <w:r w:rsidRPr="007462D2">
              <w:rPr>
                <w:rFonts w:ascii="Times New Roman" w:hAnsi="Times New Roman" w:cs="Times New Roman"/>
                <w:lang w:bidi="ar-SA"/>
              </w:rPr>
              <w:t xml:space="preserve"> UM’sarah LiYehoshua – </w:t>
            </w:r>
            <w:r w:rsidRPr="007462D2">
              <w:rPr>
                <w:rFonts w:ascii="Times New Roman" w:hAnsi="Times New Roman" w:cs="Times New Roman"/>
                <w:cs/>
                <w:lang w:bidi="ar-SA"/>
              </w:rPr>
              <w:t>‎</w:t>
            </w:r>
            <w:r w:rsidRPr="007462D2">
              <w:rPr>
                <w:rFonts w:ascii="Times New Roman" w:hAnsi="Times New Roman" w:cs="Times New Roman"/>
                <w:lang w:bidi="ar-SA"/>
              </w:rPr>
              <w:t xml:space="preserve">and handed it down (gospelled it down, or, </w:t>
            </w:r>
            <w:r w:rsidRPr="007462D2">
              <w:rPr>
                <w:rFonts w:ascii="Times New Roman" w:hAnsi="Times New Roman" w:cs="Times New Roman"/>
                <w:cs/>
                <w:lang w:bidi="ar-SA"/>
              </w:rPr>
              <w:t>‎</w:t>
            </w:r>
            <w:r w:rsidRPr="007462D2">
              <w:rPr>
                <w:rFonts w:ascii="Times New Roman" w:hAnsi="Times New Roman" w:cs="Times New Roman"/>
                <w:lang w:bidi="ar-SA"/>
              </w:rPr>
              <w:t>rehearsed it in the ears) of Yehoshuah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The second clause of this verse, then </w:t>
            </w:r>
            <w:r w:rsidRPr="007462D2">
              <w:rPr>
                <w:rFonts w:ascii="Times New Roman" w:hAnsi="Times New Roman" w:cs="Times New Roman"/>
                <w:cs/>
                <w:lang w:bidi="ar-SA"/>
              </w:rPr>
              <w:t>‎</w:t>
            </w:r>
            <w:r w:rsidRPr="007462D2">
              <w:rPr>
                <w:rFonts w:ascii="Times New Roman" w:hAnsi="Times New Roman" w:cs="Times New Roman"/>
                <w:lang w:bidi="ar-SA"/>
              </w:rPr>
              <w:t xml:space="preserve">identifies the nature of the so called “gospel” </w:t>
            </w:r>
            <w:r w:rsidRPr="007462D2">
              <w:rPr>
                <w:rFonts w:ascii="Times New Roman" w:hAnsi="Times New Roman" w:cs="Times New Roman"/>
                <w:cs/>
                <w:lang w:bidi="ar-SA"/>
              </w:rPr>
              <w:t>‎</w:t>
            </w:r>
            <w:r w:rsidRPr="007462D2">
              <w:rPr>
                <w:rFonts w:ascii="Times New Roman" w:hAnsi="Times New Roman" w:cs="Times New Roman"/>
                <w:lang w:bidi="ar-SA"/>
              </w:rPr>
              <w:t xml:space="preserve">as stated in the first clause. In other words, the </w:t>
            </w:r>
            <w:r w:rsidRPr="007462D2">
              <w:rPr>
                <w:rFonts w:ascii="Times New Roman" w:hAnsi="Times New Roman" w:cs="Times New Roman"/>
                <w:cs/>
                <w:lang w:bidi="ar-SA"/>
              </w:rPr>
              <w:t>‎</w:t>
            </w:r>
            <w:r w:rsidRPr="007462D2">
              <w:rPr>
                <w:rFonts w:ascii="Times New Roman" w:hAnsi="Times New Roman" w:cs="Times New Roman"/>
                <w:lang w:bidi="ar-SA"/>
              </w:rPr>
              <w:t xml:space="preserve">second clause of this verse acts as a </w:t>
            </w:r>
            <w:r w:rsidRPr="007462D2">
              <w:rPr>
                <w:rFonts w:ascii="Times New Roman" w:hAnsi="Times New Roman" w:cs="Times New Roman"/>
                <w:cs/>
                <w:lang w:bidi="ar-SA"/>
              </w:rPr>
              <w:t>‎</w:t>
            </w:r>
            <w:r w:rsidRPr="007462D2">
              <w:rPr>
                <w:rFonts w:ascii="Times New Roman" w:hAnsi="Times New Roman" w:cs="Times New Roman"/>
                <w:lang w:bidi="ar-SA"/>
              </w:rPr>
              <w:t xml:space="preserve">circumstantial clause subject to the first clause </w:t>
            </w:r>
            <w:r w:rsidRPr="007462D2">
              <w:rPr>
                <w:rFonts w:ascii="Times New Roman" w:hAnsi="Times New Roman" w:cs="Times New Roman"/>
                <w:cs/>
                <w:lang w:bidi="ar-SA"/>
              </w:rPr>
              <w:t>‎</w:t>
            </w:r>
            <w:r w:rsidRPr="007462D2">
              <w:rPr>
                <w:rFonts w:ascii="Times New Roman" w:hAnsi="Times New Roman" w:cs="Times New Roman"/>
                <w:lang w:bidi="ar-SA"/>
              </w:rPr>
              <w:t xml:space="preserve">and which object is twofold. First, to explain </w:t>
            </w:r>
            <w:r w:rsidRPr="007462D2">
              <w:rPr>
                <w:rFonts w:ascii="Times New Roman" w:hAnsi="Times New Roman" w:cs="Times New Roman"/>
                <w:cs/>
                <w:lang w:bidi="ar-SA"/>
              </w:rPr>
              <w:t>‎</w:t>
            </w:r>
            <w:r w:rsidRPr="007462D2">
              <w:rPr>
                <w:rFonts w:ascii="Times New Roman" w:hAnsi="Times New Roman" w:cs="Times New Roman"/>
                <w:lang w:bidi="ar-SA"/>
              </w:rPr>
              <w:t xml:space="preserve">what the “gospel” is, and second to inform us </w:t>
            </w:r>
            <w:r w:rsidRPr="007462D2">
              <w:rPr>
                <w:rFonts w:ascii="Times New Roman" w:hAnsi="Times New Roman" w:cs="Times New Roman"/>
                <w:cs/>
                <w:lang w:bidi="ar-SA"/>
              </w:rPr>
              <w:t>‎</w:t>
            </w:r>
            <w:r w:rsidRPr="007462D2">
              <w:rPr>
                <w:rFonts w:ascii="Times New Roman" w:hAnsi="Times New Roman" w:cs="Times New Roman"/>
                <w:lang w:bidi="ar-SA"/>
              </w:rPr>
              <w:t xml:space="preserve">that this so called “Gospel” did not profit them </w:t>
            </w:r>
            <w:r w:rsidRPr="007462D2">
              <w:rPr>
                <w:rFonts w:ascii="Times New Roman" w:hAnsi="Times New Roman" w:cs="Times New Roman"/>
                <w:cs/>
                <w:lang w:bidi="ar-SA"/>
              </w:rPr>
              <w:t>‎</w:t>
            </w:r>
            <w:r w:rsidRPr="007462D2">
              <w:rPr>
                <w:rFonts w:ascii="Times New Roman" w:hAnsi="Times New Roman" w:cs="Times New Roman"/>
                <w:lang w:bidi="ar-SA"/>
              </w:rPr>
              <w:t xml:space="preserve">at Har Sinai. The reason for this is given to us </w:t>
            </w:r>
            <w:r w:rsidRPr="007462D2">
              <w:rPr>
                <w:rFonts w:ascii="Times New Roman" w:hAnsi="Times New Roman" w:cs="Times New Roman"/>
                <w:cs/>
                <w:lang w:bidi="ar-SA"/>
              </w:rPr>
              <w:t>‎</w:t>
            </w:r>
            <w:r w:rsidRPr="007462D2">
              <w:rPr>
                <w:rFonts w:ascii="Times New Roman" w:hAnsi="Times New Roman" w:cs="Times New Roman"/>
                <w:lang w:bidi="ar-SA"/>
              </w:rPr>
              <w:t xml:space="preserve">in the third clause – </w:t>
            </w:r>
            <w:r w:rsidRPr="007462D2">
              <w:rPr>
                <w:rFonts w:ascii="Times New Roman" w:hAnsi="Times New Roman" w:cs="Times New Roman"/>
                <w:b/>
                <w:bCs/>
                <w:lang w:bidi="ar-SA"/>
              </w:rPr>
              <w:t xml:space="preserve">“Not having been mixed </w:t>
            </w:r>
            <w:r w:rsidRPr="007462D2">
              <w:rPr>
                <w:rFonts w:ascii="Times New Roman" w:hAnsi="Times New Roman" w:cs="Times New Roman"/>
                <w:b/>
                <w:bCs/>
                <w:cs/>
                <w:lang w:bidi="ar-SA"/>
              </w:rPr>
              <w:t>‎</w:t>
            </w:r>
            <w:r w:rsidRPr="007462D2">
              <w:rPr>
                <w:rFonts w:ascii="Times New Roman" w:hAnsi="Times New Roman" w:cs="Times New Roman"/>
                <w:b/>
                <w:bCs/>
                <w:lang w:bidi="ar-SA"/>
              </w:rPr>
              <w:t>with faithful obedience in those who heard.”</w:t>
            </w:r>
            <w:r w:rsidRPr="007462D2">
              <w:rPr>
                <w:rFonts w:ascii="Times New Roman" w:hAnsi="Times New Roman" w:cs="Times New Roman"/>
                <w:lang w:bidi="ar-SA"/>
              </w:rPr>
              <w:t xml:space="preserve">  Now the </w:t>
            </w:r>
            <w:r w:rsidRPr="007462D2">
              <w:rPr>
                <w:rFonts w:ascii="Times New Roman" w:hAnsi="Times New Roman" w:cs="Times New Roman"/>
                <w:cs/>
                <w:lang w:bidi="ar-SA"/>
              </w:rPr>
              <w:t>‎</w:t>
            </w:r>
            <w:r w:rsidRPr="007462D2">
              <w:rPr>
                <w:rFonts w:ascii="Times New Roman" w:hAnsi="Times New Roman" w:cs="Times New Roman"/>
                <w:lang w:bidi="ar-SA"/>
              </w:rPr>
              <w:t xml:space="preserve">Greek term used here for “FAITH” is </w:t>
            </w:r>
            <w:r w:rsidRPr="007462D2">
              <w:rPr>
                <w:rFonts w:ascii="Times New Roman" w:hAnsi="Times New Roman" w:cs="Times New Roman"/>
                <w:cs/>
                <w:lang w:bidi="ar-SA"/>
              </w:rPr>
              <w:t>‎‎</w:t>
            </w:r>
            <w:r w:rsidRPr="007462D2">
              <w:rPr>
                <w:rFonts w:ascii="Times New Roman" w:hAnsi="Times New Roman" w:cs="Times New Roman"/>
                <w:lang w:bidi="ar-SA"/>
              </w:rPr>
              <w:t xml:space="preserve">“PISTEI” and which answers to the Hebrew </w:t>
            </w:r>
            <w:r w:rsidRPr="007462D2">
              <w:rPr>
                <w:rFonts w:ascii="Times New Roman" w:hAnsi="Times New Roman" w:cs="Times New Roman"/>
                <w:cs/>
                <w:lang w:bidi="ar-SA"/>
              </w:rPr>
              <w:t>‎‎</w:t>
            </w:r>
            <w:r w:rsidRPr="007462D2">
              <w:rPr>
                <w:rFonts w:ascii="Times New Roman" w:hAnsi="Times New Roman" w:cs="Times New Roman"/>
                <w:lang w:bidi="ar-SA"/>
              </w:rPr>
              <w:t xml:space="preserve">“EMUNAH” meaning “Faithful Obedience” </w:t>
            </w:r>
            <w:r w:rsidRPr="007462D2">
              <w:rPr>
                <w:rFonts w:ascii="Times New Roman" w:hAnsi="Times New Roman" w:cs="Times New Roman"/>
                <w:cs/>
                <w:lang w:bidi="ar-SA"/>
              </w:rPr>
              <w:t>‎</w:t>
            </w:r>
            <w:r w:rsidRPr="007462D2">
              <w:rPr>
                <w:rFonts w:ascii="Times New Roman" w:hAnsi="Times New Roman" w:cs="Times New Roman"/>
                <w:lang w:bidi="ar-SA"/>
              </w:rPr>
              <w:t xml:space="preserve">and not just as Christians teach: “the firm </w:t>
            </w:r>
            <w:r w:rsidRPr="007462D2">
              <w:rPr>
                <w:rFonts w:ascii="Times New Roman" w:hAnsi="Times New Roman" w:cs="Times New Roman"/>
                <w:cs/>
                <w:lang w:bidi="ar-SA"/>
              </w:rPr>
              <w:t>‎</w:t>
            </w:r>
            <w:r w:rsidRPr="007462D2">
              <w:rPr>
                <w:rFonts w:ascii="Times New Roman" w:hAnsi="Times New Roman" w:cs="Times New Roman"/>
                <w:lang w:bidi="ar-SA"/>
              </w:rPr>
              <w:t xml:space="preserve">conviction that G-d exists and is the creator </w:t>
            </w:r>
            <w:r w:rsidRPr="007462D2">
              <w:rPr>
                <w:rFonts w:ascii="Times New Roman" w:hAnsi="Times New Roman" w:cs="Times New Roman"/>
                <w:cs/>
                <w:lang w:bidi="ar-SA"/>
              </w:rPr>
              <w:t>‎</w:t>
            </w:r>
            <w:r w:rsidRPr="007462D2">
              <w:rPr>
                <w:rFonts w:ascii="Times New Roman" w:hAnsi="Times New Roman" w:cs="Times New Roman"/>
                <w:lang w:bidi="ar-SA"/>
              </w:rPr>
              <w:t xml:space="preserve">and ruler of all things, the provider and </w:t>
            </w:r>
            <w:r w:rsidRPr="007462D2">
              <w:rPr>
                <w:rFonts w:ascii="Times New Roman" w:hAnsi="Times New Roman" w:cs="Times New Roman"/>
                <w:cs/>
                <w:lang w:bidi="ar-SA"/>
              </w:rPr>
              <w:t>‎</w:t>
            </w:r>
            <w:r w:rsidRPr="007462D2">
              <w:rPr>
                <w:rFonts w:ascii="Times New Roman" w:hAnsi="Times New Roman" w:cs="Times New Roman"/>
                <w:lang w:bidi="ar-SA"/>
              </w:rPr>
              <w:t xml:space="preserve">bestower of eternal salvation through </w:t>
            </w:r>
            <w:r w:rsidRPr="007462D2">
              <w:rPr>
                <w:rFonts w:ascii="Times New Roman" w:hAnsi="Times New Roman" w:cs="Times New Roman"/>
                <w:cs/>
                <w:lang w:bidi="ar-SA"/>
              </w:rPr>
              <w:t>‎</w:t>
            </w:r>
            <w:r w:rsidRPr="007462D2">
              <w:rPr>
                <w:rFonts w:ascii="Times New Roman" w:hAnsi="Times New Roman" w:cs="Times New Roman"/>
                <w:lang w:bidi="ar-SA"/>
              </w:rPr>
              <w:t xml:space="preserve">Messiah,” or even “a strong and welcome </w:t>
            </w:r>
            <w:r w:rsidRPr="007462D2">
              <w:rPr>
                <w:rFonts w:ascii="Times New Roman" w:hAnsi="Times New Roman" w:cs="Times New Roman"/>
                <w:cs/>
                <w:lang w:bidi="ar-SA"/>
              </w:rPr>
              <w:t>‎</w:t>
            </w:r>
            <w:r w:rsidRPr="007462D2">
              <w:rPr>
                <w:rFonts w:ascii="Times New Roman" w:hAnsi="Times New Roman" w:cs="Times New Roman"/>
                <w:lang w:bidi="ar-SA"/>
              </w:rPr>
              <w:t xml:space="preserve">conviction or belief that Yeshuah is the </w:t>
            </w:r>
            <w:r w:rsidRPr="007462D2">
              <w:rPr>
                <w:rFonts w:ascii="Times New Roman" w:hAnsi="Times New Roman" w:cs="Times New Roman"/>
                <w:cs/>
                <w:lang w:bidi="ar-SA"/>
              </w:rPr>
              <w:t>‎</w:t>
            </w:r>
            <w:r w:rsidRPr="007462D2">
              <w:rPr>
                <w:rFonts w:ascii="Times New Roman" w:hAnsi="Times New Roman" w:cs="Times New Roman"/>
                <w:lang w:bidi="ar-SA"/>
              </w:rPr>
              <w:t xml:space="preserve">Messiah, through whom we obtain eternal </w:t>
            </w:r>
            <w:r w:rsidRPr="007462D2">
              <w:rPr>
                <w:rFonts w:ascii="Times New Roman" w:hAnsi="Times New Roman" w:cs="Times New Roman"/>
                <w:cs/>
                <w:lang w:bidi="ar-SA"/>
              </w:rPr>
              <w:t>‎</w:t>
            </w:r>
            <w:r w:rsidRPr="007462D2">
              <w:rPr>
                <w:rFonts w:ascii="Times New Roman" w:hAnsi="Times New Roman" w:cs="Times New Roman"/>
                <w:lang w:bidi="ar-SA"/>
              </w:rPr>
              <w:t xml:space="preserve">salvation in the kingdom of G-d.” No, </w:t>
            </w:r>
            <w:r w:rsidRPr="007462D2">
              <w:rPr>
                <w:rFonts w:ascii="Times New Roman" w:hAnsi="Times New Roman" w:cs="Times New Roman"/>
                <w:cs/>
                <w:lang w:bidi="ar-SA"/>
              </w:rPr>
              <w:t>‎‎</w:t>
            </w:r>
            <w:r w:rsidRPr="007462D2">
              <w:rPr>
                <w:rFonts w:ascii="Times New Roman" w:hAnsi="Times New Roman" w:cs="Times New Roman"/>
                <w:lang w:bidi="ar-SA"/>
              </w:rPr>
              <w:t xml:space="preserve">“EMUNAH” is the perfect union of “believing </w:t>
            </w:r>
            <w:r w:rsidRPr="007462D2">
              <w:rPr>
                <w:rFonts w:ascii="Times New Roman" w:hAnsi="Times New Roman" w:cs="Times New Roman"/>
                <w:cs/>
                <w:lang w:bidi="ar-SA"/>
              </w:rPr>
              <w:t>‎</w:t>
            </w:r>
            <w:r w:rsidRPr="007462D2">
              <w:rPr>
                <w:rFonts w:ascii="Times New Roman" w:hAnsi="Times New Roman" w:cs="Times New Roman"/>
                <w:lang w:bidi="ar-SA"/>
              </w:rPr>
              <w:t xml:space="preserve">what is said as being the truth” and then </w:t>
            </w:r>
            <w:r w:rsidRPr="007462D2">
              <w:rPr>
                <w:rFonts w:ascii="Times New Roman" w:hAnsi="Times New Roman" w:cs="Times New Roman"/>
                <w:cs/>
                <w:lang w:bidi="ar-SA"/>
              </w:rPr>
              <w:t>‎‎</w:t>
            </w:r>
            <w:r w:rsidRPr="007462D2">
              <w:rPr>
                <w:rFonts w:ascii="Times New Roman" w:hAnsi="Times New Roman" w:cs="Times New Roman"/>
                <w:lang w:bidi="ar-SA"/>
              </w:rPr>
              <w:t xml:space="preserve">“doing what is commanded in what was said.” </w:t>
            </w:r>
            <w:r w:rsidRPr="007462D2">
              <w:rPr>
                <w:rFonts w:ascii="Times New Roman" w:hAnsi="Times New Roman" w:cs="Times New Roman"/>
                <w:cs/>
                <w:lang w:bidi="ar-SA"/>
              </w:rPr>
              <w:t>‎</w:t>
            </w:r>
            <w:r w:rsidRPr="007462D2">
              <w:rPr>
                <w:rFonts w:ascii="Times New Roman" w:hAnsi="Times New Roman" w:cs="Times New Roman"/>
                <w:lang w:bidi="ar-SA"/>
              </w:rPr>
              <w:t xml:space="preserve">In fact the whole of Chapter 12 of Bereans </w:t>
            </w:r>
            <w:r w:rsidRPr="007462D2">
              <w:rPr>
                <w:rFonts w:ascii="Times New Roman" w:hAnsi="Times New Roman" w:cs="Times New Roman"/>
                <w:cs/>
                <w:lang w:bidi="ar-SA"/>
              </w:rPr>
              <w:t>‎‎</w:t>
            </w:r>
            <w:r w:rsidRPr="007462D2">
              <w:rPr>
                <w:rFonts w:ascii="Times New Roman" w:hAnsi="Times New Roman" w:cs="Times New Roman"/>
                <w:lang w:bidi="ar-SA"/>
              </w:rPr>
              <w:t xml:space="preserve">(Hebrews) is replete with the phrase “By </w:t>
            </w:r>
            <w:r w:rsidRPr="007462D2">
              <w:rPr>
                <w:rFonts w:ascii="Times New Roman" w:hAnsi="Times New Roman" w:cs="Times New Roman"/>
                <w:cs/>
                <w:lang w:bidi="ar-SA"/>
              </w:rPr>
              <w:t>‎‎</w:t>
            </w:r>
            <w:r w:rsidRPr="007462D2">
              <w:rPr>
                <w:rFonts w:ascii="Times New Roman" w:hAnsi="Times New Roman" w:cs="Times New Roman"/>
                <w:lang w:bidi="ar-SA"/>
              </w:rPr>
              <w:t xml:space="preserve">(through) faith” that is, by and through </w:t>
            </w:r>
            <w:r w:rsidRPr="007462D2">
              <w:rPr>
                <w:rFonts w:ascii="Times New Roman" w:hAnsi="Times New Roman" w:cs="Times New Roman"/>
                <w:cs/>
                <w:lang w:bidi="ar-SA"/>
              </w:rPr>
              <w:t>‎</w:t>
            </w:r>
            <w:r w:rsidRPr="007462D2">
              <w:rPr>
                <w:rFonts w:ascii="Times New Roman" w:hAnsi="Times New Roman" w:cs="Times New Roman"/>
                <w:lang w:bidi="ar-SA"/>
              </w:rPr>
              <w:t xml:space="preserve">EMUNAH so and so did such and such. Thus </w:t>
            </w:r>
            <w:r w:rsidRPr="007462D2">
              <w:rPr>
                <w:rFonts w:ascii="Times New Roman" w:hAnsi="Times New Roman" w:cs="Times New Roman"/>
                <w:cs/>
                <w:lang w:bidi="ar-SA"/>
              </w:rPr>
              <w:t>‎</w:t>
            </w:r>
            <w:r w:rsidRPr="007462D2">
              <w:rPr>
                <w:rFonts w:ascii="Times New Roman" w:hAnsi="Times New Roman" w:cs="Times New Roman"/>
                <w:lang w:bidi="ar-SA"/>
              </w:rPr>
              <w:t xml:space="preserve">Emunah is not just believing but rather </w:t>
            </w:r>
            <w:r w:rsidRPr="007462D2">
              <w:rPr>
                <w:rFonts w:ascii="Times New Roman" w:hAnsi="Times New Roman" w:cs="Times New Roman"/>
                <w:cs/>
                <w:lang w:bidi="ar-SA"/>
              </w:rPr>
              <w:t>‎</w:t>
            </w:r>
            <w:r w:rsidRPr="007462D2">
              <w:rPr>
                <w:rFonts w:ascii="Times New Roman" w:hAnsi="Times New Roman" w:cs="Times New Roman"/>
                <w:lang w:bidi="ar-SA"/>
              </w:rPr>
              <w:t xml:space="preserve">something more profound and meaningful – </w:t>
            </w:r>
            <w:r w:rsidRPr="007462D2">
              <w:rPr>
                <w:rFonts w:ascii="Times New Roman" w:hAnsi="Times New Roman" w:cs="Times New Roman"/>
                <w:cs/>
                <w:lang w:bidi="ar-SA"/>
              </w:rPr>
              <w:t>‎</w:t>
            </w:r>
            <w:r w:rsidRPr="007462D2">
              <w:rPr>
                <w:rFonts w:ascii="Times New Roman" w:hAnsi="Times New Roman" w:cs="Times New Roman"/>
                <w:lang w:bidi="ar-SA"/>
              </w:rPr>
              <w:t xml:space="preserve">FAITHFUL OBEDIENCE! – Something that </w:t>
            </w:r>
            <w:r w:rsidRPr="007462D2">
              <w:rPr>
                <w:rFonts w:ascii="Times New Roman" w:hAnsi="Times New Roman" w:cs="Times New Roman"/>
                <w:cs/>
                <w:lang w:bidi="ar-SA"/>
              </w:rPr>
              <w:t>‎</w:t>
            </w:r>
            <w:r w:rsidRPr="007462D2">
              <w:rPr>
                <w:rFonts w:ascii="Times New Roman" w:hAnsi="Times New Roman" w:cs="Times New Roman"/>
                <w:lang w:bidi="ar-SA"/>
              </w:rPr>
              <w:t>must be believed and faithfully obeyed.</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Now, note that in Pirqe Abot 1:1 the Hebrew </w:t>
            </w:r>
            <w:r w:rsidRPr="007462D2">
              <w:rPr>
                <w:rFonts w:ascii="Times New Roman" w:hAnsi="Times New Roman" w:cs="Times New Roman"/>
                <w:cs/>
                <w:lang w:bidi="ar-SA"/>
              </w:rPr>
              <w:t>‎</w:t>
            </w:r>
            <w:r w:rsidRPr="007462D2">
              <w:rPr>
                <w:rFonts w:ascii="Times New Roman" w:hAnsi="Times New Roman" w:cs="Times New Roman"/>
                <w:lang w:bidi="ar-SA"/>
              </w:rPr>
              <w:t xml:space="preserve">term </w:t>
            </w:r>
            <w:r w:rsidRPr="007462D2">
              <w:rPr>
                <w:rFonts w:ascii="Times New Roman" w:hAnsi="Times New Roman" w:cs="Times New Roman"/>
                <w:b/>
                <w:bCs/>
                <w:lang w:bidi="ar-SA"/>
              </w:rPr>
              <w:t>“M’SORAH”</w:t>
            </w:r>
            <w:r w:rsidRPr="007462D2">
              <w:rPr>
                <w:rFonts w:ascii="Times New Roman" w:hAnsi="Times New Roman" w:cs="Times New Roman"/>
                <w:lang w:bidi="ar-SA"/>
              </w:rPr>
              <w:t xml:space="preserve"> is interpreted as that which </w:t>
            </w:r>
            <w:r w:rsidRPr="007462D2">
              <w:rPr>
                <w:rFonts w:ascii="Times New Roman" w:hAnsi="Times New Roman" w:cs="Times New Roman"/>
                <w:cs/>
                <w:lang w:bidi="ar-SA"/>
              </w:rPr>
              <w:t>‎</w:t>
            </w:r>
            <w:r w:rsidRPr="007462D2">
              <w:rPr>
                <w:rFonts w:ascii="Times New Roman" w:hAnsi="Times New Roman" w:cs="Times New Roman"/>
                <w:lang w:bidi="ar-SA"/>
              </w:rPr>
              <w:t xml:space="preserve">is privately handed down from one generation </w:t>
            </w:r>
            <w:r w:rsidRPr="007462D2">
              <w:rPr>
                <w:rFonts w:ascii="Times New Roman" w:hAnsi="Times New Roman" w:cs="Times New Roman"/>
                <w:cs/>
                <w:lang w:bidi="ar-SA"/>
              </w:rPr>
              <w:t>‎</w:t>
            </w:r>
            <w:r w:rsidRPr="007462D2">
              <w:rPr>
                <w:rFonts w:ascii="Times New Roman" w:hAnsi="Times New Roman" w:cs="Times New Roman"/>
                <w:lang w:bidi="ar-SA"/>
              </w:rPr>
              <w:t xml:space="preserve">to another, from the mouth of one Torah </w:t>
            </w:r>
            <w:r w:rsidRPr="007462D2">
              <w:rPr>
                <w:rFonts w:ascii="Times New Roman" w:hAnsi="Times New Roman" w:cs="Times New Roman"/>
                <w:cs/>
                <w:lang w:bidi="ar-SA"/>
              </w:rPr>
              <w:t>‎</w:t>
            </w:r>
            <w:r w:rsidRPr="007462D2">
              <w:rPr>
                <w:rFonts w:ascii="Times New Roman" w:hAnsi="Times New Roman" w:cs="Times New Roman"/>
                <w:lang w:bidi="ar-SA"/>
              </w:rPr>
              <w:t xml:space="preserve">teacher to the ear of his Talmid (disciple), and </w:t>
            </w:r>
            <w:r w:rsidRPr="007462D2">
              <w:rPr>
                <w:rFonts w:ascii="Times New Roman" w:hAnsi="Times New Roman" w:cs="Times New Roman"/>
                <w:cs/>
                <w:lang w:bidi="ar-SA"/>
              </w:rPr>
              <w:t>‎</w:t>
            </w:r>
            <w:r w:rsidRPr="007462D2">
              <w:rPr>
                <w:rFonts w:ascii="Times New Roman" w:hAnsi="Times New Roman" w:cs="Times New Roman"/>
                <w:lang w:bidi="ar-SA"/>
              </w:rPr>
              <w:t xml:space="preserve">so on, throughout the generations. It is but a </w:t>
            </w:r>
            <w:r w:rsidRPr="007462D2">
              <w:rPr>
                <w:rFonts w:ascii="Times New Roman" w:hAnsi="Times New Roman" w:cs="Times New Roman"/>
                <w:cs/>
                <w:lang w:bidi="ar-SA"/>
              </w:rPr>
              <w:t>‎</w:t>
            </w:r>
            <w:r w:rsidRPr="007462D2">
              <w:rPr>
                <w:rFonts w:ascii="Times New Roman" w:hAnsi="Times New Roman" w:cs="Times New Roman"/>
                <w:lang w:bidi="ar-SA"/>
              </w:rPr>
              <w:t xml:space="preserve">logical deduction, from what we expounded </w:t>
            </w:r>
            <w:r w:rsidRPr="007462D2">
              <w:rPr>
                <w:rFonts w:ascii="Times New Roman" w:hAnsi="Times New Roman" w:cs="Times New Roman"/>
                <w:cs/>
                <w:lang w:bidi="ar-SA"/>
              </w:rPr>
              <w:t>‎</w:t>
            </w:r>
            <w:r w:rsidRPr="007462D2">
              <w:rPr>
                <w:rFonts w:ascii="Times New Roman" w:hAnsi="Times New Roman" w:cs="Times New Roman"/>
                <w:lang w:bidi="ar-SA"/>
              </w:rPr>
              <w:t xml:space="preserve">above, then that the original word in the </w:t>
            </w:r>
            <w:r w:rsidRPr="007462D2">
              <w:rPr>
                <w:rFonts w:ascii="Times New Roman" w:hAnsi="Times New Roman" w:cs="Times New Roman"/>
                <w:cs/>
                <w:lang w:bidi="ar-SA"/>
              </w:rPr>
              <w:t>‎</w:t>
            </w:r>
            <w:r w:rsidRPr="007462D2">
              <w:rPr>
                <w:rFonts w:ascii="Times New Roman" w:hAnsi="Times New Roman" w:cs="Times New Roman"/>
                <w:lang w:bidi="ar-SA"/>
              </w:rPr>
              <w:t xml:space="preserve">Nazarean Codicil, replaced later by the Greek </w:t>
            </w:r>
            <w:r w:rsidRPr="007462D2">
              <w:rPr>
                <w:rFonts w:ascii="Times New Roman" w:hAnsi="Times New Roman" w:cs="Times New Roman"/>
                <w:cs/>
                <w:lang w:bidi="ar-SA"/>
              </w:rPr>
              <w:t>‎</w:t>
            </w:r>
            <w:r w:rsidRPr="007462D2">
              <w:rPr>
                <w:rFonts w:ascii="Times New Roman" w:hAnsi="Times New Roman" w:cs="Times New Roman"/>
                <w:lang w:bidi="ar-SA"/>
              </w:rPr>
              <w:t xml:space="preserve">EUANGELION, was none other than the </w:t>
            </w:r>
            <w:r w:rsidRPr="007462D2">
              <w:rPr>
                <w:rFonts w:ascii="Times New Roman" w:hAnsi="Times New Roman" w:cs="Times New Roman"/>
                <w:cs/>
                <w:lang w:bidi="ar-SA"/>
              </w:rPr>
              <w:t>‎</w:t>
            </w:r>
            <w:r w:rsidRPr="007462D2">
              <w:rPr>
                <w:rFonts w:ascii="Times New Roman" w:hAnsi="Times New Roman" w:cs="Times New Roman"/>
                <w:lang w:bidi="ar-SA"/>
              </w:rPr>
              <w:t xml:space="preserve">Hebrew M’SORAH which in the Greek is </w:t>
            </w:r>
            <w:r w:rsidRPr="007462D2">
              <w:rPr>
                <w:rFonts w:ascii="Times New Roman" w:hAnsi="Times New Roman" w:cs="Times New Roman"/>
                <w:cs/>
                <w:lang w:bidi="ar-SA"/>
              </w:rPr>
              <w:t>‎</w:t>
            </w:r>
            <w:r w:rsidRPr="007462D2">
              <w:rPr>
                <w:rFonts w:ascii="Times New Roman" w:hAnsi="Times New Roman" w:cs="Times New Roman"/>
                <w:lang w:bidi="ar-SA"/>
              </w:rPr>
              <w:t xml:space="preserve">translated mainly as PARADOSIS and </w:t>
            </w:r>
            <w:r w:rsidRPr="007462D2">
              <w:rPr>
                <w:rFonts w:ascii="Times New Roman" w:hAnsi="Times New Roman" w:cs="Times New Roman"/>
                <w:cs/>
                <w:lang w:bidi="ar-SA"/>
              </w:rPr>
              <w:t>‎</w:t>
            </w:r>
            <w:r w:rsidRPr="007462D2">
              <w:rPr>
                <w:rFonts w:ascii="Times New Roman" w:hAnsi="Times New Roman" w:cs="Times New Roman"/>
                <w:lang w:bidi="ar-SA"/>
              </w:rPr>
              <w:t xml:space="preserve">meaning “a giving over which is done by word </w:t>
            </w:r>
            <w:r w:rsidRPr="007462D2">
              <w:rPr>
                <w:rFonts w:ascii="Times New Roman" w:hAnsi="Times New Roman" w:cs="Times New Roman"/>
                <w:cs/>
                <w:lang w:bidi="ar-SA"/>
              </w:rPr>
              <w:t>‎</w:t>
            </w:r>
            <w:r w:rsidRPr="007462D2">
              <w:rPr>
                <w:rFonts w:ascii="Times New Roman" w:hAnsi="Times New Roman" w:cs="Times New Roman"/>
                <w:lang w:bidi="ar-SA"/>
              </w:rPr>
              <w:t xml:space="preserve">of mouth or in writing, i.e. tradition by </w:t>
            </w:r>
            <w:r w:rsidRPr="007462D2">
              <w:rPr>
                <w:rFonts w:ascii="Times New Roman" w:hAnsi="Times New Roman" w:cs="Times New Roman"/>
                <w:cs/>
                <w:lang w:bidi="ar-SA"/>
              </w:rPr>
              <w:t>‎</w:t>
            </w:r>
            <w:r w:rsidRPr="007462D2">
              <w:rPr>
                <w:rFonts w:ascii="Times New Roman" w:hAnsi="Times New Roman" w:cs="Times New Roman"/>
                <w:lang w:bidi="ar-SA"/>
              </w:rPr>
              <w:t xml:space="preserve">instruction, narrative, precept, etc. – (a) </w:t>
            </w:r>
            <w:r w:rsidRPr="007462D2">
              <w:rPr>
                <w:rFonts w:ascii="Times New Roman" w:hAnsi="Times New Roman" w:cs="Times New Roman"/>
                <w:cs/>
                <w:lang w:bidi="ar-SA"/>
              </w:rPr>
              <w:t>‎</w:t>
            </w:r>
            <w:r w:rsidRPr="007462D2">
              <w:rPr>
                <w:rFonts w:ascii="Times New Roman" w:hAnsi="Times New Roman" w:cs="Times New Roman"/>
                <w:lang w:bidi="ar-SA"/>
              </w:rPr>
              <w:t xml:space="preserve">objectively, that which is delivered, the </w:t>
            </w:r>
            <w:r w:rsidRPr="007462D2">
              <w:rPr>
                <w:rFonts w:ascii="Times New Roman" w:hAnsi="Times New Roman" w:cs="Times New Roman"/>
                <w:cs/>
                <w:lang w:bidi="ar-SA"/>
              </w:rPr>
              <w:t>‎</w:t>
            </w:r>
            <w:r w:rsidRPr="007462D2">
              <w:rPr>
                <w:rFonts w:ascii="Times New Roman" w:hAnsi="Times New Roman" w:cs="Times New Roman"/>
                <w:lang w:bidi="ar-SA"/>
              </w:rPr>
              <w:t xml:space="preserve">substance of a teaching; and/or (b) of the body </w:t>
            </w:r>
            <w:r w:rsidRPr="007462D2">
              <w:rPr>
                <w:rFonts w:ascii="Times New Roman" w:hAnsi="Times New Roman" w:cs="Times New Roman"/>
                <w:cs/>
                <w:lang w:bidi="ar-SA"/>
              </w:rPr>
              <w:t>‎</w:t>
            </w:r>
            <w:r w:rsidRPr="007462D2">
              <w:rPr>
                <w:rFonts w:ascii="Times New Roman" w:hAnsi="Times New Roman" w:cs="Times New Roman"/>
                <w:lang w:bidi="ar-SA"/>
              </w:rPr>
              <w:t xml:space="preserve">of precepts, which were orally delivered by </w:t>
            </w:r>
            <w:r w:rsidRPr="007462D2">
              <w:rPr>
                <w:rFonts w:ascii="Times New Roman" w:hAnsi="Times New Roman" w:cs="Times New Roman"/>
                <w:cs/>
                <w:lang w:bidi="ar-SA"/>
              </w:rPr>
              <w:t>‎</w:t>
            </w:r>
            <w:r w:rsidRPr="007462D2">
              <w:rPr>
                <w:rFonts w:ascii="Times New Roman" w:hAnsi="Times New Roman" w:cs="Times New Roman"/>
                <w:lang w:bidi="ar-SA"/>
              </w:rPr>
              <w:t xml:space="preserve">Moses and orally transmitted in unbroken </w:t>
            </w:r>
            <w:r w:rsidRPr="007462D2">
              <w:rPr>
                <w:rFonts w:ascii="Times New Roman" w:hAnsi="Times New Roman" w:cs="Times New Roman"/>
                <w:cs/>
                <w:lang w:bidi="ar-SA"/>
              </w:rPr>
              <w:t>‎</w:t>
            </w:r>
            <w:r w:rsidRPr="007462D2">
              <w:rPr>
                <w:rFonts w:ascii="Times New Roman" w:hAnsi="Times New Roman" w:cs="Times New Roman"/>
                <w:lang w:bidi="ar-SA"/>
              </w:rPr>
              <w:t xml:space="preserve">succession to subsequent generations, which </w:t>
            </w:r>
            <w:r w:rsidRPr="007462D2">
              <w:rPr>
                <w:rFonts w:ascii="Times New Roman" w:hAnsi="Times New Roman" w:cs="Times New Roman"/>
                <w:cs/>
                <w:lang w:bidi="ar-SA"/>
              </w:rPr>
              <w:t>‎</w:t>
            </w:r>
            <w:r w:rsidRPr="007462D2">
              <w:rPr>
                <w:rFonts w:ascii="Times New Roman" w:hAnsi="Times New Roman" w:cs="Times New Roman"/>
                <w:lang w:bidi="ar-SA"/>
              </w:rPr>
              <w:t xml:space="preserve">precepts, both illustrating and expanding the </w:t>
            </w:r>
            <w:r w:rsidRPr="007462D2">
              <w:rPr>
                <w:rFonts w:ascii="Times New Roman" w:hAnsi="Times New Roman" w:cs="Times New Roman"/>
                <w:cs/>
                <w:lang w:bidi="ar-SA"/>
              </w:rPr>
              <w:t>‎</w:t>
            </w:r>
            <w:r w:rsidRPr="007462D2">
              <w:rPr>
                <w:rFonts w:ascii="Times New Roman" w:hAnsi="Times New Roman" w:cs="Times New Roman"/>
                <w:lang w:bidi="ar-SA"/>
              </w:rPr>
              <w:t xml:space="preserve">written law, as they believed and obeyed them </w:t>
            </w:r>
            <w:r w:rsidRPr="007462D2">
              <w:rPr>
                <w:rFonts w:ascii="Times New Roman" w:hAnsi="Times New Roman" w:cs="Times New Roman"/>
                <w:cs/>
                <w:lang w:bidi="ar-SA"/>
              </w:rPr>
              <w:t>‎</w:t>
            </w:r>
            <w:r w:rsidRPr="007462D2">
              <w:rPr>
                <w:rFonts w:ascii="Times New Roman" w:hAnsi="Times New Roman" w:cs="Times New Roman"/>
                <w:lang w:bidi="ar-SA"/>
              </w:rPr>
              <w:t xml:space="preserve">with equal reverence.”  We have traces of this, </w:t>
            </w:r>
            <w:r w:rsidRPr="007462D2">
              <w:rPr>
                <w:rFonts w:ascii="Times New Roman" w:hAnsi="Times New Roman" w:cs="Times New Roman"/>
                <w:cs/>
                <w:lang w:bidi="ar-SA"/>
              </w:rPr>
              <w:t>‎</w:t>
            </w:r>
            <w:r w:rsidRPr="007462D2">
              <w:rPr>
                <w:rFonts w:ascii="Times New Roman" w:hAnsi="Times New Roman" w:cs="Times New Roman"/>
                <w:lang w:bidi="ar-SA"/>
              </w:rPr>
              <w:t xml:space="preserve">for example in 2 Thessalonians 2:15, where we </w:t>
            </w:r>
            <w:r w:rsidRPr="007462D2">
              <w:rPr>
                <w:rFonts w:ascii="Times New Roman" w:hAnsi="Times New Roman" w:cs="Times New Roman"/>
                <w:cs/>
                <w:lang w:bidi="ar-SA"/>
              </w:rPr>
              <w:t>‎</w:t>
            </w:r>
            <w:r w:rsidRPr="007462D2">
              <w:rPr>
                <w:rFonts w:ascii="Times New Roman" w:hAnsi="Times New Roman" w:cs="Times New Roman"/>
                <w:lang w:bidi="ar-SA"/>
              </w:rPr>
              <w:t xml:space="preserve">read: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”Therefore, brethren, stand fast, and hold </w:t>
            </w:r>
            <w:r w:rsidRPr="007462D2">
              <w:rPr>
                <w:rFonts w:ascii="Times New Roman" w:hAnsi="Times New Roman" w:cs="Times New Roman"/>
                <w:cs/>
                <w:lang w:bidi="ar-SA"/>
              </w:rPr>
              <w:t>‎</w:t>
            </w:r>
            <w:r w:rsidRPr="007462D2">
              <w:rPr>
                <w:rFonts w:ascii="Times New Roman" w:hAnsi="Times New Roman" w:cs="Times New Roman"/>
                <w:lang w:bidi="ar-SA"/>
              </w:rPr>
              <w:t xml:space="preserve">the traditions which you have been taught, </w:t>
            </w:r>
            <w:r w:rsidRPr="007462D2">
              <w:rPr>
                <w:rFonts w:ascii="Times New Roman" w:hAnsi="Times New Roman" w:cs="Times New Roman"/>
                <w:cs/>
                <w:lang w:bidi="ar-SA"/>
              </w:rPr>
              <w:t>‎</w:t>
            </w:r>
            <w:r w:rsidRPr="007462D2">
              <w:rPr>
                <w:rFonts w:ascii="Times New Roman" w:hAnsi="Times New Roman" w:cs="Times New Roman"/>
                <w:lang w:bidi="ar-SA"/>
              </w:rPr>
              <w:t xml:space="preserve">whether by word, or our epistle.”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However we need to examine other definitions </w:t>
            </w:r>
            <w:r w:rsidRPr="007462D2">
              <w:rPr>
                <w:rFonts w:ascii="Times New Roman" w:hAnsi="Times New Roman" w:cs="Times New Roman"/>
                <w:cs/>
                <w:lang w:bidi="ar-SA"/>
              </w:rPr>
              <w:t>‎</w:t>
            </w:r>
            <w:r w:rsidRPr="007462D2">
              <w:rPr>
                <w:rFonts w:ascii="Times New Roman" w:hAnsi="Times New Roman" w:cs="Times New Roman"/>
                <w:lang w:bidi="ar-SA"/>
              </w:rPr>
              <w:t xml:space="preserve">given in the Nazarean Codicil of the term </w:t>
            </w:r>
            <w:r w:rsidRPr="007462D2">
              <w:rPr>
                <w:rFonts w:ascii="Times New Roman" w:hAnsi="Times New Roman" w:cs="Times New Roman"/>
                <w:cs/>
                <w:lang w:bidi="ar-SA"/>
              </w:rPr>
              <w:t>‎‎</w:t>
            </w:r>
            <w:r w:rsidRPr="007462D2">
              <w:rPr>
                <w:rFonts w:ascii="Times New Roman" w:hAnsi="Times New Roman" w:cs="Times New Roman"/>
                <w:lang w:bidi="ar-SA"/>
              </w:rPr>
              <w:t xml:space="preserve">“Gospel” to see if we obtain a similar pattern </w:t>
            </w:r>
            <w:r w:rsidRPr="007462D2">
              <w:rPr>
                <w:rFonts w:ascii="Times New Roman" w:hAnsi="Times New Roman" w:cs="Times New Roman"/>
                <w:cs/>
                <w:lang w:bidi="ar-SA"/>
              </w:rPr>
              <w:t>‎</w:t>
            </w:r>
            <w:r w:rsidRPr="007462D2">
              <w:rPr>
                <w:rFonts w:ascii="Times New Roman" w:hAnsi="Times New Roman" w:cs="Times New Roman"/>
                <w:lang w:bidi="ar-SA"/>
              </w:rPr>
              <w:t>and consistency throughout.</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 </w:t>
            </w:r>
            <w:r w:rsidRPr="007462D2">
              <w:rPr>
                <w:rFonts w:ascii="Times New Roman" w:hAnsi="Times New Roman" w:cs="Times New Roman"/>
                <w:cs/>
                <w:lang w:bidi="ar-SA"/>
              </w:rPr>
              <w:t>‎</w:t>
            </w:r>
          </w:p>
          <w:p w:rsidR="00B2488C" w:rsidRPr="007462D2" w:rsidRDefault="00B2488C" w:rsidP="005E3E0A">
            <w:pPr>
              <w:numPr>
                <w:ilvl w:val="0"/>
                <w:numId w:val="3"/>
              </w:numPr>
              <w:jc w:val="both"/>
              <w:rPr>
                <w:rFonts w:ascii="Times New Roman" w:hAnsi="Times New Roman" w:cs="Times New Roman"/>
                <w:lang w:bidi="ar-SA"/>
              </w:rPr>
            </w:pPr>
            <w:r w:rsidRPr="007462D2">
              <w:rPr>
                <w:rFonts w:ascii="Times New Roman" w:hAnsi="Times New Roman" w:cs="Times New Roman"/>
                <w:lang w:bidi="ar-SA"/>
              </w:rPr>
              <w:t xml:space="preserve">Hakham Tsefet (Peter) states that the “word of </w:t>
            </w:r>
            <w:r w:rsidRPr="007462D2">
              <w:rPr>
                <w:rFonts w:ascii="Times New Roman" w:hAnsi="Times New Roman" w:cs="Times New Roman"/>
                <w:cs/>
                <w:lang w:bidi="ar-SA"/>
              </w:rPr>
              <w:t>‎</w:t>
            </w:r>
            <w:r w:rsidRPr="007462D2">
              <w:rPr>
                <w:rFonts w:ascii="Times New Roman" w:hAnsi="Times New Roman" w:cs="Times New Roman"/>
                <w:lang w:bidi="ar-SA"/>
              </w:rPr>
              <w:t xml:space="preserve">Ha-Shem abides forever, and this is the word </w:t>
            </w:r>
            <w:r w:rsidRPr="007462D2">
              <w:rPr>
                <w:rFonts w:ascii="Times New Roman" w:hAnsi="Times New Roman" w:cs="Times New Roman"/>
                <w:cs/>
                <w:lang w:bidi="ar-SA"/>
              </w:rPr>
              <w:t>‎</w:t>
            </w:r>
            <w:r w:rsidRPr="007462D2">
              <w:rPr>
                <w:rFonts w:ascii="Times New Roman" w:hAnsi="Times New Roman" w:cs="Times New Roman"/>
                <w:lang w:bidi="ar-SA"/>
              </w:rPr>
              <w:t xml:space="preserve">which was EUAGELISTHEN (gospelled) to </w:t>
            </w:r>
            <w:r w:rsidRPr="007462D2">
              <w:rPr>
                <w:rFonts w:ascii="Times New Roman" w:hAnsi="Times New Roman" w:cs="Times New Roman"/>
                <w:cs/>
                <w:lang w:bidi="ar-SA"/>
              </w:rPr>
              <w:t>‎</w:t>
            </w:r>
            <w:r w:rsidRPr="007462D2">
              <w:rPr>
                <w:rFonts w:ascii="Times New Roman" w:hAnsi="Times New Roman" w:cs="Times New Roman"/>
                <w:lang w:bidi="ar-SA"/>
              </w:rPr>
              <w:t xml:space="preserve">you” (1 Peter 1:25), thus equating the word of </w:t>
            </w:r>
            <w:r w:rsidRPr="007462D2">
              <w:rPr>
                <w:rFonts w:ascii="Times New Roman" w:hAnsi="Times New Roman" w:cs="Times New Roman"/>
                <w:cs/>
                <w:lang w:bidi="ar-SA"/>
              </w:rPr>
              <w:t>‎</w:t>
            </w:r>
            <w:r w:rsidRPr="007462D2">
              <w:rPr>
                <w:rFonts w:ascii="Times New Roman" w:hAnsi="Times New Roman" w:cs="Times New Roman"/>
                <w:lang w:bidi="ar-SA"/>
              </w:rPr>
              <w:t>Ha-Shem with the so called “GOSPEL.”</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The Literal English Translation Bible with </w:t>
            </w:r>
            <w:r w:rsidRPr="007462D2">
              <w:rPr>
                <w:rFonts w:ascii="Times New Roman" w:hAnsi="Times New Roman" w:cs="Times New Roman"/>
                <w:cs/>
                <w:lang w:bidi="ar-SA"/>
              </w:rPr>
              <w:t>‎</w:t>
            </w:r>
            <w:r w:rsidRPr="007462D2">
              <w:rPr>
                <w:rFonts w:ascii="Times New Roman" w:hAnsi="Times New Roman" w:cs="Times New Roman"/>
                <w:lang w:bidi="ar-SA"/>
              </w:rPr>
              <w:t>Strong’s numbers renders this verse as follows: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”|3588| the |1611| but |4487| word of |2962| </w:t>
            </w:r>
            <w:r w:rsidRPr="007462D2">
              <w:rPr>
                <w:rFonts w:ascii="Times New Roman" w:hAnsi="Times New Roman" w:cs="Times New Roman"/>
                <w:cs/>
                <w:lang w:bidi="ar-SA"/>
              </w:rPr>
              <w:t>‎‎</w:t>
            </w:r>
            <w:r w:rsidRPr="007462D2">
              <w:rPr>
                <w:rFonts w:ascii="Times New Roman" w:hAnsi="Times New Roman" w:cs="Times New Roman"/>
                <w:lang w:bidi="ar-SA"/>
              </w:rPr>
              <w:t xml:space="preserve">{the} Lord |3306| remains |1519| to |3588| </w:t>
            </w:r>
            <w:r w:rsidRPr="007462D2">
              <w:rPr>
                <w:rFonts w:ascii="Times New Roman" w:hAnsi="Times New Roman" w:cs="Times New Roman"/>
                <w:cs/>
                <w:lang w:bidi="ar-SA"/>
              </w:rPr>
              <w:t>‎</w:t>
            </w:r>
            <w:r w:rsidRPr="007462D2">
              <w:rPr>
                <w:rFonts w:ascii="Times New Roman" w:hAnsi="Times New Roman" w:cs="Times New Roman"/>
                <w:lang w:bidi="ar-SA"/>
              </w:rPr>
              <w:t xml:space="preserve">the |0165| age. |5124| this |1161| And |2076| </w:t>
            </w:r>
            <w:r w:rsidRPr="007462D2">
              <w:rPr>
                <w:rFonts w:ascii="Times New Roman" w:hAnsi="Times New Roman" w:cs="Times New Roman"/>
                <w:cs/>
                <w:lang w:bidi="ar-SA"/>
              </w:rPr>
              <w:t>‎</w:t>
            </w:r>
            <w:r w:rsidRPr="007462D2">
              <w:rPr>
                <w:rFonts w:ascii="Times New Roman" w:hAnsi="Times New Roman" w:cs="Times New Roman"/>
                <w:lang w:bidi="ar-SA"/>
              </w:rPr>
              <w:t xml:space="preserve">is |3588| the |4487| word |2097| preached as </w:t>
            </w:r>
            <w:r w:rsidRPr="007462D2">
              <w:rPr>
                <w:rFonts w:ascii="Times New Roman" w:hAnsi="Times New Roman" w:cs="Times New Roman"/>
                <w:cs/>
                <w:lang w:bidi="ar-SA"/>
              </w:rPr>
              <w:t>‎</w:t>
            </w:r>
            <w:r w:rsidRPr="007462D2">
              <w:rPr>
                <w:rFonts w:ascii="Times New Roman" w:hAnsi="Times New Roman" w:cs="Times New Roman"/>
                <w:lang w:bidi="ar-SA"/>
              </w:rPr>
              <w:t xml:space="preserve">Good News |1519| to |5209| you.”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Similarly, the Catholic New Jerusalem Bible </w:t>
            </w:r>
            <w:r w:rsidRPr="007462D2">
              <w:rPr>
                <w:rFonts w:ascii="Times New Roman" w:hAnsi="Times New Roman" w:cs="Times New Roman"/>
                <w:cs/>
                <w:lang w:bidi="ar-SA"/>
              </w:rPr>
              <w:t>‎</w:t>
            </w:r>
            <w:r w:rsidRPr="007462D2">
              <w:rPr>
                <w:rFonts w:ascii="Times New Roman" w:hAnsi="Times New Roman" w:cs="Times New Roman"/>
                <w:lang w:bidi="ar-SA"/>
              </w:rPr>
              <w:t>renders this pasuk:</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”But the Word of the Lord remains </w:t>
            </w:r>
            <w:r w:rsidRPr="007462D2">
              <w:rPr>
                <w:rFonts w:ascii="Times New Roman" w:hAnsi="Times New Roman" w:cs="Times New Roman"/>
                <w:cs/>
                <w:lang w:bidi="ar-SA"/>
              </w:rPr>
              <w:t>‎</w:t>
            </w:r>
            <w:r w:rsidRPr="007462D2">
              <w:rPr>
                <w:rFonts w:ascii="Times New Roman" w:hAnsi="Times New Roman" w:cs="Times New Roman"/>
                <w:lang w:bidi="ar-SA"/>
              </w:rPr>
              <w:t xml:space="preserve">forever. And this Word is the Good News </w:t>
            </w:r>
            <w:r w:rsidRPr="007462D2">
              <w:rPr>
                <w:rFonts w:ascii="Times New Roman" w:hAnsi="Times New Roman" w:cs="Times New Roman"/>
                <w:cs/>
                <w:lang w:bidi="ar-SA"/>
              </w:rPr>
              <w:t>‎</w:t>
            </w:r>
            <w:r w:rsidRPr="007462D2">
              <w:rPr>
                <w:rFonts w:ascii="Times New Roman" w:hAnsi="Times New Roman" w:cs="Times New Roman"/>
                <w:lang w:bidi="ar-SA"/>
              </w:rPr>
              <w:t>that has been brought to you.”</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The Greek term used here for “WORD” is </w:t>
            </w:r>
            <w:r w:rsidRPr="007462D2">
              <w:rPr>
                <w:rFonts w:ascii="Times New Roman" w:hAnsi="Times New Roman" w:cs="Times New Roman"/>
                <w:cs/>
                <w:lang w:bidi="ar-SA"/>
              </w:rPr>
              <w:t>‎‎</w:t>
            </w:r>
            <w:r w:rsidRPr="007462D2">
              <w:rPr>
                <w:rFonts w:ascii="Times New Roman" w:hAnsi="Times New Roman" w:cs="Times New Roman"/>
                <w:lang w:bidi="ar-SA"/>
              </w:rPr>
              <w:t xml:space="preserve">“RHIMA” (Strong’s # 4487) and meaning </w:t>
            </w:r>
            <w:r w:rsidRPr="007462D2">
              <w:rPr>
                <w:rFonts w:ascii="Times New Roman" w:hAnsi="Times New Roman" w:cs="Times New Roman"/>
                <w:cs/>
                <w:lang w:bidi="ar-SA"/>
              </w:rPr>
              <w:t>‎</w:t>
            </w:r>
            <w:r w:rsidRPr="007462D2">
              <w:rPr>
                <w:rFonts w:ascii="Times New Roman" w:hAnsi="Times New Roman" w:cs="Times New Roman"/>
                <w:lang w:bidi="ar-SA"/>
              </w:rPr>
              <w:t xml:space="preserve">basically “that which is or has been uttered by </w:t>
            </w:r>
            <w:r w:rsidRPr="007462D2">
              <w:rPr>
                <w:rFonts w:ascii="Times New Roman" w:hAnsi="Times New Roman" w:cs="Times New Roman"/>
                <w:cs/>
                <w:lang w:bidi="ar-SA"/>
              </w:rPr>
              <w:t>‎</w:t>
            </w:r>
            <w:r w:rsidRPr="007462D2">
              <w:rPr>
                <w:rFonts w:ascii="Times New Roman" w:hAnsi="Times New Roman" w:cs="Times New Roman"/>
                <w:lang w:bidi="ar-SA"/>
              </w:rPr>
              <w:t xml:space="preserve">the living voice.” In other words, this is the </w:t>
            </w:r>
            <w:r w:rsidRPr="007462D2">
              <w:rPr>
                <w:rFonts w:ascii="Times New Roman" w:hAnsi="Times New Roman" w:cs="Times New Roman"/>
                <w:cs/>
                <w:lang w:bidi="ar-SA"/>
              </w:rPr>
              <w:t>‎‎</w:t>
            </w:r>
            <w:r w:rsidRPr="007462D2">
              <w:rPr>
                <w:rFonts w:ascii="Times New Roman" w:hAnsi="Times New Roman" w:cs="Times New Roman"/>
                <w:lang w:bidi="ar-SA"/>
              </w:rPr>
              <w:t>“Oral” and not the “Written” Word of Ha-</w:t>
            </w:r>
            <w:r w:rsidRPr="007462D2">
              <w:rPr>
                <w:rFonts w:ascii="Times New Roman" w:hAnsi="Times New Roman" w:cs="Times New Roman"/>
                <w:cs/>
                <w:lang w:bidi="ar-SA"/>
              </w:rPr>
              <w:t>‎</w:t>
            </w:r>
            <w:r w:rsidRPr="007462D2">
              <w:rPr>
                <w:rFonts w:ascii="Times New Roman" w:hAnsi="Times New Roman" w:cs="Times New Roman"/>
                <w:lang w:bidi="ar-SA"/>
              </w:rPr>
              <w:t xml:space="preserve">Shem, this is nothing but </w:t>
            </w:r>
            <w:r w:rsidRPr="007462D2">
              <w:rPr>
                <w:rFonts w:ascii="Times New Roman" w:hAnsi="Times New Roman" w:cs="Times New Roman"/>
                <w:b/>
                <w:bCs/>
                <w:lang w:bidi="ar-SA"/>
              </w:rPr>
              <w:t xml:space="preserve">Torah Shebeal Peh – </w:t>
            </w:r>
            <w:r w:rsidRPr="007462D2">
              <w:rPr>
                <w:rFonts w:ascii="Times New Roman" w:hAnsi="Times New Roman" w:cs="Times New Roman"/>
                <w:b/>
                <w:bCs/>
                <w:cs/>
                <w:lang w:bidi="ar-SA"/>
              </w:rPr>
              <w:t>‎</w:t>
            </w:r>
            <w:r w:rsidRPr="007462D2">
              <w:rPr>
                <w:rFonts w:ascii="Times New Roman" w:hAnsi="Times New Roman" w:cs="Times New Roman"/>
                <w:b/>
                <w:bCs/>
                <w:lang w:bidi="ar-SA"/>
              </w:rPr>
              <w:t>the Oral Torah!</w:t>
            </w:r>
            <w:r w:rsidRPr="007462D2">
              <w:rPr>
                <w:rFonts w:ascii="Times New Roman" w:hAnsi="Times New Roman" w:cs="Times New Roman"/>
                <w:lang w:bidi="ar-SA"/>
              </w:rPr>
              <w:t xml:space="preserve">  Therefore this verse is much </w:t>
            </w:r>
            <w:r w:rsidRPr="007462D2">
              <w:rPr>
                <w:rFonts w:ascii="Times New Roman" w:hAnsi="Times New Roman" w:cs="Times New Roman"/>
                <w:cs/>
                <w:lang w:bidi="ar-SA"/>
              </w:rPr>
              <w:t>‎</w:t>
            </w:r>
            <w:r w:rsidRPr="007462D2">
              <w:rPr>
                <w:rFonts w:ascii="Times New Roman" w:hAnsi="Times New Roman" w:cs="Times New Roman"/>
                <w:lang w:bidi="ar-SA"/>
              </w:rPr>
              <w:t xml:space="preserve">better translated from a Rabbinical perspective </w:t>
            </w:r>
            <w:r w:rsidRPr="007462D2">
              <w:rPr>
                <w:rFonts w:ascii="Times New Roman" w:hAnsi="Times New Roman" w:cs="Times New Roman"/>
                <w:cs/>
                <w:lang w:bidi="ar-SA"/>
              </w:rPr>
              <w:t>‎</w:t>
            </w:r>
            <w:r w:rsidRPr="007462D2">
              <w:rPr>
                <w:rFonts w:ascii="Times New Roman" w:hAnsi="Times New Roman" w:cs="Times New Roman"/>
                <w:lang w:bidi="ar-SA"/>
              </w:rPr>
              <w:t>as: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”But the Torah Shebeal Peh of Ha-Shem </w:t>
            </w:r>
            <w:r w:rsidRPr="007462D2">
              <w:rPr>
                <w:rFonts w:ascii="Times New Roman" w:hAnsi="Times New Roman" w:cs="Times New Roman"/>
                <w:cs/>
                <w:lang w:bidi="ar-SA"/>
              </w:rPr>
              <w:t>‎</w:t>
            </w:r>
            <w:r w:rsidRPr="007462D2">
              <w:rPr>
                <w:rFonts w:ascii="Times New Roman" w:hAnsi="Times New Roman" w:cs="Times New Roman"/>
                <w:lang w:bidi="ar-SA"/>
              </w:rPr>
              <w:t xml:space="preserve">abides forever, and this is the Torah </w:t>
            </w:r>
            <w:r w:rsidRPr="007462D2">
              <w:rPr>
                <w:rFonts w:ascii="Times New Roman" w:hAnsi="Times New Roman" w:cs="Times New Roman"/>
                <w:cs/>
                <w:lang w:bidi="ar-SA"/>
              </w:rPr>
              <w:t>‎</w:t>
            </w:r>
            <w:r w:rsidRPr="007462D2">
              <w:rPr>
                <w:rFonts w:ascii="Times New Roman" w:hAnsi="Times New Roman" w:cs="Times New Roman"/>
                <w:lang w:bidi="ar-SA"/>
              </w:rPr>
              <w:t xml:space="preserve">Shebeal Peh which was MASARAH </w:t>
            </w:r>
            <w:r w:rsidRPr="007462D2">
              <w:rPr>
                <w:rFonts w:ascii="Times New Roman" w:hAnsi="Times New Roman" w:cs="Times New Roman"/>
                <w:cs/>
                <w:lang w:bidi="ar-SA"/>
              </w:rPr>
              <w:t>‎‎</w:t>
            </w:r>
            <w:r w:rsidRPr="007462D2">
              <w:rPr>
                <w:rFonts w:ascii="Times New Roman" w:hAnsi="Times New Roman" w:cs="Times New Roman"/>
                <w:lang w:bidi="ar-SA"/>
              </w:rPr>
              <w:t>(handed down, gospelled down) to you.”</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Here we find three things. First, a </w:t>
            </w:r>
            <w:r w:rsidRPr="007462D2">
              <w:rPr>
                <w:rFonts w:ascii="Times New Roman" w:hAnsi="Times New Roman" w:cs="Times New Roman"/>
                <w:cs/>
                <w:lang w:bidi="ar-SA"/>
              </w:rPr>
              <w:t>‎</w:t>
            </w:r>
            <w:r w:rsidRPr="007462D2">
              <w:rPr>
                <w:rFonts w:ascii="Times New Roman" w:hAnsi="Times New Roman" w:cs="Times New Roman"/>
                <w:lang w:bidi="ar-SA"/>
              </w:rPr>
              <w:t xml:space="preserve">harmonisation and complete agreement of </w:t>
            </w:r>
            <w:r w:rsidRPr="007462D2">
              <w:rPr>
                <w:rFonts w:ascii="Times New Roman" w:hAnsi="Times New Roman" w:cs="Times New Roman"/>
                <w:cs/>
                <w:lang w:bidi="ar-SA"/>
              </w:rPr>
              <w:t>‎</w:t>
            </w:r>
            <w:r w:rsidRPr="007462D2">
              <w:rPr>
                <w:rFonts w:ascii="Times New Roman" w:hAnsi="Times New Roman" w:cs="Times New Roman"/>
                <w:lang w:bidi="ar-SA"/>
              </w:rPr>
              <w:t xml:space="preserve">Hakham Tsefet’s (Peter’s) words with the </w:t>
            </w:r>
            <w:r w:rsidRPr="007462D2">
              <w:rPr>
                <w:rFonts w:ascii="Times New Roman" w:hAnsi="Times New Roman" w:cs="Times New Roman"/>
                <w:cs/>
                <w:lang w:bidi="ar-SA"/>
              </w:rPr>
              <w:t>‎</w:t>
            </w:r>
            <w:r w:rsidRPr="007462D2">
              <w:rPr>
                <w:rFonts w:ascii="Times New Roman" w:hAnsi="Times New Roman" w:cs="Times New Roman"/>
                <w:lang w:bidi="ar-SA"/>
              </w:rPr>
              <w:t xml:space="preserve">Mishnah Tractate Pirqe Abot 1:1. Second, the </w:t>
            </w:r>
            <w:r w:rsidRPr="007462D2">
              <w:rPr>
                <w:rFonts w:ascii="Times New Roman" w:hAnsi="Times New Roman" w:cs="Times New Roman"/>
                <w:cs/>
                <w:lang w:bidi="ar-SA"/>
              </w:rPr>
              <w:t>‎</w:t>
            </w:r>
            <w:r w:rsidRPr="007462D2">
              <w:rPr>
                <w:rFonts w:ascii="Times New Roman" w:hAnsi="Times New Roman" w:cs="Times New Roman"/>
                <w:lang w:bidi="ar-SA"/>
              </w:rPr>
              <w:t xml:space="preserve">Greek term EUAGELISTHEN translated by </w:t>
            </w:r>
            <w:r w:rsidRPr="007462D2">
              <w:rPr>
                <w:rFonts w:ascii="Times New Roman" w:hAnsi="Times New Roman" w:cs="Times New Roman"/>
                <w:cs/>
                <w:lang w:bidi="ar-SA"/>
              </w:rPr>
              <w:t>‎</w:t>
            </w:r>
            <w:r w:rsidRPr="007462D2">
              <w:rPr>
                <w:rFonts w:ascii="Times New Roman" w:hAnsi="Times New Roman" w:cs="Times New Roman"/>
                <w:lang w:bidi="ar-SA"/>
              </w:rPr>
              <w:t xml:space="preserve">Christians as “preach as Good News” or “has </w:t>
            </w:r>
            <w:r w:rsidRPr="007462D2">
              <w:rPr>
                <w:rFonts w:ascii="Times New Roman" w:hAnsi="Times New Roman" w:cs="Times New Roman"/>
                <w:cs/>
                <w:lang w:bidi="ar-SA"/>
              </w:rPr>
              <w:t>‎</w:t>
            </w:r>
            <w:r w:rsidRPr="007462D2">
              <w:rPr>
                <w:rFonts w:ascii="Times New Roman" w:hAnsi="Times New Roman" w:cs="Times New Roman"/>
                <w:lang w:bidi="ar-SA"/>
              </w:rPr>
              <w:t xml:space="preserve">been brought” was most probably changed for </w:t>
            </w:r>
            <w:r w:rsidRPr="007462D2">
              <w:rPr>
                <w:rFonts w:ascii="Times New Roman" w:hAnsi="Times New Roman" w:cs="Times New Roman"/>
                <w:cs/>
                <w:lang w:bidi="ar-SA"/>
              </w:rPr>
              <w:t>‎</w:t>
            </w:r>
            <w:r w:rsidRPr="007462D2">
              <w:rPr>
                <w:rFonts w:ascii="Times New Roman" w:hAnsi="Times New Roman" w:cs="Times New Roman"/>
                <w:lang w:bidi="ar-SA"/>
              </w:rPr>
              <w:t xml:space="preserve">the original Hebraic term “MASARAH” </w:t>
            </w:r>
            <w:r w:rsidRPr="007462D2">
              <w:rPr>
                <w:rFonts w:ascii="Times New Roman" w:hAnsi="Times New Roman" w:cs="Times New Roman"/>
                <w:cs/>
                <w:lang w:bidi="ar-SA"/>
              </w:rPr>
              <w:t>‎‎</w:t>
            </w:r>
            <w:r w:rsidRPr="007462D2">
              <w:rPr>
                <w:rFonts w:ascii="Times New Roman" w:hAnsi="Times New Roman" w:cs="Times New Roman"/>
                <w:lang w:bidi="ar-SA"/>
              </w:rPr>
              <w:t xml:space="preserve">(handed down, gospelled down - </w:t>
            </w:r>
            <w:r w:rsidRPr="007462D2">
              <w:rPr>
                <w:rFonts w:ascii="Times New Roman" w:hAnsi="Times New Roman" w:cs="Times New Roman"/>
                <w:cs/>
                <w:lang w:bidi="ar-SA"/>
              </w:rPr>
              <w:t>‎</w:t>
            </w:r>
            <w:r w:rsidRPr="007462D2">
              <w:rPr>
                <w:rFonts w:ascii="Times New Roman" w:hAnsi="Times New Roman" w:cs="Times New Roman"/>
                <w:lang w:bidi="ar-SA"/>
              </w:rPr>
              <w:t xml:space="preserve">PARADOSIS) sometime after the destruction </w:t>
            </w:r>
            <w:r w:rsidRPr="007462D2">
              <w:rPr>
                <w:rFonts w:ascii="Times New Roman" w:hAnsi="Times New Roman" w:cs="Times New Roman"/>
                <w:cs/>
                <w:lang w:bidi="ar-SA"/>
              </w:rPr>
              <w:t>‎</w:t>
            </w:r>
            <w:r w:rsidRPr="007462D2">
              <w:rPr>
                <w:rFonts w:ascii="Times New Roman" w:hAnsi="Times New Roman" w:cs="Times New Roman"/>
                <w:lang w:bidi="ar-SA"/>
              </w:rPr>
              <w:t xml:space="preserve">of the Second Temple in the year 70 c.e.  </w:t>
            </w:r>
            <w:r w:rsidRPr="007462D2">
              <w:rPr>
                <w:rFonts w:ascii="Times New Roman" w:hAnsi="Times New Roman" w:cs="Times New Roman"/>
                <w:cs/>
                <w:lang w:bidi="ar-SA"/>
              </w:rPr>
              <w:t>‎</w:t>
            </w:r>
            <w:r w:rsidRPr="007462D2">
              <w:rPr>
                <w:rFonts w:ascii="Times New Roman" w:hAnsi="Times New Roman" w:cs="Times New Roman"/>
                <w:lang w:bidi="ar-SA"/>
              </w:rPr>
              <w:t xml:space="preserve">Thirdly, we have here the Oral Torah (Greek: </w:t>
            </w:r>
            <w:r w:rsidRPr="007462D2">
              <w:rPr>
                <w:rFonts w:ascii="Times New Roman" w:hAnsi="Times New Roman" w:cs="Times New Roman"/>
                <w:cs/>
                <w:lang w:bidi="ar-SA"/>
              </w:rPr>
              <w:t>‎</w:t>
            </w:r>
            <w:r w:rsidRPr="007462D2">
              <w:rPr>
                <w:rFonts w:ascii="Times New Roman" w:hAnsi="Times New Roman" w:cs="Times New Roman"/>
                <w:lang w:bidi="ar-SA"/>
              </w:rPr>
              <w:t xml:space="preserve">RHIMA) – Oral Word of Ha-Shem being </w:t>
            </w:r>
            <w:r w:rsidRPr="007462D2">
              <w:rPr>
                <w:rFonts w:ascii="Times New Roman" w:hAnsi="Times New Roman" w:cs="Times New Roman"/>
                <w:cs/>
                <w:lang w:bidi="ar-SA"/>
              </w:rPr>
              <w:t>‎</w:t>
            </w:r>
            <w:r w:rsidRPr="007462D2">
              <w:rPr>
                <w:rFonts w:ascii="Times New Roman" w:hAnsi="Times New Roman" w:cs="Times New Roman"/>
                <w:lang w:bidi="ar-SA"/>
              </w:rPr>
              <w:t xml:space="preserve">equated with the so called “Gospel,” which no </w:t>
            </w:r>
            <w:r w:rsidRPr="007462D2">
              <w:rPr>
                <w:rFonts w:ascii="Times New Roman" w:hAnsi="Times New Roman" w:cs="Times New Roman"/>
                <w:cs/>
                <w:lang w:bidi="ar-SA"/>
              </w:rPr>
              <w:t>‎</w:t>
            </w:r>
            <w:r w:rsidRPr="007462D2">
              <w:rPr>
                <w:rFonts w:ascii="Times New Roman" w:hAnsi="Times New Roman" w:cs="Times New Roman"/>
                <w:lang w:bidi="ar-SA"/>
              </w:rPr>
              <w:t xml:space="preserve">doubt in the original was M’SORAH and not </w:t>
            </w:r>
            <w:r w:rsidRPr="007462D2">
              <w:rPr>
                <w:rFonts w:ascii="Times New Roman" w:hAnsi="Times New Roman" w:cs="Times New Roman"/>
                <w:cs/>
                <w:lang w:bidi="ar-SA"/>
              </w:rPr>
              <w:t>‎</w:t>
            </w:r>
            <w:r w:rsidRPr="007462D2">
              <w:rPr>
                <w:rFonts w:ascii="Times New Roman" w:hAnsi="Times New Roman" w:cs="Times New Roman"/>
                <w:lang w:bidi="ar-SA"/>
              </w:rPr>
              <w:t>B’SORAH as Christians and Messianics teach.</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If as we propose the original Hebrew word </w:t>
            </w:r>
            <w:r w:rsidRPr="007462D2">
              <w:rPr>
                <w:rFonts w:ascii="Times New Roman" w:hAnsi="Times New Roman" w:cs="Times New Roman"/>
                <w:cs/>
                <w:lang w:bidi="ar-SA"/>
              </w:rPr>
              <w:t>‎‎</w:t>
            </w:r>
            <w:r w:rsidRPr="007462D2">
              <w:rPr>
                <w:rFonts w:ascii="Times New Roman" w:hAnsi="Times New Roman" w:cs="Times New Roman"/>
                <w:lang w:bidi="ar-SA"/>
              </w:rPr>
              <w:t xml:space="preserve">“M’SORAH” in the Nazarean Codicil was </w:t>
            </w:r>
            <w:r w:rsidRPr="007462D2">
              <w:rPr>
                <w:rFonts w:ascii="Times New Roman" w:hAnsi="Times New Roman" w:cs="Times New Roman"/>
                <w:cs/>
                <w:lang w:bidi="ar-SA"/>
              </w:rPr>
              <w:t>‎</w:t>
            </w:r>
            <w:r w:rsidRPr="007462D2">
              <w:rPr>
                <w:rFonts w:ascii="Times New Roman" w:hAnsi="Times New Roman" w:cs="Times New Roman"/>
                <w:lang w:bidi="ar-SA"/>
              </w:rPr>
              <w:t xml:space="preserve">later replaced for EUANGELION / </w:t>
            </w:r>
            <w:r w:rsidRPr="007462D2">
              <w:rPr>
                <w:rFonts w:ascii="Times New Roman" w:hAnsi="Times New Roman" w:cs="Times New Roman"/>
                <w:cs/>
                <w:lang w:bidi="ar-SA"/>
              </w:rPr>
              <w:t>‎</w:t>
            </w:r>
            <w:r w:rsidRPr="007462D2">
              <w:rPr>
                <w:rFonts w:ascii="Times New Roman" w:hAnsi="Times New Roman" w:cs="Times New Roman"/>
                <w:lang w:bidi="ar-SA"/>
              </w:rPr>
              <w:t xml:space="preserve">B’SORAH, it clearly explains the claim made </w:t>
            </w:r>
            <w:r w:rsidRPr="007462D2">
              <w:rPr>
                <w:rFonts w:ascii="Times New Roman" w:hAnsi="Times New Roman" w:cs="Times New Roman"/>
                <w:cs/>
                <w:lang w:bidi="ar-SA"/>
              </w:rPr>
              <w:t>‎</w:t>
            </w:r>
            <w:r w:rsidRPr="007462D2">
              <w:rPr>
                <w:rFonts w:ascii="Times New Roman" w:hAnsi="Times New Roman" w:cs="Times New Roman"/>
                <w:lang w:bidi="ar-SA"/>
              </w:rPr>
              <w:t>by Green, et al.</w:t>
            </w:r>
            <w:r w:rsidRPr="007462D2">
              <w:rPr>
                <w:rFonts w:ascii="Times New Roman" w:hAnsi="Times New Roman" w:cs="Times New Roman"/>
                <w:vertAlign w:val="superscript"/>
                <w:lang w:bidi="ar-SA"/>
              </w:rPr>
              <w:footnoteReference w:id="136"/>
            </w:r>
            <w:r w:rsidRPr="007462D2">
              <w:rPr>
                <w:rFonts w:ascii="Times New Roman" w:hAnsi="Times New Roman" w:cs="Times New Roman"/>
                <w:cs/>
                <w:lang w:bidi="ar-SA"/>
              </w:rPr>
              <w:t>‎</w:t>
            </w:r>
            <w:r w:rsidRPr="007462D2">
              <w:rPr>
                <w:rFonts w:ascii="Times New Roman" w:hAnsi="Times New Roman" w:cs="Times New Roman"/>
                <w:lang w:bidi="ar-SA"/>
              </w:rPr>
              <w:t xml:space="preserve"> </w:t>
            </w:r>
            <w:r w:rsidRPr="007462D2">
              <w:rPr>
                <w:rFonts w:ascii="Times New Roman" w:hAnsi="Times New Roman" w:cs="Times New Roman"/>
                <w:cs/>
                <w:lang w:bidi="ar-SA"/>
              </w:rPr>
              <w:t>‎</w:t>
            </w:r>
            <w:r w:rsidRPr="007462D2">
              <w:rPr>
                <w:rFonts w:ascii="Times New Roman" w:hAnsi="Times New Roman" w:cs="Times New Roman"/>
                <w:lang w:bidi="ar-SA"/>
              </w:rPr>
              <w:t xml:space="preserve"> that:  “In the Synoptics it is </w:t>
            </w:r>
            <w:r w:rsidRPr="007462D2">
              <w:rPr>
                <w:rFonts w:ascii="Times New Roman" w:hAnsi="Times New Roman" w:cs="Times New Roman"/>
                <w:cs/>
                <w:lang w:bidi="ar-SA"/>
              </w:rPr>
              <w:t>‎</w:t>
            </w:r>
            <w:r w:rsidRPr="007462D2">
              <w:rPr>
                <w:rFonts w:ascii="Times New Roman" w:hAnsi="Times New Roman" w:cs="Times New Roman"/>
                <w:lang w:bidi="ar-SA"/>
              </w:rPr>
              <w:t xml:space="preserve">found in the mouth of Jesus at the beginning </w:t>
            </w:r>
            <w:r w:rsidRPr="007462D2">
              <w:rPr>
                <w:rFonts w:ascii="Times New Roman" w:hAnsi="Times New Roman" w:cs="Times New Roman"/>
                <w:cs/>
                <w:lang w:bidi="ar-SA"/>
              </w:rPr>
              <w:t>‎</w:t>
            </w:r>
            <w:r w:rsidRPr="007462D2">
              <w:rPr>
                <w:rFonts w:ascii="Times New Roman" w:hAnsi="Times New Roman" w:cs="Times New Roman"/>
                <w:lang w:bidi="ar-SA"/>
              </w:rPr>
              <w:t xml:space="preserve">of his ministry: “The time is fulfilled, and the </w:t>
            </w:r>
            <w:r w:rsidRPr="007462D2">
              <w:rPr>
                <w:rFonts w:ascii="Times New Roman" w:hAnsi="Times New Roman" w:cs="Times New Roman"/>
                <w:cs/>
                <w:lang w:bidi="ar-SA"/>
              </w:rPr>
              <w:t>‎</w:t>
            </w:r>
            <w:r w:rsidRPr="007462D2">
              <w:rPr>
                <w:rFonts w:ascii="Times New Roman" w:hAnsi="Times New Roman" w:cs="Times New Roman"/>
                <w:lang w:bidi="ar-SA"/>
              </w:rPr>
              <w:t xml:space="preserve">Kingdom of G-d is at hand; repent, and </w:t>
            </w:r>
            <w:r w:rsidRPr="007462D2">
              <w:rPr>
                <w:rFonts w:ascii="Times New Roman" w:hAnsi="Times New Roman" w:cs="Times New Roman"/>
                <w:cs/>
                <w:lang w:bidi="ar-SA"/>
              </w:rPr>
              <w:t>‎</w:t>
            </w:r>
            <w:r w:rsidRPr="007462D2">
              <w:rPr>
                <w:rFonts w:ascii="Times New Roman" w:hAnsi="Times New Roman" w:cs="Times New Roman"/>
                <w:lang w:bidi="ar-SA"/>
              </w:rPr>
              <w:t xml:space="preserve">believe in the Gospel (Mk. 1:14-15; cf. Mt. </w:t>
            </w:r>
            <w:r w:rsidRPr="007462D2">
              <w:rPr>
                <w:rFonts w:ascii="Times New Roman" w:hAnsi="Times New Roman" w:cs="Times New Roman"/>
                <w:cs/>
                <w:lang w:bidi="ar-SA"/>
              </w:rPr>
              <w:t>‎‎</w:t>
            </w:r>
            <w:r w:rsidRPr="007462D2">
              <w:rPr>
                <w:rFonts w:ascii="Times New Roman" w:hAnsi="Times New Roman" w:cs="Times New Roman"/>
                <w:lang w:bidi="ar-SA"/>
              </w:rPr>
              <w:t xml:space="preserve">4:17,23; Lk 4:18,43). </w:t>
            </w:r>
            <w:r w:rsidRPr="007462D2">
              <w:rPr>
                <w:rFonts w:ascii="Times New Roman" w:hAnsi="Times New Roman" w:cs="Times New Roman"/>
                <w:b/>
                <w:bCs/>
                <w:highlight w:val="yellow"/>
                <w:lang w:bidi="ar-SA"/>
              </w:rPr>
              <w:t xml:space="preserve">They use the term to </w:t>
            </w:r>
            <w:r w:rsidRPr="007462D2">
              <w:rPr>
                <w:rFonts w:ascii="Times New Roman" w:hAnsi="Times New Roman" w:cs="Times New Roman"/>
                <w:b/>
                <w:bCs/>
                <w:highlight w:val="yellow"/>
                <w:cs/>
                <w:lang w:bidi="ar-SA"/>
              </w:rPr>
              <w:t>‎</w:t>
            </w:r>
            <w:r w:rsidRPr="007462D2">
              <w:rPr>
                <w:rFonts w:ascii="Times New Roman" w:hAnsi="Times New Roman" w:cs="Times New Roman"/>
                <w:b/>
                <w:bCs/>
                <w:highlight w:val="yellow"/>
                <w:lang w:bidi="ar-SA"/>
              </w:rPr>
              <w:t xml:space="preserve">designate Jesus’ message without prior </w:t>
            </w:r>
            <w:r w:rsidRPr="007462D2">
              <w:rPr>
                <w:rFonts w:ascii="Times New Roman" w:hAnsi="Times New Roman" w:cs="Times New Roman"/>
                <w:b/>
                <w:bCs/>
                <w:highlight w:val="yellow"/>
                <w:cs/>
                <w:lang w:bidi="ar-SA"/>
              </w:rPr>
              <w:t>‎</w:t>
            </w:r>
            <w:r w:rsidRPr="007462D2">
              <w:rPr>
                <w:rFonts w:ascii="Times New Roman" w:hAnsi="Times New Roman" w:cs="Times New Roman"/>
                <w:b/>
                <w:bCs/>
                <w:highlight w:val="yellow"/>
                <w:lang w:bidi="ar-SA"/>
              </w:rPr>
              <w:t xml:space="preserve">definition, implying that it was a term known </w:t>
            </w:r>
            <w:r w:rsidRPr="007462D2">
              <w:rPr>
                <w:rFonts w:ascii="Times New Roman" w:hAnsi="Times New Roman" w:cs="Times New Roman"/>
                <w:b/>
                <w:bCs/>
                <w:highlight w:val="yellow"/>
                <w:cs/>
                <w:lang w:bidi="ar-SA"/>
              </w:rPr>
              <w:t>‎</w:t>
            </w:r>
            <w:r w:rsidRPr="007462D2">
              <w:rPr>
                <w:rFonts w:ascii="Times New Roman" w:hAnsi="Times New Roman" w:cs="Times New Roman"/>
                <w:b/>
                <w:bCs/>
                <w:highlight w:val="yellow"/>
                <w:lang w:bidi="ar-SA"/>
              </w:rPr>
              <w:t>to their audience.”</w:t>
            </w:r>
            <w:r w:rsidRPr="007462D2">
              <w:rPr>
                <w:rFonts w:ascii="Times New Roman" w:hAnsi="Times New Roman" w:cs="Times New Roman"/>
                <w:lang w:bidi="ar-SA"/>
              </w:rPr>
              <w:t xml:space="preserve"> The more, we might add, </w:t>
            </w:r>
            <w:r w:rsidRPr="007462D2">
              <w:rPr>
                <w:rFonts w:ascii="Times New Roman" w:hAnsi="Times New Roman" w:cs="Times New Roman"/>
                <w:cs/>
                <w:lang w:bidi="ar-SA"/>
              </w:rPr>
              <w:t>‎</w:t>
            </w:r>
            <w:r w:rsidRPr="007462D2">
              <w:rPr>
                <w:rFonts w:ascii="Times New Roman" w:hAnsi="Times New Roman" w:cs="Times New Roman"/>
                <w:lang w:bidi="ar-SA"/>
              </w:rPr>
              <w:t xml:space="preserve">particularly since most of His Majesty’s Jewish </w:t>
            </w:r>
            <w:r w:rsidRPr="007462D2">
              <w:rPr>
                <w:rFonts w:ascii="Times New Roman" w:hAnsi="Times New Roman" w:cs="Times New Roman"/>
                <w:cs/>
                <w:lang w:bidi="ar-SA"/>
              </w:rPr>
              <w:t>‎</w:t>
            </w:r>
            <w:r w:rsidRPr="007462D2">
              <w:rPr>
                <w:rFonts w:ascii="Times New Roman" w:hAnsi="Times New Roman" w:cs="Times New Roman"/>
                <w:lang w:bidi="ar-SA"/>
              </w:rPr>
              <w:t xml:space="preserve">audience were conversant with Mishnah </w:t>
            </w:r>
            <w:r w:rsidRPr="007462D2">
              <w:rPr>
                <w:rFonts w:ascii="Times New Roman" w:hAnsi="Times New Roman" w:cs="Times New Roman"/>
                <w:cs/>
                <w:lang w:bidi="ar-SA"/>
              </w:rPr>
              <w:t>‎</w:t>
            </w:r>
            <w:r w:rsidRPr="007462D2">
              <w:rPr>
                <w:rFonts w:ascii="Times New Roman" w:hAnsi="Times New Roman" w:cs="Times New Roman"/>
                <w:lang w:bidi="ar-SA"/>
              </w:rPr>
              <w:t>Tractate Pirqe Abot 1:1.</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numPr>
                <w:ilvl w:val="0"/>
                <w:numId w:val="3"/>
              </w:numPr>
              <w:jc w:val="both"/>
              <w:rPr>
                <w:rFonts w:ascii="Times New Roman" w:hAnsi="Times New Roman" w:cs="Times New Roman"/>
                <w:lang w:bidi="ar-SA"/>
              </w:rPr>
            </w:pPr>
            <w:r w:rsidRPr="007462D2">
              <w:rPr>
                <w:rFonts w:ascii="Times New Roman" w:hAnsi="Times New Roman" w:cs="Times New Roman"/>
                <w:lang w:bidi="ar-SA"/>
              </w:rPr>
              <w:t xml:space="preserve">Hakham Yochanan in his Apocalypse states </w:t>
            </w:r>
            <w:r w:rsidRPr="007462D2">
              <w:rPr>
                <w:rFonts w:ascii="Times New Roman" w:hAnsi="Times New Roman" w:cs="Times New Roman"/>
                <w:cs/>
                <w:lang w:bidi="ar-SA"/>
              </w:rPr>
              <w:t>‎</w:t>
            </w:r>
            <w:r w:rsidRPr="007462D2">
              <w:rPr>
                <w:rFonts w:ascii="Times New Roman" w:hAnsi="Times New Roman" w:cs="Times New Roman"/>
                <w:lang w:bidi="ar-SA"/>
              </w:rPr>
              <w:t xml:space="preserve">that the so called “Gospel” is “ever-lasting” </w:t>
            </w:r>
            <w:r w:rsidRPr="007462D2">
              <w:rPr>
                <w:rFonts w:ascii="Times New Roman" w:hAnsi="Times New Roman" w:cs="Times New Roman"/>
                <w:cs/>
                <w:lang w:bidi="ar-SA"/>
              </w:rPr>
              <w:t>‎</w:t>
            </w:r>
            <w:r w:rsidRPr="007462D2">
              <w:rPr>
                <w:rFonts w:ascii="Times New Roman" w:hAnsi="Times New Roman" w:cs="Times New Roman"/>
                <w:lang w:bidi="ar-SA"/>
              </w:rPr>
              <w:t xml:space="preserve">and about “fearing G-d” – ie. at least </w:t>
            </w:r>
            <w:r w:rsidRPr="007462D2">
              <w:rPr>
                <w:rFonts w:ascii="Times New Roman" w:hAnsi="Times New Roman" w:cs="Times New Roman"/>
                <w:cs/>
                <w:lang w:bidi="ar-SA"/>
              </w:rPr>
              <w:t>‎</w:t>
            </w:r>
            <w:r w:rsidRPr="007462D2">
              <w:rPr>
                <w:rFonts w:ascii="Times New Roman" w:hAnsi="Times New Roman" w:cs="Times New Roman"/>
                <w:lang w:bidi="ar-SA"/>
              </w:rPr>
              <w:t xml:space="preserve">observing the 7 Noachite Laws which renders </w:t>
            </w:r>
            <w:r w:rsidRPr="007462D2">
              <w:rPr>
                <w:rFonts w:ascii="Times New Roman" w:hAnsi="Times New Roman" w:cs="Times New Roman"/>
                <w:cs/>
                <w:lang w:bidi="ar-SA"/>
              </w:rPr>
              <w:t>‎</w:t>
            </w:r>
            <w:r w:rsidRPr="007462D2">
              <w:rPr>
                <w:rFonts w:ascii="Times New Roman" w:hAnsi="Times New Roman" w:cs="Times New Roman"/>
                <w:lang w:bidi="ar-SA"/>
              </w:rPr>
              <w:t>a Gentile a “G-d fearer” (see Rev. 14:6-7).</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The two verses in question are rendered by </w:t>
            </w:r>
            <w:r w:rsidRPr="007462D2">
              <w:rPr>
                <w:rFonts w:ascii="Times New Roman" w:hAnsi="Times New Roman" w:cs="Times New Roman"/>
                <w:cs/>
                <w:lang w:bidi="ar-SA"/>
              </w:rPr>
              <w:t>‎</w:t>
            </w:r>
            <w:r w:rsidRPr="007462D2">
              <w:rPr>
                <w:rFonts w:ascii="Times New Roman" w:hAnsi="Times New Roman" w:cs="Times New Roman"/>
                <w:lang w:bidi="ar-SA"/>
              </w:rPr>
              <w:t xml:space="preserve">Morris Literal English Translation Bible with </w:t>
            </w:r>
            <w:r w:rsidRPr="007462D2">
              <w:rPr>
                <w:rFonts w:ascii="Times New Roman" w:hAnsi="Times New Roman" w:cs="Times New Roman"/>
                <w:cs/>
                <w:lang w:bidi="ar-SA"/>
              </w:rPr>
              <w:t>‎</w:t>
            </w:r>
            <w:r w:rsidRPr="007462D2">
              <w:rPr>
                <w:rFonts w:ascii="Times New Roman" w:hAnsi="Times New Roman" w:cs="Times New Roman"/>
                <w:lang w:bidi="ar-SA"/>
              </w:rPr>
              <w:t>Strong’s numbers as: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”6. |2532| And |1492| I saw |0243| another </w:t>
            </w:r>
            <w:r w:rsidRPr="007462D2">
              <w:rPr>
                <w:rFonts w:ascii="Times New Roman" w:hAnsi="Times New Roman" w:cs="Times New Roman"/>
                <w:cs/>
                <w:lang w:bidi="ar-SA"/>
              </w:rPr>
              <w:t>‎‎</w:t>
            </w:r>
            <w:r w:rsidRPr="007462D2">
              <w:rPr>
                <w:rFonts w:ascii="Times New Roman" w:hAnsi="Times New Roman" w:cs="Times New Roman"/>
                <w:lang w:bidi="ar-SA"/>
              </w:rPr>
              <w:t xml:space="preserve">|0032| angel |4072| flying |1722| in |3321| </w:t>
            </w:r>
            <w:r w:rsidRPr="007462D2">
              <w:rPr>
                <w:rFonts w:ascii="Times New Roman" w:hAnsi="Times New Roman" w:cs="Times New Roman"/>
                <w:cs/>
                <w:lang w:bidi="ar-SA"/>
              </w:rPr>
              <w:t>‎</w:t>
            </w:r>
            <w:r w:rsidRPr="007462D2">
              <w:rPr>
                <w:rFonts w:ascii="Times New Roman" w:hAnsi="Times New Roman" w:cs="Times New Roman"/>
                <w:lang w:bidi="ar-SA"/>
              </w:rPr>
              <w:t xml:space="preserve">mid-heaven, |2192| having |2098| Good </w:t>
            </w:r>
            <w:r w:rsidRPr="007462D2">
              <w:rPr>
                <w:rFonts w:ascii="Times New Roman" w:hAnsi="Times New Roman" w:cs="Times New Roman"/>
                <w:cs/>
                <w:lang w:bidi="ar-SA"/>
              </w:rPr>
              <w:t>‎</w:t>
            </w:r>
            <w:r w:rsidRPr="007462D2">
              <w:rPr>
                <w:rFonts w:ascii="Times New Roman" w:hAnsi="Times New Roman" w:cs="Times New Roman"/>
                <w:lang w:bidi="ar-SA"/>
              </w:rPr>
              <w:t xml:space="preserve">News |0166| everlasting |2097| to preach </w:t>
            </w:r>
            <w:r w:rsidRPr="007462D2">
              <w:rPr>
                <w:rFonts w:ascii="Times New Roman" w:hAnsi="Times New Roman" w:cs="Times New Roman"/>
                <w:cs/>
                <w:lang w:bidi="ar-SA"/>
              </w:rPr>
              <w:t>‎‎</w:t>
            </w:r>
            <w:r w:rsidRPr="007462D2">
              <w:rPr>
                <w:rFonts w:ascii="Times New Roman" w:hAnsi="Times New Roman" w:cs="Times New Roman"/>
                <w:lang w:bidi="ar-SA"/>
              </w:rPr>
              <w:t xml:space="preserve">|3588| to those |2730| living |1909| on </w:t>
            </w:r>
            <w:r w:rsidRPr="007462D2">
              <w:rPr>
                <w:rFonts w:ascii="Times New Roman" w:hAnsi="Times New Roman" w:cs="Times New Roman"/>
                <w:cs/>
                <w:lang w:bidi="ar-SA"/>
              </w:rPr>
              <w:t>‎‎</w:t>
            </w:r>
            <w:r w:rsidRPr="007462D2">
              <w:rPr>
                <w:rFonts w:ascii="Times New Roman" w:hAnsi="Times New Roman" w:cs="Times New Roman"/>
                <w:lang w:bidi="ar-SA"/>
              </w:rPr>
              <w:t xml:space="preserve">|3588| the |1093| earth, |2532| even |3956| </w:t>
            </w:r>
            <w:r w:rsidRPr="007462D2">
              <w:rPr>
                <w:rFonts w:ascii="Times New Roman" w:hAnsi="Times New Roman" w:cs="Times New Roman"/>
                <w:cs/>
                <w:lang w:bidi="ar-SA"/>
              </w:rPr>
              <w:t>‎</w:t>
            </w:r>
            <w:r w:rsidRPr="007462D2">
              <w:rPr>
                <w:rFonts w:ascii="Times New Roman" w:hAnsi="Times New Roman" w:cs="Times New Roman"/>
                <w:lang w:bidi="ar-SA"/>
              </w:rPr>
              <w:t xml:space="preserve">every |1484| nation |2532| and |5443| tribe </w:t>
            </w:r>
            <w:r w:rsidRPr="007462D2">
              <w:rPr>
                <w:rFonts w:ascii="Times New Roman" w:hAnsi="Times New Roman" w:cs="Times New Roman"/>
                <w:cs/>
                <w:lang w:bidi="ar-SA"/>
              </w:rPr>
              <w:t>‎‎</w:t>
            </w:r>
            <w:r w:rsidRPr="007462D2">
              <w:rPr>
                <w:rFonts w:ascii="Times New Roman" w:hAnsi="Times New Roman" w:cs="Times New Roman"/>
                <w:lang w:bidi="ar-SA"/>
              </w:rPr>
              <w:t xml:space="preserve">|2532| and |1100| language |2532| and </w:t>
            </w:r>
            <w:r w:rsidRPr="007462D2">
              <w:rPr>
                <w:rFonts w:ascii="Times New Roman" w:hAnsi="Times New Roman" w:cs="Times New Roman"/>
                <w:cs/>
                <w:lang w:bidi="ar-SA"/>
              </w:rPr>
              <w:t>‎‎</w:t>
            </w:r>
            <w:r w:rsidRPr="007462D2">
              <w:rPr>
                <w:rFonts w:ascii="Times New Roman" w:hAnsi="Times New Roman" w:cs="Times New Roman"/>
                <w:lang w:bidi="ar-SA"/>
              </w:rPr>
              <w:t>|2992| people,</w:t>
            </w:r>
            <w:r w:rsidRPr="007462D2">
              <w:rPr>
                <w:rFonts w:ascii="Times New Roman" w:hAnsi="Times New Roman" w:cs="Times New Roman"/>
                <w:cs/>
                <w:lang w:bidi="ar-SA"/>
              </w:rPr>
              <w:t>‎</w:t>
            </w: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7. |3004| saying |1722| in |5456| a voice </w:t>
            </w:r>
            <w:r w:rsidRPr="007462D2">
              <w:rPr>
                <w:rFonts w:ascii="Times New Roman" w:hAnsi="Times New Roman" w:cs="Times New Roman"/>
                <w:cs/>
                <w:lang w:bidi="ar-SA"/>
              </w:rPr>
              <w:t>‎‎</w:t>
            </w:r>
            <w:r w:rsidRPr="007462D2">
              <w:rPr>
                <w:rFonts w:ascii="Times New Roman" w:hAnsi="Times New Roman" w:cs="Times New Roman"/>
                <w:lang w:bidi="ar-SA"/>
              </w:rPr>
              <w:t xml:space="preserve">|3173| great, |5399| Fear |3588| - |2316| </w:t>
            </w:r>
            <w:r w:rsidRPr="007462D2">
              <w:rPr>
                <w:rFonts w:ascii="Times New Roman" w:hAnsi="Times New Roman" w:cs="Times New Roman"/>
                <w:cs/>
                <w:lang w:bidi="ar-SA"/>
              </w:rPr>
              <w:t>‎</w:t>
            </w:r>
            <w:r w:rsidRPr="007462D2">
              <w:rPr>
                <w:rFonts w:ascii="Times New Roman" w:hAnsi="Times New Roman" w:cs="Times New Roman"/>
                <w:lang w:bidi="ar-SA"/>
              </w:rPr>
              <w:t xml:space="preserve">God, |2532| and |1325| give |0846| to Him </w:t>
            </w:r>
            <w:r w:rsidRPr="007462D2">
              <w:rPr>
                <w:rFonts w:ascii="Times New Roman" w:hAnsi="Times New Roman" w:cs="Times New Roman"/>
                <w:cs/>
                <w:lang w:bidi="ar-SA"/>
              </w:rPr>
              <w:t>‎‎</w:t>
            </w:r>
            <w:r w:rsidRPr="007462D2">
              <w:rPr>
                <w:rFonts w:ascii="Times New Roman" w:hAnsi="Times New Roman" w:cs="Times New Roman"/>
                <w:lang w:bidi="ar-SA"/>
              </w:rPr>
              <w:t xml:space="preserve">|1391| glory, |3754| because |2064| came </w:t>
            </w:r>
            <w:r w:rsidRPr="007462D2">
              <w:rPr>
                <w:rFonts w:ascii="Times New Roman" w:hAnsi="Times New Roman" w:cs="Times New Roman"/>
                <w:cs/>
                <w:lang w:bidi="ar-SA"/>
              </w:rPr>
              <w:t>‎‎</w:t>
            </w:r>
            <w:r w:rsidRPr="007462D2">
              <w:rPr>
                <w:rFonts w:ascii="Times New Roman" w:hAnsi="Times New Roman" w:cs="Times New Roman"/>
                <w:lang w:bidi="ar-SA"/>
              </w:rPr>
              <w:t xml:space="preserve">|3588| the |5610| hour |3588| of the |2920| </w:t>
            </w:r>
            <w:r w:rsidRPr="007462D2">
              <w:rPr>
                <w:rFonts w:ascii="Times New Roman" w:hAnsi="Times New Roman" w:cs="Times New Roman"/>
                <w:cs/>
                <w:lang w:bidi="ar-SA"/>
              </w:rPr>
              <w:t>‎</w:t>
            </w:r>
            <w:r w:rsidRPr="007462D2">
              <w:rPr>
                <w:rFonts w:ascii="Times New Roman" w:hAnsi="Times New Roman" w:cs="Times New Roman"/>
                <w:lang w:bidi="ar-SA"/>
              </w:rPr>
              <w:t xml:space="preserve">judgement |0846| of Him. |2532| And, </w:t>
            </w:r>
            <w:r w:rsidRPr="007462D2">
              <w:rPr>
                <w:rFonts w:ascii="Times New Roman" w:hAnsi="Times New Roman" w:cs="Times New Roman"/>
                <w:cs/>
                <w:lang w:bidi="ar-SA"/>
              </w:rPr>
              <w:t>‎‎</w:t>
            </w:r>
            <w:r w:rsidRPr="007462D2">
              <w:rPr>
                <w:rFonts w:ascii="Times New Roman" w:hAnsi="Times New Roman" w:cs="Times New Roman"/>
                <w:lang w:bidi="ar-SA"/>
              </w:rPr>
              <w:t xml:space="preserve">|4352| worship |3588| Him |4160| having </w:t>
            </w:r>
            <w:r w:rsidRPr="007462D2">
              <w:rPr>
                <w:rFonts w:ascii="Times New Roman" w:hAnsi="Times New Roman" w:cs="Times New Roman"/>
                <w:cs/>
                <w:lang w:bidi="ar-SA"/>
              </w:rPr>
              <w:t>‎</w:t>
            </w:r>
            <w:r w:rsidRPr="007462D2">
              <w:rPr>
                <w:rFonts w:ascii="Times New Roman" w:hAnsi="Times New Roman" w:cs="Times New Roman"/>
                <w:lang w:bidi="ar-SA"/>
              </w:rPr>
              <w:t xml:space="preserve">made |3588| the |3772| heaven |2532| and </w:t>
            </w:r>
            <w:r w:rsidRPr="007462D2">
              <w:rPr>
                <w:rFonts w:ascii="Times New Roman" w:hAnsi="Times New Roman" w:cs="Times New Roman"/>
                <w:cs/>
                <w:lang w:bidi="ar-SA"/>
              </w:rPr>
              <w:t>‎‎</w:t>
            </w:r>
            <w:r w:rsidRPr="007462D2">
              <w:rPr>
                <w:rFonts w:ascii="Times New Roman" w:hAnsi="Times New Roman" w:cs="Times New Roman"/>
                <w:lang w:bidi="ar-SA"/>
              </w:rPr>
              <w:t xml:space="preserve">|3588| the |1093| earth |2532| and |3588| the </w:t>
            </w:r>
            <w:r w:rsidRPr="007462D2">
              <w:rPr>
                <w:rFonts w:ascii="Times New Roman" w:hAnsi="Times New Roman" w:cs="Times New Roman"/>
                <w:cs/>
                <w:lang w:bidi="ar-SA"/>
              </w:rPr>
              <w:t>‎‎</w:t>
            </w:r>
            <w:r w:rsidRPr="007462D2">
              <w:rPr>
                <w:rFonts w:ascii="Times New Roman" w:hAnsi="Times New Roman" w:cs="Times New Roman"/>
                <w:lang w:bidi="ar-SA"/>
              </w:rPr>
              <w:t xml:space="preserve">|2281| sea |2532| and |4077| fountains </w:t>
            </w:r>
            <w:r w:rsidRPr="007462D2">
              <w:rPr>
                <w:rFonts w:ascii="Times New Roman" w:hAnsi="Times New Roman" w:cs="Times New Roman"/>
                <w:cs/>
                <w:lang w:bidi="ar-SA"/>
              </w:rPr>
              <w:t>‎‎</w:t>
            </w:r>
            <w:r w:rsidRPr="007462D2">
              <w:rPr>
                <w:rFonts w:ascii="Times New Roman" w:hAnsi="Times New Roman" w:cs="Times New Roman"/>
                <w:lang w:bidi="ar-SA"/>
              </w:rPr>
              <w:t xml:space="preserve">|5204| of waters.”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And the Catholic New Jerusalem Bible renders </w:t>
            </w:r>
            <w:r w:rsidRPr="007462D2">
              <w:rPr>
                <w:rFonts w:ascii="Times New Roman" w:hAnsi="Times New Roman" w:cs="Times New Roman"/>
                <w:cs/>
                <w:lang w:bidi="ar-SA"/>
              </w:rPr>
              <w:t>‎</w:t>
            </w:r>
            <w:r w:rsidRPr="007462D2">
              <w:rPr>
                <w:rFonts w:ascii="Times New Roman" w:hAnsi="Times New Roman" w:cs="Times New Roman"/>
                <w:lang w:bidi="ar-SA"/>
              </w:rPr>
              <w:t>it:</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6. Then I saw another angel, flying high </w:t>
            </w:r>
            <w:r w:rsidRPr="007462D2">
              <w:rPr>
                <w:rFonts w:ascii="Times New Roman" w:hAnsi="Times New Roman" w:cs="Times New Roman"/>
                <w:cs/>
                <w:lang w:bidi="ar-SA"/>
              </w:rPr>
              <w:t>‎</w:t>
            </w:r>
            <w:r w:rsidRPr="007462D2">
              <w:rPr>
                <w:rFonts w:ascii="Times New Roman" w:hAnsi="Times New Roman" w:cs="Times New Roman"/>
                <w:lang w:bidi="ar-SA"/>
              </w:rPr>
              <w:t xml:space="preserve">overhead, sent to announce the gospel of </w:t>
            </w:r>
            <w:r w:rsidRPr="007462D2">
              <w:rPr>
                <w:rFonts w:ascii="Times New Roman" w:hAnsi="Times New Roman" w:cs="Times New Roman"/>
                <w:cs/>
                <w:lang w:bidi="ar-SA"/>
              </w:rPr>
              <w:t>‎</w:t>
            </w:r>
            <w:r w:rsidRPr="007462D2">
              <w:rPr>
                <w:rFonts w:ascii="Times New Roman" w:hAnsi="Times New Roman" w:cs="Times New Roman"/>
                <w:lang w:bidi="ar-SA"/>
              </w:rPr>
              <w:t xml:space="preserve">eternity to all who live on the earth, every </w:t>
            </w:r>
            <w:r w:rsidRPr="007462D2">
              <w:rPr>
                <w:rFonts w:ascii="Times New Roman" w:hAnsi="Times New Roman" w:cs="Times New Roman"/>
                <w:cs/>
                <w:lang w:bidi="ar-SA"/>
              </w:rPr>
              <w:t>‎</w:t>
            </w:r>
            <w:r w:rsidRPr="007462D2">
              <w:rPr>
                <w:rFonts w:ascii="Times New Roman" w:hAnsi="Times New Roman" w:cs="Times New Roman"/>
                <w:lang w:bidi="ar-SA"/>
              </w:rPr>
              <w:t xml:space="preserve">nation, race, language and tribe. </w:t>
            </w:r>
            <w:r w:rsidRPr="007462D2">
              <w:rPr>
                <w:rFonts w:ascii="Times New Roman" w:hAnsi="Times New Roman" w:cs="Times New Roman"/>
                <w:cs/>
                <w:lang w:bidi="ar-SA"/>
              </w:rPr>
              <w:t>‎</w:t>
            </w: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7. He was calling, "Fear God and glorify </w:t>
            </w:r>
            <w:r w:rsidRPr="007462D2">
              <w:rPr>
                <w:rFonts w:ascii="Times New Roman" w:hAnsi="Times New Roman" w:cs="Times New Roman"/>
                <w:cs/>
                <w:lang w:bidi="ar-SA"/>
              </w:rPr>
              <w:t>‎</w:t>
            </w:r>
            <w:r w:rsidRPr="007462D2">
              <w:rPr>
                <w:rFonts w:ascii="Times New Roman" w:hAnsi="Times New Roman" w:cs="Times New Roman"/>
                <w:lang w:bidi="ar-SA"/>
              </w:rPr>
              <w:t xml:space="preserve">him, because the time has come for Him to </w:t>
            </w:r>
            <w:r w:rsidRPr="007462D2">
              <w:rPr>
                <w:rFonts w:ascii="Times New Roman" w:hAnsi="Times New Roman" w:cs="Times New Roman"/>
                <w:cs/>
                <w:lang w:bidi="ar-SA"/>
              </w:rPr>
              <w:t>‎</w:t>
            </w:r>
            <w:r w:rsidRPr="007462D2">
              <w:rPr>
                <w:rFonts w:ascii="Times New Roman" w:hAnsi="Times New Roman" w:cs="Times New Roman"/>
                <w:lang w:bidi="ar-SA"/>
              </w:rPr>
              <w:t xml:space="preserve">sit in judgement; worship the maker of </w:t>
            </w:r>
            <w:r w:rsidRPr="007462D2">
              <w:rPr>
                <w:rFonts w:ascii="Times New Roman" w:hAnsi="Times New Roman" w:cs="Times New Roman"/>
                <w:cs/>
                <w:lang w:bidi="ar-SA"/>
              </w:rPr>
              <w:t>‎</w:t>
            </w:r>
            <w:r w:rsidRPr="007462D2">
              <w:rPr>
                <w:rFonts w:ascii="Times New Roman" w:hAnsi="Times New Roman" w:cs="Times New Roman"/>
                <w:lang w:bidi="ar-SA"/>
              </w:rPr>
              <w:t xml:space="preserve">heaven and earth and sea and the springs </w:t>
            </w:r>
            <w:r w:rsidRPr="007462D2">
              <w:rPr>
                <w:rFonts w:ascii="Times New Roman" w:hAnsi="Times New Roman" w:cs="Times New Roman"/>
                <w:cs/>
                <w:lang w:bidi="ar-SA"/>
              </w:rPr>
              <w:t>‎</w:t>
            </w:r>
            <w:r w:rsidRPr="007462D2">
              <w:rPr>
                <w:rFonts w:ascii="Times New Roman" w:hAnsi="Times New Roman" w:cs="Times New Roman"/>
                <w:lang w:bidi="ar-SA"/>
              </w:rPr>
              <w:t>of water.</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At this point, Stern</w:t>
            </w:r>
            <w:r w:rsidRPr="007462D2">
              <w:rPr>
                <w:rFonts w:ascii="Times New Roman" w:hAnsi="Times New Roman" w:cs="Times New Roman"/>
                <w:vertAlign w:val="superscript"/>
                <w:lang w:bidi="ar-SA"/>
              </w:rPr>
              <w:footnoteReference w:id="137"/>
            </w:r>
            <w:r w:rsidRPr="007462D2">
              <w:rPr>
                <w:rFonts w:ascii="Times New Roman" w:hAnsi="Times New Roman" w:cs="Times New Roman"/>
                <w:lang w:bidi="ar-SA"/>
              </w:rPr>
              <w:t xml:space="preserve"> </w:t>
            </w:r>
            <w:r w:rsidRPr="007462D2">
              <w:rPr>
                <w:rFonts w:ascii="Times New Roman" w:hAnsi="Times New Roman" w:cs="Times New Roman"/>
                <w:cs/>
                <w:lang w:bidi="ar-SA"/>
              </w:rPr>
              <w:t>‎</w:t>
            </w:r>
            <w:r w:rsidRPr="007462D2">
              <w:rPr>
                <w:rFonts w:ascii="Times New Roman" w:hAnsi="Times New Roman" w:cs="Times New Roman"/>
                <w:lang w:bidi="ar-SA"/>
              </w:rPr>
              <w:t xml:space="preserve"> comments on this section </w:t>
            </w:r>
            <w:r w:rsidRPr="007462D2">
              <w:rPr>
                <w:rFonts w:ascii="Times New Roman" w:hAnsi="Times New Roman" w:cs="Times New Roman"/>
                <w:cs/>
                <w:lang w:bidi="ar-SA"/>
              </w:rPr>
              <w:t>‎</w:t>
            </w:r>
            <w:r w:rsidRPr="007462D2">
              <w:rPr>
                <w:rFonts w:ascii="Times New Roman" w:hAnsi="Times New Roman" w:cs="Times New Roman"/>
                <w:lang w:bidi="ar-SA"/>
              </w:rPr>
              <w:t>as follows: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lang w:bidi="ar-SA"/>
              </w:rPr>
              <w:t xml:space="preserve">“The three angels exhort G-d’s people to </w:t>
            </w:r>
            <w:r w:rsidRPr="007462D2">
              <w:rPr>
                <w:rFonts w:ascii="Times New Roman" w:hAnsi="Times New Roman" w:cs="Times New Roman"/>
                <w:cs/>
                <w:lang w:bidi="ar-SA"/>
              </w:rPr>
              <w:t>‎</w:t>
            </w:r>
            <w:r w:rsidRPr="007462D2">
              <w:rPr>
                <w:rFonts w:ascii="Times New Roman" w:hAnsi="Times New Roman" w:cs="Times New Roman"/>
                <w:lang w:bidi="ar-SA"/>
              </w:rPr>
              <w:t xml:space="preserve">remain faithful (vv. 6-7, 12; compare </w:t>
            </w:r>
            <w:r w:rsidRPr="007462D2">
              <w:rPr>
                <w:rFonts w:ascii="Times New Roman" w:hAnsi="Times New Roman" w:cs="Times New Roman"/>
                <w:cs/>
                <w:lang w:bidi="ar-SA"/>
              </w:rPr>
              <w:t>‎‎</w:t>
            </w:r>
            <w:r w:rsidRPr="007462D2">
              <w:rPr>
                <w:rFonts w:ascii="Times New Roman" w:hAnsi="Times New Roman" w:cs="Times New Roman"/>
                <w:lang w:bidi="ar-SA"/>
              </w:rPr>
              <w:t xml:space="preserve">13:9b, 10b), so as to avoid the judgement </w:t>
            </w:r>
            <w:r w:rsidRPr="007462D2">
              <w:rPr>
                <w:rFonts w:ascii="Times New Roman" w:hAnsi="Times New Roman" w:cs="Times New Roman"/>
                <w:cs/>
                <w:lang w:bidi="ar-SA"/>
              </w:rPr>
              <w:t>‎</w:t>
            </w:r>
            <w:r w:rsidRPr="007462D2">
              <w:rPr>
                <w:rFonts w:ascii="Times New Roman" w:hAnsi="Times New Roman" w:cs="Times New Roman"/>
                <w:lang w:bidi="ar-SA"/>
              </w:rPr>
              <w:t xml:space="preserve">against Babylon the Great (vv. 8-11). </w:t>
            </w:r>
            <w:r w:rsidRPr="007462D2">
              <w:rPr>
                <w:rFonts w:ascii="Times New Roman" w:hAnsi="Times New Roman" w:cs="Times New Roman"/>
                <w:cs/>
                <w:lang w:bidi="ar-SA"/>
              </w:rPr>
              <w:t>‎</w:t>
            </w:r>
            <w:r w:rsidRPr="007462D2">
              <w:rPr>
                <w:rFonts w:ascii="Times New Roman" w:hAnsi="Times New Roman" w:cs="Times New Roman"/>
                <w:lang w:bidi="ar-SA"/>
              </w:rPr>
              <w:t xml:space="preserve">They must persevere, observe G-d’s </w:t>
            </w:r>
            <w:r w:rsidRPr="007462D2">
              <w:rPr>
                <w:rFonts w:ascii="Times New Roman" w:hAnsi="Times New Roman" w:cs="Times New Roman"/>
                <w:cs/>
                <w:lang w:bidi="ar-SA"/>
              </w:rPr>
              <w:t>‎</w:t>
            </w:r>
            <w:r w:rsidRPr="007462D2">
              <w:rPr>
                <w:rFonts w:ascii="Times New Roman" w:hAnsi="Times New Roman" w:cs="Times New Roman"/>
                <w:lang w:bidi="ar-SA"/>
              </w:rPr>
              <w:t xml:space="preserve">Mitsvoth (commandments) and exercise </w:t>
            </w:r>
            <w:r w:rsidRPr="007462D2">
              <w:rPr>
                <w:rFonts w:ascii="Times New Roman" w:hAnsi="Times New Roman" w:cs="Times New Roman"/>
                <w:cs/>
                <w:lang w:bidi="ar-SA"/>
              </w:rPr>
              <w:t>‎</w:t>
            </w:r>
            <w:r w:rsidRPr="007462D2">
              <w:rPr>
                <w:rFonts w:ascii="Times New Roman" w:hAnsi="Times New Roman" w:cs="Times New Roman"/>
                <w:lang w:bidi="ar-SA"/>
              </w:rPr>
              <w:t xml:space="preserve">Yeshuah’s faithfulness (v.12), the same </w:t>
            </w:r>
            <w:r w:rsidRPr="007462D2">
              <w:rPr>
                <w:rFonts w:ascii="Times New Roman" w:hAnsi="Times New Roman" w:cs="Times New Roman"/>
                <w:cs/>
                <w:lang w:bidi="ar-SA"/>
              </w:rPr>
              <w:t>‎</w:t>
            </w:r>
            <w:r w:rsidRPr="007462D2">
              <w:rPr>
                <w:rFonts w:ascii="Times New Roman" w:hAnsi="Times New Roman" w:cs="Times New Roman"/>
                <w:lang w:bidi="ar-SA"/>
              </w:rPr>
              <w:t xml:space="preserve">faithfulness Yeshuah had (see Romans </w:t>
            </w:r>
            <w:r w:rsidRPr="007462D2">
              <w:rPr>
                <w:rFonts w:ascii="Times New Roman" w:hAnsi="Times New Roman" w:cs="Times New Roman"/>
                <w:cs/>
                <w:lang w:bidi="ar-SA"/>
              </w:rPr>
              <w:t>‎‎</w:t>
            </w:r>
            <w:r w:rsidRPr="007462D2">
              <w:rPr>
                <w:rFonts w:ascii="Times New Roman" w:hAnsi="Times New Roman" w:cs="Times New Roman"/>
                <w:lang w:bidi="ar-SA"/>
              </w:rPr>
              <w:t xml:space="preserve">3:22; Galatians 2:16). Note that works and </w:t>
            </w:r>
            <w:r w:rsidRPr="007462D2">
              <w:rPr>
                <w:rFonts w:ascii="Times New Roman" w:hAnsi="Times New Roman" w:cs="Times New Roman"/>
                <w:cs/>
                <w:lang w:bidi="ar-SA"/>
              </w:rPr>
              <w:t>‎</w:t>
            </w:r>
            <w:r w:rsidRPr="007462D2">
              <w:rPr>
                <w:rFonts w:ascii="Times New Roman" w:hAnsi="Times New Roman" w:cs="Times New Roman"/>
                <w:lang w:bidi="ar-SA"/>
              </w:rPr>
              <w:t xml:space="preserve">faith go hand in hand (Romans 3:27-28; </w:t>
            </w:r>
            <w:r w:rsidRPr="007462D2">
              <w:rPr>
                <w:rFonts w:ascii="Times New Roman" w:hAnsi="Times New Roman" w:cs="Times New Roman"/>
                <w:cs/>
                <w:lang w:bidi="ar-SA"/>
              </w:rPr>
              <w:t>‎</w:t>
            </w:r>
            <w:r w:rsidRPr="007462D2">
              <w:rPr>
                <w:rFonts w:ascii="Times New Roman" w:hAnsi="Times New Roman" w:cs="Times New Roman"/>
                <w:lang w:bidi="ar-SA"/>
              </w:rPr>
              <w:t xml:space="preserve">Eph. 2:8-10; James 2:14-26), and that the </w:t>
            </w:r>
            <w:r w:rsidRPr="007462D2">
              <w:rPr>
                <w:rFonts w:ascii="Times New Roman" w:hAnsi="Times New Roman" w:cs="Times New Roman"/>
                <w:cs/>
                <w:lang w:bidi="ar-SA"/>
              </w:rPr>
              <w:t>‎</w:t>
            </w:r>
            <w:r w:rsidRPr="007462D2">
              <w:rPr>
                <w:rFonts w:ascii="Times New Roman" w:hAnsi="Times New Roman" w:cs="Times New Roman"/>
                <w:lang w:bidi="ar-SA"/>
              </w:rPr>
              <w:t xml:space="preserve">works of the righteous go with them for </w:t>
            </w:r>
            <w:r w:rsidRPr="007462D2">
              <w:rPr>
                <w:rFonts w:ascii="Times New Roman" w:hAnsi="Times New Roman" w:cs="Times New Roman"/>
                <w:cs/>
                <w:lang w:bidi="ar-SA"/>
              </w:rPr>
              <w:t>‎</w:t>
            </w:r>
            <w:r w:rsidRPr="007462D2">
              <w:rPr>
                <w:rFonts w:ascii="Times New Roman" w:hAnsi="Times New Roman" w:cs="Times New Roman"/>
                <w:lang w:bidi="ar-SA"/>
              </w:rPr>
              <w:t xml:space="preserve">reward (v.13; compare Romans 2:6-16; 1 </w:t>
            </w:r>
            <w:r w:rsidRPr="007462D2">
              <w:rPr>
                <w:rFonts w:ascii="Times New Roman" w:hAnsi="Times New Roman" w:cs="Times New Roman"/>
                <w:cs/>
                <w:lang w:bidi="ar-SA"/>
              </w:rPr>
              <w:t>‎</w:t>
            </w:r>
            <w:r w:rsidRPr="007462D2">
              <w:rPr>
                <w:rFonts w:ascii="Times New Roman" w:hAnsi="Times New Roman" w:cs="Times New Roman"/>
                <w:lang w:bidi="ar-SA"/>
              </w:rPr>
              <w:t xml:space="preserve">Cor. 3:8-15). Verse 13 is a reassurance </w:t>
            </w:r>
            <w:r w:rsidRPr="007462D2">
              <w:rPr>
                <w:rFonts w:ascii="Times New Roman" w:hAnsi="Times New Roman" w:cs="Times New Roman"/>
                <w:cs/>
                <w:lang w:bidi="ar-SA"/>
              </w:rPr>
              <w:t>‎</w:t>
            </w:r>
            <w:r w:rsidRPr="007462D2">
              <w:rPr>
                <w:rFonts w:ascii="Times New Roman" w:hAnsi="Times New Roman" w:cs="Times New Roman"/>
                <w:lang w:bidi="ar-SA"/>
              </w:rPr>
              <w:t>when any believer dies.”</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Most interesting quote indeed, if we translate </w:t>
            </w:r>
            <w:r w:rsidRPr="007462D2">
              <w:rPr>
                <w:rFonts w:ascii="Times New Roman" w:hAnsi="Times New Roman" w:cs="Times New Roman"/>
                <w:cs/>
                <w:lang w:bidi="ar-SA"/>
              </w:rPr>
              <w:t>‎</w:t>
            </w:r>
            <w:r w:rsidRPr="007462D2">
              <w:rPr>
                <w:rFonts w:ascii="Times New Roman" w:hAnsi="Times New Roman" w:cs="Times New Roman"/>
                <w:lang w:bidi="ar-SA"/>
              </w:rPr>
              <w:t xml:space="preserve">Stern’s “Yeshuah’s faithfulness” for </w:t>
            </w:r>
            <w:r w:rsidRPr="007462D2">
              <w:rPr>
                <w:rFonts w:ascii="Times New Roman" w:hAnsi="Times New Roman" w:cs="Times New Roman"/>
                <w:cs/>
                <w:lang w:bidi="ar-SA"/>
              </w:rPr>
              <w:t>‎‎</w:t>
            </w:r>
            <w:r w:rsidRPr="007462D2">
              <w:rPr>
                <w:rFonts w:ascii="Times New Roman" w:hAnsi="Times New Roman" w:cs="Times New Roman"/>
                <w:lang w:bidi="ar-SA"/>
              </w:rPr>
              <w:t xml:space="preserve">“Yeshuah’s EMUNAH” or “Yeshuah’s </w:t>
            </w:r>
            <w:r w:rsidRPr="007462D2">
              <w:rPr>
                <w:rFonts w:ascii="Times New Roman" w:hAnsi="Times New Roman" w:cs="Times New Roman"/>
                <w:cs/>
                <w:lang w:bidi="ar-SA"/>
              </w:rPr>
              <w:t>‎</w:t>
            </w:r>
            <w:r w:rsidRPr="007462D2">
              <w:rPr>
                <w:rFonts w:ascii="Times New Roman" w:hAnsi="Times New Roman" w:cs="Times New Roman"/>
                <w:lang w:bidi="ar-SA"/>
              </w:rPr>
              <w:t xml:space="preserve">Faithful Obedience.” He even prefaces this </w:t>
            </w:r>
            <w:r w:rsidRPr="007462D2">
              <w:rPr>
                <w:rFonts w:ascii="Times New Roman" w:hAnsi="Times New Roman" w:cs="Times New Roman"/>
                <w:cs/>
                <w:lang w:bidi="ar-SA"/>
              </w:rPr>
              <w:t>‎</w:t>
            </w:r>
            <w:r w:rsidRPr="007462D2">
              <w:rPr>
                <w:rFonts w:ascii="Times New Roman" w:hAnsi="Times New Roman" w:cs="Times New Roman"/>
                <w:lang w:bidi="ar-SA"/>
              </w:rPr>
              <w:t xml:space="preserve">EMUNAH of His Majesty with the clause </w:t>
            </w:r>
            <w:r w:rsidRPr="007462D2">
              <w:rPr>
                <w:rFonts w:ascii="Times New Roman" w:hAnsi="Times New Roman" w:cs="Times New Roman"/>
                <w:cs/>
                <w:lang w:bidi="ar-SA"/>
              </w:rPr>
              <w:t>‎‎</w:t>
            </w:r>
            <w:r w:rsidRPr="007462D2">
              <w:rPr>
                <w:rFonts w:ascii="Times New Roman" w:hAnsi="Times New Roman" w:cs="Times New Roman"/>
                <w:lang w:bidi="ar-SA"/>
              </w:rPr>
              <w:t xml:space="preserve">“observe G-d’s Mitsvoth (commandments),” and going at length </w:t>
            </w:r>
            <w:r w:rsidRPr="007462D2">
              <w:rPr>
                <w:rFonts w:ascii="Times New Roman" w:hAnsi="Times New Roman" w:cs="Times New Roman"/>
                <w:cs/>
                <w:lang w:bidi="ar-SA"/>
              </w:rPr>
              <w:t>‎</w:t>
            </w:r>
            <w:r w:rsidRPr="007462D2">
              <w:rPr>
                <w:rFonts w:ascii="Times New Roman" w:hAnsi="Times New Roman" w:cs="Times New Roman"/>
                <w:lang w:bidi="ar-SA"/>
              </w:rPr>
              <w:t xml:space="preserve">in the last sentences to explain that “works and </w:t>
            </w:r>
            <w:r w:rsidRPr="007462D2">
              <w:rPr>
                <w:rFonts w:ascii="Times New Roman" w:hAnsi="Times New Roman" w:cs="Times New Roman"/>
                <w:cs/>
                <w:lang w:bidi="ar-SA"/>
              </w:rPr>
              <w:t>‎</w:t>
            </w:r>
            <w:r w:rsidRPr="007462D2">
              <w:rPr>
                <w:rFonts w:ascii="Times New Roman" w:hAnsi="Times New Roman" w:cs="Times New Roman"/>
                <w:lang w:bidi="ar-SA"/>
              </w:rPr>
              <w:t xml:space="preserve">faith go hand in hand.” So, then, according to </w:t>
            </w:r>
            <w:r w:rsidRPr="007462D2">
              <w:rPr>
                <w:rFonts w:ascii="Times New Roman" w:hAnsi="Times New Roman" w:cs="Times New Roman"/>
                <w:cs/>
                <w:lang w:bidi="ar-SA"/>
              </w:rPr>
              <w:t>‎</w:t>
            </w:r>
            <w:r w:rsidRPr="007462D2">
              <w:rPr>
                <w:rFonts w:ascii="Times New Roman" w:hAnsi="Times New Roman" w:cs="Times New Roman"/>
                <w:lang w:bidi="ar-SA"/>
              </w:rPr>
              <w:t xml:space="preserve">Stern this “Good News Ever-lasting” or the </w:t>
            </w:r>
            <w:r w:rsidRPr="007462D2">
              <w:rPr>
                <w:rFonts w:ascii="Times New Roman" w:hAnsi="Times New Roman" w:cs="Times New Roman"/>
                <w:cs/>
                <w:lang w:bidi="ar-SA"/>
              </w:rPr>
              <w:t>‎‎</w:t>
            </w:r>
            <w:r w:rsidRPr="007462D2">
              <w:rPr>
                <w:rFonts w:ascii="Times New Roman" w:hAnsi="Times New Roman" w:cs="Times New Roman"/>
                <w:lang w:bidi="ar-SA"/>
              </w:rPr>
              <w:t xml:space="preserve">“gospel of eternity” is about “persevering in </w:t>
            </w:r>
            <w:r w:rsidRPr="007462D2">
              <w:rPr>
                <w:rFonts w:ascii="Times New Roman" w:hAnsi="Times New Roman" w:cs="Times New Roman"/>
                <w:cs/>
                <w:lang w:bidi="ar-SA"/>
              </w:rPr>
              <w:t>‎</w:t>
            </w:r>
            <w:r w:rsidRPr="007462D2">
              <w:rPr>
                <w:rFonts w:ascii="Times New Roman" w:hAnsi="Times New Roman" w:cs="Times New Roman"/>
                <w:lang w:bidi="ar-SA"/>
              </w:rPr>
              <w:t xml:space="preserve">observing G-d’s Mitsvoth (commandments) </w:t>
            </w:r>
            <w:r w:rsidRPr="007462D2">
              <w:rPr>
                <w:rFonts w:ascii="Times New Roman" w:hAnsi="Times New Roman" w:cs="Times New Roman"/>
                <w:cs/>
                <w:lang w:bidi="ar-SA"/>
              </w:rPr>
              <w:t>‎</w:t>
            </w:r>
            <w:r w:rsidRPr="007462D2">
              <w:rPr>
                <w:rFonts w:ascii="Times New Roman" w:hAnsi="Times New Roman" w:cs="Times New Roman"/>
                <w:lang w:bidi="ar-SA"/>
              </w:rPr>
              <w:t xml:space="preserve">and exercising Yeshuah’s faithfulness [in </w:t>
            </w:r>
            <w:r w:rsidRPr="007462D2">
              <w:rPr>
                <w:rFonts w:ascii="Times New Roman" w:hAnsi="Times New Roman" w:cs="Times New Roman"/>
                <w:cs/>
                <w:lang w:bidi="ar-SA"/>
              </w:rPr>
              <w:t>‎</w:t>
            </w:r>
            <w:r w:rsidRPr="007462D2">
              <w:rPr>
                <w:rFonts w:ascii="Times New Roman" w:hAnsi="Times New Roman" w:cs="Times New Roman"/>
                <w:lang w:bidi="ar-SA"/>
              </w:rPr>
              <w:t>observing the mitzvoth].”</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Whilst this may well be true, yet the very text </w:t>
            </w:r>
            <w:r w:rsidRPr="007462D2">
              <w:rPr>
                <w:rFonts w:ascii="Times New Roman" w:hAnsi="Times New Roman" w:cs="Times New Roman"/>
                <w:cs/>
                <w:lang w:bidi="ar-SA"/>
              </w:rPr>
              <w:t>‎</w:t>
            </w:r>
            <w:r w:rsidRPr="007462D2">
              <w:rPr>
                <w:rFonts w:ascii="Times New Roman" w:hAnsi="Times New Roman" w:cs="Times New Roman"/>
                <w:lang w:bidi="ar-SA"/>
              </w:rPr>
              <w:t xml:space="preserve">from a P’shat (plain literal meaning) perspective states that the </w:t>
            </w:r>
            <w:r w:rsidRPr="007462D2">
              <w:rPr>
                <w:rFonts w:ascii="Times New Roman" w:hAnsi="Times New Roman" w:cs="Times New Roman"/>
                <w:cs/>
                <w:lang w:bidi="ar-SA"/>
              </w:rPr>
              <w:t>‎‎</w:t>
            </w:r>
            <w:r w:rsidRPr="007462D2">
              <w:rPr>
                <w:rFonts w:ascii="Times New Roman" w:hAnsi="Times New Roman" w:cs="Times New Roman"/>
                <w:lang w:bidi="ar-SA"/>
              </w:rPr>
              <w:t xml:space="preserve">“Good News Ever-lasting” or “gospel of </w:t>
            </w:r>
            <w:r w:rsidRPr="007462D2">
              <w:rPr>
                <w:rFonts w:ascii="Times New Roman" w:hAnsi="Times New Roman" w:cs="Times New Roman"/>
                <w:cs/>
                <w:lang w:bidi="ar-SA"/>
              </w:rPr>
              <w:t>‎</w:t>
            </w:r>
            <w:r w:rsidRPr="007462D2">
              <w:rPr>
                <w:rFonts w:ascii="Times New Roman" w:hAnsi="Times New Roman" w:cs="Times New Roman"/>
                <w:lang w:bidi="ar-SA"/>
              </w:rPr>
              <w:t xml:space="preserve">eternity” as proclaimed by this angel to all the </w:t>
            </w:r>
            <w:r w:rsidRPr="007462D2">
              <w:rPr>
                <w:rFonts w:ascii="Times New Roman" w:hAnsi="Times New Roman" w:cs="Times New Roman"/>
                <w:cs/>
                <w:lang w:bidi="ar-SA"/>
              </w:rPr>
              <w:t>‎</w:t>
            </w:r>
            <w:r w:rsidRPr="007462D2">
              <w:rPr>
                <w:rFonts w:ascii="Times New Roman" w:hAnsi="Times New Roman" w:cs="Times New Roman"/>
                <w:lang w:bidi="ar-SA"/>
              </w:rPr>
              <w:t xml:space="preserve">Gentiles is about “Fearing G-d and glorifying </w:t>
            </w:r>
            <w:r w:rsidRPr="007462D2">
              <w:rPr>
                <w:rFonts w:ascii="Times New Roman" w:hAnsi="Times New Roman" w:cs="Times New Roman"/>
                <w:cs/>
                <w:lang w:bidi="ar-SA"/>
              </w:rPr>
              <w:t>‎</w:t>
            </w:r>
            <w:r w:rsidRPr="007462D2">
              <w:rPr>
                <w:rFonts w:ascii="Times New Roman" w:hAnsi="Times New Roman" w:cs="Times New Roman"/>
                <w:lang w:bidi="ar-SA"/>
              </w:rPr>
              <w:t>Him.” Now, Stern</w:t>
            </w:r>
            <w:r w:rsidRPr="007462D2">
              <w:rPr>
                <w:rFonts w:ascii="Times New Roman" w:hAnsi="Times New Roman" w:cs="Times New Roman"/>
                <w:vertAlign w:val="superscript"/>
                <w:lang w:bidi="ar-SA"/>
              </w:rPr>
              <w:footnoteReference w:id="138"/>
            </w:r>
            <w:r w:rsidRPr="007462D2">
              <w:rPr>
                <w:rFonts w:ascii="Times New Roman" w:hAnsi="Times New Roman" w:cs="Times New Roman"/>
                <w:lang w:bidi="ar-SA"/>
              </w:rPr>
              <w:t xml:space="preserve"> </w:t>
            </w:r>
            <w:r w:rsidRPr="007462D2">
              <w:rPr>
                <w:rFonts w:ascii="Times New Roman" w:hAnsi="Times New Roman" w:cs="Times New Roman"/>
                <w:cs/>
                <w:lang w:bidi="ar-SA"/>
              </w:rPr>
              <w:t>‎</w:t>
            </w:r>
            <w:r w:rsidRPr="007462D2">
              <w:rPr>
                <w:rFonts w:ascii="Times New Roman" w:hAnsi="Times New Roman" w:cs="Times New Roman"/>
                <w:lang w:bidi="ar-SA"/>
              </w:rPr>
              <w:t xml:space="preserve"> commenting on 2 Luqas </w:t>
            </w:r>
            <w:r w:rsidRPr="007462D2">
              <w:rPr>
                <w:rFonts w:ascii="Times New Roman" w:hAnsi="Times New Roman" w:cs="Times New Roman"/>
                <w:cs/>
                <w:lang w:bidi="ar-SA"/>
              </w:rPr>
              <w:t>‎‎</w:t>
            </w:r>
            <w:r w:rsidRPr="007462D2">
              <w:rPr>
                <w:rFonts w:ascii="Times New Roman" w:hAnsi="Times New Roman" w:cs="Times New Roman"/>
                <w:lang w:bidi="ar-SA"/>
              </w:rPr>
              <w:t>(Acts) 10:2, states: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”A “G-d-fearer” – Greek Phoboumenos </w:t>
            </w:r>
            <w:r w:rsidRPr="007462D2">
              <w:rPr>
                <w:rFonts w:ascii="Times New Roman" w:hAnsi="Times New Roman" w:cs="Times New Roman"/>
                <w:cs/>
                <w:lang w:bidi="ar-SA"/>
              </w:rPr>
              <w:t>‎</w:t>
            </w:r>
            <w:r w:rsidRPr="007462D2">
              <w:rPr>
                <w:rFonts w:ascii="Times New Roman" w:hAnsi="Times New Roman" w:cs="Times New Roman"/>
                <w:lang w:bidi="ar-SA"/>
              </w:rPr>
              <w:t xml:space="preserve">ton Theon, “one who fears G-d,” is </w:t>
            </w:r>
            <w:r w:rsidRPr="007462D2">
              <w:rPr>
                <w:rFonts w:ascii="Times New Roman" w:hAnsi="Times New Roman" w:cs="Times New Roman"/>
                <w:cs/>
                <w:lang w:bidi="ar-SA"/>
              </w:rPr>
              <w:t>‎</w:t>
            </w:r>
            <w:r w:rsidRPr="007462D2">
              <w:rPr>
                <w:rFonts w:ascii="Times New Roman" w:hAnsi="Times New Roman" w:cs="Times New Roman"/>
                <w:lang w:bidi="ar-SA"/>
              </w:rPr>
              <w:t xml:space="preserve">regarded by most scholars as a technical </w:t>
            </w:r>
            <w:r w:rsidRPr="007462D2">
              <w:rPr>
                <w:rFonts w:ascii="Times New Roman" w:hAnsi="Times New Roman" w:cs="Times New Roman"/>
                <w:cs/>
                <w:lang w:bidi="ar-SA"/>
              </w:rPr>
              <w:t>‎</w:t>
            </w:r>
            <w:r w:rsidRPr="007462D2">
              <w:rPr>
                <w:rFonts w:ascii="Times New Roman" w:hAnsi="Times New Roman" w:cs="Times New Roman"/>
                <w:lang w:bidi="ar-SA"/>
              </w:rPr>
              <w:t xml:space="preserve">term describing a Gentile who attached </w:t>
            </w:r>
            <w:r w:rsidRPr="007462D2">
              <w:rPr>
                <w:rFonts w:ascii="Times New Roman" w:hAnsi="Times New Roman" w:cs="Times New Roman"/>
                <w:cs/>
                <w:lang w:bidi="ar-SA"/>
              </w:rPr>
              <w:t>‎</w:t>
            </w:r>
            <w:r w:rsidRPr="007462D2">
              <w:rPr>
                <w:rFonts w:ascii="Times New Roman" w:hAnsi="Times New Roman" w:cs="Times New Roman"/>
                <w:lang w:bidi="ar-SA"/>
              </w:rPr>
              <w:t xml:space="preserve">himself to Judaism but chose not to </w:t>
            </w:r>
            <w:r w:rsidRPr="007462D2">
              <w:rPr>
                <w:rFonts w:ascii="Times New Roman" w:hAnsi="Times New Roman" w:cs="Times New Roman"/>
                <w:cs/>
                <w:lang w:bidi="ar-SA"/>
              </w:rPr>
              <w:t>‎</w:t>
            </w:r>
            <w:r w:rsidRPr="007462D2">
              <w:rPr>
                <w:rFonts w:ascii="Times New Roman" w:hAnsi="Times New Roman" w:cs="Times New Roman"/>
                <w:lang w:bidi="ar-SA"/>
              </w:rPr>
              <w:t xml:space="preserve">undergo formal conversion, which </w:t>
            </w:r>
            <w:r w:rsidRPr="007462D2">
              <w:rPr>
                <w:rFonts w:ascii="Times New Roman" w:hAnsi="Times New Roman" w:cs="Times New Roman"/>
                <w:cs/>
                <w:lang w:bidi="ar-SA"/>
              </w:rPr>
              <w:t>‎</w:t>
            </w:r>
            <w:r w:rsidRPr="007462D2">
              <w:rPr>
                <w:rFonts w:ascii="Times New Roman" w:hAnsi="Times New Roman" w:cs="Times New Roman"/>
                <w:lang w:bidi="ar-SA"/>
              </w:rPr>
              <w:t xml:space="preserve">included circumcision and public </w:t>
            </w:r>
            <w:r w:rsidRPr="007462D2">
              <w:rPr>
                <w:rFonts w:ascii="Times New Roman" w:hAnsi="Times New Roman" w:cs="Times New Roman"/>
                <w:cs/>
                <w:lang w:bidi="ar-SA"/>
              </w:rPr>
              <w:t>‎</w:t>
            </w:r>
            <w:r w:rsidRPr="007462D2">
              <w:rPr>
                <w:rFonts w:ascii="Times New Roman" w:hAnsi="Times New Roman" w:cs="Times New Roman"/>
                <w:lang w:bidi="ar-SA"/>
              </w:rPr>
              <w:t xml:space="preserve">immersion (proselyte baptism). This class </w:t>
            </w:r>
            <w:r w:rsidRPr="007462D2">
              <w:rPr>
                <w:rFonts w:ascii="Times New Roman" w:hAnsi="Times New Roman" w:cs="Times New Roman"/>
                <w:cs/>
                <w:lang w:bidi="ar-SA"/>
              </w:rPr>
              <w:t>‎</w:t>
            </w:r>
            <w:r w:rsidRPr="007462D2">
              <w:rPr>
                <w:rFonts w:ascii="Times New Roman" w:hAnsi="Times New Roman" w:cs="Times New Roman"/>
                <w:lang w:bidi="ar-SA"/>
              </w:rPr>
              <w:t xml:space="preserve">of Gentiles, known in Judaism as </w:t>
            </w:r>
            <w:r w:rsidRPr="007462D2">
              <w:rPr>
                <w:rFonts w:ascii="Times New Roman" w:hAnsi="Times New Roman" w:cs="Times New Roman"/>
                <w:cs/>
                <w:lang w:bidi="ar-SA"/>
              </w:rPr>
              <w:t>‎‎</w:t>
            </w:r>
            <w:r w:rsidRPr="007462D2">
              <w:rPr>
                <w:rFonts w:ascii="Times New Roman" w:hAnsi="Times New Roman" w:cs="Times New Roman"/>
                <w:lang w:bidi="ar-SA"/>
              </w:rPr>
              <w:t xml:space="preserve">“proselytes of the gate,” was quite large at </w:t>
            </w:r>
            <w:r w:rsidRPr="007462D2">
              <w:rPr>
                <w:rFonts w:ascii="Times New Roman" w:hAnsi="Times New Roman" w:cs="Times New Roman"/>
                <w:cs/>
                <w:lang w:bidi="ar-SA"/>
              </w:rPr>
              <w:t>‎</w:t>
            </w:r>
            <w:r w:rsidRPr="007462D2">
              <w:rPr>
                <w:rFonts w:ascii="Times New Roman" w:hAnsi="Times New Roman" w:cs="Times New Roman"/>
                <w:lang w:bidi="ar-SA"/>
              </w:rPr>
              <w:t xml:space="preserve">this time. They were attracted to the </w:t>
            </w:r>
            <w:r w:rsidRPr="007462D2">
              <w:rPr>
                <w:rFonts w:ascii="Times New Roman" w:hAnsi="Times New Roman" w:cs="Times New Roman"/>
                <w:cs/>
                <w:lang w:bidi="ar-SA"/>
              </w:rPr>
              <w:t>‎</w:t>
            </w:r>
            <w:r w:rsidRPr="007462D2">
              <w:rPr>
                <w:rFonts w:ascii="Times New Roman" w:hAnsi="Times New Roman" w:cs="Times New Roman"/>
                <w:lang w:bidi="ar-SA"/>
              </w:rPr>
              <w:t xml:space="preserve">nobility of Jewish worship and to the truth </w:t>
            </w:r>
            <w:r w:rsidRPr="007462D2">
              <w:rPr>
                <w:rFonts w:ascii="Times New Roman" w:hAnsi="Times New Roman" w:cs="Times New Roman"/>
                <w:cs/>
                <w:lang w:bidi="ar-SA"/>
              </w:rPr>
              <w:t>‎</w:t>
            </w:r>
            <w:r w:rsidRPr="007462D2">
              <w:rPr>
                <w:rFonts w:ascii="Times New Roman" w:hAnsi="Times New Roman" w:cs="Times New Roman"/>
                <w:lang w:bidi="ar-SA"/>
              </w:rPr>
              <w:t xml:space="preserve">of the one G-d Who had revealed Himself </w:t>
            </w:r>
            <w:r w:rsidRPr="007462D2">
              <w:rPr>
                <w:rFonts w:ascii="Times New Roman" w:hAnsi="Times New Roman" w:cs="Times New Roman"/>
                <w:cs/>
                <w:lang w:bidi="ar-SA"/>
              </w:rPr>
              <w:t>‎</w:t>
            </w:r>
            <w:r w:rsidRPr="007462D2">
              <w:rPr>
                <w:rFonts w:ascii="Times New Roman" w:hAnsi="Times New Roman" w:cs="Times New Roman"/>
                <w:lang w:bidi="ar-SA"/>
              </w:rPr>
              <w:t xml:space="preserve">in the Bible, but for various reasons did not </w:t>
            </w:r>
            <w:r w:rsidRPr="007462D2">
              <w:rPr>
                <w:rFonts w:ascii="Times New Roman" w:hAnsi="Times New Roman" w:cs="Times New Roman"/>
                <w:cs/>
                <w:lang w:bidi="ar-SA"/>
              </w:rPr>
              <w:t>‎</w:t>
            </w:r>
            <w:r w:rsidRPr="007462D2">
              <w:rPr>
                <w:rFonts w:ascii="Times New Roman" w:hAnsi="Times New Roman" w:cs="Times New Roman"/>
                <w:lang w:bidi="ar-SA"/>
              </w:rPr>
              <w:t>become Jews.”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So now, back to Revelation 14:7, what is the </w:t>
            </w:r>
            <w:r w:rsidRPr="007462D2">
              <w:rPr>
                <w:rFonts w:ascii="Times New Roman" w:hAnsi="Times New Roman" w:cs="Times New Roman"/>
                <w:cs/>
                <w:lang w:bidi="ar-SA"/>
              </w:rPr>
              <w:t>‎</w:t>
            </w:r>
            <w:r w:rsidRPr="007462D2">
              <w:rPr>
                <w:rFonts w:ascii="Times New Roman" w:hAnsi="Times New Roman" w:cs="Times New Roman"/>
                <w:lang w:bidi="ar-SA"/>
              </w:rPr>
              <w:t xml:space="preserve">first thing the angel proclaims in Greek to the </w:t>
            </w:r>
            <w:r w:rsidRPr="007462D2">
              <w:rPr>
                <w:rFonts w:ascii="Times New Roman" w:hAnsi="Times New Roman" w:cs="Times New Roman"/>
                <w:cs/>
                <w:lang w:bidi="ar-SA"/>
              </w:rPr>
              <w:t>‎</w:t>
            </w:r>
            <w:r w:rsidRPr="007462D2">
              <w:rPr>
                <w:rFonts w:ascii="Times New Roman" w:hAnsi="Times New Roman" w:cs="Times New Roman"/>
                <w:lang w:bidi="ar-SA"/>
              </w:rPr>
              <w:t xml:space="preserve">Gentiles from the “Gospel of Eternity? The </w:t>
            </w:r>
            <w:r w:rsidRPr="007462D2">
              <w:rPr>
                <w:rFonts w:ascii="Times New Roman" w:hAnsi="Times New Roman" w:cs="Times New Roman"/>
                <w:cs/>
                <w:lang w:bidi="ar-SA"/>
              </w:rPr>
              <w:t>‎</w:t>
            </w:r>
            <w:r w:rsidRPr="007462D2">
              <w:rPr>
                <w:rFonts w:ascii="Times New Roman" w:hAnsi="Times New Roman" w:cs="Times New Roman"/>
                <w:lang w:bidi="ar-SA"/>
              </w:rPr>
              <w:t xml:space="preserve">Greek has: “PHOBITHITEN TON THEON.” </w:t>
            </w:r>
            <w:r w:rsidRPr="007462D2">
              <w:rPr>
                <w:rFonts w:ascii="Times New Roman" w:hAnsi="Times New Roman" w:cs="Times New Roman"/>
                <w:cs/>
                <w:lang w:bidi="ar-SA"/>
              </w:rPr>
              <w:t>‎</w:t>
            </w:r>
            <w:r w:rsidRPr="007462D2">
              <w:rPr>
                <w:rFonts w:ascii="Times New Roman" w:hAnsi="Times New Roman" w:cs="Times New Roman"/>
                <w:lang w:bidi="ar-SA"/>
              </w:rPr>
              <w:t xml:space="preserve">We see now that the only difference between </w:t>
            </w:r>
            <w:r w:rsidRPr="007462D2">
              <w:rPr>
                <w:rFonts w:ascii="Times New Roman" w:hAnsi="Times New Roman" w:cs="Times New Roman"/>
                <w:cs/>
                <w:lang w:bidi="ar-SA"/>
              </w:rPr>
              <w:t>‎‎</w:t>
            </w:r>
            <w:r w:rsidRPr="007462D2">
              <w:rPr>
                <w:rFonts w:ascii="Times New Roman" w:hAnsi="Times New Roman" w:cs="Times New Roman"/>
                <w:lang w:bidi="ar-SA"/>
              </w:rPr>
              <w:t xml:space="preserve">“PHOBOUMENOS TON THEON” of 2 </w:t>
            </w:r>
            <w:r w:rsidRPr="007462D2">
              <w:rPr>
                <w:rFonts w:ascii="Times New Roman" w:hAnsi="Times New Roman" w:cs="Times New Roman"/>
                <w:cs/>
                <w:lang w:bidi="ar-SA"/>
              </w:rPr>
              <w:t>‎</w:t>
            </w:r>
            <w:r w:rsidRPr="007462D2">
              <w:rPr>
                <w:rFonts w:ascii="Times New Roman" w:hAnsi="Times New Roman" w:cs="Times New Roman"/>
                <w:lang w:bidi="ar-SA"/>
              </w:rPr>
              <w:t xml:space="preserve">Luqas 10:2 with the “PHOBITHITEN TON </w:t>
            </w:r>
            <w:r w:rsidRPr="007462D2">
              <w:rPr>
                <w:rFonts w:ascii="Times New Roman" w:hAnsi="Times New Roman" w:cs="Times New Roman"/>
                <w:cs/>
                <w:lang w:bidi="ar-SA"/>
              </w:rPr>
              <w:t>‎</w:t>
            </w:r>
            <w:r w:rsidRPr="007462D2">
              <w:rPr>
                <w:rFonts w:ascii="Times New Roman" w:hAnsi="Times New Roman" w:cs="Times New Roman"/>
                <w:lang w:bidi="ar-SA"/>
              </w:rPr>
              <w:t xml:space="preserve">THEON” is a matter of Grammatical accident </w:t>
            </w:r>
            <w:r w:rsidRPr="007462D2">
              <w:rPr>
                <w:rFonts w:ascii="Times New Roman" w:hAnsi="Times New Roman" w:cs="Times New Roman"/>
                <w:cs/>
                <w:lang w:bidi="ar-SA"/>
              </w:rPr>
              <w:t>‎</w:t>
            </w:r>
            <w:r w:rsidRPr="007462D2">
              <w:rPr>
                <w:rFonts w:ascii="Times New Roman" w:hAnsi="Times New Roman" w:cs="Times New Roman"/>
                <w:lang w:bidi="ar-SA"/>
              </w:rPr>
              <w:t xml:space="preserve">of the same Greek verb “PHOBEO” – to fear, </w:t>
            </w:r>
            <w:r w:rsidRPr="007462D2">
              <w:rPr>
                <w:rFonts w:ascii="Times New Roman" w:hAnsi="Times New Roman" w:cs="Times New Roman"/>
                <w:cs/>
                <w:lang w:bidi="ar-SA"/>
              </w:rPr>
              <w:t>‎</w:t>
            </w:r>
            <w:r w:rsidRPr="007462D2">
              <w:rPr>
                <w:rFonts w:ascii="Times New Roman" w:hAnsi="Times New Roman" w:cs="Times New Roman"/>
                <w:lang w:bidi="ar-SA"/>
              </w:rPr>
              <w:t xml:space="preserve">to reverence. Thus the command of the angel </w:t>
            </w:r>
            <w:r w:rsidRPr="007462D2">
              <w:rPr>
                <w:rFonts w:ascii="Times New Roman" w:hAnsi="Times New Roman" w:cs="Times New Roman"/>
                <w:cs/>
                <w:lang w:bidi="ar-SA"/>
              </w:rPr>
              <w:t>‎</w:t>
            </w:r>
            <w:r w:rsidRPr="007462D2">
              <w:rPr>
                <w:rFonts w:ascii="Times New Roman" w:hAnsi="Times New Roman" w:cs="Times New Roman"/>
                <w:lang w:bidi="ar-SA"/>
              </w:rPr>
              <w:t xml:space="preserve">as contained in the “Gospel of Eternity” to the </w:t>
            </w:r>
            <w:r w:rsidRPr="007462D2">
              <w:rPr>
                <w:rFonts w:ascii="Times New Roman" w:hAnsi="Times New Roman" w:cs="Times New Roman"/>
                <w:cs/>
                <w:lang w:bidi="ar-SA"/>
              </w:rPr>
              <w:t>‎</w:t>
            </w:r>
            <w:r w:rsidRPr="007462D2">
              <w:rPr>
                <w:rFonts w:ascii="Times New Roman" w:hAnsi="Times New Roman" w:cs="Times New Roman"/>
                <w:lang w:bidi="ar-SA"/>
              </w:rPr>
              <w:t xml:space="preserve">Gentiles is “Fear/Reverence G-d” = “Become a </w:t>
            </w:r>
            <w:r w:rsidRPr="007462D2">
              <w:rPr>
                <w:rFonts w:ascii="Times New Roman" w:hAnsi="Times New Roman" w:cs="Times New Roman"/>
                <w:cs/>
                <w:lang w:bidi="ar-SA"/>
              </w:rPr>
              <w:t>‎</w:t>
            </w:r>
            <w:r w:rsidRPr="007462D2">
              <w:rPr>
                <w:rFonts w:ascii="Times New Roman" w:hAnsi="Times New Roman" w:cs="Times New Roman"/>
                <w:lang w:bidi="ar-SA"/>
              </w:rPr>
              <w:t xml:space="preserve">G-d Fearer,” that is, a Noachite (observing the </w:t>
            </w:r>
            <w:r w:rsidRPr="007462D2">
              <w:rPr>
                <w:rFonts w:ascii="Times New Roman" w:hAnsi="Times New Roman" w:cs="Times New Roman"/>
                <w:cs/>
                <w:lang w:bidi="ar-SA"/>
              </w:rPr>
              <w:t>‎</w:t>
            </w:r>
            <w:r w:rsidRPr="007462D2">
              <w:rPr>
                <w:rFonts w:ascii="Times New Roman" w:hAnsi="Times New Roman" w:cs="Times New Roman"/>
                <w:lang w:bidi="ar-SA"/>
              </w:rPr>
              <w:t xml:space="preserve">seven Laws of Noach).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Therefore, according to Yochanan the so </w:t>
            </w:r>
            <w:r w:rsidRPr="007462D2">
              <w:rPr>
                <w:rFonts w:ascii="Times New Roman" w:hAnsi="Times New Roman" w:cs="Times New Roman"/>
                <w:cs/>
                <w:lang w:bidi="ar-SA"/>
              </w:rPr>
              <w:t>‎</w:t>
            </w:r>
            <w:r w:rsidRPr="007462D2">
              <w:rPr>
                <w:rFonts w:ascii="Times New Roman" w:hAnsi="Times New Roman" w:cs="Times New Roman"/>
                <w:lang w:bidi="ar-SA"/>
              </w:rPr>
              <w:t xml:space="preserve">called “Gospel” is about “fearing G-d and </w:t>
            </w:r>
            <w:r w:rsidRPr="007462D2">
              <w:rPr>
                <w:rFonts w:ascii="Times New Roman" w:hAnsi="Times New Roman" w:cs="Times New Roman"/>
                <w:cs/>
                <w:lang w:bidi="ar-SA"/>
              </w:rPr>
              <w:t>‎</w:t>
            </w:r>
            <w:r w:rsidRPr="007462D2">
              <w:rPr>
                <w:rFonts w:ascii="Times New Roman" w:hAnsi="Times New Roman" w:cs="Times New Roman"/>
                <w:lang w:bidi="ar-SA"/>
              </w:rPr>
              <w:t xml:space="preserve">glorifying Him,” which to Gentiles is </w:t>
            </w:r>
            <w:r w:rsidRPr="007462D2">
              <w:rPr>
                <w:rFonts w:ascii="Times New Roman" w:hAnsi="Times New Roman" w:cs="Times New Roman"/>
                <w:cs/>
                <w:lang w:bidi="ar-SA"/>
              </w:rPr>
              <w:t>‎</w:t>
            </w:r>
            <w:r w:rsidRPr="007462D2">
              <w:rPr>
                <w:rFonts w:ascii="Times New Roman" w:hAnsi="Times New Roman" w:cs="Times New Roman"/>
                <w:lang w:bidi="ar-SA"/>
              </w:rPr>
              <w:t xml:space="preserve">translated as observance of the Seven Laws of </w:t>
            </w:r>
            <w:r w:rsidRPr="007462D2">
              <w:rPr>
                <w:rFonts w:ascii="Times New Roman" w:hAnsi="Times New Roman" w:cs="Times New Roman"/>
                <w:cs/>
                <w:lang w:bidi="ar-SA"/>
              </w:rPr>
              <w:t>‎</w:t>
            </w:r>
            <w:r w:rsidRPr="007462D2">
              <w:rPr>
                <w:rFonts w:ascii="Times New Roman" w:hAnsi="Times New Roman" w:cs="Times New Roman"/>
                <w:lang w:bidi="ar-SA"/>
              </w:rPr>
              <w:t xml:space="preserve">Noach and for Jews as observance of the 613 </w:t>
            </w:r>
            <w:r w:rsidRPr="007462D2">
              <w:rPr>
                <w:rFonts w:ascii="Times New Roman" w:hAnsi="Times New Roman" w:cs="Times New Roman"/>
                <w:cs/>
                <w:lang w:bidi="ar-SA"/>
              </w:rPr>
              <w:t>‎</w:t>
            </w:r>
            <w:r w:rsidRPr="007462D2">
              <w:rPr>
                <w:rFonts w:ascii="Times New Roman" w:hAnsi="Times New Roman" w:cs="Times New Roman"/>
                <w:lang w:bidi="ar-SA"/>
              </w:rPr>
              <w:t xml:space="preserve">Commandments of the Torah as explained and </w:t>
            </w:r>
            <w:r w:rsidRPr="007462D2">
              <w:rPr>
                <w:rFonts w:ascii="Times New Roman" w:hAnsi="Times New Roman" w:cs="Times New Roman"/>
                <w:cs/>
                <w:lang w:bidi="ar-SA"/>
              </w:rPr>
              <w:t>‎</w:t>
            </w:r>
            <w:r w:rsidRPr="007462D2">
              <w:rPr>
                <w:rFonts w:ascii="Times New Roman" w:hAnsi="Times New Roman" w:cs="Times New Roman"/>
                <w:lang w:bidi="ar-SA"/>
              </w:rPr>
              <w:t xml:space="preserve">mandated by the Oral Torah. Now, we may </w:t>
            </w:r>
            <w:r w:rsidRPr="007462D2">
              <w:rPr>
                <w:rFonts w:ascii="Times New Roman" w:hAnsi="Times New Roman" w:cs="Times New Roman"/>
                <w:cs/>
                <w:lang w:bidi="ar-SA"/>
              </w:rPr>
              <w:t>‎</w:t>
            </w:r>
            <w:r w:rsidRPr="007462D2">
              <w:rPr>
                <w:rFonts w:ascii="Times New Roman" w:hAnsi="Times New Roman" w:cs="Times New Roman"/>
                <w:lang w:bidi="ar-SA"/>
              </w:rPr>
              <w:t xml:space="preserve">ask, is this not what our wise sages of old and </w:t>
            </w:r>
            <w:r w:rsidRPr="007462D2">
              <w:rPr>
                <w:rFonts w:ascii="Times New Roman" w:hAnsi="Times New Roman" w:cs="Times New Roman"/>
                <w:cs/>
                <w:lang w:bidi="ar-SA"/>
              </w:rPr>
              <w:t>‎</w:t>
            </w:r>
            <w:r w:rsidRPr="007462D2">
              <w:rPr>
                <w:rFonts w:ascii="Times New Roman" w:hAnsi="Times New Roman" w:cs="Times New Roman"/>
                <w:lang w:bidi="ar-SA"/>
              </w:rPr>
              <w:t xml:space="preserve">our Jewish people of all generations have </w:t>
            </w:r>
            <w:r w:rsidRPr="007462D2">
              <w:rPr>
                <w:rFonts w:ascii="Times New Roman" w:hAnsi="Times New Roman" w:cs="Times New Roman"/>
                <w:cs/>
                <w:lang w:bidi="ar-SA"/>
              </w:rPr>
              <w:t>‎</w:t>
            </w:r>
            <w:r w:rsidRPr="007462D2">
              <w:rPr>
                <w:rFonts w:ascii="Times New Roman" w:hAnsi="Times New Roman" w:cs="Times New Roman"/>
                <w:lang w:bidi="ar-SA"/>
              </w:rPr>
              <w:t xml:space="preserve">known as M’SORAH? And have we not </w:t>
            </w:r>
            <w:r w:rsidRPr="007462D2">
              <w:rPr>
                <w:rFonts w:ascii="Times New Roman" w:hAnsi="Times New Roman" w:cs="Times New Roman"/>
                <w:cs/>
                <w:lang w:bidi="ar-SA"/>
              </w:rPr>
              <w:t>‎</w:t>
            </w:r>
            <w:r w:rsidRPr="007462D2">
              <w:rPr>
                <w:rFonts w:ascii="Times New Roman" w:hAnsi="Times New Roman" w:cs="Times New Roman"/>
                <w:lang w:bidi="ar-SA"/>
              </w:rPr>
              <w:t xml:space="preserve">established above in 1 Tsefet (Peter) 1:25 that </w:t>
            </w:r>
            <w:r w:rsidRPr="007462D2">
              <w:rPr>
                <w:rFonts w:ascii="Times New Roman" w:hAnsi="Times New Roman" w:cs="Times New Roman"/>
                <w:cs/>
                <w:lang w:bidi="ar-SA"/>
              </w:rPr>
              <w:t>‎‎</w:t>
            </w:r>
            <w:r w:rsidRPr="007462D2">
              <w:rPr>
                <w:rFonts w:ascii="Times New Roman" w:hAnsi="Times New Roman" w:cs="Times New Roman"/>
                <w:lang w:bidi="ar-SA"/>
              </w:rPr>
              <w:t xml:space="preserve">“the Torah Shebeal Peh of Ha-Shem abides </w:t>
            </w:r>
            <w:r w:rsidRPr="007462D2">
              <w:rPr>
                <w:rFonts w:ascii="Times New Roman" w:hAnsi="Times New Roman" w:cs="Times New Roman"/>
                <w:cs/>
                <w:lang w:bidi="ar-SA"/>
              </w:rPr>
              <w:t>‎</w:t>
            </w:r>
            <w:r w:rsidRPr="007462D2">
              <w:rPr>
                <w:rFonts w:ascii="Times New Roman" w:hAnsi="Times New Roman" w:cs="Times New Roman"/>
                <w:lang w:bidi="ar-SA"/>
              </w:rPr>
              <w:t xml:space="preserve">forever”? </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Please note that we have selected three simple </w:t>
            </w:r>
            <w:r w:rsidRPr="007462D2">
              <w:rPr>
                <w:rFonts w:ascii="Times New Roman" w:hAnsi="Times New Roman" w:cs="Times New Roman"/>
                <w:cs/>
                <w:lang w:bidi="ar-SA"/>
              </w:rPr>
              <w:t>‎</w:t>
            </w:r>
            <w:r w:rsidRPr="007462D2">
              <w:rPr>
                <w:rFonts w:ascii="Times New Roman" w:hAnsi="Times New Roman" w:cs="Times New Roman"/>
                <w:lang w:bidi="ar-SA"/>
              </w:rPr>
              <w:t xml:space="preserve">definitions of the term “M’SORAH” and later </w:t>
            </w:r>
            <w:r w:rsidRPr="007462D2">
              <w:rPr>
                <w:rFonts w:ascii="Times New Roman" w:hAnsi="Times New Roman" w:cs="Times New Roman"/>
                <w:cs/>
                <w:lang w:bidi="ar-SA"/>
              </w:rPr>
              <w:t>‎</w:t>
            </w:r>
            <w:r w:rsidRPr="007462D2">
              <w:rPr>
                <w:rFonts w:ascii="Times New Roman" w:hAnsi="Times New Roman" w:cs="Times New Roman"/>
                <w:lang w:bidi="ar-SA"/>
              </w:rPr>
              <w:t xml:space="preserve">substituted for the term “EUAGENLION” from </w:t>
            </w:r>
            <w:r w:rsidRPr="007462D2">
              <w:rPr>
                <w:rFonts w:ascii="Times New Roman" w:hAnsi="Times New Roman" w:cs="Times New Roman"/>
                <w:cs/>
                <w:lang w:bidi="ar-SA"/>
              </w:rPr>
              <w:t>‎</w:t>
            </w:r>
            <w:r w:rsidRPr="007462D2">
              <w:rPr>
                <w:rFonts w:ascii="Times New Roman" w:hAnsi="Times New Roman" w:cs="Times New Roman"/>
                <w:lang w:bidi="ar-SA"/>
              </w:rPr>
              <w:t xml:space="preserve">three distinct authors of the Nazarean Codicil </w:t>
            </w:r>
            <w:r w:rsidRPr="007462D2">
              <w:rPr>
                <w:rFonts w:ascii="Times New Roman" w:hAnsi="Times New Roman" w:cs="Times New Roman"/>
                <w:cs/>
                <w:lang w:bidi="ar-SA"/>
              </w:rPr>
              <w:t>‎‎</w:t>
            </w:r>
            <w:r w:rsidRPr="007462D2">
              <w:rPr>
                <w:rFonts w:ascii="Times New Roman" w:hAnsi="Times New Roman" w:cs="Times New Roman"/>
                <w:lang w:bidi="ar-SA"/>
              </w:rPr>
              <w:t xml:space="preserve">(reflecting the three distinct Nazarean traditions of </w:t>
            </w:r>
            <w:r w:rsidRPr="007462D2">
              <w:rPr>
                <w:rFonts w:ascii="Times New Roman" w:hAnsi="Times New Roman" w:cs="Times New Roman"/>
                <w:cs/>
                <w:lang w:bidi="ar-SA"/>
              </w:rPr>
              <w:t>‎</w:t>
            </w:r>
            <w:r w:rsidRPr="007462D2">
              <w:rPr>
                <w:rFonts w:ascii="Times New Roman" w:hAnsi="Times New Roman" w:cs="Times New Roman"/>
                <w:lang w:bidi="ar-SA"/>
              </w:rPr>
              <w:t xml:space="preserve">the Mishnaic School of Hakham Tsefet and his </w:t>
            </w:r>
            <w:r w:rsidRPr="007462D2">
              <w:rPr>
                <w:rFonts w:ascii="Times New Roman" w:hAnsi="Times New Roman" w:cs="Times New Roman"/>
                <w:cs/>
                <w:lang w:bidi="ar-SA"/>
              </w:rPr>
              <w:t>‎</w:t>
            </w:r>
            <w:r w:rsidRPr="007462D2">
              <w:rPr>
                <w:rFonts w:ascii="Times New Roman" w:hAnsi="Times New Roman" w:cs="Times New Roman"/>
                <w:lang w:bidi="ar-SA"/>
              </w:rPr>
              <w:t xml:space="preserve">scribe Mordechai, the Gemarah School of Hakham </w:t>
            </w:r>
            <w:r w:rsidRPr="007462D2">
              <w:rPr>
                <w:rFonts w:ascii="Times New Roman" w:hAnsi="Times New Roman" w:cs="Times New Roman"/>
                <w:cs/>
                <w:lang w:bidi="ar-SA"/>
              </w:rPr>
              <w:t>‎</w:t>
            </w:r>
            <w:r w:rsidRPr="007462D2">
              <w:rPr>
                <w:rFonts w:ascii="Times New Roman" w:hAnsi="Times New Roman" w:cs="Times New Roman"/>
                <w:lang w:bidi="ar-SA"/>
              </w:rPr>
              <w:t xml:space="preserve">Shaul and his scribe Dr. Luqas; and the </w:t>
            </w:r>
            <w:r w:rsidRPr="007462D2">
              <w:rPr>
                <w:rFonts w:ascii="Times New Roman" w:hAnsi="Times New Roman" w:cs="Times New Roman"/>
                <w:cs/>
                <w:lang w:bidi="ar-SA"/>
              </w:rPr>
              <w:t>‎</w:t>
            </w:r>
            <w:r w:rsidRPr="007462D2">
              <w:rPr>
                <w:rFonts w:ascii="Times New Roman" w:hAnsi="Times New Roman" w:cs="Times New Roman"/>
                <w:lang w:bidi="ar-SA"/>
              </w:rPr>
              <w:t xml:space="preserve">Kabbalistic School of Hakham Yochanan) and </w:t>
            </w:r>
            <w:r w:rsidRPr="007462D2">
              <w:rPr>
                <w:rFonts w:ascii="Times New Roman" w:hAnsi="Times New Roman" w:cs="Times New Roman"/>
                <w:cs/>
                <w:lang w:bidi="ar-SA"/>
              </w:rPr>
              <w:t>‎</w:t>
            </w:r>
            <w:r w:rsidRPr="007462D2">
              <w:rPr>
                <w:rFonts w:ascii="Times New Roman" w:hAnsi="Times New Roman" w:cs="Times New Roman"/>
                <w:lang w:bidi="ar-SA"/>
              </w:rPr>
              <w:t xml:space="preserve">whilst we could cite more cases similarly </w:t>
            </w:r>
            <w:r w:rsidRPr="007462D2">
              <w:rPr>
                <w:rFonts w:ascii="Times New Roman" w:hAnsi="Times New Roman" w:cs="Times New Roman"/>
                <w:cs/>
                <w:lang w:bidi="ar-SA"/>
              </w:rPr>
              <w:t>‎</w:t>
            </w:r>
            <w:r w:rsidRPr="007462D2">
              <w:rPr>
                <w:rFonts w:ascii="Times New Roman" w:hAnsi="Times New Roman" w:cs="Times New Roman"/>
                <w:lang w:bidi="ar-SA"/>
              </w:rPr>
              <w:t xml:space="preserve">confirming our hypothesis, we are content to </w:t>
            </w:r>
            <w:r w:rsidRPr="007462D2">
              <w:rPr>
                <w:rFonts w:ascii="Times New Roman" w:hAnsi="Times New Roman" w:cs="Times New Roman"/>
                <w:cs/>
                <w:lang w:bidi="ar-SA"/>
              </w:rPr>
              <w:t>‎</w:t>
            </w:r>
            <w:r w:rsidRPr="007462D2">
              <w:rPr>
                <w:rFonts w:ascii="Times New Roman" w:hAnsi="Times New Roman" w:cs="Times New Roman"/>
                <w:lang w:bidi="ar-SA"/>
              </w:rPr>
              <w:t xml:space="preserve">follow the venerable and just Torah principle that </w:t>
            </w:r>
            <w:r w:rsidRPr="007462D2">
              <w:rPr>
                <w:rFonts w:ascii="Times New Roman" w:hAnsi="Times New Roman" w:cs="Times New Roman"/>
                <w:cs/>
                <w:lang w:bidi="ar-SA"/>
              </w:rPr>
              <w:t>‎‎</w:t>
            </w:r>
            <w:r w:rsidRPr="007462D2">
              <w:rPr>
                <w:rFonts w:ascii="Times New Roman" w:hAnsi="Times New Roman" w:cs="Times New Roman"/>
                <w:lang w:bidi="ar-SA"/>
              </w:rPr>
              <w:t xml:space="preserve">“at the mouth of two witnesses, or at the mouth of </w:t>
            </w:r>
            <w:r w:rsidRPr="007462D2">
              <w:rPr>
                <w:rFonts w:ascii="Times New Roman" w:hAnsi="Times New Roman" w:cs="Times New Roman"/>
                <w:cs/>
                <w:lang w:bidi="ar-SA"/>
              </w:rPr>
              <w:t>‎</w:t>
            </w:r>
            <w:r w:rsidRPr="007462D2">
              <w:rPr>
                <w:rFonts w:ascii="Times New Roman" w:hAnsi="Times New Roman" w:cs="Times New Roman"/>
                <w:lang w:bidi="ar-SA"/>
              </w:rPr>
              <w:t xml:space="preserve">three witnesses, shall the matter be established” </w:t>
            </w:r>
            <w:r w:rsidRPr="007462D2">
              <w:rPr>
                <w:rFonts w:ascii="Times New Roman" w:hAnsi="Times New Roman" w:cs="Times New Roman"/>
                <w:cs/>
                <w:lang w:bidi="ar-SA"/>
              </w:rPr>
              <w:t>‎‎</w:t>
            </w:r>
            <w:r w:rsidRPr="007462D2">
              <w:rPr>
                <w:rFonts w:ascii="Times New Roman" w:hAnsi="Times New Roman" w:cs="Times New Roman"/>
                <w:lang w:bidi="ar-SA"/>
              </w:rPr>
              <w:t>(D’barim 19:15).</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However, for the sake of internal validity and </w:t>
            </w:r>
            <w:r w:rsidRPr="007462D2">
              <w:rPr>
                <w:rFonts w:ascii="Times New Roman" w:hAnsi="Times New Roman" w:cs="Times New Roman"/>
                <w:cs/>
                <w:lang w:bidi="ar-SA"/>
              </w:rPr>
              <w:t>‎</w:t>
            </w:r>
            <w:r w:rsidRPr="007462D2">
              <w:rPr>
                <w:rFonts w:ascii="Times New Roman" w:hAnsi="Times New Roman" w:cs="Times New Roman"/>
                <w:lang w:bidi="ar-SA"/>
              </w:rPr>
              <w:t xml:space="preserve">internal consistency, seeing that as we have </w:t>
            </w:r>
            <w:r w:rsidRPr="007462D2">
              <w:rPr>
                <w:rFonts w:ascii="Times New Roman" w:hAnsi="Times New Roman" w:cs="Times New Roman"/>
                <w:cs/>
                <w:lang w:bidi="ar-SA"/>
              </w:rPr>
              <w:t>‎</w:t>
            </w:r>
            <w:r w:rsidRPr="007462D2">
              <w:rPr>
                <w:rFonts w:ascii="Times New Roman" w:hAnsi="Times New Roman" w:cs="Times New Roman"/>
                <w:lang w:bidi="ar-SA"/>
              </w:rPr>
              <w:t xml:space="preserve">observed, the Nazarean Codicil’s definition of the </w:t>
            </w:r>
            <w:r w:rsidRPr="007462D2">
              <w:rPr>
                <w:rFonts w:ascii="Times New Roman" w:hAnsi="Times New Roman" w:cs="Times New Roman"/>
                <w:cs/>
                <w:lang w:bidi="ar-SA"/>
              </w:rPr>
              <w:t>‎</w:t>
            </w:r>
            <w:r w:rsidRPr="007462D2">
              <w:rPr>
                <w:rFonts w:ascii="Times New Roman" w:hAnsi="Times New Roman" w:cs="Times New Roman"/>
                <w:lang w:bidi="ar-SA"/>
              </w:rPr>
              <w:t xml:space="preserve">so called “Gospel” (originally M’SORAH) is in </w:t>
            </w:r>
            <w:r w:rsidRPr="007462D2">
              <w:rPr>
                <w:rFonts w:ascii="Times New Roman" w:hAnsi="Times New Roman" w:cs="Times New Roman"/>
                <w:cs/>
                <w:lang w:bidi="ar-SA"/>
              </w:rPr>
              <w:t>‎</w:t>
            </w:r>
            <w:r w:rsidRPr="007462D2">
              <w:rPr>
                <w:rFonts w:ascii="Times New Roman" w:hAnsi="Times New Roman" w:cs="Times New Roman"/>
                <w:lang w:bidi="ar-SA"/>
              </w:rPr>
              <w:t xml:space="preserve">consonance with the Oral Torah  (cf. Pirqe Abot), </w:t>
            </w:r>
            <w:r w:rsidRPr="007462D2">
              <w:rPr>
                <w:rFonts w:ascii="Times New Roman" w:hAnsi="Times New Roman" w:cs="Times New Roman"/>
                <w:cs/>
                <w:lang w:bidi="ar-SA"/>
              </w:rPr>
              <w:t>‎</w:t>
            </w:r>
            <w:r w:rsidRPr="007462D2">
              <w:rPr>
                <w:rFonts w:ascii="Times New Roman" w:hAnsi="Times New Roman" w:cs="Times New Roman"/>
                <w:lang w:bidi="ar-SA"/>
              </w:rPr>
              <w:t xml:space="preserve">we need to explain what this same Jewish source </w:t>
            </w:r>
            <w:r w:rsidRPr="007462D2">
              <w:rPr>
                <w:rFonts w:ascii="Times New Roman" w:hAnsi="Times New Roman" w:cs="Times New Roman"/>
                <w:cs/>
                <w:lang w:bidi="ar-SA"/>
              </w:rPr>
              <w:t>‎</w:t>
            </w:r>
            <w:r w:rsidRPr="007462D2">
              <w:rPr>
                <w:rFonts w:ascii="Times New Roman" w:hAnsi="Times New Roman" w:cs="Times New Roman"/>
                <w:lang w:bidi="ar-SA"/>
              </w:rPr>
              <w:t xml:space="preserve">says is the function of M’SORAH, then go on to </w:t>
            </w:r>
            <w:r w:rsidRPr="007462D2">
              <w:rPr>
                <w:rFonts w:ascii="Times New Roman" w:hAnsi="Times New Roman" w:cs="Times New Roman"/>
                <w:cs/>
                <w:lang w:bidi="ar-SA"/>
              </w:rPr>
              <w:t>‎</w:t>
            </w:r>
            <w:r w:rsidRPr="007462D2">
              <w:rPr>
                <w:rFonts w:ascii="Times New Roman" w:hAnsi="Times New Roman" w:cs="Times New Roman"/>
                <w:lang w:bidi="ar-SA"/>
              </w:rPr>
              <w:t xml:space="preserve">review the passage of 1 Cor. 15:1-4 and its </w:t>
            </w:r>
            <w:r w:rsidRPr="007462D2">
              <w:rPr>
                <w:rFonts w:ascii="Times New Roman" w:hAnsi="Times New Roman" w:cs="Times New Roman"/>
                <w:cs/>
                <w:lang w:bidi="ar-SA"/>
              </w:rPr>
              <w:t>‎</w:t>
            </w:r>
            <w:r w:rsidRPr="007462D2">
              <w:rPr>
                <w:rFonts w:ascii="Times New Roman" w:hAnsi="Times New Roman" w:cs="Times New Roman"/>
                <w:lang w:bidi="ar-SA"/>
              </w:rPr>
              <w:t xml:space="preserve">relevance or connection to the concept of </w:t>
            </w:r>
            <w:r w:rsidRPr="007462D2">
              <w:rPr>
                <w:rFonts w:ascii="Times New Roman" w:hAnsi="Times New Roman" w:cs="Times New Roman"/>
                <w:cs/>
                <w:lang w:bidi="ar-SA"/>
              </w:rPr>
              <w:t>‎</w:t>
            </w:r>
            <w:r w:rsidRPr="007462D2">
              <w:rPr>
                <w:rFonts w:ascii="Times New Roman" w:hAnsi="Times New Roman" w:cs="Times New Roman"/>
                <w:lang w:bidi="ar-SA"/>
              </w:rPr>
              <w:t xml:space="preserve">M’SORAH, and finally offer a possible </w:t>
            </w:r>
            <w:r w:rsidRPr="007462D2">
              <w:rPr>
                <w:rFonts w:ascii="Times New Roman" w:hAnsi="Times New Roman" w:cs="Times New Roman"/>
                <w:cs/>
                <w:lang w:bidi="ar-SA"/>
              </w:rPr>
              <w:t>‎</w:t>
            </w:r>
            <w:r w:rsidRPr="007462D2">
              <w:rPr>
                <w:rFonts w:ascii="Times New Roman" w:hAnsi="Times New Roman" w:cs="Times New Roman"/>
                <w:lang w:bidi="ar-SA"/>
              </w:rPr>
              <w:t xml:space="preserve">explanation how M’SORAH became B’SORAH.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lang w:bidi="ar-SA"/>
              </w:rPr>
              <w:t>THE PURPOSE OF THE MASORAH</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In Pirqe Abot 3:17 we read:</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Rabbi Akiba said: jesting and levity </w:t>
            </w:r>
            <w:r w:rsidRPr="007462D2">
              <w:rPr>
                <w:rFonts w:ascii="Times New Roman" w:hAnsi="Times New Roman" w:cs="Times New Roman"/>
                <w:cs/>
                <w:lang w:bidi="ar-SA"/>
              </w:rPr>
              <w:t>‎</w:t>
            </w:r>
            <w:r w:rsidRPr="007462D2">
              <w:rPr>
                <w:rFonts w:ascii="Times New Roman" w:hAnsi="Times New Roman" w:cs="Times New Roman"/>
                <w:lang w:bidi="ar-SA"/>
              </w:rPr>
              <w:t xml:space="preserve">accustom a man to lewdness. The </w:t>
            </w:r>
            <w:r w:rsidRPr="007462D2">
              <w:rPr>
                <w:rFonts w:ascii="Times New Roman" w:hAnsi="Times New Roman" w:cs="Times New Roman"/>
                <w:cs/>
                <w:lang w:bidi="ar-SA"/>
              </w:rPr>
              <w:t>‎</w:t>
            </w:r>
            <w:r w:rsidRPr="007462D2">
              <w:rPr>
                <w:rFonts w:ascii="Times New Roman" w:hAnsi="Times New Roman" w:cs="Times New Roman"/>
                <w:lang w:bidi="ar-SA"/>
              </w:rPr>
              <w:t xml:space="preserve">transmitted Oral Torah (Heb. </w:t>
            </w:r>
            <w:r w:rsidRPr="007462D2">
              <w:rPr>
                <w:rFonts w:ascii="Times New Roman" w:hAnsi="Times New Roman" w:cs="Times New Roman"/>
                <w:cs/>
                <w:lang w:bidi="ar-SA"/>
              </w:rPr>
              <w:t>‎</w:t>
            </w:r>
            <w:r w:rsidRPr="007462D2">
              <w:rPr>
                <w:rFonts w:ascii="Times New Roman" w:hAnsi="Times New Roman" w:cs="Times New Roman"/>
                <w:lang w:bidi="ar-SA"/>
              </w:rPr>
              <w:t xml:space="preserve">MASORAT) is a protective fence (Heb. </w:t>
            </w:r>
            <w:r w:rsidRPr="007462D2">
              <w:rPr>
                <w:rFonts w:ascii="Times New Roman" w:hAnsi="Times New Roman" w:cs="Times New Roman"/>
                <w:cs/>
                <w:lang w:bidi="ar-SA"/>
              </w:rPr>
              <w:t>‎</w:t>
            </w:r>
            <w:r w:rsidRPr="007462D2">
              <w:rPr>
                <w:rFonts w:ascii="Times New Roman" w:hAnsi="Times New Roman" w:cs="Times New Roman"/>
                <w:lang w:bidi="ar-SA"/>
              </w:rPr>
              <w:t xml:space="preserve">S’YAG) about the Torah, the tithes are a </w:t>
            </w:r>
            <w:r w:rsidRPr="007462D2">
              <w:rPr>
                <w:rFonts w:ascii="Times New Roman" w:hAnsi="Times New Roman" w:cs="Times New Roman"/>
                <w:cs/>
                <w:lang w:bidi="ar-SA"/>
              </w:rPr>
              <w:t>‎</w:t>
            </w:r>
            <w:r w:rsidRPr="007462D2">
              <w:rPr>
                <w:rFonts w:ascii="Times New Roman" w:hAnsi="Times New Roman" w:cs="Times New Roman"/>
                <w:lang w:bidi="ar-SA"/>
              </w:rPr>
              <w:t xml:space="preserve">fence (Heb. S’YAG) for riches; vows are a </w:t>
            </w:r>
            <w:r w:rsidRPr="007462D2">
              <w:rPr>
                <w:rFonts w:ascii="Times New Roman" w:hAnsi="Times New Roman" w:cs="Times New Roman"/>
                <w:cs/>
                <w:lang w:bidi="ar-SA"/>
              </w:rPr>
              <w:t>‎</w:t>
            </w:r>
            <w:r w:rsidRPr="007462D2">
              <w:rPr>
                <w:rFonts w:ascii="Times New Roman" w:hAnsi="Times New Roman" w:cs="Times New Roman"/>
                <w:lang w:bidi="ar-SA"/>
              </w:rPr>
              <w:t xml:space="preserve">fence (Heb. S’YAG) for abstinence; a </w:t>
            </w:r>
            <w:r w:rsidRPr="007462D2">
              <w:rPr>
                <w:rFonts w:ascii="Times New Roman" w:hAnsi="Times New Roman" w:cs="Times New Roman"/>
                <w:cs/>
                <w:lang w:bidi="ar-SA"/>
              </w:rPr>
              <w:t>‎</w:t>
            </w:r>
            <w:r w:rsidRPr="007462D2">
              <w:rPr>
                <w:rFonts w:ascii="Times New Roman" w:hAnsi="Times New Roman" w:cs="Times New Roman"/>
                <w:lang w:bidi="ar-SA"/>
              </w:rPr>
              <w:t xml:space="preserve">fence (Heb. S’YAG) for wisdom is </w:t>
            </w:r>
            <w:r w:rsidRPr="007462D2">
              <w:rPr>
                <w:rFonts w:ascii="Times New Roman" w:hAnsi="Times New Roman" w:cs="Times New Roman"/>
                <w:cs/>
                <w:lang w:bidi="ar-SA"/>
              </w:rPr>
              <w:t>‎</w:t>
            </w:r>
            <w:r w:rsidRPr="007462D2">
              <w:rPr>
                <w:rFonts w:ascii="Times New Roman" w:hAnsi="Times New Roman" w:cs="Times New Roman"/>
                <w:lang w:bidi="ar-SA"/>
              </w:rPr>
              <w:t>silence.”</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In other words, we find in Pirqe Abot that the </w:t>
            </w:r>
            <w:r w:rsidRPr="007462D2">
              <w:rPr>
                <w:rFonts w:ascii="Times New Roman" w:hAnsi="Times New Roman" w:cs="Times New Roman"/>
                <w:cs/>
                <w:lang w:bidi="ar-SA"/>
              </w:rPr>
              <w:t>‎</w:t>
            </w:r>
            <w:r w:rsidRPr="007462D2">
              <w:rPr>
                <w:rFonts w:ascii="Times New Roman" w:hAnsi="Times New Roman" w:cs="Times New Roman"/>
                <w:lang w:bidi="ar-SA"/>
              </w:rPr>
              <w:t xml:space="preserve">purpose of the Oral Torah Heb. M’SORAH (and </w:t>
            </w:r>
            <w:r w:rsidRPr="007462D2">
              <w:rPr>
                <w:rFonts w:ascii="Times New Roman" w:hAnsi="Times New Roman" w:cs="Times New Roman"/>
                <w:cs/>
                <w:lang w:bidi="ar-SA"/>
              </w:rPr>
              <w:t>‎</w:t>
            </w:r>
            <w:r w:rsidRPr="007462D2">
              <w:rPr>
                <w:rFonts w:ascii="Times New Roman" w:hAnsi="Times New Roman" w:cs="Times New Roman"/>
                <w:lang w:bidi="ar-SA"/>
              </w:rPr>
              <w:t xml:space="preserve">replaced by the Greek EUANGELION/Gospel in </w:t>
            </w:r>
            <w:r w:rsidRPr="007462D2">
              <w:rPr>
                <w:rFonts w:ascii="Times New Roman" w:hAnsi="Times New Roman" w:cs="Times New Roman"/>
                <w:cs/>
                <w:lang w:bidi="ar-SA"/>
              </w:rPr>
              <w:t>‎</w:t>
            </w:r>
            <w:r w:rsidRPr="007462D2">
              <w:rPr>
                <w:rFonts w:ascii="Times New Roman" w:hAnsi="Times New Roman" w:cs="Times New Roman"/>
                <w:lang w:bidi="ar-SA"/>
              </w:rPr>
              <w:t xml:space="preserve">the Greek Nazarean Codicil) is to be a protective </w:t>
            </w:r>
            <w:r w:rsidRPr="007462D2">
              <w:rPr>
                <w:rFonts w:ascii="Times New Roman" w:hAnsi="Times New Roman" w:cs="Times New Roman"/>
                <w:cs/>
                <w:lang w:bidi="ar-SA"/>
              </w:rPr>
              <w:t>‎</w:t>
            </w:r>
            <w:r w:rsidRPr="007462D2">
              <w:rPr>
                <w:rFonts w:ascii="Times New Roman" w:hAnsi="Times New Roman" w:cs="Times New Roman"/>
                <w:lang w:bidi="ar-SA"/>
              </w:rPr>
              <w:t xml:space="preserve">fence about the Written Torah, in the same way as </w:t>
            </w:r>
            <w:r w:rsidRPr="007462D2">
              <w:rPr>
                <w:rFonts w:ascii="Times New Roman" w:hAnsi="Times New Roman" w:cs="Times New Roman"/>
                <w:cs/>
                <w:lang w:bidi="ar-SA"/>
              </w:rPr>
              <w:t>‎</w:t>
            </w:r>
            <w:r w:rsidRPr="007462D2">
              <w:rPr>
                <w:rFonts w:ascii="Times New Roman" w:hAnsi="Times New Roman" w:cs="Times New Roman"/>
                <w:lang w:bidi="ar-SA"/>
              </w:rPr>
              <w:t xml:space="preserve">tithes are a protective fence for wealth. Or, simply </w:t>
            </w:r>
            <w:r w:rsidRPr="007462D2">
              <w:rPr>
                <w:rFonts w:ascii="Times New Roman" w:hAnsi="Times New Roman" w:cs="Times New Roman"/>
                <w:cs/>
                <w:lang w:bidi="ar-SA"/>
              </w:rPr>
              <w:t>‎</w:t>
            </w:r>
            <w:r w:rsidRPr="007462D2">
              <w:rPr>
                <w:rFonts w:ascii="Times New Roman" w:hAnsi="Times New Roman" w:cs="Times New Roman"/>
                <w:lang w:bidi="ar-SA"/>
              </w:rPr>
              <w:t xml:space="preserve">put, the Oral Torah prevents the Written Torah </w:t>
            </w:r>
            <w:r w:rsidRPr="007462D2">
              <w:rPr>
                <w:rFonts w:ascii="Times New Roman" w:hAnsi="Times New Roman" w:cs="Times New Roman"/>
                <w:cs/>
                <w:lang w:bidi="ar-SA"/>
              </w:rPr>
              <w:t>‎</w:t>
            </w:r>
            <w:r w:rsidRPr="007462D2">
              <w:rPr>
                <w:rFonts w:ascii="Times New Roman" w:hAnsi="Times New Roman" w:cs="Times New Roman"/>
                <w:lang w:bidi="ar-SA"/>
              </w:rPr>
              <w:t xml:space="preserve">from it being misunderstood or misused as well as </w:t>
            </w:r>
            <w:r w:rsidRPr="007462D2">
              <w:rPr>
                <w:rFonts w:ascii="Times New Roman" w:hAnsi="Times New Roman" w:cs="Times New Roman"/>
                <w:cs/>
                <w:lang w:bidi="ar-SA"/>
              </w:rPr>
              <w:t>‎</w:t>
            </w:r>
            <w:r w:rsidRPr="007462D2">
              <w:rPr>
                <w:rFonts w:ascii="Times New Roman" w:hAnsi="Times New Roman" w:cs="Times New Roman"/>
                <w:lang w:bidi="ar-SA"/>
              </w:rPr>
              <w:t xml:space="preserve">protecting its practitioners from serious breaches </w:t>
            </w:r>
            <w:r w:rsidRPr="007462D2">
              <w:rPr>
                <w:rFonts w:ascii="Times New Roman" w:hAnsi="Times New Roman" w:cs="Times New Roman"/>
                <w:cs/>
                <w:lang w:bidi="ar-SA"/>
              </w:rPr>
              <w:t>‎</w:t>
            </w:r>
            <w:r w:rsidRPr="007462D2">
              <w:rPr>
                <w:rFonts w:ascii="Times New Roman" w:hAnsi="Times New Roman" w:cs="Times New Roman"/>
                <w:lang w:bidi="ar-SA"/>
              </w:rPr>
              <w:t xml:space="preserve">of the Written Torah or even deviating from the </w:t>
            </w:r>
            <w:r w:rsidRPr="007462D2">
              <w:rPr>
                <w:rFonts w:ascii="Times New Roman" w:hAnsi="Times New Roman" w:cs="Times New Roman"/>
                <w:cs/>
                <w:lang w:bidi="ar-SA"/>
              </w:rPr>
              <w:t>‎</w:t>
            </w:r>
            <w:r w:rsidRPr="007462D2">
              <w:rPr>
                <w:rFonts w:ascii="Times New Roman" w:hAnsi="Times New Roman" w:cs="Times New Roman"/>
                <w:lang w:bidi="ar-SA"/>
              </w:rPr>
              <w:t xml:space="preserve">Torah. Translating this into a language which </w:t>
            </w:r>
            <w:r w:rsidRPr="007462D2">
              <w:rPr>
                <w:rFonts w:ascii="Times New Roman" w:hAnsi="Times New Roman" w:cs="Times New Roman"/>
                <w:cs/>
                <w:lang w:bidi="ar-SA"/>
              </w:rPr>
              <w:t>‎</w:t>
            </w:r>
            <w:r w:rsidRPr="007462D2">
              <w:rPr>
                <w:rFonts w:ascii="Times New Roman" w:hAnsi="Times New Roman" w:cs="Times New Roman"/>
                <w:lang w:bidi="ar-SA"/>
              </w:rPr>
              <w:t xml:space="preserve">novices can understand, the so called “Gospel” </w:t>
            </w:r>
            <w:r w:rsidRPr="007462D2">
              <w:rPr>
                <w:rFonts w:ascii="Times New Roman" w:hAnsi="Times New Roman" w:cs="Times New Roman"/>
                <w:cs/>
                <w:lang w:bidi="ar-SA"/>
              </w:rPr>
              <w:t>‎</w:t>
            </w:r>
            <w:r w:rsidRPr="007462D2">
              <w:rPr>
                <w:rFonts w:ascii="Times New Roman" w:hAnsi="Times New Roman" w:cs="Times New Roman"/>
                <w:lang w:bidi="ar-SA"/>
              </w:rPr>
              <w:t xml:space="preserve">prevents the Written Law of the Bible from being </w:t>
            </w:r>
            <w:r w:rsidRPr="007462D2">
              <w:rPr>
                <w:rFonts w:ascii="Times New Roman" w:hAnsi="Times New Roman" w:cs="Times New Roman"/>
                <w:cs/>
                <w:lang w:bidi="ar-SA"/>
              </w:rPr>
              <w:t>‎</w:t>
            </w:r>
            <w:r w:rsidRPr="007462D2">
              <w:rPr>
                <w:rFonts w:ascii="Times New Roman" w:hAnsi="Times New Roman" w:cs="Times New Roman"/>
                <w:lang w:bidi="ar-SA"/>
              </w:rPr>
              <w:t xml:space="preserve">misrepresented or misused, as well as protecting its </w:t>
            </w:r>
            <w:r w:rsidRPr="007462D2">
              <w:rPr>
                <w:rFonts w:ascii="Times New Roman" w:hAnsi="Times New Roman" w:cs="Times New Roman"/>
                <w:cs/>
                <w:lang w:bidi="ar-SA"/>
              </w:rPr>
              <w:t>‎</w:t>
            </w:r>
            <w:r w:rsidRPr="007462D2">
              <w:rPr>
                <w:rFonts w:ascii="Times New Roman" w:hAnsi="Times New Roman" w:cs="Times New Roman"/>
                <w:lang w:bidi="ar-SA"/>
              </w:rPr>
              <w:t xml:space="preserve">practitioners from serious breaches of the Written </w:t>
            </w:r>
            <w:r w:rsidRPr="007462D2">
              <w:rPr>
                <w:rFonts w:ascii="Times New Roman" w:hAnsi="Times New Roman" w:cs="Times New Roman"/>
                <w:cs/>
                <w:lang w:bidi="ar-SA"/>
              </w:rPr>
              <w:t>‎</w:t>
            </w:r>
            <w:r w:rsidRPr="007462D2">
              <w:rPr>
                <w:rFonts w:ascii="Times New Roman" w:hAnsi="Times New Roman" w:cs="Times New Roman"/>
                <w:lang w:bidi="ar-SA"/>
              </w:rPr>
              <w:t xml:space="preserve">Law of the Bible or from deviating from a </w:t>
            </w:r>
            <w:r w:rsidRPr="007462D2">
              <w:rPr>
                <w:rFonts w:ascii="Times New Roman" w:hAnsi="Times New Roman" w:cs="Times New Roman"/>
                <w:cs/>
                <w:lang w:bidi="ar-SA"/>
              </w:rPr>
              <w:t>‎</w:t>
            </w:r>
            <w:r w:rsidRPr="007462D2">
              <w:rPr>
                <w:rFonts w:ascii="Times New Roman" w:hAnsi="Times New Roman" w:cs="Times New Roman"/>
                <w:lang w:bidi="ar-SA"/>
              </w:rPr>
              <w:t xml:space="preserve">righteous/generous walk according to Torah, and </w:t>
            </w:r>
            <w:r w:rsidRPr="007462D2">
              <w:rPr>
                <w:rFonts w:ascii="Times New Roman" w:hAnsi="Times New Roman" w:cs="Times New Roman"/>
                <w:cs/>
                <w:lang w:bidi="ar-SA"/>
              </w:rPr>
              <w:t>‎</w:t>
            </w:r>
            <w:r w:rsidRPr="007462D2">
              <w:rPr>
                <w:rFonts w:ascii="Times New Roman" w:hAnsi="Times New Roman" w:cs="Times New Roman"/>
                <w:lang w:bidi="ar-SA"/>
              </w:rPr>
              <w:t xml:space="preserve">as understood by THE faith (ie. Judaism). Or more </w:t>
            </w:r>
            <w:r w:rsidRPr="007462D2">
              <w:rPr>
                <w:rFonts w:ascii="Times New Roman" w:hAnsi="Times New Roman" w:cs="Times New Roman"/>
                <w:cs/>
                <w:lang w:bidi="ar-SA"/>
              </w:rPr>
              <w:t>‎</w:t>
            </w:r>
            <w:r w:rsidRPr="007462D2">
              <w:rPr>
                <w:rFonts w:ascii="Times New Roman" w:hAnsi="Times New Roman" w:cs="Times New Roman"/>
                <w:lang w:bidi="ar-SA"/>
              </w:rPr>
              <w:t>precisely, as Hakham Hirsch</w:t>
            </w:r>
            <w:r w:rsidRPr="007462D2">
              <w:rPr>
                <w:rFonts w:ascii="Times New Roman" w:hAnsi="Times New Roman" w:cs="Times New Roman"/>
                <w:vertAlign w:val="superscript"/>
                <w:lang w:bidi="ar-SA"/>
              </w:rPr>
              <w:footnoteReference w:id="139"/>
            </w:r>
            <w:r w:rsidRPr="007462D2">
              <w:rPr>
                <w:rFonts w:ascii="Times New Roman" w:hAnsi="Times New Roman" w:cs="Times New Roman"/>
                <w:lang w:bidi="ar-SA"/>
              </w:rPr>
              <w:t xml:space="preserve"> puts it: “The </w:t>
            </w:r>
            <w:r w:rsidRPr="007462D2">
              <w:rPr>
                <w:rFonts w:ascii="Times New Roman" w:hAnsi="Times New Roman" w:cs="Times New Roman"/>
                <w:cs/>
                <w:lang w:bidi="ar-SA"/>
              </w:rPr>
              <w:t>‎</w:t>
            </w:r>
            <w:r w:rsidRPr="007462D2">
              <w:rPr>
                <w:rFonts w:ascii="Times New Roman" w:hAnsi="Times New Roman" w:cs="Times New Roman"/>
                <w:lang w:bidi="ar-SA"/>
              </w:rPr>
              <w:t xml:space="preserve">traditional text of the Written Word of G-d guards </w:t>
            </w:r>
            <w:r w:rsidRPr="007462D2">
              <w:rPr>
                <w:rFonts w:ascii="Times New Roman" w:hAnsi="Times New Roman" w:cs="Times New Roman"/>
                <w:cs/>
                <w:lang w:bidi="ar-SA"/>
              </w:rPr>
              <w:t>‎</w:t>
            </w:r>
            <w:r w:rsidRPr="007462D2">
              <w:rPr>
                <w:rFonts w:ascii="Times New Roman" w:hAnsi="Times New Roman" w:cs="Times New Roman"/>
                <w:lang w:bidi="ar-SA"/>
              </w:rPr>
              <w:t xml:space="preserve">the Scriptures against falsification, and the </w:t>
            </w:r>
            <w:r w:rsidRPr="007462D2">
              <w:rPr>
                <w:rFonts w:ascii="Times New Roman" w:hAnsi="Times New Roman" w:cs="Times New Roman"/>
                <w:cs/>
                <w:lang w:bidi="ar-SA"/>
              </w:rPr>
              <w:t>‎</w:t>
            </w:r>
            <w:r w:rsidRPr="007462D2">
              <w:rPr>
                <w:rFonts w:ascii="Times New Roman" w:hAnsi="Times New Roman" w:cs="Times New Roman"/>
                <w:lang w:bidi="ar-SA"/>
              </w:rPr>
              <w:t xml:space="preserve">traditional interpretation of the content of the Law </w:t>
            </w:r>
            <w:r w:rsidRPr="007462D2">
              <w:rPr>
                <w:rFonts w:ascii="Times New Roman" w:hAnsi="Times New Roman" w:cs="Times New Roman"/>
                <w:cs/>
                <w:lang w:bidi="ar-SA"/>
              </w:rPr>
              <w:t>‎</w:t>
            </w:r>
            <w:r w:rsidRPr="007462D2">
              <w:rPr>
                <w:rFonts w:ascii="Times New Roman" w:hAnsi="Times New Roman" w:cs="Times New Roman"/>
                <w:lang w:bidi="ar-SA"/>
              </w:rPr>
              <w:t>protects the latter from distortion.”</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Since, the MASORAH is uniquely welded to the Written Torah, then the text of Genesis 1:1 opens us to further understanding. Midrash Tanhuma Yelammedenu</w:t>
            </w:r>
            <w:r w:rsidRPr="007462D2">
              <w:rPr>
                <w:rFonts w:ascii="Times New Roman" w:hAnsi="Times New Roman" w:cs="Times New Roman"/>
                <w:vertAlign w:val="superscript"/>
                <w:lang w:bidi="ar-SA"/>
              </w:rPr>
              <w:footnoteReference w:id="140"/>
            </w:r>
            <w:r w:rsidRPr="007462D2">
              <w:rPr>
                <w:rFonts w:ascii="Times New Roman" w:hAnsi="Times New Roman" w:cs="Times New Roman"/>
                <w:cs/>
                <w:lang w:bidi="ar-SA"/>
              </w:rPr>
              <w:t>‎</w:t>
            </w:r>
            <w:r w:rsidRPr="007462D2">
              <w:rPr>
                <w:rFonts w:ascii="Times New Roman" w:hAnsi="Times New Roman" w:cs="Times New Roman"/>
                <w:rtl/>
                <w:lang w:bidi="ar-SA"/>
              </w:rPr>
              <w:t xml:space="preserve"> </w:t>
            </w:r>
            <w:r w:rsidRPr="007462D2">
              <w:rPr>
                <w:rFonts w:ascii="Times New Roman" w:hAnsi="Times New Roman" w:cs="Times New Roman"/>
                <w:lang w:bidi="ar-SA"/>
              </w:rPr>
              <w:t>commenting on the words</w:t>
            </w:r>
            <w:r w:rsidRPr="007462D2">
              <w:rPr>
                <w:rFonts w:ascii="Times New Roman" w:hAnsi="Times New Roman" w:cs="Times New Roman"/>
                <w:rtl/>
                <w:lang w:bidi="ar-SA"/>
              </w:rPr>
              <w:t>: "</w:t>
            </w:r>
            <w:r w:rsidRPr="007462D2">
              <w:rPr>
                <w:rFonts w:ascii="Times New Roman" w:hAnsi="Times New Roman" w:cs="Times New Roman"/>
                <w:lang w:bidi="ar-SA"/>
              </w:rPr>
              <w:t>With the</w:t>
            </w:r>
            <w:r w:rsidRPr="007462D2">
              <w:rPr>
                <w:rFonts w:ascii="Times New Roman" w:hAnsi="Times New Roman" w:cs="Times New Roman"/>
                <w:rtl/>
                <w:lang w:bidi="ar-SA"/>
              </w:rPr>
              <w:t xml:space="preserve"> </w:t>
            </w:r>
            <w:r w:rsidRPr="007462D2">
              <w:rPr>
                <w:rFonts w:ascii="Times New Roman" w:hAnsi="Times New Roman" w:cs="Times New Roman"/>
                <w:lang w:bidi="ar-SA"/>
              </w:rPr>
              <w:t>beginning</w:t>
            </w:r>
            <w:r w:rsidRPr="007462D2">
              <w:rPr>
                <w:rFonts w:ascii="Times New Roman" w:hAnsi="Times New Roman" w:cs="Times New Roman"/>
                <w:rtl/>
                <w:lang w:bidi="ar-SA"/>
              </w:rPr>
              <w:t xml:space="preserve">" </w:t>
            </w:r>
            <w:r w:rsidRPr="007462D2">
              <w:rPr>
                <w:rFonts w:ascii="Times New Roman" w:hAnsi="Times New Roman" w:cs="Times New Roman"/>
                <w:lang w:bidi="ar-SA"/>
              </w:rPr>
              <w:t>–</w:t>
            </w:r>
            <w:r w:rsidRPr="007462D2">
              <w:rPr>
                <w:rFonts w:ascii="Times New Roman" w:hAnsi="Times New Roman" w:cs="Times New Roman"/>
                <w:rtl/>
                <w:lang w:bidi="ar-SA"/>
              </w:rPr>
              <w:t xml:space="preserve"> </w:t>
            </w:r>
            <w:r w:rsidRPr="007462D2">
              <w:rPr>
                <w:rFonts w:ascii="Times New Roman" w:hAnsi="Times New Roman" w:cs="Times New Roman"/>
                <w:lang w:bidi="ar-SA"/>
              </w:rPr>
              <w:t>Geneis 1:1</w:t>
            </w:r>
            <w:r w:rsidRPr="007462D2">
              <w:rPr>
                <w:rFonts w:ascii="Times New Roman" w:hAnsi="Times New Roman" w:cs="Times New Roman"/>
                <w:rtl/>
                <w:lang w:bidi="ar-SA"/>
              </w:rPr>
              <w:t xml:space="preserve">, </w:t>
            </w:r>
            <w:r w:rsidRPr="007462D2">
              <w:rPr>
                <w:rFonts w:ascii="Times New Roman" w:hAnsi="Times New Roman" w:cs="Times New Roman"/>
                <w:lang w:bidi="ar-SA"/>
              </w:rPr>
              <w:t>states</w:t>
            </w:r>
            <w:r w:rsidRPr="007462D2">
              <w:rPr>
                <w:rFonts w:ascii="Times New Roman" w:hAnsi="Times New Roman" w:cs="Times New Roman"/>
                <w:rtl/>
                <w:lang w:bidi="ar-SA"/>
              </w:rPr>
              <w:t>:</w:t>
            </w:r>
          </w:p>
          <w:p w:rsidR="00B2488C" w:rsidRPr="007462D2" w:rsidRDefault="00B2488C" w:rsidP="005E3E0A">
            <w:pPr>
              <w:jc w:val="both"/>
              <w:rPr>
                <w:rFonts w:ascii="Times New Roman" w:hAnsi="Times New Roman" w:cs="Times New Roman"/>
                <w:rtl/>
                <w:lang w:bidi="ar-SA"/>
              </w:rPr>
            </w:pPr>
          </w:p>
          <w:p w:rsidR="00B2488C" w:rsidRPr="007462D2" w:rsidRDefault="00B2488C" w:rsidP="005E3E0A">
            <w:pPr>
              <w:ind w:left="720"/>
              <w:jc w:val="both"/>
              <w:rPr>
                <w:rFonts w:ascii="Times New Roman" w:hAnsi="Times New Roman" w:cs="Times New Roman"/>
                <w:rtl/>
                <w:lang w:bidi="ar-SA"/>
              </w:rPr>
            </w:pPr>
            <w:r w:rsidRPr="007462D2">
              <w:rPr>
                <w:rFonts w:ascii="Times New Roman" w:hAnsi="Times New Roman" w:cs="Times New Roman"/>
                <w:lang w:bidi="ar-SA"/>
              </w:rPr>
              <w:t>This is what Scripture means when it says</w:t>
            </w:r>
            <w:r w:rsidRPr="007462D2">
              <w:rPr>
                <w:rFonts w:ascii="Times New Roman" w:hAnsi="Times New Roman" w:cs="Times New Roman"/>
                <w:rtl/>
                <w:lang w:bidi="ar-SA"/>
              </w:rPr>
              <w:t xml:space="preserve">: </w:t>
            </w:r>
            <w:r w:rsidRPr="007462D2">
              <w:rPr>
                <w:rFonts w:ascii="Times New Roman" w:hAnsi="Times New Roman" w:cs="Times New Roman"/>
                <w:i/>
                <w:iCs/>
                <w:lang w:bidi="ar-SA"/>
              </w:rPr>
              <w:t>The LORD with wisdom</w:t>
            </w:r>
            <w:r w:rsidRPr="007462D2">
              <w:rPr>
                <w:rFonts w:ascii="Times New Roman" w:hAnsi="Times New Roman" w:cs="Times New Roman"/>
                <w:i/>
                <w:iCs/>
                <w:vertAlign w:val="superscript"/>
                <w:lang w:bidi="ar-SA"/>
              </w:rPr>
              <w:footnoteReference w:id="141"/>
            </w:r>
            <w:r w:rsidRPr="007462D2">
              <w:rPr>
                <w:rFonts w:ascii="Times New Roman" w:hAnsi="Times New Roman" w:cs="Times New Roman"/>
                <w:i/>
                <w:iCs/>
                <w:lang w:bidi="ar-SA"/>
              </w:rPr>
              <w:t>founded the earth</w:t>
            </w:r>
            <w:r w:rsidRPr="007462D2">
              <w:rPr>
                <w:rFonts w:ascii="Times New Roman" w:hAnsi="Times New Roman" w:cs="Times New Roman"/>
                <w:i/>
                <w:iCs/>
                <w:rtl/>
                <w:lang w:bidi="ar-SA"/>
              </w:rPr>
              <w:t xml:space="preserve"> </w:t>
            </w:r>
            <w:r w:rsidRPr="007462D2">
              <w:rPr>
                <w:rFonts w:ascii="Times New Roman" w:hAnsi="Times New Roman" w:cs="Times New Roman"/>
                <w:rtl/>
                <w:lang w:bidi="ar-SA"/>
              </w:rPr>
              <w:t>(</w:t>
            </w:r>
            <w:r w:rsidRPr="007462D2">
              <w:rPr>
                <w:rFonts w:ascii="Times New Roman" w:hAnsi="Times New Roman" w:cs="Times New Roman"/>
                <w:lang w:bidi="ar-SA"/>
              </w:rPr>
              <w:t>Proverbs 3:19). That is, when the Holy One, blessed</w:t>
            </w:r>
            <w:r w:rsidRPr="007462D2">
              <w:rPr>
                <w:rFonts w:ascii="Times New Roman" w:hAnsi="Times New Roman" w:cs="Times New Roman"/>
                <w:rtl/>
                <w:lang w:bidi="ar-SA"/>
              </w:rPr>
              <w:t xml:space="preserve"> </w:t>
            </w:r>
            <w:r w:rsidRPr="007462D2">
              <w:rPr>
                <w:rFonts w:ascii="Times New Roman" w:hAnsi="Times New Roman" w:cs="Times New Roman"/>
                <w:lang w:bidi="ar-SA"/>
              </w:rPr>
              <w:t>be He, was about to create this world, He consulted the Torah</w:t>
            </w:r>
            <w:r w:rsidRPr="007462D2">
              <w:rPr>
                <w:rFonts w:ascii="Times New Roman" w:hAnsi="Times New Roman" w:cs="Times New Roman"/>
                <w:vertAlign w:val="superscript"/>
                <w:lang w:bidi="ar-SA"/>
              </w:rPr>
              <w:footnoteReference w:id="142"/>
            </w:r>
            <w:r w:rsidRPr="007462D2">
              <w:rPr>
                <w:rFonts w:ascii="Times New Roman" w:hAnsi="Times New Roman" w:cs="Times New Roman"/>
                <w:rtl/>
                <w:lang w:bidi="ar-SA"/>
              </w:rPr>
              <w:t xml:space="preserve"> </w:t>
            </w:r>
            <w:r w:rsidRPr="007462D2">
              <w:rPr>
                <w:rFonts w:ascii="Times New Roman" w:hAnsi="Times New Roman" w:cs="Times New Roman"/>
                <w:lang w:bidi="ar-SA"/>
              </w:rPr>
              <w:t>before embarking upon the work of creation, as it is said</w:t>
            </w:r>
            <w:r w:rsidRPr="007462D2">
              <w:rPr>
                <w:rFonts w:ascii="Times New Roman" w:hAnsi="Times New Roman" w:cs="Times New Roman"/>
                <w:rtl/>
                <w:lang w:bidi="ar-SA"/>
              </w:rPr>
              <w:t xml:space="preserve">: </w:t>
            </w:r>
            <w:r w:rsidRPr="007462D2">
              <w:rPr>
                <w:rFonts w:ascii="Times New Roman" w:hAnsi="Times New Roman" w:cs="Times New Roman"/>
                <w:i/>
                <w:iCs/>
                <w:lang w:bidi="ar-SA"/>
              </w:rPr>
              <w:t>Counsel is mine</w:t>
            </w:r>
            <w:r w:rsidRPr="007462D2">
              <w:rPr>
                <w:rFonts w:ascii="Times New Roman" w:hAnsi="Times New Roman" w:cs="Times New Roman"/>
                <w:i/>
                <w:iCs/>
                <w:rtl/>
                <w:lang w:bidi="ar-SA"/>
              </w:rPr>
              <w:t xml:space="preserve"> </w:t>
            </w:r>
            <w:r w:rsidRPr="007462D2">
              <w:rPr>
                <w:rFonts w:ascii="Times New Roman" w:hAnsi="Times New Roman" w:cs="Times New Roman"/>
                <w:i/>
                <w:iCs/>
                <w:lang w:bidi="ar-SA"/>
              </w:rPr>
              <w:t>and sound wisdom; I am understanding, power is mine</w:t>
            </w:r>
            <w:r w:rsidRPr="007462D2">
              <w:rPr>
                <w:rFonts w:ascii="Times New Roman" w:hAnsi="Times New Roman" w:cs="Times New Roman"/>
                <w:i/>
                <w:iCs/>
                <w:rtl/>
                <w:lang w:bidi="ar-SA"/>
              </w:rPr>
              <w:t xml:space="preserve"> </w:t>
            </w:r>
            <w:r w:rsidRPr="007462D2">
              <w:rPr>
                <w:rFonts w:ascii="Times New Roman" w:hAnsi="Times New Roman" w:cs="Times New Roman"/>
                <w:rtl/>
                <w:lang w:bidi="ar-SA"/>
              </w:rPr>
              <w:t>(</w:t>
            </w:r>
            <w:r w:rsidRPr="007462D2">
              <w:rPr>
                <w:rFonts w:ascii="Times New Roman" w:hAnsi="Times New Roman" w:cs="Times New Roman"/>
                <w:lang w:bidi="ar-SA"/>
              </w:rPr>
              <w:t>Proverbs 8:14</w:t>
            </w:r>
            <w:r w:rsidRPr="007462D2">
              <w:rPr>
                <w:rFonts w:ascii="Times New Roman" w:hAnsi="Times New Roman" w:cs="Times New Roman"/>
                <w:rtl/>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Thus we have translated Mark 1:1 as “The chief part of the Masorah (Tradition/Oral Law) is Yeshuah </w:t>
            </w:r>
            <w:r w:rsidRPr="007462D2">
              <w:rPr>
                <w:rFonts w:ascii="Times New Roman" w:hAnsi="Times New Roman" w:cs="Times New Roman"/>
                <w:cs/>
                <w:lang w:bidi="ar-SA"/>
              </w:rPr>
              <w:t>‎</w:t>
            </w:r>
            <w:r w:rsidRPr="007462D2">
              <w:rPr>
                <w:rFonts w:ascii="Times New Roman" w:hAnsi="Times New Roman" w:cs="Times New Roman"/>
                <w:lang w:bidi="ar-SA"/>
              </w:rPr>
              <w:t xml:space="preserve">the Messiah, the Son of God (i.e. Ben </w:t>
            </w:r>
            <w:r w:rsidRPr="007462D2">
              <w:rPr>
                <w:rFonts w:ascii="Times New Roman" w:hAnsi="Times New Roman" w:cs="Times New Roman"/>
                <w:cs/>
                <w:lang w:bidi="ar-SA"/>
              </w:rPr>
              <w:t>‎</w:t>
            </w:r>
            <w:r w:rsidRPr="007462D2">
              <w:rPr>
                <w:rFonts w:ascii="Times New Roman" w:hAnsi="Times New Roman" w:cs="Times New Roman"/>
                <w:lang w:bidi="ar-SA"/>
              </w:rPr>
              <w:t>Elohim = the King/Judge)</w:t>
            </w:r>
            <w:r w:rsidRPr="007462D2">
              <w:rPr>
                <w:rFonts w:ascii="Times New Roman" w:hAnsi="Times New Roman" w:cs="Times New Roman"/>
                <w:cs/>
                <w:lang w:bidi="ar-SA"/>
              </w:rPr>
              <w:t>‎</w:t>
            </w:r>
            <w:r w:rsidRPr="007462D2">
              <w:rPr>
                <w:rFonts w:ascii="Times New Roman" w:hAnsi="Times New Roman" w:cs="Times New Roman"/>
                <w:rtl/>
                <w:lang w:bidi="ar-SA"/>
              </w:rPr>
              <w:t xml:space="preserve">." </w:t>
            </w:r>
            <w:r w:rsidRPr="007462D2">
              <w:rPr>
                <w:rFonts w:ascii="Times New Roman" w:hAnsi="Times New Roman" w:cs="Times New Roman"/>
                <w:lang w:bidi="ar-SA"/>
              </w:rPr>
              <w:t>Yet, based upon the above Midrash</w:t>
            </w:r>
            <w:r w:rsidRPr="007462D2">
              <w:rPr>
                <w:rFonts w:ascii="Times New Roman" w:hAnsi="Times New Roman" w:cs="Times New Roman"/>
                <w:rtl/>
                <w:lang w:bidi="ar-SA"/>
              </w:rPr>
              <w:t xml:space="preserve"> </w:t>
            </w:r>
            <w:r w:rsidRPr="007462D2">
              <w:rPr>
                <w:rFonts w:ascii="Times New Roman" w:hAnsi="Times New Roman" w:cs="Times New Roman"/>
                <w:lang w:bidi="ar-SA"/>
              </w:rPr>
              <w:t>we could also translate this verse as</w:t>
            </w:r>
            <w:r w:rsidRPr="007462D2">
              <w:rPr>
                <w:rFonts w:ascii="Times New Roman" w:hAnsi="Times New Roman" w:cs="Times New Roman"/>
                <w:rtl/>
                <w:lang w:bidi="ar-SA"/>
              </w:rPr>
              <w:t>: "</w:t>
            </w:r>
            <w:r w:rsidRPr="007462D2">
              <w:rPr>
                <w:rFonts w:ascii="Times New Roman" w:hAnsi="Times New Roman" w:cs="Times New Roman"/>
                <w:lang w:bidi="ar-SA"/>
              </w:rPr>
              <w:t>The wisdom (i.e. Resheet is</w:t>
            </w:r>
            <w:r w:rsidRPr="007462D2">
              <w:rPr>
                <w:rFonts w:ascii="Times New Roman" w:hAnsi="Times New Roman" w:cs="Times New Roman"/>
                <w:rtl/>
                <w:lang w:bidi="ar-SA"/>
              </w:rPr>
              <w:t xml:space="preserve"> </w:t>
            </w:r>
            <w:r w:rsidRPr="007462D2">
              <w:rPr>
                <w:rFonts w:ascii="Times New Roman" w:hAnsi="Times New Roman" w:cs="Times New Roman"/>
                <w:lang w:bidi="ar-SA"/>
              </w:rPr>
              <w:t>synonimous with Hokhmah = Wisdom) of the Masorah is Yeshuah the Messiah, the</w:t>
            </w:r>
            <w:r w:rsidRPr="007462D2">
              <w:rPr>
                <w:rFonts w:ascii="Times New Roman" w:hAnsi="Times New Roman" w:cs="Times New Roman"/>
                <w:rtl/>
                <w:lang w:bidi="ar-SA"/>
              </w:rPr>
              <w:t xml:space="preserve"> </w:t>
            </w:r>
            <w:r w:rsidRPr="007462D2">
              <w:rPr>
                <w:rFonts w:ascii="Times New Roman" w:hAnsi="Times New Roman" w:cs="Times New Roman"/>
                <w:lang w:bidi="ar-SA"/>
              </w:rPr>
              <w:t>Son of God (i.e</w:t>
            </w:r>
            <w:r w:rsidRPr="007462D2">
              <w:rPr>
                <w:rFonts w:ascii="Times New Roman" w:hAnsi="Times New Roman" w:cs="Times New Roman"/>
                <w:rtl/>
                <w:lang w:bidi="ar-SA"/>
              </w:rPr>
              <w:t xml:space="preserve">.  </w:t>
            </w:r>
            <w:r w:rsidRPr="007462D2">
              <w:rPr>
                <w:rFonts w:ascii="Times New Roman" w:hAnsi="Times New Roman" w:cs="Times New Roman"/>
                <w:lang w:bidi="ar-SA"/>
              </w:rPr>
              <w:t xml:space="preserve">Ben </w:t>
            </w:r>
            <w:r w:rsidRPr="007462D2">
              <w:rPr>
                <w:rFonts w:ascii="Times New Roman" w:hAnsi="Times New Roman" w:cs="Times New Roman"/>
                <w:cs/>
                <w:lang w:bidi="ar-SA"/>
              </w:rPr>
              <w:t>‎</w:t>
            </w:r>
            <w:r w:rsidRPr="007462D2">
              <w:rPr>
                <w:rFonts w:ascii="Times New Roman" w:hAnsi="Times New Roman" w:cs="Times New Roman"/>
                <w:lang w:bidi="ar-SA"/>
              </w:rPr>
              <w:t>Elohim = the King/Judge)</w:t>
            </w:r>
            <w:r w:rsidRPr="007462D2">
              <w:rPr>
                <w:rFonts w:ascii="Times New Roman" w:hAnsi="Times New Roman" w:cs="Times New Roman"/>
                <w:cs/>
                <w:lang w:bidi="ar-SA"/>
              </w:rPr>
              <w:t>‎</w:t>
            </w:r>
            <w:r w:rsidRPr="007462D2">
              <w:rPr>
                <w:rFonts w:ascii="Times New Roman" w:hAnsi="Times New Roman" w:cs="Times New Roman"/>
                <w:rtl/>
                <w:lang w:bidi="ar-SA"/>
              </w:rPr>
              <w:t xml:space="preserve">." </w:t>
            </w:r>
            <w:r w:rsidRPr="007462D2">
              <w:rPr>
                <w:rFonts w:ascii="Times New Roman" w:hAnsi="Times New Roman" w:cs="Times New Roman"/>
                <w:lang w:bidi="ar-SA"/>
              </w:rPr>
              <w:t>This does not mean that Chistianity is therefore superior to Judaism, G-d</w:t>
            </w:r>
            <w:r w:rsidRPr="007462D2">
              <w:rPr>
                <w:rFonts w:ascii="Times New Roman" w:hAnsi="Times New Roman" w:cs="Times New Roman"/>
                <w:rtl/>
                <w:lang w:bidi="ar-SA"/>
              </w:rPr>
              <w:t xml:space="preserve"> </w:t>
            </w:r>
            <w:r w:rsidRPr="007462D2">
              <w:rPr>
                <w:rFonts w:ascii="Times New Roman" w:hAnsi="Times New Roman" w:cs="Times New Roman"/>
                <w:lang w:bidi="ar-SA"/>
              </w:rPr>
              <w:t>forbid! To the contrary, what it means is that anyone studying the Masorah</w:t>
            </w:r>
            <w:r w:rsidRPr="007462D2">
              <w:rPr>
                <w:rFonts w:ascii="Times New Roman" w:hAnsi="Times New Roman" w:cs="Times New Roman"/>
                <w:rtl/>
                <w:lang w:bidi="ar-SA"/>
              </w:rPr>
              <w:t xml:space="preserve"> (</w:t>
            </w:r>
            <w:r w:rsidRPr="007462D2">
              <w:rPr>
                <w:rFonts w:ascii="Times New Roman" w:hAnsi="Times New Roman" w:cs="Times New Roman"/>
                <w:lang w:bidi="ar-SA"/>
              </w:rPr>
              <w:t>Oral Torah) is acquiring the wisdom of Messiah who is the very embodyment of</w:t>
            </w:r>
            <w:r w:rsidRPr="007462D2">
              <w:rPr>
                <w:rFonts w:ascii="Times New Roman" w:hAnsi="Times New Roman" w:cs="Times New Roman"/>
                <w:rtl/>
                <w:lang w:bidi="ar-SA"/>
              </w:rPr>
              <w:t xml:space="preserve"> </w:t>
            </w:r>
            <w:r w:rsidRPr="007462D2">
              <w:rPr>
                <w:rFonts w:ascii="Times New Roman" w:hAnsi="Times New Roman" w:cs="Times New Roman"/>
                <w:lang w:bidi="ar-SA"/>
              </w:rPr>
              <w:t>the Torah! It is therefore obvious that the creation of the Messiah as the</w:t>
            </w:r>
            <w:r w:rsidRPr="007462D2">
              <w:rPr>
                <w:rFonts w:ascii="Times New Roman" w:hAnsi="Times New Roman" w:cs="Times New Roman"/>
                <w:rtl/>
                <w:lang w:bidi="ar-SA"/>
              </w:rPr>
              <w:t xml:space="preserve"> </w:t>
            </w:r>
            <w:r w:rsidRPr="007462D2">
              <w:rPr>
                <w:rFonts w:ascii="Times New Roman" w:hAnsi="Times New Roman" w:cs="Times New Roman"/>
                <w:lang w:bidi="ar-SA"/>
              </w:rPr>
              <w:t>embodyment of the Torah (Written and Oral) precedes the creation of this</w:t>
            </w:r>
            <w:r w:rsidRPr="007462D2">
              <w:rPr>
                <w:rFonts w:ascii="Times New Roman" w:hAnsi="Times New Roman" w:cs="Times New Roman"/>
                <w:rtl/>
                <w:lang w:bidi="ar-SA"/>
              </w:rPr>
              <w:t xml:space="preserve"> </w:t>
            </w:r>
            <w:r w:rsidRPr="007462D2">
              <w:rPr>
                <w:rFonts w:ascii="Times New Roman" w:hAnsi="Times New Roman" w:cs="Times New Roman"/>
                <w:lang w:bidi="ar-SA"/>
              </w:rPr>
              <w:t>world, as the Targum Yerushalmi reads</w:t>
            </w:r>
            <w:r w:rsidRPr="007462D2">
              <w:rPr>
                <w:rFonts w:ascii="Times New Roman" w:hAnsi="Times New Roman" w:cs="Times New Roman"/>
                <w:rtl/>
                <w:lang w:bidi="ar-SA"/>
              </w:rPr>
              <w:t>: "</w:t>
            </w:r>
            <w:r w:rsidRPr="007462D2">
              <w:rPr>
                <w:rFonts w:ascii="Times New Roman" w:hAnsi="Times New Roman" w:cs="Times New Roman"/>
                <w:lang w:bidi="ar-SA"/>
              </w:rPr>
              <w:t>Be-Hokhmah (With Wisdom) the LORD created ...” Thus, the Masorah in creation, which was done in strict justice/perfection, kept that strictness and perfection in check so that strict justice/perfection did not exceed the boundaries placed by Wisdom. Much more could be said regarding the purpose of MASORAH but suffice to say that it is a most powerful creative and innovative force which is personified in the person of G-d’s Messiah.</w:t>
            </w:r>
          </w:p>
          <w:p w:rsidR="00B2488C" w:rsidRPr="007462D2" w:rsidRDefault="00B2488C" w:rsidP="005E3E0A">
            <w:pPr>
              <w:jc w:val="both"/>
              <w:rPr>
                <w:rFonts w:ascii="Times New Roman" w:hAnsi="Times New Roman" w:cs="Times New Roman"/>
                <w:rtl/>
                <w:lang w:bidi="ar-SA"/>
              </w:rPr>
            </w:pP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lang w:bidi="ar-SA"/>
              </w:rPr>
              <w:t>HOW MASORAH FITS INTO 1 COR. 15:1-4</w:t>
            </w:r>
            <w:r w:rsidRPr="007462D2">
              <w:rPr>
                <w:rFonts w:ascii="Times New Roman" w:hAnsi="Times New Roman" w:cs="Times New Roman"/>
                <w:b/>
                <w:bCs/>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The Literal English Translation Bible by Morris </w:t>
            </w:r>
            <w:r w:rsidRPr="007462D2">
              <w:rPr>
                <w:rFonts w:ascii="Times New Roman" w:hAnsi="Times New Roman" w:cs="Times New Roman"/>
                <w:cs/>
                <w:lang w:bidi="ar-SA"/>
              </w:rPr>
              <w:t>‎</w:t>
            </w:r>
            <w:r w:rsidRPr="007462D2">
              <w:rPr>
                <w:rFonts w:ascii="Times New Roman" w:hAnsi="Times New Roman" w:cs="Times New Roman"/>
                <w:lang w:bidi="ar-SA"/>
              </w:rPr>
              <w:t xml:space="preserve">with Strong’s numbers renders this passage as </w:t>
            </w:r>
            <w:r w:rsidRPr="007462D2">
              <w:rPr>
                <w:rFonts w:ascii="Times New Roman" w:hAnsi="Times New Roman" w:cs="Times New Roman"/>
                <w:cs/>
                <w:lang w:bidi="ar-SA"/>
              </w:rPr>
              <w:t>‎</w:t>
            </w:r>
            <w:r w:rsidRPr="007462D2">
              <w:rPr>
                <w:rFonts w:ascii="Times New Roman" w:hAnsi="Times New Roman" w:cs="Times New Roman"/>
                <w:lang w:bidi="ar-SA"/>
              </w:rPr>
              <w:t>follows: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1. |1107| I make known |1161| And |5213| </w:t>
            </w:r>
            <w:r w:rsidRPr="007462D2">
              <w:rPr>
                <w:rFonts w:ascii="Times New Roman" w:hAnsi="Times New Roman" w:cs="Times New Roman"/>
                <w:cs/>
                <w:lang w:bidi="ar-SA"/>
              </w:rPr>
              <w:t>‎</w:t>
            </w:r>
            <w:r w:rsidRPr="007462D2">
              <w:rPr>
                <w:rFonts w:ascii="Times New Roman" w:hAnsi="Times New Roman" w:cs="Times New Roman"/>
                <w:lang w:bidi="ar-SA"/>
              </w:rPr>
              <w:t xml:space="preserve">to you |0080| brothers, |3588| the |2098| </w:t>
            </w:r>
            <w:r w:rsidRPr="007462D2">
              <w:rPr>
                <w:rFonts w:ascii="Times New Roman" w:hAnsi="Times New Roman" w:cs="Times New Roman"/>
                <w:cs/>
                <w:lang w:bidi="ar-SA"/>
              </w:rPr>
              <w:t>‎</w:t>
            </w:r>
            <w:r w:rsidRPr="007462D2">
              <w:rPr>
                <w:rFonts w:ascii="Times New Roman" w:hAnsi="Times New Roman" w:cs="Times New Roman"/>
                <w:lang w:bidi="ar-SA"/>
              </w:rPr>
              <w:t xml:space="preserve">Good News |3739| which |2097| I preached </w:t>
            </w:r>
            <w:r w:rsidRPr="007462D2">
              <w:rPr>
                <w:rFonts w:ascii="Times New Roman" w:hAnsi="Times New Roman" w:cs="Times New Roman"/>
                <w:cs/>
                <w:lang w:bidi="ar-SA"/>
              </w:rPr>
              <w:t>‎‎</w:t>
            </w:r>
            <w:r w:rsidRPr="007462D2">
              <w:rPr>
                <w:rFonts w:ascii="Times New Roman" w:hAnsi="Times New Roman" w:cs="Times New Roman"/>
                <w:lang w:bidi="ar-SA"/>
              </w:rPr>
              <w:t xml:space="preserve">|5213| to you, |3739| which |2532| also </w:t>
            </w:r>
            <w:r w:rsidRPr="007462D2">
              <w:rPr>
                <w:rFonts w:ascii="Times New Roman" w:hAnsi="Times New Roman" w:cs="Times New Roman"/>
                <w:cs/>
                <w:lang w:bidi="ar-SA"/>
              </w:rPr>
              <w:t>‎‎</w:t>
            </w:r>
            <w:r w:rsidRPr="007462D2">
              <w:rPr>
                <w:rFonts w:ascii="Times New Roman" w:hAnsi="Times New Roman" w:cs="Times New Roman"/>
                <w:lang w:bidi="ar-SA"/>
              </w:rPr>
              <w:t xml:space="preserve">|3880| you received, |1722| in |3739| which </w:t>
            </w:r>
            <w:r w:rsidRPr="007462D2">
              <w:rPr>
                <w:rFonts w:ascii="Times New Roman" w:hAnsi="Times New Roman" w:cs="Times New Roman"/>
                <w:cs/>
                <w:lang w:bidi="ar-SA"/>
              </w:rPr>
              <w:t>‎‎</w:t>
            </w:r>
            <w:r w:rsidRPr="007462D2">
              <w:rPr>
                <w:rFonts w:ascii="Times New Roman" w:hAnsi="Times New Roman" w:cs="Times New Roman"/>
                <w:lang w:bidi="ar-SA"/>
              </w:rPr>
              <w:t>|2532| also |2476| you stand,</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2. |1223| by |3739| which |2532| also |4982| </w:t>
            </w:r>
            <w:r w:rsidRPr="007462D2">
              <w:rPr>
                <w:rFonts w:ascii="Times New Roman" w:hAnsi="Times New Roman" w:cs="Times New Roman"/>
                <w:cs/>
                <w:lang w:bidi="ar-SA"/>
              </w:rPr>
              <w:t>‎</w:t>
            </w:r>
            <w:r w:rsidRPr="007462D2">
              <w:rPr>
                <w:rFonts w:ascii="Times New Roman" w:hAnsi="Times New Roman" w:cs="Times New Roman"/>
                <w:lang w:bidi="ar-SA"/>
              </w:rPr>
              <w:t xml:space="preserve">you are saved, |5101| to what |3056| word </w:t>
            </w:r>
            <w:r w:rsidRPr="007462D2">
              <w:rPr>
                <w:rFonts w:ascii="Times New Roman" w:hAnsi="Times New Roman" w:cs="Times New Roman"/>
                <w:cs/>
                <w:lang w:bidi="ar-SA"/>
              </w:rPr>
              <w:t>‎‎</w:t>
            </w:r>
            <w:r w:rsidRPr="007462D2">
              <w:rPr>
                <w:rFonts w:ascii="Times New Roman" w:hAnsi="Times New Roman" w:cs="Times New Roman"/>
                <w:lang w:bidi="ar-SA"/>
              </w:rPr>
              <w:t xml:space="preserve">|2097| I preached |5213| to you |1487| if </w:t>
            </w:r>
            <w:r w:rsidRPr="007462D2">
              <w:rPr>
                <w:rFonts w:ascii="Times New Roman" w:hAnsi="Times New Roman" w:cs="Times New Roman"/>
                <w:cs/>
                <w:lang w:bidi="ar-SA"/>
              </w:rPr>
              <w:t>‎</w:t>
            </w:r>
            <w:r w:rsidRPr="007462D2">
              <w:rPr>
                <w:rFonts w:ascii="Times New Roman" w:hAnsi="Times New Roman" w:cs="Times New Roman"/>
                <w:lang w:bidi="ar-SA"/>
              </w:rPr>
              <w:t xml:space="preserve">you |2722| hold fast, |1623| unless |1508| - </w:t>
            </w:r>
            <w:r w:rsidRPr="007462D2">
              <w:rPr>
                <w:rFonts w:ascii="Times New Roman" w:hAnsi="Times New Roman" w:cs="Times New Roman"/>
                <w:cs/>
                <w:lang w:bidi="ar-SA"/>
              </w:rPr>
              <w:t>‎‎</w:t>
            </w:r>
            <w:r w:rsidRPr="007462D2">
              <w:rPr>
                <w:rFonts w:ascii="Times New Roman" w:hAnsi="Times New Roman" w:cs="Times New Roman"/>
                <w:lang w:bidi="ar-SA"/>
              </w:rPr>
              <w:t>|1500| in vain |4100| you believed.</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3. |3860| I delivered |1063| For |5213| to </w:t>
            </w:r>
            <w:r w:rsidRPr="007462D2">
              <w:rPr>
                <w:rFonts w:ascii="Times New Roman" w:hAnsi="Times New Roman" w:cs="Times New Roman"/>
                <w:cs/>
                <w:lang w:bidi="ar-SA"/>
              </w:rPr>
              <w:t>‎</w:t>
            </w:r>
            <w:r w:rsidRPr="007462D2">
              <w:rPr>
                <w:rFonts w:ascii="Times New Roman" w:hAnsi="Times New Roman" w:cs="Times New Roman"/>
                <w:lang w:bidi="ar-SA"/>
              </w:rPr>
              <w:t xml:space="preserve">you |1722| among |4413| the first |3739| </w:t>
            </w:r>
            <w:r w:rsidRPr="007462D2">
              <w:rPr>
                <w:rFonts w:ascii="Times New Roman" w:hAnsi="Times New Roman" w:cs="Times New Roman"/>
                <w:cs/>
                <w:lang w:bidi="ar-SA"/>
              </w:rPr>
              <w:t>‎</w:t>
            </w:r>
            <w:r w:rsidRPr="007462D2">
              <w:rPr>
                <w:rFonts w:ascii="Times New Roman" w:hAnsi="Times New Roman" w:cs="Times New Roman"/>
                <w:lang w:bidi="ar-SA"/>
              </w:rPr>
              <w:t xml:space="preserve">what |2532| also |3880| I received, |3754| </w:t>
            </w:r>
            <w:r w:rsidRPr="007462D2">
              <w:rPr>
                <w:rFonts w:ascii="Times New Roman" w:hAnsi="Times New Roman" w:cs="Times New Roman"/>
                <w:cs/>
                <w:lang w:bidi="ar-SA"/>
              </w:rPr>
              <w:t>‎</w:t>
            </w:r>
            <w:r w:rsidRPr="007462D2">
              <w:rPr>
                <w:rFonts w:ascii="Times New Roman" w:hAnsi="Times New Roman" w:cs="Times New Roman"/>
                <w:lang w:bidi="ar-SA"/>
              </w:rPr>
              <w:t xml:space="preserve">that |5547| Christ |0599| died |5228| for </w:t>
            </w:r>
            <w:r w:rsidRPr="007462D2">
              <w:rPr>
                <w:rFonts w:ascii="Times New Roman" w:hAnsi="Times New Roman" w:cs="Times New Roman"/>
                <w:cs/>
                <w:lang w:bidi="ar-SA"/>
              </w:rPr>
              <w:t>‎‎</w:t>
            </w:r>
            <w:r w:rsidRPr="007462D2">
              <w:rPr>
                <w:rFonts w:ascii="Times New Roman" w:hAnsi="Times New Roman" w:cs="Times New Roman"/>
                <w:lang w:bidi="ar-SA"/>
              </w:rPr>
              <w:t xml:space="preserve">|3588| the |0266| sins |2257| of us |2596| </w:t>
            </w:r>
            <w:r w:rsidRPr="007462D2">
              <w:rPr>
                <w:rFonts w:ascii="Times New Roman" w:hAnsi="Times New Roman" w:cs="Times New Roman"/>
                <w:cs/>
                <w:lang w:bidi="ar-SA"/>
              </w:rPr>
              <w:t>‎</w:t>
            </w:r>
            <w:r w:rsidRPr="007462D2">
              <w:rPr>
                <w:rFonts w:ascii="Times New Roman" w:hAnsi="Times New Roman" w:cs="Times New Roman"/>
                <w:lang w:bidi="ar-SA"/>
              </w:rPr>
              <w:t xml:space="preserve">according |3588| to the |1124| Scriptures,4. </w:t>
            </w:r>
            <w:r w:rsidRPr="007462D2">
              <w:rPr>
                <w:rFonts w:ascii="Times New Roman" w:hAnsi="Times New Roman" w:cs="Times New Roman"/>
                <w:cs/>
                <w:lang w:bidi="ar-SA"/>
              </w:rPr>
              <w:t>‎‎</w:t>
            </w:r>
            <w:r w:rsidRPr="007462D2">
              <w:rPr>
                <w:rFonts w:ascii="Times New Roman" w:hAnsi="Times New Roman" w:cs="Times New Roman"/>
                <w:lang w:bidi="ar-SA"/>
              </w:rPr>
              <w:t xml:space="preserve">|2532| and |3754| that |2290| he was buried, </w:t>
            </w:r>
            <w:r w:rsidRPr="007462D2">
              <w:rPr>
                <w:rFonts w:ascii="Times New Roman" w:hAnsi="Times New Roman" w:cs="Times New Roman"/>
                <w:cs/>
                <w:lang w:bidi="ar-SA"/>
              </w:rPr>
              <w:t>‎‎</w:t>
            </w:r>
            <w:r w:rsidRPr="007462D2">
              <w:rPr>
                <w:rFonts w:ascii="Times New Roman" w:hAnsi="Times New Roman" w:cs="Times New Roman"/>
                <w:lang w:bidi="ar-SA"/>
              </w:rPr>
              <w:t xml:space="preserve">|2532| and |3754| has been |1453| raised </w:t>
            </w:r>
            <w:r w:rsidRPr="007462D2">
              <w:rPr>
                <w:rFonts w:ascii="Times New Roman" w:hAnsi="Times New Roman" w:cs="Times New Roman"/>
                <w:cs/>
                <w:lang w:bidi="ar-SA"/>
              </w:rPr>
              <w:t>‎‎</w:t>
            </w:r>
            <w:r w:rsidRPr="007462D2">
              <w:rPr>
                <w:rFonts w:ascii="Times New Roman" w:hAnsi="Times New Roman" w:cs="Times New Roman"/>
                <w:lang w:bidi="ar-SA"/>
              </w:rPr>
              <w:t xml:space="preserve">|3588| the |5154| third |2250| day |2596| </w:t>
            </w:r>
            <w:r w:rsidRPr="007462D2">
              <w:rPr>
                <w:rFonts w:ascii="Times New Roman" w:hAnsi="Times New Roman" w:cs="Times New Roman"/>
                <w:cs/>
                <w:lang w:bidi="ar-SA"/>
              </w:rPr>
              <w:t>‎</w:t>
            </w:r>
            <w:r w:rsidRPr="007462D2">
              <w:rPr>
                <w:rFonts w:ascii="Times New Roman" w:hAnsi="Times New Roman" w:cs="Times New Roman"/>
                <w:lang w:bidi="ar-SA"/>
              </w:rPr>
              <w:t>according |3588| to the |1124| Scriptures.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And the Catholic New Jerusalem Bible translates </w:t>
            </w:r>
            <w:r w:rsidRPr="007462D2">
              <w:rPr>
                <w:rFonts w:ascii="Times New Roman" w:hAnsi="Times New Roman" w:cs="Times New Roman"/>
                <w:cs/>
                <w:lang w:bidi="ar-SA"/>
              </w:rPr>
              <w:t>‎</w:t>
            </w:r>
            <w:r w:rsidRPr="007462D2">
              <w:rPr>
                <w:rFonts w:ascii="Times New Roman" w:hAnsi="Times New Roman" w:cs="Times New Roman"/>
                <w:lang w:bidi="ar-SA"/>
              </w:rPr>
              <w:t>this passage:</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1. I want to make quite clear to you, </w:t>
            </w:r>
            <w:r w:rsidRPr="007462D2">
              <w:rPr>
                <w:rFonts w:ascii="Times New Roman" w:hAnsi="Times New Roman" w:cs="Times New Roman"/>
                <w:cs/>
                <w:lang w:bidi="ar-SA"/>
              </w:rPr>
              <w:t>‎</w:t>
            </w:r>
            <w:r w:rsidRPr="007462D2">
              <w:rPr>
                <w:rFonts w:ascii="Times New Roman" w:hAnsi="Times New Roman" w:cs="Times New Roman"/>
                <w:lang w:bidi="ar-SA"/>
              </w:rPr>
              <w:t xml:space="preserve">brothers, what the message of the gospel </w:t>
            </w:r>
            <w:r w:rsidRPr="007462D2">
              <w:rPr>
                <w:rFonts w:ascii="Times New Roman" w:hAnsi="Times New Roman" w:cs="Times New Roman"/>
                <w:cs/>
                <w:lang w:bidi="ar-SA"/>
              </w:rPr>
              <w:t>‎</w:t>
            </w:r>
            <w:r w:rsidRPr="007462D2">
              <w:rPr>
                <w:rFonts w:ascii="Times New Roman" w:hAnsi="Times New Roman" w:cs="Times New Roman"/>
                <w:lang w:bidi="ar-SA"/>
              </w:rPr>
              <w:t xml:space="preserve">that I preached to you is; you accepted it </w:t>
            </w:r>
            <w:r w:rsidRPr="007462D2">
              <w:rPr>
                <w:rFonts w:ascii="Times New Roman" w:hAnsi="Times New Roman" w:cs="Times New Roman"/>
                <w:cs/>
                <w:lang w:bidi="ar-SA"/>
              </w:rPr>
              <w:t>‎</w:t>
            </w:r>
            <w:r w:rsidRPr="007462D2">
              <w:rPr>
                <w:rFonts w:ascii="Times New Roman" w:hAnsi="Times New Roman" w:cs="Times New Roman"/>
                <w:lang w:bidi="ar-SA"/>
              </w:rPr>
              <w:t xml:space="preserve">and took your stand on it, </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2. and you are saved by it, if you keep to </w:t>
            </w:r>
            <w:r w:rsidRPr="007462D2">
              <w:rPr>
                <w:rFonts w:ascii="Times New Roman" w:hAnsi="Times New Roman" w:cs="Times New Roman"/>
                <w:cs/>
                <w:lang w:bidi="ar-SA"/>
              </w:rPr>
              <w:t>‎</w:t>
            </w:r>
            <w:r w:rsidRPr="007462D2">
              <w:rPr>
                <w:rFonts w:ascii="Times New Roman" w:hAnsi="Times New Roman" w:cs="Times New Roman"/>
                <w:lang w:bidi="ar-SA"/>
              </w:rPr>
              <w:t xml:space="preserve">the message I preached to you; otherwise </w:t>
            </w:r>
            <w:r w:rsidRPr="007462D2">
              <w:rPr>
                <w:rFonts w:ascii="Times New Roman" w:hAnsi="Times New Roman" w:cs="Times New Roman"/>
                <w:cs/>
                <w:lang w:bidi="ar-SA"/>
              </w:rPr>
              <w:t>‎</w:t>
            </w:r>
            <w:r w:rsidRPr="007462D2">
              <w:rPr>
                <w:rFonts w:ascii="Times New Roman" w:hAnsi="Times New Roman" w:cs="Times New Roman"/>
                <w:lang w:bidi="ar-SA"/>
              </w:rPr>
              <w:t xml:space="preserve">your coming to believe was in vain. </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3. The tradition I handed on to you in the </w:t>
            </w:r>
            <w:r w:rsidRPr="007462D2">
              <w:rPr>
                <w:rFonts w:ascii="Times New Roman" w:hAnsi="Times New Roman" w:cs="Times New Roman"/>
                <w:cs/>
                <w:lang w:bidi="ar-SA"/>
              </w:rPr>
              <w:t>‎</w:t>
            </w:r>
            <w:r w:rsidRPr="007462D2">
              <w:rPr>
                <w:rFonts w:ascii="Times New Roman" w:hAnsi="Times New Roman" w:cs="Times New Roman"/>
                <w:lang w:bidi="ar-SA"/>
              </w:rPr>
              <w:t xml:space="preserve">first place, a tradition which I had myself </w:t>
            </w:r>
            <w:r w:rsidRPr="007462D2">
              <w:rPr>
                <w:rFonts w:ascii="Times New Roman" w:hAnsi="Times New Roman" w:cs="Times New Roman"/>
                <w:cs/>
                <w:lang w:bidi="ar-SA"/>
              </w:rPr>
              <w:t>‎</w:t>
            </w:r>
            <w:r w:rsidRPr="007462D2">
              <w:rPr>
                <w:rFonts w:ascii="Times New Roman" w:hAnsi="Times New Roman" w:cs="Times New Roman"/>
                <w:lang w:bidi="ar-SA"/>
              </w:rPr>
              <w:t xml:space="preserve">received, was that Christ died for our sins, </w:t>
            </w:r>
            <w:r w:rsidRPr="007462D2">
              <w:rPr>
                <w:rFonts w:ascii="Times New Roman" w:hAnsi="Times New Roman" w:cs="Times New Roman"/>
                <w:cs/>
                <w:lang w:bidi="ar-SA"/>
              </w:rPr>
              <w:t>‎</w:t>
            </w:r>
            <w:r w:rsidRPr="007462D2">
              <w:rPr>
                <w:rFonts w:ascii="Times New Roman" w:hAnsi="Times New Roman" w:cs="Times New Roman"/>
                <w:lang w:bidi="ar-SA"/>
              </w:rPr>
              <w:t xml:space="preserve">in accordance with the scriptures, </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4. and that he was buried; and that on the </w:t>
            </w:r>
            <w:r w:rsidRPr="007462D2">
              <w:rPr>
                <w:rFonts w:ascii="Times New Roman" w:hAnsi="Times New Roman" w:cs="Times New Roman"/>
                <w:cs/>
                <w:lang w:bidi="ar-SA"/>
              </w:rPr>
              <w:t>‎</w:t>
            </w:r>
            <w:r w:rsidRPr="007462D2">
              <w:rPr>
                <w:rFonts w:ascii="Times New Roman" w:hAnsi="Times New Roman" w:cs="Times New Roman"/>
                <w:lang w:bidi="ar-SA"/>
              </w:rPr>
              <w:t xml:space="preserve">third day, he was raised to life, in </w:t>
            </w:r>
            <w:r w:rsidRPr="007462D2">
              <w:rPr>
                <w:rFonts w:ascii="Times New Roman" w:hAnsi="Times New Roman" w:cs="Times New Roman"/>
                <w:cs/>
                <w:lang w:bidi="ar-SA"/>
              </w:rPr>
              <w:t>‎</w:t>
            </w:r>
            <w:r w:rsidRPr="007462D2">
              <w:rPr>
                <w:rFonts w:ascii="Times New Roman" w:hAnsi="Times New Roman" w:cs="Times New Roman"/>
                <w:lang w:bidi="ar-SA"/>
              </w:rPr>
              <w:t>accordance with the scriptures;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Note the connection woven in the tapestry </w:t>
            </w:r>
            <w:r w:rsidRPr="007462D2">
              <w:rPr>
                <w:rFonts w:ascii="Times New Roman" w:hAnsi="Times New Roman" w:cs="Times New Roman"/>
                <w:cs/>
                <w:lang w:bidi="ar-SA"/>
              </w:rPr>
              <w:t>‎</w:t>
            </w:r>
            <w:r w:rsidRPr="007462D2">
              <w:rPr>
                <w:rFonts w:ascii="Times New Roman" w:hAnsi="Times New Roman" w:cs="Times New Roman"/>
                <w:lang w:bidi="ar-SA"/>
              </w:rPr>
              <w:t xml:space="preserve">amongst these verses of the following concepts: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EUAGELION – Good News / Gospel </w:t>
            </w:r>
            <w:r w:rsidRPr="007462D2">
              <w:rPr>
                <w:rFonts w:ascii="Times New Roman" w:hAnsi="Times New Roman" w:cs="Times New Roman"/>
                <w:cs/>
                <w:lang w:bidi="ar-SA"/>
              </w:rPr>
              <w:t>‎‎</w:t>
            </w:r>
            <w:r w:rsidRPr="007462D2">
              <w:rPr>
                <w:rFonts w:ascii="Times New Roman" w:hAnsi="Times New Roman" w:cs="Times New Roman"/>
                <w:lang w:bidi="ar-SA"/>
              </w:rPr>
              <w:t xml:space="preserve">(Strong’s # 2098) – Originally in Heb. = </w:t>
            </w:r>
            <w:r w:rsidRPr="007462D2">
              <w:rPr>
                <w:rFonts w:ascii="Times New Roman" w:hAnsi="Times New Roman" w:cs="Times New Roman"/>
                <w:cs/>
                <w:lang w:bidi="ar-SA"/>
              </w:rPr>
              <w:t>‎</w:t>
            </w:r>
            <w:r w:rsidRPr="007462D2">
              <w:rPr>
                <w:rFonts w:ascii="Times New Roman" w:hAnsi="Times New Roman" w:cs="Times New Roman"/>
                <w:lang w:bidi="ar-SA"/>
              </w:rPr>
              <w:t>M’SORAH</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PARALAMBANO – Receive (Strong’s # </w:t>
            </w:r>
            <w:r w:rsidRPr="007462D2">
              <w:rPr>
                <w:rFonts w:ascii="Times New Roman" w:hAnsi="Times New Roman" w:cs="Times New Roman"/>
                <w:cs/>
                <w:lang w:bidi="ar-SA"/>
              </w:rPr>
              <w:t>‎‎</w:t>
            </w:r>
            <w:r w:rsidRPr="007462D2">
              <w:rPr>
                <w:rFonts w:ascii="Times New Roman" w:hAnsi="Times New Roman" w:cs="Times New Roman"/>
                <w:lang w:bidi="ar-SA"/>
              </w:rPr>
              <w:t>3880 – Hebrew = QIBEL</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PARADIDOMI (from PARADOSIS) – hand </w:t>
            </w:r>
            <w:r w:rsidRPr="007462D2">
              <w:rPr>
                <w:rFonts w:ascii="Times New Roman" w:hAnsi="Times New Roman" w:cs="Times New Roman"/>
                <w:cs/>
                <w:lang w:bidi="ar-SA"/>
              </w:rPr>
              <w:t>‎</w:t>
            </w:r>
            <w:r w:rsidRPr="007462D2">
              <w:rPr>
                <w:rFonts w:ascii="Times New Roman" w:hAnsi="Times New Roman" w:cs="Times New Roman"/>
                <w:lang w:bidi="ar-SA"/>
              </w:rPr>
              <w:t xml:space="preserve">down (Strong’s # 3860) – Hebrew = </w:t>
            </w:r>
            <w:r w:rsidRPr="007462D2">
              <w:rPr>
                <w:rFonts w:ascii="Times New Roman" w:hAnsi="Times New Roman" w:cs="Times New Roman"/>
                <w:cs/>
                <w:lang w:bidi="ar-SA"/>
              </w:rPr>
              <w:t>‎</w:t>
            </w:r>
            <w:r w:rsidRPr="007462D2">
              <w:rPr>
                <w:rFonts w:ascii="Times New Roman" w:hAnsi="Times New Roman" w:cs="Times New Roman"/>
                <w:lang w:bidi="ar-SA"/>
              </w:rPr>
              <w:t>M’SARAH</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This “Gospel” which the New Jerusalem Bible </w:t>
            </w:r>
            <w:r w:rsidRPr="007462D2">
              <w:rPr>
                <w:rFonts w:ascii="Times New Roman" w:hAnsi="Times New Roman" w:cs="Times New Roman"/>
                <w:cs/>
                <w:lang w:bidi="ar-SA"/>
              </w:rPr>
              <w:t>‎</w:t>
            </w:r>
            <w:r w:rsidRPr="007462D2">
              <w:rPr>
                <w:rFonts w:ascii="Times New Roman" w:hAnsi="Times New Roman" w:cs="Times New Roman"/>
                <w:lang w:bidi="ar-SA"/>
              </w:rPr>
              <w:t xml:space="preserve">correctly identifies in v.3 as “tradition” (Hebrew: </w:t>
            </w:r>
            <w:r w:rsidRPr="007462D2">
              <w:rPr>
                <w:rFonts w:ascii="Times New Roman" w:hAnsi="Times New Roman" w:cs="Times New Roman"/>
                <w:cs/>
                <w:lang w:bidi="ar-SA"/>
              </w:rPr>
              <w:t>‎</w:t>
            </w:r>
            <w:r w:rsidRPr="007462D2">
              <w:rPr>
                <w:rFonts w:ascii="Times New Roman" w:hAnsi="Times New Roman" w:cs="Times New Roman"/>
                <w:lang w:bidi="ar-SA"/>
              </w:rPr>
              <w:t xml:space="preserve">M’SORAH) is the Oral Torah as we described </w:t>
            </w:r>
            <w:r w:rsidRPr="007462D2">
              <w:rPr>
                <w:rFonts w:ascii="Times New Roman" w:hAnsi="Times New Roman" w:cs="Times New Roman"/>
                <w:cs/>
                <w:lang w:bidi="ar-SA"/>
              </w:rPr>
              <w:t>‎</w:t>
            </w:r>
            <w:r w:rsidRPr="007462D2">
              <w:rPr>
                <w:rFonts w:ascii="Times New Roman" w:hAnsi="Times New Roman" w:cs="Times New Roman"/>
                <w:lang w:bidi="ar-SA"/>
              </w:rPr>
              <w:t xml:space="preserve">earlier in dealing with the genesis of the Oral </w:t>
            </w:r>
            <w:r w:rsidRPr="007462D2">
              <w:rPr>
                <w:rFonts w:ascii="Times New Roman" w:hAnsi="Times New Roman" w:cs="Times New Roman"/>
                <w:cs/>
                <w:lang w:bidi="ar-SA"/>
              </w:rPr>
              <w:t>‎</w:t>
            </w:r>
            <w:r w:rsidRPr="007462D2">
              <w:rPr>
                <w:rFonts w:ascii="Times New Roman" w:hAnsi="Times New Roman" w:cs="Times New Roman"/>
                <w:lang w:bidi="ar-SA"/>
              </w:rPr>
              <w:t xml:space="preserve">Torah as found in Pirqe Abot 1:1 – “Mosheh </w:t>
            </w:r>
            <w:r w:rsidRPr="007462D2">
              <w:rPr>
                <w:rFonts w:ascii="Times New Roman" w:hAnsi="Times New Roman" w:cs="Times New Roman"/>
                <w:cs/>
                <w:lang w:bidi="ar-SA"/>
              </w:rPr>
              <w:t>‎‎</w:t>
            </w:r>
            <w:r w:rsidRPr="007462D2">
              <w:rPr>
                <w:rFonts w:ascii="Times New Roman" w:hAnsi="Times New Roman" w:cs="Times New Roman"/>
                <w:lang w:bidi="ar-SA"/>
              </w:rPr>
              <w:t xml:space="preserve">(Moses) Qibel (received) Torah MiSinai (Torah </w:t>
            </w:r>
            <w:r w:rsidRPr="007462D2">
              <w:rPr>
                <w:rFonts w:ascii="Times New Roman" w:hAnsi="Times New Roman" w:cs="Times New Roman"/>
                <w:cs/>
                <w:lang w:bidi="ar-SA"/>
              </w:rPr>
              <w:t>‎</w:t>
            </w:r>
            <w:r w:rsidRPr="007462D2">
              <w:rPr>
                <w:rFonts w:ascii="Times New Roman" w:hAnsi="Times New Roman" w:cs="Times New Roman"/>
                <w:lang w:bidi="ar-SA"/>
              </w:rPr>
              <w:t xml:space="preserve">from Sinai) UM’sarah (and handed it down / </w:t>
            </w:r>
            <w:r w:rsidRPr="007462D2">
              <w:rPr>
                <w:rFonts w:ascii="Times New Roman" w:hAnsi="Times New Roman" w:cs="Times New Roman"/>
                <w:cs/>
                <w:lang w:bidi="ar-SA"/>
              </w:rPr>
              <w:t>‎</w:t>
            </w:r>
            <w:r w:rsidRPr="007462D2">
              <w:rPr>
                <w:rFonts w:ascii="Times New Roman" w:hAnsi="Times New Roman" w:cs="Times New Roman"/>
                <w:lang w:bidi="ar-SA"/>
              </w:rPr>
              <w:t xml:space="preserve">gospelled it down) to Yehoshuah.” So, what </w:t>
            </w:r>
            <w:r w:rsidRPr="007462D2">
              <w:rPr>
                <w:rFonts w:ascii="Times New Roman" w:hAnsi="Times New Roman" w:cs="Times New Roman"/>
                <w:cs/>
                <w:lang w:bidi="ar-SA"/>
              </w:rPr>
              <w:t>‎</w:t>
            </w:r>
            <w:r w:rsidRPr="007462D2">
              <w:rPr>
                <w:rFonts w:ascii="Times New Roman" w:hAnsi="Times New Roman" w:cs="Times New Roman"/>
                <w:lang w:bidi="ar-SA"/>
              </w:rPr>
              <w:t xml:space="preserve">connection is there between a death for sins, being </w:t>
            </w:r>
            <w:r w:rsidRPr="007462D2">
              <w:rPr>
                <w:rFonts w:ascii="Times New Roman" w:hAnsi="Times New Roman" w:cs="Times New Roman"/>
                <w:cs/>
                <w:lang w:bidi="ar-SA"/>
              </w:rPr>
              <w:t>‎</w:t>
            </w:r>
            <w:r w:rsidRPr="007462D2">
              <w:rPr>
                <w:rFonts w:ascii="Times New Roman" w:hAnsi="Times New Roman" w:cs="Times New Roman"/>
                <w:lang w:bidi="ar-SA"/>
              </w:rPr>
              <w:t xml:space="preserve">buried, and being raised to life on the third day?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First of all, let us say that Hakham Shaul in this </w:t>
            </w:r>
            <w:r w:rsidRPr="007462D2">
              <w:rPr>
                <w:rFonts w:ascii="Times New Roman" w:hAnsi="Times New Roman" w:cs="Times New Roman"/>
                <w:cs/>
                <w:lang w:bidi="ar-SA"/>
              </w:rPr>
              <w:t>‎</w:t>
            </w:r>
            <w:r w:rsidRPr="007462D2">
              <w:rPr>
                <w:rFonts w:ascii="Times New Roman" w:hAnsi="Times New Roman" w:cs="Times New Roman"/>
                <w:lang w:bidi="ar-SA"/>
              </w:rPr>
              <w:t xml:space="preserve">Gemarah treatise of 1 Corinthians is alluding to </w:t>
            </w:r>
            <w:r w:rsidRPr="007462D2">
              <w:rPr>
                <w:rFonts w:ascii="Times New Roman" w:hAnsi="Times New Roman" w:cs="Times New Roman"/>
                <w:cs/>
                <w:lang w:bidi="ar-SA"/>
              </w:rPr>
              <w:t>‎</w:t>
            </w:r>
            <w:r w:rsidRPr="007462D2">
              <w:rPr>
                <w:rFonts w:ascii="Times New Roman" w:hAnsi="Times New Roman" w:cs="Times New Roman"/>
                <w:lang w:bidi="ar-SA"/>
              </w:rPr>
              <w:t xml:space="preserve">Pirqe Abot 1:1 since the key words in this section </w:t>
            </w:r>
            <w:r w:rsidRPr="007462D2">
              <w:rPr>
                <w:rFonts w:ascii="Times New Roman" w:hAnsi="Times New Roman" w:cs="Times New Roman"/>
                <w:cs/>
                <w:lang w:bidi="ar-SA"/>
              </w:rPr>
              <w:t>‎</w:t>
            </w:r>
            <w:r w:rsidRPr="007462D2">
              <w:rPr>
                <w:rFonts w:ascii="Times New Roman" w:hAnsi="Times New Roman" w:cs="Times New Roman"/>
                <w:lang w:bidi="ar-SA"/>
              </w:rPr>
              <w:t xml:space="preserve">as explained above point to this connection. </w:t>
            </w:r>
            <w:r w:rsidRPr="007462D2">
              <w:rPr>
                <w:rFonts w:ascii="Times New Roman" w:hAnsi="Times New Roman" w:cs="Times New Roman"/>
                <w:cs/>
                <w:lang w:bidi="ar-SA"/>
              </w:rPr>
              <w:t>‎</w:t>
            </w:r>
            <w:r w:rsidRPr="007462D2">
              <w:rPr>
                <w:rFonts w:ascii="Times New Roman" w:hAnsi="Times New Roman" w:cs="Times New Roman"/>
                <w:lang w:bidi="ar-SA"/>
              </w:rPr>
              <w:t xml:space="preserve">Second, that the significance and explanation of </w:t>
            </w:r>
            <w:r w:rsidRPr="007462D2">
              <w:rPr>
                <w:rFonts w:ascii="Times New Roman" w:hAnsi="Times New Roman" w:cs="Times New Roman"/>
                <w:cs/>
                <w:lang w:bidi="ar-SA"/>
              </w:rPr>
              <w:t>‎</w:t>
            </w:r>
            <w:r w:rsidRPr="007462D2">
              <w:rPr>
                <w:rFonts w:ascii="Times New Roman" w:hAnsi="Times New Roman" w:cs="Times New Roman"/>
                <w:lang w:bidi="ar-SA"/>
              </w:rPr>
              <w:t xml:space="preserve">the 1st Akedah (binding of Yitschaq) as pertaining </w:t>
            </w:r>
            <w:r w:rsidRPr="007462D2">
              <w:rPr>
                <w:rFonts w:ascii="Times New Roman" w:hAnsi="Times New Roman" w:cs="Times New Roman"/>
                <w:cs/>
                <w:lang w:bidi="ar-SA"/>
              </w:rPr>
              <w:t>‎</w:t>
            </w:r>
            <w:r w:rsidRPr="007462D2">
              <w:rPr>
                <w:rFonts w:ascii="Times New Roman" w:hAnsi="Times New Roman" w:cs="Times New Roman"/>
                <w:lang w:bidi="ar-SA"/>
              </w:rPr>
              <w:t xml:space="preserve">the Jewish peoples and the 2nd Akedah (binding of </w:t>
            </w:r>
            <w:r w:rsidRPr="007462D2">
              <w:rPr>
                <w:rFonts w:ascii="Times New Roman" w:hAnsi="Times New Roman" w:cs="Times New Roman"/>
                <w:cs/>
                <w:lang w:bidi="ar-SA"/>
              </w:rPr>
              <w:t>‎</w:t>
            </w:r>
            <w:r w:rsidRPr="007462D2">
              <w:rPr>
                <w:rFonts w:ascii="Times New Roman" w:hAnsi="Times New Roman" w:cs="Times New Roman"/>
                <w:lang w:bidi="ar-SA"/>
              </w:rPr>
              <w:t xml:space="preserve">Mashiach ben Yosef to the tree) by and for the </w:t>
            </w:r>
            <w:r w:rsidRPr="007462D2">
              <w:rPr>
                <w:rFonts w:ascii="Times New Roman" w:hAnsi="Times New Roman" w:cs="Times New Roman"/>
                <w:cs/>
                <w:lang w:bidi="ar-SA"/>
              </w:rPr>
              <w:t>‎</w:t>
            </w:r>
            <w:r w:rsidRPr="007462D2">
              <w:rPr>
                <w:rFonts w:ascii="Times New Roman" w:hAnsi="Times New Roman" w:cs="Times New Roman"/>
                <w:lang w:bidi="ar-SA"/>
              </w:rPr>
              <w:t xml:space="preserve">Gentiles can only be found in the MASORAH or </w:t>
            </w:r>
            <w:r w:rsidRPr="007462D2">
              <w:rPr>
                <w:rFonts w:ascii="Times New Roman" w:hAnsi="Times New Roman" w:cs="Times New Roman"/>
                <w:cs/>
                <w:lang w:bidi="ar-SA"/>
              </w:rPr>
              <w:t>‎</w:t>
            </w:r>
            <w:r w:rsidRPr="007462D2">
              <w:rPr>
                <w:rFonts w:ascii="Times New Roman" w:hAnsi="Times New Roman" w:cs="Times New Roman"/>
                <w:lang w:bidi="ar-SA"/>
              </w:rPr>
              <w:t xml:space="preserve">Torah Shebeal Peh (Oral Torah). This is not the </w:t>
            </w:r>
            <w:r w:rsidRPr="007462D2">
              <w:rPr>
                <w:rFonts w:ascii="Times New Roman" w:hAnsi="Times New Roman" w:cs="Times New Roman"/>
                <w:cs/>
                <w:lang w:bidi="ar-SA"/>
              </w:rPr>
              <w:t>‎</w:t>
            </w:r>
            <w:r w:rsidRPr="007462D2">
              <w:rPr>
                <w:rFonts w:ascii="Times New Roman" w:hAnsi="Times New Roman" w:cs="Times New Roman"/>
                <w:lang w:bidi="ar-SA"/>
              </w:rPr>
              <w:t xml:space="preserve">place to dwell on the parallels between the TWO </w:t>
            </w:r>
            <w:r w:rsidRPr="007462D2">
              <w:rPr>
                <w:rFonts w:ascii="Times New Roman" w:hAnsi="Times New Roman" w:cs="Times New Roman"/>
                <w:cs/>
                <w:lang w:bidi="ar-SA"/>
              </w:rPr>
              <w:t>‎</w:t>
            </w:r>
            <w:r w:rsidRPr="007462D2">
              <w:rPr>
                <w:rFonts w:ascii="Times New Roman" w:hAnsi="Times New Roman" w:cs="Times New Roman"/>
                <w:lang w:bidi="ar-SA"/>
              </w:rPr>
              <w:t xml:space="preserve">BINDINGS, but suffice it to say that the ORAL </w:t>
            </w:r>
            <w:r w:rsidRPr="007462D2">
              <w:rPr>
                <w:rFonts w:ascii="Times New Roman" w:hAnsi="Times New Roman" w:cs="Times New Roman"/>
                <w:cs/>
                <w:lang w:bidi="ar-SA"/>
              </w:rPr>
              <w:t>‎</w:t>
            </w:r>
            <w:r w:rsidRPr="007462D2">
              <w:rPr>
                <w:rFonts w:ascii="Times New Roman" w:hAnsi="Times New Roman" w:cs="Times New Roman"/>
                <w:lang w:bidi="ar-SA"/>
              </w:rPr>
              <w:t xml:space="preserve">TORAH both in the Talmud and in the Midrash </w:t>
            </w:r>
            <w:r w:rsidRPr="007462D2">
              <w:rPr>
                <w:rFonts w:ascii="Times New Roman" w:hAnsi="Times New Roman" w:cs="Times New Roman"/>
                <w:cs/>
                <w:lang w:bidi="ar-SA"/>
              </w:rPr>
              <w:t>‎</w:t>
            </w:r>
            <w:r w:rsidRPr="007462D2">
              <w:rPr>
                <w:rFonts w:ascii="Times New Roman" w:hAnsi="Times New Roman" w:cs="Times New Roman"/>
                <w:lang w:bidi="ar-SA"/>
              </w:rPr>
              <w:t>make this abundantly clear.</w:t>
            </w:r>
            <w:r w:rsidRPr="007462D2">
              <w:rPr>
                <w:rFonts w:ascii="Times New Roman" w:hAnsi="Times New Roman" w:cs="Times New Roman"/>
                <w:cs/>
                <w:lang w:bidi="ar-SA"/>
              </w:rPr>
              <w:t>‎</w:t>
            </w:r>
            <w:r w:rsidRPr="007462D2">
              <w:rPr>
                <w:rFonts w:ascii="Times New Roman" w:hAnsi="Times New Roman" w:cs="Times New Roman"/>
                <w:vertAlign w:val="superscript"/>
                <w:lang w:bidi="ar-SA"/>
              </w:rPr>
              <w:footnoteReference w:id="143"/>
            </w:r>
            <w:r w:rsidRPr="007462D2">
              <w:rPr>
                <w:rFonts w:ascii="Times New Roman" w:hAnsi="Times New Roman" w:cs="Times New Roman"/>
                <w:lang w:bidi="ar-SA"/>
              </w:rPr>
              <w:t xml:space="preserve"> </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In other words, Hakham Shaul makes a connection </w:t>
            </w:r>
            <w:r w:rsidRPr="007462D2">
              <w:rPr>
                <w:rFonts w:ascii="Times New Roman" w:hAnsi="Times New Roman" w:cs="Times New Roman"/>
                <w:cs/>
                <w:lang w:bidi="ar-SA"/>
              </w:rPr>
              <w:t>‎</w:t>
            </w:r>
            <w:r w:rsidRPr="007462D2">
              <w:rPr>
                <w:rFonts w:ascii="Times New Roman" w:hAnsi="Times New Roman" w:cs="Times New Roman"/>
                <w:lang w:bidi="ar-SA"/>
              </w:rPr>
              <w:t xml:space="preserve">between, or more precisely, firmly anchors the </w:t>
            </w:r>
            <w:r w:rsidRPr="007462D2">
              <w:rPr>
                <w:rFonts w:ascii="Times New Roman" w:hAnsi="Times New Roman" w:cs="Times New Roman"/>
                <w:cs/>
                <w:lang w:bidi="ar-SA"/>
              </w:rPr>
              <w:t>‎</w:t>
            </w:r>
            <w:r w:rsidRPr="007462D2">
              <w:rPr>
                <w:rFonts w:ascii="Times New Roman" w:hAnsi="Times New Roman" w:cs="Times New Roman"/>
                <w:lang w:bidi="ar-SA"/>
              </w:rPr>
              <w:t xml:space="preserve">Oral Torah in both the Aqedah of Isaac (for the </w:t>
            </w:r>
            <w:r w:rsidRPr="007462D2">
              <w:rPr>
                <w:rFonts w:ascii="Times New Roman" w:hAnsi="Times New Roman" w:cs="Times New Roman"/>
                <w:cs/>
                <w:lang w:bidi="ar-SA"/>
              </w:rPr>
              <w:t>‎</w:t>
            </w:r>
            <w:r w:rsidRPr="007462D2">
              <w:rPr>
                <w:rFonts w:ascii="Times New Roman" w:hAnsi="Times New Roman" w:cs="Times New Roman"/>
                <w:lang w:bidi="ar-SA"/>
              </w:rPr>
              <w:t xml:space="preserve">Jews) and the Aqedah of Mashiach ben Yosef (for </w:t>
            </w:r>
            <w:r w:rsidRPr="007462D2">
              <w:rPr>
                <w:rFonts w:ascii="Times New Roman" w:hAnsi="Times New Roman" w:cs="Times New Roman"/>
                <w:cs/>
                <w:lang w:bidi="ar-SA"/>
              </w:rPr>
              <w:t>‎</w:t>
            </w:r>
            <w:r w:rsidRPr="007462D2">
              <w:rPr>
                <w:rFonts w:ascii="Times New Roman" w:hAnsi="Times New Roman" w:cs="Times New Roman"/>
                <w:lang w:bidi="ar-SA"/>
              </w:rPr>
              <w:t xml:space="preserve">the Gentiles). Thus the connection is established </w:t>
            </w:r>
            <w:r w:rsidRPr="007462D2">
              <w:rPr>
                <w:rFonts w:ascii="Times New Roman" w:hAnsi="Times New Roman" w:cs="Times New Roman"/>
                <w:cs/>
                <w:lang w:bidi="ar-SA"/>
              </w:rPr>
              <w:t>‎</w:t>
            </w:r>
            <w:r w:rsidRPr="007462D2">
              <w:rPr>
                <w:rFonts w:ascii="Times New Roman" w:hAnsi="Times New Roman" w:cs="Times New Roman"/>
                <w:lang w:bidi="ar-SA"/>
              </w:rPr>
              <w:t xml:space="preserve">between M’SORAH (Oral Torah) and the </w:t>
            </w:r>
            <w:r w:rsidRPr="007462D2">
              <w:rPr>
                <w:rFonts w:ascii="Times New Roman" w:hAnsi="Times New Roman" w:cs="Times New Roman"/>
                <w:cs/>
                <w:lang w:bidi="ar-SA"/>
              </w:rPr>
              <w:t>‎</w:t>
            </w:r>
            <w:r w:rsidRPr="007462D2">
              <w:rPr>
                <w:rFonts w:ascii="Times New Roman" w:hAnsi="Times New Roman" w:cs="Times New Roman"/>
                <w:lang w:bidi="ar-SA"/>
              </w:rPr>
              <w:t xml:space="preserve">Akedah.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lang w:bidi="ar-SA"/>
              </w:rPr>
              <w:t xml:space="preserve">POSSIBLE EXPLANATIONS OF HOW </w:t>
            </w:r>
            <w:r w:rsidRPr="007462D2">
              <w:rPr>
                <w:rFonts w:ascii="Times New Roman" w:hAnsi="Times New Roman" w:cs="Times New Roman"/>
                <w:b/>
                <w:bCs/>
                <w:cs/>
                <w:lang w:bidi="ar-SA"/>
              </w:rPr>
              <w:t>‎</w:t>
            </w:r>
            <w:r w:rsidRPr="007462D2">
              <w:rPr>
                <w:rFonts w:ascii="Times New Roman" w:hAnsi="Times New Roman" w:cs="Times New Roman"/>
                <w:b/>
                <w:bCs/>
                <w:lang w:bidi="ar-SA"/>
              </w:rPr>
              <w:t>M’SORAH BECAME B’SORAH</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Two plausible explanations fit this riddle. First </w:t>
            </w:r>
            <w:r w:rsidRPr="007462D2">
              <w:rPr>
                <w:rFonts w:ascii="Times New Roman" w:hAnsi="Times New Roman" w:cs="Times New Roman"/>
                <w:cs/>
                <w:lang w:bidi="ar-SA"/>
              </w:rPr>
              <w:t>‎</w:t>
            </w:r>
            <w:r w:rsidRPr="007462D2">
              <w:rPr>
                <w:rFonts w:ascii="Times New Roman" w:hAnsi="Times New Roman" w:cs="Times New Roman"/>
                <w:lang w:bidi="ar-SA"/>
              </w:rPr>
              <w:t xml:space="preserve">from a benign point of view, the error was </w:t>
            </w:r>
            <w:r w:rsidRPr="007462D2">
              <w:rPr>
                <w:rFonts w:ascii="Times New Roman" w:hAnsi="Times New Roman" w:cs="Times New Roman"/>
                <w:cs/>
                <w:lang w:bidi="ar-SA"/>
              </w:rPr>
              <w:t>‎</w:t>
            </w:r>
            <w:r w:rsidRPr="007462D2">
              <w:rPr>
                <w:rFonts w:ascii="Times New Roman" w:hAnsi="Times New Roman" w:cs="Times New Roman"/>
                <w:lang w:bidi="ar-SA"/>
              </w:rPr>
              <w:t xml:space="preserve">introduced by an unlearned scribe who read a </w:t>
            </w:r>
            <w:r w:rsidRPr="007462D2">
              <w:rPr>
                <w:rFonts w:ascii="Times New Roman" w:hAnsi="Times New Roman" w:cs="Times New Roman"/>
                <w:cs/>
                <w:lang w:bidi="ar-SA"/>
              </w:rPr>
              <w:t>‎‎</w:t>
            </w:r>
            <w:r w:rsidRPr="007462D2">
              <w:rPr>
                <w:rFonts w:ascii="Times New Roman" w:hAnsi="Times New Roman" w:cs="Times New Roman"/>
                <w:lang w:bidi="ar-SA"/>
              </w:rPr>
              <w:t xml:space="preserve">“Bet” for a “Mem” and thus M’SORAH became </w:t>
            </w:r>
            <w:r w:rsidRPr="007462D2">
              <w:rPr>
                <w:rFonts w:ascii="Times New Roman" w:hAnsi="Times New Roman" w:cs="Times New Roman"/>
                <w:cs/>
                <w:lang w:bidi="ar-SA"/>
              </w:rPr>
              <w:t>‎</w:t>
            </w:r>
            <w:r w:rsidRPr="007462D2">
              <w:rPr>
                <w:rFonts w:ascii="Times New Roman" w:hAnsi="Times New Roman" w:cs="Times New Roman"/>
                <w:lang w:bidi="ar-SA"/>
              </w:rPr>
              <w:t xml:space="preserve">B’SORAH, however whilst this may explain the </w:t>
            </w:r>
            <w:r w:rsidRPr="007462D2">
              <w:rPr>
                <w:rFonts w:ascii="Times New Roman" w:hAnsi="Times New Roman" w:cs="Times New Roman"/>
                <w:cs/>
                <w:lang w:bidi="ar-SA"/>
              </w:rPr>
              <w:t>‎</w:t>
            </w:r>
            <w:r w:rsidRPr="007462D2">
              <w:rPr>
                <w:rFonts w:ascii="Times New Roman" w:hAnsi="Times New Roman" w:cs="Times New Roman"/>
                <w:lang w:bidi="ar-SA"/>
              </w:rPr>
              <w:t xml:space="preserve">genesis of the error, it does not explain why </w:t>
            </w:r>
            <w:r w:rsidRPr="007462D2">
              <w:rPr>
                <w:rFonts w:ascii="Times New Roman" w:hAnsi="Times New Roman" w:cs="Times New Roman"/>
                <w:cs/>
                <w:lang w:bidi="ar-SA"/>
              </w:rPr>
              <w:t>‎</w:t>
            </w:r>
            <w:r w:rsidRPr="007462D2">
              <w:rPr>
                <w:rFonts w:ascii="Times New Roman" w:hAnsi="Times New Roman" w:cs="Times New Roman"/>
                <w:lang w:bidi="ar-SA"/>
              </w:rPr>
              <w:t xml:space="preserve">EUANGELION became so widely adopted in the </w:t>
            </w:r>
            <w:r w:rsidRPr="007462D2">
              <w:rPr>
                <w:rFonts w:ascii="Times New Roman" w:hAnsi="Times New Roman" w:cs="Times New Roman"/>
                <w:cs/>
                <w:lang w:bidi="ar-SA"/>
              </w:rPr>
              <w:t>‎</w:t>
            </w:r>
            <w:r w:rsidRPr="007462D2">
              <w:rPr>
                <w:rFonts w:ascii="Times New Roman" w:hAnsi="Times New Roman" w:cs="Times New Roman"/>
                <w:lang w:bidi="ar-SA"/>
              </w:rPr>
              <w:t xml:space="preserve">literature without protest. To answer this question </w:t>
            </w:r>
            <w:r w:rsidRPr="007462D2">
              <w:rPr>
                <w:rFonts w:ascii="Times New Roman" w:hAnsi="Times New Roman" w:cs="Times New Roman"/>
                <w:cs/>
                <w:lang w:bidi="ar-SA"/>
              </w:rPr>
              <w:t>‎</w:t>
            </w:r>
            <w:r w:rsidRPr="007462D2">
              <w:rPr>
                <w:rFonts w:ascii="Times New Roman" w:hAnsi="Times New Roman" w:cs="Times New Roman"/>
                <w:lang w:bidi="ar-SA"/>
              </w:rPr>
              <w:t xml:space="preserve">we need to think of a more sinister scenario, one </w:t>
            </w:r>
            <w:r w:rsidRPr="007462D2">
              <w:rPr>
                <w:rFonts w:ascii="Times New Roman" w:hAnsi="Times New Roman" w:cs="Times New Roman"/>
                <w:cs/>
                <w:lang w:bidi="ar-SA"/>
              </w:rPr>
              <w:t>‎</w:t>
            </w:r>
            <w:r w:rsidRPr="007462D2">
              <w:rPr>
                <w:rFonts w:ascii="Times New Roman" w:hAnsi="Times New Roman" w:cs="Times New Roman"/>
                <w:lang w:bidi="ar-SA"/>
              </w:rPr>
              <w:t xml:space="preserve">which combines pagan mythology with Biblical </w:t>
            </w:r>
            <w:r w:rsidRPr="007462D2">
              <w:rPr>
                <w:rFonts w:ascii="Times New Roman" w:hAnsi="Times New Roman" w:cs="Times New Roman"/>
                <w:cs/>
                <w:lang w:bidi="ar-SA"/>
              </w:rPr>
              <w:t>‎</w:t>
            </w:r>
            <w:r w:rsidRPr="007462D2">
              <w:rPr>
                <w:rFonts w:ascii="Times New Roman" w:hAnsi="Times New Roman" w:cs="Times New Roman"/>
                <w:lang w:bidi="ar-SA"/>
              </w:rPr>
              <w:t xml:space="preserve">terms. We all know that the “EUCHARIST” </w:t>
            </w:r>
            <w:r w:rsidRPr="007462D2">
              <w:rPr>
                <w:rFonts w:ascii="Times New Roman" w:hAnsi="Times New Roman" w:cs="Times New Roman"/>
                <w:cs/>
                <w:lang w:bidi="ar-SA"/>
              </w:rPr>
              <w:t>‎</w:t>
            </w:r>
            <w:r w:rsidRPr="007462D2">
              <w:rPr>
                <w:rFonts w:ascii="Times New Roman" w:hAnsi="Times New Roman" w:cs="Times New Roman"/>
                <w:lang w:bidi="ar-SA"/>
              </w:rPr>
              <w:t xml:space="preserve">which in the Nazarean Codicil when viewed from </w:t>
            </w:r>
            <w:r w:rsidRPr="007462D2">
              <w:rPr>
                <w:rFonts w:ascii="Times New Roman" w:hAnsi="Times New Roman" w:cs="Times New Roman"/>
                <w:cs/>
                <w:lang w:bidi="ar-SA"/>
              </w:rPr>
              <w:t>‎</w:t>
            </w:r>
            <w:r w:rsidRPr="007462D2">
              <w:rPr>
                <w:rFonts w:ascii="Times New Roman" w:hAnsi="Times New Roman" w:cs="Times New Roman"/>
                <w:lang w:bidi="ar-SA"/>
              </w:rPr>
              <w:t xml:space="preserve">a Hebraic perspective is identified readily by the </w:t>
            </w:r>
            <w:r w:rsidRPr="007462D2">
              <w:rPr>
                <w:rFonts w:ascii="Times New Roman" w:hAnsi="Times New Roman" w:cs="Times New Roman"/>
                <w:cs/>
                <w:lang w:bidi="ar-SA"/>
              </w:rPr>
              <w:t>‎</w:t>
            </w:r>
            <w:r w:rsidRPr="007462D2">
              <w:rPr>
                <w:rFonts w:ascii="Times New Roman" w:hAnsi="Times New Roman" w:cs="Times New Roman"/>
                <w:lang w:bidi="ar-SA"/>
              </w:rPr>
              <w:t xml:space="preserve">Jewish blessings over bread and wine (HaMotsi &amp; </w:t>
            </w:r>
            <w:r w:rsidRPr="007462D2">
              <w:rPr>
                <w:rFonts w:ascii="Times New Roman" w:hAnsi="Times New Roman" w:cs="Times New Roman"/>
                <w:cs/>
                <w:lang w:bidi="ar-SA"/>
              </w:rPr>
              <w:t>‎</w:t>
            </w:r>
            <w:r w:rsidRPr="007462D2">
              <w:rPr>
                <w:rFonts w:ascii="Times New Roman" w:hAnsi="Times New Roman" w:cs="Times New Roman"/>
                <w:lang w:bidi="ar-SA"/>
              </w:rPr>
              <w:t xml:space="preserve">HaGefen) at the beginning of a meal, and the </w:t>
            </w:r>
            <w:r w:rsidRPr="007462D2">
              <w:rPr>
                <w:rFonts w:ascii="Times New Roman" w:hAnsi="Times New Roman" w:cs="Times New Roman"/>
                <w:cs/>
                <w:lang w:bidi="ar-SA"/>
              </w:rPr>
              <w:t>‎</w:t>
            </w:r>
            <w:r w:rsidRPr="007462D2">
              <w:rPr>
                <w:rFonts w:ascii="Times New Roman" w:hAnsi="Times New Roman" w:cs="Times New Roman"/>
                <w:lang w:bidi="ar-SA"/>
              </w:rPr>
              <w:t xml:space="preserve">blessings after the meal (Birkat HaMazon), the </w:t>
            </w:r>
            <w:r w:rsidRPr="007462D2">
              <w:rPr>
                <w:rFonts w:ascii="Times New Roman" w:hAnsi="Times New Roman" w:cs="Times New Roman"/>
                <w:cs/>
                <w:lang w:bidi="ar-SA"/>
              </w:rPr>
              <w:t>‎</w:t>
            </w:r>
            <w:r w:rsidRPr="007462D2">
              <w:rPr>
                <w:rFonts w:ascii="Times New Roman" w:hAnsi="Times New Roman" w:cs="Times New Roman"/>
                <w:lang w:bidi="ar-SA"/>
              </w:rPr>
              <w:t xml:space="preserve">Gentiles reworked this term to fit the ritual of </w:t>
            </w:r>
            <w:r w:rsidRPr="007462D2">
              <w:rPr>
                <w:rFonts w:ascii="Times New Roman" w:hAnsi="Times New Roman" w:cs="Times New Roman"/>
                <w:cs/>
                <w:lang w:bidi="ar-SA"/>
              </w:rPr>
              <w:t>‎</w:t>
            </w:r>
            <w:r w:rsidRPr="007462D2">
              <w:rPr>
                <w:rFonts w:ascii="Times New Roman" w:hAnsi="Times New Roman" w:cs="Times New Roman"/>
                <w:lang w:bidi="ar-SA"/>
              </w:rPr>
              <w:t xml:space="preserve">Mithraism where a “communion” or “mass” was </w:t>
            </w:r>
            <w:r w:rsidRPr="007462D2">
              <w:rPr>
                <w:rFonts w:ascii="Times New Roman" w:hAnsi="Times New Roman" w:cs="Times New Roman"/>
                <w:cs/>
                <w:lang w:bidi="ar-SA"/>
              </w:rPr>
              <w:t>‎</w:t>
            </w:r>
            <w:r w:rsidRPr="007462D2">
              <w:rPr>
                <w:rFonts w:ascii="Times New Roman" w:hAnsi="Times New Roman" w:cs="Times New Roman"/>
                <w:lang w:bidi="ar-SA"/>
              </w:rPr>
              <w:t xml:space="preserve">celebrated with water and bread by their priests </w:t>
            </w:r>
            <w:r w:rsidRPr="007462D2">
              <w:rPr>
                <w:rFonts w:ascii="Times New Roman" w:hAnsi="Times New Roman" w:cs="Times New Roman"/>
                <w:cs/>
                <w:lang w:bidi="ar-SA"/>
              </w:rPr>
              <w:t>‎‎</w:t>
            </w:r>
            <w:r w:rsidRPr="007462D2">
              <w:rPr>
                <w:rFonts w:ascii="Times New Roman" w:hAnsi="Times New Roman" w:cs="Times New Roman"/>
                <w:lang w:bidi="ar-SA"/>
              </w:rPr>
              <w:t xml:space="preserve">[please note that most of the Roman Legions were </w:t>
            </w:r>
            <w:r w:rsidRPr="007462D2">
              <w:rPr>
                <w:rFonts w:ascii="Times New Roman" w:hAnsi="Times New Roman" w:cs="Times New Roman"/>
                <w:cs/>
                <w:lang w:bidi="ar-SA"/>
              </w:rPr>
              <w:t>‎</w:t>
            </w:r>
            <w:r w:rsidRPr="007462D2">
              <w:rPr>
                <w:rFonts w:ascii="Times New Roman" w:hAnsi="Times New Roman" w:cs="Times New Roman"/>
                <w:lang w:bidi="ar-SA"/>
              </w:rPr>
              <w:t xml:space="preserve">followers of the Mithraic cult.]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Similarly, if by error or intention M’SORAH was </w:t>
            </w:r>
            <w:r w:rsidRPr="007462D2">
              <w:rPr>
                <w:rFonts w:ascii="Times New Roman" w:hAnsi="Times New Roman" w:cs="Times New Roman"/>
                <w:cs/>
                <w:lang w:bidi="ar-SA"/>
              </w:rPr>
              <w:t>‎</w:t>
            </w:r>
            <w:r w:rsidRPr="007462D2">
              <w:rPr>
                <w:rFonts w:ascii="Times New Roman" w:hAnsi="Times New Roman" w:cs="Times New Roman"/>
                <w:lang w:bidi="ar-SA"/>
              </w:rPr>
              <w:t xml:space="preserve">changed into B’SORAH and B’SORAH being </w:t>
            </w:r>
            <w:r w:rsidRPr="007462D2">
              <w:rPr>
                <w:rFonts w:ascii="Times New Roman" w:hAnsi="Times New Roman" w:cs="Times New Roman"/>
                <w:cs/>
                <w:lang w:bidi="ar-SA"/>
              </w:rPr>
              <w:t>‎</w:t>
            </w:r>
            <w:r w:rsidRPr="007462D2">
              <w:rPr>
                <w:rFonts w:ascii="Times New Roman" w:hAnsi="Times New Roman" w:cs="Times New Roman"/>
                <w:lang w:bidi="ar-SA"/>
              </w:rPr>
              <w:t xml:space="preserve">translated into the Greek by EUAGELIUM it </w:t>
            </w:r>
            <w:r w:rsidRPr="007462D2">
              <w:rPr>
                <w:rFonts w:ascii="Times New Roman" w:hAnsi="Times New Roman" w:cs="Times New Roman"/>
                <w:cs/>
                <w:lang w:bidi="ar-SA"/>
              </w:rPr>
              <w:t>‎</w:t>
            </w:r>
            <w:r w:rsidRPr="007462D2">
              <w:rPr>
                <w:rFonts w:ascii="Times New Roman" w:hAnsi="Times New Roman" w:cs="Times New Roman"/>
                <w:lang w:bidi="ar-SA"/>
              </w:rPr>
              <w:t xml:space="preserve">would have suited the Roman authorities and </w:t>
            </w:r>
            <w:r w:rsidRPr="007462D2">
              <w:rPr>
                <w:rFonts w:ascii="Times New Roman" w:hAnsi="Times New Roman" w:cs="Times New Roman"/>
                <w:cs/>
                <w:lang w:bidi="ar-SA"/>
              </w:rPr>
              <w:t>‎</w:t>
            </w:r>
            <w:r w:rsidRPr="007462D2">
              <w:rPr>
                <w:rFonts w:ascii="Times New Roman" w:hAnsi="Times New Roman" w:cs="Times New Roman"/>
                <w:lang w:bidi="ar-SA"/>
              </w:rPr>
              <w:t xml:space="preserve">pagan priests and finding it relatively easy in </w:t>
            </w:r>
            <w:r w:rsidRPr="007462D2">
              <w:rPr>
                <w:rFonts w:ascii="Times New Roman" w:hAnsi="Times New Roman" w:cs="Times New Roman"/>
                <w:cs/>
                <w:lang w:bidi="ar-SA"/>
              </w:rPr>
              <w:t>‎</w:t>
            </w:r>
            <w:r w:rsidRPr="007462D2">
              <w:rPr>
                <w:rFonts w:ascii="Times New Roman" w:hAnsi="Times New Roman" w:cs="Times New Roman"/>
                <w:lang w:bidi="ar-SA"/>
              </w:rPr>
              <w:t xml:space="preserve">accommodating Nazarean Judaism to their pagan </w:t>
            </w:r>
            <w:r w:rsidRPr="007462D2">
              <w:rPr>
                <w:rFonts w:ascii="Times New Roman" w:hAnsi="Times New Roman" w:cs="Times New Roman"/>
                <w:cs/>
                <w:lang w:bidi="ar-SA"/>
              </w:rPr>
              <w:t>‎</w:t>
            </w:r>
            <w:r w:rsidRPr="007462D2">
              <w:rPr>
                <w:rFonts w:ascii="Times New Roman" w:hAnsi="Times New Roman" w:cs="Times New Roman"/>
                <w:lang w:bidi="ar-SA"/>
              </w:rPr>
              <w:t xml:space="preserve">beliefs, if we take into account that according to </w:t>
            </w:r>
            <w:r w:rsidRPr="007462D2">
              <w:rPr>
                <w:rFonts w:ascii="Times New Roman" w:hAnsi="Times New Roman" w:cs="Times New Roman"/>
                <w:cs/>
                <w:lang w:bidi="ar-SA"/>
              </w:rPr>
              <w:t>‎</w:t>
            </w:r>
            <w:r w:rsidRPr="007462D2">
              <w:rPr>
                <w:rFonts w:ascii="Times New Roman" w:hAnsi="Times New Roman" w:cs="Times New Roman"/>
                <w:lang w:bidi="ar-SA"/>
              </w:rPr>
              <w:t>Kittel</w:t>
            </w:r>
            <w:r w:rsidRPr="007462D2">
              <w:rPr>
                <w:rFonts w:ascii="Times New Roman" w:hAnsi="Times New Roman" w:cs="Times New Roman"/>
                <w:vertAlign w:val="superscript"/>
                <w:lang w:bidi="ar-SA"/>
              </w:rPr>
              <w:footnoteReference w:id="144"/>
            </w:r>
            <w:r w:rsidRPr="007462D2">
              <w:rPr>
                <w:rFonts w:ascii="Times New Roman" w:hAnsi="Times New Roman" w:cs="Times New Roman"/>
                <w:lang w:bidi="ar-SA"/>
              </w:rPr>
              <w:t xml:space="preserve"> the Greek word EUAGELION was used </w:t>
            </w:r>
            <w:r w:rsidRPr="007462D2">
              <w:rPr>
                <w:rFonts w:ascii="Times New Roman" w:hAnsi="Times New Roman" w:cs="Times New Roman"/>
                <w:cs/>
                <w:lang w:bidi="ar-SA"/>
              </w:rPr>
              <w:t>‎</w:t>
            </w:r>
            <w:r w:rsidRPr="007462D2">
              <w:rPr>
                <w:rFonts w:ascii="Times New Roman" w:hAnsi="Times New Roman" w:cs="Times New Roman"/>
                <w:lang w:bidi="ar-SA"/>
              </w:rPr>
              <w:t xml:space="preserve">for “news of victory” which was accompanied by </w:t>
            </w:r>
            <w:r w:rsidRPr="007462D2">
              <w:rPr>
                <w:rFonts w:ascii="Times New Roman" w:hAnsi="Times New Roman" w:cs="Times New Roman"/>
                <w:cs/>
                <w:lang w:bidi="ar-SA"/>
              </w:rPr>
              <w:t>‎</w:t>
            </w:r>
            <w:r w:rsidRPr="007462D2">
              <w:rPr>
                <w:rFonts w:ascii="Times New Roman" w:hAnsi="Times New Roman" w:cs="Times New Roman"/>
                <w:lang w:bidi="ar-SA"/>
              </w:rPr>
              <w:t xml:space="preserve">sacrifices to pagans gods, and also the term was </w:t>
            </w:r>
            <w:r w:rsidRPr="007462D2">
              <w:rPr>
                <w:rFonts w:ascii="Times New Roman" w:hAnsi="Times New Roman" w:cs="Times New Roman"/>
                <w:cs/>
                <w:lang w:bidi="ar-SA"/>
              </w:rPr>
              <w:t>‎</w:t>
            </w:r>
            <w:r w:rsidRPr="007462D2">
              <w:rPr>
                <w:rFonts w:ascii="Times New Roman" w:hAnsi="Times New Roman" w:cs="Times New Roman"/>
                <w:lang w:bidi="ar-SA"/>
              </w:rPr>
              <w:t xml:space="preserve">used of an “oracular saying” which were </w:t>
            </w:r>
            <w:r w:rsidRPr="007462D2">
              <w:rPr>
                <w:rFonts w:ascii="Times New Roman" w:hAnsi="Times New Roman" w:cs="Times New Roman"/>
                <w:cs/>
                <w:lang w:bidi="ar-SA"/>
              </w:rPr>
              <w:t>‎</w:t>
            </w:r>
            <w:r w:rsidRPr="007462D2">
              <w:rPr>
                <w:rFonts w:ascii="Times New Roman" w:hAnsi="Times New Roman" w:cs="Times New Roman"/>
                <w:lang w:bidi="ar-SA"/>
              </w:rPr>
              <w:t xml:space="preserve">accompanied by thank offerings to pagan gods, as </w:t>
            </w:r>
            <w:r w:rsidRPr="007462D2">
              <w:rPr>
                <w:rFonts w:ascii="Times New Roman" w:hAnsi="Times New Roman" w:cs="Times New Roman"/>
                <w:cs/>
                <w:lang w:bidi="ar-SA"/>
              </w:rPr>
              <w:t>‎</w:t>
            </w:r>
            <w:r w:rsidRPr="007462D2">
              <w:rPr>
                <w:rFonts w:ascii="Times New Roman" w:hAnsi="Times New Roman" w:cs="Times New Roman"/>
                <w:lang w:bidi="ar-SA"/>
              </w:rPr>
              <w:t xml:space="preserve">well since imperial rulers were held as appearances </w:t>
            </w:r>
            <w:r w:rsidRPr="007462D2">
              <w:rPr>
                <w:rFonts w:ascii="Times New Roman" w:hAnsi="Times New Roman" w:cs="Times New Roman"/>
                <w:cs/>
                <w:lang w:bidi="ar-SA"/>
              </w:rPr>
              <w:t>‎</w:t>
            </w:r>
            <w:r w:rsidRPr="007462D2">
              <w:rPr>
                <w:rFonts w:ascii="Times New Roman" w:hAnsi="Times New Roman" w:cs="Times New Roman"/>
                <w:lang w:bidi="ar-SA"/>
              </w:rPr>
              <w:t xml:space="preserve">on earth of a deity in human form, his words and </w:t>
            </w:r>
            <w:r w:rsidRPr="007462D2">
              <w:rPr>
                <w:rFonts w:ascii="Times New Roman" w:hAnsi="Times New Roman" w:cs="Times New Roman"/>
                <w:cs/>
                <w:lang w:bidi="ar-SA"/>
              </w:rPr>
              <w:t>‎</w:t>
            </w:r>
            <w:r w:rsidRPr="007462D2">
              <w:rPr>
                <w:rFonts w:ascii="Times New Roman" w:hAnsi="Times New Roman" w:cs="Times New Roman"/>
                <w:lang w:bidi="ar-SA"/>
              </w:rPr>
              <w:t xml:space="preserve">laws were held to be EUAGELION. With this </w:t>
            </w:r>
            <w:r w:rsidRPr="007462D2">
              <w:rPr>
                <w:rFonts w:ascii="Times New Roman" w:hAnsi="Times New Roman" w:cs="Times New Roman"/>
                <w:cs/>
                <w:lang w:bidi="ar-SA"/>
              </w:rPr>
              <w:t>‎</w:t>
            </w:r>
            <w:r w:rsidRPr="007462D2">
              <w:rPr>
                <w:rFonts w:ascii="Times New Roman" w:hAnsi="Times New Roman" w:cs="Times New Roman"/>
                <w:lang w:bidi="ar-SA"/>
              </w:rPr>
              <w:t xml:space="preserve">background to the Greek word EUAGELION and </w:t>
            </w:r>
            <w:r w:rsidRPr="007462D2">
              <w:rPr>
                <w:rFonts w:ascii="Times New Roman" w:hAnsi="Times New Roman" w:cs="Times New Roman"/>
                <w:cs/>
                <w:lang w:bidi="ar-SA"/>
              </w:rPr>
              <w:t>‎</w:t>
            </w:r>
            <w:r w:rsidRPr="007462D2">
              <w:rPr>
                <w:rFonts w:ascii="Times New Roman" w:hAnsi="Times New Roman" w:cs="Times New Roman"/>
                <w:lang w:bidi="ar-SA"/>
              </w:rPr>
              <w:t xml:space="preserve">its usage among the pagans it is not difficult to see </w:t>
            </w:r>
            <w:r w:rsidRPr="007462D2">
              <w:rPr>
                <w:rFonts w:ascii="Times New Roman" w:hAnsi="Times New Roman" w:cs="Times New Roman"/>
                <w:cs/>
                <w:lang w:bidi="ar-SA"/>
              </w:rPr>
              <w:t>‎</w:t>
            </w:r>
            <w:r w:rsidRPr="007462D2">
              <w:rPr>
                <w:rFonts w:ascii="Times New Roman" w:hAnsi="Times New Roman" w:cs="Times New Roman"/>
                <w:lang w:bidi="ar-SA"/>
              </w:rPr>
              <w:t xml:space="preserve">how the accidental or most probably intended </w:t>
            </w:r>
            <w:r w:rsidRPr="007462D2">
              <w:rPr>
                <w:rFonts w:ascii="Times New Roman" w:hAnsi="Times New Roman" w:cs="Times New Roman"/>
                <w:cs/>
                <w:lang w:bidi="ar-SA"/>
              </w:rPr>
              <w:t>‎</w:t>
            </w:r>
            <w:r w:rsidRPr="007462D2">
              <w:rPr>
                <w:rFonts w:ascii="Times New Roman" w:hAnsi="Times New Roman" w:cs="Times New Roman"/>
                <w:lang w:bidi="ar-SA"/>
              </w:rPr>
              <w:t xml:space="preserve">mistake of replacing M’SORAH for B’SORAH </w:t>
            </w:r>
            <w:r w:rsidRPr="007462D2">
              <w:rPr>
                <w:rFonts w:ascii="Times New Roman" w:hAnsi="Times New Roman" w:cs="Times New Roman"/>
                <w:cs/>
                <w:lang w:bidi="ar-SA"/>
              </w:rPr>
              <w:t>‎</w:t>
            </w:r>
            <w:r w:rsidRPr="007462D2">
              <w:rPr>
                <w:rFonts w:ascii="Times New Roman" w:hAnsi="Times New Roman" w:cs="Times New Roman"/>
                <w:lang w:bidi="ar-SA"/>
              </w:rPr>
              <w:t xml:space="preserve">and weaving a web of deceit whereby this term is </w:t>
            </w:r>
            <w:r w:rsidRPr="007462D2">
              <w:rPr>
                <w:rFonts w:ascii="Times New Roman" w:hAnsi="Times New Roman" w:cs="Times New Roman"/>
                <w:cs/>
                <w:lang w:bidi="ar-SA"/>
              </w:rPr>
              <w:t>‎</w:t>
            </w:r>
            <w:r w:rsidRPr="007462D2">
              <w:rPr>
                <w:rFonts w:ascii="Times New Roman" w:hAnsi="Times New Roman" w:cs="Times New Roman"/>
                <w:lang w:bidi="ar-SA"/>
              </w:rPr>
              <w:t xml:space="preserve">translated to the Greek as EUAGELION and </w:t>
            </w:r>
            <w:r w:rsidRPr="007462D2">
              <w:rPr>
                <w:rFonts w:ascii="Times New Roman" w:hAnsi="Times New Roman" w:cs="Times New Roman"/>
                <w:cs/>
                <w:lang w:bidi="ar-SA"/>
              </w:rPr>
              <w:t>‎</w:t>
            </w:r>
            <w:r w:rsidRPr="007462D2">
              <w:rPr>
                <w:rFonts w:ascii="Times New Roman" w:hAnsi="Times New Roman" w:cs="Times New Roman"/>
                <w:lang w:bidi="ar-SA"/>
              </w:rPr>
              <w:t xml:space="preserve">illegitimately linking the “good news” spoken by </w:t>
            </w:r>
            <w:r w:rsidRPr="007462D2">
              <w:rPr>
                <w:rFonts w:ascii="Times New Roman" w:hAnsi="Times New Roman" w:cs="Times New Roman"/>
                <w:cs/>
                <w:lang w:bidi="ar-SA"/>
              </w:rPr>
              <w:t>‎</w:t>
            </w:r>
            <w:r w:rsidRPr="007462D2">
              <w:rPr>
                <w:rFonts w:ascii="Times New Roman" w:hAnsi="Times New Roman" w:cs="Times New Roman"/>
                <w:lang w:bidi="ar-SA"/>
              </w:rPr>
              <w:t xml:space="preserve">the Prophet Yeshayahu to the pagan concept of </w:t>
            </w:r>
            <w:r w:rsidRPr="007462D2">
              <w:rPr>
                <w:rFonts w:ascii="Times New Roman" w:hAnsi="Times New Roman" w:cs="Times New Roman"/>
                <w:cs/>
                <w:lang w:bidi="ar-SA"/>
              </w:rPr>
              <w:t>‎</w:t>
            </w:r>
            <w:r w:rsidRPr="007462D2">
              <w:rPr>
                <w:rFonts w:ascii="Times New Roman" w:hAnsi="Times New Roman" w:cs="Times New Roman"/>
                <w:lang w:bidi="ar-SA"/>
              </w:rPr>
              <w:t xml:space="preserve">EUAGELION from the imperial cult. Thus we </w:t>
            </w:r>
            <w:r w:rsidRPr="007462D2">
              <w:rPr>
                <w:rFonts w:ascii="Times New Roman" w:hAnsi="Times New Roman" w:cs="Times New Roman"/>
                <w:cs/>
                <w:lang w:bidi="ar-SA"/>
              </w:rPr>
              <w:t>‎</w:t>
            </w:r>
            <w:r w:rsidRPr="007462D2">
              <w:rPr>
                <w:rFonts w:ascii="Times New Roman" w:hAnsi="Times New Roman" w:cs="Times New Roman"/>
                <w:lang w:bidi="ar-SA"/>
              </w:rPr>
              <w:t xml:space="preserve">have a clever substitution which allowed them to </w:t>
            </w:r>
            <w:r w:rsidRPr="007462D2">
              <w:rPr>
                <w:rFonts w:ascii="Times New Roman" w:hAnsi="Times New Roman" w:cs="Times New Roman"/>
                <w:cs/>
                <w:lang w:bidi="ar-SA"/>
              </w:rPr>
              <w:t>‎</w:t>
            </w:r>
            <w:r w:rsidRPr="007462D2">
              <w:rPr>
                <w:rFonts w:ascii="Times New Roman" w:hAnsi="Times New Roman" w:cs="Times New Roman"/>
                <w:lang w:bidi="ar-SA"/>
              </w:rPr>
              <w:t xml:space="preserve">anchor their pagan religion and concepts </w:t>
            </w:r>
            <w:r w:rsidRPr="007462D2">
              <w:rPr>
                <w:rFonts w:ascii="Times New Roman" w:hAnsi="Times New Roman" w:cs="Times New Roman"/>
                <w:cs/>
                <w:lang w:bidi="ar-SA"/>
              </w:rPr>
              <w:t>‎</w:t>
            </w:r>
            <w:r w:rsidRPr="007462D2">
              <w:rPr>
                <w:rFonts w:ascii="Times New Roman" w:hAnsi="Times New Roman" w:cs="Times New Roman"/>
                <w:lang w:bidi="ar-SA"/>
              </w:rPr>
              <w:t xml:space="preserve">camouflaged in respectable Biblical terminology. </w:t>
            </w:r>
            <w:r w:rsidRPr="007462D2">
              <w:rPr>
                <w:rFonts w:ascii="Times New Roman" w:hAnsi="Times New Roman" w:cs="Times New Roman"/>
                <w:cs/>
                <w:lang w:bidi="ar-SA"/>
              </w:rPr>
              <w:t>‎</w:t>
            </w:r>
            <w:r w:rsidRPr="007462D2">
              <w:rPr>
                <w:rFonts w:ascii="Times New Roman" w:hAnsi="Times New Roman" w:cs="Times New Roman"/>
                <w:lang w:bidi="ar-SA"/>
              </w:rPr>
              <w:t xml:space="preserve">What is new under the sun?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b/>
                <w:bCs/>
                <w:lang w:bidi="ar-SA"/>
              </w:rPr>
              <w:t xml:space="preserve">υιου του θεου - Fiu Tu Theu </w:t>
            </w:r>
            <w:r w:rsidRPr="007462D2">
              <w:rPr>
                <w:rFonts w:ascii="Times New Roman" w:hAnsi="Times New Roman" w:cs="Times New Roman"/>
                <w:lang w:bidi="ar-SA"/>
              </w:rPr>
              <w:t xml:space="preserve">– this is equivalent to the </w:t>
            </w:r>
            <w:r w:rsidRPr="007462D2">
              <w:rPr>
                <w:rFonts w:ascii="Times New Roman" w:hAnsi="Times New Roman" w:cs="Times New Roman"/>
                <w:cs/>
                <w:lang w:bidi="ar-SA"/>
              </w:rPr>
              <w:t>‎</w:t>
            </w:r>
            <w:r w:rsidRPr="007462D2">
              <w:rPr>
                <w:rFonts w:ascii="Times New Roman" w:hAnsi="Times New Roman" w:cs="Times New Roman"/>
                <w:lang w:bidi="ar-SA"/>
              </w:rPr>
              <w:t>Hebrew expression</w:t>
            </w:r>
            <w:r w:rsidRPr="007462D2">
              <w:rPr>
                <w:rFonts w:ascii="Times New Roman" w:hAnsi="Times New Roman" w:cs="Times New Roman"/>
                <w:b/>
                <w:bCs/>
                <w:lang w:bidi="ar-SA"/>
              </w:rPr>
              <w:t xml:space="preserve"> “Ben Elohim”</w:t>
            </w:r>
            <w:r w:rsidRPr="007462D2">
              <w:rPr>
                <w:rFonts w:ascii="Times New Roman" w:hAnsi="Times New Roman" w:cs="Times New Roman"/>
                <w:lang w:bidi="ar-SA"/>
              </w:rPr>
              <w:t xml:space="preserve"> a title reserved </w:t>
            </w:r>
            <w:r w:rsidRPr="007462D2">
              <w:rPr>
                <w:rFonts w:ascii="Times New Roman" w:hAnsi="Times New Roman" w:cs="Times New Roman"/>
                <w:cs/>
                <w:lang w:bidi="ar-SA"/>
              </w:rPr>
              <w:t>‎</w:t>
            </w:r>
            <w:r w:rsidRPr="007462D2">
              <w:rPr>
                <w:rFonts w:ascii="Times New Roman" w:hAnsi="Times New Roman" w:cs="Times New Roman"/>
                <w:lang w:bidi="ar-SA"/>
              </w:rPr>
              <w:t xml:space="preserve">for Jewish Kings Priests and Judges, and </w:t>
            </w:r>
            <w:r w:rsidRPr="007462D2">
              <w:rPr>
                <w:rFonts w:ascii="Times New Roman" w:hAnsi="Times New Roman" w:cs="Times New Roman"/>
                <w:cs/>
                <w:lang w:bidi="ar-SA"/>
              </w:rPr>
              <w:t>‎</w:t>
            </w:r>
            <w:r w:rsidRPr="007462D2">
              <w:rPr>
                <w:rFonts w:ascii="Times New Roman" w:hAnsi="Times New Roman" w:cs="Times New Roman"/>
                <w:lang w:bidi="ar-SA"/>
              </w:rPr>
              <w:t xml:space="preserve">according to G-d’s Torah a calling/vocation of </w:t>
            </w:r>
            <w:r w:rsidRPr="007462D2">
              <w:rPr>
                <w:rFonts w:ascii="Times New Roman" w:hAnsi="Times New Roman" w:cs="Times New Roman"/>
                <w:cs/>
                <w:lang w:bidi="ar-SA"/>
              </w:rPr>
              <w:t>‎</w:t>
            </w:r>
            <w:r w:rsidRPr="007462D2">
              <w:rPr>
                <w:rFonts w:ascii="Times New Roman" w:hAnsi="Times New Roman" w:cs="Times New Roman"/>
                <w:lang w:bidi="ar-SA"/>
              </w:rPr>
              <w:t xml:space="preserve">every single Jew.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To make this point clear let us start by saying that </w:t>
            </w:r>
            <w:r w:rsidRPr="007462D2">
              <w:rPr>
                <w:rFonts w:ascii="Times New Roman" w:hAnsi="Times New Roman" w:cs="Times New Roman"/>
                <w:cs/>
                <w:lang w:bidi="ar-SA"/>
              </w:rPr>
              <w:t>‎</w:t>
            </w:r>
            <w:r w:rsidRPr="007462D2">
              <w:rPr>
                <w:rFonts w:ascii="Times New Roman" w:hAnsi="Times New Roman" w:cs="Times New Roman"/>
                <w:lang w:bidi="ar-SA"/>
              </w:rPr>
              <w:t>the Exodus from Egypt was predicated upon G-</w:t>
            </w:r>
            <w:r w:rsidRPr="007462D2">
              <w:rPr>
                <w:rFonts w:ascii="Times New Roman" w:hAnsi="Times New Roman" w:cs="Times New Roman"/>
                <w:cs/>
                <w:lang w:bidi="ar-SA"/>
              </w:rPr>
              <w:t>‎</w:t>
            </w:r>
            <w:r w:rsidRPr="007462D2">
              <w:rPr>
                <w:rFonts w:ascii="Times New Roman" w:hAnsi="Times New Roman" w:cs="Times New Roman"/>
                <w:lang w:bidi="ar-SA"/>
              </w:rPr>
              <w:t xml:space="preserve">d’s calling of all of His chosen and noble people </w:t>
            </w:r>
            <w:r w:rsidRPr="007462D2">
              <w:rPr>
                <w:rFonts w:ascii="Times New Roman" w:hAnsi="Times New Roman" w:cs="Times New Roman"/>
                <w:cs/>
                <w:lang w:bidi="ar-SA"/>
              </w:rPr>
              <w:t>‎</w:t>
            </w:r>
            <w:r w:rsidRPr="007462D2">
              <w:rPr>
                <w:rFonts w:ascii="Times New Roman" w:hAnsi="Times New Roman" w:cs="Times New Roman"/>
                <w:lang w:bidi="ar-SA"/>
              </w:rPr>
              <w:t xml:space="preserve">Israel to become collectively and individually </w:t>
            </w:r>
            <w:r w:rsidRPr="007462D2">
              <w:rPr>
                <w:rFonts w:ascii="Times New Roman" w:hAnsi="Times New Roman" w:cs="Times New Roman"/>
                <w:cs/>
                <w:lang w:bidi="ar-SA"/>
              </w:rPr>
              <w:t>‎‎</w:t>
            </w:r>
            <w:r w:rsidRPr="007462D2">
              <w:rPr>
                <w:rFonts w:ascii="Times New Roman" w:hAnsi="Times New Roman" w:cs="Times New Roman"/>
                <w:lang w:bidi="ar-SA"/>
              </w:rPr>
              <w:t xml:space="preserve">“MAM’LEKHET (a kingdom) KOHANIM (of </w:t>
            </w:r>
            <w:r w:rsidRPr="007462D2">
              <w:rPr>
                <w:rFonts w:ascii="Times New Roman" w:hAnsi="Times New Roman" w:cs="Times New Roman"/>
                <w:cs/>
                <w:lang w:bidi="ar-SA"/>
              </w:rPr>
              <w:t>‎</w:t>
            </w:r>
            <w:r w:rsidRPr="007462D2">
              <w:rPr>
                <w:rFonts w:ascii="Times New Roman" w:hAnsi="Times New Roman" w:cs="Times New Roman"/>
                <w:lang w:bidi="ar-SA"/>
              </w:rPr>
              <w:t xml:space="preserve">priests) V’GOI QADOSH (and a holy people)” </w:t>
            </w:r>
            <w:r w:rsidRPr="007462D2">
              <w:rPr>
                <w:rFonts w:ascii="Times New Roman" w:hAnsi="Times New Roman" w:cs="Times New Roman"/>
                <w:cs/>
                <w:lang w:bidi="ar-SA"/>
              </w:rPr>
              <w:t>‎‎</w:t>
            </w:r>
            <w:r w:rsidRPr="007462D2">
              <w:rPr>
                <w:rFonts w:ascii="Times New Roman" w:hAnsi="Times New Roman" w:cs="Times New Roman"/>
                <w:lang w:bidi="ar-SA"/>
              </w:rPr>
              <w:t xml:space="preserve">(Sh’mot/Exodus 19:6). These same words but </w:t>
            </w:r>
            <w:r w:rsidRPr="007462D2">
              <w:rPr>
                <w:rFonts w:ascii="Times New Roman" w:hAnsi="Times New Roman" w:cs="Times New Roman"/>
                <w:cs/>
                <w:lang w:bidi="ar-SA"/>
              </w:rPr>
              <w:t>‎</w:t>
            </w:r>
            <w:r w:rsidRPr="007462D2">
              <w:rPr>
                <w:rFonts w:ascii="Times New Roman" w:hAnsi="Times New Roman" w:cs="Times New Roman"/>
                <w:lang w:bidi="ar-SA"/>
              </w:rPr>
              <w:t xml:space="preserve">interpreted in the P’shat are repeated by Hakham </w:t>
            </w:r>
            <w:r w:rsidRPr="007462D2">
              <w:rPr>
                <w:rFonts w:ascii="Times New Roman" w:hAnsi="Times New Roman" w:cs="Times New Roman"/>
                <w:cs/>
                <w:lang w:bidi="ar-SA"/>
              </w:rPr>
              <w:t>‎</w:t>
            </w:r>
            <w:r w:rsidRPr="007462D2">
              <w:rPr>
                <w:rFonts w:ascii="Times New Roman" w:hAnsi="Times New Roman" w:cs="Times New Roman"/>
                <w:lang w:bidi="ar-SA"/>
              </w:rPr>
              <w:t>Tsefet (Peter) in 1 Tsefet (Peter) 2:9:</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|5210| you |1161| But |1085| a race |1588| </w:t>
            </w:r>
            <w:r w:rsidRPr="007462D2">
              <w:rPr>
                <w:rFonts w:ascii="Times New Roman" w:hAnsi="Times New Roman" w:cs="Times New Roman"/>
                <w:cs/>
                <w:lang w:bidi="ar-SA"/>
              </w:rPr>
              <w:t>‎</w:t>
            </w:r>
            <w:r w:rsidRPr="007462D2">
              <w:rPr>
                <w:rFonts w:ascii="Times New Roman" w:hAnsi="Times New Roman" w:cs="Times New Roman"/>
                <w:lang w:bidi="ar-SA"/>
              </w:rPr>
              <w:t xml:space="preserve">chosen, |0934| a royal |2406| priesthood, </w:t>
            </w:r>
            <w:r w:rsidRPr="007462D2">
              <w:rPr>
                <w:rFonts w:ascii="Times New Roman" w:hAnsi="Times New Roman" w:cs="Times New Roman"/>
                <w:cs/>
                <w:lang w:bidi="ar-SA"/>
              </w:rPr>
              <w:t>‎‎</w:t>
            </w:r>
            <w:r w:rsidRPr="007462D2">
              <w:rPr>
                <w:rFonts w:ascii="Times New Roman" w:hAnsi="Times New Roman" w:cs="Times New Roman"/>
                <w:lang w:bidi="ar-SA"/>
              </w:rPr>
              <w:t xml:space="preserve">|1484| a nation |0040| holy, |2992| a people </w:t>
            </w:r>
            <w:r w:rsidRPr="007462D2">
              <w:rPr>
                <w:rFonts w:ascii="Times New Roman" w:hAnsi="Times New Roman" w:cs="Times New Roman"/>
                <w:cs/>
                <w:lang w:bidi="ar-SA"/>
              </w:rPr>
              <w:t>‎‎</w:t>
            </w:r>
            <w:r w:rsidRPr="007462D2">
              <w:rPr>
                <w:rFonts w:ascii="Times New Roman" w:hAnsi="Times New Roman" w:cs="Times New Roman"/>
                <w:lang w:bidi="ar-SA"/>
              </w:rPr>
              <w:t xml:space="preserve">|1519| for |4047| possession, |5620| so as </w:t>
            </w:r>
            <w:r w:rsidRPr="007462D2">
              <w:rPr>
                <w:rFonts w:ascii="Times New Roman" w:hAnsi="Times New Roman" w:cs="Times New Roman"/>
                <w:cs/>
                <w:lang w:bidi="ar-SA"/>
              </w:rPr>
              <w:t>‎‎</w:t>
            </w:r>
            <w:r w:rsidRPr="007462D2">
              <w:rPr>
                <w:rFonts w:ascii="Times New Roman" w:hAnsi="Times New Roman" w:cs="Times New Roman"/>
                <w:lang w:bidi="ar-SA"/>
              </w:rPr>
              <w:t xml:space="preserve">|3588| the |0703| virtues |1804| you may tell </w:t>
            </w:r>
            <w:r w:rsidRPr="007462D2">
              <w:rPr>
                <w:rFonts w:ascii="Times New Roman" w:hAnsi="Times New Roman" w:cs="Times New Roman"/>
                <w:cs/>
                <w:lang w:bidi="ar-SA"/>
              </w:rPr>
              <w:t>‎‎</w:t>
            </w:r>
            <w:r w:rsidRPr="007462D2">
              <w:rPr>
                <w:rFonts w:ascii="Times New Roman" w:hAnsi="Times New Roman" w:cs="Times New Roman"/>
                <w:lang w:bidi="ar-SA"/>
              </w:rPr>
              <w:t xml:space="preserve">|1537| out |3588| of the |1537| {One} from </w:t>
            </w:r>
            <w:r w:rsidRPr="007462D2">
              <w:rPr>
                <w:rFonts w:ascii="Times New Roman" w:hAnsi="Times New Roman" w:cs="Times New Roman"/>
                <w:cs/>
                <w:lang w:bidi="ar-SA"/>
              </w:rPr>
              <w:t>‎‎</w:t>
            </w:r>
            <w:r w:rsidRPr="007462D2">
              <w:rPr>
                <w:rFonts w:ascii="Times New Roman" w:hAnsi="Times New Roman" w:cs="Times New Roman"/>
                <w:lang w:bidi="ar-SA"/>
              </w:rPr>
              <w:t xml:space="preserve">|4655| darkness |5209| you |2564| having </w:t>
            </w:r>
            <w:r w:rsidRPr="007462D2">
              <w:rPr>
                <w:rFonts w:ascii="Times New Roman" w:hAnsi="Times New Roman" w:cs="Times New Roman"/>
                <w:cs/>
                <w:lang w:bidi="ar-SA"/>
              </w:rPr>
              <w:t>‎</w:t>
            </w:r>
            <w:r w:rsidRPr="007462D2">
              <w:rPr>
                <w:rFonts w:ascii="Times New Roman" w:hAnsi="Times New Roman" w:cs="Times New Roman"/>
                <w:lang w:bidi="ar-SA"/>
              </w:rPr>
              <w:t xml:space="preserve">called |1519| into |3588| the |2298| </w:t>
            </w:r>
            <w:r w:rsidRPr="007462D2">
              <w:rPr>
                <w:rFonts w:ascii="Times New Roman" w:hAnsi="Times New Roman" w:cs="Times New Roman"/>
                <w:cs/>
                <w:lang w:bidi="ar-SA"/>
              </w:rPr>
              <w:t>‎</w:t>
            </w:r>
            <w:r w:rsidRPr="007462D2">
              <w:rPr>
                <w:rFonts w:ascii="Times New Roman" w:hAnsi="Times New Roman" w:cs="Times New Roman"/>
                <w:lang w:bidi="ar-SA"/>
              </w:rPr>
              <w:t xml:space="preserve">wonderful |0846| of Him |5457| light. </w:t>
            </w:r>
            <w:r w:rsidRPr="007462D2">
              <w:rPr>
                <w:rFonts w:ascii="Times New Roman" w:hAnsi="Times New Roman" w:cs="Times New Roman"/>
                <w:cs/>
                <w:lang w:bidi="ar-SA"/>
              </w:rPr>
              <w:t>‎‎</w:t>
            </w:r>
            <w:r w:rsidRPr="007462D2">
              <w:rPr>
                <w:rFonts w:ascii="Times New Roman" w:hAnsi="Times New Roman" w:cs="Times New Roman"/>
                <w:lang w:bidi="ar-SA"/>
              </w:rPr>
              <w:t xml:space="preserve">(Literal English Translation Bible by Morris </w:t>
            </w:r>
            <w:r w:rsidRPr="007462D2">
              <w:rPr>
                <w:rFonts w:ascii="Times New Roman" w:hAnsi="Times New Roman" w:cs="Times New Roman"/>
                <w:cs/>
                <w:lang w:bidi="ar-SA"/>
              </w:rPr>
              <w:t>‎</w:t>
            </w:r>
            <w:r w:rsidRPr="007462D2">
              <w:rPr>
                <w:rFonts w:ascii="Times New Roman" w:hAnsi="Times New Roman" w:cs="Times New Roman"/>
                <w:lang w:bidi="ar-SA"/>
              </w:rPr>
              <w:t>with Strong’s numbers)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Or, as the Catholic New Jerusalem Bible puts it:</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But you are a chosen race, a kingdom of </w:t>
            </w:r>
            <w:r w:rsidRPr="007462D2">
              <w:rPr>
                <w:rFonts w:ascii="Times New Roman" w:hAnsi="Times New Roman" w:cs="Times New Roman"/>
                <w:cs/>
                <w:lang w:bidi="ar-SA"/>
              </w:rPr>
              <w:t>‎</w:t>
            </w:r>
            <w:r w:rsidRPr="007462D2">
              <w:rPr>
                <w:rFonts w:ascii="Times New Roman" w:hAnsi="Times New Roman" w:cs="Times New Roman"/>
                <w:lang w:bidi="ar-SA"/>
              </w:rPr>
              <w:t xml:space="preserve">priests, a holy nation, a people to be a </w:t>
            </w:r>
            <w:r w:rsidRPr="007462D2">
              <w:rPr>
                <w:rFonts w:ascii="Times New Roman" w:hAnsi="Times New Roman" w:cs="Times New Roman"/>
                <w:cs/>
                <w:lang w:bidi="ar-SA"/>
              </w:rPr>
              <w:t>‎</w:t>
            </w:r>
            <w:r w:rsidRPr="007462D2">
              <w:rPr>
                <w:rFonts w:ascii="Times New Roman" w:hAnsi="Times New Roman" w:cs="Times New Roman"/>
                <w:lang w:bidi="ar-SA"/>
              </w:rPr>
              <w:t xml:space="preserve">personal possession to sing the praises of </w:t>
            </w:r>
            <w:r w:rsidRPr="007462D2">
              <w:rPr>
                <w:rFonts w:ascii="Times New Roman" w:hAnsi="Times New Roman" w:cs="Times New Roman"/>
                <w:cs/>
                <w:lang w:bidi="ar-SA"/>
              </w:rPr>
              <w:t>‎</w:t>
            </w:r>
            <w:r w:rsidRPr="007462D2">
              <w:rPr>
                <w:rFonts w:ascii="Times New Roman" w:hAnsi="Times New Roman" w:cs="Times New Roman"/>
                <w:lang w:bidi="ar-SA"/>
              </w:rPr>
              <w:t xml:space="preserve">God who called you out of the darkness </w:t>
            </w:r>
            <w:r w:rsidRPr="007462D2">
              <w:rPr>
                <w:rFonts w:ascii="Times New Roman" w:hAnsi="Times New Roman" w:cs="Times New Roman"/>
                <w:cs/>
                <w:lang w:bidi="ar-SA"/>
              </w:rPr>
              <w:t>‎</w:t>
            </w:r>
            <w:r w:rsidRPr="007462D2">
              <w:rPr>
                <w:rFonts w:ascii="Times New Roman" w:hAnsi="Times New Roman" w:cs="Times New Roman"/>
                <w:lang w:bidi="ar-SA"/>
              </w:rPr>
              <w:t xml:space="preserve">into his wonderful light.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Here, Hakham Tsefet (Peter) wants us to recognise </w:t>
            </w:r>
            <w:r w:rsidRPr="007462D2">
              <w:rPr>
                <w:rFonts w:ascii="Times New Roman" w:hAnsi="Times New Roman" w:cs="Times New Roman"/>
                <w:cs/>
                <w:lang w:bidi="ar-SA"/>
              </w:rPr>
              <w:t>‎</w:t>
            </w:r>
            <w:r w:rsidRPr="007462D2">
              <w:rPr>
                <w:rFonts w:ascii="Times New Roman" w:hAnsi="Times New Roman" w:cs="Times New Roman"/>
                <w:lang w:bidi="ar-SA"/>
              </w:rPr>
              <w:t xml:space="preserve">that even today the calling is as fresh, as powerful, </w:t>
            </w:r>
            <w:r w:rsidRPr="007462D2">
              <w:rPr>
                <w:rFonts w:ascii="Times New Roman" w:hAnsi="Times New Roman" w:cs="Times New Roman"/>
                <w:cs/>
                <w:lang w:bidi="ar-SA"/>
              </w:rPr>
              <w:t>‎</w:t>
            </w:r>
            <w:r w:rsidRPr="007462D2">
              <w:rPr>
                <w:rFonts w:ascii="Times New Roman" w:hAnsi="Times New Roman" w:cs="Times New Roman"/>
                <w:lang w:bidi="ar-SA"/>
              </w:rPr>
              <w:t xml:space="preserve">as penetrating, as invigorating, and as awe </w:t>
            </w:r>
            <w:r w:rsidRPr="007462D2">
              <w:rPr>
                <w:rFonts w:ascii="Times New Roman" w:hAnsi="Times New Roman" w:cs="Times New Roman"/>
                <w:cs/>
                <w:lang w:bidi="ar-SA"/>
              </w:rPr>
              <w:t>‎</w:t>
            </w:r>
            <w:r w:rsidRPr="007462D2">
              <w:rPr>
                <w:rFonts w:ascii="Times New Roman" w:hAnsi="Times New Roman" w:cs="Times New Roman"/>
                <w:lang w:bidi="ar-SA"/>
              </w:rPr>
              <w:t xml:space="preserve">inspiring today as when it was given at Har </w:t>
            </w:r>
            <w:r w:rsidRPr="007462D2">
              <w:rPr>
                <w:rFonts w:ascii="Times New Roman" w:hAnsi="Times New Roman" w:cs="Times New Roman"/>
                <w:cs/>
                <w:lang w:bidi="ar-SA"/>
              </w:rPr>
              <w:t>‎‎</w:t>
            </w:r>
            <w:r w:rsidRPr="007462D2">
              <w:rPr>
                <w:rFonts w:ascii="Times New Roman" w:hAnsi="Times New Roman" w:cs="Times New Roman"/>
                <w:lang w:bidi="ar-SA"/>
              </w:rPr>
              <w:t xml:space="preserve">(Mount) Sinai, three thousand three hundred and </w:t>
            </w:r>
            <w:r w:rsidRPr="007462D2">
              <w:rPr>
                <w:rFonts w:ascii="Times New Roman" w:hAnsi="Times New Roman" w:cs="Times New Roman"/>
                <w:cs/>
                <w:lang w:bidi="ar-SA"/>
              </w:rPr>
              <w:t>‎</w:t>
            </w:r>
            <w:r w:rsidRPr="007462D2">
              <w:rPr>
                <w:rFonts w:ascii="Times New Roman" w:hAnsi="Times New Roman" w:cs="Times New Roman"/>
                <w:lang w:bidi="ar-SA"/>
              </w:rPr>
              <w:t xml:space="preserve">something years ago! And it is this context that the </w:t>
            </w:r>
            <w:r w:rsidRPr="007462D2">
              <w:rPr>
                <w:rFonts w:ascii="Times New Roman" w:hAnsi="Times New Roman" w:cs="Times New Roman"/>
                <w:cs/>
                <w:lang w:bidi="ar-SA"/>
              </w:rPr>
              <w:t>‎</w:t>
            </w:r>
            <w:r w:rsidRPr="007462D2">
              <w:rPr>
                <w:rFonts w:ascii="Times New Roman" w:hAnsi="Times New Roman" w:cs="Times New Roman"/>
                <w:lang w:bidi="ar-SA"/>
              </w:rPr>
              <w:t xml:space="preserve">Kings of Israel and the Messiah being the </w:t>
            </w:r>
            <w:r w:rsidRPr="007462D2">
              <w:rPr>
                <w:rFonts w:ascii="Times New Roman" w:hAnsi="Times New Roman" w:cs="Times New Roman"/>
                <w:cs/>
                <w:lang w:bidi="ar-SA"/>
              </w:rPr>
              <w:t>‎</w:t>
            </w:r>
            <w:r w:rsidRPr="007462D2">
              <w:rPr>
                <w:rFonts w:ascii="Times New Roman" w:hAnsi="Times New Roman" w:cs="Times New Roman"/>
                <w:lang w:bidi="ar-SA"/>
              </w:rPr>
              <w:t xml:space="preserve">embodiments of the calling and aspirations of the </w:t>
            </w:r>
            <w:r w:rsidRPr="007462D2">
              <w:rPr>
                <w:rFonts w:ascii="Times New Roman" w:hAnsi="Times New Roman" w:cs="Times New Roman"/>
                <w:cs/>
                <w:lang w:bidi="ar-SA"/>
              </w:rPr>
              <w:t>‎</w:t>
            </w:r>
            <w:r w:rsidRPr="007462D2">
              <w:rPr>
                <w:rFonts w:ascii="Times New Roman" w:hAnsi="Times New Roman" w:cs="Times New Roman"/>
                <w:lang w:bidi="ar-SA"/>
              </w:rPr>
              <w:t xml:space="preserve">noble nation of Israel are called by the title “Ben </w:t>
            </w:r>
            <w:r w:rsidRPr="007462D2">
              <w:rPr>
                <w:rFonts w:ascii="Times New Roman" w:hAnsi="Times New Roman" w:cs="Times New Roman"/>
                <w:cs/>
                <w:lang w:bidi="ar-SA"/>
              </w:rPr>
              <w:t>‎</w:t>
            </w:r>
            <w:r w:rsidRPr="007462D2">
              <w:rPr>
                <w:rFonts w:ascii="Times New Roman" w:hAnsi="Times New Roman" w:cs="Times New Roman"/>
                <w:lang w:bidi="ar-SA"/>
              </w:rPr>
              <w:t xml:space="preserve">Elohim” (son of G-d) – see Psalms 2:7. But the </w:t>
            </w:r>
            <w:r w:rsidRPr="007462D2">
              <w:rPr>
                <w:rFonts w:ascii="Times New Roman" w:hAnsi="Times New Roman" w:cs="Times New Roman"/>
                <w:cs/>
                <w:lang w:bidi="ar-SA"/>
              </w:rPr>
              <w:t>‎</w:t>
            </w:r>
            <w:r w:rsidRPr="007462D2">
              <w:rPr>
                <w:rFonts w:ascii="Times New Roman" w:hAnsi="Times New Roman" w:cs="Times New Roman"/>
                <w:lang w:bidi="ar-SA"/>
              </w:rPr>
              <w:t xml:space="preserve">Psalmist goes even further and extends this title to </w:t>
            </w:r>
            <w:r w:rsidRPr="007462D2">
              <w:rPr>
                <w:rFonts w:ascii="Times New Roman" w:hAnsi="Times New Roman" w:cs="Times New Roman"/>
                <w:cs/>
                <w:lang w:bidi="ar-SA"/>
              </w:rPr>
              <w:t>‎</w:t>
            </w:r>
            <w:r w:rsidRPr="007462D2">
              <w:rPr>
                <w:rFonts w:ascii="Times New Roman" w:hAnsi="Times New Roman" w:cs="Times New Roman"/>
                <w:lang w:bidi="ar-SA"/>
              </w:rPr>
              <w:t xml:space="preserve">all Jewish judges (cf. Psalms 82:1) and renews this </w:t>
            </w:r>
            <w:r w:rsidRPr="007462D2">
              <w:rPr>
                <w:rFonts w:ascii="Times New Roman" w:hAnsi="Times New Roman" w:cs="Times New Roman"/>
                <w:cs/>
                <w:lang w:bidi="ar-SA"/>
              </w:rPr>
              <w:t>‎</w:t>
            </w:r>
            <w:r w:rsidRPr="007462D2">
              <w:rPr>
                <w:rFonts w:ascii="Times New Roman" w:hAnsi="Times New Roman" w:cs="Times New Roman"/>
                <w:lang w:bidi="ar-SA"/>
              </w:rPr>
              <w:t xml:space="preserve">calling to all B’ne Yisrael (Psalms 82:6). This again </w:t>
            </w:r>
            <w:r w:rsidRPr="007462D2">
              <w:rPr>
                <w:rFonts w:ascii="Times New Roman" w:hAnsi="Times New Roman" w:cs="Times New Roman"/>
                <w:cs/>
                <w:lang w:bidi="ar-SA"/>
              </w:rPr>
              <w:t>‎</w:t>
            </w:r>
            <w:r w:rsidRPr="007462D2">
              <w:rPr>
                <w:rFonts w:ascii="Times New Roman" w:hAnsi="Times New Roman" w:cs="Times New Roman"/>
                <w:lang w:bidi="ar-SA"/>
              </w:rPr>
              <w:t xml:space="preserve">is echoed in the Qabalistic treatise of Hakham </w:t>
            </w:r>
            <w:r w:rsidRPr="007462D2">
              <w:rPr>
                <w:rFonts w:ascii="Times New Roman" w:hAnsi="Times New Roman" w:cs="Times New Roman"/>
                <w:cs/>
                <w:lang w:bidi="ar-SA"/>
              </w:rPr>
              <w:t>‎</w:t>
            </w:r>
            <w:r w:rsidRPr="007462D2">
              <w:rPr>
                <w:rFonts w:ascii="Times New Roman" w:hAnsi="Times New Roman" w:cs="Times New Roman"/>
                <w:lang w:bidi="ar-SA"/>
              </w:rPr>
              <w:t xml:space="preserve">Yochanan in Yochanan (John) 10:31-38, </w:t>
            </w:r>
            <w:r w:rsidRPr="007462D2">
              <w:rPr>
                <w:rFonts w:ascii="Times New Roman" w:hAnsi="Times New Roman" w:cs="Times New Roman"/>
                <w:cs/>
                <w:lang w:bidi="ar-SA"/>
              </w:rPr>
              <w:t>‎</w:t>
            </w:r>
            <w:r w:rsidRPr="007462D2">
              <w:rPr>
                <w:rFonts w:ascii="Times New Roman" w:hAnsi="Times New Roman" w:cs="Times New Roman"/>
                <w:lang w:bidi="ar-SA"/>
              </w:rPr>
              <w:t xml:space="preserve">particularly in vv.34-36, which again is an echo of </w:t>
            </w:r>
            <w:r w:rsidRPr="007462D2">
              <w:rPr>
                <w:rFonts w:ascii="Times New Roman" w:hAnsi="Times New Roman" w:cs="Times New Roman"/>
                <w:cs/>
                <w:lang w:bidi="ar-SA"/>
              </w:rPr>
              <w:t>‎</w:t>
            </w:r>
            <w:r w:rsidRPr="007462D2">
              <w:rPr>
                <w:rFonts w:ascii="Times New Roman" w:hAnsi="Times New Roman" w:cs="Times New Roman"/>
                <w:lang w:bidi="ar-SA"/>
              </w:rPr>
              <w:t xml:space="preserve">Sh’mot/Exodus 21:6. Hakham Yochanan extends </w:t>
            </w:r>
            <w:r w:rsidRPr="007462D2">
              <w:rPr>
                <w:rFonts w:ascii="Times New Roman" w:hAnsi="Times New Roman" w:cs="Times New Roman"/>
                <w:cs/>
                <w:lang w:bidi="ar-SA"/>
              </w:rPr>
              <w:t>‎</w:t>
            </w:r>
            <w:r w:rsidRPr="007462D2">
              <w:rPr>
                <w:rFonts w:ascii="Times New Roman" w:hAnsi="Times New Roman" w:cs="Times New Roman"/>
                <w:lang w:bidi="ar-SA"/>
              </w:rPr>
              <w:t xml:space="preserve">this invitation once again in his first epistle </w:t>
            </w:r>
            <w:r w:rsidRPr="007462D2">
              <w:rPr>
                <w:rFonts w:ascii="Times New Roman" w:hAnsi="Times New Roman" w:cs="Times New Roman"/>
                <w:cs/>
                <w:lang w:bidi="ar-SA"/>
              </w:rPr>
              <w:t>‎</w:t>
            </w:r>
            <w:r w:rsidRPr="007462D2">
              <w:rPr>
                <w:rFonts w:ascii="Times New Roman" w:hAnsi="Times New Roman" w:cs="Times New Roman"/>
                <w:lang w:bidi="ar-SA"/>
              </w:rPr>
              <w:t>Chapter 3 and v. 1 (1 John 3:1) where we read:</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|1492| See |4217| what type |0026| of love </w:t>
            </w:r>
            <w:r w:rsidRPr="007462D2">
              <w:rPr>
                <w:rFonts w:ascii="Times New Roman" w:hAnsi="Times New Roman" w:cs="Times New Roman"/>
                <w:cs/>
                <w:lang w:bidi="ar-SA"/>
              </w:rPr>
              <w:t>‎‎</w:t>
            </w:r>
            <w:r w:rsidRPr="007462D2">
              <w:rPr>
                <w:rFonts w:ascii="Times New Roman" w:hAnsi="Times New Roman" w:cs="Times New Roman"/>
                <w:lang w:bidi="ar-SA"/>
              </w:rPr>
              <w:t xml:space="preserve">|1325| has given |2254| us |3588| the |3962| </w:t>
            </w:r>
            <w:r w:rsidRPr="007462D2">
              <w:rPr>
                <w:rFonts w:ascii="Times New Roman" w:hAnsi="Times New Roman" w:cs="Times New Roman"/>
                <w:cs/>
                <w:lang w:bidi="ar-SA"/>
              </w:rPr>
              <w:t>‎</w:t>
            </w:r>
            <w:r w:rsidRPr="007462D2">
              <w:rPr>
                <w:rFonts w:ascii="Times New Roman" w:hAnsi="Times New Roman" w:cs="Times New Roman"/>
                <w:lang w:bidi="ar-SA"/>
              </w:rPr>
              <w:t xml:space="preserve">Father, |2443| that |5043| children |2316| of </w:t>
            </w:r>
            <w:r w:rsidRPr="007462D2">
              <w:rPr>
                <w:rFonts w:ascii="Times New Roman" w:hAnsi="Times New Roman" w:cs="Times New Roman"/>
                <w:cs/>
                <w:lang w:bidi="ar-SA"/>
              </w:rPr>
              <w:t>‎</w:t>
            </w:r>
            <w:r w:rsidRPr="007462D2">
              <w:rPr>
                <w:rFonts w:ascii="Times New Roman" w:hAnsi="Times New Roman" w:cs="Times New Roman"/>
                <w:lang w:bidi="ar-SA"/>
              </w:rPr>
              <w:t xml:space="preserve">God |2563| we may be called [to be]. |1223| </w:t>
            </w:r>
            <w:r w:rsidRPr="007462D2">
              <w:rPr>
                <w:rFonts w:ascii="Times New Roman" w:hAnsi="Times New Roman" w:cs="Times New Roman"/>
                <w:cs/>
                <w:lang w:bidi="ar-SA"/>
              </w:rPr>
              <w:t>‎</w:t>
            </w:r>
            <w:r w:rsidRPr="007462D2">
              <w:rPr>
                <w:rFonts w:ascii="Times New Roman" w:hAnsi="Times New Roman" w:cs="Times New Roman"/>
                <w:lang w:bidi="ar-SA"/>
              </w:rPr>
              <w:t xml:space="preserve">Therefore |5124| - |3588| the |2889| world </w:t>
            </w:r>
            <w:r w:rsidRPr="007462D2">
              <w:rPr>
                <w:rFonts w:ascii="Times New Roman" w:hAnsi="Times New Roman" w:cs="Times New Roman"/>
                <w:cs/>
                <w:lang w:bidi="ar-SA"/>
              </w:rPr>
              <w:t>‎‎</w:t>
            </w:r>
            <w:r w:rsidRPr="007462D2">
              <w:rPr>
                <w:rFonts w:ascii="Times New Roman" w:hAnsi="Times New Roman" w:cs="Times New Roman"/>
                <w:lang w:bidi="ar-SA"/>
              </w:rPr>
              <w:t xml:space="preserve">|3656| not |1097| knows |2248| us, |3754| </w:t>
            </w:r>
            <w:r w:rsidRPr="007462D2">
              <w:rPr>
                <w:rFonts w:ascii="Times New Roman" w:hAnsi="Times New Roman" w:cs="Times New Roman"/>
                <w:cs/>
                <w:lang w:bidi="ar-SA"/>
              </w:rPr>
              <w:t>‎</w:t>
            </w:r>
            <w:r w:rsidRPr="007462D2">
              <w:rPr>
                <w:rFonts w:ascii="Times New Roman" w:hAnsi="Times New Roman" w:cs="Times New Roman"/>
                <w:lang w:bidi="ar-SA"/>
              </w:rPr>
              <w:t xml:space="preserve">because |3756| not |1097| it knew |0846| </w:t>
            </w:r>
            <w:r w:rsidRPr="007462D2">
              <w:rPr>
                <w:rFonts w:ascii="Times New Roman" w:hAnsi="Times New Roman" w:cs="Times New Roman"/>
                <w:cs/>
                <w:lang w:bidi="ar-SA"/>
              </w:rPr>
              <w:t>‎</w:t>
            </w:r>
            <w:r w:rsidRPr="007462D2">
              <w:rPr>
                <w:rFonts w:ascii="Times New Roman" w:hAnsi="Times New Roman" w:cs="Times New Roman"/>
                <w:lang w:bidi="ar-SA"/>
              </w:rPr>
              <w:t>Him.</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If we read the above verse in the context of what </w:t>
            </w:r>
            <w:r w:rsidRPr="007462D2">
              <w:rPr>
                <w:rFonts w:ascii="Times New Roman" w:hAnsi="Times New Roman" w:cs="Times New Roman"/>
                <w:cs/>
                <w:lang w:bidi="ar-SA"/>
              </w:rPr>
              <w:t>‎</w:t>
            </w:r>
            <w:r w:rsidRPr="007462D2">
              <w:rPr>
                <w:rFonts w:ascii="Times New Roman" w:hAnsi="Times New Roman" w:cs="Times New Roman"/>
                <w:lang w:bidi="ar-SA"/>
              </w:rPr>
              <w:t xml:space="preserve">we have explained to mean the term or title “Ben </w:t>
            </w:r>
            <w:r w:rsidRPr="007462D2">
              <w:rPr>
                <w:rFonts w:ascii="Times New Roman" w:hAnsi="Times New Roman" w:cs="Times New Roman"/>
                <w:cs/>
                <w:lang w:bidi="ar-SA"/>
              </w:rPr>
              <w:t>‎</w:t>
            </w:r>
            <w:r w:rsidRPr="007462D2">
              <w:rPr>
                <w:rFonts w:ascii="Times New Roman" w:hAnsi="Times New Roman" w:cs="Times New Roman"/>
                <w:lang w:bidi="ar-SA"/>
              </w:rPr>
              <w:t xml:space="preserve">Elohim” we will start to taste some of the depth of </w:t>
            </w:r>
            <w:r w:rsidRPr="007462D2">
              <w:rPr>
                <w:rFonts w:ascii="Times New Roman" w:hAnsi="Times New Roman" w:cs="Times New Roman"/>
                <w:cs/>
                <w:lang w:bidi="ar-SA"/>
              </w:rPr>
              <w:t>‎</w:t>
            </w:r>
            <w:r w:rsidRPr="007462D2">
              <w:rPr>
                <w:rFonts w:ascii="Times New Roman" w:hAnsi="Times New Roman" w:cs="Times New Roman"/>
                <w:lang w:bidi="ar-SA"/>
              </w:rPr>
              <w:t xml:space="preserve">this holy calling (vocation) from a Qabalistic </w:t>
            </w:r>
            <w:r w:rsidRPr="007462D2">
              <w:rPr>
                <w:rFonts w:ascii="Times New Roman" w:hAnsi="Times New Roman" w:cs="Times New Roman"/>
                <w:cs/>
                <w:lang w:bidi="ar-SA"/>
              </w:rPr>
              <w:t>‎</w:t>
            </w:r>
            <w:r w:rsidRPr="007462D2">
              <w:rPr>
                <w:rFonts w:ascii="Times New Roman" w:hAnsi="Times New Roman" w:cs="Times New Roman"/>
                <w:lang w:bidi="ar-SA"/>
              </w:rPr>
              <w:t xml:space="preserve">perspective/level. This whole line of reasoning, as </w:t>
            </w:r>
            <w:r w:rsidRPr="007462D2">
              <w:rPr>
                <w:rFonts w:ascii="Times New Roman" w:hAnsi="Times New Roman" w:cs="Times New Roman"/>
                <w:cs/>
                <w:lang w:bidi="ar-SA"/>
              </w:rPr>
              <w:t>‎</w:t>
            </w:r>
            <w:r w:rsidRPr="007462D2">
              <w:rPr>
                <w:rFonts w:ascii="Times New Roman" w:hAnsi="Times New Roman" w:cs="Times New Roman"/>
                <w:lang w:bidi="ar-SA"/>
              </w:rPr>
              <w:t xml:space="preserve">we have abundantly demonstrated so far, </w:t>
            </w:r>
            <w:r w:rsidRPr="007462D2">
              <w:rPr>
                <w:rFonts w:ascii="Times New Roman" w:hAnsi="Times New Roman" w:cs="Times New Roman"/>
                <w:cs/>
                <w:lang w:bidi="ar-SA"/>
              </w:rPr>
              <w:t>‎</w:t>
            </w:r>
            <w:r w:rsidRPr="007462D2">
              <w:rPr>
                <w:rFonts w:ascii="Times New Roman" w:hAnsi="Times New Roman" w:cs="Times New Roman"/>
                <w:lang w:bidi="ar-SA"/>
              </w:rPr>
              <w:t xml:space="preserve">completely demolishes the Christian interpretation </w:t>
            </w:r>
            <w:r w:rsidRPr="007462D2">
              <w:rPr>
                <w:rFonts w:ascii="Times New Roman" w:hAnsi="Times New Roman" w:cs="Times New Roman"/>
                <w:cs/>
                <w:lang w:bidi="ar-SA"/>
              </w:rPr>
              <w:t>‎‎</w:t>
            </w:r>
            <w:r w:rsidRPr="007462D2">
              <w:rPr>
                <w:rFonts w:ascii="Times New Roman" w:hAnsi="Times New Roman" w:cs="Times New Roman"/>
                <w:lang w:bidi="ar-SA"/>
              </w:rPr>
              <w:t xml:space="preserve">(or sacred cow) that the title “Ben Elohim” = Son </w:t>
            </w:r>
            <w:r w:rsidRPr="007462D2">
              <w:rPr>
                <w:rFonts w:ascii="Times New Roman" w:hAnsi="Times New Roman" w:cs="Times New Roman"/>
                <w:cs/>
                <w:lang w:bidi="ar-SA"/>
              </w:rPr>
              <w:t>‎</w:t>
            </w:r>
            <w:r w:rsidRPr="007462D2">
              <w:rPr>
                <w:rFonts w:ascii="Times New Roman" w:hAnsi="Times New Roman" w:cs="Times New Roman"/>
                <w:lang w:bidi="ar-SA"/>
              </w:rPr>
              <w:t xml:space="preserve">of G-d = the third person of a 3nity or the second </w:t>
            </w:r>
            <w:r w:rsidRPr="007462D2">
              <w:rPr>
                <w:rFonts w:ascii="Times New Roman" w:hAnsi="Times New Roman" w:cs="Times New Roman"/>
                <w:cs/>
                <w:lang w:bidi="ar-SA"/>
              </w:rPr>
              <w:t>‎</w:t>
            </w:r>
            <w:r w:rsidRPr="007462D2">
              <w:rPr>
                <w:rFonts w:ascii="Times New Roman" w:hAnsi="Times New Roman" w:cs="Times New Roman"/>
                <w:lang w:bidi="ar-SA"/>
              </w:rPr>
              <w:t xml:space="preserve">person of a binity. In fact such a teaching would </w:t>
            </w:r>
            <w:r w:rsidRPr="007462D2">
              <w:rPr>
                <w:rFonts w:ascii="Times New Roman" w:hAnsi="Times New Roman" w:cs="Times New Roman"/>
                <w:cs/>
                <w:lang w:bidi="ar-SA"/>
              </w:rPr>
              <w:t>‎</w:t>
            </w:r>
            <w:r w:rsidRPr="007462D2">
              <w:rPr>
                <w:rFonts w:ascii="Times New Roman" w:hAnsi="Times New Roman" w:cs="Times New Roman"/>
                <w:lang w:bidi="ar-SA"/>
              </w:rPr>
              <w:t xml:space="preserve">be utterly repugnant to the teaching of Torah both </w:t>
            </w:r>
            <w:r w:rsidRPr="007462D2">
              <w:rPr>
                <w:rFonts w:ascii="Times New Roman" w:hAnsi="Times New Roman" w:cs="Times New Roman"/>
                <w:cs/>
                <w:lang w:bidi="ar-SA"/>
              </w:rPr>
              <w:t>‎</w:t>
            </w:r>
            <w:r w:rsidRPr="007462D2">
              <w:rPr>
                <w:rFonts w:ascii="Times New Roman" w:hAnsi="Times New Roman" w:cs="Times New Roman"/>
                <w:lang w:bidi="ar-SA"/>
              </w:rPr>
              <w:t xml:space="preserve">Written and Oral.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So, let us join all our discoveries so far and see </w:t>
            </w:r>
            <w:r w:rsidRPr="007462D2">
              <w:rPr>
                <w:rFonts w:ascii="Times New Roman" w:hAnsi="Times New Roman" w:cs="Times New Roman"/>
                <w:cs/>
                <w:lang w:bidi="ar-SA"/>
              </w:rPr>
              <w:t>‎</w:t>
            </w:r>
            <w:r w:rsidRPr="007462D2">
              <w:rPr>
                <w:rFonts w:ascii="Times New Roman" w:hAnsi="Times New Roman" w:cs="Times New Roman"/>
                <w:lang w:bidi="ar-SA"/>
              </w:rPr>
              <w:t xml:space="preserve">that we should read Mordechai 1:1 as: </w:t>
            </w:r>
            <w:r w:rsidRPr="007462D2">
              <w:rPr>
                <w:rFonts w:ascii="Times New Roman" w:hAnsi="Times New Roman" w:cs="Times New Roman"/>
                <w:b/>
                <w:bCs/>
                <w:lang w:bidi="ar-SA"/>
              </w:rPr>
              <w:t xml:space="preserve">The chief part of the Masorah (Tradition/Oral Law) is Yeshuah </w:t>
            </w:r>
            <w:r w:rsidRPr="007462D2">
              <w:rPr>
                <w:rFonts w:ascii="Times New Roman" w:hAnsi="Times New Roman" w:cs="Times New Roman"/>
                <w:b/>
                <w:bCs/>
                <w:cs/>
                <w:lang w:bidi="ar-SA"/>
              </w:rPr>
              <w:t>‎</w:t>
            </w:r>
            <w:r w:rsidRPr="007462D2">
              <w:rPr>
                <w:rFonts w:ascii="Times New Roman" w:hAnsi="Times New Roman" w:cs="Times New Roman"/>
                <w:b/>
                <w:bCs/>
                <w:lang w:bidi="ar-SA"/>
              </w:rPr>
              <w:t>the Messiah, the Son of God (i.e. Ben Elohim = the King/Judge).</w:t>
            </w:r>
            <w:r w:rsidRPr="007462D2">
              <w:rPr>
                <w:rFonts w:ascii="Times New Roman" w:hAnsi="Times New Roman" w:cs="Times New Roman"/>
                <w:lang w:bidi="ar-SA"/>
              </w:rPr>
              <w:t xml:space="preserve">  This Masorah, as we have found is both a fence against the transgression or abuses of the Written Torah.</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lang w:bidi="ar-SA"/>
              </w:rPr>
              <w:t>II. MORDECHAI 1:2</w:t>
            </w:r>
            <w:r w:rsidRPr="007462D2">
              <w:rPr>
                <w:rFonts w:ascii="Times New Roman" w:hAnsi="Times New Roman" w:cs="Times New Roman"/>
                <w:b/>
                <w:bCs/>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b/>
                <w:bCs/>
                <w:lang w:bidi="ar-SA"/>
              </w:rPr>
              <w:t xml:space="preserve">v. 2 - as it is written in the prophets, “Behold, I send My messenger before your face, which will </w:t>
            </w:r>
            <w:r w:rsidRPr="007462D2">
              <w:rPr>
                <w:rFonts w:ascii="Times New Roman" w:hAnsi="Times New Roman" w:cs="Times New Roman"/>
                <w:b/>
                <w:bCs/>
                <w:cs/>
                <w:lang w:bidi="ar-SA"/>
              </w:rPr>
              <w:t>‎</w:t>
            </w:r>
            <w:r w:rsidRPr="007462D2">
              <w:rPr>
                <w:rFonts w:ascii="Times New Roman" w:hAnsi="Times New Roman" w:cs="Times New Roman"/>
                <w:b/>
                <w:bCs/>
                <w:lang w:bidi="ar-SA"/>
              </w:rPr>
              <w:t>prepare your way (Hebrew: Derekh/Halakha) before you” (Exodus 23:30; &amp; Malachi 3:1).</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As, any Jewish reader of Rabbinic literature can </w:t>
            </w:r>
            <w:r w:rsidRPr="007462D2">
              <w:rPr>
                <w:rFonts w:ascii="Times New Roman" w:hAnsi="Times New Roman" w:cs="Times New Roman"/>
                <w:cs/>
                <w:lang w:bidi="ar-SA"/>
              </w:rPr>
              <w:t>‎</w:t>
            </w:r>
            <w:r w:rsidRPr="007462D2">
              <w:rPr>
                <w:rFonts w:ascii="Times New Roman" w:hAnsi="Times New Roman" w:cs="Times New Roman"/>
                <w:lang w:bidi="ar-SA"/>
              </w:rPr>
              <w:t xml:space="preserve">observe, the phrase “as it is written” is a frequent </w:t>
            </w:r>
            <w:r w:rsidRPr="007462D2">
              <w:rPr>
                <w:rFonts w:ascii="Times New Roman" w:hAnsi="Times New Roman" w:cs="Times New Roman"/>
                <w:cs/>
                <w:lang w:bidi="ar-SA"/>
              </w:rPr>
              <w:t>‎</w:t>
            </w:r>
            <w:r w:rsidRPr="007462D2">
              <w:rPr>
                <w:rFonts w:ascii="Times New Roman" w:hAnsi="Times New Roman" w:cs="Times New Roman"/>
                <w:lang w:bidi="ar-SA"/>
              </w:rPr>
              <w:t xml:space="preserve">used Rabbinic phrase. And here Hakham Tsefet </w:t>
            </w:r>
            <w:r w:rsidRPr="007462D2">
              <w:rPr>
                <w:rFonts w:ascii="Times New Roman" w:hAnsi="Times New Roman" w:cs="Times New Roman"/>
                <w:cs/>
                <w:lang w:bidi="ar-SA"/>
              </w:rPr>
              <w:t>‎‎</w:t>
            </w:r>
            <w:r w:rsidRPr="007462D2">
              <w:rPr>
                <w:rFonts w:ascii="Times New Roman" w:hAnsi="Times New Roman" w:cs="Times New Roman"/>
                <w:lang w:bidi="ar-SA"/>
              </w:rPr>
              <w:t xml:space="preserve">(Peter) by the hand of his scribe Mordechai wants to </w:t>
            </w:r>
            <w:r w:rsidRPr="007462D2">
              <w:rPr>
                <w:rFonts w:ascii="Times New Roman" w:hAnsi="Times New Roman" w:cs="Times New Roman"/>
                <w:cs/>
                <w:lang w:bidi="ar-SA"/>
              </w:rPr>
              <w:t>‎</w:t>
            </w:r>
            <w:r w:rsidRPr="007462D2">
              <w:rPr>
                <w:rFonts w:ascii="Times New Roman" w:hAnsi="Times New Roman" w:cs="Times New Roman"/>
                <w:lang w:bidi="ar-SA"/>
              </w:rPr>
              <w:t xml:space="preserve">offer justification and clarification for the </w:t>
            </w:r>
            <w:r w:rsidRPr="007462D2">
              <w:rPr>
                <w:rFonts w:ascii="Times New Roman" w:hAnsi="Times New Roman" w:cs="Times New Roman"/>
                <w:cs/>
                <w:lang w:bidi="ar-SA"/>
              </w:rPr>
              <w:t>‎</w:t>
            </w:r>
            <w:r w:rsidRPr="007462D2">
              <w:rPr>
                <w:rFonts w:ascii="Times New Roman" w:hAnsi="Times New Roman" w:cs="Times New Roman"/>
                <w:lang w:bidi="ar-SA"/>
              </w:rPr>
              <w:t xml:space="preserve">statement made in the previous verse. That is, in </w:t>
            </w:r>
            <w:r w:rsidRPr="007462D2">
              <w:rPr>
                <w:rFonts w:ascii="Times New Roman" w:hAnsi="Times New Roman" w:cs="Times New Roman"/>
                <w:cs/>
                <w:lang w:bidi="ar-SA"/>
              </w:rPr>
              <w:t>‎</w:t>
            </w:r>
            <w:r w:rsidRPr="007462D2">
              <w:rPr>
                <w:rFonts w:ascii="Times New Roman" w:hAnsi="Times New Roman" w:cs="Times New Roman"/>
                <w:lang w:bidi="ar-SA"/>
              </w:rPr>
              <w:t xml:space="preserve">answer to the question, what was the need for the </w:t>
            </w:r>
            <w:r w:rsidRPr="007462D2">
              <w:rPr>
                <w:rFonts w:ascii="Times New Roman" w:hAnsi="Times New Roman" w:cs="Times New Roman"/>
                <w:cs/>
                <w:lang w:bidi="ar-SA"/>
              </w:rPr>
              <w:t>‎</w:t>
            </w:r>
            <w:r w:rsidRPr="007462D2">
              <w:rPr>
                <w:rFonts w:ascii="Times New Roman" w:hAnsi="Times New Roman" w:cs="Times New Roman"/>
                <w:lang w:bidi="ar-SA"/>
              </w:rPr>
              <w:t xml:space="preserve">coming Mashiach ben Yosef? The following quote </w:t>
            </w:r>
            <w:r w:rsidRPr="007462D2">
              <w:rPr>
                <w:rFonts w:ascii="Times New Roman" w:hAnsi="Times New Roman" w:cs="Times New Roman"/>
                <w:cs/>
                <w:lang w:bidi="ar-SA"/>
              </w:rPr>
              <w:t>‎</w:t>
            </w:r>
            <w:r w:rsidRPr="007462D2">
              <w:rPr>
                <w:rFonts w:ascii="Times New Roman" w:hAnsi="Times New Roman" w:cs="Times New Roman"/>
                <w:lang w:bidi="ar-SA"/>
              </w:rPr>
              <w:t xml:space="preserve">from Malachi 3:1 conflated with Sh’mot (Exodus) </w:t>
            </w:r>
            <w:r w:rsidRPr="007462D2">
              <w:rPr>
                <w:rFonts w:ascii="Times New Roman" w:hAnsi="Times New Roman" w:cs="Times New Roman"/>
                <w:cs/>
                <w:lang w:bidi="ar-SA"/>
              </w:rPr>
              <w:t>‎‎</w:t>
            </w:r>
            <w:r w:rsidRPr="007462D2">
              <w:rPr>
                <w:rFonts w:ascii="Times New Roman" w:hAnsi="Times New Roman" w:cs="Times New Roman"/>
                <w:lang w:bidi="ar-SA"/>
              </w:rPr>
              <w:t xml:space="preserve">23:20 is offered as a simple yet rich answer.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Now, we may well ask, is this conflation </w:t>
            </w:r>
            <w:r w:rsidRPr="007462D2">
              <w:rPr>
                <w:rFonts w:ascii="Times New Roman" w:hAnsi="Times New Roman" w:cs="Times New Roman"/>
                <w:cs/>
                <w:lang w:bidi="ar-SA"/>
              </w:rPr>
              <w:t>‎</w:t>
            </w:r>
            <w:r w:rsidRPr="007462D2">
              <w:rPr>
                <w:rFonts w:ascii="Times New Roman" w:hAnsi="Times New Roman" w:cs="Times New Roman"/>
                <w:lang w:bidi="ar-SA"/>
              </w:rPr>
              <w:t xml:space="preserve">warranted? And did Hakaham Tsefet in his </w:t>
            </w:r>
            <w:r w:rsidRPr="007462D2">
              <w:rPr>
                <w:rFonts w:ascii="Times New Roman" w:hAnsi="Times New Roman" w:cs="Times New Roman"/>
                <w:cs/>
                <w:lang w:bidi="ar-SA"/>
              </w:rPr>
              <w:t>‎</w:t>
            </w:r>
            <w:r w:rsidRPr="007462D2">
              <w:rPr>
                <w:rFonts w:ascii="Times New Roman" w:hAnsi="Times New Roman" w:cs="Times New Roman"/>
                <w:lang w:bidi="ar-SA"/>
              </w:rPr>
              <w:t xml:space="preserve">Mishnaic treatise have any precedent for this in the </w:t>
            </w:r>
            <w:r w:rsidRPr="007462D2">
              <w:rPr>
                <w:rFonts w:ascii="Times New Roman" w:hAnsi="Times New Roman" w:cs="Times New Roman"/>
                <w:cs/>
                <w:lang w:bidi="ar-SA"/>
              </w:rPr>
              <w:t>‎</w:t>
            </w:r>
            <w:r w:rsidRPr="007462D2">
              <w:rPr>
                <w:rFonts w:ascii="Times New Roman" w:hAnsi="Times New Roman" w:cs="Times New Roman"/>
                <w:lang w:bidi="ar-SA"/>
              </w:rPr>
              <w:t>deep well of the Oral Torah?</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numPr>
                <w:ilvl w:val="0"/>
                <w:numId w:val="4"/>
              </w:numPr>
              <w:jc w:val="both"/>
              <w:rPr>
                <w:rFonts w:ascii="Times New Roman" w:hAnsi="Times New Roman" w:cs="Times New Roman"/>
                <w:b/>
                <w:bCs/>
                <w:lang w:bidi="ar-SA"/>
              </w:rPr>
            </w:pPr>
            <w:r w:rsidRPr="007462D2">
              <w:rPr>
                <w:rFonts w:ascii="Times New Roman" w:hAnsi="Times New Roman" w:cs="Times New Roman"/>
                <w:b/>
                <w:bCs/>
                <w:lang w:bidi="ar-SA"/>
              </w:rPr>
              <w:t>Arguing From the Triennial Lectionary:</w:t>
            </w:r>
            <w:r w:rsidRPr="007462D2">
              <w:rPr>
                <w:rFonts w:ascii="Times New Roman" w:hAnsi="Times New Roman" w:cs="Times New Roman"/>
                <w:b/>
                <w:bCs/>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We note that Hakham Jacob Mann</w:t>
            </w:r>
            <w:r w:rsidRPr="007462D2">
              <w:rPr>
                <w:rFonts w:ascii="Times New Roman" w:hAnsi="Times New Roman" w:cs="Times New Roman"/>
                <w:vertAlign w:val="superscript"/>
                <w:lang w:bidi="ar-SA"/>
              </w:rPr>
              <w:footnoteReference w:id="145"/>
            </w:r>
            <w:r w:rsidRPr="007462D2">
              <w:rPr>
                <w:rFonts w:ascii="Times New Roman" w:hAnsi="Times New Roman" w:cs="Times New Roman"/>
                <w:cs/>
                <w:lang w:bidi="ar-SA"/>
              </w:rPr>
              <w:t>‎</w:t>
            </w:r>
            <w:r w:rsidRPr="007462D2">
              <w:rPr>
                <w:rFonts w:ascii="Times New Roman" w:hAnsi="Times New Roman" w:cs="Times New Roman"/>
                <w:lang w:bidi="ar-SA"/>
              </w:rPr>
              <w:t xml:space="preserve"> lists as </w:t>
            </w:r>
            <w:r w:rsidRPr="007462D2">
              <w:rPr>
                <w:rFonts w:ascii="Times New Roman" w:hAnsi="Times New Roman" w:cs="Times New Roman"/>
                <w:cs/>
                <w:lang w:bidi="ar-SA"/>
              </w:rPr>
              <w:t>‎</w:t>
            </w:r>
            <w:r w:rsidRPr="007462D2">
              <w:rPr>
                <w:rFonts w:ascii="Times New Roman" w:hAnsi="Times New Roman" w:cs="Times New Roman"/>
                <w:lang w:bidi="ar-SA"/>
              </w:rPr>
              <w:t xml:space="preserve">Seder 61a (16a) of the Triennial Palestinian </w:t>
            </w:r>
            <w:r w:rsidRPr="007462D2">
              <w:rPr>
                <w:rFonts w:ascii="Times New Roman" w:hAnsi="Times New Roman" w:cs="Times New Roman"/>
                <w:cs/>
                <w:lang w:bidi="ar-SA"/>
              </w:rPr>
              <w:t>‎</w:t>
            </w:r>
            <w:r w:rsidRPr="007462D2">
              <w:rPr>
                <w:rFonts w:ascii="Times New Roman" w:hAnsi="Times New Roman" w:cs="Times New Roman"/>
                <w:lang w:bidi="ar-SA"/>
              </w:rPr>
              <w:t xml:space="preserve">Cycle of Torah readings a Torah Seder starting </w:t>
            </w:r>
            <w:r w:rsidRPr="007462D2">
              <w:rPr>
                <w:rFonts w:ascii="Times New Roman" w:hAnsi="Times New Roman" w:cs="Times New Roman"/>
                <w:cs/>
                <w:lang w:bidi="ar-SA"/>
              </w:rPr>
              <w:t>‎</w:t>
            </w:r>
            <w:r w:rsidRPr="007462D2">
              <w:rPr>
                <w:rFonts w:ascii="Times New Roman" w:hAnsi="Times New Roman" w:cs="Times New Roman"/>
                <w:lang w:bidi="ar-SA"/>
              </w:rPr>
              <w:t xml:space="preserve">at Sh’mot (Exodus) 23:20ff with a </w:t>
            </w:r>
            <w:r w:rsidRPr="007462D2">
              <w:rPr>
                <w:rFonts w:ascii="Times New Roman" w:hAnsi="Times New Roman" w:cs="Times New Roman"/>
                <w:cs/>
                <w:lang w:bidi="ar-SA"/>
              </w:rPr>
              <w:t>‎</w:t>
            </w:r>
            <w:r w:rsidRPr="007462D2">
              <w:rPr>
                <w:rFonts w:ascii="Times New Roman" w:hAnsi="Times New Roman" w:cs="Times New Roman"/>
                <w:lang w:bidi="ar-SA"/>
              </w:rPr>
              <w:t xml:space="preserve">corresponding Aslamatah (Prophetic reading) </w:t>
            </w:r>
            <w:r w:rsidRPr="007462D2">
              <w:rPr>
                <w:rFonts w:ascii="Times New Roman" w:hAnsi="Times New Roman" w:cs="Times New Roman"/>
                <w:cs/>
                <w:lang w:bidi="ar-SA"/>
              </w:rPr>
              <w:t>‎</w:t>
            </w:r>
            <w:r w:rsidRPr="007462D2">
              <w:rPr>
                <w:rFonts w:ascii="Times New Roman" w:hAnsi="Times New Roman" w:cs="Times New Roman"/>
                <w:lang w:bidi="ar-SA"/>
              </w:rPr>
              <w:t xml:space="preserve">from Malachi 3:1ff. Further, the Ashlamatah </w:t>
            </w:r>
            <w:r w:rsidRPr="007462D2">
              <w:rPr>
                <w:rFonts w:ascii="Times New Roman" w:hAnsi="Times New Roman" w:cs="Times New Roman"/>
                <w:cs/>
                <w:lang w:bidi="ar-SA"/>
              </w:rPr>
              <w:t>‎</w:t>
            </w:r>
            <w:r w:rsidRPr="007462D2">
              <w:rPr>
                <w:rFonts w:ascii="Times New Roman" w:hAnsi="Times New Roman" w:cs="Times New Roman"/>
                <w:lang w:bidi="ar-SA"/>
              </w:rPr>
              <w:t xml:space="preserve">for Shabbat HaGadol is none other than </w:t>
            </w:r>
            <w:r w:rsidRPr="007462D2">
              <w:rPr>
                <w:rFonts w:ascii="Times New Roman" w:hAnsi="Times New Roman" w:cs="Times New Roman"/>
                <w:cs/>
                <w:lang w:bidi="ar-SA"/>
              </w:rPr>
              <w:t>‎</w:t>
            </w:r>
            <w:r w:rsidRPr="007462D2">
              <w:rPr>
                <w:rFonts w:ascii="Times New Roman" w:hAnsi="Times New Roman" w:cs="Times New Roman"/>
                <w:lang w:bidi="ar-SA"/>
              </w:rPr>
              <w:t xml:space="preserve">Malachi 3:4-24. And since, the Torah Seder of </w:t>
            </w:r>
            <w:r w:rsidRPr="007462D2">
              <w:rPr>
                <w:rFonts w:ascii="Times New Roman" w:hAnsi="Times New Roman" w:cs="Times New Roman"/>
                <w:cs/>
                <w:lang w:bidi="ar-SA"/>
              </w:rPr>
              <w:t>‎</w:t>
            </w:r>
            <w:r w:rsidRPr="007462D2">
              <w:rPr>
                <w:rFonts w:ascii="Times New Roman" w:hAnsi="Times New Roman" w:cs="Times New Roman"/>
                <w:lang w:bidi="ar-SA"/>
              </w:rPr>
              <w:t xml:space="preserve">Gen. 1:1 – 2:3 is read on Shabbat HaGadol, it </w:t>
            </w:r>
            <w:r w:rsidRPr="007462D2">
              <w:rPr>
                <w:rFonts w:ascii="Times New Roman" w:hAnsi="Times New Roman" w:cs="Times New Roman"/>
                <w:cs/>
                <w:lang w:bidi="ar-SA"/>
              </w:rPr>
              <w:t>‎</w:t>
            </w:r>
            <w:r w:rsidRPr="007462D2">
              <w:rPr>
                <w:rFonts w:ascii="Times New Roman" w:hAnsi="Times New Roman" w:cs="Times New Roman"/>
                <w:lang w:bidi="ar-SA"/>
              </w:rPr>
              <w:t xml:space="preserve">is not then surprising to observe the genesis of </w:t>
            </w:r>
            <w:r w:rsidRPr="007462D2">
              <w:rPr>
                <w:rFonts w:ascii="Times New Roman" w:hAnsi="Times New Roman" w:cs="Times New Roman"/>
                <w:cs/>
                <w:lang w:bidi="ar-SA"/>
              </w:rPr>
              <w:t>‎</w:t>
            </w:r>
            <w:r w:rsidRPr="007462D2">
              <w:rPr>
                <w:rFonts w:ascii="Times New Roman" w:hAnsi="Times New Roman" w:cs="Times New Roman"/>
                <w:lang w:bidi="ar-SA"/>
              </w:rPr>
              <w:t xml:space="preserve">this conflation and how it came into being, </w:t>
            </w:r>
            <w:r w:rsidRPr="007462D2">
              <w:rPr>
                <w:rFonts w:ascii="Times New Roman" w:hAnsi="Times New Roman" w:cs="Times New Roman"/>
                <w:cs/>
                <w:lang w:bidi="ar-SA"/>
              </w:rPr>
              <w:t>‎</w:t>
            </w:r>
            <w:r w:rsidRPr="007462D2">
              <w:rPr>
                <w:rFonts w:ascii="Times New Roman" w:hAnsi="Times New Roman" w:cs="Times New Roman"/>
                <w:lang w:bidi="ar-SA"/>
              </w:rPr>
              <w:t xml:space="preserve">something which antedated Messiah and was </w:t>
            </w:r>
            <w:r w:rsidRPr="007462D2">
              <w:rPr>
                <w:rFonts w:ascii="Times New Roman" w:hAnsi="Times New Roman" w:cs="Times New Roman"/>
                <w:cs/>
                <w:lang w:bidi="ar-SA"/>
              </w:rPr>
              <w:t>‎</w:t>
            </w:r>
            <w:r w:rsidRPr="007462D2">
              <w:rPr>
                <w:rFonts w:ascii="Times New Roman" w:hAnsi="Times New Roman" w:cs="Times New Roman"/>
                <w:lang w:bidi="ar-SA"/>
              </w:rPr>
              <w:t xml:space="preserve">well established during that time. Please note, </w:t>
            </w:r>
            <w:r w:rsidRPr="007462D2">
              <w:rPr>
                <w:rFonts w:ascii="Times New Roman" w:hAnsi="Times New Roman" w:cs="Times New Roman"/>
                <w:cs/>
                <w:lang w:bidi="ar-SA"/>
              </w:rPr>
              <w:t>‎</w:t>
            </w:r>
            <w:r w:rsidRPr="007462D2">
              <w:rPr>
                <w:rFonts w:ascii="Times New Roman" w:hAnsi="Times New Roman" w:cs="Times New Roman"/>
                <w:lang w:bidi="ar-SA"/>
              </w:rPr>
              <w:t xml:space="preserve">that at that time, there were no Chapter </w:t>
            </w:r>
            <w:r w:rsidRPr="007462D2">
              <w:rPr>
                <w:rFonts w:ascii="Times New Roman" w:hAnsi="Times New Roman" w:cs="Times New Roman"/>
                <w:cs/>
                <w:lang w:bidi="ar-SA"/>
              </w:rPr>
              <w:t>‎</w:t>
            </w:r>
            <w:r w:rsidRPr="007462D2">
              <w:rPr>
                <w:rFonts w:ascii="Times New Roman" w:hAnsi="Times New Roman" w:cs="Times New Roman"/>
                <w:lang w:bidi="ar-SA"/>
              </w:rPr>
              <w:t xml:space="preserve">numbers nor verse numbers in the Bible (a </w:t>
            </w:r>
            <w:r w:rsidRPr="007462D2">
              <w:rPr>
                <w:rFonts w:ascii="Times New Roman" w:hAnsi="Times New Roman" w:cs="Times New Roman"/>
                <w:cs/>
                <w:lang w:bidi="ar-SA"/>
              </w:rPr>
              <w:t>‎</w:t>
            </w:r>
            <w:r w:rsidRPr="007462D2">
              <w:rPr>
                <w:rFonts w:ascii="Times New Roman" w:hAnsi="Times New Roman" w:cs="Times New Roman"/>
                <w:lang w:bidi="ar-SA"/>
              </w:rPr>
              <w:t xml:space="preserve">latter Christian invention), which meant that </w:t>
            </w:r>
            <w:r w:rsidRPr="007462D2">
              <w:rPr>
                <w:rFonts w:ascii="Times New Roman" w:hAnsi="Times New Roman" w:cs="Times New Roman"/>
                <w:cs/>
                <w:lang w:bidi="ar-SA"/>
              </w:rPr>
              <w:t>‎</w:t>
            </w:r>
            <w:r w:rsidRPr="007462D2">
              <w:rPr>
                <w:rFonts w:ascii="Times New Roman" w:hAnsi="Times New Roman" w:cs="Times New Roman"/>
                <w:lang w:bidi="ar-SA"/>
              </w:rPr>
              <w:t xml:space="preserve">everyone would cite the first verse of a given </w:t>
            </w:r>
            <w:r w:rsidRPr="007462D2">
              <w:rPr>
                <w:rFonts w:ascii="Times New Roman" w:hAnsi="Times New Roman" w:cs="Times New Roman"/>
                <w:cs/>
                <w:lang w:bidi="ar-SA"/>
              </w:rPr>
              <w:t>‎</w:t>
            </w:r>
            <w:r w:rsidRPr="007462D2">
              <w:rPr>
                <w:rFonts w:ascii="Times New Roman" w:hAnsi="Times New Roman" w:cs="Times New Roman"/>
                <w:lang w:bidi="ar-SA"/>
              </w:rPr>
              <w:t xml:space="preserve">Torah Seder (section of the Torah) and linked </w:t>
            </w:r>
            <w:r w:rsidRPr="007462D2">
              <w:rPr>
                <w:rFonts w:ascii="Times New Roman" w:hAnsi="Times New Roman" w:cs="Times New Roman"/>
                <w:cs/>
                <w:lang w:bidi="ar-SA"/>
              </w:rPr>
              <w:t>‎</w:t>
            </w:r>
            <w:r w:rsidRPr="007462D2">
              <w:rPr>
                <w:rFonts w:ascii="Times New Roman" w:hAnsi="Times New Roman" w:cs="Times New Roman"/>
                <w:lang w:bidi="ar-SA"/>
              </w:rPr>
              <w:t xml:space="preserve">to its corresponding Ashlamatah (reading from </w:t>
            </w:r>
            <w:r w:rsidRPr="007462D2">
              <w:rPr>
                <w:rFonts w:ascii="Times New Roman" w:hAnsi="Times New Roman" w:cs="Times New Roman"/>
                <w:cs/>
                <w:lang w:bidi="ar-SA"/>
              </w:rPr>
              <w:t>‎</w:t>
            </w:r>
            <w:r w:rsidRPr="007462D2">
              <w:rPr>
                <w:rFonts w:ascii="Times New Roman" w:hAnsi="Times New Roman" w:cs="Times New Roman"/>
                <w:lang w:bidi="ar-SA"/>
              </w:rPr>
              <w:t xml:space="preserve">the Prophets) via verbal tally, and as a way of </w:t>
            </w:r>
            <w:r w:rsidRPr="007462D2">
              <w:rPr>
                <w:rFonts w:ascii="Times New Roman" w:hAnsi="Times New Roman" w:cs="Times New Roman"/>
                <w:cs/>
                <w:lang w:bidi="ar-SA"/>
              </w:rPr>
              <w:t>‎</w:t>
            </w:r>
            <w:r w:rsidRPr="007462D2">
              <w:rPr>
                <w:rFonts w:ascii="Times New Roman" w:hAnsi="Times New Roman" w:cs="Times New Roman"/>
                <w:lang w:bidi="ar-SA"/>
              </w:rPr>
              <w:t xml:space="preserve">organising the Bible and quoting from it.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Thus, we can now understand that (1) the </w:t>
            </w:r>
            <w:r w:rsidRPr="007462D2">
              <w:rPr>
                <w:rFonts w:ascii="Times New Roman" w:hAnsi="Times New Roman" w:cs="Times New Roman"/>
                <w:cs/>
                <w:lang w:bidi="ar-SA"/>
              </w:rPr>
              <w:t>‎</w:t>
            </w:r>
            <w:r w:rsidRPr="007462D2">
              <w:rPr>
                <w:rFonts w:ascii="Times New Roman" w:hAnsi="Times New Roman" w:cs="Times New Roman"/>
                <w:lang w:bidi="ar-SA"/>
              </w:rPr>
              <w:t xml:space="preserve">verbal tally of “Resheet” in Mark 1:1 with </w:t>
            </w:r>
            <w:r w:rsidRPr="007462D2">
              <w:rPr>
                <w:rFonts w:ascii="Times New Roman" w:hAnsi="Times New Roman" w:cs="Times New Roman"/>
                <w:cs/>
                <w:lang w:bidi="ar-SA"/>
              </w:rPr>
              <w:t>‎‎</w:t>
            </w:r>
            <w:r w:rsidRPr="007462D2">
              <w:rPr>
                <w:rFonts w:ascii="Times New Roman" w:hAnsi="Times New Roman" w:cs="Times New Roman"/>
                <w:lang w:bidi="ar-SA"/>
              </w:rPr>
              <w:t xml:space="preserve">“B’Resheet” in Gen. 1:1 places Mark 1:1-2 as </w:t>
            </w:r>
            <w:r w:rsidRPr="007462D2">
              <w:rPr>
                <w:rFonts w:ascii="Times New Roman" w:hAnsi="Times New Roman" w:cs="Times New Roman"/>
                <w:cs/>
                <w:lang w:bidi="ar-SA"/>
              </w:rPr>
              <w:t>‎</w:t>
            </w:r>
            <w:r w:rsidRPr="007462D2">
              <w:rPr>
                <w:rFonts w:ascii="Times New Roman" w:hAnsi="Times New Roman" w:cs="Times New Roman"/>
                <w:lang w:bidi="ar-SA"/>
              </w:rPr>
              <w:t xml:space="preserve">a commentary to our first Torah Seder; (2) the </w:t>
            </w:r>
            <w:r w:rsidRPr="007462D2">
              <w:rPr>
                <w:rFonts w:ascii="Times New Roman" w:hAnsi="Times New Roman" w:cs="Times New Roman"/>
                <w:cs/>
                <w:lang w:bidi="ar-SA"/>
              </w:rPr>
              <w:t>‎</w:t>
            </w:r>
            <w:r w:rsidRPr="007462D2">
              <w:rPr>
                <w:rFonts w:ascii="Times New Roman" w:hAnsi="Times New Roman" w:cs="Times New Roman"/>
                <w:lang w:bidi="ar-SA"/>
              </w:rPr>
              <w:t xml:space="preserve">connection with Malachi in Mark 1:2 comes </w:t>
            </w:r>
            <w:r w:rsidRPr="007462D2">
              <w:rPr>
                <w:rFonts w:ascii="Times New Roman" w:hAnsi="Times New Roman" w:cs="Times New Roman"/>
                <w:cs/>
                <w:lang w:bidi="ar-SA"/>
              </w:rPr>
              <w:t>‎</w:t>
            </w:r>
            <w:r w:rsidRPr="007462D2">
              <w:rPr>
                <w:rFonts w:ascii="Times New Roman" w:hAnsi="Times New Roman" w:cs="Times New Roman"/>
                <w:lang w:bidi="ar-SA"/>
              </w:rPr>
              <w:t xml:space="preserve">due to this Torah Seder being read in </w:t>
            </w:r>
            <w:r w:rsidRPr="007462D2">
              <w:rPr>
                <w:rFonts w:ascii="Times New Roman" w:hAnsi="Times New Roman" w:cs="Times New Roman"/>
                <w:cs/>
                <w:lang w:bidi="ar-SA"/>
              </w:rPr>
              <w:t>‎</w:t>
            </w:r>
            <w:r w:rsidRPr="007462D2">
              <w:rPr>
                <w:rFonts w:ascii="Times New Roman" w:hAnsi="Times New Roman" w:cs="Times New Roman"/>
                <w:lang w:bidi="ar-SA"/>
              </w:rPr>
              <w:t xml:space="preserve">connection with the semi/Festival Ashlamatah </w:t>
            </w:r>
            <w:r w:rsidRPr="007462D2">
              <w:rPr>
                <w:rFonts w:ascii="Times New Roman" w:hAnsi="Times New Roman" w:cs="Times New Roman"/>
                <w:cs/>
                <w:lang w:bidi="ar-SA"/>
              </w:rPr>
              <w:t>‎</w:t>
            </w:r>
            <w:r w:rsidRPr="007462D2">
              <w:rPr>
                <w:rFonts w:ascii="Times New Roman" w:hAnsi="Times New Roman" w:cs="Times New Roman"/>
                <w:lang w:bidi="ar-SA"/>
              </w:rPr>
              <w:t xml:space="preserve">for Shabbat HaGadol; and the conflation of </w:t>
            </w:r>
            <w:r w:rsidRPr="007462D2">
              <w:rPr>
                <w:rFonts w:ascii="Times New Roman" w:hAnsi="Times New Roman" w:cs="Times New Roman"/>
                <w:cs/>
                <w:lang w:bidi="ar-SA"/>
              </w:rPr>
              <w:t>‎</w:t>
            </w:r>
            <w:r w:rsidRPr="007462D2">
              <w:rPr>
                <w:rFonts w:ascii="Times New Roman" w:hAnsi="Times New Roman" w:cs="Times New Roman"/>
                <w:lang w:bidi="ar-SA"/>
              </w:rPr>
              <w:t xml:space="preserve">Mal. 3:1 with Sh’mot 23:20, comes to be as a </w:t>
            </w:r>
            <w:r w:rsidRPr="007462D2">
              <w:rPr>
                <w:rFonts w:ascii="Times New Roman" w:hAnsi="Times New Roman" w:cs="Times New Roman"/>
                <w:cs/>
                <w:lang w:bidi="ar-SA"/>
              </w:rPr>
              <w:t>‎</w:t>
            </w:r>
            <w:r w:rsidRPr="007462D2">
              <w:rPr>
                <w:rFonts w:ascii="Times New Roman" w:hAnsi="Times New Roman" w:cs="Times New Roman"/>
                <w:lang w:bidi="ar-SA"/>
              </w:rPr>
              <w:t xml:space="preserve">consequence of reading on the ordinary </w:t>
            </w:r>
            <w:r w:rsidRPr="007462D2">
              <w:rPr>
                <w:rFonts w:ascii="Times New Roman" w:hAnsi="Times New Roman" w:cs="Times New Roman"/>
                <w:cs/>
                <w:lang w:bidi="ar-SA"/>
              </w:rPr>
              <w:t>‎</w:t>
            </w:r>
            <w:r w:rsidRPr="007462D2">
              <w:rPr>
                <w:rFonts w:ascii="Times New Roman" w:hAnsi="Times New Roman" w:cs="Times New Roman"/>
                <w:lang w:bidi="ar-SA"/>
              </w:rPr>
              <w:t xml:space="preserve">Sabbaths in the Septennial cycle the Torah </w:t>
            </w:r>
            <w:r w:rsidRPr="007462D2">
              <w:rPr>
                <w:rFonts w:ascii="Times New Roman" w:hAnsi="Times New Roman" w:cs="Times New Roman"/>
                <w:cs/>
                <w:lang w:bidi="ar-SA"/>
              </w:rPr>
              <w:t>‎</w:t>
            </w:r>
            <w:r w:rsidRPr="007462D2">
              <w:rPr>
                <w:rFonts w:ascii="Times New Roman" w:hAnsi="Times New Roman" w:cs="Times New Roman"/>
                <w:lang w:bidi="ar-SA"/>
              </w:rPr>
              <w:t xml:space="preserve">Seder of Sh’mot 23:20 ff. and as its ordinary </w:t>
            </w:r>
            <w:r w:rsidRPr="007462D2">
              <w:rPr>
                <w:rFonts w:ascii="Times New Roman" w:hAnsi="Times New Roman" w:cs="Times New Roman"/>
                <w:cs/>
                <w:lang w:bidi="ar-SA"/>
              </w:rPr>
              <w:t>‎</w:t>
            </w:r>
            <w:r w:rsidRPr="007462D2">
              <w:rPr>
                <w:rFonts w:ascii="Times New Roman" w:hAnsi="Times New Roman" w:cs="Times New Roman"/>
                <w:lang w:bidi="ar-SA"/>
              </w:rPr>
              <w:t xml:space="preserve">Ashlamatah the text Mal. 3:1ff via verbal tally </w:t>
            </w:r>
            <w:r w:rsidRPr="007462D2">
              <w:rPr>
                <w:rFonts w:ascii="Times New Roman" w:hAnsi="Times New Roman" w:cs="Times New Roman"/>
                <w:cs/>
                <w:lang w:bidi="ar-SA"/>
              </w:rPr>
              <w:t>‎</w:t>
            </w:r>
            <w:r w:rsidRPr="007462D2">
              <w:rPr>
                <w:rFonts w:ascii="Times New Roman" w:hAnsi="Times New Roman" w:cs="Times New Roman"/>
                <w:lang w:bidi="ar-SA"/>
              </w:rPr>
              <w:t xml:space="preserve">of </w:t>
            </w:r>
            <w:r w:rsidRPr="007462D2">
              <w:rPr>
                <w:rFonts w:ascii="Times New Roman" w:hAnsi="Times New Roman" w:cs="Times New Roman"/>
                <w:cs/>
                <w:lang w:bidi="ar-SA"/>
              </w:rPr>
              <w:t>‎</w:t>
            </w:r>
            <w:r w:rsidRPr="007462D2">
              <w:rPr>
                <w:rFonts w:ascii="Times New Roman" w:hAnsi="Times New Roman" w:cs="Times New Roman"/>
                <w:rtl/>
              </w:rPr>
              <w:t>הִנֵּה אָנֹכִי שֹׁלֵחַ מַלְאָךְ</w:t>
            </w:r>
            <w:r w:rsidRPr="007462D2">
              <w:rPr>
                <w:rFonts w:ascii="Times New Roman" w:hAnsi="Times New Roman" w:cs="Times New Roman"/>
                <w:rtl/>
                <w:lang w:bidi="ar-SA"/>
              </w:rPr>
              <w:t xml:space="preserve">, </w:t>
            </w:r>
            <w:r w:rsidRPr="007462D2">
              <w:rPr>
                <w:rFonts w:ascii="Times New Roman" w:hAnsi="Times New Roman" w:cs="Times New Roman"/>
                <w:rtl/>
              </w:rPr>
              <w:t>לְפָנֶיךָ</w:t>
            </w:r>
            <w:r w:rsidRPr="007462D2">
              <w:rPr>
                <w:rFonts w:ascii="Times New Roman" w:hAnsi="Times New Roman" w:cs="Times New Roman"/>
                <w:cs/>
                <w:lang w:bidi="ar-SA"/>
              </w:rPr>
              <w:t>‎</w:t>
            </w:r>
            <w:r w:rsidRPr="007462D2">
              <w:rPr>
                <w:rFonts w:ascii="Times New Roman" w:hAnsi="Times New Roman" w:cs="Times New Roman"/>
                <w:lang w:bidi="ar-SA"/>
              </w:rPr>
              <w:t xml:space="preserve"> (Ex. 23:20) with </w:t>
            </w:r>
            <w:r w:rsidRPr="007462D2">
              <w:rPr>
                <w:rFonts w:ascii="Times New Roman" w:hAnsi="Times New Roman" w:cs="Times New Roman"/>
                <w:cs/>
                <w:lang w:bidi="ar-SA"/>
              </w:rPr>
              <w:t>‎</w:t>
            </w:r>
            <w:r w:rsidRPr="007462D2">
              <w:rPr>
                <w:rFonts w:ascii="Times New Roman" w:hAnsi="Times New Roman" w:cs="Times New Roman"/>
                <w:rtl/>
              </w:rPr>
              <w:t>הִנְנִי שֹׁלֵחַ מַלְאָכִי</w:t>
            </w:r>
            <w:r w:rsidRPr="007462D2">
              <w:rPr>
                <w:rFonts w:ascii="Times New Roman" w:hAnsi="Times New Roman" w:cs="Times New Roman"/>
                <w:rtl/>
                <w:lang w:bidi="ar-SA"/>
              </w:rPr>
              <w:t xml:space="preserve">, </w:t>
            </w:r>
            <w:r w:rsidRPr="007462D2">
              <w:rPr>
                <w:rFonts w:ascii="Times New Roman" w:hAnsi="Times New Roman" w:cs="Times New Roman"/>
                <w:rtl/>
              </w:rPr>
              <w:t>וּפִנָּה</w:t>
            </w:r>
            <w:r w:rsidRPr="007462D2">
              <w:rPr>
                <w:rFonts w:ascii="Times New Roman" w:hAnsi="Times New Roman" w:cs="Times New Roman"/>
                <w:rtl/>
                <w:lang w:bidi="ar-SA"/>
              </w:rPr>
              <w:t>-</w:t>
            </w:r>
            <w:r w:rsidRPr="007462D2">
              <w:rPr>
                <w:rFonts w:ascii="Times New Roman" w:hAnsi="Times New Roman" w:cs="Times New Roman"/>
                <w:rtl/>
              </w:rPr>
              <w:t>דֶרֶךְ לְפָנָי</w:t>
            </w:r>
            <w:r w:rsidRPr="007462D2">
              <w:rPr>
                <w:rFonts w:ascii="Times New Roman" w:hAnsi="Times New Roman" w:cs="Times New Roman"/>
                <w:cs/>
                <w:lang w:bidi="ar-SA"/>
              </w:rPr>
              <w:t>‎</w:t>
            </w:r>
            <w:r w:rsidRPr="007462D2">
              <w:rPr>
                <w:rFonts w:ascii="Times New Roman" w:hAnsi="Times New Roman" w:cs="Times New Roman"/>
                <w:lang w:bidi="ar-SA"/>
              </w:rPr>
              <w:t xml:space="preserve"> (Mal. 3:1). Thus </w:t>
            </w:r>
            <w:r w:rsidRPr="007462D2">
              <w:rPr>
                <w:rFonts w:ascii="Times New Roman" w:hAnsi="Times New Roman" w:cs="Times New Roman"/>
                <w:cs/>
                <w:lang w:bidi="ar-SA"/>
              </w:rPr>
              <w:t>‎</w:t>
            </w:r>
            <w:r w:rsidRPr="007462D2">
              <w:rPr>
                <w:rFonts w:ascii="Times New Roman" w:hAnsi="Times New Roman" w:cs="Times New Roman"/>
                <w:lang w:bidi="ar-SA"/>
              </w:rPr>
              <w:t xml:space="preserve">our Septennial Torah reading cycle explains </w:t>
            </w:r>
            <w:r w:rsidRPr="007462D2">
              <w:rPr>
                <w:rFonts w:ascii="Times New Roman" w:hAnsi="Times New Roman" w:cs="Times New Roman"/>
                <w:cs/>
                <w:lang w:bidi="ar-SA"/>
              </w:rPr>
              <w:t>‎</w:t>
            </w:r>
            <w:r w:rsidRPr="007462D2">
              <w:rPr>
                <w:rFonts w:ascii="Times New Roman" w:hAnsi="Times New Roman" w:cs="Times New Roman"/>
                <w:lang w:bidi="ar-SA"/>
              </w:rPr>
              <w:t xml:space="preserve">how the M’Sorah of Mordechai (Gospel of Mark) came to be </w:t>
            </w:r>
            <w:r w:rsidRPr="007462D2">
              <w:rPr>
                <w:rFonts w:ascii="Times New Roman" w:hAnsi="Times New Roman" w:cs="Times New Roman"/>
                <w:cs/>
                <w:lang w:bidi="ar-SA"/>
              </w:rPr>
              <w:t>‎</w:t>
            </w:r>
            <w:r w:rsidRPr="007462D2">
              <w:rPr>
                <w:rFonts w:ascii="Times New Roman" w:hAnsi="Times New Roman" w:cs="Times New Roman"/>
                <w:lang w:bidi="ar-SA"/>
              </w:rPr>
              <w:t xml:space="preserve">constructed and organized.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p>
          <w:p w:rsidR="00B2488C" w:rsidRPr="007462D2" w:rsidRDefault="00B2488C" w:rsidP="005E3E0A">
            <w:pPr>
              <w:numPr>
                <w:ilvl w:val="0"/>
                <w:numId w:val="4"/>
              </w:numPr>
              <w:jc w:val="both"/>
              <w:rPr>
                <w:rFonts w:ascii="Times New Roman" w:hAnsi="Times New Roman" w:cs="Times New Roman"/>
                <w:b/>
                <w:bCs/>
                <w:lang w:bidi="ar-SA"/>
              </w:rPr>
            </w:pPr>
            <w:r w:rsidRPr="007462D2">
              <w:rPr>
                <w:rFonts w:ascii="Times New Roman" w:hAnsi="Times New Roman" w:cs="Times New Roman"/>
                <w:b/>
                <w:bCs/>
                <w:lang w:bidi="ar-SA"/>
              </w:rPr>
              <w:t>Arguing from the Oral Torah:</w:t>
            </w:r>
            <w:r w:rsidRPr="007462D2">
              <w:rPr>
                <w:rFonts w:ascii="Times New Roman" w:hAnsi="Times New Roman" w:cs="Times New Roman"/>
                <w:b/>
                <w:bCs/>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From Midrash Rabba</w:t>
            </w:r>
            <w:r w:rsidRPr="007462D2">
              <w:rPr>
                <w:rFonts w:ascii="Times New Roman" w:hAnsi="Times New Roman" w:cs="Times New Roman"/>
                <w:vertAlign w:val="superscript"/>
                <w:lang w:bidi="ar-SA"/>
              </w:rPr>
              <w:footnoteReference w:id="146"/>
            </w:r>
            <w:r w:rsidRPr="007462D2">
              <w:rPr>
                <w:rFonts w:ascii="Times New Roman" w:hAnsi="Times New Roman" w:cs="Times New Roman"/>
                <w:lang w:bidi="ar-SA"/>
              </w:rPr>
              <w:t>:</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BEHOLD, I SEND AN ANGEL. The </w:t>
            </w:r>
            <w:r w:rsidRPr="007462D2">
              <w:rPr>
                <w:rFonts w:ascii="Times New Roman" w:hAnsi="Times New Roman" w:cs="Times New Roman"/>
                <w:cs/>
                <w:lang w:bidi="ar-SA"/>
              </w:rPr>
              <w:t>‎</w:t>
            </w:r>
            <w:r w:rsidRPr="007462D2">
              <w:rPr>
                <w:rFonts w:ascii="Times New Roman" w:hAnsi="Times New Roman" w:cs="Times New Roman"/>
                <w:lang w:bidi="ar-SA"/>
              </w:rPr>
              <w:t xml:space="preserve">Holy One, blessed be He, said to Moses: </w:t>
            </w:r>
            <w:r w:rsidRPr="007462D2">
              <w:rPr>
                <w:rFonts w:ascii="Times New Roman" w:hAnsi="Times New Roman" w:cs="Times New Roman"/>
                <w:cs/>
                <w:lang w:bidi="ar-SA"/>
              </w:rPr>
              <w:t>‎‎</w:t>
            </w:r>
            <w:r w:rsidRPr="007462D2">
              <w:rPr>
                <w:rFonts w:ascii="Times New Roman" w:hAnsi="Times New Roman" w:cs="Times New Roman"/>
                <w:lang w:bidi="ar-SA"/>
              </w:rPr>
              <w:t xml:space="preserve">‘He who guarded the patriarchs will also </w:t>
            </w:r>
            <w:r w:rsidRPr="007462D2">
              <w:rPr>
                <w:rFonts w:ascii="Times New Roman" w:hAnsi="Times New Roman" w:cs="Times New Roman"/>
                <w:cs/>
                <w:lang w:bidi="ar-SA"/>
              </w:rPr>
              <w:t>‎</w:t>
            </w:r>
            <w:r w:rsidRPr="007462D2">
              <w:rPr>
                <w:rFonts w:ascii="Times New Roman" w:hAnsi="Times New Roman" w:cs="Times New Roman"/>
                <w:lang w:bidi="ar-SA"/>
              </w:rPr>
              <w:t xml:space="preserve">guard the children’; for so you find in the </w:t>
            </w:r>
            <w:r w:rsidRPr="007462D2">
              <w:rPr>
                <w:rFonts w:ascii="Times New Roman" w:hAnsi="Times New Roman" w:cs="Times New Roman"/>
                <w:cs/>
                <w:lang w:bidi="ar-SA"/>
              </w:rPr>
              <w:t>‎</w:t>
            </w:r>
            <w:r w:rsidRPr="007462D2">
              <w:rPr>
                <w:rFonts w:ascii="Times New Roman" w:hAnsi="Times New Roman" w:cs="Times New Roman"/>
                <w:lang w:bidi="ar-SA"/>
              </w:rPr>
              <w:t xml:space="preserve">case of Abraham that when he blessed his </w:t>
            </w:r>
            <w:r w:rsidRPr="007462D2">
              <w:rPr>
                <w:rFonts w:ascii="Times New Roman" w:hAnsi="Times New Roman" w:cs="Times New Roman"/>
                <w:cs/>
                <w:lang w:bidi="ar-SA"/>
              </w:rPr>
              <w:t>‎</w:t>
            </w:r>
            <w:r w:rsidRPr="007462D2">
              <w:rPr>
                <w:rFonts w:ascii="Times New Roman" w:hAnsi="Times New Roman" w:cs="Times New Roman"/>
                <w:lang w:bidi="ar-SA"/>
              </w:rPr>
              <w:t xml:space="preserve">son Isaac, he said: The LORD, the God of </w:t>
            </w:r>
            <w:r w:rsidRPr="007462D2">
              <w:rPr>
                <w:rFonts w:ascii="Times New Roman" w:hAnsi="Times New Roman" w:cs="Times New Roman"/>
                <w:cs/>
                <w:lang w:bidi="ar-SA"/>
              </w:rPr>
              <w:t>‎</w:t>
            </w:r>
            <w:r w:rsidRPr="007462D2">
              <w:rPr>
                <w:rFonts w:ascii="Times New Roman" w:hAnsi="Times New Roman" w:cs="Times New Roman"/>
                <w:lang w:bidi="ar-SA"/>
              </w:rPr>
              <w:t xml:space="preserve">heaven ... He will send His angel before </w:t>
            </w:r>
            <w:r w:rsidRPr="007462D2">
              <w:rPr>
                <w:rFonts w:ascii="Times New Roman" w:hAnsi="Times New Roman" w:cs="Times New Roman"/>
                <w:cs/>
                <w:lang w:bidi="ar-SA"/>
              </w:rPr>
              <w:t>‎</w:t>
            </w:r>
            <w:r w:rsidRPr="007462D2">
              <w:rPr>
                <w:rFonts w:ascii="Times New Roman" w:hAnsi="Times New Roman" w:cs="Times New Roman"/>
                <w:lang w:bidi="ar-SA"/>
              </w:rPr>
              <w:t xml:space="preserve">you (Gen. xxiv, 7). And what did Jacob </w:t>
            </w:r>
            <w:r w:rsidRPr="007462D2">
              <w:rPr>
                <w:rFonts w:ascii="Times New Roman" w:hAnsi="Times New Roman" w:cs="Times New Roman"/>
                <w:cs/>
                <w:lang w:bidi="ar-SA"/>
              </w:rPr>
              <w:t>‎</w:t>
            </w:r>
            <w:r w:rsidRPr="007462D2">
              <w:rPr>
                <w:rFonts w:ascii="Times New Roman" w:hAnsi="Times New Roman" w:cs="Times New Roman"/>
                <w:lang w:bidi="ar-SA"/>
              </w:rPr>
              <w:t xml:space="preserve">say to his children? ‘The angel who has </w:t>
            </w:r>
            <w:r w:rsidRPr="007462D2">
              <w:rPr>
                <w:rFonts w:ascii="Times New Roman" w:hAnsi="Times New Roman" w:cs="Times New Roman"/>
                <w:cs/>
                <w:lang w:bidi="ar-SA"/>
              </w:rPr>
              <w:t>‎</w:t>
            </w:r>
            <w:r w:rsidRPr="007462D2">
              <w:rPr>
                <w:rFonts w:ascii="Times New Roman" w:hAnsi="Times New Roman" w:cs="Times New Roman"/>
                <w:lang w:bidi="ar-SA"/>
              </w:rPr>
              <w:t xml:space="preserve">redeemed me from all evil, etc. (ibid. xlviii, </w:t>
            </w:r>
            <w:r w:rsidRPr="007462D2">
              <w:rPr>
                <w:rFonts w:ascii="Times New Roman" w:hAnsi="Times New Roman" w:cs="Times New Roman"/>
                <w:cs/>
                <w:lang w:bidi="ar-SA"/>
              </w:rPr>
              <w:t>‎‎</w:t>
            </w:r>
            <w:r w:rsidRPr="007462D2">
              <w:rPr>
                <w:rFonts w:ascii="Times New Roman" w:hAnsi="Times New Roman" w:cs="Times New Roman"/>
                <w:lang w:bidi="ar-SA"/>
              </w:rPr>
              <w:t xml:space="preserve">16). He has redeemed me from the hand of </w:t>
            </w:r>
            <w:r w:rsidRPr="007462D2">
              <w:rPr>
                <w:rFonts w:ascii="Times New Roman" w:hAnsi="Times New Roman" w:cs="Times New Roman"/>
                <w:cs/>
                <w:lang w:bidi="ar-SA"/>
              </w:rPr>
              <w:t>‎</w:t>
            </w:r>
            <w:r w:rsidRPr="007462D2">
              <w:rPr>
                <w:rFonts w:ascii="Times New Roman" w:hAnsi="Times New Roman" w:cs="Times New Roman"/>
                <w:lang w:bidi="ar-SA"/>
              </w:rPr>
              <w:t xml:space="preserve">Esau, from Laban, and he it was who fed </w:t>
            </w:r>
            <w:r w:rsidRPr="007462D2">
              <w:rPr>
                <w:rFonts w:ascii="Times New Roman" w:hAnsi="Times New Roman" w:cs="Times New Roman"/>
                <w:cs/>
                <w:lang w:bidi="ar-SA"/>
              </w:rPr>
              <w:t>‎</w:t>
            </w:r>
            <w:r w:rsidRPr="007462D2">
              <w:rPr>
                <w:rFonts w:ascii="Times New Roman" w:hAnsi="Times New Roman" w:cs="Times New Roman"/>
                <w:lang w:bidi="ar-SA"/>
              </w:rPr>
              <w:t xml:space="preserve">and sustained me during the years of </w:t>
            </w:r>
            <w:r w:rsidRPr="007462D2">
              <w:rPr>
                <w:rFonts w:ascii="Times New Roman" w:hAnsi="Times New Roman" w:cs="Times New Roman"/>
                <w:cs/>
                <w:lang w:bidi="ar-SA"/>
              </w:rPr>
              <w:t>‎</w:t>
            </w:r>
            <w:r w:rsidRPr="007462D2">
              <w:rPr>
                <w:rFonts w:ascii="Times New Roman" w:hAnsi="Times New Roman" w:cs="Times New Roman"/>
                <w:lang w:bidi="ar-SA"/>
              </w:rPr>
              <w:t xml:space="preserve">famine’ (referring all this to an angel – one </w:t>
            </w:r>
            <w:r w:rsidRPr="007462D2">
              <w:rPr>
                <w:rFonts w:ascii="Times New Roman" w:hAnsi="Times New Roman" w:cs="Times New Roman"/>
                <w:cs/>
                <w:lang w:bidi="ar-SA"/>
              </w:rPr>
              <w:t>‎</w:t>
            </w:r>
            <w:r w:rsidRPr="007462D2">
              <w:rPr>
                <w:rFonts w:ascii="Times New Roman" w:hAnsi="Times New Roman" w:cs="Times New Roman"/>
                <w:lang w:bidi="ar-SA"/>
              </w:rPr>
              <w:t xml:space="preserve">sent by God for that particular purpose). </w:t>
            </w:r>
            <w:r w:rsidRPr="007462D2">
              <w:rPr>
                <w:rFonts w:ascii="Times New Roman" w:hAnsi="Times New Roman" w:cs="Times New Roman"/>
                <w:cs/>
                <w:lang w:bidi="ar-SA"/>
              </w:rPr>
              <w:t>‎</w:t>
            </w:r>
            <w:r w:rsidRPr="007462D2">
              <w:rPr>
                <w:rFonts w:ascii="Times New Roman" w:hAnsi="Times New Roman" w:cs="Times New Roman"/>
                <w:lang w:bidi="ar-SA"/>
              </w:rPr>
              <w:t xml:space="preserve">God said to Moses: ‘Now also, He who </w:t>
            </w:r>
            <w:r w:rsidRPr="007462D2">
              <w:rPr>
                <w:rFonts w:ascii="Times New Roman" w:hAnsi="Times New Roman" w:cs="Times New Roman"/>
                <w:cs/>
                <w:lang w:bidi="ar-SA"/>
              </w:rPr>
              <w:t>‎</w:t>
            </w:r>
            <w:r w:rsidRPr="007462D2">
              <w:rPr>
                <w:rFonts w:ascii="Times New Roman" w:hAnsi="Times New Roman" w:cs="Times New Roman"/>
                <w:lang w:bidi="ar-SA"/>
              </w:rPr>
              <w:t xml:space="preserve">guarded the fathers will protect the </w:t>
            </w:r>
            <w:r w:rsidRPr="007462D2">
              <w:rPr>
                <w:rFonts w:ascii="Times New Roman" w:hAnsi="Times New Roman" w:cs="Times New Roman"/>
                <w:cs/>
                <w:lang w:bidi="ar-SA"/>
              </w:rPr>
              <w:t>‎</w:t>
            </w:r>
            <w:r w:rsidRPr="007462D2">
              <w:rPr>
                <w:rFonts w:ascii="Times New Roman" w:hAnsi="Times New Roman" w:cs="Times New Roman"/>
                <w:lang w:bidi="ar-SA"/>
              </w:rPr>
              <w:t xml:space="preserve">children,’ as it says, BEHOLD, I SEND </w:t>
            </w:r>
            <w:r w:rsidRPr="007462D2">
              <w:rPr>
                <w:rFonts w:ascii="Times New Roman" w:hAnsi="Times New Roman" w:cs="Times New Roman"/>
                <w:cs/>
                <w:lang w:bidi="ar-SA"/>
              </w:rPr>
              <w:t>‎</w:t>
            </w:r>
            <w:r w:rsidRPr="007462D2">
              <w:rPr>
                <w:rFonts w:ascii="Times New Roman" w:hAnsi="Times New Roman" w:cs="Times New Roman"/>
                <w:lang w:bidi="ar-SA"/>
              </w:rPr>
              <w:t xml:space="preserve">AN ANGEL. Wherever the angel </w:t>
            </w:r>
            <w:r w:rsidRPr="007462D2">
              <w:rPr>
                <w:rFonts w:ascii="Times New Roman" w:hAnsi="Times New Roman" w:cs="Times New Roman"/>
                <w:cs/>
                <w:lang w:bidi="ar-SA"/>
              </w:rPr>
              <w:t>‎</w:t>
            </w:r>
            <w:r w:rsidRPr="007462D2">
              <w:rPr>
                <w:rFonts w:ascii="Times New Roman" w:hAnsi="Times New Roman" w:cs="Times New Roman"/>
                <w:lang w:bidi="ar-SA"/>
              </w:rPr>
              <w:t xml:space="preserve">appeared, the Shechinah appeared, as it </w:t>
            </w:r>
            <w:r w:rsidRPr="007462D2">
              <w:rPr>
                <w:rFonts w:ascii="Times New Roman" w:hAnsi="Times New Roman" w:cs="Times New Roman"/>
                <w:cs/>
                <w:lang w:bidi="ar-SA"/>
              </w:rPr>
              <w:t>‎</w:t>
            </w:r>
            <w:r w:rsidRPr="007462D2">
              <w:rPr>
                <w:rFonts w:ascii="Times New Roman" w:hAnsi="Times New Roman" w:cs="Times New Roman"/>
                <w:lang w:bidi="ar-SA"/>
              </w:rPr>
              <w:t xml:space="preserve">says, And the angel of the LORD </w:t>
            </w:r>
            <w:r w:rsidRPr="007462D2">
              <w:rPr>
                <w:rFonts w:ascii="Times New Roman" w:hAnsi="Times New Roman" w:cs="Times New Roman"/>
                <w:cs/>
                <w:lang w:bidi="ar-SA"/>
              </w:rPr>
              <w:t>‎</w:t>
            </w:r>
            <w:r w:rsidRPr="007462D2">
              <w:rPr>
                <w:rFonts w:ascii="Times New Roman" w:hAnsi="Times New Roman" w:cs="Times New Roman"/>
                <w:lang w:bidi="ar-SA"/>
              </w:rPr>
              <w:t xml:space="preserve">appeared unto him in aflame of fire. (Ex. </w:t>
            </w:r>
            <w:r w:rsidRPr="007462D2">
              <w:rPr>
                <w:rFonts w:ascii="Times New Roman" w:hAnsi="Times New Roman" w:cs="Times New Roman"/>
                <w:cs/>
                <w:lang w:bidi="ar-SA"/>
              </w:rPr>
              <w:t>‎</w:t>
            </w:r>
            <w:r w:rsidRPr="007462D2">
              <w:rPr>
                <w:rFonts w:ascii="Times New Roman" w:hAnsi="Times New Roman" w:cs="Times New Roman"/>
                <w:lang w:bidi="ar-SA"/>
              </w:rPr>
              <w:t xml:space="preserve">iii, 2), and immediately after, it says, God </w:t>
            </w:r>
            <w:r w:rsidRPr="007462D2">
              <w:rPr>
                <w:rFonts w:ascii="Times New Roman" w:hAnsi="Times New Roman" w:cs="Times New Roman"/>
                <w:cs/>
                <w:lang w:bidi="ar-SA"/>
              </w:rPr>
              <w:t>‎</w:t>
            </w:r>
            <w:r w:rsidRPr="007462D2">
              <w:rPr>
                <w:rFonts w:ascii="Times New Roman" w:hAnsi="Times New Roman" w:cs="Times New Roman"/>
                <w:lang w:bidi="ar-SA"/>
              </w:rPr>
              <w:t xml:space="preserve">called unto him (ibid., 4). Moreover, </w:t>
            </w:r>
            <w:r w:rsidRPr="007462D2">
              <w:rPr>
                <w:rFonts w:ascii="Times New Roman" w:hAnsi="Times New Roman" w:cs="Times New Roman"/>
                <w:cs/>
                <w:lang w:bidi="ar-SA"/>
              </w:rPr>
              <w:t>‎</w:t>
            </w:r>
            <w:r w:rsidRPr="007462D2">
              <w:rPr>
                <w:rFonts w:ascii="Times New Roman" w:hAnsi="Times New Roman" w:cs="Times New Roman"/>
                <w:lang w:bidi="ar-SA"/>
              </w:rPr>
              <w:t xml:space="preserve">salvation comes to Israel wherever they cry </w:t>
            </w:r>
            <w:r w:rsidRPr="007462D2">
              <w:rPr>
                <w:rFonts w:ascii="Times New Roman" w:hAnsi="Times New Roman" w:cs="Times New Roman"/>
                <w:cs/>
                <w:lang w:bidi="ar-SA"/>
              </w:rPr>
              <w:t>‎</w:t>
            </w:r>
            <w:r w:rsidRPr="007462D2">
              <w:rPr>
                <w:rFonts w:ascii="Times New Roman" w:hAnsi="Times New Roman" w:cs="Times New Roman"/>
                <w:lang w:bidi="ar-SA"/>
              </w:rPr>
              <w:t xml:space="preserve">unto Him (whenever Israel cries unto God </w:t>
            </w:r>
            <w:r w:rsidRPr="007462D2">
              <w:rPr>
                <w:rFonts w:ascii="Times New Roman" w:hAnsi="Times New Roman" w:cs="Times New Roman"/>
                <w:cs/>
                <w:lang w:bidi="ar-SA"/>
              </w:rPr>
              <w:t>‎</w:t>
            </w:r>
            <w:r w:rsidRPr="007462D2">
              <w:rPr>
                <w:rFonts w:ascii="Times New Roman" w:hAnsi="Times New Roman" w:cs="Times New Roman"/>
                <w:lang w:bidi="ar-SA"/>
              </w:rPr>
              <w:t xml:space="preserve">and the angel appears, he is a herald of </w:t>
            </w:r>
            <w:r w:rsidRPr="007462D2">
              <w:rPr>
                <w:rFonts w:ascii="Times New Roman" w:hAnsi="Times New Roman" w:cs="Times New Roman"/>
                <w:cs/>
                <w:lang w:bidi="ar-SA"/>
              </w:rPr>
              <w:t>‎</w:t>
            </w:r>
            <w:r w:rsidRPr="007462D2">
              <w:rPr>
                <w:rFonts w:ascii="Times New Roman" w:hAnsi="Times New Roman" w:cs="Times New Roman"/>
                <w:lang w:bidi="ar-SA"/>
              </w:rPr>
              <w:t xml:space="preserve">salvation); at the thorn-bush – Behold, the </w:t>
            </w:r>
            <w:r w:rsidRPr="007462D2">
              <w:rPr>
                <w:rFonts w:ascii="Times New Roman" w:hAnsi="Times New Roman" w:cs="Times New Roman"/>
                <w:cs/>
                <w:lang w:bidi="ar-SA"/>
              </w:rPr>
              <w:t>‎</w:t>
            </w:r>
            <w:r w:rsidRPr="007462D2">
              <w:rPr>
                <w:rFonts w:ascii="Times New Roman" w:hAnsi="Times New Roman" w:cs="Times New Roman"/>
                <w:lang w:bidi="ar-SA"/>
              </w:rPr>
              <w:t xml:space="preserve">cry of the children of Israel is come unto </w:t>
            </w:r>
            <w:r w:rsidRPr="007462D2">
              <w:rPr>
                <w:rFonts w:ascii="Times New Roman" w:hAnsi="Times New Roman" w:cs="Times New Roman"/>
                <w:cs/>
                <w:lang w:bidi="ar-SA"/>
              </w:rPr>
              <w:t>‎</w:t>
            </w:r>
            <w:r w:rsidRPr="007462D2">
              <w:rPr>
                <w:rFonts w:ascii="Times New Roman" w:hAnsi="Times New Roman" w:cs="Times New Roman"/>
                <w:lang w:bidi="ar-SA"/>
              </w:rPr>
              <w:t xml:space="preserve">Me (ibid. V. 9); in the case of Gideon – </w:t>
            </w:r>
            <w:r w:rsidRPr="007462D2">
              <w:rPr>
                <w:rFonts w:ascii="Times New Roman" w:hAnsi="Times New Roman" w:cs="Times New Roman"/>
                <w:cs/>
                <w:lang w:bidi="ar-SA"/>
              </w:rPr>
              <w:t>‎</w:t>
            </w:r>
            <w:r w:rsidRPr="007462D2">
              <w:rPr>
                <w:rFonts w:ascii="Times New Roman" w:hAnsi="Times New Roman" w:cs="Times New Roman"/>
                <w:lang w:bidi="ar-SA"/>
              </w:rPr>
              <w:t xml:space="preserve">And the angel of the LORD came ... and </w:t>
            </w:r>
            <w:r w:rsidRPr="007462D2">
              <w:rPr>
                <w:rFonts w:ascii="Times New Roman" w:hAnsi="Times New Roman" w:cs="Times New Roman"/>
                <w:cs/>
                <w:lang w:bidi="ar-SA"/>
              </w:rPr>
              <w:t>‎</w:t>
            </w:r>
            <w:r w:rsidRPr="007462D2">
              <w:rPr>
                <w:rFonts w:ascii="Times New Roman" w:hAnsi="Times New Roman" w:cs="Times New Roman"/>
                <w:lang w:bidi="ar-SA"/>
              </w:rPr>
              <w:t xml:space="preserve">the angel of the LORD appeared …  and </w:t>
            </w:r>
            <w:r w:rsidRPr="007462D2">
              <w:rPr>
                <w:rFonts w:ascii="Times New Roman" w:hAnsi="Times New Roman" w:cs="Times New Roman"/>
                <w:cs/>
                <w:lang w:bidi="ar-SA"/>
              </w:rPr>
              <w:t>‎</w:t>
            </w:r>
            <w:r w:rsidRPr="007462D2">
              <w:rPr>
                <w:rFonts w:ascii="Times New Roman" w:hAnsi="Times New Roman" w:cs="Times New Roman"/>
                <w:lang w:bidi="ar-SA"/>
              </w:rPr>
              <w:t xml:space="preserve">the LORD … said: Go in this your might, </w:t>
            </w:r>
            <w:r w:rsidRPr="007462D2">
              <w:rPr>
                <w:rFonts w:ascii="Times New Roman" w:hAnsi="Times New Roman" w:cs="Times New Roman"/>
                <w:cs/>
                <w:lang w:bidi="ar-SA"/>
              </w:rPr>
              <w:t>‎</w:t>
            </w:r>
            <w:r w:rsidRPr="007462D2">
              <w:rPr>
                <w:rFonts w:ascii="Times New Roman" w:hAnsi="Times New Roman" w:cs="Times New Roman"/>
                <w:lang w:bidi="ar-SA"/>
              </w:rPr>
              <w:t xml:space="preserve">and save Israel (Judg. vi, 11-14). In the </w:t>
            </w:r>
            <w:r w:rsidRPr="007462D2">
              <w:rPr>
                <w:rFonts w:ascii="Times New Roman" w:hAnsi="Times New Roman" w:cs="Times New Roman"/>
                <w:cs/>
                <w:lang w:bidi="ar-SA"/>
              </w:rPr>
              <w:t>‎</w:t>
            </w:r>
            <w:r w:rsidRPr="007462D2">
              <w:rPr>
                <w:rFonts w:ascii="Times New Roman" w:hAnsi="Times New Roman" w:cs="Times New Roman"/>
                <w:lang w:bidi="ar-SA"/>
              </w:rPr>
              <w:t xml:space="preserve">millennium, likewise, when he (the angel; </w:t>
            </w:r>
            <w:r w:rsidRPr="007462D2">
              <w:rPr>
                <w:rFonts w:ascii="Times New Roman" w:hAnsi="Times New Roman" w:cs="Times New Roman"/>
                <w:cs/>
                <w:lang w:bidi="ar-SA"/>
              </w:rPr>
              <w:t>‎</w:t>
            </w:r>
            <w:r w:rsidRPr="007462D2">
              <w:rPr>
                <w:rFonts w:ascii="Times New Roman" w:hAnsi="Times New Roman" w:cs="Times New Roman"/>
                <w:lang w:bidi="ar-SA"/>
              </w:rPr>
              <w:t xml:space="preserve">he will be the herald announcing the </w:t>
            </w:r>
            <w:r w:rsidRPr="007462D2">
              <w:rPr>
                <w:rFonts w:ascii="Times New Roman" w:hAnsi="Times New Roman" w:cs="Times New Roman"/>
                <w:cs/>
                <w:lang w:bidi="ar-SA"/>
              </w:rPr>
              <w:t>‎</w:t>
            </w:r>
            <w:r w:rsidRPr="007462D2">
              <w:rPr>
                <w:rFonts w:ascii="Times New Roman" w:hAnsi="Times New Roman" w:cs="Times New Roman"/>
                <w:lang w:bidi="ar-SA"/>
              </w:rPr>
              <w:t xml:space="preserve">coming of the LORD and of true </w:t>
            </w:r>
            <w:r w:rsidRPr="007462D2">
              <w:rPr>
                <w:rFonts w:ascii="Times New Roman" w:hAnsi="Times New Roman" w:cs="Times New Roman"/>
                <w:cs/>
                <w:lang w:bidi="ar-SA"/>
              </w:rPr>
              <w:t>‎</w:t>
            </w:r>
            <w:r w:rsidRPr="007462D2">
              <w:rPr>
                <w:rFonts w:ascii="Times New Roman" w:hAnsi="Times New Roman" w:cs="Times New Roman"/>
                <w:lang w:bidi="ar-SA"/>
              </w:rPr>
              <w:t xml:space="preserve">salvation) will reveal himself, salvation will </w:t>
            </w:r>
            <w:r w:rsidRPr="007462D2">
              <w:rPr>
                <w:rFonts w:ascii="Times New Roman" w:hAnsi="Times New Roman" w:cs="Times New Roman"/>
                <w:cs/>
                <w:lang w:bidi="ar-SA"/>
              </w:rPr>
              <w:t>‎</w:t>
            </w:r>
            <w:r w:rsidRPr="007462D2">
              <w:rPr>
                <w:rFonts w:ascii="Times New Roman" w:hAnsi="Times New Roman" w:cs="Times New Roman"/>
                <w:lang w:bidi="ar-SA"/>
              </w:rPr>
              <w:t xml:space="preserve">come to Israel, as it says, Behold, I send </w:t>
            </w:r>
            <w:r w:rsidRPr="007462D2">
              <w:rPr>
                <w:rFonts w:ascii="Times New Roman" w:hAnsi="Times New Roman" w:cs="Times New Roman"/>
                <w:cs/>
                <w:lang w:bidi="ar-SA"/>
              </w:rPr>
              <w:t>‎</w:t>
            </w:r>
            <w:r w:rsidRPr="007462D2">
              <w:rPr>
                <w:rFonts w:ascii="Times New Roman" w:hAnsi="Times New Roman" w:cs="Times New Roman"/>
                <w:lang w:bidi="ar-SA"/>
              </w:rPr>
              <w:t xml:space="preserve">My messenger, and he will clear the way </w:t>
            </w:r>
            <w:r w:rsidRPr="007462D2">
              <w:rPr>
                <w:rFonts w:ascii="Times New Roman" w:hAnsi="Times New Roman" w:cs="Times New Roman"/>
                <w:cs/>
                <w:lang w:bidi="ar-SA"/>
              </w:rPr>
              <w:t>‎</w:t>
            </w:r>
            <w:r w:rsidRPr="007462D2">
              <w:rPr>
                <w:rFonts w:ascii="Times New Roman" w:hAnsi="Times New Roman" w:cs="Times New Roman"/>
                <w:lang w:bidi="ar-SA"/>
              </w:rPr>
              <w:t>before Me (Mal. iii, i).</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But note, that the same Midrash</w:t>
            </w:r>
            <w:r w:rsidRPr="007462D2">
              <w:rPr>
                <w:rFonts w:ascii="Times New Roman" w:hAnsi="Times New Roman" w:cs="Times New Roman"/>
                <w:vertAlign w:val="superscript"/>
                <w:lang w:bidi="ar-SA"/>
              </w:rPr>
              <w:footnoteReference w:id="147"/>
            </w:r>
            <w:r w:rsidRPr="007462D2">
              <w:rPr>
                <w:rFonts w:ascii="Times New Roman" w:hAnsi="Times New Roman" w:cs="Times New Roman"/>
                <w:lang w:bidi="ar-SA"/>
              </w:rPr>
              <w:t xml:space="preserve"> </w:t>
            </w:r>
            <w:r w:rsidRPr="007462D2">
              <w:rPr>
                <w:rFonts w:ascii="Times New Roman" w:hAnsi="Times New Roman" w:cs="Times New Roman"/>
                <w:cs/>
                <w:lang w:bidi="ar-SA"/>
              </w:rPr>
              <w:t>‎</w:t>
            </w:r>
            <w:r w:rsidRPr="007462D2">
              <w:rPr>
                <w:rFonts w:ascii="Times New Roman" w:hAnsi="Times New Roman" w:cs="Times New Roman"/>
                <w:lang w:bidi="ar-SA"/>
              </w:rPr>
              <w:t>states: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The Holy One, blessed be He, told Israel: </w:t>
            </w:r>
            <w:r w:rsidRPr="007462D2">
              <w:rPr>
                <w:rFonts w:ascii="Times New Roman" w:hAnsi="Times New Roman" w:cs="Times New Roman"/>
                <w:cs/>
                <w:lang w:bidi="ar-SA"/>
              </w:rPr>
              <w:t>‎‎</w:t>
            </w:r>
            <w:r w:rsidRPr="007462D2">
              <w:rPr>
                <w:rFonts w:ascii="Times New Roman" w:hAnsi="Times New Roman" w:cs="Times New Roman"/>
                <w:lang w:bidi="ar-SA"/>
              </w:rPr>
              <w:t xml:space="preserve">'Take heed of the messenger, for he cannot </w:t>
            </w:r>
            <w:r w:rsidRPr="007462D2">
              <w:rPr>
                <w:rFonts w:ascii="Times New Roman" w:hAnsi="Times New Roman" w:cs="Times New Roman"/>
                <w:cs/>
                <w:lang w:bidi="ar-SA"/>
              </w:rPr>
              <w:t>‎</w:t>
            </w:r>
            <w:r w:rsidRPr="007462D2">
              <w:rPr>
                <w:rFonts w:ascii="Times New Roman" w:hAnsi="Times New Roman" w:cs="Times New Roman"/>
                <w:lang w:bidi="ar-SA"/>
              </w:rPr>
              <w:t xml:space="preserve">retract aught of My mission; BE NOT </w:t>
            </w:r>
            <w:r w:rsidRPr="007462D2">
              <w:rPr>
                <w:rFonts w:ascii="Times New Roman" w:hAnsi="Times New Roman" w:cs="Times New Roman"/>
                <w:cs/>
                <w:lang w:bidi="ar-SA"/>
              </w:rPr>
              <w:t>‎</w:t>
            </w:r>
            <w:r w:rsidRPr="007462D2">
              <w:rPr>
                <w:rFonts w:ascii="Times New Roman" w:hAnsi="Times New Roman" w:cs="Times New Roman"/>
                <w:lang w:bidi="ar-SA"/>
              </w:rPr>
              <w:t xml:space="preserve">REBELLIOUS AGAINST HIM (ibid.), </w:t>
            </w:r>
            <w:r w:rsidRPr="007462D2">
              <w:rPr>
                <w:rFonts w:ascii="Times New Roman" w:hAnsi="Times New Roman" w:cs="Times New Roman"/>
                <w:cs/>
                <w:lang w:bidi="ar-SA"/>
              </w:rPr>
              <w:t>‎</w:t>
            </w:r>
            <w:r w:rsidRPr="007462D2">
              <w:rPr>
                <w:rFonts w:ascii="Times New Roman" w:hAnsi="Times New Roman" w:cs="Times New Roman"/>
                <w:lang w:bidi="ar-SA"/>
              </w:rPr>
              <w:t xml:space="preserve">for he represents strict justice (the </w:t>
            </w:r>
            <w:r w:rsidRPr="007462D2">
              <w:rPr>
                <w:rFonts w:ascii="Times New Roman" w:hAnsi="Times New Roman" w:cs="Times New Roman"/>
                <w:cs/>
                <w:lang w:bidi="ar-SA"/>
              </w:rPr>
              <w:t>‎</w:t>
            </w:r>
            <w:r w:rsidRPr="007462D2">
              <w:rPr>
                <w:rFonts w:ascii="Times New Roman" w:hAnsi="Times New Roman" w:cs="Times New Roman"/>
                <w:lang w:bidi="ar-SA"/>
              </w:rPr>
              <w:t xml:space="preserve">messenger, unlike the sender, cannot make </w:t>
            </w:r>
            <w:r w:rsidRPr="007462D2">
              <w:rPr>
                <w:rFonts w:ascii="Times New Roman" w:hAnsi="Times New Roman" w:cs="Times New Roman"/>
                <w:cs/>
                <w:lang w:bidi="ar-SA"/>
              </w:rPr>
              <w:t>‎</w:t>
            </w:r>
            <w:r w:rsidRPr="007462D2">
              <w:rPr>
                <w:rFonts w:ascii="Times New Roman" w:hAnsi="Times New Roman" w:cs="Times New Roman"/>
                <w:lang w:bidi="ar-SA"/>
              </w:rPr>
              <w:t xml:space="preserve">allowances, but must faithfully fulfil his </w:t>
            </w:r>
            <w:r w:rsidRPr="007462D2">
              <w:rPr>
                <w:rFonts w:ascii="Times New Roman" w:hAnsi="Times New Roman" w:cs="Times New Roman"/>
                <w:cs/>
                <w:lang w:bidi="ar-SA"/>
              </w:rPr>
              <w:t>‎</w:t>
            </w:r>
            <w:r w:rsidRPr="007462D2">
              <w:rPr>
                <w:rFonts w:ascii="Times New Roman" w:hAnsi="Times New Roman" w:cs="Times New Roman"/>
                <w:lang w:bidi="ar-SA"/>
              </w:rPr>
              <w:t xml:space="preserve">errand, therefore if he is sent to punish he </w:t>
            </w:r>
            <w:r w:rsidRPr="007462D2">
              <w:rPr>
                <w:rFonts w:ascii="Times New Roman" w:hAnsi="Times New Roman" w:cs="Times New Roman"/>
                <w:cs/>
                <w:lang w:bidi="ar-SA"/>
              </w:rPr>
              <w:t>‎</w:t>
            </w:r>
            <w:r w:rsidRPr="007462D2">
              <w:rPr>
                <w:rFonts w:ascii="Times New Roman" w:hAnsi="Times New Roman" w:cs="Times New Roman"/>
                <w:lang w:bidi="ar-SA"/>
              </w:rPr>
              <w:t xml:space="preserve">cannot forgive). Heretofore one could say, </w:t>
            </w:r>
            <w:r w:rsidRPr="007462D2">
              <w:rPr>
                <w:rFonts w:ascii="Times New Roman" w:hAnsi="Times New Roman" w:cs="Times New Roman"/>
                <w:cs/>
                <w:lang w:bidi="ar-SA"/>
              </w:rPr>
              <w:t>‎</w:t>
            </w:r>
            <w:r w:rsidRPr="007462D2">
              <w:rPr>
                <w:rFonts w:ascii="Times New Roman" w:hAnsi="Times New Roman" w:cs="Times New Roman"/>
                <w:lang w:bidi="ar-SA"/>
              </w:rPr>
              <w:t xml:space="preserve">You have been rebellious against the </w:t>
            </w:r>
            <w:r w:rsidRPr="007462D2">
              <w:rPr>
                <w:rFonts w:ascii="Times New Roman" w:hAnsi="Times New Roman" w:cs="Times New Roman"/>
                <w:cs/>
                <w:lang w:bidi="ar-SA"/>
              </w:rPr>
              <w:t>‎</w:t>
            </w:r>
            <w:r w:rsidRPr="007462D2">
              <w:rPr>
                <w:rFonts w:ascii="Times New Roman" w:hAnsi="Times New Roman" w:cs="Times New Roman"/>
                <w:lang w:bidi="ar-SA"/>
              </w:rPr>
              <w:t xml:space="preserve">LORD (Deut. ix, 24), yet I could accept </w:t>
            </w:r>
            <w:r w:rsidRPr="007462D2">
              <w:rPr>
                <w:rFonts w:ascii="Times New Roman" w:hAnsi="Times New Roman" w:cs="Times New Roman"/>
                <w:cs/>
                <w:lang w:bidi="ar-SA"/>
              </w:rPr>
              <w:t>‎‎</w:t>
            </w:r>
            <w:r w:rsidRPr="007462D2">
              <w:rPr>
                <w:rFonts w:ascii="Times New Roman" w:hAnsi="Times New Roman" w:cs="Times New Roman"/>
                <w:lang w:bidi="ar-SA"/>
              </w:rPr>
              <w:t xml:space="preserve">[penitence] from you, but now BE NOT </w:t>
            </w:r>
            <w:r w:rsidRPr="007462D2">
              <w:rPr>
                <w:rFonts w:ascii="Times New Roman" w:hAnsi="Times New Roman" w:cs="Times New Roman"/>
                <w:cs/>
                <w:lang w:bidi="ar-SA"/>
              </w:rPr>
              <w:t>‎</w:t>
            </w:r>
            <w:r w:rsidRPr="007462D2">
              <w:rPr>
                <w:rFonts w:ascii="Times New Roman" w:hAnsi="Times New Roman" w:cs="Times New Roman"/>
                <w:lang w:bidi="ar-SA"/>
              </w:rPr>
              <w:t xml:space="preserve">REBELLIOUS AGAINST HIM, FOR </w:t>
            </w:r>
            <w:r w:rsidRPr="007462D2">
              <w:rPr>
                <w:rFonts w:ascii="Times New Roman" w:hAnsi="Times New Roman" w:cs="Times New Roman"/>
                <w:cs/>
                <w:lang w:bidi="ar-SA"/>
              </w:rPr>
              <w:t>‎</w:t>
            </w:r>
            <w:r w:rsidRPr="007462D2">
              <w:rPr>
                <w:rFonts w:ascii="Times New Roman" w:hAnsi="Times New Roman" w:cs="Times New Roman"/>
                <w:lang w:bidi="ar-SA"/>
              </w:rPr>
              <w:t xml:space="preserve">HE WILL NOT PARDON YOUR </w:t>
            </w:r>
            <w:r w:rsidRPr="007462D2">
              <w:rPr>
                <w:rFonts w:ascii="Times New Roman" w:hAnsi="Times New Roman" w:cs="Times New Roman"/>
                <w:cs/>
                <w:lang w:bidi="ar-SA"/>
              </w:rPr>
              <w:t>‎</w:t>
            </w:r>
            <w:r w:rsidRPr="007462D2">
              <w:rPr>
                <w:rFonts w:ascii="Times New Roman" w:hAnsi="Times New Roman" w:cs="Times New Roman"/>
                <w:lang w:bidi="ar-SA"/>
              </w:rPr>
              <w:t xml:space="preserve">TRANSGRESSION.' Another </w:t>
            </w:r>
            <w:r w:rsidRPr="007462D2">
              <w:rPr>
                <w:rFonts w:ascii="Times New Roman" w:hAnsi="Times New Roman" w:cs="Times New Roman"/>
                <w:cs/>
                <w:lang w:bidi="ar-SA"/>
              </w:rPr>
              <w:t>‎</w:t>
            </w:r>
            <w:r w:rsidRPr="007462D2">
              <w:rPr>
                <w:rFonts w:ascii="Times New Roman" w:hAnsi="Times New Roman" w:cs="Times New Roman"/>
                <w:lang w:bidi="ar-SA"/>
              </w:rPr>
              <w:t xml:space="preserve">interpretation of BE NOT REBELLIOUS </w:t>
            </w:r>
            <w:r w:rsidRPr="007462D2">
              <w:rPr>
                <w:rFonts w:ascii="Times New Roman" w:hAnsi="Times New Roman" w:cs="Times New Roman"/>
                <w:cs/>
                <w:lang w:bidi="ar-SA"/>
              </w:rPr>
              <w:t>‎‎</w:t>
            </w:r>
            <w:r w:rsidRPr="007462D2">
              <w:rPr>
                <w:rFonts w:ascii="Times New Roman" w:hAnsi="Times New Roman" w:cs="Times New Roman"/>
                <w:lang w:bidi="ar-SA"/>
              </w:rPr>
              <w:t xml:space="preserve">(TAMMER) AGAINST HIM. Do not </w:t>
            </w:r>
            <w:r w:rsidRPr="007462D2">
              <w:rPr>
                <w:rFonts w:ascii="Times New Roman" w:hAnsi="Times New Roman" w:cs="Times New Roman"/>
                <w:cs/>
                <w:lang w:bidi="ar-SA"/>
              </w:rPr>
              <w:t>‎</w:t>
            </w:r>
            <w:r w:rsidRPr="007462D2">
              <w:rPr>
                <w:rFonts w:ascii="Times New Roman" w:hAnsi="Times New Roman" w:cs="Times New Roman"/>
                <w:lang w:bidi="ar-SA"/>
              </w:rPr>
              <w:t xml:space="preserve">exchange (temirani) Me for him, nor treat </w:t>
            </w:r>
            <w:r w:rsidRPr="007462D2">
              <w:rPr>
                <w:rFonts w:ascii="Times New Roman" w:hAnsi="Times New Roman" w:cs="Times New Roman"/>
                <w:cs/>
                <w:lang w:bidi="ar-SA"/>
              </w:rPr>
              <w:t>‎</w:t>
            </w:r>
            <w:r w:rsidRPr="007462D2">
              <w:rPr>
                <w:rFonts w:ascii="Times New Roman" w:hAnsi="Times New Roman" w:cs="Times New Roman"/>
                <w:lang w:bidi="ar-SA"/>
              </w:rPr>
              <w:t xml:space="preserve">Me as his substitute (by ranking him as His </w:t>
            </w:r>
            <w:r w:rsidRPr="007462D2">
              <w:rPr>
                <w:rFonts w:ascii="Times New Roman" w:hAnsi="Times New Roman" w:cs="Times New Roman"/>
                <w:cs/>
                <w:lang w:bidi="ar-SA"/>
              </w:rPr>
              <w:t>‎</w:t>
            </w:r>
            <w:r w:rsidRPr="007462D2">
              <w:rPr>
                <w:rFonts w:ascii="Times New Roman" w:hAnsi="Times New Roman" w:cs="Times New Roman"/>
                <w:lang w:bidi="ar-SA"/>
              </w:rPr>
              <w:t xml:space="preserve">substitute). Do not say: 'Since he is our </w:t>
            </w:r>
            <w:r w:rsidRPr="007462D2">
              <w:rPr>
                <w:rFonts w:ascii="Times New Roman" w:hAnsi="Times New Roman" w:cs="Times New Roman"/>
                <w:cs/>
                <w:lang w:bidi="ar-SA"/>
              </w:rPr>
              <w:t>‎</w:t>
            </w:r>
            <w:r w:rsidRPr="007462D2">
              <w:rPr>
                <w:rFonts w:ascii="Times New Roman" w:hAnsi="Times New Roman" w:cs="Times New Roman"/>
                <w:lang w:bidi="ar-SA"/>
              </w:rPr>
              <w:t xml:space="preserve">guardian angel, we will worship him and </w:t>
            </w:r>
            <w:r w:rsidRPr="007462D2">
              <w:rPr>
                <w:rFonts w:ascii="Times New Roman" w:hAnsi="Times New Roman" w:cs="Times New Roman"/>
                <w:cs/>
                <w:lang w:bidi="ar-SA"/>
              </w:rPr>
              <w:t>‎</w:t>
            </w:r>
            <w:r w:rsidRPr="007462D2">
              <w:rPr>
                <w:rFonts w:ascii="Times New Roman" w:hAnsi="Times New Roman" w:cs="Times New Roman"/>
                <w:lang w:bidi="ar-SA"/>
              </w:rPr>
              <w:t xml:space="preserve">he will forgive our sins,' FOR HE WILL </w:t>
            </w:r>
            <w:r w:rsidRPr="007462D2">
              <w:rPr>
                <w:rFonts w:ascii="Times New Roman" w:hAnsi="Times New Roman" w:cs="Times New Roman"/>
                <w:cs/>
                <w:lang w:bidi="ar-SA"/>
              </w:rPr>
              <w:t>‎</w:t>
            </w:r>
            <w:r w:rsidRPr="007462D2">
              <w:rPr>
                <w:rFonts w:ascii="Times New Roman" w:hAnsi="Times New Roman" w:cs="Times New Roman"/>
                <w:lang w:bidi="ar-SA"/>
              </w:rPr>
              <w:t xml:space="preserve">NOT PARDON YOUR </w:t>
            </w:r>
            <w:r w:rsidRPr="007462D2">
              <w:rPr>
                <w:rFonts w:ascii="Times New Roman" w:hAnsi="Times New Roman" w:cs="Times New Roman"/>
                <w:cs/>
                <w:lang w:bidi="ar-SA"/>
              </w:rPr>
              <w:t>‎</w:t>
            </w:r>
            <w:r w:rsidRPr="007462D2">
              <w:rPr>
                <w:rFonts w:ascii="Times New Roman" w:hAnsi="Times New Roman" w:cs="Times New Roman"/>
                <w:lang w:bidi="ar-SA"/>
              </w:rPr>
              <w:t xml:space="preserve">TRANSGRESSIONS. He is not like Me, </w:t>
            </w:r>
            <w:r w:rsidRPr="007462D2">
              <w:rPr>
                <w:rFonts w:ascii="Times New Roman" w:hAnsi="Times New Roman" w:cs="Times New Roman"/>
                <w:cs/>
                <w:lang w:bidi="ar-SA"/>
              </w:rPr>
              <w:t>‎</w:t>
            </w:r>
            <w:r w:rsidRPr="007462D2">
              <w:rPr>
                <w:rFonts w:ascii="Times New Roman" w:hAnsi="Times New Roman" w:cs="Times New Roman"/>
                <w:lang w:bidi="ar-SA"/>
              </w:rPr>
              <w:t xml:space="preserve">of whom it is written, That pardons the </w:t>
            </w:r>
            <w:r w:rsidRPr="007462D2">
              <w:rPr>
                <w:rFonts w:ascii="Times New Roman" w:hAnsi="Times New Roman" w:cs="Times New Roman"/>
                <w:cs/>
                <w:lang w:bidi="ar-SA"/>
              </w:rPr>
              <w:t>‎</w:t>
            </w:r>
            <w:r w:rsidRPr="007462D2">
              <w:rPr>
                <w:rFonts w:ascii="Times New Roman" w:hAnsi="Times New Roman" w:cs="Times New Roman"/>
                <w:lang w:bidi="ar-SA"/>
              </w:rPr>
              <w:t xml:space="preserve">iniquity/lawlessness, and passes by the </w:t>
            </w:r>
            <w:r w:rsidRPr="007462D2">
              <w:rPr>
                <w:rFonts w:ascii="Times New Roman" w:hAnsi="Times New Roman" w:cs="Times New Roman"/>
                <w:cs/>
                <w:lang w:bidi="ar-SA"/>
              </w:rPr>
              <w:t>‎</w:t>
            </w:r>
            <w:r w:rsidRPr="007462D2">
              <w:rPr>
                <w:rFonts w:ascii="Times New Roman" w:hAnsi="Times New Roman" w:cs="Times New Roman"/>
                <w:lang w:bidi="ar-SA"/>
              </w:rPr>
              <w:t xml:space="preserve">transgression, etc. (Micah vii, 18), FOR HE </w:t>
            </w:r>
            <w:r w:rsidRPr="007462D2">
              <w:rPr>
                <w:rFonts w:ascii="Times New Roman" w:hAnsi="Times New Roman" w:cs="Times New Roman"/>
                <w:cs/>
                <w:lang w:bidi="ar-SA"/>
              </w:rPr>
              <w:t>‎</w:t>
            </w:r>
            <w:r w:rsidRPr="007462D2">
              <w:rPr>
                <w:rFonts w:ascii="Times New Roman" w:hAnsi="Times New Roman" w:cs="Times New Roman"/>
                <w:lang w:bidi="ar-SA"/>
              </w:rPr>
              <w:t xml:space="preserve">WILL NOT PARDON YOUR </w:t>
            </w:r>
            <w:r w:rsidRPr="007462D2">
              <w:rPr>
                <w:rFonts w:ascii="Times New Roman" w:hAnsi="Times New Roman" w:cs="Times New Roman"/>
                <w:cs/>
                <w:lang w:bidi="ar-SA"/>
              </w:rPr>
              <w:t>‎</w:t>
            </w:r>
            <w:r w:rsidRPr="007462D2">
              <w:rPr>
                <w:rFonts w:ascii="Times New Roman" w:hAnsi="Times New Roman" w:cs="Times New Roman"/>
                <w:lang w:bidi="ar-SA"/>
              </w:rPr>
              <w:t xml:space="preserve">TRANSGRESSIONS. Moreover, you will </w:t>
            </w:r>
            <w:r w:rsidRPr="007462D2">
              <w:rPr>
                <w:rFonts w:ascii="Times New Roman" w:hAnsi="Times New Roman" w:cs="Times New Roman"/>
                <w:cs/>
                <w:lang w:bidi="ar-SA"/>
              </w:rPr>
              <w:t>‎</w:t>
            </w:r>
            <w:r w:rsidRPr="007462D2">
              <w:rPr>
                <w:rFonts w:ascii="Times New Roman" w:hAnsi="Times New Roman" w:cs="Times New Roman"/>
                <w:lang w:bidi="ar-SA"/>
              </w:rPr>
              <w:t xml:space="preserve">be the cause of My Name being removed </w:t>
            </w:r>
            <w:r w:rsidRPr="007462D2">
              <w:rPr>
                <w:rFonts w:ascii="Times New Roman" w:hAnsi="Times New Roman" w:cs="Times New Roman"/>
                <w:cs/>
                <w:lang w:bidi="ar-SA"/>
              </w:rPr>
              <w:t>‎</w:t>
            </w:r>
            <w:r w:rsidRPr="007462D2">
              <w:rPr>
                <w:rFonts w:ascii="Times New Roman" w:hAnsi="Times New Roman" w:cs="Times New Roman"/>
                <w:lang w:bidi="ar-SA"/>
              </w:rPr>
              <w:t xml:space="preserve">from within him, for it says, FOR MY </w:t>
            </w:r>
            <w:r w:rsidRPr="007462D2">
              <w:rPr>
                <w:rFonts w:ascii="Times New Roman" w:hAnsi="Times New Roman" w:cs="Times New Roman"/>
                <w:cs/>
                <w:lang w:bidi="ar-SA"/>
              </w:rPr>
              <w:t>‎</w:t>
            </w:r>
            <w:r w:rsidRPr="007462D2">
              <w:rPr>
                <w:rFonts w:ascii="Times New Roman" w:hAnsi="Times New Roman" w:cs="Times New Roman"/>
                <w:lang w:bidi="ar-SA"/>
              </w:rPr>
              <w:t xml:space="preserve">NAME IS IN HIM (xxiii, 2I) [for his </w:t>
            </w:r>
            <w:r w:rsidRPr="007462D2">
              <w:rPr>
                <w:rFonts w:ascii="Times New Roman" w:hAnsi="Times New Roman" w:cs="Times New Roman"/>
                <w:cs/>
                <w:lang w:bidi="ar-SA"/>
              </w:rPr>
              <w:t>‎</w:t>
            </w:r>
            <w:r w:rsidRPr="007462D2">
              <w:rPr>
                <w:rFonts w:ascii="Times New Roman" w:hAnsi="Times New Roman" w:cs="Times New Roman"/>
                <w:lang w:bidi="ar-SA"/>
              </w:rPr>
              <w:t xml:space="preserve">greatness and glory lie in the fact that he is </w:t>
            </w:r>
            <w:r w:rsidRPr="007462D2">
              <w:rPr>
                <w:rFonts w:ascii="Times New Roman" w:hAnsi="Times New Roman" w:cs="Times New Roman"/>
                <w:cs/>
                <w:lang w:bidi="ar-SA"/>
              </w:rPr>
              <w:t>‎</w:t>
            </w:r>
            <w:r w:rsidRPr="007462D2">
              <w:rPr>
                <w:rFonts w:ascii="Times New Roman" w:hAnsi="Times New Roman" w:cs="Times New Roman"/>
                <w:lang w:bidi="ar-SA"/>
              </w:rPr>
              <w:t xml:space="preserve">My Messenger, but if you worship him, </w:t>
            </w:r>
            <w:r w:rsidRPr="007462D2">
              <w:rPr>
                <w:rFonts w:ascii="Times New Roman" w:hAnsi="Times New Roman" w:cs="Times New Roman"/>
                <w:cs/>
                <w:lang w:bidi="ar-SA"/>
              </w:rPr>
              <w:t>‎</w:t>
            </w:r>
            <w:r w:rsidRPr="007462D2">
              <w:rPr>
                <w:rFonts w:ascii="Times New Roman" w:hAnsi="Times New Roman" w:cs="Times New Roman"/>
                <w:lang w:bidi="ar-SA"/>
              </w:rPr>
              <w:t xml:space="preserve">you desecrate My Name and thereby </w:t>
            </w:r>
            <w:r w:rsidRPr="007462D2">
              <w:rPr>
                <w:rFonts w:ascii="Times New Roman" w:hAnsi="Times New Roman" w:cs="Times New Roman"/>
                <w:cs/>
                <w:lang w:bidi="ar-SA"/>
              </w:rPr>
              <w:t>‎</w:t>
            </w:r>
            <w:r w:rsidRPr="007462D2">
              <w:rPr>
                <w:rFonts w:ascii="Times New Roman" w:hAnsi="Times New Roman" w:cs="Times New Roman"/>
                <w:lang w:bidi="ar-SA"/>
              </w:rPr>
              <w:t xml:space="preserve">deprive him of his true glory]. Another </w:t>
            </w:r>
            <w:r w:rsidRPr="007462D2">
              <w:rPr>
                <w:rFonts w:ascii="Times New Roman" w:hAnsi="Times New Roman" w:cs="Times New Roman"/>
                <w:cs/>
                <w:lang w:bidi="ar-SA"/>
              </w:rPr>
              <w:t>‎</w:t>
            </w:r>
            <w:r w:rsidRPr="007462D2">
              <w:rPr>
                <w:rFonts w:ascii="Times New Roman" w:hAnsi="Times New Roman" w:cs="Times New Roman"/>
                <w:lang w:bidi="ar-SA"/>
              </w:rPr>
              <w:t xml:space="preserve">interpretation of FOR MY NAME IS IN </w:t>
            </w:r>
            <w:r w:rsidRPr="007462D2">
              <w:rPr>
                <w:rFonts w:ascii="Times New Roman" w:hAnsi="Times New Roman" w:cs="Times New Roman"/>
                <w:cs/>
                <w:lang w:bidi="ar-SA"/>
              </w:rPr>
              <w:t>‎</w:t>
            </w:r>
            <w:r w:rsidRPr="007462D2">
              <w:rPr>
                <w:rFonts w:ascii="Times New Roman" w:hAnsi="Times New Roman" w:cs="Times New Roman"/>
                <w:lang w:bidi="ar-SA"/>
              </w:rPr>
              <w:t xml:space="preserve">HIM. The angels are sustained only by the </w:t>
            </w:r>
            <w:r w:rsidRPr="007462D2">
              <w:rPr>
                <w:rFonts w:ascii="Times New Roman" w:hAnsi="Times New Roman" w:cs="Times New Roman"/>
                <w:cs/>
                <w:lang w:bidi="ar-SA"/>
              </w:rPr>
              <w:t>‎</w:t>
            </w:r>
            <w:r w:rsidRPr="007462D2">
              <w:rPr>
                <w:rFonts w:ascii="Times New Roman" w:hAnsi="Times New Roman" w:cs="Times New Roman"/>
                <w:lang w:bidi="ar-SA"/>
              </w:rPr>
              <w:t xml:space="preserve">splendour of the Shechinah (that is, their </w:t>
            </w:r>
            <w:r w:rsidRPr="007462D2">
              <w:rPr>
                <w:rFonts w:ascii="Times New Roman" w:hAnsi="Times New Roman" w:cs="Times New Roman"/>
                <w:cs/>
                <w:lang w:bidi="ar-SA"/>
              </w:rPr>
              <w:t>‎</w:t>
            </w:r>
            <w:r w:rsidRPr="007462D2">
              <w:rPr>
                <w:rFonts w:ascii="Times New Roman" w:hAnsi="Times New Roman" w:cs="Times New Roman"/>
                <w:lang w:bidi="ar-SA"/>
              </w:rPr>
              <w:t xml:space="preserve">only source of existence), as it says, And </w:t>
            </w:r>
            <w:r w:rsidRPr="007462D2">
              <w:rPr>
                <w:rFonts w:ascii="Times New Roman" w:hAnsi="Times New Roman" w:cs="Times New Roman"/>
                <w:cs/>
                <w:lang w:bidi="ar-SA"/>
              </w:rPr>
              <w:t>‎</w:t>
            </w:r>
            <w:r w:rsidRPr="007462D2">
              <w:rPr>
                <w:rFonts w:ascii="Times New Roman" w:hAnsi="Times New Roman" w:cs="Times New Roman"/>
                <w:lang w:bidi="ar-SA"/>
              </w:rPr>
              <w:t xml:space="preserve">You preserve them all, and the host of </w:t>
            </w:r>
            <w:r w:rsidRPr="007462D2">
              <w:rPr>
                <w:rFonts w:ascii="Times New Roman" w:hAnsi="Times New Roman" w:cs="Times New Roman"/>
                <w:cs/>
                <w:lang w:bidi="ar-SA"/>
              </w:rPr>
              <w:t>‎</w:t>
            </w:r>
            <w:r w:rsidRPr="007462D2">
              <w:rPr>
                <w:rFonts w:ascii="Times New Roman" w:hAnsi="Times New Roman" w:cs="Times New Roman"/>
                <w:lang w:bidi="ar-SA"/>
              </w:rPr>
              <w:t xml:space="preserve">heaven worshipped You (Neh. ix, 6). Why </w:t>
            </w:r>
            <w:r w:rsidRPr="007462D2">
              <w:rPr>
                <w:rFonts w:ascii="Times New Roman" w:hAnsi="Times New Roman" w:cs="Times New Roman"/>
                <w:cs/>
                <w:lang w:bidi="ar-SA"/>
              </w:rPr>
              <w:t>‎</w:t>
            </w:r>
            <w:r w:rsidRPr="007462D2">
              <w:rPr>
                <w:rFonts w:ascii="Times New Roman" w:hAnsi="Times New Roman" w:cs="Times New Roman"/>
                <w:lang w:bidi="ar-SA"/>
              </w:rPr>
              <w:t xml:space="preserve">is this expression used? Because, said R. </w:t>
            </w:r>
            <w:r w:rsidRPr="007462D2">
              <w:rPr>
                <w:rFonts w:ascii="Times New Roman" w:hAnsi="Times New Roman" w:cs="Times New Roman"/>
                <w:cs/>
                <w:lang w:bidi="ar-SA"/>
              </w:rPr>
              <w:t>‎</w:t>
            </w:r>
            <w:r w:rsidRPr="007462D2">
              <w:rPr>
                <w:rFonts w:ascii="Times New Roman" w:hAnsi="Times New Roman" w:cs="Times New Roman"/>
                <w:lang w:bidi="ar-SA"/>
              </w:rPr>
              <w:t xml:space="preserve">Haggai, 'You are their means of </w:t>
            </w:r>
            <w:r w:rsidRPr="007462D2">
              <w:rPr>
                <w:rFonts w:ascii="Times New Roman" w:hAnsi="Times New Roman" w:cs="Times New Roman"/>
                <w:cs/>
                <w:lang w:bidi="ar-SA"/>
              </w:rPr>
              <w:t>‎</w:t>
            </w:r>
            <w:r w:rsidRPr="007462D2">
              <w:rPr>
                <w:rFonts w:ascii="Times New Roman" w:hAnsi="Times New Roman" w:cs="Times New Roman"/>
                <w:lang w:bidi="ar-SA"/>
              </w:rPr>
              <w:t xml:space="preserve">sustenance.' Moreover, he will ever be held </w:t>
            </w:r>
            <w:r w:rsidRPr="007462D2">
              <w:rPr>
                <w:rFonts w:ascii="Times New Roman" w:hAnsi="Times New Roman" w:cs="Times New Roman"/>
                <w:cs/>
                <w:lang w:bidi="ar-SA"/>
              </w:rPr>
              <w:t>‎</w:t>
            </w:r>
            <w:r w:rsidRPr="007462D2">
              <w:rPr>
                <w:rFonts w:ascii="Times New Roman" w:hAnsi="Times New Roman" w:cs="Times New Roman"/>
                <w:lang w:bidi="ar-SA"/>
              </w:rPr>
              <w:t xml:space="preserve">guilty on their account (for not only is the </w:t>
            </w:r>
            <w:r w:rsidRPr="007462D2">
              <w:rPr>
                <w:rFonts w:ascii="Times New Roman" w:hAnsi="Times New Roman" w:cs="Times New Roman"/>
                <w:cs/>
                <w:lang w:bidi="ar-SA"/>
              </w:rPr>
              <w:t>‎</w:t>
            </w:r>
            <w:r w:rsidRPr="007462D2">
              <w:rPr>
                <w:rFonts w:ascii="Times New Roman" w:hAnsi="Times New Roman" w:cs="Times New Roman"/>
                <w:lang w:bidi="ar-SA"/>
              </w:rPr>
              <w:t xml:space="preserve">worshipper punished, but even the thing </w:t>
            </w:r>
            <w:r w:rsidRPr="007462D2">
              <w:rPr>
                <w:rFonts w:ascii="Times New Roman" w:hAnsi="Times New Roman" w:cs="Times New Roman"/>
                <w:cs/>
                <w:lang w:bidi="ar-SA"/>
              </w:rPr>
              <w:t>‎</w:t>
            </w:r>
            <w:r w:rsidRPr="007462D2">
              <w:rPr>
                <w:rFonts w:ascii="Times New Roman" w:hAnsi="Times New Roman" w:cs="Times New Roman"/>
                <w:lang w:bidi="ar-SA"/>
              </w:rPr>
              <w:t xml:space="preserve">worshipped is held guilty – Sanh. 93a). </w:t>
            </w:r>
            <w:r w:rsidRPr="007462D2">
              <w:rPr>
                <w:rFonts w:ascii="Times New Roman" w:hAnsi="Times New Roman" w:cs="Times New Roman"/>
                <w:cs/>
                <w:lang w:bidi="ar-SA"/>
              </w:rPr>
              <w:t>‎</w:t>
            </w:r>
            <w:r w:rsidRPr="007462D2">
              <w:rPr>
                <w:rFonts w:ascii="Times New Roman" w:hAnsi="Times New Roman" w:cs="Times New Roman"/>
                <w:lang w:bidi="ar-SA"/>
              </w:rPr>
              <w:t xml:space="preserve">BUT IF YOU WILL INDEED </w:t>
            </w:r>
            <w:r w:rsidRPr="007462D2">
              <w:rPr>
                <w:rFonts w:ascii="Times New Roman" w:hAnsi="Times New Roman" w:cs="Times New Roman"/>
                <w:cs/>
                <w:lang w:bidi="ar-SA"/>
              </w:rPr>
              <w:t>‎</w:t>
            </w:r>
            <w:r w:rsidRPr="007462D2">
              <w:rPr>
                <w:rFonts w:ascii="Times New Roman" w:hAnsi="Times New Roman" w:cs="Times New Roman"/>
                <w:lang w:bidi="ar-SA"/>
              </w:rPr>
              <w:t xml:space="preserve">HEARKEN UNTO HIS VOICE, AND </w:t>
            </w:r>
            <w:r w:rsidRPr="007462D2">
              <w:rPr>
                <w:rFonts w:ascii="Times New Roman" w:hAnsi="Times New Roman" w:cs="Times New Roman"/>
                <w:cs/>
                <w:lang w:bidi="ar-SA"/>
              </w:rPr>
              <w:t>‎</w:t>
            </w:r>
            <w:r w:rsidRPr="007462D2">
              <w:rPr>
                <w:rFonts w:ascii="Times New Roman" w:hAnsi="Times New Roman" w:cs="Times New Roman"/>
                <w:lang w:bidi="ar-SA"/>
              </w:rPr>
              <w:t xml:space="preserve">DO ALL THAT I SPEAK (xxiii, 22). It </w:t>
            </w:r>
            <w:r w:rsidRPr="007462D2">
              <w:rPr>
                <w:rFonts w:ascii="Times New Roman" w:hAnsi="Times New Roman" w:cs="Times New Roman"/>
                <w:cs/>
                <w:lang w:bidi="ar-SA"/>
              </w:rPr>
              <w:t>‎</w:t>
            </w:r>
            <w:r w:rsidRPr="007462D2">
              <w:rPr>
                <w:rFonts w:ascii="Times New Roman" w:hAnsi="Times New Roman" w:cs="Times New Roman"/>
                <w:lang w:bidi="ar-SA"/>
              </w:rPr>
              <w:t xml:space="preserve">does not say 'that he speaks', but THAT I </w:t>
            </w:r>
            <w:r w:rsidRPr="007462D2">
              <w:rPr>
                <w:rFonts w:ascii="Times New Roman" w:hAnsi="Times New Roman" w:cs="Times New Roman"/>
                <w:cs/>
                <w:lang w:bidi="ar-SA"/>
              </w:rPr>
              <w:t>‎</w:t>
            </w:r>
            <w:r w:rsidRPr="007462D2">
              <w:rPr>
                <w:rFonts w:ascii="Times New Roman" w:hAnsi="Times New Roman" w:cs="Times New Roman"/>
                <w:lang w:bidi="ar-SA"/>
              </w:rPr>
              <w:t xml:space="preserve">SPEAK, implying that if you receive his </w:t>
            </w:r>
            <w:r w:rsidRPr="007462D2">
              <w:rPr>
                <w:rFonts w:ascii="Times New Roman" w:hAnsi="Times New Roman" w:cs="Times New Roman"/>
                <w:cs/>
                <w:lang w:bidi="ar-SA"/>
              </w:rPr>
              <w:t>‎</w:t>
            </w:r>
            <w:r w:rsidRPr="007462D2">
              <w:rPr>
                <w:rFonts w:ascii="Times New Roman" w:hAnsi="Times New Roman" w:cs="Times New Roman"/>
                <w:lang w:bidi="ar-SA"/>
              </w:rPr>
              <w:t xml:space="preserve">words it will be like listening to Me. If you </w:t>
            </w:r>
            <w:r w:rsidRPr="007462D2">
              <w:rPr>
                <w:rFonts w:ascii="Times New Roman" w:hAnsi="Times New Roman" w:cs="Times New Roman"/>
                <w:cs/>
                <w:lang w:bidi="ar-SA"/>
              </w:rPr>
              <w:t>‎</w:t>
            </w:r>
            <w:r w:rsidRPr="007462D2">
              <w:rPr>
                <w:rFonts w:ascii="Times New Roman" w:hAnsi="Times New Roman" w:cs="Times New Roman"/>
                <w:lang w:bidi="ar-SA"/>
              </w:rPr>
              <w:t xml:space="preserve">will do this, THEN I WILL BE AN </w:t>
            </w:r>
            <w:r w:rsidRPr="007462D2">
              <w:rPr>
                <w:rFonts w:ascii="Times New Roman" w:hAnsi="Times New Roman" w:cs="Times New Roman"/>
                <w:cs/>
                <w:lang w:bidi="ar-SA"/>
              </w:rPr>
              <w:t>‎</w:t>
            </w:r>
            <w:r w:rsidRPr="007462D2">
              <w:rPr>
                <w:rFonts w:ascii="Times New Roman" w:hAnsi="Times New Roman" w:cs="Times New Roman"/>
                <w:lang w:bidi="ar-SA"/>
              </w:rPr>
              <w:t xml:space="preserve">ENEMY UNTO YOUR ENEMIES </w:t>
            </w:r>
            <w:r w:rsidRPr="007462D2">
              <w:rPr>
                <w:rFonts w:ascii="Times New Roman" w:hAnsi="Times New Roman" w:cs="Times New Roman"/>
                <w:cs/>
                <w:lang w:bidi="ar-SA"/>
              </w:rPr>
              <w:t>‎‎</w:t>
            </w:r>
            <w:r w:rsidRPr="007462D2">
              <w:rPr>
                <w:rFonts w:ascii="Times New Roman" w:hAnsi="Times New Roman" w:cs="Times New Roman"/>
                <w:lang w:bidi="ar-SA"/>
              </w:rPr>
              <w:t xml:space="preserve">(ibid.). Hence, BEHOLD, I SEND AN </w:t>
            </w:r>
            <w:r w:rsidRPr="007462D2">
              <w:rPr>
                <w:rFonts w:ascii="Times New Roman" w:hAnsi="Times New Roman" w:cs="Times New Roman"/>
                <w:cs/>
                <w:lang w:bidi="ar-SA"/>
              </w:rPr>
              <w:t>‎</w:t>
            </w:r>
            <w:r w:rsidRPr="007462D2">
              <w:rPr>
                <w:rFonts w:ascii="Times New Roman" w:hAnsi="Times New Roman" w:cs="Times New Roman"/>
                <w:lang w:bidi="ar-SA"/>
              </w:rPr>
              <w:t>ANGEL.</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And from Midrash Tanchuma</w:t>
            </w:r>
            <w:r w:rsidRPr="007462D2">
              <w:rPr>
                <w:rFonts w:ascii="Times New Roman" w:hAnsi="Times New Roman" w:cs="Times New Roman"/>
                <w:vertAlign w:val="superscript"/>
                <w:lang w:bidi="ar-SA"/>
              </w:rPr>
              <w:footnoteReference w:id="148"/>
            </w:r>
            <w:r w:rsidRPr="007462D2">
              <w:rPr>
                <w:rFonts w:ascii="Times New Roman" w:hAnsi="Times New Roman" w:cs="Times New Roman"/>
                <w:lang w:bidi="ar-SA"/>
              </w:rPr>
              <w:t xml:space="preserve"> </w:t>
            </w:r>
            <w:r w:rsidRPr="007462D2">
              <w:rPr>
                <w:rFonts w:ascii="Times New Roman" w:hAnsi="Times New Roman" w:cs="Times New Roman"/>
                <w:cs/>
                <w:lang w:bidi="ar-SA"/>
              </w:rPr>
              <w:t>‎</w:t>
            </w:r>
            <w:r w:rsidRPr="007462D2">
              <w:rPr>
                <w:rFonts w:ascii="Times New Roman" w:hAnsi="Times New Roman" w:cs="Times New Roman"/>
                <w:lang w:bidi="ar-SA"/>
              </w:rPr>
              <w:t>we have:</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144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The Holy One said: In this world I sent an </w:t>
            </w:r>
            <w:r w:rsidRPr="007462D2">
              <w:rPr>
                <w:rFonts w:ascii="Times New Roman" w:hAnsi="Times New Roman" w:cs="Times New Roman"/>
                <w:cs/>
                <w:lang w:bidi="ar-SA"/>
              </w:rPr>
              <w:t>‎</w:t>
            </w:r>
            <w:r w:rsidRPr="007462D2">
              <w:rPr>
                <w:rFonts w:ascii="Times New Roman" w:hAnsi="Times New Roman" w:cs="Times New Roman"/>
                <w:lang w:bidi="ar-SA"/>
              </w:rPr>
              <w:t xml:space="preserve">angel before them, and he destroyed the </w:t>
            </w:r>
            <w:r w:rsidRPr="007462D2">
              <w:rPr>
                <w:rFonts w:ascii="Times New Roman" w:hAnsi="Times New Roman" w:cs="Times New Roman"/>
                <w:cs/>
                <w:lang w:bidi="ar-SA"/>
              </w:rPr>
              <w:t>‎</w:t>
            </w:r>
            <w:r w:rsidRPr="007462D2">
              <w:rPr>
                <w:rFonts w:ascii="Times New Roman" w:hAnsi="Times New Roman" w:cs="Times New Roman"/>
                <w:lang w:bidi="ar-SA"/>
              </w:rPr>
              <w:t xml:space="preserve">peoples of the world; but in the world to </w:t>
            </w:r>
            <w:r w:rsidRPr="007462D2">
              <w:rPr>
                <w:rFonts w:ascii="Times New Roman" w:hAnsi="Times New Roman" w:cs="Times New Roman"/>
                <w:cs/>
                <w:lang w:bidi="ar-SA"/>
              </w:rPr>
              <w:t>‎</w:t>
            </w:r>
            <w:r w:rsidRPr="007462D2">
              <w:rPr>
                <w:rFonts w:ascii="Times New Roman" w:hAnsi="Times New Roman" w:cs="Times New Roman"/>
                <w:lang w:bidi="ar-SA"/>
              </w:rPr>
              <w:t xml:space="preserve">come, I am sending you Elijah, may his </w:t>
            </w:r>
            <w:r w:rsidRPr="007462D2">
              <w:rPr>
                <w:rFonts w:ascii="Times New Roman" w:hAnsi="Times New Roman" w:cs="Times New Roman"/>
                <w:cs/>
                <w:lang w:bidi="ar-SA"/>
              </w:rPr>
              <w:t>‎</w:t>
            </w:r>
            <w:r w:rsidRPr="007462D2">
              <w:rPr>
                <w:rFonts w:ascii="Times New Roman" w:hAnsi="Times New Roman" w:cs="Times New Roman"/>
                <w:lang w:bidi="ar-SA"/>
              </w:rPr>
              <w:t xml:space="preserve">memory be blessed. It is so stated (in Mal. </w:t>
            </w:r>
            <w:r w:rsidRPr="007462D2">
              <w:rPr>
                <w:rFonts w:ascii="Times New Roman" w:hAnsi="Times New Roman" w:cs="Times New Roman"/>
                <w:cs/>
                <w:lang w:bidi="ar-SA"/>
              </w:rPr>
              <w:t>‎‎</w:t>
            </w:r>
            <w:r w:rsidRPr="007462D2">
              <w:rPr>
                <w:rFonts w:ascii="Times New Roman" w:hAnsi="Times New Roman" w:cs="Times New Roman"/>
                <w:lang w:bidi="ar-SA"/>
              </w:rPr>
              <w:t xml:space="preserve">3:34 [4:5]): LO, I AM SENDING YOU </w:t>
            </w:r>
            <w:r w:rsidRPr="007462D2">
              <w:rPr>
                <w:rFonts w:ascii="Times New Roman" w:hAnsi="Times New Roman" w:cs="Times New Roman"/>
                <w:cs/>
                <w:lang w:bidi="ar-SA"/>
              </w:rPr>
              <w:t>‎</w:t>
            </w:r>
            <w:r w:rsidRPr="007462D2">
              <w:rPr>
                <w:rFonts w:ascii="Times New Roman" w:hAnsi="Times New Roman" w:cs="Times New Roman"/>
                <w:lang w:bidi="ar-SA"/>
              </w:rPr>
              <w:t xml:space="preserve">THE PROPHET ELIJAH BEFORE THE </w:t>
            </w:r>
            <w:r w:rsidRPr="007462D2">
              <w:rPr>
                <w:rFonts w:ascii="Times New Roman" w:hAnsi="Times New Roman" w:cs="Times New Roman"/>
                <w:cs/>
                <w:lang w:bidi="ar-SA"/>
              </w:rPr>
              <w:t>‎</w:t>
            </w:r>
            <w:r w:rsidRPr="007462D2">
              <w:rPr>
                <w:rFonts w:ascii="Times New Roman" w:hAnsi="Times New Roman" w:cs="Times New Roman"/>
                <w:lang w:bidi="ar-SA"/>
              </w:rPr>
              <w:t xml:space="preserve">COMING OF THE GREAT AND </w:t>
            </w:r>
            <w:r w:rsidRPr="007462D2">
              <w:rPr>
                <w:rFonts w:ascii="Times New Roman" w:hAnsi="Times New Roman" w:cs="Times New Roman"/>
                <w:cs/>
                <w:lang w:bidi="ar-SA"/>
              </w:rPr>
              <w:t>‎</w:t>
            </w:r>
            <w:r w:rsidRPr="007462D2">
              <w:rPr>
                <w:rFonts w:ascii="Times New Roman" w:hAnsi="Times New Roman" w:cs="Times New Roman"/>
                <w:lang w:bidi="ar-SA"/>
              </w:rPr>
              <w:t>AWESOME DAY OF HA-SHEM.</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So, then, having shown that the conflation of </w:t>
            </w:r>
            <w:r w:rsidRPr="007462D2">
              <w:rPr>
                <w:rFonts w:ascii="Times New Roman" w:hAnsi="Times New Roman" w:cs="Times New Roman"/>
                <w:cs/>
                <w:lang w:bidi="ar-SA"/>
              </w:rPr>
              <w:t>‎</w:t>
            </w:r>
            <w:r w:rsidRPr="007462D2">
              <w:rPr>
                <w:rFonts w:ascii="Times New Roman" w:hAnsi="Times New Roman" w:cs="Times New Roman"/>
                <w:lang w:bidi="ar-SA"/>
              </w:rPr>
              <w:t xml:space="preserve">Sh’mot 23:20 with Mal’akhi 3:1, was well </w:t>
            </w:r>
            <w:r w:rsidRPr="007462D2">
              <w:rPr>
                <w:rFonts w:ascii="Times New Roman" w:hAnsi="Times New Roman" w:cs="Times New Roman"/>
                <w:cs/>
                <w:lang w:bidi="ar-SA"/>
              </w:rPr>
              <w:t>‎</w:t>
            </w:r>
            <w:r w:rsidRPr="007462D2">
              <w:rPr>
                <w:rFonts w:ascii="Times New Roman" w:hAnsi="Times New Roman" w:cs="Times New Roman"/>
                <w:lang w:bidi="ar-SA"/>
              </w:rPr>
              <w:t xml:space="preserve">established from antiquity amongst our people, it </w:t>
            </w:r>
            <w:r w:rsidRPr="007462D2">
              <w:rPr>
                <w:rFonts w:ascii="Times New Roman" w:hAnsi="Times New Roman" w:cs="Times New Roman"/>
                <w:cs/>
                <w:lang w:bidi="ar-SA"/>
              </w:rPr>
              <w:t>‎</w:t>
            </w:r>
            <w:r w:rsidRPr="007462D2">
              <w:rPr>
                <w:rFonts w:ascii="Times New Roman" w:hAnsi="Times New Roman" w:cs="Times New Roman"/>
                <w:lang w:bidi="ar-SA"/>
              </w:rPr>
              <w:t xml:space="preserve">only remains to ask, what is the meaning of this </w:t>
            </w:r>
            <w:r w:rsidRPr="007462D2">
              <w:rPr>
                <w:rFonts w:ascii="Times New Roman" w:hAnsi="Times New Roman" w:cs="Times New Roman"/>
                <w:cs/>
                <w:lang w:bidi="ar-SA"/>
              </w:rPr>
              <w:t>‎</w:t>
            </w:r>
            <w:r w:rsidRPr="007462D2">
              <w:rPr>
                <w:rFonts w:ascii="Times New Roman" w:hAnsi="Times New Roman" w:cs="Times New Roman"/>
                <w:lang w:bidi="ar-SA"/>
              </w:rPr>
              <w:t xml:space="preserve">verse, and what is the role of this angel, which </w:t>
            </w:r>
            <w:r w:rsidRPr="007462D2">
              <w:rPr>
                <w:rFonts w:ascii="Times New Roman" w:hAnsi="Times New Roman" w:cs="Times New Roman"/>
                <w:cs/>
                <w:lang w:bidi="ar-SA"/>
              </w:rPr>
              <w:t>‎</w:t>
            </w:r>
            <w:r w:rsidRPr="007462D2">
              <w:rPr>
                <w:rFonts w:ascii="Times New Roman" w:hAnsi="Times New Roman" w:cs="Times New Roman"/>
                <w:lang w:bidi="ar-SA"/>
              </w:rPr>
              <w:t>this document attributes to Mashiach?</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In Mal’akhi 3:1 we read that this angel </w:t>
            </w:r>
            <w:r w:rsidRPr="007462D2">
              <w:rPr>
                <w:rFonts w:ascii="Times New Roman" w:hAnsi="Times New Roman" w:cs="Times New Roman"/>
                <w:cs/>
                <w:lang w:bidi="ar-SA"/>
              </w:rPr>
              <w:t>‎‎</w:t>
            </w:r>
            <w:r w:rsidRPr="007462D2">
              <w:rPr>
                <w:rFonts w:ascii="Times New Roman" w:hAnsi="Times New Roman" w:cs="Times New Roman"/>
                <w:lang w:bidi="ar-SA"/>
              </w:rPr>
              <w:t xml:space="preserve">(messenger) of G-d is to: “Upinah-Derekh </w:t>
            </w:r>
            <w:r w:rsidRPr="007462D2">
              <w:rPr>
                <w:rFonts w:ascii="Times New Roman" w:hAnsi="Times New Roman" w:cs="Times New Roman"/>
                <w:cs/>
                <w:lang w:bidi="ar-SA"/>
              </w:rPr>
              <w:t>‎</w:t>
            </w:r>
            <w:r w:rsidRPr="007462D2">
              <w:rPr>
                <w:rFonts w:ascii="Times New Roman" w:hAnsi="Times New Roman" w:cs="Times New Roman"/>
                <w:lang w:bidi="ar-SA"/>
              </w:rPr>
              <w:t xml:space="preserve">L’Panai” – “and he (the angel) will clear the way </w:t>
            </w:r>
            <w:r w:rsidRPr="007462D2">
              <w:rPr>
                <w:rFonts w:ascii="Times New Roman" w:hAnsi="Times New Roman" w:cs="Times New Roman"/>
                <w:cs/>
                <w:lang w:bidi="ar-SA"/>
              </w:rPr>
              <w:t>‎</w:t>
            </w:r>
            <w:r w:rsidRPr="007462D2">
              <w:rPr>
                <w:rFonts w:ascii="Times New Roman" w:hAnsi="Times New Roman" w:cs="Times New Roman"/>
                <w:lang w:bidi="ar-SA"/>
              </w:rPr>
              <w:t xml:space="preserve">before Me (G-d),” and in Sh’mot 23:20 we </w:t>
            </w:r>
            <w:r w:rsidRPr="007462D2">
              <w:rPr>
                <w:rFonts w:ascii="Times New Roman" w:hAnsi="Times New Roman" w:cs="Times New Roman"/>
                <w:cs/>
                <w:lang w:bidi="ar-SA"/>
              </w:rPr>
              <w:t>‎</w:t>
            </w:r>
            <w:r w:rsidRPr="007462D2">
              <w:rPr>
                <w:rFonts w:ascii="Times New Roman" w:hAnsi="Times New Roman" w:cs="Times New Roman"/>
                <w:lang w:bidi="ar-SA"/>
              </w:rPr>
              <w:t xml:space="preserve">likewise read: “LiSh’mar’kha BaDarekh </w:t>
            </w:r>
            <w:r w:rsidRPr="007462D2">
              <w:rPr>
                <w:rFonts w:ascii="Times New Roman" w:hAnsi="Times New Roman" w:cs="Times New Roman"/>
                <w:cs/>
                <w:lang w:bidi="ar-SA"/>
              </w:rPr>
              <w:t>‎</w:t>
            </w:r>
            <w:r w:rsidRPr="007462D2">
              <w:rPr>
                <w:rFonts w:ascii="Times New Roman" w:hAnsi="Times New Roman" w:cs="Times New Roman"/>
                <w:lang w:bidi="ar-SA"/>
              </w:rPr>
              <w:t xml:space="preserve">V’Lahaviakha El-Ha-Maqom Asher Havinoti” - “ </w:t>
            </w:r>
            <w:r w:rsidRPr="007462D2">
              <w:rPr>
                <w:rFonts w:ascii="Times New Roman" w:hAnsi="Times New Roman" w:cs="Times New Roman"/>
                <w:cs/>
                <w:lang w:bidi="ar-SA"/>
              </w:rPr>
              <w:t>‎</w:t>
            </w:r>
            <w:r w:rsidRPr="007462D2">
              <w:rPr>
                <w:rFonts w:ascii="Times New Roman" w:hAnsi="Times New Roman" w:cs="Times New Roman"/>
                <w:lang w:bidi="ar-SA"/>
              </w:rPr>
              <w:t xml:space="preserve">to guard you in the way, and to bring you to the </w:t>
            </w:r>
            <w:r w:rsidRPr="007462D2">
              <w:rPr>
                <w:rFonts w:ascii="Times New Roman" w:hAnsi="Times New Roman" w:cs="Times New Roman"/>
                <w:cs/>
                <w:lang w:bidi="ar-SA"/>
              </w:rPr>
              <w:t>‎</w:t>
            </w:r>
            <w:r w:rsidRPr="007462D2">
              <w:rPr>
                <w:rFonts w:ascii="Times New Roman" w:hAnsi="Times New Roman" w:cs="Times New Roman"/>
                <w:lang w:bidi="ar-SA"/>
              </w:rPr>
              <w:t xml:space="preserve">place which I have prepared.” In this regard, the </w:t>
            </w:r>
            <w:r w:rsidRPr="007462D2">
              <w:rPr>
                <w:rFonts w:ascii="Times New Roman" w:hAnsi="Times New Roman" w:cs="Times New Roman"/>
                <w:cs/>
                <w:lang w:bidi="ar-SA"/>
              </w:rPr>
              <w:t>‎</w:t>
            </w:r>
            <w:r w:rsidRPr="007462D2">
              <w:rPr>
                <w:rFonts w:ascii="Times New Roman" w:hAnsi="Times New Roman" w:cs="Times New Roman"/>
                <w:lang w:bidi="ar-SA"/>
              </w:rPr>
              <w:t>Ramban</w:t>
            </w:r>
            <w:r w:rsidRPr="007462D2">
              <w:rPr>
                <w:rFonts w:ascii="Times New Roman" w:hAnsi="Times New Roman" w:cs="Times New Roman"/>
                <w:vertAlign w:val="superscript"/>
                <w:lang w:bidi="ar-SA"/>
              </w:rPr>
              <w:footnoteReference w:id="149"/>
            </w:r>
            <w:r w:rsidRPr="007462D2">
              <w:rPr>
                <w:rFonts w:ascii="Times New Roman" w:hAnsi="Times New Roman" w:cs="Times New Roman"/>
                <w:lang w:bidi="ar-SA"/>
              </w:rPr>
              <w:t xml:space="preserve"> </w:t>
            </w:r>
            <w:r w:rsidRPr="007462D2">
              <w:rPr>
                <w:rFonts w:ascii="Times New Roman" w:hAnsi="Times New Roman" w:cs="Times New Roman"/>
                <w:cs/>
                <w:lang w:bidi="ar-SA"/>
              </w:rPr>
              <w:t>‎</w:t>
            </w:r>
            <w:r w:rsidRPr="007462D2">
              <w:rPr>
                <w:rFonts w:ascii="Times New Roman" w:hAnsi="Times New Roman" w:cs="Times New Roman"/>
                <w:lang w:bidi="ar-SA"/>
              </w:rPr>
              <w:t>comments: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BEHOLD, I SEND AN ANGEL </w:t>
            </w:r>
            <w:r w:rsidRPr="007462D2">
              <w:rPr>
                <w:rFonts w:ascii="Times New Roman" w:hAnsi="Times New Roman" w:cs="Times New Roman"/>
                <w:cs/>
                <w:lang w:bidi="ar-SA"/>
              </w:rPr>
              <w:t>‎</w:t>
            </w:r>
            <w:r w:rsidRPr="007462D2">
              <w:rPr>
                <w:rFonts w:ascii="Times New Roman" w:hAnsi="Times New Roman" w:cs="Times New Roman"/>
                <w:lang w:bidi="ar-SA"/>
              </w:rPr>
              <w:t xml:space="preserve">BEFORE YOU.” Here they were informed </w:t>
            </w:r>
            <w:r w:rsidRPr="007462D2">
              <w:rPr>
                <w:rFonts w:ascii="Times New Roman" w:hAnsi="Times New Roman" w:cs="Times New Roman"/>
                <w:cs/>
                <w:lang w:bidi="ar-SA"/>
              </w:rPr>
              <w:t>‎</w:t>
            </w:r>
            <w:r w:rsidRPr="007462D2">
              <w:rPr>
                <w:rFonts w:ascii="Times New Roman" w:hAnsi="Times New Roman" w:cs="Times New Roman"/>
                <w:lang w:bidi="ar-SA"/>
              </w:rPr>
              <w:t xml:space="preserve">that they would sin [by worshipping the </w:t>
            </w:r>
            <w:r w:rsidRPr="007462D2">
              <w:rPr>
                <w:rFonts w:ascii="Times New Roman" w:hAnsi="Times New Roman" w:cs="Times New Roman"/>
                <w:cs/>
                <w:lang w:bidi="ar-SA"/>
              </w:rPr>
              <w:t>‎</w:t>
            </w:r>
            <w:r w:rsidRPr="007462D2">
              <w:rPr>
                <w:rFonts w:ascii="Times New Roman" w:hAnsi="Times New Roman" w:cs="Times New Roman"/>
                <w:lang w:bidi="ar-SA"/>
              </w:rPr>
              <w:t xml:space="preserve">golden calf] and that the Divine Glory </w:t>
            </w:r>
            <w:r w:rsidRPr="007462D2">
              <w:rPr>
                <w:rFonts w:ascii="Times New Roman" w:hAnsi="Times New Roman" w:cs="Times New Roman"/>
                <w:cs/>
                <w:lang w:bidi="ar-SA"/>
              </w:rPr>
              <w:t>‎</w:t>
            </w:r>
            <w:r w:rsidRPr="007462D2">
              <w:rPr>
                <w:rFonts w:ascii="Times New Roman" w:hAnsi="Times New Roman" w:cs="Times New Roman"/>
                <w:lang w:bidi="ar-SA"/>
              </w:rPr>
              <w:t xml:space="preserve">would be saying to them, For I will not go </w:t>
            </w:r>
            <w:r w:rsidRPr="007462D2">
              <w:rPr>
                <w:rFonts w:ascii="Times New Roman" w:hAnsi="Times New Roman" w:cs="Times New Roman"/>
                <w:cs/>
                <w:lang w:bidi="ar-SA"/>
              </w:rPr>
              <w:t>‎</w:t>
            </w:r>
            <w:r w:rsidRPr="007462D2">
              <w:rPr>
                <w:rFonts w:ascii="Times New Roman" w:hAnsi="Times New Roman" w:cs="Times New Roman"/>
                <w:lang w:bidi="ar-SA"/>
              </w:rPr>
              <w:t xml:space="preserve">up in the midst of you (cf. 33:3). FOR MY </w:t>
            </w:r>
            <w:r w:rsidRPr="007462D2">
              <w:rPr>
                <w:rFonts w:ascii="Times New Roman" w:hAnsi="Times New Roman" w:cs="Times New Roman"/>
                <w:cs/>
                <w:lang w:bidi="ar-SA"/>
              </w:rPr>
              <w:t>‎</w:t>
            </w:r>
            <w:r w:rsidRPr="007462D2">
              <w:rPr>
                <w:rFonts w:ascii="Times New Roman" w:hAnsi="Times New Roman" w:cs="Times New Roman"/>
                <w:lang w:bidi="ar-SA"/>
              </w:rPr>
              <w:t xml:space="preserve">NAME IS IN HIM. This is connected with </w:t>
            </w:r>
            <w:r w:rsidRPr="007462D2">
              <w:rPr>
                <w:rFonts w:ascii="Times New Roman" w:hAnsi="Times New Roman" w:cs="Times New Roman"/>
                <w:cs/>
                <w:lang w:bidi="ar-SA"/>
              </w:rPr>
              <w:t>‎</w:t>
            </w:r>
            <w:r w:rsidRPr="007462D2">
              <w:rPr>
                <w:rFonts w:ascii="Times New Roman" w:hAnsi="Times New Roman" w:cs="Times New Roman"/>
                <w:lang w:bidi="ar-SA"/>
              </w:rPr>
              <w:t xml:space="preserve">the beginning of this verse: Take heed of </w:t>
            </w:r>
            <w:r w:rsidRPr="007462D2">
              <w:rPr>
                <w:rFonts w:ascii="Times New Roman" w:hAnsi="Times New Roman" w:cs="Times New Roman"/>
                <w:cs/>
                <w:lang w:bidi="ar-SA"/>
              </w:rPr>
              <w:t>‎</w:t>
            </w:r>
            <w:r w:rsidRPr="007462D2">
              <w:rPr>
                <w:rFonts w:ascii="Times New Roman" w:hAnsi="Times New Roman" w:cs="Times New Roman"/>
                <w:lang w:bidi="ar-SA"/>
              </w:rPr>
              <w:t xml:space="preserve">him, for My Name is associated with him. </w:t>
            </w:r>
            <w:r w:rsidRPr="007462D2">
              <w:rPr>
                <w:rFonts w:ascii="Times New Roman" w:hAnsi="Times New Roman" w:cs="Times New Roman"/>
                <w:cs/>
                <w:lang w:bidi="ar-SA"/>
              </w:rPr>
              <w:t>‎</w:t>
            </w:r>
            <w:r w:rsidRPr="007462D2">
              <w:rPr>
                <w:rFonts w:ascii="Times New Roman" w:hAnsi="Times New Roman" w:cs="Times New Roman"/>
                <w:lang w:bidi="ar-SA"/>
              </w:rPr>
              <w:t xml:space="preserve">Our Rabbis explained (Sanhedrin 38b) that </w:t>
            </w:r>
            <w:r w:rsidRPr="007462D2">
              <w:rPr>
                <w:rFonts w:ascii="Times New Roman" w:hAnsi="Times New Roman" w:cs="Times New Roman"/>
                <w:cs/>
                <w:lang w:bidi="ar-SA"/>
              </w:rPr>
              <w:t>‎</w:t>
            </w:r>
            <w:r w:rsidRPr="007462D2">
              <w:rPr>
                <w:rFonts w:ascii="Times New Roman" w:hAnsi="Times New Roman" w:cs="Times New Roman"/>
                <w:lang w:bidi="ar-SA"/>
              </w:rPr>
              <w:t xml:space="preserve">the angel referred to is Metatron [This is the </w:t>
            </w:r>
            <w:r w:rsidRPr="007462D2">
              <w:rPr>
                <w:rFonts w:ascii="Times New Roman" w:hAnsi="Times New Roman" w:cs="Times New Roman"/>
                <w:cs/>
                <w:lang w:bidi="ar-SA"/>
              </w:rPr>
              <w:t>‎</w:t>
            </w:r>
            <w:r w:rsidRPr="007462D2">
              <w:rPr>
                <w:rFonts w:ascii="Times New Roman" w:hAnsi="Times New Roman" w:cs="Times New Roman"/>
                <w:lang w:bidi="ar-SA"/>
              </w:rPr>
              <w:t xml:space="preserve">great angel whose meaning of the word </w:t>
            </w:r>
            <w:r w:rsidRPr="007462D2">
              <w:rPr>
                <w:rFonts w:ascii="Times New Roman" w:hAnsi="Times New Roman" w:cs="Times New Roman"/>
                <w:cs/>
                <w:lang w:bidi="ar-SA"/>
              </w:rPr>
              <w:t>‎</w:t>
            </w:r>
            <w:r w:rsidRPr="007462D2">
              <w:rPr>
                <w:rFonts w:ascii="Times New Roman" w:hAnsi="Times New Roman" w:cs="Times New Roman"/>
                <w:lang w:bidi="ar-SA"/>
              </w:rPr>
              <w:t xml:space="preserve">being “the guide of the way.” Thus the </w:t>
            </w:r>
            <w:r w:rsidRPr="007462D2">
              <w:rPr>
                <w:rFonts w:ascii="Times New Roman" w:hAnsi="Times New Roman" w:cs="Times New Roman"/>
                <w:cs/>
                <w:lang w:bidi="ar-SA"/>
              </w:rPr>
              <w:t>‎</w:t>
            </w:r>
            <w:r w:rsidRPr="007462D2">
              <w:rPr>
                <w:rFonts w:ascii="Times New Roman" w:hAnsi="Times New Roman" w:cs="Times New Roman"/>
                <w:lang w:bidi="ar-SA"/>
              </w:rPr>
              <w:t xml:space="preserve">Rabbis have said in Sifre (Ha’azinu, 338): </w:t>
            </w:r>
            <w:r w:rsidRPr="007462D2">
              <w:rPr>
                <w:rFonts w:ascii="Times New Roman" w:hAnsi="Times New Roman" w:cs="Times New Roman"/>
                <w:cs/>
                <w:lang w:bidi="ar-SA"/>
              </w:rPr>
              <w:t>‎‎</w:t>
            </w:r>
            <w:r w:rsidRPr="007462D2">
              <w:rPr>
                <w:rFonts w:ascii="Times New Roman" w:hAnsi="Times New Roman" w:cs="Times New Roman"/>
                <w:lang w:bidi="ar-SA"/>
              </w:rPr>
              <w:t xml:space="preserve">“The Holy One, blessed be He, was the </w:t>
            </w:r>
            <w:r w:rsidRPr="007462D2">
              <w:rPr>
                <w:rFonts w:ascii="Times New Roman" w:hAnsi="Times New Roman" w:cs="Times New Roman"/>
                <w:cs/>
                <w:lang w:bidi="ar-SA"/>
              </w:rPr>
              <w:t>‎</w:t>
            </w:r>
            <w:r w:rsidRPr="007462D2">
              <w:rPr>
                <w:rFonts w:ascii="Times New Roman" w:hAnsi="Times New Roman" w:cs="Times New Roman"/>
                <w:lang w:bidi="ar-SA"/>
              </w:rPr>
              <w:t xml:space="preserve">metatron (guide) for Moses, and He </w:t>
            </w:r>
            <w:r w:rsidRPr="007462D2">
              <w:rPr>
                <w:rFonts w:ascii="Times New Roman" w:hAnsi="Times New Roman" w:cs="Times New Roman"/>
                <w:cs/>
                <w:lang w:bidi="ar-SA"/>
              </w:rPr>
              <w:t>‎</w:t>
            </w:r>
            <w:r w:rsidRPr="007462D2">
              <w:rPr>
                <w:rFonts w:ascii="Times New Roman" w:hAnsi="Times New Roman" w:cs="Times New Roman"/>
                <w:lang w:bidi="ar-SA"/>
              </w:rPr>
              <w:t xml:space="preserve">showed him the entire land of Israel.”] </w:t>
            </w:r>
            <w:r w:rsidRPr="007462D2">
              <w:rPr>
                <w:rFonts w:ascii="Times New Roman" w:hAnsi="Times New Roman" w:cs="Times New Roman"/>
                <w:cs/>
                <w:lang w:bidi="ar-SA"/>
              </w:rPr>
              <w:t>‎</w:t>
            </w:r>
            <w:r w:rsidRPr="007462D2">
              <w:rPr>
                <w:rFonts w:ascii="Times New Roman" w:hAnsi="Times New Roman" w:cs="Times New Roman"/>
                <w:lang w:bidi="ar-SA"/>
              </w:rPr>
              <w:t xml:space="preserve">whose name in numerical value is equal to </w:t>
            </w:r>
            <w:r w:rsidRPr="007462D2">
              <w:rPr>
                <w:rFonts w:ascii="Times New Roman" w:hAnsi="Times New Roman" w:cs="Times New Roman"/>
                <w:cs/>
                <w:lang w:bidi="ar-SA"/>
              </w:rPr>
              <w:t>‎</w:t>
            </w:r>
            <w:r w:rsidRPr="007462D2">
              <w:rPr>
                <w:rFonts w:ascii="Times New Roman" w:hAnsi="Times New Roman" w:cs="Times New Roman"/>
                <w:lang w:bidi="ar-SA"/>
              </w:rPr>
              <w:t>that of his Master, for the sum of the letter-</w:t>
            </w:r>
            <w:r w:rsidRPr="007462D2">
              <w:rPr>
                <w:rFonts w:ascii="Times New Roman" w:hAnsi="Times New Roman" w:cs="Times New Roman"/>
                <w:cs/>
                <w:lang w:bidi="ar-SA"/>
              </w:rPr>
              <w:t>‎</w:t>
            </w:r>
            <w:r w:rsidRPr="007462D2">
              <w:rPr>
                <w:rFonts w:ascii="Times New Roman" w:hAnsi="Times New Roman" w:cs="Times New Roman"/>
                <w:lang w:bidi="ar-SA"/>
              </w:rPr>
              <w:t xml:space="preserve">numbers of the name Metatron is equal to </w:t>
            </w:r>
            <w:r w:rsidRPr="007462D2">
              <w:rPr>
                <w:rFonts w:ascii="Times New Roman" w:hAnsi="Times New Roman" w:cs="Times New Roman"/>
                <w:cs/>
                <w:lang w:bidi="ar-SA"/>
              </w:rPr>
              <w:t>‎</w:t>
            </w:r>
            <w:r w:rsidRPr="007462D2">
              <w:rPr>
                <w:rFonts w:ascii="Times New Roman" w:hAnsi="Times New Roman" w:cs="Times New Roman"/>
                <w:lang w:bidi="ar-SA"/>
              </w:rPr>
              <w:t xml:space="preserve">that of Sha-dai (Almighty) – the number of </w:t>
            </w:r>
            <w:r w:rsidRPr="007462D2">
              <w:rPr>
                <w:rFonts w:ascii="Times New Roman" w:hAnsi="Times New Roman" w:cs="Times New Roman"/>
                <w:cs/>
                <w:lang w:bidi="ar-SA"/>
              </w:rPr>
              <w:t>‎</w:t>
            </w:r>
            <w:r w:rsidRPr="007462D2">
              <w:rPr>
                <w:rFonts w:ascii="Times New Roman" w:hAnsi="Times New Roman" w:cs="Times New Roman"/>
                <w:lang w:bidi="ar-SA"/>
              </w:rPr>
              <w:t xml:space="preserve">each being 314. All this is the language of </w:t>
            </w:r>
            <w:r w:rsidRPr="007462D2">
              <w:rPr>
                <w:rFonts w:ascii="Times New Roman" w:hAnsi="Times New Roman" w:cs="Times New Roman"/>
                <w:cs/>
                <w:lang w:bidi="ar-SA"/>
              </w:rPr>
              <w:t>‎</w:t>
            </w:r>
            <w:r w:rsidRPr="007462D2">
              <w:rPr>
                <w:rFonts w:ascii="Times New Roman" w:hAnsi="Times New Roman" w:cs="Times New Roman"/>
                <w:lang w:bidi="ar-SA"/>
              </w:rPr>
              <w:t xml:space="preserve">Rashi. In Eileh Shemoth Rabbah (32:7) I </w:t>
            </w:r>
            <w:r w:rsidRPr="007462D2">
              <w:rPr>
                <w:rFonts w:ascii="Times New Roman" w:hAnsi="Times New Roman" w:cs="Times New Roman"/>
                <w:cs/>
                <w:lang w:bidi="ar-SA"/>
              </w:rPr>
              <w:t>‎</w:t>
            </w:r>
            <w:r w:rsidRPr="007462D2">
              <w:rPr>
                <w:rFonts w:ascii="Times New Roman" w:hAnsi="Times New Roman" w:cs="Times New Roman"/>
                <w:lang w:bidi="ar-SA"/>
              </w:rPr>
              <w:t xml:space="preserve">have likewise seen that one of the Sages </w:t>
            </w:r>
            <w:r w:rsidRPr="007462D2">
              <w:rPr>
                <w:rFonts w:ascii="Times New Roman" w:hAnsi="Times New Roman" w:cs="Times New Roman"/>
                <w:cs/>
                <w:lang w:bidi="ar-SA"/>
              </w:rPr>
              <w:t>‎</w:t>
            </w:r>
            <w:r w:rsidRPr="007462D2">
              <w:rPr>
                <w:rFonts w:ascii="Times New Roman" w:hAnsi="Times New Roman" w:cs="Times New Roman"/>
                <w:lang w:bidi="ar-SA"/>
              </w:rPr>
              <w:t xml:space="preserve">interprets the verse in this way, referring to </w:t>
            </w:r>
            <w:r w:rsidRPr="007462D2">
              <w:rPr>
                <w:rFonts w:ascii="Times New Roman" w:hAnsi="Times New Roman" w:cs="Times New Roman"/>
                <w:cs/>
                <w:lang w:bidi="ar-SA"/>
              </w:rPr>
              <w:t>‎</w:t>
            </w:r>
            <w:r w:rsidRPr="007462D2">
              <w:rPr>
                <w:rFonts w:ascii="Times New Roman" w:hAnsi="Times New Roman" w:cs="Times New Roman"/>
                <w:lang w:bidi="ar-SA"/>
              </w:rPr>
              <w:t>the worshipping of the calf.</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But one must ask that [we find that] this </w:t>
            </w:r>
            <w:r w:rsidRPr="007462D2">
              <w:rPr>
                <w:rFonts w:ascii="Times New Roman" w:hAnsi="Times New Roman" w:cs="Times New Roman"/>
                <w:cs/>
                <w:lang w:bidi="ar-SA"/>
              </w:rPr>
              <w:t>‎</w:t>
            </w:r>
            <w:r w:rsidRPr="007462D2">
              <w:rPr>
                <w:rFonts w:ascii="Times New Roman" w:hAnsi="Times New Roman" w:cs="Times New Roman"/>
                <w:lang w:bidi="ar-SA"/>
              </w:rPr>
              <w:t xml:space="preserve">decree of “I send an angel before you” did </w:t>
            </w:r>
            <w:r w:rsidRPr="007462D2">
              <w:rPr>
                <w:rFonts w:ascii="Times New Roman" w:hAnsi="Times New Roman" w:cs="Times New Roman"/>
                <w:cs/>
                <w:lang w:bidi="ar-SA"/>
              </w:rPr>
              <w:t>‎</w:t>
            </w:r>
            <w:r w:rsidRPr="007462D2">
              <w:rPr>
                <w:rFonts w:ascii="Times New Roman" w:hAnsi="Times New Roman" w:cs="Times New Roman"/>
                <w:lang w:bidi="ar-SA"/>
              </w:rPr>
              <w:t xml:space="preserve">not actually take place, for the Holy One, </w:t>
            </w:r>
            <w:r w:rsidRPr="007462D2">
              <w:rPr>
                <w:rFonts w:ascii="Times New Roman" w:hAnsi="Times New Roman" w:cs="Times New Roman"/>
                <w:cs/>
                <w:lang w:bidi="ar-SA"/>
              </w:rPr>
              <w:t>‎</w:t>
            </w:r>
            <w:r w:rsidRPr="007462D2">
              <w:rPr>
                <w:rFonts w:ascii="Times New Roman" w:hAnsi="Times New Roman" w:cs="Times New Roman"/>
                <w:lang w:bidi="ar-SA"/>
              </w:rPr>
              <w:t xml:space="preserve">blessed be He, had said to Moses, And I </w:t>
            </w:r>
            <w:r w:rsidRPr="007462D2">
              <w:rPr>
                <w:rFonts w:ascii="Times New Roman" w:hAnsi="Times New Roman" w:cs="Times New Roman"/>
                <w:cs/>
                <w:lang w:bidi="ar-SA"/>
              </w:rPr>
              <w:t>‎</w:t>
            </w:r>
            <w:r w:rsidRPr="007462D2">
              <w:rPr>
                <w:rFonts w:ascii="Times New Roman" w:hAnsi="Times New Roman" w:cs="Times New Roman"/>
                <w:lang w:bidi="ar-SA"/>
              </w:rPr>
              <w:t xml:space="preserve">will send an angel before you ... for I will </w:t>
            </w:r>
            <w:r w:rsidRPr="007462D2">
              <w:rPr>
                <w:rFonts w:ascii="Times New Roman" w:hAnsi="Times New Roman" w:cs="Times New Roman"/>
                <w:cs/>
                <w:lang w:bidi="ar-SA"/>
              </w:rPr>
              <w:t>‎</w:t>
            </w:r>
            <w:r w:rsidRPr="007462D2">
              <w:rPr>
                <w:rFonts w:ascii="Times New Roman" w:hAnsi="Times New Roman" w:cs="Times New Roman"/>
                <w:lang w:bidi="ar-SA"/>
              </w:rPr>
              <w:t xml:space="preserve">not go up in the midst of you, (33:2-3) but </w:t>
            </w:r>
            <w:r w:rsidRPr="007462D2">
              <w:rPr>
                <w:rFonts w:ascii="Times New Roman" w:hAnsi="Times New Roman" w:cs="Times New Roman"/>
                <w:cs/>
                <w:lang w:bidi="ar-SA"/>
              </w:rPr>
              <w:t>‎</w:t>
            </w:r>
            <w:r w:rsidRPr="007462D2">
              <w:rPr>
                <w:rFonts w:ascii="Times New Roman" w:hAnsi="Times New Roman" w:cs="Times New Roman"/>
                <w:lang w:bidi="ar-SA"/>
              </w:rPr>
              <w:t xml:space="preserve">Moses pleaded for mercy on this and said, </w:t>
            </w:r>
            <w:r w:rsidRPr="007462D2">
              <w:rPr>
                <w:rFonts w:ascii="Times New Roman" w:hAnsi="Times New Roman" w:cs="Times New Roman"/>
                <w:cs/>
                <w:lang w:bidi="ar-SA"/>
              </w:rPr>
              <w:t>‎</w:t>
            </w:r>
            <w:r w:rsidRPr="007462D2">
              <w:rPr>
                <w:rFonts w:ascii="Times New Roman" w:hAnsi="Times New Roman" w:cs="Times New Roman"/>
                <w:lang w:bidi="ar-SA"/>
              </w:rPr>
              <w:t xml:space="preserve">If Your presence go not, carry us not up </w:t>
            </w:r>
            <w:r w:rsidRPr="007462D2">
              <w:rPr>
                <w:rFonts w:ascii="Times New Roman" w:hAnsi="Times New Roman" w:cs="Times New Roman"/>
                <w:cs/>
                <w:lang w:bidi="ar-SA"/>
              </w:rPr>
              <w:t>‎</w:t>
            </w:r>
            <w:r w:rsidRPr="007462D2">
              <w:rPr>
                <w:rFonts w:ascii="Times New Roman" w:hAnsi="Times New Roman" w:cs="Times New Roman"/>
                <w:lang w:bidi="ar-SA"/>
              </w:rPr>
              <w:t xml:space="preserve">hence. For wherein now will it be known </w:t>
            </w:r>
            <w:r w:rsidRPr="007462D2">
              <w:rPr>
                <w:rFonts w:ascii="Times New Roman" w:hAnsi="Times New Roman" w:cs="Times New Roman"/>
                <w:cs/>
                <w:lang w:bidi="ar-SA"/>
              </w:rPr>
              <w:t>‎</w:t>
            </w:r>
            <w:r w:rsidRPr="007462D2">
              <w:rPr>
                <w:rFonts w:ascii="Times New Roman" w:hAnsi="Times New Roman" w:cs="Times New Roman"/>
                <w:lang w:bidi="ar-SA"/>
              </w:rPr>
              <w:t xml:space="preserve">that I have found grace in Your sight, I and </w:t>
            </w:r>
            <w:r w:rsidRPr="007462D2">
              <w:rPr>
                <w:rFonts w:ascii="Times New Roman" w:hAnsi="Times New Roman" w:cs="Times New Roman"/>
                <w:cs/>
                <w:lang w:bidi="ar-SA"/>
              </w:rPr>
              <w:t>‎</w:t>
            </w:r>
            <w:r w:rsidRPr="007462D2">
              <w:rPr>
                <w:rFonts w:ascii="Times New Roman" w:hAnsi="Times New Roman" w:cs="Times New Roman"/>
                <w:lang w:bidi="ar-SA"/>
              </w:rPr>
              <w:t xml:space="preserve">Your people? Is it not in that You go with </w:t>
            </w:r>
            <w:r w:rsidRPr="007462D2">
              <w:rPr>
                <w:rFonts w:ascii="Times New Roman" w:hAnsi="Times New Roman" w:cs="Times New Roman"/>
                <w:cs/>
                <w:lang w:bidi="ar-SA"/>
              </w:rPr>
              <w:t>‎</w:t>
            </w:r>
            <w:r w:rsidRPr="007462D2">
              <w:rPr>
                <w:rFonts w:ascii="Times New Roman" w:hAnsi="Times New Roman" w:cs="Times New Roman"/>
                <w:lang w:bidi="ar-SA"/>
              </w:rPr>
              <w:t xml:space="preserve">us?  And the Holy One, blessed be He, </w:t>
            </w:r>
            <w:r w:rsidRPr="007462D2">
              <w:rPr>
                <w:rFonts w:ascii="Times New Roman" w:hAnsi="Times New Roman" w:cs="Times New Roman"/>
                <w:cs/>
                <w:lang w:bidi="ar-SA"/>
              </w:rPr>
              <w:t>‎</w:t>
            </w:r>
            <w:r w:rsidRPr="007462D2">
              <w:rPr>
                <w:rFonts w:ascii="Times New Roman" w:hAnsi="Times New Roman" w:cs="Times New Roman"/>
                <w:lang w:bidi="ar-SA"/>
              </w:rPr>
              <w:t xml:space="preserve">consented to him and told him, I will do </w:t>
            </w:r>
            <w:r w:rsidRPr="007462D2">
              <w:rPr>
                <w:rFonts w:ascii="Times New Roman" w:hAnsi="Times New Roman" w:cs="Times New Roman"/>
                <w:cs/>
                <w:lang w:bidi="ar-SA"/>
              </w:rPr>
              <w:t>‎</w:t>
            </w:r>
            <w:r w:rsidRPr="007462D2">
              <w:rPr>
                <w:rFonts w:ascii="Times New Roman" w:hAnsi="Times New Roman" w:cs="Times New Roman"/>
                <w:lang w:bidi="ar-SA"/>
              </w:rPr>
              <w:t xml:space="preserve">also this thing that you have spoken. Thus </w:t>
            </w:r>
            <w:r w:rsidRPr="007462D2">
              <w:rPr>
                <w:rFonts w:ascii="Times New Roman" w:hAnsi="Times New Roman" w:cs="Times New Roman"/>
                <w:cs/>
                <w:lang w:bidi="ar-SA"/>
              </w:rPr>
              <w:t>‎</w:t>
            </w:r>
            <w:r w:rsidRPr="007462D2">
              <w:rPr>
                <w:rFonts w:ascii="Times New Roman" w:hAnsi="Times New Roman" w:cs="Times New Roman"/>
                <w:lang w:bidi="ar-SA"/>
              </w:rPr>
              <w:t xml:space="preserve">also did the Rabbis interpret it (Sanhedrin </w:t>
            </w:r>
            <w:r w:rsidRPr="007462D2">
              <w:rPr>
                <w:rFonts w:ascii="Times New Roman" w:hAnsi="Times New Roman" w:cs="Times New Roman"/>
                <w:cs/>
                <w:lang w:bidi="ar-SA"/>
              </w:rPr>
              <w:t>‎‎</w:t>
            </w:r>
            <w:r w:rsidRPr="007462D2">
              <w:rPr>
                <w:rFonts w:ascii="Times New Roman" w:hAnsi="Times New Roman" w:cs="Times New Roman"/>
                <w:lang w:bidi="ar-SA"/>
              </w:rPr>
              <w:t xml:space="preserve">38b): “Even as a guide we refused to </w:t>
            </w:r>
            <w:r w:rsidRPr="007462D2">
              <w:rPr>
                <w:rFonts w:ascii="Times New Roman" w:hAnsi="Times New Roman" w:cs="Times New Roman"/>
                <w:cs/>
                <w:lang w:bidi="ar-SA"/>
              </w:rPr>
              <w:t>‎</w:t>
            </w:r>
            <w:r w:rsidRPr="007462D2">
              <w:rPr>
                <w:rFonts w:ascii="Times New Roman" w:hAnsi="Times New Roman" w:cs="Times New Roman"/>
                <w:lang w:bidi="ar-SA"/>
              </w:rPr>
              <w:t xml:space="preserve">accept him, as it is written, If Your presence </w:t>
            </w:r>
            <w:r w:rsidRPr="007462D2">
              <w:rPr>
                <w:rFonts w:ascii="Times New Roman" w:hAnsi="Times New Roman" w:cs="Times New Roman"/>
                <w:cs/>
                <w:lang w:bidi="ar-SA"/>
              </w:rPr>
              <w:t>‎</w:t>
            </w:r>
            <w:r w:rsidRPr="007462D2">
              <w:rPr>
                <w:rFonts w:ascii="Times New Roman" w:hAnsi="Times New Roman" w:cs="Times New Roman"/>
                <w:lang w:bidi="ar-SA"/>
              </w:rPr>
              <w:t>go not, carry us not up hence."</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The answer according to this opinion of the </w:t>
            </w:r>
            <w:r w:rsidRPr="007462D2">
              <w:rPr>
                <w:rFonts w:ascii="Times New Roman" w:hAnsi="Times New Roman" w:cs="Times New Roman"/>
                <w:cs/>
                <w:lang w:bidi="ar-SA"/>
              </w:rPr>
              <w:t>‎</w:t>
            </w:r>
            <w:r w:rsidRPr="007462D2">
              <w:rPr>
                <w:rFonts w:ascii="Times New Roman" w:hAnsi="Times New Roman" w:cs="Times New Roman"/>
                <w:lang w:bidi="ar-SA"/>
              </w:rPr>
              <w:t xml:space="preserve">Rabbis is that this decree was not fulfilled </w:t>
            </w:r>
            <w:r w:rsidRPr="007462D2">
              <w:rPr>
                <w:rFonts w:ascii="Times New Roman" w:hAnsi="Times New Roman" w:cs="Times New Roman"/>
                <w:cs/>
                <w:lang w:bidi="ar-SA"/>
              </w:rPr>
              <w:t>‎</w:t>
            </w:r>
            <w:r w:rsidRPr="007462D2">
              <w:rPr>
                <w:rFonts w:ascii="Times New Roman" w:hAnsi="Times New Roman" w:cs="Times New Roman"/>
                <w:lang w:bidi="ar-SA"/>
              </w:rPr>
              <w:t xml:space="preserve">in the days of Moses, and it is with </w:t>
            </w:r>
            <w:r w:rsidRPr="007462D2">
              <w:rPr>
                <w:rFonts w:ascii="Times New Roman" w:hAnsi="Times New Roman" w:cs="Times New Roman"/>
                <w:cs/>
                <w:lang w:bidi="ar-SA"/>
              </w:rPr>
              <w:t>‎</w:t>
            </w:r>
            <w:r w:rsidRPr="007462D2">
              <w:rPr>
                <w:rFonts w:ascii="Times New Roman" w:hAnsi="Times New Roman" w:cs="Times New Roman"/>
                <w:lang w:bidi="ar-SA"/>
              </w:rPr>
              <w:t xml:space="preserve">reference to this that Moses said, So that we </w:t>
            </w:r>
            <w:r w:rsidRPr="007462D2">
              <w:rPr>
                <w:rFonts w:ascii="Times New Roman" w:hAnsi="Times New Roman" w:cs="Times New Roman"/>
                <w:cs/>
                <w:lang w:bidi="ar-SA"/>
              </w:rPr>
              <w:t>‎</w:t>
            </w:r>
            <w:r w:rsidRPr="007462D2">
              <w:rPr>
                <w:rFonts w:ascii="Times New Roman" w:hAnsi="Times New Roman" w:cs="Times New Roman"/>
                <w:lang w:bidi="ar-SA"/>
              </w:rPr>
              <w:t xml:space="preserve">are distinguished, I and Your people, and </w:t>
            </w:r>
            <w:r w:rsidRPr="007462D2">
              <w:rPr>
                <w:rFonts w:ascii="Times New Roman" w:hAnsi="Times New Roman" w:cs="Times New Roman"/>
                <w:cs/>
                <w:lang w:bidi="ar-SA"/>
              </w:rPr>
              <w:t>‎</w:t>
            </w:r>
            <w:r w:rsidRPr="007462D2">
              <w:rPr>
                <w:rFonts w:ascii="Times New Roman" w:hAnsi="Times New Roman" w:cs="Times New Roman"/>
                <w:lang w:bidi="ar-SA"/>
              </w:rPr>
              <w:t xml:space="preserve">G-d answered him, For you have found </w:t>
            </w:r>
            <w:r w:rsidRPr="007462D2">
              <w:rPr>
                <w:rFonts w:ascii="Times New Roman" w:hAnsi="Times New Roman" w:cs="Times New Roman"/>
                <w:cs/>
                <w:lang w:bidi="ar-SA"/>
              </w:rPr>
              <w:t>‎</w:t>
            </w:r>
            <w:r w:rsidRPr="007462D2">
              <w:rPr>
                <w:rFonts w:ascii="Times New Roman" w:hAnsi="Times New Roman" w:cs="Times New Roman"/>
                <w:lang w:bidi="ar-SA"/>
              </w:rPr>
              <w:t xml:space="preserve">grace in My sight, and I know you by name, </w:t>
            </w:r>
            <w:r w:rsidRPr="007462D2">
              <w:rPr>
                <w:rFonts w:ascii="Times New Roman" w:hAnsi="Times New Roman" w:cs="Times New Roman"/>
                <w:cs/>
                <w:lang w:bidi="ar-SA"/>
              </w:rPr>
              <w:t>‎</w:t>
            </w:r>
            <w:r w:rsidRPr="007462D2">
              <w:rPr>
                <w:rFonts w:ascii="Times New Roman" w:hAnsi="Times New Roman" w:cs="Times New Roman"/>
                <w:lang w:bidi="ar-SA"/>
              </w:rPr>
              <w:t xml:space="preserve">and He further said, And all the people </w:t>
            </w:r>
            <w:r w:rsidRPr="007462D2">
              <w:rPr>
                <w:rFonts w:ascii="Times New Roman" w:hAnsi="Times New Roman" w:cs="Times New Roman"/>
                <w:cs/>
                <w:lang w:bidi="ar-SA"/>
              </w:rPr>
              <w:t>‎</w:t>
            </w:r>
            <w:r w:rsidRPr="007462D2">
              <w:rPr>
                <w:rFonts w:ascii="Times New Roman" w:hAnsi="Times New Roman" w:cs="Times New Roman"/>
                <w:lang w:bidi="ar-SA"/>
              </w:rPr>
              <w:t xml:space="preserve">among which you are will see the work of </w:t>
            </w:r>
            <w:r w:rsidRPr="007462D2">
              <w:rPr>
                <w:rFonts w:ascii="Times New Roman" w:hAnsi="Times New Roman" w:cs="Times New Roman"/>
                <w:cs/>
                <w:lang w:bidi="ar-SA"/>
              </w:rPr>
              <w:t>‎</w:t>
            </w:r>
            <w:r w:rsidRPr="007462D2">
              <w:rPr>
                <w:rFonts w:ascii="Times New Roman" w:hAnsi="Times New Roman" w:cs="Times New Roman"/>
                <w:lang w:bidi="ar-SA"/>
              </w:rPr>
              <w:t xml:space="preserve">the Eternal [that I am about to do] </w:t>
            </w:r>
            <w:r w:rsidRPr="007462D2">
              <w:rPr>
                <w:rFonts w:ascii="Times New Roman" w:hAnsi="Times New Roman" w:cs="Times New Roman"/>
                <w:cs/>
                <w:lang w:bidi="ar-SA"/>
              </w:rPr>
              <w:t>‎</w:t>
            </w:r>
            <w:r w:rsidRPr="007462D2">
              <w:rPr>
                <w:rFonts w:ascii="Times New Roman" w:hAnsi="Times New Roman" w:cs="Times New Roman"/>
                <w:lang w:bidi="ar-SA"/>
              </w:rPr>
              <w:t xml:space="preserve">however, after the death of Moses our </w:t>
            </w:r>
            <w:r w:rsidRPr="007462D2">
              <w:rPr>
                <w:rFonts w:ascii="Times New Roman" w:hAnsi="Times New Roman" w:cs="Times New Roman"/>
                <w:cs/>
                <w:lang w:bidi="ar-SA"/>
              </w:rPr>
              <w:t>‎</w:t>
            </w:r>
            <w:r w:rsidRPr="007462D2">
              <w:rPr>
                <w:rFonts w:ascii="Times New Roman" w:hAnsi="Times New Roman" w:cs="Times New Roman"/>
                <w:lang w:bidi="ar-SA"/>
              </w:rPr>
              <w:t xml:space="preserve">Teacher He did send with them the angel. </w:t>
            </w:r>
            <w:r w:rsidRPr="007462D2">
              <w:rPr>
                <w:rFonts w:ascii="Times New Roman" w:hAnsi="Times New Roman" w:cs="Times New Roman"/>
                <w:cs/>
                <w:lang w:bidi="ar-SA"/>
              </w:rPr>
              <w:t>‎</w:t>
            </w:r>
            <w:r w:rsidRPr="007462D2">
              <w:rPr>
                <w:rFonts w:ascii="Times New Roman" w:hAnsi="Times New Roman" w:cs="Times New Roman"/>
                <w:lang w:bidi="ar-SA"/>
              </w:rPr>
              <w:t xml:space="preserve">It is with reference to this that Scripture </w:t>
            </w:r>
            <w:r w:rsidRPr="007462D2">
              <w:rPr>
                <w:rFonts w:ascii="Times New Roman" w:hAnsi="Times New Roman" w:cs="Times New Roman"/>
                <w:cs/>
                <w:lang w:bidi="ar-SA"/>
              </w:rPr>
              <w:t>‎</w:t>
            </w:r>
            <w:r w:rsidRPr="007462D2">
              <w:rPr>
                <w:rFonts w:ascii="Times New Roman" w:hAnsi="Times New Roman" w:cs="Times New Roman"/>
                <w:lang w:bidi="ar-SA"/>
              </w:rPr>
              <w:t xml:space="preserve">states: And it came to pass, when Joshua </w:t>
            </w:r>
            <w:r w:rsidRPr="007462D2">
              <w:rPr>
                <w:rFonts w:ascii="Times New Roman" w:hAnsi="Times New Roman" w:cs="Times New Roman"/>
                <w:cs/>
                <w:lang w:bidi="ar-SA"/>
              </w:rPr>
              <w:t>‎</w:t>
            </w:r>
            <w:r w:rsidRPr="007462D2">
              <w:rPr>
                <w:rFonts w:ascii="Times New Roman" w:hAnsi="Times New Roman" w:cs="Times New Roman"/>
                <w:lang w:bidi="ar-SA"/>
              </w:rPr>
              <w:t xml:space="preserve">was by Jericho, that he lifted up his eyes </w:t>
            </w:r>
            <w:r w:rsidRPr="007462D2">
              <w:rPr>
                <w:rFonts w:ascii="Times New Roman" w:hAnsi="Times New Roman" w:cs="Times New Roman"/>
                <w:cs/>
                <w:lang w:bidi="ar-SA"/>
              </w:rPr>
              <w:t>‎</w:t>
            </w:r>
            <w:r w:rsidRPr="007462D2">
              <w:rPr>
                <w:rFonts w:ascii="Times New Roman" w:hAnsi="Times New Roman" w:cs="Times New Roman"/>
                <w:lang w:bidi="ar-SA"/>
              </w:rPr>
              <w:t xml:space="preserve">and looked, and, behold, there stood a man </w:t>
            </w:r>
            <w:r w:rsidRPr="007462D2">
              <w:rPr>
                <w:rFonts w:ascii="Times New Roman" w:hAnsi="Times New Roman" w:cs="Times New Roman"/>
                <w:cs/>
                <w:lang w:bidi="ar-SA"/>
              </w:rPr>
              <w:t>‎</w:t>
            </w:r>
            <w:r w:rsidRPr="007462D2">
              <w:rPr>
                <w:rFonts w:ascii="Times New Roman" w:hAnsi="Times New Roman" w:cs="Times New Roman"/>
                <w:lang w:bidi="ar-SA"/>
              </w:rPr>
              <w:t xml:space="preserve">over against him with his sword drawn in </w:t>
            </w:r>
            <w:r w:rsidRPr="007462D2">
              <w:rPr>
                <w:rFonts w:ascii="Times New Roman" w:hAnsi="Times New Roman" w:cs="Times New Roman"/>
                <w:cs/>
                <w:lang w:bidi="ar-SA"/>
              </w:rPr>
              <w:t>‎</w:t>
            </w:r>
            <w:r w:rsidRPr="007462D2">
              <w:rPr>
                <w:rFonts w:ascii="Times New Roman" w:hAnsi="Times New Roman" w:cs="Times New Roman"/>
                <w:lang w:bidi="ar-SA"/>
              </w:rPr>
              <w:t xml:space="preserve">his hand, and Joshua went unto him, and </w:t>
            </w:r>
            <w:r w:rsidRPr="007462D2">
              <w:rPr>
                <w:rFonts w:ascii="Times New Roman" w:hAnsi="Times New Roman" w:cs="Times New Roman"/>
                <w:cs/>
                <w:lang w:bidi="ar-SA"/>
              </w:rPr>
              <w:t>‎</w:t>
            </w:r>
            <w:r w:rsidRPr="007462D2">
              <w:rPr>
                <w:rFonts w:ascii="Times New Roman" w:hAnsi="Times New Roman" w:cs="Times New Roman"/>
                <w:lang w:bidi="ar-SA"/>
              </w:rPr>
              <w:t xml:space="preserve">said unto him: Are you for us, or for our </w:t>
            </w:r>
            <w:r w:rsidRPr="007462D2">
              <w:rPr>
                <w:rFonts w:ascii="Times New Roman" w:hAnsi="Times New Roman" w:cs="Times New Roman"/>
                <w:cs/>
                <w:lang w:bidi="ar-SA"/>
              </w:rPr>
              <w:t>‎</w:t>
            </w:r>
            <w:r w:rsidRPr="007462D2">
              <w:rPr>
                <w:rFonts w:ascii="Times New Roman" w:hAnsi="Times New Roman" w:cs="Times New Roman"/>
                <w:lang w:bidi="ar-SA"/>
              </w:rPr>
              <w:t xml:space="preserve">adversaries? 'And he said: 'Nay, but I am </w:t>
            </w:r>
            <w:r w:rsidRPr="007462D2">
              <w:rPr>
                <w:rFonts w:ascii="Times New Roman" w:hAnsi="Times New Roman" w:cs="Times New Roman"/>
                <w:cs/>
                <w:lang w:bidi="ar-SA"/>
              </w:rPr>
              <w:t>‎</w:t>
            </w:r>
            <w:r w:rsidRPr="007462D2">
              <w:rPr>
                <w:rFonts w:ascii="Times New Roman" w:hAnsi="Times New Roman" w:cs="Times New Roman"/>
                <w:lang w:bidi="ar-SA"/>
              </w:rPr>
              <w:t xml:space="preserve">captain of the host of the Eternal; l am now </w:t>
            </w:r>
            <w:r w:rsidRPr="007462D2">
              <w:rPr>
                <w:rFonts w:ascii="Times New Roman" w:hAnsi="Times New Roman" w:cs="Times New Roman"/>
                <w:cs/>
                <w:lang w:bidi="ar-SA"/>
              </w:rPr>
              <w:t>‎</w:t>
            </w:r>
            <w:r w:rsidRPr="007462D2">
              <w:rPr>
                <w:rFonts w:ascii="Times New Roman" w:hAnsi="Times New Roman" w:cs="Times New Roman"/>
                <w:lang w:bidi="ar-SA"/>
              </w:rPr>
              <w:t xml:space="preserve">come (Joshua 5:13-14). And there you will </w:t>
            </w:r>
            <w:r w:rsidRPr="007462D2">
              <w:rPr>
                <w:rFonts w:ascii="Times New Roman" w:hAnsi="Times New Roman" w:cs="Times New Roman"/>
                <w:cs/>
                <w:lang w:bidi="ar-SA"/>
              </w:rPr>
              <w:t>‎</w:t>
            </w:r>
            <w:r w:rsidRPr="007462D2">
              <w:rPr>
                <w:rFonts w:ascii="Times New Roman" w:hAnsi="Times New Roman" w:cs="Times New Roman"/>
                <w:lang w:bidi="ar-SA"/>
              </w:rPr>
              <w:t xml:space="preserve">see that Joshua asked him, What says my </w:t>
            </w:r>
            <w:r w:rsidRPr="007462D2">
              <w:rPr>
                <w:rFonts w:ascii="Times New Roman" w:hAnsi="Times New Roman" w:cs="Times New Roman"/>
                <w:cs/>
                <w:lang w:bidi="ar-SA"/>
              </w:rPr>
              <w:t>‎</w:t>
            </w:r>
            <w:r w:rsidRPr="007462D2">
              <w:rPr>
                <w:rFonts w:ascii="Times New Roman" w:hAnsi="Times New Roman" w:cs="Times New Roman"/>
                <w:lang w:bidi="ar-SA"/>
              </w:rPr>
              <w:t xml:space="preserve">lord unto his servant? Now the angel did </w:t>
            </w:r>
            <w:r w:rsidRPr="007462D2">
              <w:rPr>
                <w:rFonts w:ascii="Times New Roman" w:hAnsi="Times New Roman" w:cs="Times New Roman"/>
                <w:cs/>
                <w:lang w:bidi="ar-SA"/>
              </w:rPr>
              <w:t>‎</w:t>
            </w:r>
            <w:r w:rsidRPr="007462D2">
              <w:rPr>
                <w:rFonts w:ascii="Times New Roman" w:hAnsi="Times New Roman" w:cs="Times New Roman"/>
                <w:lang w:bidi="ar-SA"/>
              </w:rPr>
              <w:t xml:space="preserve">not command Joshua anything in </w:t>
            </w:r>
            <w:r w:rsidRPr="007462D2">
              <w:rPr>
                <w:rFonts w:ascii="Times New Roman" w:hAnsi="Times New Roman" w:cs="Times New Roman"/>
                <w:cs/>
                <w:lang w:bidi="ar-SA"/>
              </w:rPr>
              <w:t>‎</w:t>
            </w:r>
            <w:r w:rsidRPr="007462D2">
              <w:rPr>
                <w:rFonts w:ascii="Times New Roman" w:hAnsi="Times New Roman" w:cs="Times New Roman"/>
                <w:lang w:bidi="ar-SA"/>
              </w:rPr>
              <w:t xml:space="preserve">connection with his appearance to him, but </w:t>
            </w:r>
            <w:r w:rsidRPr="007462D2">
              <w:rPr>
                <w:rFonts w:ascii="Times New Roman" w:hAnsi="Times New Roman" w:cs="Times New Roman"/>
                <w:cs/>
                <w:lang w:bidi="ar-SA"/>
              </w:rPr>
              <w:t>‎</w:t>
            </w:r>
            <w:r w:rsidRPr="007462D2">
              <w:rPr>
                <w:rFonts w:ascii="Times New Roman" w:hAnsi="Times New Roman" w:cs="Times New Roman"/>
                <w:lang w:bidi="ar-SA"/>
              </w:rPr>
              <w:t xml:space="preserve">merely told him, Put off your shoe from off </w:t>
            </w:r>
            <w:r w:rsidRPr="007462D2">
              <w:rPr>
                <w:rFonts w:ascii="Times New Roman" w:hAnsi="Times New Roman" w:cs="Times New Roman"/>
                <w:cs/>
                <w:lang w:bidi="ar-SA"/>
              </w:rPr>
              <w:t>‎</w:t>
            </w:r>
            <w:r w:rsidRPr="007462D2">
              <w:rPr>
                <w:rFonts w:ascii="Times New Roman" w:hAnsi="Times New Roman" w:cs="Times New Roman"/>
                <w:lang w:bidi="ar-SA"/>
              </w:rPr>
              <w:t xml:space="preserve">your foot (5:15), nor did he explain why he </w:t>
            </w:r>
            <w:r w:rsidRPr="007462D2">
              <w:rPr>
                <w:rFonts w:ascii="Times New Roman" w:hAnsi="Times New Roman" w:cs="Times New Roman"/>
                <w:cs/>
                <w:lang w:bidi="ar-SA"/>
              </w:rPr>
              <w:t>‎</w:t>
            </w:r>
            <w:r w:rsidRPr="007462D2">
              <w:rPr>
                <w:rFonts w:ascii="Times New Roman" w:hAnsi="Times New Roman" w:cs="Times New Roman"/>
                <w:lang w:bidi="ar-SA"/>
              </w:rPr>
              <w:t xml:space="preserve">came. But the vision was for the purpose of </w:t>
            </w:r>
            <w:r w:rsidRPr="007462D2">
              <w:rPr>
                <w:rFonts w:ascii="Times New Roman" w:hAnsi="Times New Roman" w:cs="Times New Roman"/>
                <w:cs/>
                <w:lang w:bidi="ar-SA"/>
              </w:rPr>
              <w:t>‎</w:t>
            </w:r>
            <w:r w:rsidRPr="007462D2">
              <w:rPr>
                <w:rFonts w:ascii="Times New Roman" w:hAnsi="Times New Roman" w:cs="Times New Roman"/>
                <w:lang w:bidi="ar-SA"/>
              </w:rPr>
              <w:t xml:space="preserve">informing Joshua that from now on there </w:t>
            </w:r>
            <w:r w:rsidRPr="007462D2">
              <w:rPr>
                <w:rFonts w:ascii="Times New Roman" w:hAnsi="Times New Roman" w:cs="Times New Roman"/>
                <w:cs/>
                <w:lang w:bidi="ar-SA"/>
              </w:rPr>
              <w:t>‎</w:t>
            </w:r>
            <w:r w:rsidRPr="007462D2">
              <w:rPr>
                <w:rFonts w:ascii="Times New Roman" w:hAnsi="Times New Roman" w:cs="Times New Roman"/>
                <w:lang w:bidi="ar-SA"/>
              </w:rPr>
              <w:t xml:space="preserve">would be an angel sent before them to go </w:t>
            </w:r>
            <w:r w:rsidRPr="007462D2">
              <w:rPr>
                <w:rFonts w:ascii="Times New Roman" w:hAnsi="Times New Roman" w:cs="Times New Roman"/>
                <w:cs/>
                <w:lang w:bidi="ar-SA"/>
              </w:rPr>
              <w:t>‎</w:t>
            </w:r>
            <w:r w:rsidRPr="007462D2">
              <w:rPr>
                <w:rFonts w:ascii="Times New Roman" w:hAnsi="Times New Roman" w:cs="Times New Roman"/>
                <w:lang w:bidi="ar-SA"/>
              </w:rPr>
              <w:t xml:space="preserve">out in the host in battle. It is with reference </w:t>
            </w:r>
            <w:r w:rsidRPr="007462D2">
              <w:rPr>
                <w:rFonts w:ascii="Times New Roman" w:hAnsi="Times New Roman" w:cs="Times New Roman"/>
                <w:cs/>
                <w:lang w:bidi="ar-SA"/>
              </w:rPr>
              <w:t>‎</w:t>
            </w:r>
            <w:r w:rsidRPr="007462D2">
              <w:rPr>
                <w:rFonts w:ascii="Times New Roman" w:hAnsi="Times New Roman" w:cs="Times New Roman"/>
                <w:lang w:bidi="ar-SA"/>
              </w:rPr>
              <w:t xml:space="preserve">to this that he said, I am now come. And so </w:t>
            </w:r>
            <w:r w:rsidRPr="007462D2">
              <w:rPr>
                <w:rFonts w:ascii="Times New Roman" w:hAnsi="Times New Roman" w:cs="Times New Roman"/>
                <w:cs/>
                <w:lang w:bidi="ar-SA"/>
              </w:rPr>
              <w:t>‎</w:t>
            </w:r>
            <w:r w:rsidRPr="007462D2">
              <w:rPr>
                <w:rFonts w:ascii="Times New Roman" w:hAnsi="Times New Roman" w:cs="Times New Roman"/>
                <w:lang w:bidi="ar-SA"/>
              </w:rPr>
              <w:t xml:space="preserve">did the Sages say in the Tanchuma </w:t>
            </w:r>
            <w:r w:rsidRPr="007462D2">
              <w:rPr>
                <w:rFonts w:ascii="Times New Roman" w:hAnsi="Times New Roman" w:cs="Times New Roman"/>
                <w:cs/>
                <w:lang w:bidi="ar-SA"/>
              </w:rPr>
              <w:t>‎‎</w:t>
            </w:r>
            <w:r w:rsidRPr="007462D2">
              <w:rPr>
                <w:rFonts w:ascii="Times New Roman" w:hAnsi="Times New Roman" w:cs="Times New Roman"/>
                <w:lang w:bidi="ar-SA"/>
              </w:rPr>
              <w:t xml:space="preserve">(Mishpatim, 18): "The angel said to Joshua: </w:t>
            </w:r>
            <w:r w:rsidRPr="007462D2">
              <w:rPr>
                <w:rFonts w:ascii="Times New Roman" w:hAnsi="Times New Roman" w:cs="Times New Roman"/>
                <w:cs/>
                <w:lang w:bidi="ar-SA"/>
              </w:rPr>
              <w:t>‎‎</w:t>
            </w:r>
            <w:r w:rsidRPr="007462D2">
              <w:rPr>
                <w:rFonts w:ascii="Times New Roman" w:hAnsi="Times New Roman" w:cs="Times New Roman"/>
                <w:lang w:bidi="ar-SA"/>
              </w:rPr>
              <w:t xml:space="preserve">'I am he who came in the days of Moses </w:t>
            </w:r>
            <w:r w:rsidRPr="007462D2">
              <w:rPr>
                <w:rFonts w:ascii="Times New Roman" w:hAnsi="Times New Roman" w:cs="Times New Roman"/>
                <w:cs/>
                <w:lang w:bidi="ar-SA"/>
              </w:rPr>
              <w:t>‎</w:t>
            </w:r>
            <w:r w:rsidRPr="007462D2">
              <w:rPr>
                <w:rFonts w:ascii="Times New Roman" w:hAnsi="Times New Roman" w:cs="Times New Roman"/>
                <w:lang w:bidi="ar-SA"/>
              </w:rPr>
              <w:t xml:space="preserve">your master, and he pushed me away and </w:t>
            </w:r>
            <w:r w:rsidRPr="007462D2">
              <w:rPr>
                <w:rFonts w:ascii="Times New Roman" w:hAnsi="Times New Roman" w:cs="Times New Roman"/>
                <w:cs/>
                <w:lang w:bidi="ar-SA"/>
              </w:rPr>
              <w:t>‎</w:t>
            </w:r>
            <w:r w:rsidRPr="007462D2">
              <w:rPr>
                <w:rFonts w:ascii="Times New Roman" w:hAnsi="Times New Roman" w:cs="Times New Roman"/>
                <w:lang w:bidi="ar-SA"/>
              </w:rPr>
              <w:t xml:space="preserve">did not want me to go with him.' " The </w:t>
            </w:r>
            <w:r w:rsidRPr="007462D2">
              <w:rPr>
                <w:rFonts w:ascii="Times New Roman" w:hAnsi="Times New Roman" w:cs="Times New Roman"/>
                <w:cs/>
                <w:lang w:bidi="ar-SA"/>
              </w:rPr>
              <w:t>‎</w:t>
            </w:r>
            <w:r w:rsidRPr="007462D2">
              <w:rPr>
                <w:rFonts w:ascii="Times New Roman" w:hAnsi="Times New Roman" w:cs="Times New Roman"/>
                <w:lang w:bidi="ar-SA"/>
              </w:rPr>
              <w:t xml:space="preserve">Rabbis have also said expressly (Shemoth </w:t>
            </w:r>
            <w:r w:rsidRPr="007462D2">
              <w:rPr>
                <w:rFonts w:ascii="Times New Roman" w:hAnsi="Times New Roman" w:cs="Times New Roman"/>
                <w:cs/>
                <w:lang w:bidi="ar-SA"/>
              </w:rPr>
              <w:t>‎</w:t>
            </w:r>
            <w:r w:rsidRPr="007462D2">
              <w:rPr>
                <w:rFonts w:ascii="Times New Roman" w:hAnsi="Times New Roman" w:cs="Times New Roman"/>
                <w:lang w:bidi="ar-SA"/>
              </w:rPr>
              <w:t xml:space="preserve">Rabba 32:4): "The promise that Israel </w:t>
            </w:r>
            <w:r w:rsidRPr="007462D2">
              <w:rPr>
                <w:rFonts w:ascii="Times New Roman" w:hAnsi="Times New Roman" w:cs="Times New Roman"/>
                <w:cs/>
                <w:lang w:bidi="ar-SA"/>
              </w:rPr>
              <w:t>‎</w:t>
            </w:r>
            <w:r w:rsidRPr="007462D2">
              <w:rPr>
                <w:rFonts w:ascii="Times New Roman" w:hAnsi="Times New Roman" w:cs="Times New Roman"/>
                <w:lang w:bidi="ar-SA"/>
              </w:rPr>
              <w:t xml:space="preserve">would not be turned over to 'a captain' all </w:t>
            </w:r>
            <w:r w:rsidRPr="007462D2">
              <w:rPr>
                <w:rFonts w:ascii="Times New Roman" w:hAnsi="Times New Roman" w:cs="Times New Roman"/>
                <w:cs/>
                <w:lang w:bidi="ar-SA"/>
              </w:rPr>
              <w:t>‎</w:t>
            </w:r>
            <w:r w:rsidRPr="007462D2">
              <w:rPr>
                <w:rFonts w:ascii="Times New Roman" w:hAnsi="Times New Roman" w:cs="Times New Roman"/>
                <w:lang w:bidi="ar-SA"/>
              </w:rPr>
              <w:t xml:space="preserve">the days of Moses now became void; thus </w:t>
            </w:r>
            <w:r w:rsidRPr="007462D2">
              <w:rPr>
                <w:rFonts w:ascii="Times New Roman" w:hAnsi="Times New Roman" w:cs="Times New Roman"/>
                <w:cs/>
                <w:lang w:bidi="ar-SA"/>
              </w:rPr>
              <w:t>‎</w:t>
            </w:r>
            <w:r w:rsidRPr="007462D2">
              <w:rPr>
                <w:rFonts w:ascii="Times New Roman" w:hAnsi="Times New Roman" w:cs="Times New Roman"/>
                <w:lang w:bidi="ar-SA"/>
              </w:rPr>
              <w:t xml:space="preserve">as soon as Moses died 'the captain' returned </w:t>
            </w:r>
            <w:r w:rsidRPr="007462D2">
              <w:rPr>
                <w:rFonts w:ascii="Times New Roman" w:hAnsi="Times New Roman" w:cs="Times New Roman"/>
                <w:cs/>
                <w:lang w:bidi="ar-SA"/>
              </w:rPr>
              <w:t>‎</w:t>
            </w:r>
            <w:r w:rsidRPr="007462D2">
              <w:rPr>
                <w:rFonts w:ascii="Times New Roman" w:hAnsi="Times New Roman" w:cs="Times New Roman"/>
                <w:lang w:bidi="ar-SA"/>
              </w:rPr>
              <w:t xml:space="preserve">to his position, for Joshua saw him, as it is </w:t>
            </w:r>
            <w:r w:rsidRPr="007462D2">
              <w:rPr>
                <w:rFonts w:ascii="Times New Roman" w:hAnsi="Times New Roman" w:cs="Times New Roman"/>
                <w:cs/>
                <w:lang w:bidi="ar-SA"/>
              </w:rPr>
              <w:t>‎</w:t>
            </w:r>
            <w:r w:rsidRPr="007462D2">
              <w:rPr>
                <w:rFonts w:ascii="Times New Roman" w:hAnsi="Times New Roman" w:cs="Times New Roman"/>
                <w:lang w:bidi="ar-SA"/>
              </w:rPr>
              <w:t xml:space="preserve">said, And it came to pass, when Joshua was </w:t>
            </w:r>
            <w:r w:rsidRPr="007462D2">
              <w:rPr>
                <w:rFonts w:ascii="Times New Roman" w:hAnsi="Times New Roman" w:cs="Times New Roman"/>
                <w:cs/>
                <w:lang w:bidi="ar-SA"/>
              </w:rPr>
              <w:t>‎</w:t>
            </w:r>
            <w:r w:rsidRPr="007462D2">
              <w:rPr>
                <w:rFonts w:ascii="Times New Roman" w:hAnsi="Times New Roman" w:cs="Times New Roman"/>
                <w:lang w:bidi="ar-SA"/>
              </w:rPr>
              <w:t xml:space="preserve">by Jericho ... And he said, 'Nay, but I am </w:t>
            </w:r>
            <w:r w:rsidRPr="007462D2">
              <w:rPr>
                <w:rFonts w:ascii="Times New Roman" w:hAnsi="Times New Roman" w:cs="Times New Roman"/>
                <w:cs/>
                <w:lang w:bidi="ar-SA"/>
              </w:rPr>
              <w:t>‎</w:t>
            </w:r>
            <w:r w:rsidRPr="007462D2">
              <w:rPr>
                <w:rFonts w:ascii="Times New Roman" w:hAnsi="Times New Roman" w:cs="Times New Roman"/>
                <w:lang w:bidi="ar-SA"/>
              </w:rPr>
              <w:t xml:space="preserve">captain of the host of the Eternal; I am now </w:t>
            </w:r>
            <w:r w:rsidRPr="007462D2">
              <w:rPr>
                <w:rFonts w:ascii="Times New Roman" w:hAnsi="Times New Roman" w:cs="Times New Roman"/>
                <w:cs/>
                <w:lang w:bidi="ar-SA"/>
              </w:rPr>
              <w:t>‎</w:t>
            </w:r>
            <w:r w:rsidRPr="007462D2">
              <w:rPr>
                <w:rFonts w:ascii="Times New Roman" w:hAnsi="Times New Roman" w:cs="Times New Roman"/>
                <w:lang w:bidi="ar-SA"/>
              </w:rPr>
              <w:t xml:space="preserve">come.'  This is why it is said, Behold, I send </w:t>
            </w:r>
            <w:r w:rsidRPr="007462D2">
              <w:rPr>
                <w:rFonts w:ascii="Times New Roman" w:hAnsi="Times New Roman" w:cs="Times New Roman"/>
                <w:cs/>
                <w:lang w:bidi="ar-SA"/>
              </w:rPr>
              <w:t>‎</w:t>
            </w:r>
            <w:r w:rsidRPr="007462D2">
              <w:rPr>
                <w:rFonts w:ascii="Times New Roman" w:hAnsi="Times New Roman" w:cs="Times New Roman"/>
                <w:lang w:bidi="ar-SA"/>
              </w:rPr>
              <w:t>an angel before you."</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By way of the Truth, [the mystic teachings </w:t>
            </w:r>
            <w:r w:rsidRPr="007462D2">
              <w:rPr>
                <w:rFonts w:ascii="Times New Roman" w:hAnsi="Times New Roman" w:cs="Times New Roman"/>
                <w:cs/>
                <w:lang w:bidi="ar-SA"/>
              </w:rPr>
              <w:t>‎</w:t>
            </w:r>
            <w:r w:rsidRPr="007462D2">
              <w:rPr>
                <w:rFonts w:ascii="Times New Roman" w:hAnsi="Times New Roman" w:cs="Times New Roman"/>
                <w:lang w:bidi="ar-SA"/>
              </w:rPr>
              <w:t xml:space="preserve">of the Cabala], this angel they were </w:t>
            </w:r>
            <w:r w:rsidRPr="007462D2">
              <w:rPr>
                <w:rFonts w:ascii="Times New Roman" w:hAnsi="Times New Roman" w:cs="Times New Roman"/>
                <w:cs/>
                <w:lang w:bidi="ar-SA"/>
              </w:rPr>
              <w:t>‎</w:t>
            </w:r>
            <w:r w:rsidRPr="007462D2">
              <w:rPr>
                <w:rFonts w:ascii="Times New Roman" w:hAnsi="Times New Roman" w:cs="Times New Roman"/>
                <w:lang w:bidi="ar-SA"/>
              </w:rPr>
              <w:t xml:space="preserve">promised here is the redeeming angel in </w:t>
            </w:r>
            <w:r w:rsidRPr="007462D2">
              <w:rPr>
                <w:rFonts w:ascii="Times New Roman" w:hAnsi="Times New Roman" w:cs="Times New Roman"/>
                <w:cs/>
                <w:lang w:bidi="ar-SA"/>
              </w:rPr>
              <w:t>‎</w:t>
            </w:r>
            <w:r w:rsidRPr="007462D2">
              <w:rPr>
                <w:rFonts w:ascii="Times New Roman" w:hAnsi="Times New Roman" w:cs="Times New Roman"/>
                <w:lang w:bidi="ar-SA"/>
              </w:rPr>
              <w:t xml:space="preserve">whom is the Great Name, for in Y-a-h the </w:t>
            </w:r>
            <w:r w:rsidRPr="007462D2">
              <w:rPr>
                <w:rFonts w:ascii="Times New Roman" w:hAnsi="Times New Roman" w:cs="Times New Roman"/>
                <w:cs/>
                <w:lang w:bidi="ar-SA"/>
              </w:rPr>
              <w:t>‎</w:t>
            </w:r>
            <w:r w:rsidRPr="007462D2">
              <w:rPr>
                <w:rFonts w:ascii="Times New Roman" w:hAnsi="Times New Roman" w:cs="Times New Roman"/>
                <w:lang w:bidi="ar-SA"/>
              </w:rPr>
              <w:t xml:space="preserve">Eternal is an everlasting Rock (Isaiah 26:4). </w:t>
            </w:r>
            <w:r w:rsidRPr="007462D2">
              <w:rPr>
                <w:rFonts w:ascii="Times New Roman" w:hAnsi="Times New Roman" w:cs="Times New Roman"/>
                <w:cs/>
                <w:lang w:bidi="ar-SA"/>
              </w:rPr>
              <w:t>‎</w:t>
            </w:r>
            <w:r w:rsidRPr="007462D2">
              <w:rPr>
                <w:rFonts w:ascii="Times New Roman" w:hAnsi="Times New Roman" w:cs="Times New Roman"/>
                <w:lang w:bidi="ar-SA"/>
              </w:rPr>
              <w:t xml:space="preserve">This is [what He meant when] He said, I </w:t>
            </w:r>
            <w:r w:rsidRPr="007462D2">
              <w:rPr>
                <w:rFonts w:ascii="Times New Roman" w:hAnsi="Times New Roman" w:cs="Times New Roman"/>
                <w:cs/>
                <w:lang w:bidi="ar-SA"/>
              </w:rPr>
              <w:t>‎</w:t>
            </w:r>
            <w:r w:rsidRPr="007462D2">
              <w:rPr>
                <w:rFonts w:ascii="Times New Roman" w:hAnsi="Times New Roman" w:cs="Times New Roman"/>
                <w:lang w:bidi="ar-SA"/>
              </w:rPr>
              <w:t xml:space="preserve">am the G-d of Beth-el (Genesis 31:13), for it </w:t>
            </w:r>
            <w:r w:rsidRPr="007462D2">
              <w:rPr>
                <w:rFonts w:ascii="Times New Roman" w:hAnsi="Times New Roman" w:cs="Times New Roman"/>
                <w:cs/>
                <w:lang w:bidi="ar-SA"/>
              </w:rPr>
              <w:t>‎</w:t>
            </w:r>
            <w:r w:rsidRPr="007462D2">
              <w:rPr>
                <w:rFonts w:ascii="Times New Roman" w:hAnsi="Times New Roman" w:cs="Times New Roman"/>
                <w:lang w:bidi="ar-SA"/>
              </w:rPr>
              <w:t xml:space="preserve">is the custom of the King to dwell in His </w:t>
            </w:r>
            <w:r w:rsidRPr="007462D2">
              <w:rPr>
                <w:rFonts w:ascii="Times New Roman" w:hAnsi="Times New Roman" w:cs="Times New Roman"/>
                <w:cs/>
                <w:lang w:bidi="ar-SA"/>
              </w:rPr>
              <w:t>‎</w:t>
            </w:r>
            <w:r w:rsidRPr="007462D2">
              <w:rPr>
                <w:rFonts w:ascii="Times New Roman" w:hAnsi="Times New Roman" w:cs="Times New Roman"/>
                <w:lang w:bidi="ar-SA"/>
              </w:rPr>
              <w:t xml:space="preserve">Palace. He is called mal'ach (angel) because </w:t>
            </w:r>
            <w:r w:rsidRPr="007462D2">
              <w:rPr>
                <w:rFonts w:ascii="Times New Roman" w:hAnsi="Times New Roman" w:cs="Times New Roman"/>
                <w:cs/>
                <w:lang w:bidi="ar-SA"/>
              </w:rPr>
              <w:t>‎</w:t>
            </w:r>
            <w:r w:rsidRPr="007462D2">
              <w:rPr>
                <w:rFonts w:ascii="Times New Roman" w:hAnsi="Times New Roman" w:cs="Times New Roman"/>
                <w:lang w:bidi="ar-SA"/>
              </w:rPr>
              <w:t xml:space="preserve">the whole conduct of this world is by that </w:t>
            </w:r>
            <w:r w:rsidRPr="007462D2">
              <w:rPr>
                <w:rFonts w:ascii="Times New Roman" w:hAnsi="Times New Roman" w:cs="Times New Roman"/>
                <w:cs/>
                <w:lang w:bidi="ar-SA"/>
              </w:rPr>
              <w:t>‎</w:t>
            </w:r>
            <w:r w:rsidRPr="007462D2">
              <w:rPr>
                <w:rFonts w:ascii="Times New Roman" w:hAnsi="Times New Roman" w:cs="Times New Roman"/>
                <w:lang w:bidi="ar-SA"/>
              </w:rPr>
              <w:t xml:space="preserve">attribute. And our Rabbis have said that </w:t>
            </w:r>
            <w:r w:rsidRPr="007462D2">
              <w:rPr>
                <w:rFonts w:ascii="Times New Roman" w:hAnsi="Times New Roman" w:cs="Times New Roman"/>
                <w:cs/>
                <w:lang w:bidi="ar-SA"/>
              </w:rPr>
              <w:t>‎</w:t>
            </w:r>
            <w:r w:rsidRPr="007462D2">
              <w:rPr>
                <w:rFonts w:ascii="Times New Roman" w:hAnsi="Times New Roman" w:cs="Times New Roman"/>
                <w:lang w:bidi="ar-SA"/>
              </w:rPr>
              <w:t xml:space="preserve">this is Metatron, a name which signifies </w:t>
            </w:r>
            <w:r w:rsidRPr="007462D2">
              <w:rPr>
                <w:rFonts w:ascii="Times New Roman" w:hAnsi="Times New Roman" w:cs="Times New Roman"/>
                <w:cs/>
                <w:lang w:bidi="ar-SA"/>
              </w:rPr>
              <w:t>‎‎</w:t>
            </w:r>
            <w:r w:rsidRPr="007462D2">
              <w:rPr>
                <w:rFonts w:ascii="Times New Roman" w:hAnsi="Times New Roman" w:cs="Times New Roman"/>
                <w:lang w:bidi="ar-SA"/>
              </w:rPr>
              <w:t xml:space="preserve">"the guide of the road/way" – I have </w:t>
            </w:r>
            <w:r w:rsidRPr="007462D2">
              <w:rPr>
                <w:rFonts w:ascii="Times New Roman" w:hAnsi="Times New Roman" w:cs="Times New Roman"/>
                <w:cs/>
                <w:lang w:bidi="ar-SA"/>
              </w:rPr>
              <w:t>‎</w:t>
            </w:r>
            <w:r w:rsidRPr="007462D2">
              <w:rPr>
                <w:rFonts w:ascii="Times New Roman" w:hAnsi="Times New Roman" w:cs="Times New Roman"/>
                <w:lang w:bidi="ar-SA"/>
              </w:rPr>
              <w:t xml:space="preserve">already explained this in Seder Bo  - and </w:t>
            </w:r>
            <w:r w:rsidRPr="007462D2">
              <w:rPr>
                <w:rFonts w:ascii="Times New Roman" w:hAnsi="Times New Roman" w:cs="Times New Roman"/>
                <w:cs/>
                <w:lang w:bidi="ar-SA"/>
              </w:rPr>
              <w:t>‎</w:t>
            </w:r>
            <w:r w:rsidRPr="007462D2">
              <w:rPr>
                <w:rFonts w:ascii="Times New Roman" w:hAnsi="Times New Roman" w:cs="Times New Roman"/>
                <w:lang w:bidi="ar-SA"/>
              </w:rPr>
              <w:t xml:space="preserve">this is the sense of the phrase here, [Behold, </w:t>
            </w:r>
            <w:r w:rsidRPr="007462D2">
              <w:rPr>
                <w:rFonts w:ascii="Times New Roman" w:hAnsi="Times New Roman" w:cs="Times New Roman"/>
                <w:cs/>
                <w:lang w:bidi="ar-SA"/>
              </w:rPr>
              <w:t>‎</w:t>
            </w:r>
            <w:r w:rsidRPr="007462D2">
              <w:rPr>
                <w:rFonts w:ascii="Times New Roman" w:hAnsi="Times New Roman" w:cs="Times New Roman"/>
                <w:lang w:bidi="ar-SA"/>
              </w:rPr>
              <w:t xml:space="preserve">I send an angel before you,] to keep you in </w:t>
            </w:r>
            <w:r w:rsidRPr="007462D2">
              <w:rPr>
                <w:rFonts w:ascii="Times New Roman" w:hAnsi="Times New Roman" w:cs="Times New Roman"/>
                <w:cs/>
                <w:lang w:bidi="ar-SA"/>
              </w:rPr>
              <w:t>‎</w:t>
            </w:r>
            <w:r w:rsidRPr="007462D2">
              <w:rPr>
                <w:rFonts w:ascii="Times New Roman" w:hAnsi="Times New Roman" w:cs="Times New Roman"/>
                <w:lang w:bidi="ar-SA"/>
              </w:rPr>
              <w:t xml:space="preserve">the way. - And to bring you into the place </w:t>
            </w:r>
            <w:r w:rsidRPr="007462D2">
              <w:rPr>
                <w:rFonts w:ascii="Times New Roman" w:hAnsi="Times New Roman" w:cs="Times New Roman"/>
                <w:cs/>
                <w:lang w:bidi="ar-SA"/>
              </w:rPr>
              <w:t>‎</w:t>
            </w:r>
            <w:r w:rsidRPr="007462D2">
              <w:rPr>
                <w:rFonts w:ascii="Times New Roman" w:hAnsi="Times New Roman" w:cs="Times New Roman"/>
                <w:lang w:bidi="ar-SA"/>
              </w:rPr>
              <w:t xml:space="preserve">which I have prepared, referring to the </w:t>
            </w:r>
            <w:r w:rsidRPr="007462D2">
              <w:rPr>
                <w:rFonts w:ascii="Times New Roman" w:hAnsi="Times New Roman" w:cs="Times New Roman"/>
                <w:cs/>
                <w:lang w:bidi="ar-SA"/>
              </w:rPr>
              <w:t>‎</w:t>
            </w:r>
            <w:r w:rsidRPr="007462D2">
              <w:rPr>
                <w:rFonts w:ascii="Times New Roman" w:hAnsi="Times New Roman" w:cs="Times New Roman"/>
                <w:lang w:bidi="ar-SA"/>
              </w:rPr>
              <w:t xml:space="preserve">Sanctuary, as it is written, the Sanctuary, O </w:t>
            </w:r>
            <w:r w:rsidRPr="007462D2">
              <w:rPr>
                <w:rFonts w:ascii="Times New Roman" w:hAnsi="Times New Roman" w:cs="Times New Roman"/>
                <w:cs/>
                <w:lang w:bidi="ar-SA"/>
              </w:rPr>
              <w:t>‎</w:t>
            </w:r>
            <w:r w:rsidRPr="007462D2">
              <w:rPr>
                <w:rFonts w:ascii="Times New Roman" w:hAnsi="Times New Roman" w:cs="Times New Roman"/>
                <w:lang w:bidi="ar-SA"/>
              </w:rPr>
              <w:t xml:space="preserve">Eternal, which Your hands have established </w:t>
            </w:r>
            <w:r w:rsidRPr="007462D2">
              <w:rPr>
                <w:rFonts w:ascii="Times New Roman" w:hAnsi="Times New Roman" w:cs="Times New Roman"/>
                <w:cs/>
                <w:lang w:bidi="ar-SA"/>
              </w:rPr>
              <w:t>‎‎</w:t>
            </w:r>
            <w:r w:rsidRPr="007462D2">
              <w:rPr>
                <w:rFonts w:ascii="Times New Roman" w:hAnsi="Times New Roman" w:cs="Times New Roman"/>
                <w:lang w:bidi="ar-SA"/>
              </w:rPr>
              <w:t xml:space="preserve">(15:17). The meaning of the expression: </w:t>
            </w:r>
            <w:r w:rsidRPr="007462D2">
              <w:rPr>
                <w:rFonts w:ascii="Times New Roman" w:hAnsi="Times New Roman" w:cs="Times New Roman"/>
                <w:cs/>
                <w:lang w:bidi="ar-SA"/>
              </w:rPr>
              <w:t>‎</w:t>
            </w:r>
            <w:r w:rsidRPr="007462D2">
              <w:rPr>
                <w:rFonts w:ascii="Times New Roman" w:hAnsi="Times New Roman" w:cs="Times New Roman"/>
                <w:lang w:bidi="ar-SA"/>
              </w:rPr>
              <w:t xml:space="preserve">which I have prepared, is "for Myself, to be </w:t>
            </w:r>
            <w:r w:rsidRPr="007462D2">
              <w:rPr>
                <w:rFonts w:ascii="Times New Roman" w:hAnsi="Times New Roman" w:cs="Times New Roman"/>
                <w:cs/>
                <w:lang w:bidi="ar-SA"/>
              </w:rPr>
              <w:t>‎</w:t>
            </w:r>
            <w:r w:rsidRPr="007462D2">
              <w:rPr>
                <w:rFonts w:ascii="Times New Roman" w:hAnsi="Times New Roman" w:cs="Times New Roman"/>
                <w:lang w:bidi="ar-SA"/>
              </w:rPr>
              <w:t xml:space="preserve">My holy and beautiful house" (Isaiah </w:t>
            </w:r>
            <w:r w:rsidRPr="007462D2">
              <w:rPr>
                <w:rFonts w:ascii="Times New Roman" w:hAnsi="Times New Roman" w:cs="Times New Roman"/>
                <w:cs/>
                <w:lang w:bidi="ar-SA"/>
              </w:rPr>
              <w:t>‎‎</w:t>
            </w:r>
            <w:r w:rsidRPr="007462D2">
              <w:rPr>
                <w:rFonts w:ascii="Times New Roman" w:hAnsi="Times New Roman" w:cs="Times New Roman"/>
                <w:lang w:bidi="ar-SA"/>
              </w:rPr>
              <w:t xml:space="preserve">64:10), for there the Throne is perfect. I </w:t>
            </w:r>
            <w:r w:rsidRPr="007462D2">
              <w:rPr>
                <w:rFonts w:ascii="Times New Roman" w:hAnsi="Times New Roman" w:cs="Times New Roman"/>
                <w:cs/>
                <w:lang w:bidi="ar-SA"/>
              </w:rPr>
              <w:t>‎</w:t>
            </w:r>
            <w:r w:rsidRPr="007462D2">
              <w:rPr>
                <w:rFonts w:ascii="Times New Roman" w:hAnsi="Times New Roman" w:cs="Times New Roman"/>
                <w:lang w:bidi="ar-SA"/>
              </w:rPr>
              <w:t xml:space="preserve">will yet mention the Rabbis' meaning in </w:t>
            </w:r>
            <w:r w:rsidRPr="007462D2">
              <w:rPr>
                <w:rFonts w:ascii="Times New Roman" w:hAnsi="Times New Roman" w:cs="Times New Roman"/>
                <w:cs/>
                <w:lang w:bidi="ar-SA"/>
              </w:rPr>
              <w:t>‎</w:t>
            </w:r>
            <w:r w:rsidRPr="007462D2">
              <w:rPr>
                <w:rFonts w:ascii="Times New Roman" w:hAnsi="Times New Roman" w:cs="Times New Roman"/>
                <w:lang w:bidi="ar-SA"/>
              </w:rPr>
              <w:t xml:space="preserve">saying that Metatron's name [in the sum of </w:t>
            </w:r>
            <w:r w:rsidRPr="007462D2">
              <w:rPr>
                <w:rFonts w:ascii="Times New Roman" w:hAnsi="Times New Roman" w:cs="Times New Roman"/>
                <w:cs/>
                <w:lang w:bidi="ar-SA"/>
              </w:rPr>
              <w:t>‎</w:t>
            </w:r>
            <w:r w:rsidRPr="007462D2">
              <w:rPr>
                <w:rFonts w:ascii="Times New Roman" w:hAnsi="Times New Roman" w:cs="Times New Roman"/>
                <w:lang w:bidi="ar-SA"/>
              </w:rPr>
              <w:t xml:space="preserve">letter-numbers] is even as the Name of his </w:t>
            </w:r>
            <w:r w:rsidRPr="007462D2">
              <w:rPr>
                <w:rFonts w:ascii="Times New Roman" w:hAnsi="Times New Roman" w:cs="Times New Roman"/>
                <w:cs/>
                <w:lang w:bidi="ar-SA"/>
              </w:rPr>
              <w:t>‎</w:t>
            </w:r>
            <w:r w:rsidRPr="007462D2">
              <w:rPr>
                <w:rFonts w:ascii="Times New Roman" w:hAnsi="Times New Roman" w:cs="Times New Roman"/>
                <w:lang w:bidi="ar-SA"/>
              </w:rPr>
              <w:t xml:space="preserve">Master. His voice is thus the voice of the </w:t>
            </w:r>
            <w:r w:rsidRPr="007462D2">
              <w:rPr>
                <w:rFonts w:ascii="Times New Roman" w:hAnsi="Times New Roman" w:cs="Times New Roman"/>
                <w:cs/>
                <w:lang w:bidi="ar-SA"/>
              </w:rPr>
              <w:t>‎</w:t>
            </w:r>
            <w:r w:rsidRPr="007462D2">
              <w:rPr>
                <w:rFonts w:ascii="Times New Roman" w:hAnsi="Times New Roman" w:cs="Times New Roman"/>
                <w:lang w:bidi="ar-SA"/>
              </w:rPr>
              <w:t xml:space="preserve">living G-d, and it is mandatory upon us to </w:t>
            </w:r>
            <w:r w:rsidRPr="007462D2">
              <w:rPr>
                <w:rFonts w:ascii="Times New Roman" w:hAnsi="Times New Roman" w:cs="Times New Roman"/>
                <w:cs/>
                <w:lang w:bidi="ar-SA"/>
              </w:rPr>
              <w:t>‎</w:t>
            </w:r>
            <w:r w:rsidRPr="007462D2">
              <w:rPr>
                <w:rFonts w:ascii="Times New Roman" w:hAnsi="Times New Roman" w:cs="Times New Roman"/>
                <w:lang w:bidi="ar-SA"/>
              </w:rPr>
              <w:t xml:space="preserve">hearken to His voice by the mouth of the </w:t>
            </w:r>
            <w:r w:rsidRPr="007462D2">
              <w:rPr>
                <w:rFonts w:ascii="Times New Roman" w:hAnsi="Times New Roman" w:cs="Times New Roman"/>
                <w:cs/>
                <w:lang w:bidi="ar-SA"/>
              </w:rPr>
              <w:t>‎</w:t>
            </w:r>
            <w:r w:rsidRPr="007462D2">
              <w:rPr>
                <w:rFonts w:ascii="Times New Roman" w:hAnsi="Times New Roman" w:cs="Times New Roman"/>
                <w:lang w:bidi="ar-SA"/>
              </w:rPr>
              <w:t xml:space="preserve">prophets. Or the meaning may be that “they </w:t>
            </w:r>
            <w:r w:rsidRPr="007462D2">
              <w:rPr>
                <w:rFonts w:ascii="Times New Roman" w:hAnsi="Times New Roman" w:cs="Times New Roman"/>
                <w:cs/>
                <w:lang w:bidi="ar-SA"/>
              </w:rPr>
              <w:t>‎</w:t>
            </w:r>
            <w:r w:rsidRPr="007462D2">
              <w:rPr>
                <w:rFonts w:ascii="Times New Roman" w:hAnsi="Times New Roman" w:cs="Times New Roman"/>
                <w:lang w:bidi="ar-SA"/>
              </w:rPr>
              <w:t xml:space="preserve">should not mutilate the shoots” of faith </w:t>
            </w:r>
            <w:r w:rsidRPr="007462D2">
              <w:rPr>
                <w:rFonts w:ascii="Times New Roman" w:hAnsi="Times New Roman" w:cs="Times New Roman"/>
                <w:cs/>
                <w:lang w:bidi="ar-SA"/>
              </w:rPr>
              <w:t>‎‎</w:t>
            </w:r>
            <w:r w:rsidRPr="007462D2">
              <w:rPr>
                <w:rFonts w:ascii="Times New Roman" w:hAnsi="Times New Roman" w:cs="Times New Roman"/>
                <w:lang w:bidi="ar-SA"/>
              </w:rPr>
              <w:t xml:space="preserve">(seeking to undermine the principle of the </w:t>
            </w:r>
            <w:r w:rsidRPr="007462D2">
              <w:rPr>
                <w:rFonts w:ascii="Times New Roman" w:hAnsi="Times New Roman" w:cs="Times New Roman"/>
                <w:cs/>
                <w:lang w:bidi="ar-SA"/>
              </w:rPr>
              <w:t>‎</w:t>
            </w:r>
            <w:r w:rsidRPr="007462D2">
              <w:rPr>
                <w:rFonts w:ascii="Times New Roman" w:hAnsi="Times New Roman" w:cs="Times New Roman"/>
                <w:lang w:bidi="ar-SA"/>
              </w:rPr>
              <w:t xml:space="preserve">Unity) and thus come to abandon the Oral </w:t>
            </w:r>
            <w:r w:rsidRPr="007462D2">
              <w:rPr>
                <w:rFonts w:ascii="Times New Roman" w:hAnsi="Times New Roman" w:cs="Times New Roman"/>
                <w:cs/>
                <w:lang w:bidi="ar-SA"/>
              </w:rPr>
              <w:t>‎</w:t>
            </w:r>
            <w:r w:rsidRPr="007462D2">
              <w:rPr>
                <w:rFonts w:ascii="Times New Roman" w:hAnsi="Times New Roman" w:cs="Times New Roman"/>
                <w:lang w:bidi="ar-SA"/>
              </w:rPr>
              <w:t xml:space="preserve">Torah, just as the Rabbis have interpreted </w:t>
            </w:r>
            <w:r w:rsidRPr="007462D2">
              <w:rPr>
                <w:rFonts w:ascii="Times New Roman" w:hAnsi="Times New Roman" w:cs="Times New Roman"/>
                <w:cs/>
                <w:lang w:bidi="ar-SA"/>
              </w:rPr>
              <w:t>‎‎</w:t>
            </w:r>
            <w:r w:rsidRPr="007462D2">
              <w:rPr>
                <w:rFonts w:ascii="Times New Roman" w:hAnsi="Times New Roman" w:cs="Times New Roman"/>
                <w:lang w:bidi="ar-SA"/>
              </w:rPr>
              <w:t xml:space="preserve">(P’sichta Eichah Rabbati, 2): "And they </w:t>
            </w:r>
            <w:r w:rsidRPr="007462D2">
              <w:rPr>
                <w:rFonts w:ascii="Times New Roman" w:hAnsi="Times New Roman" w:cs="Times New Roman"/>
                <w:cs/>
                <w:lang w:bidi="ar-SA"/>
              </w:rPr>
              <w:t>‎</w:t>
            </w:r>
            <w:r w:rsidRPr="007462D2">
              <w:rPr>
                <w:rFonts w:ascii="Times New Roman" w:hAnsi="Times New Roman" w:cs="Times New Roman"/>
                <w:lang w:bidi="ar-SA"/>
              </w:rPr>
              <w:t xml:space="preserve">have spurned the word of the Holy One of </w:t>
            </w:r>
            <w:r w:rsidRPr="007462D2">
              <w:rPr>
                <w:rFonts w:ascii="Times New Roman" w:hAnsi="Times New Roman" w:cs="Times New Roman"/>
                <w:cs/>
                <w:lang w:bidi="ar-SA"/>
              </w:rPr>
              <w:t>‎</w:t>
            </w:r>
            <w:r w:rsidRPr="007462D2">
              <w:rPr>
                <w:rFonts w:ascii="Times New Roman" w:hAnsi="Times New Roman" w:cs="Times New Roman"/>
                <w:lang w:bidi="ar-SA"/>
              </w:rPr>
              <w:t xml:space="preserve">Israel (Isaiah 5:24) - this refers to the Oral </w:t>
            </w:r>
            <w:r w:rsidRPr="007462D2">
              <w:rPr>
                <w:rFonts w:ascii="Times New Roman" w:hAnsi="Times New Roman" w:cs="Times New Roman"/>
                <w:cs/>
                <w:lang w:bidi="ar-SA"/>
              </w:rPr>
              <w:t>‎</w:t>
            </w:r>
            <w:r w:rsidRPr="007462D2">
              <w:rPr>
                <w:rFonts w:ascii="Times New Roman" w:hAnsi="Times New Roman" w:cs="Times New Roman"/>
                <w:lang w:bidi="ar-SA"/>
              </w:rPr>
              <w:t xml:space="preserve">Torah." Thus the explanation of the </w:t>
            </w:r>
            <w:r w:rsidRPr="007462D2">
              <w:rPr>
                <w:rFonts w:ascii="Times New Roman" w:hAnsi="Times New Roman" w:cs="Times New Roman"/>
                <w:cs/>
                <w:lang w:bidi="ar-SA"/>
              </w:rPr>
              <w:t>‎</w:t>
            </w:r>
            <w:r w:rsidRPr="007462D2">
              <w:rPr>
                <w:rFonts w:ascii="Times New Roman" w:hAnsi="Times New Roman" w:cs="Times New Roman"/>
                <w:lang w:bidi="ar-SA"/>
              </w:rPr>
              <w:t xml:space="preserve">expression, and hearken unto his voice, </w:t>
            </w:r>
            <w:r w:rsidRPr="007462D2">
              <w:rPr>
                <w:rFonts w:ascii="Times New Roman" w:hAnsi="Times New Roman" w:cs="Times New Roman"/>
                <w:cs/>
                <w:lang w:bidi="ar-SA"/>
              </w:rPr>
              <w:t>‎‎</w:t>
            </w:r>
            <w:r w:rsidRPr="007462D2">
              <w:rPr>
                <w:rFonts w:ascii="Times New Roman" w:hAnsi="Times New Roman" w:cs="Times New Roman"/>
                <w:lang w:bidi="ar-SA"/>
              </w:rPr>
              <w:t xml:space="preserve">(v.21) is "to My words." Similarly He said, </w:t>
            </w:r>
            <w:r w:rsidRPr="007462D2">
              <w:rPr>
                <w:rFonts w:ascii="Times New Roman" w:hAnsi="Times New Roman" w:cs="Times New Roman"/>
                <w:cs/>
                <w:lang w:bidi="ar-SA"/>
              </w:rPr>
              <w:t>‎</w:t>
            </w:r>
            <w:r w:rsidRPr="007462D2">
              <w:rPr>
                <w:rFonts w:ascii="Times New Roman" w:hAnsi="Times New Roman" w:cs="Times New Roman"/>
                <w:lang w:bidi="ar-SA"/>
              </w:rPr>
              <w:t xml:space="preserve">But if you will indeed hearken unto his </w:t>
            </w:r>
            <w:r w:rsidRPr="007462D2">
              <w:rPr>
                <w:rFonts w:ascii="Times New Roman" w:hAnsi="Times New Roman" w:cs="Times New Roman"/>
                <w:cs/>
                <w:lang w:bidi="ar-SA"/>
              </w:rPr>
              <w:t>‎</w:t>
            </w:r>
            <w:r w:rsidRPr="007462D2">
              <w:rPr>
                <w:rFonts w:ascii="Times New Roman" w:hAnsi="Times New Roman" w:cs="Times New Roman"/>
                <w:lang w:bidi="ar-SA"/>
              </w:rPr>
              <w:t xml:space="preserve">voice, and do all that I speak (v.22). </w:t>
            </w:r>
            <w:r w:rsidRPr="007462D2">
              <w:rPr>
                <w:rFonts w:ascii="Times New Roman" w:hAnsi="Times New Roman" w:cs="Times New Roman"/>
                <w:cs/>
                <w:lang w:bidi="ar-SA"/>
              </w:rPr>
              <w:t>‎</w:t>
            </w:r>
            <w:r w:rsidRPr="007462D2">
              <w:rPr>
                <w:rFonts w:ascii="Times New Roman" w:hAnsi="Times New Roman" w:cs="Times New Roman"/>
                <w:lang w:bidi="ar-SA"/>
              </w:rPr>
              <w:t xml:space="preserve">Onkelos hinted at this, for he translated ['ki </w:t>
            </w:r>
            <w:r w:rsidRPr="007462D2">
              <w:rPr>
                <w:rFonts w:ascii="Times New Roman" w:hAnsi="Times New Roman" w:cs="Times New Roman"/>
                <w:cs/>
                <w:lang w:bidi="ar-SA"/>
              </w:rPr>
              <w:t>‎</w:t>
            </w:r>
            <w:r w:rsidRPr="007462D2">
              <w:rPr>
                <w:rFonts w:ascii="Times New Roman" w:hAnsi="Times New Roman" w:cs="Times New Roman"/>
                <w:lang w:bidi="ar-SA"/>
              </w:rPr>
              <w:t xml:space="preserve">sh'mi b'kirbo' - for My Name is in him]: "for </w:t>
            </w:r>
            <w:r w:rsidRPr="007462D2">
              <w:rPr>
                <w:rFonts w:ascii="Times New Roman" w:hAnsi="Times New Roman" w:cs="Times New Roman"/>
                <w:cs/>
                <w:lang w:bidi="ar-SA"/>
              </w:rPr>
              <w:t>‎</w:t>
            </w:r>
            <w:r w:rsidRPr="007462D2">
              <w:rPr>
                <w:rFonts w:ascii="Times New Roman" w:hAnsi="Times New Roman" w:cs="Times New Roman"/>
                <w:lang w:bidi="ar-SA"/>
              </w:rPr>
              <w:t xml:space="preserve">in My Name is his word," as he speaks with </w:t>
            </w:r>
            <w:r w:rsidRPr="007462D2">
              <w:rPr>
                <w:rFonts w:ascii="Times New Roman" w:hAnsi="Times New Roman" w:cs="Times New Roman"/>
                <w:cs/>
                <w:lang w:bidi="ar-SA"/>
              </w:rPr>
              <w:t>‎</w:t>
            </w:r>
            <w:r w:rsidRPr="007462D2">
              <w:rPr>
                <w:rFonts w:ascii="Times New Roman" w:hAnsi="Times New Roman" w:cs="Times New Roman"/>
                <w:lang w:bidi="ar-SA"/>
              </w:rPr>
              <w:t xml:space="preserve">it. He said, Then I will be an enemy unto </w:t>
            </w:r>
            <w:r w:rsidRPr="007462D2">
              <w:rPr>
                <w:rFonts w:ascii="Times New Roman" w:hAnsi="Times New Roman" w:cs="Times New Roman"/>
                <w:cs/>
                <w:lang w:bidi="ar-SA"/>
              </w:rPr>
              <w:t>‎</w:t>
            </w:r>
            <w:r w:rsidRPr="007462D2">
              <w:rPr>
                <w:rFonts w:ascii="Times New Roman" w:hAnsi="Times New Roman" w:cs="Times New Roman"/>
                <w:lang w:bidi="ar-SA"/>
              </w:rPr>
              <w:t xml:space="preserve">your enemies (v.22), for even with the </w:t>
            </w:r>
            <w:r w:rsidRPr="007462D2">
              <w:rPr>
                <w:rFonts w:ascii="Times New Roman" w:hAnsi="Times New Roman" w:cs="Times New Roman"/>
                <w:cs/>
                <w:lang w:bidi="ar-SA"/>
              </w:rPr>
              <w:t>‎</w:t>
            </w:r>
            <w:r w:rsidRPr="007462D2">
              <w:rPr>
                <w:rFonts w:ascii="Times New Roman" w:hAnsi="Times New Roman" w:cs="Times New Roman"/>
                <w:lang w:bidi="ar-SA"/>
              </w:rPr>
              <w:t xml:space="preserve">attribute of mercy I will be an enemy to </w:t>
            </w:r>
            <w:r w:rsidRPr="007462D2">
              <w:rPr>
                <w:rFonts w:ascii="Times New Roman" w:hAnsi="Times New Roman" w:cs="Times New Roman"/>
                <w:cs/>
                <w:lang w:bidi="ar-SA"/>
              </w:rPr>
              <w:t>‎</w:t>
            </w:r>
            <w:r w:rsidRPr="007462D2">
              <w:rPr>
                <w:rFonts w:ascii="Times New Roman" w:hAnsi="Times New Roman" w:cs="Times New Roman"/>
                <w:lang w:bidi="ar-SA"/>
              </w:rPr>
              <w:t xml:space="preserve">them; and an adversary unto your </w:t>
            </w:r>
            <w:r w:rsidRPr="007462D2">
              <w:rPr>
                <w:rFonts w:ascii="Times New Roman" w:hAnsi="Times New Roman" w:cs="Times New Roman"/>
                <w:cs/>
                <w:lang w:bidi="ar-SA"/>
              </w:rPr>
              <w:t>‎</w:t>
            </w:r>
            <w:r w:rsidRPr="007462D2">
              <w:rPr>
                <w:rFonts w:ascii="Times New Roman" w:hAnsi="Times New Roman" w:cs="Times New Roman"/>
                <w:lang w:bidi="ar-SA"/>
              </w:rPr>
              <w:t xml:space="preserve">adversaries - through him, [the angel], </w:t>
            </w:r>
            <w:r w:rsidRPr="007462D2">
              <w:rPr>
                <w:rFonts w:ascii="Times New Roman" w:hAnsi="Times New Roman" w:cs="Times New Roman"/>
                <w:cs/>
                <w:lang w:bidi="ar-SA"/>
              </w:rPr>
              <w:t>‎</w:t>
            </w:r>
            <w:r w:rsidRPr="007462D2">
              <w:rPr>
                <w:rFonts w:ascii="Times New Roman" w:hAnsi="Times New Roman" w:cs="Times New Roman"/>
                <w:lang w:bidi="ar-SA"/>
              </w:rPr>
              <w:t xml:space="preserve">through the attribute of justice. Hence He </w:t>
            </w:r>
            <w:r w:rsidRPr="007462D2">
              <w:rPr>
                <w:rFonts w:ascii="Times New Roman" w:hAnsi="Times New Roman" w:cs="Times New Roman"/>
                <w:cs/>
                <w:lang w:bidi="ar-SA"/>
              </w:rPr>
              <w:t>‎</w:t>
            </w:r>
            <w:r w:rsidRPr="007462D2">
              <w:rPr>
                <w:rFonts w:ascii="Times New Roman" w:hAnsi="Times New Roman" w:cs="Times New Roman"/>
                <w:lang w:bidi="ar-SA"/>
              </w:rPr>
              <w:t xml:space="preserve">explained, For Mine angel will go before </w:t>
            </w:r>
            <w:r w:rsidRPr="007462D2">
              <w:rPr>
                <w:rFonts w:ascii="Times New Roman" w:hAnsi="Times New Roman" w:cs="Times New Roman"/>
                <w:cs/>
                <w:lang w:bidi="ar-SA"/>
              </w:rPr>
              <w:t>‎</w:t>
            </w:r>
            <w:r w:rsidRPr="007462D2">
              <w:rPr>
                <w:rFonts w:ascii="Times New Roman" w:hAnsi="Times New Roman" w:cs="Times New Roman"/>
                <w:lang w:bidi="ar-SA"/>
              </w:rPr>
              <w:t xml:space="preserve">you, and bring you in unto the Amorite etc. </w:t>
            </w:r>
            <w:r w:rsidRPr="007462D2">
              <w:rPr>
                <w:rFonts w:ascii="Times New Roman" w:hAnsi="Times New Roman" w:cs="Times New Roman"/>
                <w:cs/>
                <w:lang w:bidi="ar-SA"/>
              </w:rPr>
              <w:t>‎</w:t>
            </w:r>
            <w:r w:rsidRPr="007462D2">
              <w:rPr>
                <w:rFonts w:ascii="Times New Roman" w:hAnsi="Times New Roman" w:cs="Times New Roman"/>
                <w:lang w:bidi="ar-SA"/>
              </w:rPr>
              <w:t xml:space="preserve">and the Canaanite etc. and I will cut him </w:t>
            </w:r>
            <w:r w:rsidRPr="007462D2">
              <w:rPr>
                <w:rFonts w:ascii="Times New Roman" w:hAnsi="Times New Roman" w:cs="Times New Roman"/>
                <w:cs/>
                <w:lang w:bidi="ar-SA"/>
              </w:rPr>
              <w:t>‎</w:t>
            </w:r>
            <w:r w:rsidRPr="007462D2">
              <w:rPr>
                <w:rFonts w:ascii="Times New Roman" w:hAnsi="Times New Roman" w:cs="Times New Roman"/>
                <w:lang w:bidi="ar-SA"/>
              </w:rPr>
              <w:t xml:space="preserve">off, when he will bring you to them, that we </w:t>
            </w:r>
            <w:r w:rsidRPr="007462D2">
              <w:rPr>
                <w:rFonts w:ascii="Times New Roman" w:hAnsi="Times New Roman" w:cs="Times New Roman"/>
                <w:cs/>
                <w:lang w:bidi="ar-SA"/>
              </w:rPr>
              <w:t>‎</w:t>
            </w:r>
            <w:r w:rsidRPr="007462D2">
              <w:rPr>
                <w:rFonts w:ascii="Times New Roman" w:hAnsi="Times New Roman" w:cs="Times New Roman"/>
                <w:lang w:bidi="ar-SA"/>
              </w:rPr>
              <w:t xml:space="preserve">may know that it is He [through the </w:t>
            </w:r>
            <w:r w:rsidRPr="007462D2">
              <w:rPr>
                <w:rFonts w:ascii="Times New Roman" w:hAnsi="Times New Roman" w:cs="Times New Roman"/>
                <w:cs/>
                <w:lang w:bidi="ar-SA"/>
              </w:rPr>
              <w:t>‎</w:t>
            </w:r>
            <w:r w:rsidRPr="007462D2">
              <w:rPr>
                <w:rFonts w:ascii="Times New Roman" w:hAnsi="Times New Roman" w:cs="Times New Roman"/>
                <w:lang w:bidi="ar-SA"/>
              </w:rPr>
              <w:t xml:space="preserve">attribute of justice] that will cut them off. </w:t>
            </w:r>
            <w:r w:rsidRPr="007462D2">
              <w:rPr>
                <w:rFonts w:ascii="Times New Roman" w:hAnsi="Times New Roman" w:cs="Times New Roman"/>
                <w:cs/>
                <w:lang w:bidi="ar-SA"/>
              </w:rPr>
              <w:t>‎</w:t>
            </w:r>
            <w:r w:rsidRPr="007462D2">
              <w:rPr>
                <w:rFonts w:ascii="Times New Roman" w:hAnsi="Times New Roman" w:cs="Times New Roman"/>
                <w:lang w:bidi="ar-SA"/>
              </w:rPr>
              <w:t xml:space="preserve">He mentioned them in the singular ["and I </w:t>
            </w:r>
            <w:r w:rsidRPr="007462D2">
              <w:rPr>
                <w:rFonts w:ascii="Times New Roman" w:hAnsi="Times New Roman" w:cs="Times New Roman"/>
                <w:cs/>
                <w:lang w:bidi="ar-SA"/>
              </w:rPr>
              <w:t>‎</w:t>
            </w:r>
            <w:r w:rsidRPr="007462D2">
              <w:rPr>
                <w:rFonts w:ascii="Times New Roman" w:hAnsi="Times New Roman" w:cs="Times New Roman"/>
                <w:lang w:bidi="ar-SA"/>
              </w:rPr>
              <w:t xml:space="preserve">will cut him off], for He will cut them all </w:t>
            </w:r>
            <w:r w:rsidRPr="007462D2">
              <w:rPr>
                <w:rFonts w:ascii="Times New Roman" w:hAnsi="Times New Roman" w:cs="Times New Roman"/>
                <w:cs/>
                <w:lang w:bidi="ar-SA"/>
              </w:rPr>
              <w:t>‎</w:t>
            </w:r>
            <w:r w:rsidRPr="007462D2">
              <w:rPr>
                <w:rFonts w:ascii="Times New Roman" w:hAnsi="Times New Roman" w:cs="Times New Roman"/>
                <w:lang w:bidi="ar-SA"/>
              </w:rPr>
              <w:t xml:space="preserve">off as if they were one man. Now when </w:t>
            </w:r>
            <w:r w:rsidRPr="007462D2">
              <w:rPr>
                <w:rFonts w:ascii="Times New Roman" w:hAnsi="Times New Roman" w:cs="Times New Roman"/>
                <w:cs/>
                <w:lang w:bidi="ar-SA"/>
              </w:rPr>
              <w:t>‎</w:t>
            </w:r>
            <w:r w:rsidRPr="007462D2">
              <w:rPr>
                <w:rFonts w:ascii="Times New Roman" w:hAnsi="Times New Roman" w:cs="Times New Roman"/>
                <w:lang w:bidi="ar-SA"/>
              </w:rPr>
              <w:t xml:space="preserve">this angel dwelled in the midst of Israel, </w:t>
            </w:r>
            <w:r w:rsidRPr="007462D2">
              <w:rPr>
                <w:rFonts w:ascii="Times New Roman" w:hAnsi="Times New Roman" w:cs="Times New Roman"/>
                <w:cs/>
                <w:lang w:bidi="ar-SA"/>
              </w:rPr>
              <w:t>‎</w:t>
            </w:r>
            <w:r w:rsidRPr="007462D2">
              <w:rPr>
                <w:rFonts w:ascii="Times New Roman" w:hAnsi="Times New Roman" w:cs="Times New Roman"/>
                <w:lang w:bidi="ar-SA"/>
              </w:rPr>
              <w:t xml:space="preserve">the Holy One, blessed be He, would not </w:t>
            </w:r>
            <w:r w:rsidRPr="007462D2">
              <w:rPr>
                <w:rFonts w:ascii="Times New Roman" w:hAnsi="Times New Roman" w:cs="Times New Roman"/>
                <w:cs/>
                <w:lang w:bidi="ar-SA"/>
              </w:rPr>
              <w:t>‎</w:t>
            </w:r>
            <w:r w:rsidRPr="007462D2">
              <w:rPr>
                <w:rFonts w:ascii="Times New Roman" w:hAnsi="Times New Roman" w:cs="Times New Roman"/>
                <w:lang w:bidi="ar-SA"/>
              </w:rPr>
              <w:t xml:space="preserve">have said, For I will not go up in the midst </w:t>
            </w:r>
            <w:r w:rsidRPr="007462D2">
              <w:rPr>
                <w:rFonts w:ascii="Times New Roman" w:hAnsi="Times New Roman" w:cs="Times New Roman"/>
                <w:cs/>
                <w:lang w:bidi="ar-SA"/>
              </w:rPr>
              <w:t>‎</w:t>
            </w:r>
            <w:r w:rsidRPr="007462D2">
              <w:rPr>
                <w:rFonts w:ascii="Times New Roman" w:hAnsi="Times New Roman" w:cs="Times New Roman"/>
                <w:lang w:bidi="ar-SA"/>
              </w:rPr>
              <w:t xml:space="preserve">of you - [for He said] for My Name is in </w:t>
            </w:r>
            <w:r w:rsidRPr="007462D2">
              <w:rPr>
                <w:rFonts w:ascii="Times New Roman" w:hAnsi="Times New Roman" w:cs="Times New Roman"/>
                <w:cs/>
                <w:lang w:bidi="ar-SA"/>
              </w:rPr>
              <w:t>‎</w:t>
            </w:r>
            <w:r w:rsidRPr="007462D2">
              <w:rPr>
                <w:rFonts w:ascii="Times New Roman" w:hAnsi="Times New Roman" w:cs="Times New Roman"/>
                <w:lang w:bidi="ar-SA"/>
              </w:rPr>
              <w:t xml:space="preserve">him, so He was in the midst of Israel! But </w:t>
            </w:r>
            <w:r w:rsidRPr="007462D2">
              <w:rPr>
                <w:rFonts w:ascii="Times New Roman" w:hAnsi="Times New Roman" w:cs="Times New Roman"/>
                <w:cs/>
                <w:lang w:bidi="ar-SA"/>
              </w:rPr>
              <w:t>‎</w:t>
            </w:r>
            <w:r w:rsidRPr="007462D2">
              <w:rPr>
                <w:rFonts w:ascii="Times New Roman" w:hAnsi="Times New Roman" w:cs="Times New Roman"/>
                <w:lang w:bidi="ar-SA"/>
              </w:rPr>
              <w:t xml:space="preserve">when they sinned by worshipping the </w:t>
            </w:r>
            <w:r w:rsidRPr="007462D2">
              <w:rPr>
                <w:rFonts w:ascii="Times New Roman" w:hAnsi="Times New Roman" w:cs="Times New Roman"/>
                <w:cs/>
                <w:lang w:bidi="ar-SA"/>
              </w:rPr>
              <w:t>‎</w:t>
            </w:r>
            <w:r w:rsidRPr="007462D2">
              <w:rPr>
                <w:rFonts w:ascii="Times New Roman" w:hAnsi="Times New Roman" w:cs="Times New Roman"/>
                <w:lang w:bidi="ar-SA"/>
              </w:rPr>
              <w:t xml:space="preserve">golden calf He wanted to remove His </w:t>
            </w:r>
            <w:r w:rsidRPr="007462D2">
              <w:rPr>
                <w:rFonts w:ascii="Times New Roman" w:hAnsi="Times New Roman" w:cs="Times New Roman"/>
                <w:cs/>
                <w:lang w:bidi="ar-SA"/>
              </w:rPr>
              <w:t>‎</w:t>
            </w:r>
            <w:r w:rsidRPr="007462D2">
              <w:rPr>
                <w:rFonts w:ascii="Times New Roman" w:hAnsi="Times New Roman" w:cs="Times New Roman"/>
                <w:lang w:bidi="ar-SA"/>
              </w:rPr>
              <w:t xml:space="preserve">Divine Glory from their midst, and that one </w:t>
            </w:r>
            <w:r w:rsidRPr="007462D2">
              <w:rPr>
                <w:rFonts w:ascii="Times New Roman" w:hAnsi="Times New Roman" w:cs="Times New Roman"/>
                <w:cs/>
                <w:lang w:bidi="ar-SA"/>
              </w:rPr>
              <w:t>‎</w:t>
            </w:r>
            <w:r w:rsidRPr="007462D2">
              <w:rPr>
                <w:rFonts w:ascii="Times New Roman" w:hAnsi="Times New Roman" w:cs="Times New Roman"/>
                <w:lang w:bidi="ar-SA"/>
              </w:rPr>
              <w:t xml:space="preserve">of His angels should go before them as His </w:t>
            </w:r>
            <w:r w:rsidRPr="007462D2">
              <w:rPr>
                <w:rFonts w:ascii="Times New Roman" w:hAnsi="Times New Roman" w:cs="Times New Roman"/>
                <w:cs/>
                <w:lang w:bidi="ar-SA"/>
              </w:rPr>
              <w:t>‎</w:t>
            </w:r>
            <w:r w:rsidRPr="007462D2">
              <w:rPr>
                <w:rFonts w:ascii="Times New Roman" w:hAnsi="Times New Roman" w:cs="Times New Roman"/>
                <w:lang w:bidi="ar-SA"/>
              </w:rPr>
              <w:t xml:space="preserve">messenger, and Moses pleaded for mercy, </w:t>
            </w:r>
            <w:r w:rsidRPr="007462D2">
              <w:rPr>
                <w:rFonts w:ascii="Times New Roman" w:hAnsi="Times New Roman" w:cs="Times New Roman"/>
                <w:cs/>
                <w:lang w:bidi="ar-SA"/>
              </w:rPr>
              <w:t>‎</w:t>
            </w:r>
            <w:r w:rsidRPr="007462D2">
              <w:rPr>
                <w:rFonts w:ascii="Times New Roman" w:hAnsi="Times New Roman" w:cs="Times New Roman"/>
                <w:lang w:bidi="ar-SA"/>
              </w:rPr>
              <w:t xml:space="preserve">and He again caused His Divine Glory to </w:t>
            </w:r>
            <w:r w:rsidRPr="007462D2">
              <w:rPr>
                <w:rFonts w:ascii="Times New Roman" w:hAnsi="Times New Roman" w:cs="Times New Roman"/>
                <w:cs/>
                <w:lang w:bidi="ar-SA"/>
              </w:rPr>
              <w:t>‎</w:t>
            </w:r>
            <w:r w:rsidRPr="007462D2">
              <w:rPr>
                <w:rFonts w:ascii="Times New Roman" w:hAnsi="Times New Roman" w:cs="Times New Roman"/>
                <w:lang w:bidi="ar-SA"/>
              </w:rPr>
              <w:t xml:space="preserve">dwell amongst them as before. There I will </w:t>
            </w:r>
            <w:r w:rsidRPr="007462D2">
              <w:rPr>
                <w:rFonts w:ascii="Times New Roman" w:hAnsi="Times New Roman" w:cs="Times New Roman"/>
                <w:cs/>
                <w:lang w:bidi="ar-SA"/>
              </w:rPr>
              <w:t>‎</w:t>
            </w:r>
            <w:r w:rsidRPr="007462D2">
              <w:rPr>
                <w:rFonts w:ascii="Times New Roman" w:hAnsi="Times New Roman" w:cs="Times New Roman"/>
                <w:lang w:bidi="ar-SA"/>
              </w:rPr>
              <w:t>explain the verses, with the help of G-d.</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The Rabbis have also hinted to this in </w:t>
            </w:r>
            <w:r w:rsidRPr="007462D2">
              <w:rPr>
                <w:rFonts w:ascii="Times New Roman" w:hAnsi="Times New Roman" w:cs="Times New Roman"/>
                <w:cs/>
                <w:lang w:bidi="ar-SA"/>
              </w:rPr>
              <w:t>‎</w:t>
            </w:r>
            <w:r w:rsidRPr="007462D2">
              <w:rPr>
                <w:rFonts w:ascii="Times New Roman" w:hAnsi="Times New Roman" w:cs="Times New Roman"/>
                <w:lang w:bidi="ar-SA"/>
              </w:rPr>
              <w:t xml:space="preserve">Midrash Rabbah (Shemoth Rabbah 32:8) in </w:t>
            </w:r>
            <w:r w:rsidRPr="007462D2">
              <w:rPr>
                <w:rFonts w:ascii="Times New Roman" w:hAnsi="Times New Roman" w:cs="Times New Roman"/>
                <w:cs/>
                <w:lang w:bidi="ar-SA"/>
              </w:rPr>
              <w:t>‎</w:t>
            </w:r>
            <w:r w:rsidRPr="007462D2">
              <w:rPr>
                <w:rFonts w:ascii="Times New Roman" w:hAnsi="Times New Roman" w:cs="Times New Roman"/>
                <w:lang w:bidi="ar-SA"/>
              </w:rPr>
              <w:t xml:space="preserve">that section. Thus they said: "Behold, I send </w:t>
            </w:r>
            <w:r w:rsidRPr="007462D2">
              <w:rPr>
                <w:rFonts w:ascii="Times New Roman" w:hAnsi="Times New Roman" w:cs="Times New Roman"/>
                <w:cs/>
                <w:lang w:bidi="ar-SA"/>
              </w:rPr>
              <w:t>‎</w:t>
            </w:r>
            <w:r w:rsidRPr="007462D2">
              <w:rPr>
                <w:rFonts w:ascii="Times New Roman" w:hAnsi="Times New Roman" w:cs="Times New Roman"/>
                <w:lang w:bidi="ar-SA"/>
              </w:rPr>
              <w:t xml:space="preserve">an angel The Holy One, blessed be He, said </w:t>
            </w:r>
            <w:r w:rsidRPr="007462D2">
              <w:rPr>
                <w:rFonts w:ascii="Times New Roman" w:hAnsi="Times New Roman" w:cs="Times New Roman"/>
                <w:cs/>
                <w:lang w:bidi="ar-SA"/>
              </w:rPr>
              <w:t>‎</w:t>
            </w:r>
            <w:r w:rsidRPr="007462D2">
              <w:rPr>
                <w:rFonts w:ascii="Times New Roman" w:hAnsi="Times New Roman" w:cs="Times New Roman"/>
                <w:lang w:bidi="ar-SA"/>
              </w:rPr>
              <w:t xml:space="preserve">to Moses: 'The one who guarded the fathers </w:t>
            </w:r>
            <w:r w:rsidRPr="007462D2">
              <w:rPr>
                <w:rFonts w:ascii="Times New Roman" w:hAnsi="Times New Roman" w:cs="Times New Roman"/>
                <w:cs/>
                <w:lang w:bidi="ar-SA"/>
              </w:rPr>
              <w:t>‎</w:t>
            </w:r>
            <w:r w:rsidRPr="007462D2">
              <w:rPr>
                <w:rFonts w:ascii="Times New Roman" w:hAnsi="Times New Roman" w:cs="Times New Roman"/>
                <w:lang w:bidi="ar-SA"/>
              </w:rPr>
              <w:t xml:space="preserve">will guard the children.' And thus you find </w:t>
            </w:r>
            <w:r w:rsidRPr="007462D2">
              <w:rPr>
                <w:rFonts w:ascii="Times New Roman" w:hAnsi="Times New Roman" w:cs="Times New Roman"/>
                <w:cs/>
                <w:lang w:bidi="ar-SA"/>
              </w:rPr>
              <w:t>‎</w:t>
            </w:r>
            <w:r w:rsidRPr="007462D2">
              <w:rPr>
                <w:rFonts w:ascii="Times New Roman" w:hAnsi="Times New Roman" w:cs="Times New Roman"/>
                <w:lang w:bidi="ar-SA"/>
              </w:rPr>
              <w:t xml:space="preserve">with Abraham, that when he blessed Isaac </w:t>
            </w:r>
            <w:r w:rsidRPr="007462D2">
              <w:rPr>
                <w:rFonts w:ascii="Times New Roman" w:hAnsi="Times New Roman" w:cs="Times New Roman"/>
                <w:cs/>
                <w:lang w:bidi="ar-SA"/>
              </w:rPr>
              <w:t>‎</w:t>
            </w:r>
            <w:r w:rsidRPr="007462D2">
              <w:rPr>
                <w:rFonts w:ascii="Times New Roman" w:hAnsi="Times New Roman" w:cs="Times New Roman"/>
                <w:lang w:bidi="ar-SA"/>
              </w:rPr>
              <w:t xml:space="preserve">he said, He will send His angel before you </w:t>
            </w:r>
            <w:r w:rsidRPr="007462D2">
              <w:rPr>
                <w:rFonts w:ascii="Times New Roman" w:hAnsi="Times New Roman" w:cs="Times New Roman"/>
                <w:cs/>
                <w:lang w:bidi="ar-SA"/>
              </w:rPr>
              <w:t>‎‎</w:t>
            </w:r>
            <w:r w:rsidRPr="007462D2">
              <w:rPr>
                <w:rFonts w:ascii="Times New Roman" w:hAnsi="Times New Roman" w:cs="Times New Roman"/>
                <w:lang w:bidi="ar-SA"/>
              </w:rPr>
              <w:t xml:space="preserve">(Genesis 24:7). In the case of Jacob we </w:t>
            </w:r>
            <w:r w:rsidRPr="007462D2">
              <w:rPr>
                <w:rFonts w:ascii="Times New Roman" w:hAnsi="Times New Roman" w:cs="Times New Roman"/>
                <w:cs/>
                <w:lang w:bidi="ar-SA"/>
              </w:rPr>
              <w:t>‎</w:t>
            </w:r>
            <w:r w:rsidRPr="007462D2">
              <w:rPr>
                <w:rFonts w:ascii="Times New Roman" w:hAnsi="Times New Roman" w:cs="Times New Roman"/>
                <w:lang w:bidi="ar-SA"/>
              </w:rPr>
              <w:t xml:space="preserve">find [that he blessed Joseph's sons by </w:t>
            </w:r>
            <w:r w:rsidRPr="007462D2">
              <w:rPr>
                <w:rFonts w:ascii="Times New Roman" w:hAnsi="Times New Roman" w:cs="Times New Roman"/>
                <w:cs/>
                <w:lang w:bidi="ar-SA"/>
              </w:rPr>
              <w:t>‎</w:t>
            </w:r>
            <w:r w:rsidRPr="007462D2">
              <w:rPr>
                <w:rFonts w:ascii="Times New Roman" w:hAnsi="Times New Roman" w:cs="Times New Roman"/>
                <w:lang w:bidi="ar-SA"/>
              </w:rPr>
              <w:t xml:space="preserve">saying], The angel who has redeemed me </w:t>
            </w:r>
            <w:r w:rsidRPr="007462D2">
              <w:rPr>
                <w:rFonts w:ascii="Times New Roman" w:hAnsi="Times New Roman" w:cs="Times New Roman"/>
                <w:cs/>
                <w:lang w:bidi="ar-SA"/>
              </w:rPr>
              <w:t>‎</w:t>
            </w:r>
            <w:r w:rsidRPr="007462D2">
              <w:rPr>
                <w:rFonts w:ascii="Times New Roman" w:hAnsi="Times New Roman" w:cs="Times New Roman"/>
                <w:lang w:bidi="ar-SA"/>
              </w:rPr>
              <w:t xml:space="preserve">etc (Genesis 48:16. He said to them: 'He </w:t>
            </w:r>
            <w:r w:rsidRPr="007462D2">
              <w:rPr>
                <w:rFonts w:ascii="Times New Roman" w:hAnsi="Times New Roman" w:cs="Times New Roman"/>
                <w:cs/>
                <w:lang w:bidi="ar-SA"/>
              </w:rPr>
              <w:t>‎</w:t>
            </w:r>
            <w:r w:rsidRPr="007462D2">
              <w:rPr>
                <w:rFonts w:ascii="Times New Roman" w:hAnsi="Times New Roman" w:cs="Times New Roman"/>
                <w:lang w:bidi="ar-SA"/>
              </w:rPr>
              <w:t xml:space="preserve">redeemed me from the hand of Esau; He </w:t>
            </w:r>
            <w:r w:rsidRPr="007462D2">
              <w:rPr>
                <w:rFonts w:ascii="Times New Roman" w:hAnsi="Times New Roman" w:cs="Times New Roman"/>
                <w:cs/>
                <w:lang w:bidi="ar-SA"/>
              </w:rPr>
              <w:t>‎</w:t>
            </w:r>
            <w:r w:rsidRPr="007462D2">
              <w:rPr>
                <w:rFonts w:ascii="Times New Roman" w:hAnsi="Times New Roman" w:cs="Times New Roman"/>
                <w:lang w:bidi="ar-SA"/>
              </w:rPr>
              <w:t xml:space="preserve">redeemed me from the hand of Laban; He </w:t>
            </w:r>
            <w:r w:rsidRPr="007462D2">
              <w:rPr>
                <w:rFonts w:ascii="Times New Roman" w:hAnsi="Times New Roman" w:cs="Times New Roman"/>
                <w:cs/>
                <w:lang w:bidi="ar-SA"/>
              </w:rPr>
              <w:t>‎</w:t>
            </w:r>
            <w:r w:rsidRPr="007462D2">
              <w:rPr>
                <w:rFonts w:ascii="Times New Roman" w:hAnsi="Times New Roman" w:cs="Times New Roman"/>
                <w:lang w:bidi="ar-SA"/>
              </w:rPr>
              <w:t xml:space="preserve">fed me and sustained me in the years of </w:t>
            </w:r>
            <w:r w:rsidRPr="007462D2">
              <w:rPr>
                <w:rFonts w:ascii="Times New Roman" w:hAnsi="Times New Roman" w:cs="Times New Roman"/>
                <w:cs/>
                <w:lang w:bidi="ar-SA"/>
              </w:rPr>
              <w:t>‎</w:t>
            </w:r>
            <w:r w:rsidRPr="007462D2">
              <w:rPr>
                <w:rFonts w:ascii="Times New Roman" w:hAnsi="Times New Roman" w:cs="Times New Roman"/>
                <w:lang w:bidi="ar-SA"/>
              </w:rPr>
              <w:t xml:space="preserve">famine.' Said the Holy One, blessed be He, </w:t>
            </w:r>
            <w:r w:rsidRPr="007462D2">
              <w:rPr>
                <w:rFonts w:ascii="Times New Roman" w:hAnsi="Times New Roman" w:cs="Times New Roman"/>
                <w:cs/>
                <w:lang w:bidi="ar-SA"/>
              </w:rPr>
              <w:t>‎</w:t>
            </w:r>
            <w:r w:rsidRPr="007462D2">
              <w:rPr>
                <w:rFonts w:ascii="Times New Roman" w:hAnsi="Times New Roman" w:cs="Times New Roman"/>
                <w:lang w:bidi="ar-SA"/>
              </w:rPr>
              <w:t xml:space="preserve">to Moses: 'Now too, the one who guarded </w:t>
            </w:r>
            <w:r w:rsidRPr="007462D2">
              <w:rPr>
                <w:rFonts w:ascii="Times New Roman" w:hAnsi="Times New Roman" w:cs="Times New Roman"/>
                <w:cs/>
                <w:lang w:bidi="ar-SA"/>
              </w:rPr>
              <w:t>‎</w:t>
            </w:r>
            <w:r w:rsidRPr="007462D2">
              <w:rPr>
                <w:rFonts w:ascii="Times New Roman" w:hAnsi="Times New Roman" w:cs="Times New Roman"/>
                <w:lang w:bidi="ar-SA"/>
              </w:rPr>
              <w:t xml:space="preserve">the fathers will guard the children,' as it is </w:t>
            </w:r>
            <w:r w:rsidRPr="007462D2">
              <w:rPr>
                <w:rFonts w:ascii="Times New Roman" w:hAnsi="Times New Roman" w:cs="Times New Roman"/>
                <w:cs/>
                <w:lang w:bidi="ar-SA"/>
              </w:rPr>
              <w:t>‎</w:t>
            </w:r>
            <w:r w:rsidRPr="007462D2">
              <w:rPr>
                <w:rFonts w:ascii="Times New Roman" w:hAnsi="Times New Roman" w:cs="Times New Roman"/>
                <w:lang w:bidi="ar-SA"/>
              </w:rPr>
              <w:t xml:space="preserve">said, Behold, I send an angel before you. </w:t>
            </w:r>
            <w:r w:rsidRPr="007462D2">
              <w:rPr>
                <w:rFonts w:ascii="Times New Roman" w:hAnsi="Times New Roman" w:cs="Times New Roman"/>
                <w:cs/>
                <w:lang w:bidi="ar-SA"/>
              </w:rPr>
              <w:t>‎</w:t>
            </w:r>
            <w:r w:rsidRPr="007462D2">
              <w:rPr>
                <w:rFonts w:ascii="Times New Roman" w:hAnsi="Times New Roman" w:cs="Times New Roman"/>
                <w:lang w:bidi="ar-SA"/>
              </w:rPr>
              <w:t xml:space="preserve">Again the Rabbis have said there clearly </w:t>
            </w:r>
            <w:r w:rsidRPr="007462D2">
              <w:rPr>
                <w:rFonts w:ascii="Times New Roman" w:hAnsi="Times New Roman" w:cs="Times New Roman"/>
                <w:cs/>
                <w:lang w:bidi="ar-SA"/>
              </w:rPr>
              <w:t>‎‎</w:t>
            </w:r>
            <w:r w:rsidRPr="007462D2">
              <w:rPr>
                <w:rFonts w:ascii="Times New Roman" w:hAnsi="Times New Roman" w:cs="Times New Roman"/>
                <w:lang w:bidi="ar-SA"/>
              </w:rPr>
              <w:t xml:space="preserve">(Shemoth Rabba 32:4): "The Holy One, </w:t>
            </w:r>
            <w:r w:rsidRPr="007462D2">
              <w:rPr>
                <w:rFonts w:ascii="Times New Roman" w:hAnsi="Times New Roman" w:cs="Times New Roman"/>
                <w:cs/>
                <w:lang w:bidi="ar-SA"/>
              </w:rPr>
              <w:t>‎</w:t>
            </w:r>
            <w:r w:rsidRPr="007462D2">
              <w:rPr>
                <w:rFonts w:ascii="Times New Roman" w:hAnsi="Times New Roman" w:cs="Times New Roman"/>
                <w:lang w:bidi="ar-SA"/>
              </w:rPr>
              <w:t xml:space="preserve">blessed be He, said to Israel: 'Be heedful of </w:t>
            </w:r>
            <w:r w:rsidRPr="007462D2">
              <w:rPr>
                <w:rFonts w:ascii="Times New Roman" w:hAnsi="Times New Roman" w:cs="Times New Roman"/>
                <w:cs/>
                <w:lang w:bidi="ar-SA"/>
              </w:rPr>
              <w:t>‎</w:t>
            </w:r>
            <w:r w:rsidRPr="007462D2">
              <w:rPr>
                <w:rFonts w:ascii="Times New Roman" w:hAnsi="Times New Roman" w:cs="Times New Roman"/>
                <w:lang w:bidi="ar-SA"/>
              </w:rPr>
              <w:t xml:space="preserve">the messenger, for he does not go back on </w:t>
            </w:r>
            <w:r w:rsidRPr="007462D2">
              <w:rPr>
                <w:rFonts w:ascii="Times New Roman" w:hAnsi="Times New Roman" w:cs="Times New Roman"/>
                <w:cs/>
                <w:lang w:bidi="ar-SA"/>
              </w:rPr>
              <w:t>‎</w:t>
            </w:r>
            <w:r w:rsidRPr="007462D2">
              <w:rPr>
                <w:rFonts w:ascii="Times New Roman" w:hAnsi="Times New Roman" w:cs="Times New Roman"/>
                <w:lang w:bidi="ar-SA"/>
              </w:rPr>
              <w:t xml:space="preserve">his mission; he is the attribute of justice, be </w:t>
            </w:r>
            <w:r w:rsidRPr="007462D2">
              <w:rPr>
                <w:rFonts w:ascii="Times New Roman" w:hAnsi="Times New Roman" w:cs="Times New Roman"/>
                <w:cs/>
                <w:lang w:bidi="ar-SA"/>
              </w:rPr>
              <w:t>‎</w:t>
            </w:r>
            <w:r w:rsidRPr="007462D2">
              <w:rPr>
                <w:rFonts w:ascii="Times New Roman" w:hAnsi="Times New Roman" w:cs="Times New Roman"/>
                <w:lang w:bidi="ar-SA"/>
              </w:rPr>
              <w:t>not rebellious against him, etc.”</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In any case, according to all authorities the </w:t>
            </w:r>
            <w:r w:rsidRPr="007462D2">
              <w:rPr>
                <w:rFonts w:ascii="Times New Roman" w:hAnsi="Times New Roman" w:cs="Times New Roman"/>
                <w:cs/>
                <w:lang w:bidi="ar-SA"/>
              </w:rPr>
              <w:t>‎</w:t>
            </w:r>
            <w:r w:rsidRPr="007462D2">
              <w:rPr>
                <w:rFonts w:ascii="Times New Roman" w:hAnsi="Times New Roman" w:cs="Times New Roman"/>
                <w:lang w:bidi="ar-SA"/>
              </w:rPr>
              <w:t xml:space="preserve">Midrash I have mentioned is true, that as </w:t>
            </w:r>
            <w:r w:rsidRPr="007462D2">
              <w:rPr>
                <w:rFonts w:ascii="Times New Roman" w:hAnsi="Times New Roman" w:cs="Times New Roman"/>
                <w:cs/>
                <w:lang w:bidi="ar-SA"/>
              </w:rPr>
              <w:t>‎</w:t>
            </w:r>
            <w:r w:rsidRPr="007462D2">
              <w:rPr>
                <w:rFonts w:ascii="Times New Roman" w:hAnsi="Times New Roman" w:cs="Times New Roman"/>
                <w:lang w:bidi="ar-SA"/>
              </w:rPr>
              <w:t xml:space="preserve">long as Moses lived the angel who was </w:t>
            </w:r>
            <w:r w:rsidRPr="007462D2">
              <w:rPr>
                <w:rFonts w:ascii="Times New Roman" w:hAnsi="Times New Roman" w:cs="Times New Roman"/>
                <w:cs/>
                <w:lang w:bidi="ar-SA"/>
              </w:rPr>
              <w:t>‎</w:t>
            </w:r>
            <w:r w:rsidRPr="007462D2">
              <w:rPr>
                <w:rFonts w:ascii="Times New Roman" w:hAnsi="Times New Roman" w:cs="Times New Roman"/>
                <w:lang w:bidi="ar-SA"/>
              </w:rPr>
              <w:t xml:space="preserve">captain of the host did not go with them, </w:t>
            </w:r>
            <w:r w:rsidRPr="007462D2">
              <w:rPr>
                <w:rFonts w:ascii="Times New Roman" w:hAnsi="Times New Roman" w:cs="Times New Roman"/>
                <w:cs/>
                <w:lang w:bidi="ar-SA"/>
              </w:rPr>
              <w:t>‎</w:t>
            </w:r>
            <w:r w:rsidRPr="007462D2">
              <w:rPr>
                <w:rFonts w:ascii="Times New Roman" w:hAnsi="Times New Roman" w:cs="Times New Roman"/>
                <w:lang w:bidi="ar-SA"/>
              </w:rPr>
              <w:t xml:space="preserve">for Moses filled his place, similarly to that </w:t>
            </w:r>
            <w:r w:rsidRPr="007462D2">
              <w:rPr>
                <w:rFonts w:ascii="Times New Roman" w:hAnsi="Times New Roman" w:cs="Times New Roman"/>
                <w:cs/>
                <w:lang w:bidi="ar-SA"/>
              </w:rPr>
              <w:t>‎</w:t>
            </w:r>
            <w:r w:rsidRPr="007462D2">
              <w:rPr>
                <w:rFonts w:ascii="Times New Roman" w:hAnsi="Times New Roman" w:cs="Times New Roman"/>
                <w:lang w:bidi="ar-SA"/>
              </w:rPr>
              <w:t xml:space="preserve">which is said, And it came to pass, when </w:t>
            </w:r>
            <w:r w:rsidRPr="007462D2">
              <w:rPr>
                <w:rFonts w:ascii="Times New Roman" w:hAnsi="Times New Roman" w:cs="Times New Roman"/>
                <w:cs/>
                <w:lang w:bidi="ar-SA"/>
              </w:rPr>
              <w:t>‎</w:t>
            </w:r>
            <w:r w:rsidRPr="007462D2">
              <w:rPr>
                <w:rFonts w:ascii="Times New Roman" w:hAnsi="Times New Roman" w:cs="Times New Roman"/>
                <w:lang w:bidi="ar-SA"/>
              </w:rPr>
              <w:t xml:space="preserve">Moses held up his hand, that Israel </w:t>
            </w:r>
            <w:r w:rsidRPr="007462D2">
              <w:rPr>
                <w:rFonts w:ascii="Times New Roman" w:hAnsi="Times New Roman" w:cs="Times New Roman"/>
                <w:cs/>
                <w:lang w:bidi="ar-SA"/>
              </w:rPr>
              <w:t>‎</w:t>
            </w:r>
            <w:r w:rsidRPr="007462D2">
              <w:rPr>
                <w:rFonts w:ascii="Times New Roman" w:hAnsi="Times New Roman" w:cs="Times New Roman"/>
                <w:lang w:bidi="ar-SA"/>
              </w:rPr>
              <w:t xml:space="preserve">prevailed. And in the days of Joshua it was </w:t>
            </w:r>
            <w:r w:rsidRPr="007462D2">
              <w:rPr>
                <w:rFonts w:ascii="Times New Roman" w:hAnsi="Times New Roman" w:cs="Times New Roman"/>
                <w:cs/>
                <w:lang w:bidi="ar-SA"/>
              </w:rPr>
              <w:t>‎</w:t>
            </w:r>
            <w:r w:rsidRPr="007462D2">
              <w:rPr>
                <w:rFonts w:ascii="Times New Roman" w:hAnsi="Times New Roman" w:cs="Times New Roman"/>
                <w:lang w:bidi="ar-SA"/>
              </w:rPr>
              <w:t xml:space="preserve">necessary that the angel captain of the host </w:t>
            </w:r>
            <w:r w:rsidRPr="007462D2">
              <w:rPr>
                <w:rFonts w:ascii="Times New Roman" w:hAnsi="Times New Roman" w:cs="Times New Roman"/>
                <w:cs/>
                <w:lang w:bidi="ar-SA"/>
              </w:rPr>
              <w:t>‎</w:t>
            </w:r>
            <w:r w:rsidRPr="007462D2">
              <w:rPr>
                <w:rFonts w:ascii="Times New Roman" w:hAnsi="Times New Roman" w:cs="Times New Roman"/>
                <w:lang w:bidi="ar-SA"/>
              </w:rPr>
              <w:t xml:space="preserve">of the Eternal come to him to fight their </w:t>
            </w:r>
            <w:r w:rsidRPr="007462D2">
              <w:rPr>
                <w:rFonts w:ascii="Times New Roman" w:hAnsi="Times New Roman" w:cs="Times New Roman"/>
                <w:cs/>
                <w:lang w:bidi="ar-SA"/>
              </w:rPr>
              <w:t>‎</w:t>
            </w:r>
            <w:r w:rsidRPr="007462D2">
              <w:rPr>
                <w:rFonts w:ascii="Times New Roman" w:hAnsi="Times New Roman" w:cs="Times New Roman"/>
                <w:lang w:bidi="ar-SA"/>
              </w:rPr>
              <w:t xml:space="preserve">battles, this being Gabriel who fights for </w:t>
            </w:r>
            <w:r w:rsidRPr="007462D2">
              <w:rPr>
                <w:rFonts w:ascii="Times New Roman" w:hAnsi="Times New Roman" w:cs="Times New Roman"/>
                <w:cs/>
                <w:lang w:bidi="ar-SA"/>
              </w:rPr>
              <w:t>‎</w:t>
            </w:r>
            <w:r w:rsidRPr="007462D2">
              <w:rPr>
                <w:rFonts w:ascii="Times New Roman" w:hAnsi="Times New Roman" w:cs="Times New Roman"/>
                <w:lang w:bidi="ar-SA"/>
              </w:rPr>
              <w:t xml:space="preserve">them, and this was why Joshua saw him </w:t>
            </w:r>
            <w:r w:rsidRPr="007462D2">
              <w:rPr>
                <w:rFonts w:ascii="Times New Roman" w:hAnsi="Times New Roman" w:cs="Times New Roman"/>
                <w:cs/>
                <w:lang w:bidi="ar-SA"/>
              </w:rPr>
              <w:t>‎</w:t>
            </w:r>
            <w:r w:rsidRPr="007462D2">
              <w:rPr>
                <w:rFonts w:ascii="Times New Roman" w:hAnsi="Times New Roman" w:cs="Times New Roman"/>
                <w:lang w:bidi="ar-SA"/>
              </w:rPr>
              <w:t xml:space="preserve">with his sword drawn in his hand (Joshua </w:t>
            </w:r>
            <w:r w:rsidRPr="007462D2">
              <w:rPr>
                <w:rFonts w:ascii="Times New Roman" w:hAnsi="Times New Roman" w:cs="Times New Roman"/>
                <w:cs/>
                <w:lang w:bidi="ar-SA"/>
              </w:rPr>
              <w:t>‎‎</w:t>
            </w:r>
            <w:r w:rsidRPr="007462D2">
              <w:rPr>
                <w:rFonts w:ascii="Times New Roman" w:hAnsi="Times New Roman" w:cs="Times New Roman"/>
                <w:lang w:bidi="ar-SA"/>
              </w:rPr>
              <w:t xml:space="preserve">5:13), because he came to execute </w:t>
            </w:r>
            <w:r w:rsidRPr="007462D2">
              <w:rPr>
                <w:rFonts w:ascii="Times New Roman" w:hAnsi="Times New Roman" w:cs="Times New Roman"/>
                <w:cs/>
                <w:lang w:bidi="ar-SA"/>
              </w:rPr>
              <w:t>‎</w:t>
            </w:r>
            <w:r w:rsidRPr="007462D2">
              <w:rPr>
                <w:rFonts w:ascii="Times New Roman" w:hAnsi="Times New Roman" w:cs="Times New Roman"/>
                <w:lang w:bidi="ar-SA"/>
              </w:rPr>
              <w:t xml:space="preserve">vengeance upon the nations, and </w:t>
            </w:r>
            <w:r w:rsidRPr="007462D2">
              <w:rPr>
                <w:rFonts w:ascii="Times New Roman" w:hAnsi="Times New Roman" w:cs="Times New Roman"/>
                <w:cs/>
                <w:lang w:bidi="ar-SA"/>
              </w:rPr>
              <w:t>‎</w:t>
            </w:r>
            <w:r w:rsidRPr="007462D2">
              <w:rPr>
                <w:rFonts w:ascii="Times New Roman" w:hAnsi="Times New Roman" w:cs="Times New Roman"/>
                <w:lang w:bidi="ar-SA"/>
              </w:rPr>
              <w:t xml:space="preserve">chastisements upon the peoples (Psalms </w:t>
            </w:r>
            <w:r w:rsidRPr="007462D2">
              <w:rPr>
                <w:rFonts w:ascii="Times New Roman" w:hAnsi="Times New Roman" w:cs="Times New Roman"/>
                <w:cs/>
                <w:lang w:bidi="ar-SA"/>
              </w:rPr>
              <w:t>‎‎</w:t>
            </w:r>
            <w:r w:rsidRPr="007462D2">
              <w:rPr>
                <w:rFonts w:ascii="Times New Roman" w:hAnsi="Times New Roman" w:cs="Times New Roman"/>
                <w:lang w:bidi="ar-SA"/>
              </w:rPr>
              <w:t xml:space="preserve">149:7). </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For he will not pardon your transgression; </w:t>
            </w:r>
            <w:r w:rsidRPr="007462D2">
              <w:rPr>
                <w:rFonts w:ascii="Times New Roman" w:hAnsi="Times New Roman" w:cs="Times New Roman"/>
                <w:cs/>
                <w:lang w:bidi="ar-SA"/>
              </w:rPr>
              <w:t>‎</w:t>
            </w:r>
            <w:r w:rsidRPr="007462D2">
              <w:rPr>
                <w:rFonts w:ascii="Times New Roman" w:hAnsi="Times New Roman" w:cs="Times New Roman"/>
                <w:lang w:bidi="ar-SA"/>
              </w:rPr>
              <w:t xml:space="preserve">for My Name is in him. He is saying: "Be </w:t>
            </w:r>
            <w:r w:rsidRPr="007462D2">
              <w:rPr>
                <w:rFonts w:ascii="Times New Roman" w:hAnsi="Times New Roman" w:cs="Times New Roman"/>
                <w:cs/>
                <w:lang w:bidi="ar-SA"/>
              </w:rPr>
              <w:t>‎</w:t>
            </w:r>
            <w:r w:rsidRPr="007462D2">
              <w:rPr>
                <w:rFonts w:ascii="Times New Roman" w:hAnsi="Times New Roman" w:cs="Times New Roman"/>
                <w:lang w:bidi="ar-SA"/>
              </w:rPr>
              <w:t xml:space="preserve">not rebellious against him, for he will not </w:t>
            </w:r>
            <w:r w:rsidRPr="007462D2">
              <w:rPr>
                <w:rFonts w:ascii="Times New Roman" w:hAnsi="Times New Roman" w:cs="Times New Roman"/>
                <w:cs/>
                <w:lang w:bidi="ar-SA"/>
              </w:rPr>
              <w:t>‎</w:t>
            </w:r>
            <w:r w:rsidRPr="007462D2">
              <w:rPr>
                <w:rFonts w:ascii="Times New Roman" w:hAnsi="Times New Roman" w:cs="Times New Roman"/>
                <w:lang w:bidi="ar-SA"/>
              </w:rPr>
              <w:t xml:space="preserve">pardon your transgression if you rebel </w:t>
            </w:r>
            <w:r w:rsidRPr="007462D2">
              <w:rPr>
                <w:rFonts w:ascii="Times New Roman" w:hAnsi="Times New Roman" w:cs="Times New Roman"/>
                <w:cs/>
                <w:lang w:bidi="ar-SA"/>
              </w:rPr>
              <w:t>‎</w:t>
            </w:r>
            <w:r w:rsidRPr="007462D2">
              <w:rPr>
                <w:rFonts w:ascii="Times New Roman" w:hAnsi="Times New Roman" w:cs="Times New Roman"/>
                <w:lang w:bidi="ar-SA"/>
              </w:rPr>
              <w:t xml:space="preserve">against his word, for he who rebels against </w:t>
            </w:r>
            <w:r w:rsidRPr="007462D2">
              <w:rPr>
                <w:rFonts w:ascii="Times New Roman" w:hAnsi="Times New Roman" w:cs="Times New Roman"/>
                <w:cs/>
                <w:lang w:bidi="ar-SA"/>
              </w:rPr>
              <w:t>‎</w:t>
            </w:r>
            <w:r w:rsidRPr="007462D2">
              <w:rPr>
                <w:rFonts w:ascii="Times New Roman" w:hAnsi="Times New Roman" w:cs="Times New Roman"/>
                <w:lang w:bidi="ar-SA"/>
              </w:rPr>
              <w:t xml:space="preserve">him, rebels against the Great Name which is </w:t>
            </w:r>
            <w:r w:rsidRPr="007462D2">
              <w:rPr>
                <w:rFonts w:ascii="Times New Roman" w:hAnsi="Times New Roman" w:cs="Times New Roman"/>
                <w:cs/>
                <w:lang w:bidi="ar-SA"/>
              </w:rPr>
              <w:t>‎</w:t>
            </w:r>
            <w:r w:rsidRPr="007462D2">
              <w:rPr>
                <w:rFonts w:ascii="Times New Roman" w:hAnsi="Times New Roman" w:cs="Times New Roman"/>
                <w:lang w:bidi="ar-SA"/>
              </w:rPr>
              <w:t xml:space="preserve">in him, and he deserves to be cut off by the </w:t>
            </w:r>
            <w:r w:rsidRPr="007462D2">
              <w:rPr>
                <w:rFonts w:ascii="Times New Roman" w:hAnsi="Times New Roman" w:cs="Times New Roman"/>
                <w:cs/>
                <w:lang w:bidi="ar-SA"/>
              </w:rPr>
              <w:t>‎</w:t>
            </w:r>
            <w:r w:rsidRPr="007462D2">
              <w:rPr>
                <w:rFonts w:ascii="Times New Roman" w:hAnsi="Times New Roman" w:cs="Times New Roman"/>
                <w:lang w:bidi="ar-SA"/>
              </w:rPr>
              <w:t xml:space="preserve">attribute of justice." It is possible that the </w:t>
            </w:r>
            <w:r w:rsidRPr="007462D2">
              <w:rPr>
                <w:rFonts w:ascii="Times New Roman" w:hAnsi="Times New Roman" w:cs="Times New Roman"/>
                <w:cs/>
                <w:lang w:bidi="ar-SA"/>
              </w:rPr>
              <w:t>‎</w:t>
            </w:r>
            <w:r w:rsidRPr="007462D2">
              <w:rPr>
                <w:rFonts w:ascii="Times New Roman" w:hAnsi="Times New Roman" w:cs="Times New Roman"/>
                <w:lang w:bidi="ar-SA"/>
              </w:rPr>
              <w:t xml:space="preserve">expression My Name is in Him, is </w:t>
            </w:r>
            <w:r w:rsidRPr="007462D2">
              <w:rPr>
                <w:rFonts w:ascii="Times New Roman" w:hAnsi="Times New Roman" w:cs="Times New Roman"/>
                <w:cs/>
                <w:lang w:bidi="ar-SA"/>
              </w:rPr>
              <w:t>‎</w:t>
            </w:r>
            <w:r w:rsidRPr="007462D2">
              <w:rPr>
                <w:rFonts w:ascii="Times New Roman" w:hAnsi="Times New Roman" w:cs="Times New Roman"/>
                <w:lang w:bidi="ar-SA"/>
              </w:rPr>
              <w:t xml:space="preserve">connected to the above verses: hearken to </w:t>
            </w:r>
            <w:r w:rsidRPr="007462D2">
              <w:rPr>
                <w:rFonts w:ascii="Times New Roman" w:hAnsi="Times New Roman" w:cs="Times New Roman"/>
                <w:cs/>
                <w:lang w:bidi="ar-SA"/>
              </w:rPr>
              <w:t>‎</w:t>
            </w:r>
            <w:r w:rsidRPr="007462D2">
              <w:rPr>
                <w:rFonts w:ascii="Times New Roman" w:hAnsi="Times New Roman" w:cs="Times New Roman"/>
                <w:lang w:bidi="ar-SA"/>
              </w:rPr>
              <w:t xml:space="preserve">his voice, for My Name is in him, and his </w:t>
            </w:r>
            <w:r w:rsidRPr="007462D2">
              <w:rPr>
                <w:rFonts w:ascii="Times New Roman" w:hAnsi="Times New Roman" w:cs="Times New Roman"/>
                <w:cs/>
                <w:lang w:bidi="ar-SA"/>
              </w:rPr>
              <w:t>‎</w:t>
            </w:r>
            <w:r w:rsidRPr="007462D2">
              <w:rPr>
                <w:rFonts w:ascii="Times New Roman" w:hAnsi="Times New Roman" w:cs="Times New Roman"/>
                <w:lang w:bidi="ar-SA"/>
              </w:rPr>
              <w:t xml:space="preserve">voice is the voice of the Supreme One.”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Interestingly, before being murdered by the then </w:t>
            </w:r>
            <w:r w:rsidRPr="007462D2">
              <w:rPr>
                <w:rFonts w:ascii="Times New Roman" w:hAnsi="Times New Roman" w:cs="Times New Roman"/>
                <w:cs/>
                <w:lang w:bidi="ar-SA"/>
              </w:rPr>
              <w:t>‎</w:t>
            </w:r>
            <w:r w:rsidRPr="007462D2">
              <w:rPr>
                <w:rFonts w:ascii="Times New Roman" w:hAnsi="Times New Roman" w:cs="Times New Roman"/>
                <w:lang w:bidi="ar-SA"/>
              </w:rPr>
              <w:t xml:space="preserve">corrupt priests in Yerushalayim (Jerusalem), Stephen states in </w:t>
            </w:r>
            <w:r w:rsidRPr="007462D2">
              <w:rPr>
                <w:rFonts w:ascii="Times New Roman" w:hAnsi="Times New Roman" w:cs="Times New Roman"/>
                <w:cs/>
                <w:lang w:bidi="ar-SA"/>
              </w:rPr>
              <w:t>‎</w:t>
            </w:r>
            <w:r w:rsidRPr="007462D2">
              <w:rPr>
                <w:rFonts w:ascii="Times New Roman" w:hAnsi="Times New Roman" w:cs="Times New Roman"/>
                <w:lang w:bidi="ar-SA"/>
              </w:rPr>
              <w:t>his last address (2 Luqas (Acts) 7:30-38)</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30. And when forty years were expired, </w:t>
            </w:r>
            <w:r w:rsidRPr="007462D2">
              <w:rPr>
                <w:rFonts w:ascii="Times New Roman" w:hAnsi="Times New Roman" w:cs="Times New Roman"/>
                <w:cs/>
                <w:lang w:bidi="ar-SA"/>
              </w:rPr>
              <w:t>‎</w:t>
            </w:r>
            <w:r w:rsidRPr="007462D2">
              <w:rPr>
                <w:rFonts w:ascii="Times New Roman" w:hAnsi="Times New Roman" w:cs="Times New Roman"/>
                <w:lang w:bidi="ar-SA"/>
              </w:rPr>
              <w:t xml:space="preserve">there appeared to him in the wilderness of </w:t>
            </w:r>
            <w:r w:rsidRPr="007462D2">
              <w:rPr>
                <w:rFonts w:ascii="Times New Roman" w:hAnsi="Times New Roman" w:cs="Times New Roman"/>
                <w:cs/>
                <w:lang w:bidi="ar-SA"/>
              </w:rPr>
              <w:t>‎</w:t>
            </w:r>
            <w:r w:rsidRPr="007462D2">
              <w:rPr>
                <w:rFonts w:ascii="Times New Roman" w:hAnsi="Times New Roman" w:cs="Times New Roman"/>
                <w:lang w:bidi="ar-SA"/>
              </w:rPr>
              <w:t xml:space="preserve">mount Sinai an angel of the Lord in a </w:t>
            </w:r>
            <w:r w:rsidRPr="007462D2">
              <w:rPr>
                <w:rFonts w:ascii="Times New Roman" w:hAnsi="Times New Roman" w:cs="Times New Roman"/>
                <w:cs/>
                <w:lang w:bidi="ar-SA"/>
              </w:rPr>
              <w:t>‎</w:t>
            </w:r>
            <w:r w:rsidRPr="007462D2">
              <w:rPr>
                <w:rFonts w:ascii="Times New Roman" w:hAnsi="Times New Roman" w:cs="Times New Roman"/>
                <w:lang w:bidi="ar-SA"/>
              </w:rPr>
              <w:t>flame of fire in a bush.</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31. When Moses saw it, he wondered at </w:t>
            </w:r>
            <w:r w:rsidRPr="007462D2">
              <w:rPr>
                <w:rFonts w:ascii="Times New Roman" w:hAnsi="Times New Roman" w:cs="Times New Roman"/>
                <w:cs/>
                <w:lang w:bidi="ar-SA"/>
              </w:rPr>
              <w:t>‎</w:t>
            </w:r>
            <w:r w:rsidRPr="007462D2">
              <w:rPr>
                <w:rFonts w:ascii="Times New Roman" w:hAnsi="Times New Roman" w:cs="Times New Roman"/>
                <w:lang w:bidi="ar-SA"/>
              </w:rPr>
              <w:t xml:space="preserve">the sight: and as he drew near to behold it, </w:t>
            </w:r>
            <w:r w:rsidRPr="007462D2">
              <w:rPr>
                <w:rFonts w:ascii="Times New Roman" w:hAnsi="Times New Roman" w:cs="Times New Roman"/>
                <w:cs/>
                <w:lang w:bidi="ar-SA"/>
              </w:rPr>
              <w:t>‎</w:t>
            </w:r>
            <w:r w:rsidRPr="007462D2">
              <w:rPr>
                <w:rFonts w:ascii="Times New Roman" w:hAnsi="Times New Roman" w:cs="Times New Roman"/>
                <w:lang w:bidi="ar-SA"/>
              </w:rPr>
              <w:t>the voice of the Lord came unto him,</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32. Saying, I am the God of your fathers, </w:t>
            </w:r>
            <w:r w:rsidRPr="007462D2">
              <w:rPr>
                <w:rFonts w:ascii="Times New Roman" w:hAnsi="Times New Roman" w:cs="Times New Roman"/>
                <w:cs/>
                <w:lang w:bidi="ar-SA"/>
              </w:rPr>
              <w:t>‎</w:t>
            </w:r>
            <w:r w:rsidRPr="007462D2">
              <w:rPr>
                <w:rFonts w:ascii="Times New Roman" w:hAnsi="Times New Roman" w:cs="Times New Roman"/>
                <w:lang w:bidi="ar-SA"/>
              </w:rPr>
              <w:t xml:space="preserve">the God of Abraham, and the God of </w:t>
            </w:r>
            <w:r w:rsidRPr="007462D2">
              <w:rPr>
                <w:rFonts w:ascii="Times New Roman" w:hAnsi="Times New Roman" w:cs="Times New Roman"/>
                <w:cs/>
                <w:lang w:bidi="ar-SA"/>
              </w:rPr>
              <w:t>‎</w:t>
            </w:r>
            <w:r w:rsidRPr="007462D2">
              <w:rPr>
                <w:rFonts w:ascii="Times New Roman" w:hAnsi="Times New Roman" w:cs="Times New Roman"/>
                <w:lang w:bidi="ar-SA"/>
              </w:rPr>
              <w:t xml:space="preserve">Isaac, and the God of Jacob. Then Moses </w:t>
            </w:r>
            <w:r w:rsidRPr="007462D2">
              <w:rPr>
                <w:rFonts w:ascii="Times New Roman" w:hAnsi="Times New Roman" w:cs="Times New Roman"/>
                <w:cs/>
                <w:lang w:bidi="ar-SA"/>
              </w:rPr>
              <w:t>‎</w:t>
            </w:r>
            <w:r w:rsidRPr="007462D2">
              <w:rPr>
                <w:rFonts w:ascii="Times New Roman" w:hAnsi="Times New Roman" w:cs="Times New Roman"/>
                <w:lang w:bidi="ar-SA"/>
              </w:rPr>
              <w:t>trembled, and durst not behold.</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33. Then said the Lord to him, Put off </w:t>
            </w:r>
            <w:r w:rsidRPr="007462D2">
              <w:rPr>
                <w:rFonts w:ascii="Times New Roman" w:hAnsi="Times New Roman" w:cs="Times New Roman"/>
                <w:cs/>
                <w:lang w:bidi="ar-SA"/>
              </w:rPr>
              <w:t>‎</w:t>
            </w:r>
            <w:r w:rsidRPr="007462D2">
              <w:rPr>
                <w:rFonts w:ascii="Times New Roman" w:hAnsi="Times New Roman" w:cs="Times New Roman"/>
                <w:lang w:bidi="ar-SA"/>
              </w:rPr>
              <w:t xml:space="preserve">your shoes from your feet: for the place </w:t>
            </w:r>
            <w:r w:rsidRPr="007462D2">
              <w:rPr>
                <w:rFonts w:ascii="Times New Roman" w:hAnsi="Times New Roman" w:cs="Times New Roman"/>
                <w:cs/>
                <w:lang w:bidi="ar-SA"/>
              </w:rPr>
              <w:t>‎</w:t>
            </w:r>
            <w:r w:rsidRPr="007462D2">
              <w:rPr>
                <w:rFonts w:ascii="Times New Roman" w:hAnsi="Times New Roman" w:cs="Times New Roman"/>
                <w:lang w:bidi="ar-SA"/>
              </w:rPr>
              <w:t>where you stand is holy ground.</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34. I have seen the affliction of My people </w:t>
            </w:r>
            <w:r w:rsidRPr="007462D2">
              <w:rPr>
                <w:rFonts w:ascii="Times New Roman" w:hAnsi="Times New Roman" w:cs="Times New Roman"/>
                <w:cs/>
                <w:lang w:bidi="ar-SA"/>
              </w:rPr>
              <w:t>‎</w:t>
            </w:r>
            <w:r w:rsidRPr="007462D2">
              <w:rPr>
                <w:rFonts w:ascii="Times New Roman" w:hAnsi="Times New Roman" w:cs="Times New Roman"/>
                <w:lang w:bidi="ar-SA"/>
              </w:rPr>
              <w:t xml:space="preserve">which is in Egypt, and I have heard their </w:t>
            </w:r>
            <w:r w:rsidRPr="007462D2">
              <w:rPr>
                <w:rFonts w:ascii="Times New Roman" w:hAnsi="Times New Roman" w:cs="Times New Roman"/>
                <w:cs/>
                <w:lang w:bidi="ar-SA"/>
              </w:rPr>
              <w:t>‎</w:t>
            </w:r>
            <w:r w:rsidRPr="007462D2">
              <w:rPr>
                <w:rFonts w:ascii="Times New Roman" w:hAnsi="Times New Roman" w:cs="Times New Roman"/>
                <w:lang w:bidi="ar-SA"/>
              </w:rPr>
              <w:t xml:space="preserve">groaning, and am come down to deliver </w:t>
            </w:r>
            <w:r w:rsidRPr="007462D2">
              <w:rPr>
                <w:rFonts w:ascii="Times New Roman" w:hAnsi="Times New Roman" w:cs="Times New Roman"/>
                <w:cs/>
                <w:lang w:bidi="ar-SA"/>
              </w:rPr>
              <w:t>‎</w:t>
            </w:r>
            <w:r w:rsidRPr="007462D2">
              <w:rPr>
                <w:rFonts w:ascii="Times New Roman" w:hAnsi="Times New Roman" w:cs="Times New Roman"/>
                <w:lang w:bidi="ar-SA"/>
              </w:rPr>
              <w:t xml:space="preserve">them. And now come, I will send you into </w:t>
            </w:r>
            <w:r w:rsidRPr="007462D2">
              <w:rPr>
                <w:rFonts w:ascii="Times New Roman" w:hAnsi="Times New Roman" w:cs="Times New Roman"/>
                <w:cs/>
                <w:lang w:bidi="ar-SA"/>
              </w:rPr>
              <w:t>‎</w:t>
            </w:r>
            <w:r w:rsidRPr="007462D2">
              <w:rPr>
                <w:rFonts w:ascii="Times New Roman" w:hAnsi="Times New Roman" w:cs="Times New Roman"/>
                <w:lang w:bidi="ar-SA"/>
              </w:rPr>
              <w:t>Egypt.</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35. This Moses whom they refused, </w:t>
            </w:r>
            <w:r w:rsidRPr="007462D2">
              <w:rPr>
                <w:rFonts w:ascii="Times New Roman" w:hAnsi="Times New Roman" w:cs="Times New Roman"/>
                <w:cs/>
                <w:lang w:bidi="ar-SA"/>
              </w:rPr>
              <w:t>‎</w:t>
            </w:r>
            <w:r w:rsidRPr="007462D2">
              <w:rPr>
                <w:rFonts w:ascii="Times New Roman" w:hAnsi="Times New Roman" w:cs="Times New Roman"/>
                <w:lang w:bidi="ar-SA"/>
              </w:rPr>
              <w:t xml:space="preserve">saying, Who made you a ruler and a judge? </w:t>
            </w:r>
            <w:r w:rsidRPr="007462D2">
              <w:rPr>
                <w:rFonts w:ascii="Times New Roman" w:hAnsi="Times New Roman" w:cs="Times New Roman"/>
                <w:cs/>
                <w:lang w:bidi="ar-SA"/>
              </w:rPr>
              <w:t>‎</w:t>
            </w:r>
            <w:r w:rsidRPr="007462D2">
              <w:rPr>
                <w:rFonts w:ascii="Times New Roman" w:hAnsi="Times New Roman" w:cs="Times New Roman"/>
                <w:lang w:bidi="ar-SA"/>
              </w:rPr>
              <w:t xml:space="preserve">the same did God send to be a ruler and a </w:t>
            </w:r>
            <w:r w:rsidRPr="007462D2">
              <w:rPr>
                <w:rFonts w:ascii="Times New Roman" w:hAnsi="Times New Roman" w:cs="Times New Roman"/>
                <w:cs/>
                <w:lang w:bidi="ar-SA"/>
              </w:rPr>
              <w:t>‎</w:t>
            </w:r>
            <w:r w:rsidRPr="007462D2">
              <w:rPr>
                <w:rFonts w:ascii="Times New Roman" w:hAnsi="Times New Roman" w:cs="Times New Roman"/>
                <w:lang w:bidi="ar-SA"/>
              </w:rPr>
              <w:t xml:space="preserve">deliverer by the hand of the angel which </w:t>
            </w:r>
            <w:r w:rsidRPr="007462D2">
              <w:rPr>
                <w:rFonts w:ascii="Times New Roman" w:hAnsi="Times New Roman" w:cs="Times New Roman"/>
                <w:cs/>
                <w:lang w:bidi="ar-SA"/>
              </w:rPr>
              <w:t>‎</w:t>
            </w:r>
            <w:r w:rsidRPr="007462D2">
              <w:rPr>
                <w:rFonts w:ascii="Times New Roman" w:hAnsi="Times New Roman" w:cs="Times New Roman"/>
                <w:lang w:bidi="ar-SA"/>
              </w:rPr>
              <w:t>appeared to him in the bush.</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36. He brought them out, after that he had </w:t>
            </w:r>
            <w:r w:rsidRPr="007462D2">
              <w:rPr>
                <w:rFonts w:ascii="Times New Roman" w:hAnsi="Times New Roman" w:cs="Times New Roman"/>
                <w:cs/>
                <w:lang w:bidi="ar-SA"/>
              </w:rPr>
              <w:t>‎</w:t>
            </w:r>
            <w:r w:rsidRPr="007462D2">
              <w:rPr>
                <w:rFonts w:ascii="Times New Roman" w:hAnsi="Times New Roman" w:cs="Times New Roman"/>
                <w:lang w:bidi="ar-SA"/>
              </w:rPr>
              <w:t xml:space="preserve">showed wonders and signs in the land of </w:t>
            </w:r>
            <w:r w:rsidRPr="007462D2">
              <w:rPr>
                <w:rFonts w:ascii="Times New Roman" w:hAnsi="Times New Roman" w:cs="Times New Roman"/>
                <w:cs/>
                <w:lang w:bidi="ar-SA"/>
              </w:rPr>
              <w:t>‎</w:t>
            </w:r>
            <w:r w:rsidRPr="007462D2">
              <w:rPr>
                <w:rFonts w:ascii="Times New Roman" w:hAnsi="Times New Roman" w:cs="Times New Roman"/>
                <w:lang w:bidi="ar-SA"/>
              </w:rPr>
              <w:t xml:space="preserve">Egypt, and in the Red sea, and in the </w:t>
            </w:r>
            <w:r w:rsidRPr="007462D2">
              <w:rPr>
                <w:rFonts w:ascii="Times New Roman" w:hAnsi="Times New Roman" w:cs="Times New Roman"/>
                <w:cs/>
                <w:lang w:bidi="ar-SA"/>
              </w:rPr>
              <w:t>‎</w:t>
            </w:r>
            <w:r w:rsidRPr="007462D2">
              <w:rPr>
                <w:rFonts w:ascii="Times New Roman" w:hAnsi="Times New Roman" w:cs="Times New Roman"/>
                <w:lang w:bidi="ar-SA"/>
              </w:rPr>
              <w:t>wilderness forty years.</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37. This is that Moses, which said unto </w:t>
            </w:r>
            <w:r w:rsidRPr="007462D2">
              <w:rPr>
                <w:rFonts w:ascii="Times New Roman" w:hAnsi="Times New Roman" w:cs="Times New Roman"/>
                <w:cs/>
                <w:lang w:bidi="ar-SA"/>
              </w:rPr>
              <w:t>‎</w:t>
            </w:r>
            <w:r w:rsidRPr="007462D2">
              <w:rPr>
                <w:rFonts w:ascii="Times New Roman" w:hAnsi="Times New Roman" w:cs="Times New Roman"/>
                <w:lang w:bidi="ar-SA"/>
              </w:rPr>
              <w:t xml:space="preserve">the children of Israel, A prophet will the </w:t>
            </w:r>
            <w:r w:rsidRPr="007462D2">
              <w:rPr>
                <w:rFonts w:ascii="Times New Roman" w:hAnsi="Times New Roman" w:cs="Times New Roman"/>
                <w:cs/>
                <w:lang w:bidi="ar-SA"/>
              </w:rPr>
              <w:t>‎</w:t>
            </w:r>
            <w:r w:rsidRPr="007462D2">
              <w:rPr>
                <w:rFonts w:ascii="Times New Roman" w:hAnsi="Times New Roman" w:cs="Times New Roman"/>
                <w:lang w:bidi="ar-SA"/>
              </w:rPr>
              <w:t xml:space="preserve">Lord your God raise up unto you of your </w:t>
            </w:r>
            <w:r w:rsidRPr="007462D2">
              <w:rPr>
                <w:rFonts w:ascii="Times New Roman" w:hAnsi="Times New Roman" w:cs="Times New Roman"/>
                <w:cs/>
                <w:lang w:bidi="ar-SA"/>
              </w:rPr>
              <w:t>‎</w:t>
            </w:r>
            <w:r w:rsidRPr="007462D2">
              <w:rPr>
                <w:rFonts w:ascii="Times New Roman" w:hAnsi="Times New Roman" w:cs="Times New Roman"/>
                <w:lang w:bidi="ar-SA"/>
              </w:rPr>
              <w:t>brethren, like unto me; him will you hear.</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38. </w:t>
            </w:r>
            <w:r w:rsidRPr="007462D2">
              <w:rPr>
                <w:rFonts w:ascii="Times New Roman" w:hAnsi="Times New Roman" w:cs="Times New Roman"/>
                <w:u w:val="single"/>
                <w:lang w:bidi="ar-SA"/>
              </w:rPr>
              <w:t xml:space="preserve">This is he, that was in the congregation </w:t>
            </w:r>
            <w:r w:rsidRPr="007462D2">
              <w:rPr>
                <w:rFonts w:ascii="Times New Roman" w:hAnsi="Times New Roman" w:cs="Times New Roman"/>
                <w:u w:val="single"/>
                <w:cs/>
                <w:lang w:bidi="ar-SA"/>
              </w:rPr>
              <w:t>‎</w:t>
            </w:r>
            <w:r w:rsidRPr="007462D2">
              <w:rPr>
                <w:rFonts w:ascii="Times New Roman" w:hAnsi="Times New Roman" w:cs="Times New Roman"/>
                <w:u w:val="single"/>
                <w:lang w:bidi="ar-SA"/>
              </w:rPr>
              <w:t xml:space="preserve">in the wilderness with the angel which </w:t>
            </w:r>
            <w:r w:rsidRPr="007462D2">
              <w:rPr>
                <w:rFonts w:ascii="Times New Roman" w:hAnsi="Times New Roman" w:cs="Times New Roman"/>
                <w:u w:val="single"/>
                <w:cs/>
                <w:lang w:bidi="ar-SA"/>
              </w:rPr>
              <w:t>‎</w:t>
            </w:r>
            <w:r w:rsidRPr="007462D2">
              <w:rPr>
                <w:rFonts w:ascii="Times New Roman" w:hAnsi="Times New Roman" w:cs="Times New Roman"/>
                <w:u w:val="single"/>
                <w:lang w:bidi="ar-SA"/>
              </w:rPr>
              <w:t xml:space="preserve">spoke to him in the mount Sinai, and with </w:t>
            </w:r>
            <w:r w:rsidRPr="007462D2">
              <w:rPr>
                <w:rFonts w:ascii="Times New Roman" w:hAnsi="Times New Roman" w:cs="Times New Roman"/>
                <w:u w:val="single"/>
                <w:cs/>
                <w:lang w:bidi="ar-SA"/>
              </w:rPr>
              <w:t>‎</w:t>
            </w:r>
            <w:r w:rsidRPr="007462D2">
              <w:rPr>
                <w:rFonts w:ascii="Times New Roman" w:hAnsi="Times New Roman" w:cs="Times New Roman"/>
                <w:u w:val="single"/>
                <w:lang w:bidi="ar-SA"/>
              </w:rPr>
              <w:t xml:space="preserve">our fathers: who received the lively oracles </w:t>
            </w:r>
            <w:r w:rsidRPr="007462D2">
              <w:rPr>
                <w:rFonts w:ascii="Times New Roman" w:hAnsi="Times New Roman" w:cs="Times New Roman"/>
                <w:u w:val="single"/>
                <w:cs/>
                <w:lang w:bidi="ar-SA"/>
              </w:rPr>
              <w:t>‎</w:t>
            </w:r>
            <w:r w:rsidRPr="007462D2">
              <w:rPr>
                <w:rFonts w:ascii="Times New Roman" w:hAnsi="Times New Roman" w:cs="Times New Roman"/>
                <w:u w:val="single"/>
                <w:lang w:bidi="ar-SA"/>
              </w:rPr>
              <w:t>to give unto us</w:t>
            </w:r>
            <w:r w:rsidRPr="007462D2">
              <w:rPr>
                <w:rFonts w:ascii="Times New Roman" w:hAnsi="Times New Roman" w:cs="Times New Roman"/>
                <w:lang w:bidi="ar-SA"/>
              </w:rPr>
              <w:t>:” (Authorised Version)</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This angel (Metatron) – the Chief of the Host of </w:t>
            </w:r>
            <w:r w:rsidRPr="007462D2">
              <w:rPr>
                <w:rFonts w:ascii="Times New Roman" w:hAnsi="Times New Roman" w:cs="Times New Roman"/>
                <w:cs/>
                <w:lang w:bidi="ar-SA"/>
              </w:rPr>
              <w:t>‎</w:t>
            </w:r>
            <w:r w:rsidRPr="007462D2">
              <w:rPr>
                <w:rFonts w:ascii="Times New Roman" w:hAnsi="Times New Roman" w:cs="Times New Roman"/>
                <w:lang w:bidi="ar-SA"/>
              </w:rPr>
              <w:t xml:space="preserve">the Eternal is no other than the Adam Kadmon </w:t>
            </w:r>
            <w:r w:rsidRPr="007462D2">
              <w:rPr>
                <w:rFonts w:ascii="Times New Roman" w:hAnsi="Times New Roman" w:cs="Times New Roman"/>
                <w:cs/>
                <w:lang w:bidi="ar-SA"/>
              </w:rPr>
              <w:t>‎‎</w:t>
            </w:r>
            <w:r w:rsidRPr="007462D2">
              <w:rPr>
                <w:rFonts w:ascii="Times New Roman" w:hAnsi="Times New Roman" w:cs="Times New Roman"/>
                <w:lang w:bidi="ar-SA"/>
              </w:rPr>
              <w:t xml:space="preserve">(Prototype Man), the very Mashiach himself who </w:t>
            </w:r>
            <w:r w:rsidRPr="007462D2">
              <w:rPr>
                <w:rFonts w:ascii="Times New Roman" w:hAnsi="Times New Roman" w:cs="Times New Roman"/>
                <w:cs/>
                <w:lang w:bidi="ar-SA"/>
              </w:rPr>
              <w:t>‎</w:t>
            </w:r>
            <w:r w:rsidRPr="007462D2">
              <w:rPr>
                <w:rFonts w:ascii="Times New Roman" w:hAnsi="Times New Roman" w:cs="Times New Roman"/>
                <w:lang w:bidi="ar-SA"/>
              </w:rPr>
              <w:t xml:space="preserve">has no authority of himself to forgive sins, and </w:t>
            </w:r>
            <w:r w:rsidRPr="007462D2">
              <w:rPr>
                <w:rFonts w:ascii="Times New Roman" w:hAnsi="Times New Roman" w:cs="Times New Roman"/>
                <w:cs/>
                <w:lang w:bidi="ar-SA"/>
              </w:rPr>
              <w:t>‎</w:t>
            </w:r>
            <w:r w:rsidRPr="007462D2">
              <w:rPr>
                <w:rFonts w:ascii="Times New Roman" w:hAnsi="Times New Roman" w:cs="Times New Roman"/>
                <w:lang w:bidi="ar-SA"/>
              </w:rPr>
              <w:t xml:space="preserve">whose role it is to: (1) “LiSh’mar’kha BaDarekh” – </w:t>
            </w:r>
            <w:r w:rsidRPr="007462D2">
              <w:rPr>
                <w:rFonts w:ascii="Times New Roman" w:hAnsi="Times New Roman" w:cs="Times New Roman"/>
                <w:cs/>
                <w:lang w:bidi="ar-SA"/>
              </w:rPr>
              <w:t>‎‎</w:t>
            </w:r>
            <w:r w:rsidRPr="007462D2">
              <w:rPr>
                <w:rFonts w:ascii="Times New Roman" w:hAnsi="Times New Roman" w:cs="Times New Roman"/>
                <w:lang w:bidi="ar-SA"/>
              </w:rPr>
              <w:t xml:space="preserve">“to guard (keep) you in the way,” and (2) </w:t>
            </w:r>
            <w:r w:rsidRPr="007462D2">
              <w:rPr>
                <w:rFonts w:ascii="Times New Roman" w:hAnsi="Times New Roman" w:cs="Times New Roman"/>
                <w:cs/>
                <w:lang w:bidi="ar-SA"/>
              </w:rPr>
              <w:t>‎‎</w:t>
            </w:r>
            <w:r w:rsidRPr="007462D2">
              <w:rPr>
                <w:rFonts w:ascii="Times New Roman" w:hAnsi="Times New Roman" w:cs="Times New Roman"/>
                <w:lang w:bidi="ar-SA"/>
              </w:rPr>
              <w:t xml:space="preserve">“V’Lahaviakha El-Ha-Maqom Asher Havinoti” - </w:t>
            </w:r>
            <w:r w:rsidRPr="007462D2">
              <w:rPr>
                <w:rFonts w:ascii="Times New Roman" w:hAnsi="Times New Roman" w:cs="Times New Roman"/>
                <w:cs/>
                <w:lang w:bidi="ar-SA"/>
              </w:rPr>
              <w:t>‎‎</w:t>
            </w:r>
            <w:r w:rsidRPr="007462D2">
              <w:rPr>
                <w:rFonts w:ascii="Times New Roman" w:hAnsi="Times New Roman" w:cs="Times New Roman"/>
                <w:lang w:bidi="ar-SA"/>
              </w:rPr>
              <w:t xml:space="preserve">“and to bring you to the place which I have </w:t>
            </w:r>
            <w:r w:rsidRPr="007462D2">
              <w:rPr>
                <w:rFonts w:ascii="Times New Roman" w:hAnsi="Times New Roman" w:cs="Times New Roman"/>
                <w:cs/>
                <w:lang w:bidi="ar-SA"/>
              </w:rPr>
              <w:t>‎</w:t>
            </w:r>
            <w:r w:rsidRPr="007462D2">
              <w:rPr>
                <w:rFonts w:ascii="Times New Roman" w:hAnsi="Times New Roman" w:cs="Times New Roman"/>
                <w:lang w:bidi="ar-SA"/>
              </w:rPr>
              <w:t xml:space="preserve">prepared.” [For a Nazarean perspective on this </w:t>
            </w:r>
            <w:r w:rsidRPr="007462D2">
              <w:rPr>
                <w:rFonts w:ascii="Times New Roman" w:hAnsi="Times New Roman" w:cs="Times New Roman"/>
                <w:cs/>
                <w:lang w:bidi="ar-SA"/>
              </w:rPr>
              <w:t>‎</w:t>
            </w:r>
            <w:r w:rsidRPr="007462D2">
              <w:rPr>
                <w:rFonts w:ascii="Times New Roman" w:hAnsi="Times New Roman" w:cs="Times New Roman"/>
                <w:lang w:bidi="ar-SA"/>
              </w:rPr>
              <w:t xml:space="preserve">identification, see Messiah’s discourse on the signs </w:t>
            </w:r>
            <w:r w:rsidRPr="007462D2">
              <w:rPr>
                <w:rFonts w:ascii="Times New Roman" w:hAnsi="Times New Roman" w:cs="Times New Roman"/>
                <w:cs/>
                <w:lang w:bidi="ar-SA"/>
              </w:rPr>
              <w:t>‎</w:t>
            </w:r>
            <w:r w:rsidRPr="007462D2">
              <w:rPr>
                <w:rFonts w:ascii="Times New Roman" w:hAnsi="Times New Roman" w:cs="Times New Roman"/>
                <w:lang w:bidi="ar-SA"/>
              </w:rPr>
              <w:t xml:space="preserve">of the end (Mordechai 13:26-27); his statement to </w:t>
            </w:r>
            <w:r w:rsidRPr="007462D2">
              <w:rPr>
                <w:rFonts w:ascii="Times New Roman" w:hAnsi="Times New Roman" w:cs="Times New Roman"/>
                <w:cs/>
                <w:lang w:bidi="ar-SA"/>
              </w:rPr>
              <w:t>‎</w:t>
            </w:r>
            <w:r w:rsidRPr="007462D2">
              <w:rPr>
                <w:rFonts w:ascii="Times New Roman" w:hAnsi="Times New Roman" w:cs="Times New Roman"/>
                <w:lang w:bidi="ar-SA"/>
              </w:rPr>
              <w:t xml:space="preserve">Hakham Tsefet in Matityahu 26:53; and </w:t>
            </w:r>
            <w:r w:rsidRPr="007462D2">
              <w:rPr>
                <w:rFonts w:ascii="Times New Roman" w:hAnsi="Times New Roman" w:cs="Times New Roman"/>
                <w:cs/>
                <w:lang w:bidi="ar-SA"/>
              </w:rPr>
              <w:t>‎</w:t>
            </w:r>
            <w:r w:rsidRPr="007462D2">
              <w:rPr>
                <w:rFonts w:ascii="Times New Roman" w:hAnsi="Times New Roman" w:cs="Times New Roman"/>
                <w:lang w:bidi="ar-SA"/>
              </w:rPr>
              <w:t xml:space="preserve">Revelation 19:1-16, particularly v.14.]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No matter how much we Jews complain, and how </w:t>
            </w:r>
            <w:r w:rsidRPr="007462D2">
              <w:rPr>
                <w:rFonts w:ascii="Times New Roman" w:hAnsi="Times New Roman" w:cs="Times New Roman"/>
                <w:cs/>
                <w:lang w:bidi="ar-SA"/>
              </w:rPr>
              <w:t>‎</w:t>
            </w:r>
            <w:r w:rsidRPr="007462D2">
              <w:rPr>
                <w:rFonts w:ascii="Times New Roman" w:hAnsi="Times New Roman" w:cs="Times New Roman"/>
                <w:lang w:bidi="ar-SA"/>
              </w:rPr>
              <w:t xml:space="preserve">many crimes have been perpetrated against us by </w:t>
            </w:r>
            <w:r w:rsidRPr="007462D2">
              <w:rPr>
                <w:rFonts w:ascii="Times New Roman" w:hAnsi="Times New Roman" w:cs="Times New Roman"/>
                <w:cs/>
                <w:lang w:bidi="ar-SA"/>
              </w:rPr>
              <w:t>‎</w:t>
            </w:r>
            <w:r w:rsidRPr="007462D2">
              <w:rPr>
                <w:rFonts w:ascii="Times New Roman" w:hAnsi="Times New Roman" w:cs="Times New Roman"/>
                <w:lang w:bidi="ar-SA"/>
              </w:rPr>
              <w:t xml:space="preserve">the hands of the Goyim, which G-d, most blessed </w:t>
            </w:r>
            <w:r w:rsidRPr="007462D2">
              <w:rPr>
                <w:rFonts w:ascii="Times New Roman" w:hAnsi="Times New Roman" w:cs="Times New Roman"/>
                <w:cs/>
                <w:lang w:bidi="ar-SA"/>
              </w:rPr>
              <w:t>‎</w:t>
            </w:r>
            <w:r w:rsidRPr="007462D2">
              <w:rPr>
                <w:rFonts w:ascii="Times New Roman" w:hAnsi="Times New Roman" w:cs="Times New Roman"/>
                <w:lang w:bidi="ar-SA"/>
              </w:rPr>
              <w:t xml:space="preserve">be He, one day will punish most severely, still this </w:t>
            </w:r>
            <w:r w:rsidRPr="007462D2">
              <w:rPr>
                <w:rFonts w:ascii="Times New Roman" w:hAnsi="Times New Roman" w:cs="Times New Roman"/>
                <w:cs/>
                <w:lang w:bidi="ar-SA"/>
              </w:rPr>
              <w:t>‎</w:t>
            </w:r>
            <w:r w:rsidRPr="007462D2">
              <w:rPr>
                <w:rFonts w:ascii="Times New Roman" w:hAnsi="Times New Roman" w:cs="Times New Roman"/>
                <w:lang w:bidi="ar-SA"/>
              </w:rPr>
              <w:t xml:space="preserve">Metatron in whom G-d’s Name is on him, the </w:t>
            </w:r>
            <w:r w:rsidRPr="007462D2">
              <w:rPr>
                <w:rFonts w:ascii="Times New Roman" w:hAnsi="Times New Roman" w:cs="Times New Roman"/>
                <w:cs/>
                <w:lang w:bidi="ar-SA"/>
              </w:rPr>
              <w:t>‎</w:t>
            </w:r>
            <w:r w:rsidRPr="007462D2">
              <w:rPr>
                <w:rFonts w:ascii="Times New Roman" w:hAnsi="Times New Roman" w:cs="Times New Roman"/>
                <w:lang w:bidi="ar-SA"/>
              </w:rPr>
              <w:t xml:space="preserve">guardian of Yisrael, through many chastisements </w:t>
            </w:r>
            <w:r w:rsidRPr="007462D2">
              <w:rPr>
                <w:rFonts w:ascii="Times New Roman" w:hAnsi="Times New Roman" w:cs="Times New Roman"/>
                <w:cs/>
                <w:lang w:bidi="ar-SA"/>
              </w:rPr>
              <w:t>‎</w:t>
            </w:r>
            <w:r w:rsidRPr="007462D2">
              <w:rPr>
                <w:rFonts w:ascii="Times New Roman" w:hAnsi="Times New Roman" w:cs="Times New Roman"/>
                <w:lang w:bidi="ar-SA"/>
              </w:rPr>
              <w:t xml:space="preserve">and sufferings (since he cannot forgive but only </w:t>
            </w:r>
            <w:r w:rsidRPr="007462D2">
              <w:rPr>
                <w:rFonts w:ascii="Times New Roman" w:hAnsi="Times New Roman" w:cs="Times New Roman"/>
                <w:cs/>
                <w:lang w:bidi="ar-SA"/>
              </w:rPr>
              <w:t>‎</w:t>
            </w:r>
            <w:r w:rsidRPr="007462D2">
              <w:rPr>
                <w:rFonts w:ascii="Times New Roman" w:hAnsi="Times New Roman" w:cs="Times New Roman"/>
                <w:lang w:bidi="ar-SA"/>
              </w:rPr>
              <w:t xml:space="preserve">meets tempered justice) has surely kept us (the </w:t>
            </w:r>
            <w:r w:rsidRPr="007462D2">
              <w:rPr>
                <w:rFonts w:ascii="Times New Roman" w:hAnsi="Times New Roman" w:cs="Times New Roman"/>
                <w:cs/>
                <w:lang w:bidi="ar-SA"/>
              </w:rPr>
              <w:t>‎</w:t>
            </w:r>
            <w:r w:rsidRPr="007462D2">
              <w:rPr>
                <w:rFonts w:ascii="Times New Roman" w:hAnsi="Times New Roman" w:cs="Times New Roman"/>
                <w:lang w:bidi="ar-SA"/>
              </w:rPr>
              <w:t xml:space="preserve">noble people of Yisrael) “BaDarekh Ha-Shem” [in </w:t>
            </w:r>
            <w:r w:rsidRPr="007462D2">
              <w:rPr>
                <w:rFonts w:ascii="Times New Roman" w:hAnsi="Times New Roman" w:cs="Times New Roman"/>
                <w:cs/>
                <w:lang w:bidi="ar-SA"/>
              </w:rPr>
              <w:t>‎</w:t>
            </w:r>
            <w:r w:rsidRPr="007462D2">
              <w:rPr>
                <w:rFonts w:ascii="Times New Roman" w:hAnsi="Times New Roman" w:cs="Times New Roman"/>
                <w:lang w:bidi="ar-SA"/>
              </w:rPr>
              <w:t xml:space="preserve">the way (Halakha) of Ha-Shem] faithful to the </w:t>
            </w:r>
            <w:r w:rsidRPr="007462D2">
              <w:rPr>
                <w:rFonts w:ascii="Times New Roman" w:hAnsi="Times New Roman" w:cs="Times New Roman"/>
                <w:cs/>
                <w:lang w:bidi="ar-SA"/>
              </w:rPr>
              <w:t>‎</w:t>
            </w:r>
            <w:r w:rsidRPr="007462D2">
              <w:rPr>
                <w:rFonts w:ascii="Times New Roman" w:hAnsi="Times New Roman" w:cs="Times New Roman"/>
                <w:lang w:bidi="ar-SA"/>
              </w:rPr>
              <w:t xml:space="preserve">Written and Oral Torah.  Thus, we can say, that </w:t>
            </w:r>
            <w:r w:rsidRPr="007462D2">
              <w:rPr>
                <w:rFonts w:ascii="Times New Roman" w:hAnsi="Times New Roman" w:cs="Times New Roman"/>
                <w:cs/>
                <w:lang w:bidi="ar-SA"/>
              </w:rPr>
              <w:t>‎</w:t>
            </w:r>
            <w:r w:rsidRPr="007462D2">
              <w:rPr>
                <w:rFonts w:ascii="Times New Roman" w:hAnsi="Times New Roman" w:cs="Times New Roman"/>
                <w:lang w:bidi="ar-SA"/>
              </w:rPr>
              <w:t xml:space="preserve">the bitter and painful sufferings of the past </w:t>
            </w:r>
            <w:r w:rsidRPr="007462D2">
              <w:rPr>
                <w:rFonts w:ascii="Times New Roman" w:hAnsi="Times New Roman" w:cs="Times New Roman"/>
                <w:cs/>
                <w:lang w:bidi="ar-SA"/>
              </w:rPr>
              <w:t>‎</w:t>
            </w:r>
            <w:r w:rsidRPr="007462D2">
              <w:rPr>
                <w:rFonts w:ascii="Times New Roman" w:hAnsi="Times New Roman" w:cs="Times New Roman"/>
                <w:lang w:bidi="ar-SA"/>
              </w:rPr>
              <w:t xml:space="preserve">inflicted upon our people by the Gentiles, shows </w:t>
            </w:r>
            <w:r w:rsidRPr="007462D2">
              <w:rPr>
                <w:rFonts w:ascii="Times New Roman" w:hAnsi="Times New Roman" w:cs="Times New Roman"/>
                <w:cs/>
                <w:lang w:bidi="ar-SA"/>
              </w:rPr>
              <w:t>‎</w:t>
            </w:r>
            <w:r w:rsidRPr="007462D2">
              <w:rPr>
                <w:rFonts w:ascii="Times New Roman" w:hAnsi="Times New Roman" w:cs="Times New Roman"/>
                <w:lang w:bidi="ar-SA"/>
              </w:rPr>
              <w:t xml:space="preserve">us that the Shekhinah has always remained </w:t>
            </w:r>
            <w:r w:rsidRPr="007462D2">
              <w:rPr>
                <w:rFonts w:ascii="Times New Roman" w:hAnsi="Times New Roman" w:cs="Times New Roman"/>
                <w:cs/>
                <w:lang w:bidi="ar-SA"/>
              </w:rPr>
              <w:t>‎</w:t>
            </w:r>
            <w:r w:rsidRPr="007462D2">
              <w:rPr>
                <w:rFonts w:ascii="Times New Roman" w:hAnsi="Times New Roman" w:cs="Times New Roman"/>
                <w:lang w:bidi="ar-SA"/>
              </w:rPr>
              <w:t xml:space="preserve">amongst the noble people of Yisrael and with no </w:t>
            </w:r>
            <w:r w:rsidRPr="007462D2">
              <w:rPr>
                <w:rFonts w:ascii="Times New Roman" w:hAnsi="Times New Roman" w:cs="Times New Roman"/>
                <w:cs/>
                <w:lang w:bidi="ar-SA"/>
              </w:rPr>
              <w:t>‎</w:t>
            </w:r>
            <w:r w:rsidRPr="007462D2">
              <w:rPr>
                <w:rFonts w:ascii="Times New Roman" w:hAnsi="Times New Roman" w:cs="Times New Roman"/>
                <w:lang w:bidi="ar-SA"/>
              </w:rPr>
              <w:t xml:space="preserve">one else! Thus the crimes committed against </w:t>
            </w:r>
            <w:r w:rsidRPr="007462D2">
              <w:rPr>
                <w:rFonts w:ascii="Times New Roman" w:hAnsi="Times New Roman" w:cs="Times New Roman"/>
                <w:cs/>
                <w:lang w:bidi="ar-SA"/>
              </w:rPr>
              <w:t>‎</w:t>
            </w:r>
            <w:r w:rsidRPr="007462D2">
              <w:rPr>
                <w:rFonts w:ascii="Times New Roman" w:hAnsi="Times New Roman" w:cs="Times New Roman"/>
                <w:lang w:bidi="ar-SA"/>
              </w:rPr>
              <w:t xml:space="preserve">Yisrael and the Jewish people are in reality crimes </w:t>
            </w:r>
            <w:r w:rsidRPr="007462D2">
              <w:rPr>
                <w:rFonts w:ascii="Times New Roman" w:hAnsi="Times New Roman" w:cs="Times New Roman"/>
                <w:cs/>
                <w:lang w:bidi="ar-SA"/>
              </w:rPr>
              <w:t>‎</w:t>
            </w:r>
            <w:r w:rsidRPr="007462D2">
              <w:rPr>
                <w:rFonts w:ascii="Times New Roman" w:hAnsi="Times New Roman" w:cs="Times New Roman"/>
                <w:lang w:bidi="ar-SA"/>
              </w:rPr>
              <w:t xml:space="preserve">against Ha-Shem’s Shekhinah (Divine Presence) </w:t>
            </w:r>
            <w:r w:rsidRPr="007462D2">
              <w:rPr>
                <w:rFonts w:ascii="Times New Roman" w:hAnsi="Times New Roman" w:cs="Times New Roman"/>
                <w:cs/>
                <w:lang w:bidi="ar-SA"/>
              </w:rPr>
              <w:t>‎</w:t>
            </w:r>
            <w:r w:rsidRPr="007462D2">
              <w:rPr>
                <w:rFonts w:ascii="Times New Roman" w:hAnsi="Times New Roman" w:cs="Times New Roman"/>
                <w:lang w:bidi="ar-SA"/>
              </w:rPr>
              <w:t xml:space="preserve">for which there is no forgiveness (the </w:t>
            </w:r>
            <w:r w:rsidRPr="007462D2">
              <w:rPr>
                <w:rFonts w:ascii="Times New Roman" w:hAnsi="Times New Roman" w:cs="Times New Roman"/>
                <w:cs/>
                <w:lang w:bidi="ar-SA"/>
              </w:rPr>
              <w:t>‎</w:t>
            </w:r>
            <w:r w:rsidRPr="007462D2">
              <w:rPr>
                <w:rFonts w:ascii="Times New Roman" w:hAnsi="Times New Roman" w:cs="Times New Roman"/>
                <w:lang w:bidi="ar-SA"/>
              </w:rPr>
              <w:t xml:space="preserve">unpardonable sin mentioned by Mashiach – </w:t>
            </w:r>
            <w:r w:rsidRPr="007462D2">
              <w:rPr>
                <w:rFonts w:ascii="Times New Roman" w:hAnsi="Times New Roman" w:cs="Times New Roman"/>
                <w:cs/>
                <w:lang w:bidi="ar-SA"/>
              </w:rPr>
              <w:t>‎</w:t>
            </w:r>
            <w:r w:rsidRPr="007462D2">
              <w:rPr>
                <w:rFonts w:ascii="Times New Roman" w:hAnsi="Times New Roman" w:cs="Times New Roman"/>
                <w:lang w:bidi="ar-SA"/>
              </w:rPr>
              <w:t xml:space="preserve">Matityahu 12:30-32) and no apologies are </w:t>
            </w:r>
            <w:r w:rsidRPr="007462D2">
              <w:rPr>
                <w:rFonts w:ascii="Times New Roman" w:hAnsi="Times New Roman" w:cs="Times New Roman"/>
                <w:cs/>
                <w:lang w:bidi="ar-SA"/>
              </w:rPr>
              <w:t>‎</w:t>
            </w:r>
            <w:r w:rsidRPr="007462D2">
              <w:rPr>
                <w:rFonts w:ascii="Times New Roman" w:hAnsi="Times New Roman" w:cs="Times New Roman"/>
                <w:lang w:bidi="ar-SA"/>
              </w:rPr>
              <w:t>accepted.</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Another interpretation on “to prepare the way </w:t>
            </w:r>
            <w:r w:rsidRPr="007462D2">
              <w:rPr>
                <w:rFonts w:ascii="Times New Roman" w:hAnsi="Times New Roman" w:cs="Times New Roman"/>
                <w:cs/>
                <w:lang w:bidi="ar-SA"/>
              </w:rPr>
              <w:t>‎</w:t>
            </w:r>
            <w:r w:rsidRPr="007462D2">
              <w:rPr>
                <w:rFonts w:ascii="Times New Roman" w:hAnsi="Times New Roman" w:cs="Times New Roman"/>
                <w:lang w:bidi="ar-SA"/>
              </w:rPr>
              <w:t xml:space="preserve">before you” (Malachi 3:1) is that offered by the </w:t>
            </w:r>
            <w:r w:rsidRPr="007462D2">
              <w:rPr>
                <w:rFonts w:ascii="Times New Roman" w:hAnsi="Times New Roman" w:cs="Times New Roman"/>
                <w:cs/>
                <w:lang w:bidi="ar-SA"/>
              </w:rPr>
              <w:t>‎</w:t>
            </w:r>
            <w:r w:rsidRPr="007462D2">
              <w:rPr>
                <w:rFonts w:ascii="Times New Roman" w:hAnsi="Times New Roman" w:cs="Times New Roman"/>
                <w:lang w:bidi="ar-SA"/>
              </w:rPr>
              <w:t xml:space="preserve">Rambam (Rabbi Mosheh Maimonides) in his </w:t>
            </w:r>
            <w:r w:rsidRPr="007462D2">
              <w:rPr>
                <w:rFonts w:ascii="Times New Roman" w:hAnsi="Times New Roman" w:cs="Times New Roman"/>
                <w:cs/>
                <w:lang w:bidi="ar-SA"/>
              </w:rPr>
              <w:t>‎‎</w:t>
            </w:r>
            <w:r w:rsidRPr="007462D2">
              <w:rPr>
                <w:rFonts w:ascii="Times New Roman" w:hAnsi="Times New Roman" w:cs="Times New Roman"/>
                <w:lang w:bidi="ar-SA"/>
              </w:rPr>
              <w:t xml:space="preserve">“Mishneh Torah: Hilchot Melachim </w:t>
            </w:r>
            <w:r w:rsidRPr="007462D2">
              <w:rPr>
                <w:rFonts w:ascii="Times New Roman" w:hAnsi="Times New Roman" w:cs="Times New Roman"/>
                <w:cs/>
                <w:lang w:bidi="ar-SA"/>
              </w:rPr>
              <w:t>‎</w:t>
            </w:r>
            <w:r w:rsidRPr="007462D2">
              <w:rPr>
                <w:rFonts w:ascii="Times New Roman" w:hAnsi="Times New Roman" w:cs="Times New Roman"/>
                <w:lang w:bidi="ar-SA"/>
              </w:rPr>
              <w:t>U’Milchamoteihem”</w:t>
            </w:r>
            <w:r w:rsidRPr="007462D2">
              <w:rPr>
                <w:rFonts w:ascii="Times New Roman" w:hAnsi="Times New Roman" w:cs="Times New Roman"/>
                <w:cs/>
                <w:lang w:bidi="ar-SA"/>
              </w:rPr>
              <w:t>‎</w:t>
            </w:r>
            <w:r w:rsidRPr="007462D2">
              <w:rPr>
                <w:rFonts w:ascii="Times New Roman" w:hAnsi="Times New Roman" w:cs="Times New Roman"/>
                <w:lang w:bidi="ar-SA"/>
              </w:rPr>
              <w:t xml:space="preserve"> </w:t>
            </w:r>
            <w:r w:rsidRPr="007462D2">
              <w:rPr>
                <w:rFonts w:ascii="Times New Roman" w:hAnsi="Times New Roman" w:cs="Times New Roman"/>
                <w:cs/>
                <w:lang w:bidi="ar-SA"/>
              </w:rPr>
              <w:t>‎</w:t>
            </w:r>
            <w:r w:rsidRPr="007462D2">
              <w:rPr>
                <w:rFonts w:ascii="Times New Roman" w:hAnsi="Times New Roman" w:cs="Times New Roman"/>
                <w:lang w:bidi="ar-SA"/>
              </w:rPr>
              <w:t xml:space="preserve"> (The Laws of Kings and </w:t>
            </w:r>
            <w:r w:rsidRPr="007462D2">
              <w:rPr>
                <w:rFonts w:ascii="Times New Roman" w:hAnsi="Times New Roman" w:cs="Times New Roman"/>
                <w:cs/>
                <w:lang w:bidi="ar-SA"/>
              </w:rPr>
              <w:t>‎</w:t>
            </w:r>
            <w:r w:rsidRPr="007462D2">
              <w:rPr>
                <w:rFonts w:ascii="Times New Roman" w:hAnsi="Times New Roman" w:cs="Times New Roman"/>
                <w:lang w:bidi="ar-SA"/>
              </w:rPr>
              <w:t>Their Wars)</w:t>
            </w:r>
            <w:r w:rsidRPr="007462D2">
              <w:rPr>
                <w:rFonts w:ascii="Times New Roman" w:hAnsi="Times New Roman" w:cs="Times New Roman"/>
                <w:vertAlign w:val="superscript"/>
                <w:lang w:bidi="ar-SA"/>
              </w:rPr>
              <w:footnoteReference w:id="150"/>
            </w:r>
            <w:r w:rsidRPr="007462D2">
              <w:rPr>
                <w:rFonts w:ascii="Times New Roman" w:hAnsi="Times New Roman" w:cs="Times New Roman"/>
                <w:lang w:bidi="ar-SA"/>
              </w:rPr>
              <w:t xml:space="preserve"> where he states: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Can there be a greater stumbling block </w:t>
            </w:r>
            <w:r w:rsidRPr="007462D2">
              <w:rPr>
                <w:rFonts w:ascii="Times New Roman" w:hAnsi="Times New Roman" w:cs="Times New Roman"/>
                <w:cs/>
                <w:lang w:bidi="ar-SA"/>
              </w:rPr>
              <w:t>‎</w:t>
            </w:r>
            <w:r w:rsidRPr="007462D2">
              <w:rPr>
                <w:rFonts w:ascii="Times New Roman" w:hAnsi="Times New Roman" w:cs="Times New Roman"/>
                <w:lang w:bidi="ar-SA"/>
              </w:rPr>
              <w:t xml:space="preserve">than [Christianity]? All the prophets spoke </w:t>
            </w:r>
            <w:r w:rsidRPr="007462D2">
              <w:rPr>
                <w:rFonts w:ascii="Times New Roman" w:hAnsi="Times New Roman" w:cs="Times New Roman"/>
                <w:cs/>
                <w:lang w:bidi="ar-SA"/>
              </w:rPr>
              <w:t>‎</w:t>
            </w:r>
            <w:r w:rsidRPr="007462D2">
              <w:rPr>
                <w:rFonts w:ascii="Times New Roman" w:hAnsi="Times New Roman" w:cs="Times New Roman"/>
                <w:lang w:bidi="ar-SA"/>
              </w:rPr>
              <w:t xml:space="preserve">of the Messiah as the redeemer of Israel </w:t>
            </w:r>
            <w:r w:rsidRPr="007462D2">
              <w:rPr>
                <w:rFonts w:ascii="Times New Roman" w:hAnsi="Times New Roman" w:cs="Times New Roman"/>
                <w:cs/>
                <w:lang w:bidi="ar-SA"/>
              </w:rPr>
              <w:t>‎</w:t>
            </w:r>
            <w:r w:rsidRPr="007462D2">
              <w:rPr>
                <w:rFonts w:ascii="Times New Roman" w:hAnsi="Times New Roman" w:cs="Times New Roman"/>
                <w:lang w:bidi="ar-SA"/>
              </w:rPr>
              <w:t xml:space="preserve">and its savior, who would gather their </w:t>
            </w:r>
            <w:r w:rsidRPr="007462D2">
              <w:rPr>
                <w:rFonts w:ascii="Times New Roman" w:hAnsi="Times New Roman" w:cs="Times New Roman"/>
                <w:cs/>
                <w:lang w:bidi="ar-SA"/>
              </w:rPr>
              <w:t>‎</w:t>
            </w:r>
            <w:r w:rsidRPr="007462D2">
              <w:rPr>
                <w:rFonts w:ascii="Times New Roman" w:hAnsi="Times New Roman" w:cs="Times New Roman"/>
                <w:lang w:bidi="ar-SA"/>
              </w:rPr>
              <w:t xml:space="preserve">dispersed and strengthen their [observance </w:t>
            </w:r>
            <w:r w:rsidRPr="007462D2">
              <w:rPr>
                <w:rFonts w:ascii="Times New Roman" w:hAnsi="Times New Roman" w:cs="Times New Roman"/>
                <w:cs/>
                <w:lang w:bidi="ar-SA"/>
              </w:rPr>
              <w:t>‎</w:t>
            </w:r>
            <w:r w:rsidRPr="007462D2">
              <w:rPr>
                <w:rFonts w:ascii="Times New Roman" w:hAnsi="Times New Roman" w:cs="Times New Roman"/>
                <w:lang w:bidi="ar-SA"/>
              </w:rPr>
              <w:t xml:space="preserve">of] the Mitzvoth. [By contrast, Christianity] </w:t>
            </w:r>
            <w:r w:rsidRPr="007462D2">
              <w:rPr>
                <w:rFonts w:ascii="Times New Roman" w:hAnsi="Times New Roman" w:cs="Times New Roman"/>
                <w:cs/>
                <w:lang w:bidi="ar-SA"/>
              </w:rPr>
              <w:t>‎</w:t>
            </w:r>
            <w:r w:rsidRPr="007462D2">
              <w:rPr>
                <w:rFonts w:ascii="Times New Roman" w:hAnsi="Times New Roman" w:cs="Times New Roman"/>
                <w:lang w:bidi="ar-SA"/>
              </w:rPr>
              <w:t xml:space="preserve">caused the Jews to be slain by the sword, </w:t>
            </w:r>
            <w:r w:rsidRPr="007462D2">
              <w:rPr>
                <w:rFonts w:ascii="Times New Roman" w:hAnsi="Times New Roman" w:cs="Times New Roman"/>
                <w:cs/>
                <w:lang w:bidi="ar-SA"/>
              </w:rPr>
              <w:t>‎</w:t>
            </w:r>
            <w:r w:rsidRPr="007462D2">
              <w:rPr>
                <w:rFonts w:ascii="Times New Roman" w:hAnsi="Times New Roman" w:cs="Times New Roman"/>
                <w:lang w:bidi="ar-SA"/>
              </w:rPr>
              <w:t xml:space="preserve">their remnants to be scattered and </w:t>
            </w:r>
            <w:r w:rsidRPr="007462D2">
              <w:rPr>
                <w:rFonts w:ascii="Times New Roman" w:hAnsi="Times New Roman" w:cs="Times New Roman"/>
                <w:cs/>
                <w:lang w:bidi="ar-SA"/>
              </w:rPr>
              <w:t>‎</w:t>
            </w:r>
            <w:r w:rsidRPr="007462D2">
              <w:rPr>
                <w:rFonts w:ascii="Times New Roman" w:hAnsi="Times New Roman" w:cs="Times New Roman"/>
                <w:lang w:bidi="ar-SA"/>
              </w:rPr>
              <w:t xml:space="preserve">humbled, the Torah to be altered, and the </w:t>
            </w:r>
            <w:r w:rsidRPr="007462D2">
              <w:rPr>
                <w:rFonts w:ascii="Times New Roman" w:hAnsi="Times New Roman" w:cs="Times New Roman"/>
                <w:cs/>
                <w:lang w:bidi="ar-SA"/>
              </w:rPr>
              <w:t>‎</w:t>
            </w:r>
            <w:r w:rsidRPr="007462D2">
              <w:rPr>
                <w:rFonts w:ascii="Times New Roman" w:hAnsi="Times New Roman" w:cs="Times New Roman"/>
                <w:lang w:bidi="ar-SA"/>
              </w:rPr>
              <w:t xml:space="preserve">majority of the world to err and serve a god </w:t>
            </w:r>
            <w:r w:rsidRPr="007462D2">
              <w:rPr>
                <w:rFonts w:ascii="Times New Roman" w:hAnsi="Times New Roman" w:cs="Times New Roman"/>
                <w:cs/>
                <w:lang w:bidi="ar-SA"/>
              </w:rPr>
              <w:t>‎</w:t>
            </w:r>
            <w:r w:rsidRPr="007462D2">
              <w:rPr>
                <w:rFonts w:ascii="Times New Roman" w:hAnsi="Times New Roman" w:cs="Times New Roman"/>
                <w:lang w:bidi="ar-SA"/>
              </w:rPr>
              <w:t>other than the L-rd.</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Nevertheless, the intent of the Creator of the </w:t>
            </w:r>
            <w:r w:rsidRPr="007462D2">
              <w:rPr>
                <w:rFonts w:ascii="Times New Roman" w:hAnsi="Times New Roman" w:cs="Times New Roman"/>
                <w:cs/>
                <w:lang w:bidi="ar-SA"/>
              </w:rPr>
              <w:t>‎</w:t>
            </w:r>
            <w:r w:rsidRPr="007462D2">
              <w:rPr>
                <w:rFonts w:ascii="Times New Roman" w:hAnsi="Times New Roman" w:cs="Times New Roman"/>
                <w:lang w:bidi="ar-SA"/>
              </w:rPr>
              <w:t xml:space="preserve">world is not within the power of man to </w:t>
            </w:r>
            <w:r w:rsidRPr="007462D2">
              <w:rPr>
                <w:rFonts w:ascii="Times New Roman" w:hAnsi="Times New Roman" w:cs="Times New Roman"/>
                <w:cs/>
                <w:lang w:bidi="ar-SA"/>
              </w:rPr>
              <w:t>‎</w:t>
            </w:r>
            <w:r w:rsidRPr="007462D2">
              <w:rPr>
                <w:rFonts w:ascii="Times New Roman" w:hAnsi="Times New Roman" w:cs="Times New Roman"/>
                <w:lang w:bidi="ar-SA"/>
              </w:rPr>
              <w:t xml:space="preserve">comprehend, for His ways are not our </w:t>
            </w:r>
            <w:r w:rsidRPr="007462D2">
              <w:rPr>
                <w:rFonts w:ascii="Times New Roman" w:hAnsi="Times New Roman" w:cs="Times New Roman"/>
                <w:cs/>
                <w:lang w:bidi="ar-SA"/>
              </w:rPr>
              <w:t>‎</w:t>
            </w:r>
            <w:r w:rsidRPr="007462D2">
              <w:rPr>
                <w:rFonts w:ascii="Times New Roman" w:hAnsi="Times New Roman" w:cs="Times New Roman"/>
                <w:lang w:bidi="ar-SA"/>
              </w:rPr>
              <w:t xml:space="preserve">ways, nor are His thoughts, our thoughts. </w:t>
            </w:r>
            <w:r w:rsidRPr="007462D2">
              <w:rPr>
                <w:rFonts w:ascii="Times New Roman" w:hAnsi="Times New Roman" w:cs="Times New Roman"/>
                <w:cs/>
                <w:lang w:bidi="ar-SA"/>
              </w:rPr>
              <w:t>‎‎</w:t>
            </w:r>
            <w:r w:rsidRPr="007462D2">
              <w:rPr>
                <w:rFonts w:ascii="Times New Roman" w:hAnsi="Times New Roman" w:cs="Times New Roman"/>
                <w:lang w:bidi="ar-SA"/>
              </w:rPr>
              <w:t xml:space="preserve">[Ultimately,] all the deeds of Jesus of </w:t>
            </w:r>
            <w:r w:rsidRPr="007462D2">
              <w:rPr>
                <w:rFonts w:ascii="Times New Roman" w:hAnsi="Times New Roman" w:cs="Times New Roman"/>
                <w:cs/>
                <w:lang w:bidi="ar-SA"/>
              </w:rPr>
              <w:t>‎</w:t>
            </w:r>
            <w:r w:rsidRPr="007462D2">
              <w:rPr>
                <w:rFonts w:ascii="Times New Roman" w:hAnsi="Times New Roman" w:cs="Times New Roman"/>
                <w:lang w:bidi="ar-SA"/>
              </w:rPr>
              <w:t xml:space="preserve">Nazareth and that Ishmaelite who arose </w:t>
            </w:r>
            <w:r w:rsidRPr="007462D2">
              <w:rPr>
                <w:rFonts w:ascii="Times New Roman" w:hAnsi="Times New Roman" w:cs="Times New Roman"/>
                <w:cs/>
                <w:lang w:bidi="ar-SA"/>
              </w:rPr>
              <w:t>‎</w:t>
            </w:r>
            <w:r w:rsidRPr="007462D2">
              <w:rPr>
                <w:rFonts w:ascii="Times New Roman" w:hAnsi="Times New Roman" w:cs="Times New Roman"/>
                <w:lang w:bidi="ar-SA"/>
              </w:rPr>
              <w:t xml:space="preserve">after him will only serve to prepare the way </w:t>
            </w:r>
            <w:r w:rsidRPr="007462D2">
              <w:rPr>
                <w:rFonts w:ascii="Times New Roman" w:hAnsi="Times New Roman" w:cs="Times New Roman"/>
                <w:cs/>
                <w:lang w:bidi="ar-SA"/>
              </w:rPr>
              <w:t>‎</w:t>
            </w:r>
            <w:r w:rsidRPr="007462D2">
              <w:rPr>
                <w:rFonts w:ascii="Times New Roman" w:hAnsi="Times New Roman" w:cs="Times New Roman"/>
                <w:lang w:bidi="ar-SA"/>
              </w:rPr>
              <w:t xml:space="preserve">for the Messiah's coming and the </w:t>
            </w:r>
            <w:r w:rsidRPr="007462D2">
              <w:rPr>
                <w:rFonts w:ascii="Times New Roman" w:hAnsi="Times New Roman" w:cs="Times New Roman"/>
                <w:cs/>
                <w:lang w:bidi="ar-SA"/>
              </w:rPr>
              <w:t>‎</w:t>
            </w:r>
            <w:r w:rsidRPr="007462D2">
              <w:rPr>
                <w:rFonts w:ascii="Times New Roman" w:hAnsi="Times New Roman" w:cs="Times New Roman"/>
                <w:lang w:bidi="ar-SA"/>
              </w:rPr>
              <w:t xml:space="preserve">improvement of the entire world, </w:t>
            </w:r>
            <w:r w:rsidRPr="007462D2">
              <w:rPr>
                <w:rFonts w:ascii="Times New Roman" w:hAnsi="Times New Roman" w:cs="Times New Roman"/>
                <w:cs/>
                <w:lang w:bidi="ar-SA"/>
              </w:rPr>
              <w:t>‎‎</w:t>
            </w:r>
            <w:r w:rsidRPr="007462D2">
              <w:rPr>
                <w:rFonts w:ascii="Times New Roman" w:hAnsi="Times New Roman" w:cs="Times New Roman"/>
                <w:lang w:bidi="ar-SA"/>
              </w:rPr>
              <w:t xml:space="preserve">[motivating the nations] to serve G-d </w:t>
            </w:r>
            <w:r w:rsidRPr="007462D2">
              <w:rPr>
                <w:rFonts w:ascii="Times New Roman" w:hAnsi="Times New Roman" w:cs="Times New Roman"/>
                <w:cs/>
                <w:lang w:bidi="ar-SA"/>
              </w:rPr>
              <w:t>‎</w:t>
            </w:r>
            <w:r w:rsidRPr="007462D2">
              <w:rPr>
                <w:rFonts w:ascii="Times New Roman" w:hAnsi="Times New Roman" w:cs="Times New Roman"/>
                <w:lang w:bidi="ar-SA"/>
              </w:rPr>
              <w:t xml:space="preserve">together, as [Zephaniah 3:9] states: “I will </w:t>
            </w:r>
            <w:r w:rsidRPr="007462D2">
              <w:rPr>
                <w:rFonts w:ascii="Times New Roman" w:hAnsi="Times New Roman" w:cs="Times New Roman"/>
                <w:cs/>
                <w:lang w:bidi="ar-SA"/>
              </w:rPr>
              <w:t>‎</w:t>
            </w:r>
            <w:r w:rsidRPr="007462D2">
              <w:rPr>
                <w:rFonts w:ascii="Times New Roman" w:hAnsi="Times New Roman" w:cs="Times New Roman"/>
                <w:lang w:bidi="ar-SA"/>
              </w:rPr>
              <w:t xml:space="preserve">make the peoples pure of speech that they </w:t>
            </w:r>
            <w:r w:rsidRPr="007462D2">
              <w:rPr>
                <w:rFonts w:ascii="Times New Roman" w:hAnsi="Times New Roman" w:cs="Times New Roman"/>
                <w:cs/>
                <w:lang w:bidi="ar-SA"/>
              </w:rPr>
              <w:t>‎</w:t>
            </w:r>
            <w:r w:rsidRPr="007462D2">
              <w:rPr>
                <w:rFonts w:ascii="Times New Roman" w:hAnsi="Times New Roman" w:cs="Times New Roman"/>
                <w:lang w:bidi="ar-SA"/>
              </w:rPr>
              <w:t xml:space="preserve">will all call upon the Name of G-d and </w:t>
            </w:r>
            <w:r w:rsidRPr="007462D2">
              <w:rPr>
                <w:rFonts w:ascii="Times New Roman" w:hAnsi="Times New Roman" w:cs="Times New Roman"/>
                <w:cs/>
                <w:lang w:bidi="ar-SA"/>
              </w:rPr>
              <w:t>‎</w:t>
            </w:r>
            <w:r w:rsidRPr="007462D2">
              <w:rPr>
                <w:rFonts w:ascii="Times New Roman" w:hAnsi="Times New Roman" w:cs="Times New Roman"/>
                <w:lang w:bidi="ar-SA"/>
              </w:rPr>
              <w:t>serve Him with one purpose.”</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In other words, despite his justified rhetoric (Maimonides is writing this in the midst of a horrendous Catholic persecution against the Jews in Spain) the </w:t>
            </w:r>
            <w:r w:rsidRPr="007462D2">
              <w:rPr>
                <w:rFonts w:ascii="Times New Roman" w:hAnsi="Times New Roman" w:cs="Times New Roman"/>
                <w:cs/>
                <w:lang w:bidi="ar-SA"/>
              </w:rPr>
              <w:t>‎</w:t>
            </w:r>
            <w:r w:rsidRPr="007462D2">
              <w:rPr>
                <w:rFonts w:ascii="Times New Roman" w:hAnsi="Times New Roman" w:cs="Times New Roman"/>
                <w:lang w:bidi="ar-SA"/>
              </w:rPr>
              <w:t xml:space="preserve">Rambam is saying that His Majesty King Yeshuah, </w:t>
            </w:r>
            <w:r w:rsidRPr="007462D2">
              <w:rPr>
                <w:rFonts w:ascii="Times New Roman" w:hAnsi="Times New Roman" w:cs="Times New Roman"/>
                <w:cs/>
                <w:lang w:bidi="ar-SA"/>
              </w:rPr>
              <w:t>‎</w:t>
            </w:r>
            <w:r w:rsidRPr="007462D2">
              <w:rPr>
                <w:rFonts w:ascii="Times New Roman" w:hAnsi="Times New Roman" w:cs="Times New Roman"/>
                <w:lang w:bidi="ar-SA"/>
              </w:rPr>
              <w:t xml:space="preserve">even when the Gentiles have twisted his words, </w:t>
            </w:r>
            <w:r w:rsidRPr="007462D2">
              <w:rPr>
                <w:rFonts w:ascii="Times New Roman" w:hAnsi="Times New Roman" w:cs="Times New Roman"/>
                <w:cs/>
                <w:lang w:bidi="ar-SA"/>
              </w:rPr>
              <w:t>‎</w:t>
            </w:r>
            <w:r w:rsidRPr="007462D2">
              <w:rPr>
                <w:rFonts w:ascii="Times New Roman" w:hAnsi="Times New Roman" w:cs="Times New Roman"/>
                <w:lang w:bidi="ar-SA"/>
              </w:rPr>
              <w:t xml:space="preserve">yet he has been, despite the evil of man towards </w:t>
            </w:r>
            <w:r w:rsidRPr="007462D2">
              <w:rPr>
                <w:rFonts w:ascii="Times New Roman" w:hAnsi="Times New Roman" w:cs="Times New Roman"/>
                <w:cs/>
                <w:lang w:bidi="ar-SA"/>
              </w:rPr>
              <w:t>‎</w:t>
            </w:r>
            <w:r w:rsidRPr="007462D2">
              <w:rPr>
                <w:rFonts w:ascii="Times New Roman" w:hAnsi="Times New Roman" w:cs="Times New Roman"/>
                <w:lang w:bidi="ar-SA"/>
              </w:rPr>
              <w:t xml:space="preserve">man, “preparing the way [Halakha] before you” </w:t>
            </w:r>
            <w:r w:rsidRPr="007462D2">
              <w:rPr>
                <w:rFonts w:ascii="Times New Roman" w:hAnsi="Times New Roman" w:cs="Times New Roman"/>
                <w:cs/>
                <w:lang w:bidi="ar-SA"/>
              </w:rPr>
              <w:t>‎‎</w:t>
            </w:r>
            <w:r w:rsidRPr="007462D2">
              <w:rPr>
                <w:rFonts w:ascii="Times New Roman" w:hAnsi="Times New Roman" w:cs="Times New Roman"/>
                <w:lang w:bidi="ar-SA"/>
              </w:rPr>
              <w:t xml:space="preserve">(Malachi 3:1), that is, preparing the Gentiles for </w:t>
            </w:r>
            <w:r w:rsidRPr="007462D2">
              <w:rPr>
                <w:rFonts w:ascii="Times New Roman" w:hAnsi="Times New Roman" w:cs="Times New Roman"/>
                <w:cs/>
                <w:lang w:bidi="ar-SA"/>
              </w:rPr>
              <w:t>‎</w:t>
            </w:r>
            <w:r w:rsidRPr="007462D2">
              <w:rPr>
                <w:rFonts w:ascii="Times New Roman" w:hAnsi="Times New Roman" w:cs="Times New Roman"/>
                <w:lang w:bidi="ar-SA"/>
              </w:rPr>
              <w:t xml:space="preserve">the receiving of the truth of the Torah (Written </w:t>
            </w:r>
            <w:r w:rsidRPr="007462D2">
              <w:rPr>
                <w:rFonts w:ascii="Times New Roman" w:hAnsi="Times New Roman" w:cs="Times New Roman"/>
                <w:cs/>
                <w:lang w:bidi="ar-SA"/>
              </w:rPr>
              <w:t>‎</w:t>
            </w:r>
            <w:r w:rsidRPr="007462D2">
              <w:rPr>
                <w:rFonts w:ascii="Times New Roman" w:hAnsi="Times New Roman" w:cs="Times New Roman"/>
                <w:lang w:bidi="ar-SA"/>
              </w:rPr>
              <w:t xml:space="preserve">and Oral), and preparing the Halakha for our final </w:t>
            </w:r>
            <w:r w:rsidRPr="007462D2">
              <w:rPr>
                <w:rFonts w:ascii="Times New Roman" w:hAnsi="Times New Roman" w:cs="Times New Roman"/>
                <w:cs/>
                <w:lang w:bidi="ar-SA"/>
              </w:rPr>
              <w:t>‎</w:t>
            </w:r>
            <w:r w:rsidRPr="007462D2">
              <w:rPr>
                <w:rFonts w:ascii="Times New Roman" w:hAnsi="Times New Roman" w:cs="Times New Roman"/>
                <w:lang w:bidi="ar-SA"/>
              </w:rPr>
              <w:t xml:space="preserve">redemption. Nevertheless, a question may be </w:t>
            </w:r>
            <w:r w:rsidRPr="007462D2">
              <w:rPr>
                <w:rFonts w:ascii="Times New Roman" w:hAnsi="Times New Roman" w:cs="Times New Roman"/>
                <w:cs/>
                <w:lang w:bidi="ar-SA"/>
              </w:rPr>
              <w:t>‎</w:t>
            </w:r>
            <w:r w:rsidRPr="007462D2">
              <w:rPr>
                <w:rFonts w:ascii="Times New Roman" w:hAnsi="Times New Roman" w:cs="Times New Roman"/>
                <w:lang w:bidi="ar-SA"/>
              </w:rPr>
              <w:t xml:space="preserve">asked as to how does this apply to us who confess </w:t>
            </w:r>
            <w:r w:rsidRPr="007462D2">
              <w:rPr>
                <w:rFonts w:ascii="Times New Roman" w:hAnsi="Times New Roman" w:cs="Times New Roman"/>
                <w:cs/>
                <w:lang w:bidi="ar-SA"/>
              </w:rPr>
              <w:t>‎</w:t>
            </w:r>
            <w:r w:rsidRPr="007462D2">
              <w:rPr>
                <w:rFonts w:ascii="Times New Roman" w:hAnsi="Times New Roman" w:cs="Times New Roman"/>
                <w:lang w:bidi="ar-SA"/>
              </w:rPr>
              <w:t xml:space="preserve">without shame to be disciples of the Jewish </w:t>
            </w:r>
            <w:r w:rsidRPr="007462D2">
              <w:rPr>
                <w:rFonts w:ascii="Times New Roman" w:hAnsi="Times New Roman" w:cs="Times New Roman"/>
                <w:cs/>
                <w:lang w:bidi="ar-SA"/>
              </w:rPr>
              <w:t>‎</w:t>
            </w:r>
            <w:r w:rsidRPr="007462D2">
              <w:rPr>
                <w:rFonts w:ascii="Times New Roman" w:hAnsi="Times New Roman" w:cs="Times New Roman"/>
                <w:lang w:bidi="ar-SA"/>
              </w:rPr>
              <w:t>Mashiach?</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This text of Mal’akhi, in fact, outlines and </w:t>
            </w:r>
            <w:r w:rsidRPr="007462D2">
              <w:rPr>
                <w:rFonts w:ascii="Times New Roman" w:hAnsi="Times New Roman" w:cs="Times New Roman"/>
                <w:cs/>
                <w:lang w:bidi="ar-SA"/>
              </w:rPr>
              <w:t>‎</w:t>
            </w:r>
            <w:r w:rsidRPr="007462D2">
              <w:rPr>
                <w:rFonts w:ascii="Times New Roman" w:hAnsi="Times New Roman" w:cs="Times New Roman"/>
                <w:lang w:bidi="ar-SA"/>
              </w:rPr>
              <w:t xml:space="preserve">delineates clearly our mission: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numPr>
                <w:ilvl w:val="0"/>
                <w:numId w:val="5"/>
              </w:numPr>
              <w:jc w:val="both"/>
              <w:rPr>
                <w:rFonts w:ascii="Times New Roman" w:hAnsi="Times New Roman" w:cs="Times New Roman"/>
                <w:lang w:bidi="ar-SA"/>
              </w:rPr>
            </w:pPr>
            <w:r w:rsidRPr="007462D2">
              <w:rPr>
                <w:rFonts w:ascii="Times New Roman" w:hAnsi="Times New Roman" w:cs="Times New Roman"/>
                <w:lang w:bidi="ar-SA"/>
              </w:rPr>
              <w:t xml:space="preserve">“LiSh’mar’kha BaDarekh” – “to guard (keep) </w:t>
            </w:r>
            <w:r w:rsidRPr="007462D2">
              <w:rPr>
                <w:rFonts w:ascii="Times New Roman" w:hAnsi="Times New Roman" w:cs="Times New Roman"/>
                <w:cs/>
                <w:lang w:bidi="ar-SA"/>
              </w:rPr>
              <w:t>‎</w:t>
            </w:r>
            <w:r w:rsidRPr="007462D2">
              <w:rPr>
                <w:rFonts w:ascii="Times New Roman" w:hAnsi="Times New Roman" w:cs="Times New Roman"/>
                <w:lang w:bidi="ar-SA"/>
              </w:rPr>
              <w:t xml:space="preserve">you (Yisrael) in the way [Halakha],” – that is, </w:t>
            </w:r>
            <w:r w:rsidRPr="007462D2">
              <w:rPr>
                <w:rFonts w:ascii="Times New Roman" w:hAnsi="Times New Roman" w:cs="Times New Roman"/>
                <w:cs/>
                <w:lang w:bidi="ar-SA"/>
              </w:rPr>
              <w:t>‎</w:t>
            </w:r>
            <w:r w:rsidRPr="007462D2">
              <w:rPr>
                <w:rFonts w:ascii="Times New Roman" w:hAnsi="Times New Roman" w:cs="Times New Roman"/>
                <w:lang w:bidi="ar-SA"/>
              </w:rPr>
              <w:t xml:space="preserve">it behoves every Nazarean Jew to make sure to </w:t>
            </w:r>
            <w:r w:rsidRPr="007462D2">
              <w:rPr>
                <w:rFonts w:ascii="Times New Roman" w:hAnsi="Times New Roman" w:cs="Times New Roman"/>
                <w:cs/>
                <w:lang w:bidi="ar-SA"/>
              </w:rPr>
              <w:t>‎</w:t>
            </w:r>
            <w:r w:rsidRPr="007462D2">
              <w:rPr>
                <w:rFonts w:ascii="Times New Roman" w:hAnsi="Times New Roman" w:cs="Times New Roman"/>
                <w:lang w:bidi="ar-SA"/>
              </w:rPr>
              <w:t xml:space="preserve">render all possible assistance so that our </w:t>
            </w:r>
            <w:r w:rsidRPr="007462D2">
              <w:rPr>
                <w:rFonts w:ascii="Times New Roman" w:hAnsi="Times New Roman" w:cs="Times New Roman"/>
                <w:cs/>
                <w:lang w:bidi="ar-SA"/>
              </w:rPr>
              <w:t>‎</w:t>
            </w:r>
            <w:r w:rsidRPr="007462D2">
              <w:rPr>
                <w:rFonts w:ascii="Times New Roman" w:hAnsi="Times New Roman" w:cs="Times New Roman"/>
                <w:lang w:bidi="ar-SA"/>
              </w:rPr>
              <w:t xml:space="preserve">Nazarean communities and all Yisrael remains </w:t>
            </w:r>
            <w:r w:rsidRPr="007462D2">
              <w:rPr>
                <w:rFonts w:ascii="Times New Roman" w:hAnsi="Times New Roman" w:cs="Times New Roman"/>
                <w:cs/>
                <w:lang w:bidi="ar-SA"/>
              </w:rPr>
              <w:t>‎</w:t>
            </w:r>
            <w:r w:rsidRPr="007462D2">
              <w:rPr>
                <w:rFonts w:ascii="Times New Roman" w:hAnsi="Times New Roman" w:cs="Times New Roman"/>
                <w:lang w:bidi="ar-SA"/>
              </w:rPr>
              <w:t xml:space="preserve">BaDerekh Ha-Shem (within the lawful </w:t>
            </w:r>
            <w:r w:rsidRPr="007462D2">
              <w:rPr>
                <w:rFonts w:ascii="Times New Roman" w:hAnsi="Times New Roman" w:cs="Times New Roman"/>
                <w:cs/>
                <w:lang w:bidi="ar-SA"/>
              </w:rPr>
              <w:t>‎</w:t>
            </w:r>
            <w:r w:rsidRPr="007462D2">
              <w:rPr>
                <w:rFonts w:ascii="Times New Roman" w:hAnsi="Times New Roman" w:cs="Times New Roman"/>
                <w:lang w:bidi="ar-SA"/>
              </w:rPr>
              <w:t>constraints of the Written and Oral Torah).</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numPr>
                <w:ilvl w:val="0"/>
                <w:numId w:val="5"/>
              </w:numPr>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“LiSh’mar’kha BaDarekh” – “to guard (keep) </w:t>
            </w:r>
            <w:r w:rsidRPr="007462D2">
              <w:rPr>
                <w:rFonts w:ascii="Times New Roman" w:hAnsi="Times New Roman" w:cs="Times New Roman"/>
                <w:cs/>
                <w:lang w:bidi="ar-SA"/>
              </w:rPr>
              <w:t>‎</w:t>
            </w:r>
            <w:r w:rsidRPr="007462D2">
              <w:rPr>
                <w:rFonts w:ascii="Times New Roman" w:hAnsi="Times New Roman" w:cs="Times New Roman"/>
                <w:lang w:bidi="ar-SA"/>
              </w:rPr>
              <w:t xml:space="preserve">you (Yisrael) in the way [Halakha],” – that is </w:t>
            </w:r>
            <w:r w:rsidRPr="007462D2">
              <w:rPr>
                <w:rFonts w:ascii="Times New Roman" w:hAnsi="Times New Roman" w:cs="Times New Roman"/>
                <w:cs/>
                <w:lang w:bidi="ar-SA"/>
              </w:rPr>
              <w:t>‎</w:t>
            </w:r>
            <w:r w:rsidRPr="007462D2">
              <w:rPr>
                <w:rFonts w:ascii="Times New Roman" w:hAnsi="Times New Roman" w:cs="Times New Roman"/>
                <w:lang w:bidi="ar-SA"/>
              </w:rPr>
              <w:t xml:space="preserve">by bringing “the many” (ie. the </w:t>
            </w:r>
            <w:r w:rsidRPr="007462D2">
              <w:rPr>
                <w:rFonts w:ascii="Times New Roman" w:hAnsi="Times New Roman" w:cs="Times New Roman"/>
                <w:cs/>
                <w:lang w:bidi="ar-SA"/>
              </w:rPr>
              <w:t>‎</w:t>
            </w:r>
            <w:r w:rsidRPr="007462D2">
              <w:rPr>
                <w:rFonts w:ascii="Times New Roman" w:hAnsi="Times New Roman" w:cs="Times New Roman"/>
                <w:lang w:bidi="ar-SA"/>
              </w:rPr>
              <w:t xml:space="preserve">Goyim/Gentiles) “near to the Torah” we hasten </w:t>
            </w:r>
            <w:r w:rsidRPr="007462D2">
              <w:rPr>
                <w:rFonts w:ascii="Times New Roman" w:hAnsi="Times New Roman" w:cs="Times New Roman"/>
                <w:cs/>
                <w:lang w:bidi="ar-SA"/>
              </w:rPr>
              <w:t>‎</w:t>
            </w:r>
            <w:r w:rsidRPr="007462D2">
              <w:rPr>
                <w:rFonts w:ascii="Times New Roman" w:hAnsi="Times New Roman" w:cs="Times New Roman"/>
                <w:lang w:bidi="ar-SA"/>
              </w:rPr>
              <w:t xml:space="preserve">the coming of the Mashiach, as it is said in </w:t>
            </w:r>
            <w:r w:rsidRPr="007462D2">
              <w:rPr>
                <w:rFonts w:ascii="Times New Roman" w:hAnsi="Times New Roman" w:cs="Times New Roman"/>
                <w:cs/>
                <w:lang w:bidi="ar-SA"/>
              </w:rPr>
              <w:t>‎</w:t>
            </w:r>
            <w:r w:rsidRPr="007462D2">
              <w:rPr>
                <w:rFonts w:ascii="Times New Roman" w:hAnsi="Times New Roman" w:cs="Times New Roman"/>
                <w:lang w:bidi="ar-SA"/>
              </w:rPr>
              <w:t xml:space="preserve">Pirqe Abot 1:12 – “Hillel and Shammai </w:t>
            </w:r>
            <w:r w:rsidRPr="007462D2">
              <w:rPr>
                <w:rFonts w:ascii="Times New Roman" w:hAnsi="Times New Roman" w:cs="Times New Roman"/>
                <w:cs/>
                <w:lang w:bidi="ar-SA"/>
              </w:rPr>
              <w:t>‎</w:t>
            </w:r>
            <w:r w:rsidRPr="007462D2">
              <w:rPr>
                <w:rFonts w:ascii="Times New Roman" w:hAnsi="Times New Roman" w:cs="Times New Roman"/>
                <w:lang w:bidi="ar-SA"/>
              </w:rPr>
              <w:t xml:space="preserve">received the tradition (Oral Torah) from them. </w:t>
            </w:r>
            <w:r w:rsidRPr="007462D2">
              <w:rPr>
                <w:rFonts w:ascii="Times New Roman" w:hAnsi="Times New Roman" w:cs="Times New Roman"/>
                <w:cs/>
                <w:lang w:bidi="ar-SA"/>
              </w:rPr>
              <w:t>‎</w:t>
            </w:r>
            <w:r w:rsidRPr="007462D2">
              <w:rPr>
                <w:rFonts w:ascii="Times New Roman" w:hAnsi="Times New Roman" w:cs="Times New Roman"/>
                <w:lang w:bidi="ar-SA"/>
              </w:rPr>
              <w:t xml:space="preserve">Hillel says: Be of the disciples of Aharon, </w:t>
            </w:r>
            <w:r w:rsidRPr="007462D2">
              <w:rPr>
                <w:rFonts w:ascii="Times New Roman" w:hAnsi="Times New Roman" w:cs="Times New Roman"/>
                <w:cs/>
                <w:lang w:bidi="ar-SA"/>
              </w:rPr>
              <w:t>‎</w:t>
            </w:r>
            <w:r w:rsidRPr="007462D2">
              <w:rPr>
                <w:rFonts w:ascii="Times New Roman" w:hAnsi="Times New Roman" w:cs="Times New Roman"/>
                <w:lang w:bidi="ar-SA"/>
              </w:rPr>
              <w:t xml:space="preserve">loving peace and pursuing peace, loving your </w:t>
            </w:r>
            <w:r w:rsidRPr="007462D2">
              <w:rPr>
                <w:rFonts w:ascii="Times New Roman" w:hAnsi="Times New Roman" w:cs="Times New Roman"/>
                <w:cs/>
                <w:lang w:bidi="ar-SA"/>
              </w:rPr>
              <w:t>‎</w:t>
            </w:r>
            <w:r w:rsidRPr="007462D2">
              <w:rPr>
                <w:rFonts w:ascii="Times New Roman" w:hAnsi="Times New Roman" w:cs="Times New Roman"/>
                <w:lang w:bidi="ar-SA"/>
              </w:rPr>
              <w:t xml:space="preserve">fellow creatures and bringing them nearer </w:t>
            </w:r>
            <w:r w:rsidRPr="007462D2">
              <w:rPr>
                <w:rFonts w:ascii="Times New Roman" w:hAnsi="Times New Roman" w:cs="Times New Roman"/>
                <w:cs/>
                <w:lang w:bidi="ar-SA"/>
              </w:rPr>
              <w:t>‎</w:t>
            </w:r>
            <w:r w:rsidRPr="007462D2">
              <w:rPr>
                <w:rFonts w:ascii="Times New Roman" w:hAnsi="Times New Roman" w:cs="Times New Roman"/>
                <w:lang w:bidi="ar-SA"/>
              </w:rPr>
              <w:t>to the Torah.”</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numPr>
                <w:ilvl w:val="0"/>
                <w:numId w:val="5"/>
              </w:numPr>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“V’Lahaviakha El-Ha-Maqom Asher </w:t>
            </w:r>
            <w:r w:rsidRPr="007462D2">
              <w:rPr>
                <w:rFonts w:ascii="Times New Roman" w:hAnsi="Times New Roman" w:cs="Times New Roman"/>
                <w:cs/>
                <w:lang w:bidi="ar-SA"/>
              </w:rPr>
              <w:t>‎</w:t>
            </w:r>
            <w:r w:rsidRPr="007462D2">
              <w:rPr>
                <w:rFonts w:ascii="Times New Roman" w:hAnsi="Times New Roman" w:cs="Times New Roman"/>
                <w:lang w:bidi="ar-SA"/>
              </w:rPr>
              <w:t xml:space="preserve">Havinoti” - “and to bring you (Yisrael) to the </w:t>
            </w:r>
            <w:r w:rsidRPr="007462D2">
              <w:rPr>
                <w:rFonts w:ascii="Times New Roman" w:hAnsi="Times New Roman" w:cs="Times New Roman"/>
                <w:cs/>
                <w:lang w:bidi="ar-SA"/>
              </w:rPr>
              <w:t>‎</w:t>
            </w:r>
            <w:r w:rsidRPr="007462D2">
              <w:rPr>
                <w:rFonts w:ascii="Times New Roman" w:hAnsi="Times New Roman" w:cs="Times New Roman"/>
                <w:lang w:bidi="ar-SA"/>
              </w:rPr>
              <w:t xml:space="preserve">place which I have prepared.” This is none </w:t>
            </w:r>
            <w:r w:rsidRPr="007462D2">
              <w:rPr>
                <w:rFonts w:ascii="Times New Roman" w:hAnsi="Times New Roman" w:cs="Times New Roman"/>
                <w:cs/>
                <w:lang w:bidi="ar-SA"/>
              </w:rPr>
              <w:t>‎</w:t>
            </w:r>
            <w:r w:rsidRPr="007462D2">
              <w:rPr>
                <w:rFonts w:ascii="Times New Roman" w:hAnsi="Times New Roman" w:cs="Times New Roman"/>
                <w:lang w:bidi="ar-SA"/>
              </w:rPr>
              <w:t xml:space="preserve">other than the heavenly Bet HaMiqdash, </w:t>
            </w:r>
            <w:r w:rsidRPr="007462D2">
              <w:rPr>
                <w:rFonts w:ascii="Times New Roman" w:hAnsi="Times New Roman" w:cs="Times New Roman"/>
                <w:cs/>
                <w:lang w:bidi="ar-SA"/>
              </w:rPr>
              <w:t>‎</w:t>
            </w:r>
            <w:r w:rsidRPr="007462D2">
              <w:rPr>
                <w:rFonts w:ascii="Times New Roman" w:hAnsi="Times New Roman" w:cs="Times New Roman"/>
                <w:lang w:bidi="ar-SA"/>
              </w:rPr>
              <w:t xml:space="preserve">which one day will descend upon </w:t>
            </w:r>
            <w:r w:rsidRPr="007462D2">
              <w:rPr>
                <w:rFonts w:ascii="Times New Roman" w:hAnsi="Times New Roman" w:cs="Times New Roman"/>
                <w:cs/>
                <w:lang w:bidi="ar-SA"/>
              </w:rPr>
              <w:t>‎</w:t>
            </w:r>
            <w:r w:rsidRPr="007462D2">
              <w:rPr>
                <w:rFonts w:ascii="Times New Roman" w:hAnsi="Times New Roman" w:cs="Times New Roman"/>
                <w:lang w:bidi="ar-SA"/>
              </w:rPr>
              <w:t xml:space="preserve">Yerushalayim after the 2nd coming of </w:t>
            </w:r>
            <w:r w:rsidRPr="007462D2">
              <w:rPr>
                <w:rFonts w:ascii="Times New Roman" w:hAnsi="Times New Roman" w:cs="Times New Roman"/>
                <w:cs/>
                <w:lang w:bidi="ar-SA"/>
              </w:rPr>
              <w:t>‎</w:t>
            </w:r>
            <w:r w:rsidRPr="007462D2">
              <w:rPr>
                <w:rFonts w:ascii="Times New Roman" w:hAnsi="Times New Roman" w:cs="Times New Roman"/>
                <w:lang w:bidi="ar-SA"/>
              </w:rPr>
              <w:t xml:space="preserve">Mashiach. This point is critical, since we are </w:t>
            </w:r>
            <w:r w:rsidRPr="007462D2">
              <w:rPr>
                <w:rFonts w:ascii="Times New Roman" w:hAnsi="Times New Roman" w:cs="Times New Roman"/>
                <w:cs/>
                <w:lang w:bidi="ar-SA"/>
              </w:rPr>
              <w:t>‎</w:t>
            </w:r>
            <w:r w:rsidRPr="007462D2">
              <w:rPr>
                <w:rFonts w:ascii="Times New Roman" w:hAnsi="Times New Roman" w:cs="Times New Roman"/>
                <w:lang w:bidi="ar-SA"/>
              </w:rPr>
              <w:t xml:space="preserve">not looking forward to the rebuilding of any </w:t>
            </w:r>
            <w:r w:rsidRPr="007462D2">
              <w:rPr>
                <w:rFonts w:ascii="Times New Roman" w:hAnsi="Times New Roman" w:cs="Times New Roman"/>
                <w:cs/>
                <w:lang w:bidi="ar-SA"/>
              </w:rPr>
              <w:t>‎</w:t>
            </w:r>
            <w:r w:rsidRPr="007462D2">
              <w:rPr>
                <w:rFonts w:ascii="Times New Roman" w:hAnsi="Times New Roman" w:cs="Times New Roman"/>
                <w:lang w:bidi="ar-SA"/>
              </w:rPr>
              <w:t xml:space="preserve">Temple by human hands, but our goal is to </w:t>
            </w:r>
            <w:r w:rsidRPr="007462D2">
              <w:rPr>
                <w:rFonts w:ascii="Times New Roman" w:hAnsi="Times New Roman" w:cs="Times New Roman"/>
                <w:cs/>
                <w:lang w:bidi="ar-SA"/>
              </w:rPr>
              <w:t>‎</w:t>
            </w:r>
            <w:r w:rsidRPr="007462D2">
              <w:rPr>
                <w:rFonts w:ascii="Times New Roman" w:hAnsi="Times New Roman" w:cs="Times New Roman"/>
                <w:lang w:bidi="ar-SA"/>
              </w:rPr>
              <w:t xml:space="preserve">bring every man be he Jew or Gentile (each in </w:t>
            </w:r>
            <w:r w:rsidRPr="007462D2">
              <w:rPr>
                <w:rFonts w:ascii="Times New Roman" w:hAnsi="Times New Roman" w:cs="Times New Roman"/>
                <w:cs/>
                <w:lang w:bidi="ar-SA"/>
              </w:rPr>
              <w:t>‎</w:t>
            </w:r>
            <w:r w:rsidRPr="007462D2">
              <w:rPr>
                <w:rFonts w:ascii="Times New Roman" w:hAnsi="Times New Roman" w:cs="Times New Roman"/>
                <w:lang w:bidi="ar-SA"/>
              </w:rPr>
              <w:t xml:space="preserve">their own covenant relationship) to this Holy </w:t>
            </w:r>
            <w:r w:rsidRPr="007462D2">
              <w:rPr>
                <w:rFonts w:ascii="Times New Roman" w:hAnsi="Times New Roman" w:cs="Times New Roman"/>
                <w:cs/>
                <w:lang w:bidi="ar-SA"/>
              </w:rPr>
              <w:t>‎</w:t>
            </w:r>
            <w:r w:rsidRPr="007462D2">
              <w:rPr>
                <w:rFonts w:ascii="Times New Roman" w:hAnsi="Times New Roman" w:cs="Times New Roman"/>
                <w:lang w:bidi="ar-SA"/>
              </w:rPr>
              <w:t xml:space="preserve">Place which will descend down from the </w:t>
            </w:r>
            <w:r w:rsidRPr="007462D2">
              <w:rPr>
                <w:rFonts w:ascii="Times New Roman" w:hAnsi="Times New Roman" w:cs="Times New Roman"/>
                <w:cs/>
                <w:lang w:bidi="ar-SA"/>
              </w:rPr>
              <w:t>‎</w:t>
            </w:r>
            <w:r w:rsidRPr="007462D2">
              <w:rPr>
                <w:rFonts w:ascii="Times New Roman" w:hAnsi="Times New Roman" w:cs="Times New Roman"/>
                <w:lang w:bidi="ar-SA"/>
              </w:rPr>
              <w:t xml:space="preserve">heavens as our Sages teach. This heavenly </w:t>
            </w:r>
            <w:r w:rsidRPr="007462D2">
              <w:rPr>
                <w:rFonts w:ascii="Times New Roman" w:hAnsi="Times New Roman" w:cs="Times New Roman"/>
                <w:cs/>
                <w:lang w:bidi="ar-SA"/>
              </w:rPr>
              <w:t>‎</w:t>
            </w:r>
            <w:r w:rsidRPr="007462D2">
              <w:rPr>
                <w:rFonts w:ascii="Times New Roman" w:hAnsi="Times New Roman" w:cs="Times New Roman"/>
                <w:lang w:bidi="ar-SA"/>
              </w:rPr>
              <w:t xml:space="preserve">Temple is the proto-type or model of which </w:t>
            </w:r>
            <w:r w:rsidRPr="007462D2">
              <w:rPr>
                <w:rFonts w:ascii="Times New Roman" w:hAnsi="Times New Roman" w:cs="Times New Roman"/>
                <w:cs/>
                <w:lang w:bidi="ar-SA"/>
              </w:rPr>
              <w:t>‎</w:t>
            </w:r>
            <w:r w:rsidRPr="007462D2">
              <w:rPr>
                <w:rFonts w:ascii="Times New Roman" w:hAnsi="Times New Roman" w:cs="Times New Roman"/>
                <w:lang w:bidi="ar-SA"/>
              </w:rPr>
              <w:t xml:space="preserve">Mosheh Rabbenu was shown, and from which </w:t>
            </w:r>
            <w:r w:rsidRPr="007462D2">
              <w:rPr>
                <w:rFonts w:ascii="Times New Roman" w:hAnsi="Times New Roman" w:cs="Times New Roman"/>
                <w:cs/>
                <w:lang w:bidi="ar-SA"/>
              </w:rPr>
              <w:t>‎</w:t>
            </w:r>
            <w:r w:rsidRPr="007462D2">
              <w:rPr>
                <w:rFonts w:ascii="Times New Roman" w:hAnsi="Times New Roman" w:cs="Times New Roman"/>
                <w:lang w:bidi="ar-SA"/>
              </w:rPr>
              <w:t xml:space="preserve">he produced a copy here on earth. And of this </w:t>
            </w:r>
            <w:r w:rsidRPr="007462D2">
              <w:rPr>
                <w:rFonts w:ascii="Times New Roman" w:hAnsi="Times New Roman" w:cs="Times New Roman"/>
                <w:cs/>
                <w:lang w:bidi="ar-SA"/>
              </w:rPr>
              <w:t>‎</w:t>
            </w:r>
            <w:r w:rsidRPr="007462D2">
              <w:rPr>
                <w:rFonts w:ascii="Times New Roman" w:hAnsi="Times New Roman" w:cs="Times New Roman"/>
                <w:lang w:bidi="ar-SA"/>
              </w:rPr>
              <w:t xml:space="preserve">Temple, the prophet says: “Khi Veiti (for My </w:t>
            </w:r>
            <w:r w:rsidRPr="007462D2">
              <w:rPr>
                <w:rFonts w:ascii="Times New Roman" w:hAnsi="Times New Roman" w:cs="Times New Roman"/>
                <w:cs/>
                <w:lang w:bidi="ar-SA"/>
              </w:rPr>
              <w:t>‎</w:t>
            </w:r>
            <w:r w:rsidRPr="007462D2">
              <w:rPr>
                <w:rFonts w:ascii="Times New Roman" w:hAnsi="Times New Roman" w:cs="Times New Roman"/>
                <w:lang w:bidi="ar-SA"/>
              </w:rPr>
              <w:t xml:space="preserve">house) Bet-Tefilah (a house of prayer) Yiqare </w:t>
            </w:r>
            <w:r w:rsidRPr="007462D2">
              <w:rPr>
                <w:rFonts w:ascii="Times New Roman" w:hAnsi="Times New Roman" w:cs="Times New Roman"/>
                <w:cs/>
                <w:lang w:bidi="ar-SA"/>
              </w:rPr>
              <w:t>‎‎</w:t>
            </w:r>
            <w:r w:rsidRPr="007462D2">
              <w:rPr>
                <w:rFonts w:ascii="Times New Roman" w:hAnsi="Times New Roman" w:cs="Times New Roman"/>
                <w:lang w:bidi="ar-SA"/>
              </w:rPr>
              <w:t xml:space="preserve">(will be called) LiKhol HaAmim (for all </w:t>
            </w:r>
            <w:r w:rsidRPr="007462D2">
              <w:rPr>
                <w:rFonts w:ascii="Times New Roman" w:hAnsi="Times New Roman" w:cs="Times New Roman"/>
                <w:cs/>
                <w:lang w:bidi="ar-SA"/>
              </w:rPr>
              <w:t>‎</w:t>
            </w:r>
            <w:r w:rsidRPr="007462D2">
              <w:rPr>
                <w:rFonts w:ascii="Times New Roman" w:hAnsi="Times New Roman" w:cs="Times New Roman"/>
                <w:lang w:bidi="ar-SA"/>
              </w:rPr>
              <w:t xml:space="preserve">peoples)” – Yeshayahu 56:7!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b/>
                <w:bCs/>
                <w:lang w:bidi="ar-SA"/>
              </w:rPr>
            </w:pP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lang w:bidi="ar-SA"/>
              </w:rPr>
              <w:t xml:space="preserve">III. RELATIONSHIP BETWEEN MORDECHAI </w:t>
            </w:r>
            <w:r w:rsidRPr="007462D2">
              <w:rPr>
                <w:rFonts w:ascii="Times New Roman" w:hAnsi="Times New Roman" w:cs="Times New Roman"/>
                <w:b/>
                <w:bCs/>
                <w:cs/>
                <w:lang w:bidi="ar-SA"/>
              </w:rPr>
              <w:t>‎‎</w:t>
            </w:r>
            <w:r w:rsidRPr="007462D2">
              <w:rPr>
                <w:rFonts w:ascii="Times New Roman" w:hAnsi="Times New Roman" w:cs="Times New Roman"/>
                <w:b/>
                <w:bCs/>
                <w:lang w:bidi="ar-SA"/>
              </w:rPr>
              <w:t>1:1 AND MORDECHAI 1:2</w:t>
            </w:r>
            <w:r w:rsidRPr="007462D2">
              <w:rPr>
                <w:rFonts w:ascii="Times New Roman" w:hAnsi="Times New Roman" w:cs="Times New Roman"/>
                <w:b/>
                <w:bCs/>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Apart from providing reinforcement and </w:t>
            </w:r>
            <w:r w:rsidRPr="007462D2">
              <w:rPr>
                <w:rFonts w:ascii="Times New Roman" w:hAnsi="Times New Roman" w:cs="Times New Roman"/>
                <w:cs/>
                <w:lang w:bidi="ar-SA"/>
              </w:rPr>
              <w:t>‎</w:t>
            </w:r>
            <w:r w:rsidRPr="007462D2">
              <w:rPr>
                <w:rFonts w:ascii="Times New Roman" w:hAnsi="Times New Roman" w:cs="Times New Roman"/>
                <w:lang w:bidi="ar-SA"/>
              </w:rPr>
              <w:t xml:space="preserve">delineating the task of Messiah as presented in </w:t>
            </w:r>
            <w:r w:rsidRPr="007462D2">
              <w:rPr>
                <w:rFonts w:ascii="Times New Roman" w:hAnsi="Times New Roman" w:cs="Times New Roman"/>
                <w:cs/>
                <w:lang w:bidi="ar-SA"/>
              </w:rPr>
              <w:t>‎</w:t>
            </w:r>
            <w:r w:rsidRPr="007462D2">
              <w:rPr>
                <w:rFonts w:ascii="Times New Roman" w:hAnsi="Times New Roman" w:cs="Times New Roman"/>
                <w:lang w:bidi="ar-SA"/>
              </w:rPr>
              <w:t xml:space="preserve">Mordechai 1:1 and as indicated at the beginning of </w:t>
            </w:r>
            <w:r w:rsidRPr="007462D2">
              <w:rPr>
                <w:rFonts w:ascii="Times New Roman" w:hAnsi="Times New Roman" w:cs="Times New Roman"/>
                <w:cs/>
                <w:lang w:bidi="ar-SA"/>
              </w:rPr>
              <w:t>‎</w:t>
            </w:r>
            <w:r w:rsidRPr="007462D2">
              <w:rPr>
                <w:rFonts w:ascii="Times New Roman" w:hAnsi="Times New Roman" w:cs="Times New Roman"/>
                <w:lang w:bidi="ar-SA"/>
              </w:rPr>
              <w:t xml:space="preserve">v.2 – “as it is written”, that is, </w:t>
            </w:r>
            <w:r w:rsidRPr="007462D2">
              <w:rPr>
                <w:rFonts w:ascii="Times New Roman" w:hAnsi="Times New Roman" w:cs="Times New Roman"/>
                <w:cs/>
                <w:lang w:bidi="ar-SA"/>
              </w:rPr>
              <w:t>‎</w:t>
            </w:r>
            <w:r w:rsidRPr="007462D2">
              <w:rPr>
                <w:rFonts w:ascii="Times New Roman" w:hAnsi="Times New Roman" w:cs="Times New Roman"/>
                <w:lang w:bidi="ar-SA"/>
              </w:rPr>
              <w:t xml:space="preserve">offering support and/or structure for the claims </w:t>
            </w:r>
            <w:r w:rsidRPr="007462D2">
              <w:rPr>
                <w:rFonts w:ascii="Times New Roman" w:hAnsi="Times New Roman" w:cs="Times New Roman"/>
                <w:cs/>
                <w:lang w:bidi="ar-SA"/>
              </w:rPr>
              <w:t>‎</w:t>
            </w:r>
            <w:r w:rsidRPr="007462D2">
              <w:rPr>
                <w:rFonts w:ascii="Times New Roman" w:hAnsi="Times New Roman" w:cs="Times New Roman"/>
                <w:lang w:bidi="ar-SA"/>
              </w:rPr>
              <w:t xml:space="preserve">made in the previous statement of Mordechai 1:1, we </w:t>
            </w:r>
            <w:r w:rsidRPr="007462D2">
              <w:rPr>
                <w:rFonts w:ascii="Times New Roman" w:hAnsi="Times New Roman" w:cs="Times New Roman"/>
                <w:cs/>
                <w:lang w:bidi="ar-SA"/>
              </w:rPr>
              <w:t>‎</w:t>
            </w:r>
            <w:r w:rsidRPr="007462D2">
              <w:rPr>
                <w:rFonts w:ascii="Times New Roman" w:hAnsi="Times New Roman" w:cs="Times New Roman"/>
                <w:lang w:bidi="ar-SA"/>
              </w:rPr>
              <w:t xml:space="preserve">can still find further evidence for this intimate </w:t>
            </w:r>
            <w:r w:rsidRPr="007462D2">
              <w:rPr>
                <w:rFonts w:ascii="Times New Roman" w:hAnsi="Times New Roman" w:cs="Times New Roman"/>
                <w:cs/>
                <w:lang w:bidi="ar-SA"/>
              </w:rPr>
              <w:t>‎</w:t>
            </w:r>
            <w:r w:rsidRPr="007462D2">
              <w:rPr>
                <w:rFonts w:ascii="Times New Roman" w:hAnsi="Times New Roman" w:cs="Times New Roman"/>
                <w:lang w:bidi="ar-SA"/>
              </w:rPr>
              <w:t>nexus of these two p’sukim (verses).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If we compare the mission of the angel captain of </w:t>
            </w:r>
            <w:r w:rsidRPr="007462D2">
              <w:rPr>
                <w:rFonts w:ascii="Times New Roman" w:hAnsi="Times New Roman" w:cs="Times New Roman"/>
                <w:cs/>
                <w:lang w:bidi="ar-SA"/>
              </w:rPr>
              <w:t>‎</w:t>
            </w:r>
            <w:r w:rsidRPr="007462D2">
              <w:rPr>
                <w:rFonts w:ascii="Times New Roman" w:hAnsi="Times New Roman" w:cs="Times New Roman"/>
                <w:lang w:bidi="ar-SA"/>
              </w:rPr>
              <w:t xml:space="preserve">the host, that would lead Israel into the land: </w:t>
            </w:r>
            <w:r w:rsidRPr="007462D2">
              <w:rPr>
                <w:rFonts w:ascii="Times New Roman" w:hAnsi="Times New Roman" w:cs="Times New Roman"/>
                <w:cs/>
                <w:lang w:bidi="ar-SA"/>
              </w:rPr>
              <w:t>‎‎</w:t>
            </w:r>
            <w:r w:rsidRPr="007462D2">
              <w:rPr>
                <w:rFonts w:ascii="Times New Roman" w:hAnsi="Times New Roman" w:cs="Times New Roman"/>
                <w:lang w:bidi="ar-SA"/>
              </w:rPr>
              <w:t xml:space="preserve">“LiSh’mar’kha BaDarekh” – “to guard (keep) you </w:t>
            </w:r>
            <w:r w:rsidRPr="007462D2">
              <w:rPr>
                <w:rFonts w:ascii="Times New Roman" w:hAnsi="Times New Roman" w:cs="Times New Roman"/>
                <w:cs/>
                <w:lang w:bidi="ar-SA"/>
              </w:rPr>
              <w:t>‎‎</w:t>
            </w:r>
            <w:r w:rsidRPr="007462D2">
              <w:rPr>
                <w:rFonts w:ascii="Times New Roman" w:hAnsi="Times New Roman" w:cs="Times New Roman"/>
                <w:lang w:bidi="ar-SA"/>
              </w:rPr>
              <w:t xml:space="preserve">(Yisrael) in the way [Halakha],” with the role of </w:t>
            </w:r>
            <w:r w:rsidRPr="007462D2">
              <w:rPr>
                <w:rFonts w:ascii="Times New Roman" w:hAnsi="Times New Roman" w:cs="Times New Roman"/>
                <w:cs/>
                <w:lang w:bidi="ar-SA"/>
              </w:rPr>
              <w:t>‎</w:t>
            </w:r>
            <w:r w:rsidRPr="007462D2">
              <w:rPr>
                <w:rFonts w:ascii="Times New Roman" w:hAnsi="Times New Roman" w:cs="Times New Roman"/>
                <w:lang w:bidi="ar-SA"/>
              </w:rPr>
              <w:t xml:space="preserve">the M’SORAH – being identified in Pirqe Abot </w:t>
            </w:r>
            <w:r w:rsidRPr="007462D2">
              <w:rPr>
                <w:rFonts w:ascii="Times New Roman" w:hAnsi="Times New Roman" w:cs="Times New Roman"/>
                <w:cs/>
                <w:lang w:bidi="ar-SA"/>
              </w:rPr>
              <w:t>‎‎</w:t>
            </w:r>
            <w:r w:rsidRPr="007462D2">
              <w:rPr>
                <w:rFonts w:ascii="Times New Roman" w:hAnsi="Times New Roman" w:cs="Times New Roman"/>
                <w:lang w:bidi="ar-SA"/>
              </w:rPr>
              <w:t xml:space="preserve">3:17 as a “S’YAG” (fence) to protect the Written </w:t>
            </w:r>
            <w:r w:rsidRPr="007462D2">
              <w:rPr>
                <w:rFonts w:ascii="Times New Roman" w:hAnsi="Times New Roman" w:cs="Times New Roman"/>
                <w:cs/>
                <w:lang w:bidi="ar-SA"/>
              </w:rPr>
              <w:t>‎</w:t>
            </w:r>
            <w:r w:rsidRPr="007462D2">
              <w:rPr>
                <w:rFonts w:ascii="Times New Roman" w:hAnsi="Times New Roman" w:cs="Times New Roman"/>
                <w:lang w:bidi="ar-SA"/>
              </w:rPr>
              <w:t xml:space="preserve">Torah from being desecrated and misused, as well </w:t>
            </w:r>
            <w:r w:rsidRPr="007462D2">
              <w:rPr>
                <w:rFonts w:ascii="Times New Roman" w:hAnsi="Times New Roman" w:cs="Times New Roman"/>
                <w:cs/>
                <w:lang w:bidi="ar-SA"/>
              </w:rPr>
              <w:t>‎</w:t>
            </w:r>
            <w:r w:rsidRPr="007462D2">
              <w:rPr>
                <w:rFonts w:ascii="Times New Roman" w:hAnsi="Times New Roman" w:cs="Times New Roman"/>
                <w:lang w:bidi="ar-SA"/>
              </w:rPr>
              <w:t xml:space="preserve">as protecting Yisrael [that is, “to guard (keep) you </w:t>
            </w:r>
            <w:r w:rsidRPr="007462D2">
              <w:rPr>
                <w:rFonts w:ascii="Times New Roman" w:hAnsi="Times New Roman" w:cs="Times New Roman"/>
                <w:cs/>
                <w:lang w:bidi="ar-SA"/>
              </w:rPr>
              <w:t>‎‎</w:t>
            </w:r>
            <w:r w:rsidRPr="007462D2">
              <w:rPr>
                <w:rFonts w:ascii="Times New Roman" w:hAnsi="Times New Roman" w:cs="Times New Roman"/>
                <w:lang w:bidi="ar-SA"/>
              </w:rPr>
              <w:t xml:space="preserve">(Yisrael) in the way [Halakha]”], we find indeed a </w:t>
            </w:r>
            <w:r w:rsidRPr="007462D2">
              <w:rPr>
                <w:rFonts w:ascii="Times New Roman" w:hAnsi="Times New Roman" w:cs="Times New Roman"/>
                <w:cs/>
                <w:lang w:bidi="ar-SA"/>
              </w:rPr>
              <w:t>‎</w:t>
            </w:r>
            <w:r w:rsidRPr="007462D2">
              <w:rPr>
                <w:rFonts w:ascii="Times New Roman" w:hAnsi="Times New Roman" w:cs="Times New Roman"/>
                <w:lang w:bidi="ar-SA"/>
              </w:rPr>
              <w:t>complete harmonious overlap of roles.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This overlap is only possible if as Hakham </w:t>
            </w:r>
            <w:r w:rsidRPr="007462D2">
              <w:rPr>
                <w:rFonts w:ascii="Times New Roman" w:hAnsi="Times New Roman" w:cs="Times New Roman"/>
                <w:cs/>
                <w:lang w:bidi="ar-SA"/>
              </w:rPr>
              <w:t>‎</w:t>
            </w:r>
            <w:r w:rsidRPr="007462D2">
              <w:rPr>
                <w:rFonts w:ascii="Times New Roman" w:hAnsi="Times New Roman" w:cs="Times New Roman"/>
                <w:lang w:bidi="ar-SA"/>
              </w:rPr>
              <w:t xml:space="preserve">Yochanan (John) teaches, that this Mashiach is </w:t>
            </w:r>
            <w:r w:rsidRPr="007462D2">
              <w:rPr>
                <w:rFonts w:ascii="Times New Roman" w:hAnsi="Times New Roman" w:cs="Times New Roman"/>
                <w:cs/>
                <w:lang w:bidi="ar-SA"/>
              </w:rPr>
              <w:t>‎</w:t>
            </w:r>
            <w:r w:rsidRPr="007462D2">
              <w:rPr>
                <w:rFonts w:ascii="Times New Roman" w:hAnsi="Times New Roman" w:cs="Times New Roman"/>
                <w:lang w:bidi="ar-SA"/>
              </w:rPr>
              <w:t xml:space="preserve">none other than the Torah (Written and Oral) </w:t>
            </w:r>
            <w:r w:rsidRPr="007462D2">
              <w:rPr>
                <w:rFonts w:ascii="Times New Roman" w:hAnsi="Times New Roman" w:cs="Times New Roman"/>
                <w:cs/>
                <w:lang w:bidi="ar-SA"/>
              </w:rPr>
              <w:t>‎</w:t>
            </w:r>
            <w:r w:rsidRPr="007462D2">
              <w:rPr>
                <w:rFonts w:ascii="Times New Roman" w:hAnsi="Times New Roman" w:cs="Times New Roman"/>
                <w:lang w:bidi="ar-SA"/>
              </w:rPr>
              <w:t xml:space="preserve">made flesh (tabernacling in the flesh) – cf. </w:t>
            </w:r>
            <w:r w:rsidRPr="007462D2">
              <w:rPr>
                <w:rFonts w:ascii="Times New Roman" w:hAnsi="Times New Roman" w:cs="Times New Roman"/>
                <w:cs/>
                <w:lang w:bidi="ar-SA"/>
              </w:rPr>
              <w:t>‎</w:t>
            </w:r>
            <w:r w:rsidRPr="007462D2">
              <w:rPr>
                <w:rFonts w:ascii="Times New Roman" w:hAnsi="Times New Roman" w:cs="Times New Roman"/>
                <w:lang w:bidi="ar-SA"/>
              </w:rPr>
              <w:t xml:space="preserve">Yochanan 1:14. And it is this theme of the </w:t>
            </w:r>
            <w:r w:rsidRPr="007462D2">
              <w:rPr>
                <w:rFonts w:ascii="Times New Roman" w:hAnsi="Times New Roman" w:cs="Times New Roman"/>
                <w:cs/>
                <w:lang w:bidi="ar-SA"/>
              </w:rPr>
              <w:t>‎</w:t>
            </w:r>
            <w:r w:rsidRPr="007462D2">
              <w:rPr>
                <w:rFonts w:ascii="Times New Roman" w:hAnsi="Times New Roman" w:cs="Times New Roman"/>
                <w:lang w:bidi="ar-SA"/>
              </w:rPr>
              <w:t xml:space="preserve">M’SORAH being identified with the Mashiach </w:t>
            </w:r>
            <w:r w:rsidRPr="007462D2">
              <w:rPr>
                <w:rFonts w:ascii="Times New Roman" w:hAnsi="Times New Roman" w:cs="Times New Roman"/>
                <w:cs/>
                <w:lang w:bidi="ar-SA"/>
              </w:rPr>
              <w:t>‎</w:t>
            </w:r>
            <w:r w:rsidRPr="007462D2">
              <w:rPr>
                <w:rFonts w:ascii="Times New Roman" w:hAnsi="Times New Roman" w:cs="Times New Roman"/>
                <w:lang w:bidi="ar-SA"/>
              </w:rPr>
              <w:t xml:space="preserve">that is the parting point of the Mishnaic treatise of </w:t>
            </w:r>
            <w:r w:rsidRPr="007462D2">
              <w:rPr>
                <w:rFonts w:ascii="Times New Roman" w:hAnsi="Times New Roman" w:cs="Times New Roman"/>
                <w:cs/>
                <w:lang w:bidi="ar-SA"/>
              </w:rPr>
              <w:t>‎</w:t>
            </w:r>
            <w:r w:rsidRPr="007462D2">
              <w:rPr>
                <w:rFonts w:ascii="Times New Roman" w:hAnsi="Times New Roman" w:cs="Times New Roman"/>
                <w:lang w:bidi="ar-SA"/>
              </w:rPr>
              <w:t xml:space="preserve">Mordechai as elucidated in the first two introductory </w:t>
            </w:r>
            <w:r w:rsidRPr="007462D2">
              <w:rPr>
                <w:rFonts w:ascii="Times New Roman" w:hAnsi="Times New Roman" w:cs="Times New Roman"/>
                <w:cs/>
                <w:lang w:bidi="ar-SA"/>
              </w:rPr>
              <w:t>‎</w:t>
            </w:r>
            <w:r w:rsidRPr="007462D2">
              <w:rPr>
                <w:rFonts w:ascii="Times New Roman" w:hAnsi="Times New Roman" w:cs="Times New Roman"/>
                <w:lang w:bidi="ar-SA"/>
              </w:rPr>
              <w:t xml:space="preserve">verses. Further, then v.2 is stating that just as the </w:t>
            </w:r>
            <w:r w:rsidRPr="007462D2">
              <w:rPr>
                <w:rFonts w:ascii="Times New Roman" w:hAnsi="Times New Roman" w:cs="Times New Roman"/>
                <w:cs/>
                <w:lang w:bidi="ar-SA"/>
              </w:rPr>
              <w:t>‎</w:t>
            </w:r>
            <w:r w:rsidRPr="007462D2">
              <w:rPr>
                <w:rFonts w:ascii="Times New Roman" w:hAnsi="Times New Roman" w:cs="Times New Roman"/>
                <w:lang w:bidi="ar-SA"/>
              </w:rPr>
              <w:t xml:space="preserve">angel’s mission is “to guard (keep) you (Yisrael) in </w:t>
            </w:r>
            <w:r w:rsidRPr="007462D2">
              <w:rPr>
                <w:rFonts w:ascii="Times New Roman" w:hAnsi="Times New Roman" w:cs="Times New Roman"/>
                <w:cs/>
                <w:lang w:bidi="ar-SA"/>
              </w:rPr>
              <w:t>‎</w:t>
            </w:r>
            <w:r w:rsidRPr="007462D2">
              <w:rPr>
                <w:rFonts w:ascii="Times New Roman" w:hAnsi="Times New Roman" w:cs="Times New Roman"/>
                <w:lang w:bidi="ar-SA"/>
              </w:rPr>
              <w:t xml:space="preserve">the way [Halakha],” so too is the role of the </w:t>
            </w:r>
            <w:r w:rsidRPr="007462D2">
              <w:rPr>
                <w:rFonts w:ascii="Times New Roman" w:hAnsi="Times New Roman" w:cs="Times New Roman"/>
                <w:cs/>
                <w:lang w:bidi="ar-SA"/>
              </w:rPr>
              <w:t>‎</w:t>
            </w:r>
            <w:r w:rsidRPr="007462D2">
              <w:rPr>
                <w:rFonts w:ascii="Times New Roman" w:hAnsi="Times New Roman" w:cs="Times New Roman"/>
                <w:lang w:bidi="ar-SA"/>
              </w:rPr>
              <w:t xml:space="preserve">M’SORAH! Equally as well, the role of the angel </w:t>
            </w:r>
            <w:r w:rsidRPr="007462D2">
              <w:rPr>
                <w:rFonts w:ascii="Times New Roman" w:hAnsi="Times New Roman" w:cs="Times New Roman"/>
                <w:cs/>
                <w:lang w:bidi="ar-SA"/>
              </w:rPr>
              <w:t>‎</w:t>
            </w:r>
            <w:r w:rsidRPr="007462D2">
              <w:rPr>
                <w:rFonts w:ascii="Times New Roman" w:hAnsi="Times New Roman" w:cs="Times New Roman"/>
                <w:lang w:bidi="ar-SA"/>
              </w:rPr>
              <w:t xml:space="preserve">is said to be that of “and to bring you (Yisrael) to </w:t>
            </w:r>
            <w:r w:rsidRPr="007462D2">
              <w:rPr>
                <w:rFonts w:ascii="Times New Roman" w:hAnsi="Times New Roman" w:cs="Times New Roman"/>
                <w:cs/>
                <w:lang w:bidi="ar-SA"/>
              </w:rPr>
              <w:t>‎</w:t>
            </w:r>
            <w:r w:rsidRPr="007462D2">
              <w:rPr>
                <w:rFonts w:ascii="Times New Roman" w:hAnsi="Times New Roman" w:cs="Times New Roman"/>
                <w:lang w:bidi="ar-SA"/>
              </w:rPr>
              <w:t xml:space="preserve">the place which I have prepared,” and the same </w:t>
            </w:r>
            <w:r w:rsidRPr="007462D2">
              <w:rPr>
                <w:rFonts w:ascii="Times New Roman" w:hAnsi="Times New Roman" w:cs="Times New Roman"/>
                <w:cs/>
                <w:lang w:bidi="ar-SA"/>
              </w:rPr>
              <w:t>‎</w:t>
            </w:r>
            <w:r w:rsidRPr="007462D2">
              <w:rPr>
                <w:rFonts w:ascii="Times New Roman" w:hAnsi="Times New Roman" w:cs="Times New Roman"/>
                <w:lang w:bidi="ar-SA"/>
              </w:rPr>
              <w:t>could be said of the role of the M’SORAH.</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Behold, then with what reverence does the author </w:t>
            </w:r>
            <w:r w:rsidRPr="007462D2">
              <w:rPr>
                <w:rFonts w:ascii="Times New Roman" w:hAnsi="Times New Roman" w:cs="Times New Roman"/>
                <w:cs/>
                <w:lang w:bidi="ar-SA"/>
              </w:rPr>
              <w:t>‎</w:t>
            </w:r>
            <w:r w:rsidRPr="007462D2">
              <w:rPr>
                <w:rFonts w:ascii="Times New Roman" w:hAnsi="Times New Roman" w:cs="Times New Roman"/>
                <w:lang w:bidi="ar-SA"/>
              </w:rPr>
              <w:t xml:space="preserve">of this Mishnaic treatise holds the Oral Torah of </w:t>
            </w:r>
            <w:r w:rsidRPr="007462D2">
              <w:rPr>
                <w:rFonts w:ascii="Times New Roman" w:hAnsi="Times New Roman" w:cs="Times New Roman"/>
                <w:cs/>
                <w:lang w:bidi="ar-SA"/>
              </w:rPr>
              <w:t>‎</w:t>
            </w:r>
            <w:r w:rsidRPr="007462D2">
              <w:rPr>
                <w:rFonts w:ascii="Times New Roman" w:hAnsi="Times New Roman" w:cs="Times New Roman"/>
                <w:lang w:bidi="ar-SA"/>
              </w:rPr>
              <w:t xml:space="preserve">the Jewish people which it equates with Mashiach </w:t>
            </w:r>
            <w:r w:rsidRPr="007462D2">
              <w:rPr>
                <w:rFonts w:ascii="Times New Roman" w:hAnsi="Times New Roman" w:cs="Times New Roman"/>
                <w:cs/>
                <w:lang w:bidi="ar-SA"/>
              </w:rPr>
              <w:t>‎</w:t>
            </w:r>
            <w:r w:rsidRPr="007462D2">
              <w:rPr>
                <w:rFonts w:ascii="Times New Roman" w:hAnsi="Times New Roman" w:cs="Times New Roman"/>
                <w:lang w:bidi="ar-SA"/>
              </w:rPr>
              <w:t xml:space="preserve">himself, and with the angel captain of the host of </w:t>
            </w:r>
            <w:r w:rsidRPr="007462D2">
              <w:rPr>
                <w:rFonts w:ascii="Times New Roman" w:hAnsi="Times New Roman" w:cs="Times New Roman"/>
                <w:cs/>
                <w:lang w:bidi="ar-SA"/>
              </w:rPr>
              <w:t>‎</w:t>
            </w:r>
            <w:r w:rsidRPr="007462D2">
              <w:rPr>
                <w:rFonts w:ascii="Times New Roman" w:hAnsi="Times New Roman" w:cs="Times New Roman"/>
                <w:lang w:bidi="ar-SA"/>
              </w:rPr>
              <w:t xml:space="preserve">Heaven, and further intimating quite clearly that </w:t>
            </w:r>
            <w:r w:rsidRPr="007462D2">
              <w:rPr>
                <w:rFonts w:ascii="Times New Roman" w:hAnsi="Times New Roman" w:cs="Times New Roman"/>
                <w:cs/>
                <w:lang w:bidi="ar-SA"/>
              </w:rPr>
              <w:t>‎</w:t>
            </w:r>
            <w:r w:rsidRPr="007462D2">
              <w:rPr>
                <w:rFonts w:ascii="Times New Roman" w:hAnsi="Times New Roman" w:cs="Times New Roman"/>
                <w:lang w:bidi="ar-SA"/>
              </w:rPr>
              <w:t xml:space="preserve">this Oral Torah in Israel’s possession will “guard </w:t>
            </w:r>
            <w:r w:rsidRPr="007462D2">
              <w:rPr>
                <w:rFonts w:ascii="Times New Roman" w:hAnsi="Times New Roman" w:cs="Times New Roman"/>
                <w:cs/>
                <w:lang w:bidi="ar-SA"/>
              </w:rPr>
              <w:t>‎‎</w:t>
            </w:r>
            <w:r w:rsidRPr="007462D2">
              <w:rPr>
                <w:rFonts w:ascii="Times New Roman" w:hAnsi="Times New Roman" w:cs="Times New Roman"/>
                <w:lang w:bidi="ar-SA"/>
              </w:rPr>
              <w:t xml:space="preserve">(keep) you (Yisrael) in the way [Halakha]” and </w:t>
            </w:r>
            <w:r w:rsidRPr="007462D2">
              <w:rPr>
                <w:rFonts w:ascii="Times New Roman" w:hAnsi="Times New Roman" w:cs="Times New Roman"/>
                <w:cs/>
                <w:lang w:bidi="ar-SA"/>
              </w:rPr>
              <w:t>‎</w:t>
            </w:r>
            <w:r w:rsidRPr="007462D2">
              <w:rPr>
                <w:rFonts w:ascii="Times New Roman" w:hAnsi="Times New Roman" w:cs="Times New Roman"/>
                <w:lang w:bidi="ar-SA"/>
              </w:rPr>
              <w:t xml:space="preserve">will ultimately bring its adherents, students and </w:t>
            </w:r>
            <w:r w:rsidRPr="007462D2">
              <w:rPr>
                <w:rFonts w:ascii="Times New Roman" w:hAnsi="Times New Roman" w:cs="Times New Roman"/>
                <w:cs/>
                <w:lang w:bidi="ar-SA"/>
              </w:rPr>
              <w:t>‎</w:t>
            </w:r>
            <w:r w:rsidRPr="007462D2">
              <w:rPr>
                <w:rFonts w:ascii="Times New Roman" w:hAnsi="Times New Roman" w:cs="Times New Roman"/>
                <w:lang w:bidi="ar-SA"/>
              </w:rPr>
              <w:t xml:space="preserve">practitioners to  “the place which I (G-d) have </w:t>
            </w:r>
            <w:r w:rsidRPr="007462D2">
              <w:rPr>
                <w:rFonts w:ascii="Times New Roman" w:hAnsi="Times New Roman" w:cs="Times New Roman"/>
                <w:cs/>
                <w:lang w:bidi="ar-SA"/>
              </w:rPr>
              <w:t>‎</w:t>
            </w:r>
            <w:r w:rsidRPr="007462D2">
              <w:rPr>
                <w:rFonts w:ascii="Times New Roman" w:hAnsi="Times New Roman" w:cs="Times New Roman"/>
                <w:lang w:bidi="ar-SA"/>
              </w:rPr>
              <w:t xml:space="preserve">prepared” (compare with Yochanan 14:2-4)! It is, </w:t>
            </w:r>
            <w:r w:rsidRPr="007462D2">
              <w:rPr>
                <w:rFonts w:ascii="Times New Roman" w:hAnsi="Times New Roman" w:cs="Times New Roman"/>
                <w:cs/>
                <w:lang w:bidi="ar-SA"/>
              </w:rPr>
              <w:t>‎</w:t>
            </w:r>
            <w:r w:rsidRPr="007462D2">
              <w:rPr>
                <w:rFonts w:ascii="Times New Roman" w:hAnsi="Times New Roman" w:cs="Times New Roman"/>
                <w:lang w:bidi="ar-SA"/>
              </w:rPr>
              <w:t xml:space="preserve">therefore with a great sense of disgust and shame </w:t>
            </w:r>
            <w:r w:rsidRPr="007462D2">
              <w:rPr>
                <w:rFonts w:ascii="Times New Roman" w:hAnsi="Times New Roman" w:cs="Times New Roman"/>
                <w:cs/>
                <w:lang w:bidi="ar-SA"/>
              </w:rPr>
              <w:t>‎</w:t>
            </w:r>
            <w:r w:rsidRPr="007462D2">
              <w:rPr>
                <w:rFonts w:ascii="Times New Roman" w:hAnsi="Times New Roman" w:cs="Times New Roman"/>
                <w:lang w:bidi="ar-SA"/>
              </w:rPr>
              <w:t xml:space="preserve">that we see false teachers instructing and </w:t>
            </w:r>
            <w:r w:rsidRPr="007462D2">
              <w:rPr>
                <w:rFonts w:ascii="Times New Roman" w:hAnsi="Times New Roman" w:cs="Times New Roman"/>
                <w:cs/>
                <w:lang w:bidi="ar-SA"/>
              </w:rPr>
              <w:t>‎</w:t>
            </w:r>
            <w:r w:rsidRPr="007462D2">
              <w:rPr>
                <w:rFonts w:ascii="Times New Roman" w:hAnsi="Times New Roman" w:cs="Times New Roman"/>
                <w:lang w:bidi="ar-SA"/>
              </w:rPr>
              <w:t xml:space="preserve">demanding that Mashiach’s true disciples throw </w:t>
            </w:r>
            <w:r w:rsidRPr="007462D2">
              <w:rPr>
                <w:rFonts w:ascii="Times New Roman" w:hAnsi="Times New Roman" w:cs="Times New Roman"/>
                <w:cs/>
                <w:lang w:bidi="ar-SA"/>
              </w:rPr>
              <w:t>‎</w:t>
            </w:r>
            <w:r w:rsidRPr="007462D2">
              <w:rPr>
                <w:rFonts w:ascii="Times New Roman" w:hAnsi="Times New Roman" w:cs="Times New Roman"/>
                <w:lang w:bidi="ar-SA"/>
              </w:rPr>
              <w:t xml:space="preserve">off the Heavenly yoke of the Oral Torah, or </w:t>
            </w:r>
            <w:r w:rsidRPr="007462D2">
              <w:rPr>
                <w:rFonts w:ascii="Times New Roman" w:hAnsi="Times New Roman" w:cs="Times New Roman"/>
                <w:cs/>
                <w:lang w:bidi="ar-SA"/>
              </w:rPr>
              <w:t>‎</w:t>
            </w:r>
            <w:r w:rsidRPr="007462D2">
              <w:rPr>
                <w:rFonts w:ascii="Times New Roman" w:hAnsi="Times New Roman" w:cs="Times New Roman"/>
                <w:lang w:bidi="ar-SA"/>
              </w:rPr>
              <w:t xml:space="preserve">replace it with some other foreign (aka pagan) Oral </w:t>
            </w:r>
            <w:r w:rsidRPr="007462D2">
              <w:rPr>
                <w:rFonts w:ascii="Times New Roman" w:hAnsi="Times New Roman" w:cs="Times New Roman"/>
                <w:cs/>
                <w:lang w:bidi="ar-SA"/>
              </w:rPr>
              <w:t>‎</w:t>
            </w:r>
            <w:r w:rsidRPr="007462D2">
              <w:rPr>
                <w:rFonts w:ascii="Times New Roman" w:hAnsi="Times New Roman" w:cs="Times New Roman"/>
                <w:lang w:bidi="ar-SA"/>
              </w:rPr>
              <w:t xml:space="preserve">Torah that our people never received by the </w:t>
            </w:r>
            <w:r w:rsidRPr="007462D2">
              <w:rPr>
                <w:rFonts w:ascii="Times New Roman" w:hAnsi="Times New Roman" w:cs="Times New Roman"/>
                <w:cs/>
                <w:lang w:bidi="ar-SA"/>
              </w:rPr>
              <w:t>‎</w:t>
            </w:r>
            <w:r w:rsidRPr="007462D2">
              <w:rPr>
                <w:rFonts w:ascii="Times New Roman" w:hAnsi="Times New Roman" w:cs="Times New Roman"/>
                <w:lang w:bidi="ar-SA"/>
              </w:rPr>
              <w:t>disposition of G-d’s angels.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On this wise, His Eminence Hakham Ya’aqov Culi </w:t>
            </w:r>
            <w:r w:rsidRPr="007462D2">
              <w:rPr>
                <w:rFonts w:ascii="Times New Roman" w:hAnsi="Times New Roman" w:cs="Times New Roman"/>
                <w:cs/>
                <w:lang w:bidi="ar-SA"/>
              </w:rPr>
              <w:t>‎‎</w:t>
            </w:r>
            <w:r w:rsidRPr="007462D2">
              <w:rPr>
                <w:rFonts w:ascii="Times New Roman" w:hAnsi="Times New Roman" w:cs="Times New Roman"/>
                <w:lang w:bidi="ar-SA"/>
              </w:rPr>
              <w:t xml:space="preserve">(Turkey 1689-1732) of blessed memory, in the </w:t>
            </w:r>
            <w:r w:rsidRPr="007462D2">
              <w:rPr>
                <w:rFonts w:ascii="Times New Roman" w:hAnsi="Times New Roman" w:cs="Times New Roman"/>
                <w:cs/>
                <w:lang w:bidi="ar-SA"/>
              </w:rPr>
              <w:t>‎</w:t>
            </w:r>
            <w:r w:rsidRPr="007462D2">
              <w:rPr>
                <w:rFonts w:ascii="Times New Roman" w:hAnsi="Times New Roman" w:cs="Times New Roman"/>
                <w:lang w:bidi="ar-SA"/>
              </w:rPr>
              <w:t xml:space="preserve">MeAm Lo’ez (Pueblo Ladinador) Sephardi </w:t>
            </w:r>
            <w:r w:rsidRPr="007462D2">
              <w:rPr>
                <w:rFonts w:ascii="Times New Roman" w:hAnsi="Times New Roman" w:cs="Times New Roman"/>
                <w:cs/>
                <w:lang w:bidi="ar-SA"/>
              </w:rPr>
              <w:t>‎</w:t>
            </w:r>
            <w:r w:rsidRPr="007462D2">
              <w:rPr>
                <w:rFonts w:ascii="Times New Roman" w:hAnsi="Times New Roman" w:cs="Times New Roman"/>
                <w:lang w:bidi="ar-SA"/>
              </w:rPr>
              <w:t>Commentary on the Tanakh</w:t>
            </w:r>
            <w:r w:rsidRPr="007462D2">
              <w:rPr>
                <w:rFonts w:ascii="Times New Roman" w:hAnsi="Times New Roman" w:cs="Times New Roman"/>
                <w:vertAlign w:val="superscript"/>
                <w:lang w:bidi="ar-SA"/>
              </w:rPr>
              <w:footnoteReference w:id="151"/>
            </w:r>
            <w:r w:rsidRPr="007462D2">
              <w:rPr>
                <w:rFonts w:ascii="Times New Roman" w:hAnsi="Times New Roman" w:cs="Times New Roman"/>
                <w:lang w:bidi="ar-SA"/>
              </w:rPr>
              <w:t xml:space="preserve">, on Sh’mot (Exodus) </w:t>
            </w:r>
            <w:r w:rsidRPr="007462D2">
              <w:rPr>
                <w:rFonts w:ascii="Times New Roman" w:hAnsi="Times New Roman" w:cs="Times New Roman"/>
                <w:cs/>
                <w:lang w:bidi="ar-SA"/>
              </w:rPr>
              <w:t>‎‎</w:t>
            </w:r>
            <w:r w:rsidRPr="007462D2">
              <w:rPr>
                <w:rFonts w:ascii="Times New Roman" w:hAnsi="Times New Roman" w:cs="Times New Roman"/>
                <w:lang w:bidi="ar-SA"/>
              </w:rPr>
              <w:t>23:2-22 writes: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b/>
                <w:bCs/>
                <w:lang w:bidi="ar-SA"/>
              </w:rPr>
            </w:pPr>
            <w:r w:rsidRPr="007462D2">
              <w:rPr>
                <w:rFonts w:ascii="Times New Roman" w:hAnsi="Times New Roman" w:cs="Times New Roman"/>
                <w:b/>
                <w:bCs/>
                <w:lang w:bidi="ar-SA"/>
              </w:rPr>
              <w:t>Sh’mot 23:20</w:t>
            </w:r>
            <w:r w:rsidRPr="007462D2">
              <w:rPr>
                <w:rFonts w:ascii="Times New Roman" w:hAnsi="Times New Roman" w:cs="Times New Roman"/>
                <w:b/>
                <w:bCs/>
                <w:cs/>
                <w:lang w:bidi="ar-SA"/>
              </w:rPr>
              <w:t>‎</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rtl/>
                <w:lang w:bidi="ar-SA"/>
              </w:rPr>
            </w:pPr>
            <w:r w:rsidRPr="007462D2">
              <w:rPr>
                <w:rFonts w:ascii="Times New Roman" w:hAnsi="Times New Roman" w:cs="Times New Roman"/>
                <w:rtl/>
                <w:lang w:bidi="ar-SA"/>
              </w:rPr>
              <w:t>"</w:t>
            </w:r>
            <w:r w:rsidRPr="007462D2">
              <w:rPr>
                <w:rFonts w:ascii="Times New Roman" w:hAnsi="Times New Roman" w:cs="Times New Roman"/>
                <w:lang w:bidi="ar-SA"/>
              </w:rPr>
              <w:t xml:space="preserve">Behold, I will send a Messenger before </w:t>
            </w:r>
            <w:r w:rsidRPr="007462D2">
              <w:rPr>
                <w:rFonts w:ascii="Times New Roman" w:hAnsi="Times New Roman" w:cs="Times New Roman"/>
                <w:cs/>
                <w:lang w:bidi="ar-SA"/>
              </w:rPr>
              <w:t>‎</w:t>
            </w:r>
            <w:r w:rsidRPr="007462D2">
              <w:rPr>
                <w:rFonts w:ascii="Times New Roman" w:hAnsi="Times New Roman" w:cs="Times New Roman"/>
                <w:lang w:bidi="ar-SA"/>
              </w:rPr>
              <w:t xml:space="preserve">you, to safeguard you on the way, and to </w:t>
            </w:r>
            <w:r w:rsidRPr="007462D2">
              <w:rPr>
                <w:rFonts w:ascii="Times New Roman" w:hAnsi="Times New Roman" w:cs="Times New Roman"/>
                <w:cs/>
                <w:lang w:bidi="ar-SA"/>
              </w:rPr>
              <w:t>‎</w:t>
            </w:r>
            <w:r w:rsidRPr="007462D2">
              <w:rPr>
                <w:rFonts w:ascii="Times New Roman" w:hAnsi="Times New Roman" w:cs="Times New Roman"/>
                <w:lang w:bidi="ar-SA"/>
              </w:rPr>
              <w:t xml:space="preserve">bring you to the place that I have </w:t>
            </w:r>
            <w:r w:rsidRPr="007462D2">
              <w:rPr>
                <w:rFonts w:ascii="Times New Roman" w:hAnsi="Times New Roman" w:cs="Times New Roman"/>
                <w:cs/>
                <w:lang w:bidi="ar-SA"/>
              </w:rPr>
              <w:t>‎</w:t>
            </w:r>
            <w:r w:rsidRPr="007462D2">
              <w:rPr>
                <w:rFonts w:ascii="Times New Roman" w:hAnsi="Times New Roman" w:cs="Times New Roman"/>
                <w:lang w:bidi="ar-SA"/>
              </w:rPr>
              <w:t>prepared.”</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G-d now told the Israelites that He would </w:t>
            </w:r>
            <w:r w:rsidRPr="007462D2">
              <w:rPr>
                <w:rFonts w:ascii="Times New Roman" w:hAnsi="Times New Roman" w:cs="Times New Roman"/>
                <w:cs/>
                <w:lang w:bidi="ar-SA"/>
              </w:rPr>
              <w:t>‎</w:t>
            </w:r>
            <w:r w:rsidRPr="007462D2">
              <w:rPr>
                <w:rFonts w:ascii="Times New Roman" w:hAnsi="Times New Roman" w:cs="Times New Roman"/>
                <w:lang w:bidi="ar-SA"/>
              </w:rPr>
              <w:t xml:space="preserve">send an angel before them. This angel </w:t>
            </w:r>
            <w:r w:rsidRPr="007462D2">
              <w:rPr>
                <w:rFonts w:ascii="Times New Roman" w:hAnsi="Times New Roman" w:cs="Times New Roman"/>
                <w:cs/>
                <w:lang w:bidi="ar-SA"/>
              </w:rPr>
              <w:t>‎</w:t>
            </w:r>
            <w:r w:rsidRPr="007462D2">
              <w:rPr>
                <w:rFonts w:ascii="Times New Roman" w:hAnsi="Times New Roman" w:cs="Times New Roman"/>
                <w:lang w:bidi="ar-SA"/>
              </w:rPr>
              <w:t xml:space="preserve">would watch them as they traveled, and </w:t>
            </w:r>
            <w:r w:rsidRPr="007462D2">
              <w:rPr>
                <w:rFonts w:ascii="Times New Roman" w:hAnsi="Times New Roman" w:cs="Times New Roman"/>
                <w:cs/>
                <w:lang w:bidi="ar-SA"/>
              </w:rPr>
              <w:t>‎</w:t>
            </w:r>
            <w:r w:rsidRPr="007462D2">
              <w:rPr>
                <w:rFonts w:ascii="Times New Roman" w:hAnsi="Times New Roman" w:cs="Times New Roman"/>
                <w:lang w:bidi="ar-SA"/>
              </w:rPr>
              <w:t xml:space="preserve">bring them to the place that He prepared. </w:t>
            </w:r>
            <w:r w:rsidRPr="007462D2">
              <w:rPr>
                <w:rFonts w:ascii="Times New Roman" w:hAnsi="Times New Roman" w:cs="Times New Roman"/>
                <w:cs/>
                <w:lang w:bidi="ar-SA"/>
              </w:rPr>
              <w:t>‎</w:t>
            </w:r>
            <w:r w:rsidRPr="007462D2">
              <w:rPr>
                <w:rFonts w:ascii="Times New Roman" w:hAnsi="Times New Roman" w:cs="Times New Roman"/>
                <w:lang w:bidi="ar-SA"/>
              </w:rPr>
              <w:t xml:space="preserve">G-d is referring to a definite place, where </w:t>
            </w:r>
            <w:r w:rsidRPr="007462D2">
              <w:rPr>
                <w:rFonts w:ascii="Times New Roman" w:hAnsi="Times New Roman" w:cs="Times New Roman"/>
                <w:cs/>
                <w:lang w:bidi="ar-SA"/>
              </w:rPr>
              <w:t>‎</w:t>
            </w:r>
            <w:r w:rsidRPr="007462D2">
              <w:rPr>
                <w:rFonts w:ascii="Times New Roman" w:hAnsi="Times New Roman" w:cs="Times New Roman"/>
                <w:lang w:bidi="ar-SA"/>
              </w:rPr>
              <w:t xml:space="preserve">the Holy Temple (Beth HaMikdash) would </w:t>
            </w:r>
            <w:r w:rsidRPr="007462D2">
              <w:rPr>
                <w:rFonts w:ascii="Times New Roman" w:hAnsi="Times New Roman" w:cs="Times New Roman"/>
                <w:cs/>
                <w:lang w:bidi="ar-SA"/>
              </w:rPr>
              <w:t>‎</w:t>
            </w:r>
            <w:r w:rsidRPr="007462D2">
              <w:rPr>
                <w:rFonts w:ascii="Times New Roman" w:hAnsi="Times New Roman" w:cs="Times New Roman"/>
                <w:lang w:bidi="ar-SA"/>
              </w:rPr>
              <w:t xml:space="preserve">be built. The place is prepared by G-d, </w:t>
            </w:r>
            <w:r w:rsidRPr="007462D2">
              <w:rPr>
                <w:rFonts w:ascii="Times New Roman" w:hAnsi="Times New Roman" w:cs="Times New Roman"/>
                <w:cs/>
                <w:lang w:bidi="ar-SA"/>
              </w:rPr>
              <w:t>‎</w:t>
            </w:r>
            <w:r w:rsidRPr="007462D2">
              <w:rPr>
                <w:rFonts w:ascii="Times New Roman" w:hAnsi="Times New Roman" w:cs="Times New Roman"/>
                <w:lang w:bidi="ar-SA"/>
              </w:rPr>
              <w:t xml:space="preserve">since the lower Temple is directly opposite </w:t>
            </w:r>
            <w:r w:rsidRPr="007462D2">
              <w:rPr>
                <w:rFonts w:ascii="Times New Roman" w:hAnsi="Times New Roman" w:cs="Times New Roman"/>
                <w:cs/>
                <w:lang w:bidi="ar-SA"/>
              </w:rPr>
              <w:t>‎</w:t>
            </w:r>
            <w:r w:rsidRPr="007462D2">
              <w:rPr>
                <w:rFonts w:ascii="Times New Roman" w:hAnsi="Times New Roman" w:cs="Times New Roman"/>
                <w:lang w:bidi="ar-SA"/>
              </w:rPr>
              <w:t>the Temple on high (cf. Rashi, Tanchuma).</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b/>
                <w:bCs/>
                <w:lang w:bidi="ar-SA"/>
              </w:rPr>
            </w:pPr>
            <w:r w:rsidRPr="007462D2">
              <w:rPr>
                <w:rFonts w:ascii="Times New Roman" w:hAnsi="Times New Roman" w:cs="Times New Roman"/>
                <w:b/>
                <w:bCs/>
                <w:lang w:bidi="ar-SA"/>
              </w:rPr>
              <w:t>Sh’mot 23:21</w:t>
            </w:r>
            <w:r w:rsidRPr="007462D2">
              <w:rPr>
                <w:rFonts w:ascii="Times New Roman" w:hAnsi="Times New Roman" w:cs="Times New Roman"/>
                <w:b/>
                <w:bCs/>
                <w:cs/>
                <w:lang w:bidi="ar-SA"/>
              </w:rPr>
              <w:t>‎</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rtl/>
                <w:lang w:bidi="ar-SA"/>
              </w:rPr>
            </w:pPr>
            <w:r w:rsidRPr="007462D2">
              <w:rPr>
                <w:rFonts w:ascii="Times New Roman" w:hAnsi="Times New Roman" w:cs="Times New Roman"/>
                <w:lang w:bidi="ar-SA"/>
              </w:rPr>
              <w:t xml:space="preserve">Be careful before him and listen to his </w:t>
            </w:r>
            <w:r w:rsidRPr="007462D2">
              <w:rPr>
                <w:rFonts w:ascii="Times New Roman" w:hAnsi="Times New Roman" w:cs="Times New Roman"/>
                <w:cs/>
                <w:lang w:bidi="ar-SA"/>
              </w:rPr>
              <w:t>‎</w:t>
            </w:r>
            <w:r w:rsidRPr="007462D2">
              <w:rPr>
                <w:rFonts w:ascii="Times New Roman" w:hAnsi="Times New Roman" w:cs="Times New Roman"/>
                <w:lang w:bidi="ar-SA"/>
              </w:rPr>
              <w:t xml:space="preserve">voice. Do not rebel against him, for he will </w:t>
            </w:r>
            <w:r w:rsidRPr="007462D2">
              <w:rPr>
                <w:rFonts w:ascii="Times New Roman" w:hAnsi="Times New Roman" w:cs="Times New Roman"/>
                <w:cs/>
                <w:lang w:bidi="ar-SA"/>
              </w:rPr>
              <w:t>‎</w:t>
            </w:r>
            <w:r w:rsidRPr="007462D2">
              <w:rPr>
                <w:rFonts w:ascii="Times New Roman" w:hAnsi="Times New Roman" w:cs="Times New Roman"/>
                <w:lang w:bidi="ar-SA"/>
              </w:rPr>
              <w:t xml:space="preserve">not pardon your disobedience; My Name is </w:t>
            </w:r>
            <w:r w:rsidRPr="007462D2">
              <w:rPr>
                <w:rFonts w:ascii="Times New Roman" w:hAnsi="Times New Roman" w:cs="Times New Roman"/>
                <w:cs/>
                <w:lang w:bidi="ar-SA"/>
              </w:rPr>
              <w:t>‎</w:t>
            </w:r>
            <w:r w:rsidRPr="007462D2">
              <w:rPr>
                <w:rFonts w:ascii="Times New Roman" w:hAnsi="Times New Roman" w:cs="Times New Roman"/>
                <w:lang w:bidi="ar-SA"/>
              </w:rPr>
              <w:t>in him.”</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The angel that G-d would send before the </w:t>
            </w:r>
            <w:r w:rsidRPr="007462D2">
              <w:rPr>
                <w:rFonts w:ascii="Times New Roman" w:hAnsi="Times New Roman" w:cs="Times New Roman"/>
                <w:cs/>
                <w:lang w:bidi="ar-SA"/>
              </w:rPr>
              <w:t>‎</w:t>
            </w:r>
            <w:r w:rsidRPr="007462D2">
              <w:rPr>
                <w:rFonts w:ascii="Times New Roman" w:hAnsi="Times New Roman" w:cs="Times New Roman"/>
                <w:lang w:bidi="ar-SA"/>
              </w:rPr>
              <w:t xml:space="preserve">Israelites would be the angel Metatron. The </w:t>
            </w:r>
            <w:r w:rsidRPr="007462D2">
              <w:rPr>
                <w:rFonts w:ascii="Times New Roman" w:hAnsi="Times New Roman" w:cs="Times New Roman"/>
                <w:cs/>
                <w:lang w:bidi="ar-SA"/>
              </w:rPr>
              <w:t>‎</w:t>
            </w:r>
            <w:r w:rsidRPr="007462D2">
              <w:rPr>
                <w:rFonts w:ascii="Times New Roman" w:hAnsi="Times New Roman" w:cs="Times New Roman"/>
                <w:lang w:bidi="ar-SA"/>
              </w:rPr>
              <w:t xml:space="preserve">name Metatron has [a numerical value of </w:t>
            </w:r>
            <w:r w:rsidRPr="007462D2">
              <w:rPr>
                <w:rFonts w:ascii="Times New Roman" w:hAnsi="Times New Roman" w:cs="Times New Roman"/>
                <w:cs/>
                <w:lang w:bidi="ar-SA"/>
              </w:rPr>
              <w:t>‎‎</w:t>
            </w:r>
            <w:r w:rsidRPr="007462D2">
              <w:rPr>
                <w:rFonts w:ascii="Times New Roman" w:hAnsi="Times New Roman" w:cs="Times New Roman"/>
                <w:lang w:bidi="ar-SA"/>
              </w:rPr>
              <w:t xml:space="preserve">314, which is the same as] the numerical </w:t>
            </w:r>
            <w:r w:rsidRPr="007462D2">
              <w:rPr>
                <w:rFonts w:ascii="Times New Roman" w:hAnsi="Times New Roman" w:cs="Times New Roman"/>
                <w:cs/>
                <w:lang w:bidi="ar-SA"/>
              </w:rPr>
              <w:t>‎</w:t>
            </w:r>
            <w:r w:rsidRPr="007462D2">
              <w:rPr>
                <w:rFonts w:ascii="Times New Roman" w:hAnsi="Times New Roman" w:cs="Times New Roman"/>
                <w:lang w:bidi="ar-SA"/>
              </w:rPr>
              <w:t>value of G-d's Name, Shaddai.</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Since this angel is merely a messenger, he </w:t>
            </w:r>
            <w:r w:rsidRPr="007462D2">
              <w:rPr>
                <w:rFonts w:ascii="Times New Roman" w:hAnsi="Times New Roman" w:cs="Times New Roman"/>
                <w:cs/>
                <w:lang w:bidi="ar-SA"/>
              </w:rPr>
              <w:t>‎</w:t>
            </w:r>
            <w:r w:rsidRPr="007462D2">
              <w:rPr>
                <w:rFonts w:ascii="Times New Roman" w:hAnsi="Times New Roman" w:cs="Times New Roman"/>
                <w:lang w:bidi="ar-SA"/>
              </w:rPr>
              <w:t xml:space="preserve">does not have the authority to forgive any </w:t>
            </w:r>
            <w:r w:rsidRPr="007462D2">
              <w:rPr>
                <w:rFonts w:ascii="Times New Roman" w:hAnsi="Times New Roman" w:cs="Times New Roman"/>
                <w:cs/>
                <w:lang w:bidi="ar-SA"/>
              </w:rPr>
              <w:t>‎</w:t>
            </w:r>
            <w:r w:rsidRPr="007462D2">
              <w:rPr>
                <w:rFonts w:ascii="Times New Roman" w:hAnsi="Times New Roman" w:cs="Times New Roman"/>
                <w:lang w:bidi="ar-SA"/>
              </w:rPr>
              <w:t xml:space="preserve">sin. He cannot change in any way what he </w:t>
            </w:r>
            <w:r w:rsidRPr="007462D2">
              <w:rPr>
                <w:rFonts w:ascii="Times New Roman" w:hAnsi="Times New Roman" w:cs="Times New Roman"/>
                <w:cs/>
                <w:lang w:bidi="ar-SA"/>
              </w:rPr>
              <w:t>‎</w:t>
            </w:r>
            <w:r w:rsidRPr="007462D2">
              <w:rPr>
                <w:rFonts w:ascii="Times New Roman" w:hAnsi="Times New Roman" w:cs="Times New Roman"/>
                <w:lang w:bidi="ar-SA"/>
              </w:rPr>
              <w:t xml:space="preserve">has been appointed to do (cf. Rashi, </w:t>
            </w:r>
            <w:r w:rsidRPr="007462D2">
              <w:rPr>
                <w:rFonts w:ascii="Times New Roman" w:hAnsi="Times New Roman" w:cs="Times New Roman"/>
                <w:cs/>
                <w:lang w:bidi="ar-SA"/>
              </w:rPr>
              <w:t>‎</w:t>
            </w:r>
            <w:r w:rsidRPr="007462D2">
              <w:rPr>
                <w:rFonts w:ascii="Times New Roman" w:hAnsi="Times New Roman" w:cs="Times New Roman"/>
                <w:lang w:bidi="ar-SA"/>
              </w:rPr>
              <w:t xml:space="preserve">Tanchuma). Anyone who speaks against </w:t>
            </w:r>
            <w:r w:rsidRPr="007462D2">
              <w:rPr>
                <w:rFonts w:ascii="Times New Roman" w:hAnsi="Times New Roman" w:cs="Times New Roman"/>
                <w:cs/>
                <w:lang w:bidi="ar-SA"/>
              </w:rPr>
              <w:t>‎</w:t>
            </w:r>
            <w:r w:rsidRPr="007462D2">
              <w:rPr>
                <w:rFonts w:ascii="Times New Roman" w:hAnsi="Times New Roman" w:cs="Times New Roman"/>
                <w:lang w:bidi="ar-SA"/>
              </w:rPr>
              <w:t xml:space="preserve">him is counted as if he spoke against G-d. </w:t>
            </w:r>
            <w:r w:rsidRPr="007462D2">
              <w:rPr>
                <w:rFonts w:ascii="Times New Roman" w:hAnsi="Times New Roman" w:cs="Times New Roman"/>
                <w:cs/>
                <w:lang w:bidi="ar-SA"/>
              </w:rPr>
              <w:t>‎</w:t>
            </w:r>
            <w:r w:rsidRPr="007462D2">
              <w:rPr>
                <w:rFonts w:ascii="Times New Roman" w:hAnsi="Times New Roman" w:cs="Times New Roman"/>
                <w:lang w:bidi="ar-SA"/>
              </w:rPr>
              <w:t>Anything that the angel says, he says in G-</w:t>
            </w:r>
            <w:r w:rsidRPr="007462D2">
              <w:rPr>
                <w:rFonts w:ascii="Times New Roman" w:hAnsi="Times New Roman" w:cs="Times New Roman"/>
                <w:cs/>
                <w:lang w:bidi="ar-SA"/>
              </w:rPr>
              <w:t>‎</w:t>
            </w:r>
            <w:r w:rsidRPr="007462D2">
              <w:rPr>
                <w:rFonts w:ascii="Times New Roman" w:hAnsi="Times New Roman" w:cs="Times New Roman"/>
                <w:lang w:bidi="ar-SA"/>
              </w:rPr>
              <w:t xml:space="preserve">d's Name, for G-d's Name is in him. The </w:t>
            </w:r>
            <w:r w:rsidRPr="007462D2">
              <w:rPr>
                <w:rFonts w:ascii="Times New Roman" w:hAnsi="Times New Roman" w:cs="Times New Roman"/>
                <w:cs/>
                <w:lang w:bidi="ar-SA"/>
              </w:rPr>
              <w:t>‎</w:t>
            </w:r>
            <w:r w:rsidRPr="007462D2">
              <w:rPr>
                <w:rFonts w:ascii="Times New Roman" w:hAnsi="Times New Roman" w:cs="Times New Roman"/>
                <w:lang w:bidi="ar-SA"/>
              </w:rPr>
              <w:t xml:space="preserve">Hebrew word for angel is malakh, which </w:t>
            </w:r>
            <w:r w:rsidRPr="007462D2">
              <w:rPr>
                <w:rFonts w:ascii="Times New Roman" w:hAnsi="Times New Roman" w:cs="Times New Roman"/>
                <w:cs/>
                <w:lang w:bidi="ar-SA"/>
              </w:rPr>
              <w:t>‎</w:t>
            </w:r>
            <w:r w:rsidRPr="007462D2">
              <w:rPr>
                <w:rFonts w:ascii="Times New Roman" w:hAnsi="Times New Roman" w:cs="Times New Roman"/>
                <w:lang w:bidi="ar-SA"/>
              </w:rPr>
              <w:t xml:space="preserve">literally means an agent or messenger. This </w:t>
            </w:r>
            <w:r w:rsidRPr="007462D2">
              <w:rPr>
                <w:rFonts w:ascii="Times New Roman" w:hAnsi="Times New Roman" w:cs="Times New Roman"/>
                <w:cs/>
                <w:lang w:bidi="ar-SA"/>
              </w:rPr>
              <w:t>‎</w:t>
            </w:r>
            <w:r w:rsidRPr="007462D2">
              <w:rPr>
                <w:rFonts w:ascii="Times New Roman" w:hAnsi="Times New Roman" w:cs="Times New Roman"/>
                <w:lang w:bidi="ar-SA"/>
              </w:rPr>
              <w:t xml:space="preserve">is because an angel is nothing more than a </w:t>
            </w:r>
            <w:r w:rsidRPr="007462D2">
              <w:rPr>
                <w:rFonts w:ascii="Times New Roman" w:hAnsi="Times New Roman" w:cs="Times New Roman"/>
                <w:cs/>
                <w:lang w:bidi="ar-SA"/>
              </w:rPr>
              <w:t>‎</w:t>
            </w:r>
            <w:r w:rsidRPr="007462D2">
              <w:rPr>
                <w:rFonts w:ascii="Times New Roman" w:hAnsi="Times New Roman" w:cs="Times New Roman"/>
                <w:lang w:bidi="ar-SA"/>
              </w:rPr>
              <w:t>messenger of G-d.</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b/>
                <w:bCs/>
                <w:lang w:bidi="ar-SA"/>
              </w:rPr>
            </w:pPr>
            <w:r w:rsidRPr="007462D2">
              <w:rPr>
                <w:rFonts w:ascii="Times New Roman" w:hAnsi="Times New Roman" w:cs="Times New Roman"/>
                <w:b/>
                <w:bCs/>
                <w:lang w:bidi="ar-SA"/>
              </w:rPr>
              <w:t>Sh’mot 23:22</w:t>
            </w:r>
            <w:r w:rsidRPr="007462D2">
              <w:rPr>
                <w:rFonts w:ascii="Times New Roman" w:hAnsi="Times New Roman" w:cs="Times New Roman"/>
                <w:b/>
                <w:bCs/>
                <w:cs/>
                <w:lang w:bidi="ar-SA"/>
              </w:rPr>
              <w:t>‎</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For if you obey him, and do all that I say, </w:t>
            </w:r>
            <w:r w:rsidRPr="007462D2">
              <w:rPr>
                <w:rFonts w:ascii="Times New Roman" w:hAnsi="Times New Roman" w:cs="Times New Roman"/>
                <w:cs/>
                <w:lang w:bidi="ar-SA"/>
              </w:rPr>
              <w:t>‎</w:t>
            </w:r>
            <w:r w:rsidRPr="007462D2">
              <w:rPr>
                <w:rFonts w:ascii="Times New Roman" w:hAnsi="Times New Roman" w:cs="Times New Roman"/>
                <w:lang w:bidi="ar-SA"/>
              </w:rPr>
              <w:t xml:space="preserve">then I will hate those who hate you, and </w:t>
            </w:r>
            <w:r w:rsidRPr="007462D2">
              <w:rPr>
                <w:rFonts w:ascii="Times New Roman" w:hAnsi="Times New Roman" w:cs="Times New Roman"/>
                <w:cs/>
                <w:lang w:bidi="ar-SA"/>
              </w:rPr>
              <w:t>‎</w:t>
            </w:r>
            <w:r w:rsidRPr="007462D2">
              <w:rPr>
                <w:rFonts w:ascii="Times New Roman" w:hAnsi="Times New Roman" w:cs="Times New Roman"/>
                <w:lang w:bidi="ar-SA"/>
              </w:rPr>
              <w:t>attack those who attack you.”</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The Torah speaks of both a hater and an </w:t>
            </w:r>
            <w:r w:rsidRPr="007462D2">
              <w:rPr>
                <w:rFonts w:ascii="Times New Roman" w:hAnsi="Times New Roman" w:cs="Times New Roman"/>
                <w:cs/>
                <w:lang w:bidi="ar-SA"/>
              </w:rPr>
              <w:t>‎</w:t>
            </w:r>
            <w:r w:rsidRPr="007462D2">
              <w:rPr>
                <w:rFonts w:ascii="Times New Roman" w:hAnsi="Times New Roman" w:cs="Times New Roman"/>
                <w:lang w:bidi="ar-SA"/>
              </w:rPr>
              <w:t xml:space="preserve">attacker. There is one person who merely </w:t>
            </w:r>
            <w:r w:rsidRPr="007462D2">
              <w:rPr>
                <w:rFonts w:ascii="Times New Roman" w:hAnsi="Times New Roman" w:cs="Times New Roman"/>
                <w:cs/>
                <w:lang w:bidi="ar-SA"/>
              </w:rPr>
              <w:t>‎</w:t>
            </w:r>
            <w:r w:rsidRPr="007462D2">
              <w:rPr>
                <w:rFonts w:ascii="Times New Roman" w:hAnsi="Times New Roman" w:cs="Times New Roman"/>
                <w:lang w:bidi="ar-SA"/>
              </w:rPr>
              <w:t xml:space="preserve">hates in his heart, but does not bring his </w:t>
            </w:r>
            <w:r w:rsidRPr="007462D2">
              <w:rPr>
                <w:rFonts w:ascii="Times New Roman" w:hAnsi="Times New Roman" w:cs="Times New Roman"/>
                <w:cs/>
                <w:lang w:bidi="ar-SA"/>
              </w:rPr>
              <w:t>‎</w:t>
            </w:r>
            <w:r w:rsidRPr="007462D2">
              <w:rPr>
                <w:rFonts w:ascii="Times New Roman" w:hAnsi="Times New Roman" w:cs="Times New Roman"/>
                <w:lang w:bidi="ar-SA"/>
              </w:rPr>
              <w:t xml:space="preserve">hatred to action. When an enemy actually </w:t>
            </w:r>
            <w:r w:rsidRPr="007462D2">
              <w:rPr>
                <w:rFonts w:ascii="Times New Roman" w:hAnsi="Times New Roman" w:cs="Times New Roman"/>
                <w:cs/>
                <w:lang w:bidi="ar-SA"/>
              </w:rPr>
              <w:t>‎</w:t>
            </w:r>
            <w:r w:rsidRPr="007462D2">
              <w:rPr>
                <w:rFonts w:ascii="Times New Roman" w:hAnsi="Times New Roman" w:cs="Times New Roman"/>
                <w:lang w:bidi="ar-SA"/>
              </w:rPr>
              <w:t xml:space="preserve">acts upon his hatred, he is an attacker. </w:t>
            </w:r>
            <w:r w:rsidRPr="007462D2">
              <w:rPr>
                <w:rFonts w:ascii="Times New Roman" w:hAnsi="Times New Roman" w:cs="Times New Roman"/>
                <w:cs/>
                <w:lang w:bidi="ar-SA"/>
              </w:rPr>
              <w:t>‎</w:t>
            </w:r>
            <w:r w:rsidRPr="007462D2">
              <w:rPr>
                <w:rFonts w:ascii="Times New Roman" w:hAnsi="Times New Roman" w:cs="Times New Roman"/>
                <w:lang w:bidi="ar-SA"/>
              </w:rPr>
              <w:t xml:space="preserve">Since he is willing to do something, it is </w:t>
            </w:r>
            <w:r w:rsidRPr="007462D2">
              <w:rPr>
                <w:rFonts w:ascii="Times New Roman" w:hAnsi="Times New Roman" w:cs="Times New Roman"/>
                <w:cs/>
                <w:lang w:bidi="ar-SA"/>
              </w:rPr>
              <w:t>‎</w:t>
            </w:r>
            <w:r w:rsidRPr="007462D2">
              <w:rPr>
                <w:rFonts w:ascii="Times New Roman" w:hAnsi="Times New Roman" w:cs="Times New Roman"/>
                <w:lang w:bidi="ar-SA"/>
              </w:rPr>
              <w:t>evident that his hatred is stronger.</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G-d is thus saying, "There is an angel ready </w:t>
            </w:r>
            <w:r w:rsidRPr="007462D2">
              <w:rPr>
                <w:rFonts w:ascii="Times New Roman" w:hAnsi="Times New Roman" w:cs="Times New Roman"/>
                <w:cs/>
                <w:lang w:bidi="ar-SA"/>
              </w:rPr>
              <w:t>‎</w:t>
            </w:r>
            <w:r w:rsidRPr="007462D2">
              <w:rPr>
                <w:rFonts w:ascii="Times New Roman" w:hAnsi="Times New Roman" w:cs="Times New Roman"/>
                <w:lang w:bidi="ar-SA"/>
              </w:rPr>
              <w:t xml:space="preserve">to go before you, to help you and show you </w:t>
            </w:r>
            <w:r w:rsidRPr="007462D2">
              <w:rPr>
                <w:rFonts w:ascii="Times New Roman" w:hAnsi="Times New Roman" w:cs="Times New Roman"/>
                <w:cs/>
                <w:lang w:bidi="ar-SA"/>
              </w:rPr>
              <w:t>‎</w:t>
            </w:r>
            <w:r w:rsidRPr="007462D2">
              <w:rPr>
                <w:rFonts w:ascii="Times New Roman" w:hAnsi="Times New Roman" w:cs="Times New Roman"/>
                <w:lang w:bidi="ar-SA"/>
              </w:rPr>
              <w:t xml:space="preserve">the way. But you must realize that he is not </w:t>
            </w:r>
            <w:r w:rsidRPr="007462D2">
              <w:rPr>
                <w:rFonts w:ascii="Times New Roman" w:hAnsi="Times New Roman" w:cs="Times New Roman"/>
                <w:cs/>
                <w:lang w:bidi="ar-SA"/>
              </w:rPr>
              <w:t>‎</w:t>
            </w:r>
            <w:r w:rsidRPr="007462D2">
              <w:rPr>
                <w:rFonts w:ascii="Times New Roman" w:hAnsi="Times New Roman" w:cs="Times New Roman"/>
                <w:lang w:bidi="ar-SA"/>
              </w:rPr>
              <w:t xml:space="preserve">doing this on his own, of his own good </w:t>
            </w:r>
            <w:r w:rsidRPr="007462D2">
              <w:rPr>
                <w:rFonts w:ascii="Times New Roman" w:hAnsi="Times New Roman" w:cs="Times New Roman"/>
                <w:cs/>
                <w:lang w:bidi="ar-SA"/>
              </w:rPr>
              <w:t>‎</w:t>
            </w:r>
            <w:r w:rsidRPr="007462D2">
              <w:rPr>
                <w:rFonts w:ascii="Times New Roman" w:hAnsi="Times New Roman" w:cs="Times New Roman"/>
                <w:lang w:bidi="ar-SA"/>
              </w:rPr>
              <w:t xml:space="preserve">will. Any good he does is as My agent, </w:t>
            </w:r>
            <w:r w:rsidRPr="007462D2">
              <w:rPr>
                <w:rFonts w:ascii="Times New Roman" w:hAnsi="Times New Roman" w:cs="Times New Roman"/>
                <w:cs/>
                <w:lang w:bidi="ar-SA"/>
              </w:rPr>
              <w:t>‎</w:t>
            </w:r>
            <w:r w:rsidRPr="007462D2">
              <w:rPr>
                <w:rFonts w:ascii="Times New Roman" w:hAnsi="Times New Roman" w:cs="Times New Roman"/>
                <w:lang w:bidi="ar-SA"/>
              </w:rPr>
              <w:t xml:space="preserve">since he cannot do anything that I do not </w:t>
            </w:r>
            <w:r w:rsidRPr="007462D2">
              <w:rPr>
                <w:rFonts w:ascii="Times New Roman" w:hAnsi="Times New Roman" w:cs="Times New Roman"/>
                <w:cs/>
                <w:lang w:bidi="ar-SA"/>
              </w:rPr>
              <w:t>‎</w:t>
            </w:r>
            <w:r w:rsidRPr="007462D2">
              <w:rPr>
                <w:rFonts w:ascii="Times New Roman" w:hAnsi="Times New Roman" w:cs="Times New Roman"/>
                <w:lang w:bidi="ar-SA"/>
              </w:rPr>
              <w:t xml:space="preserve">command him. If you derive benefit from </w:t>
            </w:r>
            <w:r w:rsidRPr="007462D2">
              <w:rPr>
                <w:rFonts w:ascii="Times New Roman" w:hAnsi="Times New Roman" w:cs="Times New Roman"/>
                <w:cs/>
                <w:lang w:bidi="ar-SA"/>
              </w:rPr>
              <w:t>‎</w:t>
            </w:r>
            <w:r w:rsidRPr="007462D2">
              <w:rPr>
                <w:rFonts w:ascii="Times New Roman" w:hAnsi="Times New Roman" w:cs="Times New Roman"/>
                <w:lang w:bidi="ar-SA"/>
              </w:rPr>
              <w:t xml:space="preserve">him, do not give him credit for it; he has no </w:t>
            </w:r>
            <w:r w:rsidRPr="007462D2">
              <w:rPr>
                <w:rFonts w:ascii="Times New Roman" w:hAnsi="Times New Roman" w:cs="Times New Roman"/>
                <w:cs/>
                <w:lang w:bidi="ar-SA"/>
              </w:rPr>
              <w:t>‎</w:t>
            </w:r>
            <w:r w:rsidRPr="007462D2">
              <w:rPr>
                <w:rFonts w:ascii="Times New Roman" w:hAnsi="Times New Roman" w:cs="Times New Roman"/>
                <w:lang w:bidi="ar-SA"/>
              </w:rPr>
              <w:t>power to do anything.</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"Still, you must be careful before him, to </w:t>
            </w:r>
            <w:r w:rsidRPr="007462D2">
              <w:rPr>
                <w:rFonts w:ascii="Times New Roman" w:hAnsi="Times New Roman" w:cs="Times New Roman"/>
                <w:cs/>
                <w:lang w:bidi="ar-SA"/>
              </w:rPr>
              <w:t>‎</w:t>
            </w:r>
            <w:r w:rsidRPr="007462D2">
              <w:rPr>
                <w:rFonts w:ascii="Times New Roman" w:hAnsi="Times New Roman" w:cs="Times New Roman"/>
                <w:lang w:bidi="ar-SA"/>
              </w:rPr>
              <w:t xml:space="preserve">listen to him and not rebel against him. </w:t>
            </w:r>
            <w:r w:rsidRPr="007462D2">
              <w:rPr>
                <w:rFonts w:ascii="Times New Roman" w:hAnsi="Times New Roman" w:cs="Times New Roman"/>
                <w:cs/>
                <w:lang w:bidi="ar-SA"/>
              </w:rPr>
              <w:t>‎</w:t>
            </w:r>
            <w:r w:rsidRPr="007462D2">
              <w:rPr>
                <w:rFonts w:ascii="Times New Roman" w:hAnsi="Times New Roman" w:cs="Times New Roman"/>
                <w:lang w:bidi="ar-SA"/>
              </w:rPr>
              <w:t xml:space="preserve">Although I have said that he has no power </w:t>
            </w:r>
            <w:r w:rsidRPr="007462D2">
              <w:rPr>
                <w:rFonts w:ascii="Times New Roman" w:hAnsi="Times New Roman" w:cs="Times New Roman"/>
                <w:cs/>
                <w:lang w:bidi="ar-SA"/>
              </w:rPr>
              <w:t>‎</w:t>
            </w:r>
            <w:r w:rsidRPr="007462D2">
              <w:rPr>
                <w:rFonts w:ascii="Times New Roman" w:hAnsi="Times New Roman" w:cs="Times New Roman"/>
                <w:lang w:bidi="ar-SA"/>
              </w:rPr>
              <w:t xml:space="preserve">to do good or bad on his own, and all that </w:t>
            </w:r>
            <w:r w:rsidRPr="007462D2">
              <w:rPr>
                <w:rFonts w:ascii="Times New Roman" w:hAnsi="Times New Roman" w:cs="Times New Roman"/>
                <w:cs/>
                <w:lang w:bidi="ar-SA"/>
              </w:rPr>
              <w:t>‎</w:t>
            </w:r>
            <w:r w:rsidRPr="007462D2">
              <w:rPr>
                <w:rFonts w:ascii="Times New Roman" w:hAnsi="Times New Roman" w:cs="Times New Roman"/>
                <w:lang w:bidi="ar-SA"/>
              </w:rPr>
              <w:t xml:space="preserve">he does is My bidding, you have no right to </w:t>
            </w:r>
            <w:r w:rsidRPr="007462D2">
              <w:rPr>
                <w:rFonts w:ascii="Times New Roman" w:hAnsi="Times New Roman" w:cs="Times New Roman"/>
                <w:cs/>
                <w:lang w:bidi="ar-SA"/>
              </w:rPr>
              <w:t>‎</w:t>
            </w:r>
            <w:r w:rsidRPr="007462D2">
              <w:rPr>
                <w:rFonts w:ascii="Times New Roman" w:hAnsi="Times New Roman" w:cs="Times New Roman"/>
                <w:lang w:bidi="ar-SA"/>
              </w:rPr>
              <w:t xml:space="preserve">rebel against him. My Name is in him. Since </w:t>
            </w:r>
            <w:r w:rsidRPr="007462D2">
              <w:rPr>
                <w:rFonts w:ascii="Times New Roman" w:hAnsi="Times New Roman" w:cs="Times New Roman"/>
                <w:cs/>
                <w:lang w:bidi="ar-SA"/>
              </w:rPr>
              <w:t>‎</w:t>
            </w:r>
            <w:r w:rsidRPr="007462D2">
              <w:rPr>
                <w:rFonts w:ascii="Times New Roman" w:hAnsi="Times New Roman" w:cs="Times New Roman"/>
                <w:lang w:bidi="ar-SA"/>
              </w:rPr>
              <w:t xml:space="preserve">he is My agent, you must respect him, as it </w:t>
            </w:r>
            <w:r w:rsidRPr="007462D2">
              <w:rPr>
                <w:rFonts w:ascii="Times New Roman" w:hAnsi="Times New Roman" w:cs="Times New Roman"/>
                <w:cs/>
                <w:lang w:bidi="ar-SA"/>
              </w:rPr>
              <w:t>‎</w:t>
            </w:r>
            <w:r w:rsidRPr="007462D2">
              <w:rPr>
                <w:rFonts w:ascii="Times New Roman" w:hAnsi="Times New Roman" w:cs="Times New Roman"/>
                <w:lang w:bidi="ar-SA"/>
              </w:rPr>
              <w:t xml:space="preserve">is taught, 'I will respect those who respect </w:t>
            </w:r>
            <w:r w:rsidRPr="007462D2">
              <w:rPr>
                <w:rFonts w:ascii="Times New Roman" w:hAnsi="Times New Roman" w:cs="Times New Roman"/>
                <w:cs/>
                <w:lang w:bidi="ar-SA"/>
              </w:rPr>
              <w:t>‎</w:t>
            </w:r>
            <w:r w:rsidRPr="007462D2">
              <w:rPr>
                <w:rFonts w:ascii="Times New Roman" w:hAnsi="Times New Roman" w:cs="Times New Roman"/>
                <w:lang w:bidi="ar-SA"/>
              </w:rPr>
              <w:t>Me' (1 Samuel 2:30).”</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Therefore, whoever respects others will </w:t>
            </w:r>
            <w:r w:rsidRPr="007462D2">
              <w:rPr>
                <w:rFonts w:ascii="Times New Roman" w:hAnsi="Times New Roman" w:cs="Times New Roman"/>
                <w:cs/>
                <w:lang w:bidi="ar-SA"/>
              </w:rPr>
              <w:t>‎</w:t>
            </w:r>
            <w:r w:rsidRPr="007462D2">
              <w:rPr>
                <w:rFonts w:ascii="Times New Roman" w:hAnsi="Times New Roman" w:cs="Times New Roman"/>
                <w:lang w:bidi="ar-SA"/>
              </w:rPr>
              <w:t xml:space="preserve">himself be respected. Whenever a person </w:t>
            </w:r>
            <w:r w:rsidRPr="007462D2">
              <w:rPr>
                <w:rFonts w:ascii="Times New Roman" w:hAnsi="Times New Roman" w:cs="Times New Roman"/>
                <w:cs/>
                <w:lang w:bidi="ar-SA"/>
              </w:rPr>
              <w:t>‎</w:t>
            </w:r>
            <w:r w:rsidRPr="007462D2">
              <w:rPr>
                <w:rFonts w:ascii="Times New Roman" w:hAnsi="Times New Roman" w:cs="Times New Roman"/>
                <w:lang w:bidi="ar-SA"/>
              </w:rPr>
              <w:t xml:space="preserve">respects his peers, he is also showing </w:t>
            </w:r>
            <w:r w:rsidRPr="007462D2">
              <w:rPr>
                <w:rFonts w:ascii="Times New Roman" w:hAnsi="Times New Roman" w:cs="Times New Roman"/>
                <w:cs/>
                <w:lang w:bidi="ar-SA"/>
              </w:rPr>
              <w:t>‎</w:t>
            </w:r>
            <w:r w:rsidRPr="007462D2">
              <w:rPr>
                <w:rFonts w:ascii="Times New Roman" w:hAnsi="Times New Roman" w:cs="Times New Roman"/>
                <w:lang w:bidi="ar-SA"/>
              </w:rPr>
              <w:t xml:space="preserve">respect for Me. Man is the work of My </w:t>
            </w:r>
            <w:r w:rsidRPr="007462D2">
              <w:rPr>
                <w:rFonts w:ascii="Times New Roman" w:hAnsi="Times New Roman" w:cs="Times New Roman"/>
                <w:cs/>
                <w:lang w:bidi="ar-SA"/>
              </w:rPr>
              <w:t>‎</w:t>
            </w:r>
            <w:r w:rsidRPr="007462D2">
              <w:rPr>
                <w:rFonts w:ascii="Times New Roman" w:hAnsi="Times New Roman" w:cs="Times New Roman"/>
                <w:lang w:bidi="ar-SA"/>
              </w:rPr>
              <w:t xml:space="preserve">hands, and should not be dishonored. If </w:t>
            </w:r>
            <w:r w:rsidRPr="007462D2">
              <w:rPr>
                <w:rFonts w:ascii="Times New Roman" w:hAnsi="Times New Roman" w:cs="Times New Roman"/>
                <w:cs/>
                <w:lang w:bidi="ar-SA"/>
              </w:rPr>
              <w:t>‎</w:t>
            </w:r>
            <w:r w:rsidRPr="007462D2">
              <w:rPr>
                <w:rFonts w:ascii="Times New Roman" w:hAnsi="Times New Roman" w:cs="Times New Roman"/>
                <w:lang w:bidi="ar-SA"/>
              </w:rPr>
              <w:t xml:space="preserve">this is true of man, who is flesh and blood, </w:t>
            </w:r>
            <w:r w:rsidRPr="007462D2">
              <w:rPr>
                <w:rFonts w:ascii="Times New Roman" w:hAnsi="Times New Roman" w:cs="Times New Roman"/>
                <w:cs/>
                <w:lang w:bidi="ar-SA"/>
              </w:rPr>
              <w:t>‎</w:t>
            </w:r>
            <w:r w:rsidRPr="007462D2">
              <w:rPr>
                <w:rFonts w:ascii="Times New Roman" w:hAnsi="Times New Roman" w:cs="Times New Roman"/>
                <w:lang w:bidi="ar-SA"/>
              </w:rPr>
              <w:t>it is certainly true of an angel."</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Although this is speaking of an angel, the </w:t>
            </w:r>
            <w:r w:rsidRPr="007462D2">
              <w:rPr>
                <w:rFonts w:ascii="Times New Roman" w:hAnsi="Times New Roman" w:cs="Times New Roman"/>
                <w:cs/>
                <w:lang w:bidi="ar-SA"/>
              </w:rPr>
              <w:t>‎</w:t>
            </w:r>
            <w:r w:rsidRPr="007462D2">
              <w:rPr>
                <w:rFonts w:ascii="Times New Roman" w:hAnsi="Times New Roman" w:cs="Times New Roman"/>
                <w:lang w:bidi="ar-SA"/>
              </w:rPr>
              <w:t xml:space="preserve">word for angel (malakh) denotes a </w:t>
            </w:r>
            <w:r w:rsidRPr="007462D2">
              <w:rPr>
                <w:rFonts w:ascii="Times New Roman" w:hAnsi="Times New Roman" w:cs="Times New Roman"/>
                <w:cs/>
                <w:lang w:bidi="ar-SA"/>
              </w:rPr>
              <w:t>‎</w:t>
            </w:r>
            <w:r w:rsidRPr="007462D2">
              <w:rPr>
                <w:rFonts w:ascii="Times New Roman" w:hAnsi="Times New Roman" w:cs="Times New Roman"/>
                <w:lang w:bidi="ar-SA"/>
              </w:rPr>
              <w:t xml:space="preserve">messenger. It can refer to a prophet or a </w:t>
            </w:r>
            <w:r w:rsidRPr="007462D2">
              <w:rPr>
                <w:rFonts w:ascii="Times New Roman" w:hAnsi="Times New Roman" w:cs="Times New Roman"/>
                <w:cs/>
                <w:lang w:bidi="ar-SA"/>
              </w:rPr>
              <w:t>‎</w:t>
            </w:r>
            <w:r w:rsidRPr="007462D2">
              <w:rPr>
                <w:rFonts w:ascii="Times New Roman" w:hAnsi="Times New Roman" w:cs="Times New Roman"/>
                <w:lang w:bidi="ar-SA"/>
              </w:rPr>
              <w:t xml:space="preserve">rabbi, who are also G-d's messengers. We </w:t>
            </w:r>
            <w:r w:rsidRPr="007462D2">
              <w:rPr>
                <w:rFonts w:ascii="Times New Roman" w:hAnsi="Times New Roman" w:cs="Times New Roman"/>
                <w:cs/>
                <w:lang w:bidi="ar-SA"/>
              </w:rPr>
              <w:t>‎</w:t>
            </w:r>
            <w:r w:rsidRPr="007462D2">
              <w:rPr>
                <w:rFonts w:ascii="Times New Roman" w:hAnsi="Times New Roman" w:cs="Times New Roman"/>
                <w:lang w:bidi="ar-SA"/>
              </w:rPr>
              <w:t xml:space="preserve">are also forbidden to rebel against them, </w:t>
            </w:r>
            <w:r w:rsidRPr="007462D2">
              <w:rPr>
                <w:rFonts w:ascii="Times New Roman" w:hAnsi="Times New Roman" w:cs="Times New Roman"/>
                <w:cs/>
                <w:lang w:bidi="ar-SA"/>
              </w:rPr>
              <w:t>‎</w:t>
            </w:r>
            <w:r w:rsidRPr="007462D2">
              <w:rPr>
                <w:rFonts w:ascii="Times New Roman" w:hAnsi="Times New Roman" w:cs="Times New Roman"/>
                <w:lang w:bidi="ar-SA"/>
              </w:rPr>
              <w:t xml:space="preserve">since this is considered disrespect for the </w:t>
            </w:r>
            <w:r w:rsidRPr="007462D2">
              <w:rPr>
                <w:rFonts w:ascii="Times New Roman" w:hAnsi="Times New Roman" w:cs="Times New Roman"/>
                <w:cs/>
                <w:lang w:bidi="ar-SA"/>
              </w:rPr>
              <w:t>‎</w:t>
            </w:r>
            <w:r w:rsidRPr="007462D2">
              <w:rPr>
                <w:rFonts w:ascii="Times New Roman" w:hAnsi="Times New Roman" w:cs="Times New Roman"/>
                <w:lang w:bidi="ar-SA"/>
              </w:rPr>
              <w:t>Torah.</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Here, we see that with regard to an angel, </w:t>
            </w:r>
            <w:r w:rsidRPr="007462D2">
              <w:rPr>
                <w:rFonts w:ascii="Times New Roman" w:hAnsi="Times New Roman" w:cs="Times New Roman"/>
                <w:cs/>
                <w:lang w:bidi="ar-SA"/>
              </w:rPr>
              <w:t>‎</w:t>
            </w:r>
            <w:r w:rsidRPr="007462D2">
              <w:rPr>
                <w:rFonts w:ascii="Times New Roman" w:hAnsi="Times New Roman" w:cs="Times New Roman"/>
                <w:lang w:bidi="ar-SA"/>
              </w:rPr>
              <w:t xml:space="preserve">G-d says, "If you obey him, and do all that </w:t>
            </w:r>
            <w:r w:rsidRPr="007462D2">
              <w:rPr>
                <w:rFonts w:ascii="Times New Roman" w:hAnsi="Times New Roman" w:cs="Times New Roman"/>
                <w:cs/>
                <w:lang w:bidi="ar-SA"/>
              </w:rPr>
              <w:t>‎</w:t>
            </w:r>
            <w:r w:rsidRPr="007462D2">
              <w:rPr>
                <w:rFonts w:ascii="Times New Roman" w:hAnsi="Times New Roman" w:cs="Times New Roman"/>
                <w:lang w:bidi="ar-SA"/>
              </w:rPr>
              <w:t xml:space="preserve">I say." You must obey the agent, and do all </w:t>
            </w:r>
            <w:r w:rsidRPr="007462D2">
              <w:rPr>
                <w:rFonts w:ascii="Times New Roman" w:hAnsi="Times New Roman" w:cs="Times New Roman"/>
                <w:cs/>
                <w:lang w:bidi="ar-SA"/>
              </w:rPr>
              <w:t>‎</w:t>
            </w:r>
            <w:r w:rsidRPr="007462D2">
              <w:rPr>
                <w:rFonts w:ascii="Times New Roman" w:hAnsi="Times New Roman" w:cs="Times New Roman"/>
                <w:lang w:bidi="ar-SA"/>
              </w:rPr>
              <w:t>that G-d commands.</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lang w:bidi="ar-SA"/>
              </w:rPr>
              <w:t xml:space="preserve">However, if any prophet or rabbi says </w:t>
            </w:r>
            <w:r w:rsidRPr="007462D2">
              <w:rPr>
                <w:rFonts w:ascii="Times New Roman" w:hAnsi="Times New Roman" w:cs="Times New Roman"/>
                <w:cs/>
                <w:lang w:bidi="ar-SA"/>
              </w:rPr>
              <w:t>‎</w:t>
            </w:r>
            <w:r w:rsidRPr="007462D2">
              <w:rPr>
                <w:rFonts w:ascii="Times New Roman" w:hAnsi="Times New Roman" w:cs="Times New Roman"/>
                <w:lang w:bidi="ar-SA"/>
              </w:rPr>
              <w:t xml:space="preserve">something that goes against the Torah, he </w:t>
            </w:r>
            <w:r w:rsidRPr="007462D2">
              <w:rPr>
                <w:rFonts w:ascii="Times New Roman" w:hAnsi="Times New Roman" w:cs="Times New Roman"/>
                <w:cs/>
                <w:lang w:bidi="ar-SA"/>
              </w:rPr>
              <w:t>‎</w:t>
            </w:r>
            <w:r w:rsidRPr="007462D2">
              <w:rPr>
                <w:rFonts w:ascii="Times New Roman" w:hAnsi="Times New Roman" w:cs="Times New Roman"/>
                <w:lang w:bidi="ar-SA"/>
              </w:rPr>
              <w:t xml:space="preserve">should not be obeyed. G-d therefore did </w:t>
            </w:r>
            <w:r w:rsidRPr="007462D2">
              <w:rPr>
                <w:rFonts w:ascii="Times New Roman" w:hAnsi="Times New Roman" w:cs="Times New Roman"/>
                <w:cs/>
                <w:lang w:bidi="ar-SA"/>
              </w:rPr>
              <w:t>‎</w:t>
            </w:r>
            <w:r w:rsidRPr="007462D2">
              <w:rPr>
                <w:rFonts w:ascii="Times New Roman" w:hAnsi="Times New Roman" w:cs="Times New Roman"/>
                <w:lang w:bidi="ar-SA"/>
              </w:rPr>
              <w:t xml:space="preserve">not say, "do all that he says." If G-d had </w:t>
            </w:r>
            <w:r w:rsidRPr="007462D2">
              <w:rPr>
                <w:rFonts w:ascii="Times New Roman" w:hAnsi="Times New Roman" w:cs="Times New Roman"/>
                <w:cs/>
                <w:lang w:bidi="ar-SA"/>
              </w:rPr>
              <w:t>‎</w:t>
            </w:r>
            <w:r w:rsidRPr="007462D2">
              <w:rPr>
                <w:rFonts w:ascii="Times New Roman" w:hAnsi="Times New Roman" w:cs="Times New Roman"/>
                <w:lang w:bidi="ar-SA"/>
              </w:rPr>
              <w:t xml:space="preserve">said that, we would think that if an angel, </w:t>
            </w:r>
            <w:r w:rsidRPr="007462D2">
              <w:rPr>
                <w:rFonts w:ascii="Times New Roman" w:hAnsi="Times New Roman" w:cs="Times New Roman"/>
                <w:cs/>
                <w:lang w:bidi="ar-SA"/>
              </w:rPr>
              <w:t>‎</w:t>
            </w:r>
            <w:r w:rsidRPr="007462D2">
              <w:rPr>
                <w:rFonts w:ascii="Times New Roman" w:hAnsi="Times New Roman" w:cs="Times New Roman"/>
                <w:lang w:bidi="ar-SA"/>
              </w:rPr>
              <w:t xml:space="preserve">prophet or rabbi tells us to do anything at </w:t>
            </w:r>
            <w:r w:rsidRPr="007462D2">
              <w:rPr>
                <w:rFonts w:ascii="Times New Roman" w:hAnsi="Times New Roman" w:cs="Times New Roman"/>
                <w:cs/>
                <w:lang w:bidi="ar-SA"/>
              </w:rPr>
              <w:t>‎</w:t>
            </w:r>
            <w:r w:rsidRPr="007462D2">
              <w:rPr>
                <w:rFonts w:ascii="Times New Roman" w:hAnsi="Times New Roman" w:cs="Times New Roman"/>
                <w:lang w:bidi="ar-SA"/>
              </w:rPr>
              <w:t xml:space="preserve">all, we must obey. But G-d said, "do all </w:t>
            </w:r>
            <w:r w:rsidRPr="007462D2">
              <w:rPr>
                <w:rFonts w:ascii="Times New Roman" w:hAnsi="Times New Roman" w:cs="Times New Roman"/>
                <w:cs/>
                <w:lang w:bidi="ar-SA"/>
              </w:rPr>
              <w:t>‎</w:t>
            </w:r>
            <w:r w:rsidRPr="007462D2">
              <w:rPr>
                <w:rFonts w:ascii="Times New Roman" w:hAnsi="Times New Roman" w:cs="Times New Roman"/>
                <w:lang w:bidi="ar-SA"/>
              </w:rPr>
              <w:t xml:space="preserve">that I say," so we see that there are limits </w:t>
            </w:r>
            <w:r w:rsidRPr="007462D2">
              <w:rPr>
                <w:rFonts w:ascii="Times New Roman" w:hAnsi="Times New Roman" w:cs="Times New Roman"/>
                <w:cs/>
                <w:lang w:bidi="ar-SA"/>
              </w:rPr>
              <w:t>‎‎</w:t>
            </w:r>
            <w:r w:rsidRPr="007462D2">
              <w:rPr>
                <w:rFonts w:ascii="Times New Roman" w:hAnsi="Times New Roman" w:cs="Times New Roman"/>
                <w:lang w:bidi="ar-SA"/>
              </w:rPr>
              <w:t xml:space="preserve">(cf. Ramban, HaEmunah VeHaBitachon </w:t>
            </w:r>
            <w:r w:rsidRPr="007462D2">
              <w:rPr>
                <w:rFonts w:ascii="Times New Roman" w:hAnsi="Times New Roman" w:cs="Times New Roman"/>
                <w:cs/>
                <w:lang w:bidi="ar-SA"/>
              </w:rPr>
              <w:t>‎‎</w:t>
            </w:r>
            <w:r w:rsidRPr="007462D2">
              <w:rPr>
                <w:rFonts w:ascii="Times New Roman" w:hAnsi="Times New Roman" w:cs="Times New Roman"/>
                <w:lang w:bidi="ar-SA"/>
              </w:rPr>
              <w:t>19).”</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Thus, rejecting the Oral Torah of Yisrael as </w:t>
            </w:r>
            <w:r w:rsidRPr="007462D2">
              <w:rPr>
                <w:rFonts w:ascii="Times New Roman" w:hAnsi="Times New Roman" w:cs="Times New Roman"/>
                <w:cs/>
                <w:lang w:bidi="ar-SA"/>
              </w:rPr>
              <w:t>‎</w:t>
            </w:r>
            <w:r w:rsidRPr="007462D2">
              <w:rPr>
                <w:rFonts w:ascii="Times New Roman" w:hAnsi="Times New Roman" w:cs="Times New Roman"/>
                <w:lang w:bidi="ar-SA"/>
              </w:rPr>
              <w:t xml:space="preserve">expressed by our Jewish Sages who whether they </w:t>
            </w:r>
            <w:r w:rsidRPr="007462D2">
              <w:rPr>
                <w:rFonts w:ascii="Times New Roman" w:hAnsi="Times New Roman" w:cs="Times New Roman"/>
                <w:cs/>
                <w:lang w:bidi="ar-SA"/>
              </w:rPr>
              <w:t>‎</w:t>
            </w:r>
            <w:r w:rsidRPr="007462D2">
              <w:rPr>
                <w:rFonts w:ascii="Times New Roman" w:hAnsi="Times New Roman" w:cs="Times New Roman"/>
                <w:lang w:bidi="ar-SA"/>
              </w:rPr>
              <w:t xml:space="preserve">acknowledge him or not has strictly supervised </w:t>
            </w:r>
            <w:r w:rsidRPr="007462D2">
              <w:rPr>
                <w:rFonts w:ascii="Times New Roman" w:hAnsi="Times New Roman" w:cs="Times New Roman"/>
                <w:cs/>
                <w:lang w:bidi="ar-SA"/>
              </w:rPr>
              <w:t>‎</w:t>
            </w:r>
            <w:r w:rsidRPr="007462D2">
              <w:rPr>
                <w:rFonts w:ascii="Times New Roman" w:hAnsi="Times New Roman" w:cs="Times New Roman"/>
                <w:lang w:bidi="ar-SA"/>
              </w:rPr>
              <w:t xml:space="preserve">them, amounts to rebellion against the angels </w:t>
            </w:r>
            <w:r w:rsidRPr="007462D2">
              <w:rPr>
                <w:rFonts w:ascii="Times New Roman" w:hAnsi="Times New Roman" w:cs="Times New Roman"/>
                <w:cs/>
                <w:lang w:bidi="ar-SA"/>
              </w:rPr>
              <w:t>‎‎</w:t>
            </w:r>
            <w:r w:rsidRPr="007462D2">
              <w:rPr>
                <w:rFonts w:ascii="Times New Roman" w:hAnsi="Times New Roman" w:cs="Times New Roman"/>
                <w:lang w:bidi="ar-SA"/>
              </w:rPr>
              <w:t xml:space="preserve">(Rabbis) of G-d, rebellion against the Mashiach (in </w:t>
            </w:r>
            <w:r w:rsidRPr="007462D2">
              <w:rPr>
                <w:rFonts w:ascii="Times New Roman" w:hAnsi="Times New Roman" w:cs="Times New Roman"/>
                <w:cs/>
                <w:lang w:bidi="ar-SA"/>
              </w:rPr>
              <w:t>‎</w:t>
            </w:r>
            <w:r w:rsidRPr="007462D2">
              <w:rPr>
                <w:rFonts w:ascii="Times New Roman" w:hAnsi="Times New Roman" w:cs="Times New Roman"/>
                <w:lang w:bidi="ar-SA"/>
              </w:rPr>
              <w:t xml:space="preserve">whom G-d’s Name is in Him), and what is more </w:t>
            </w:r>
            <w:r w:rsidRPr="007462D2">
              <w:rPr>
                <w:rFonts w:ascii="Times New Roman" w:hAnsi="Times New Roman" w:cs="Times New Roman"/>
                <w:cs/>
                <w:lang w:bidi="ar-SA"/>
              </w:rPr>
              <w:t>‎</w:t>
            </w:r>
            <w:r w:rsidRPr="007462D2">
              <w:rPr>
                <w:rFonts w:ascii="Times New Roman" w:hAnsi="Times New Roman" w:cs="Times New Roman"/>
                <w:lang w:bidi="ar-SA"/>
              </w:rPr>
              <w:t xml:space="preserve">important rebellion against Ha-Shem Himself and </w:t>
            </w:r>
            <w:r w:rsidRPr="007462D2">
              <w:rPr>
                <w:rFonts w:ascii="Times New Roman" w:hAnsi="Times New Roman" w:cs="Times New Roman"/>
                <w:cs/>
                <w:lang w:bidi="ar-SA"/>
              </w:rPr>
              <w:t>‎</w:t>
            </w:r>
            <w:r w:rsidRPr="007462D2">
              <w:rPr>
                <w:rFonts w:ascii="Times New Roman" w:hAnsi="Times New Roman" w:cs="Times New Roman"/>
                <w:lang w:bidi="ar-SA"/>
              </w:rPr>
              <w:t xml:space="preserve">His G-dly rule. This Mishnaic treatise of Mordechai </w:t>
            </w:r>
            <w:r w:rsidRPr="007462D2">
              <w:rPr>
                <w:rFonts w:ascii="Times New Roman" w:hAnsi="Times New Roman" w:cs="Times New Roman"/>
                <w:cs/>
                <w:lang w:bidi="ar-SA"/>
              </w:rPr>
              <w:t>‎</w:t>
            </w:r>
            <w:r w:rsidRPr="007462D2">
              <w:rPr>
                <w:rFonts w:ascii="Times New Roman" w:hAnsi="Times New Roman" w:cs="Times New Roman"/>
                <w:lang w:bidi="ar-SA"/>
              </w:rPr>
              <w:t xml:space="preserve">alerts us in these two introductory verses in no </w:t>
            </w:r>
            <w:r w:rsidRPr="007462D2">
              <w:rPr>
                <w:rFonts w:ascii="Times New Roman" w:hAnsi="Times New Roman" w:cs="Times New Roman"/>
                <w:cs/>
                <w:lang w:bidi="ar-SA"/>
              </w:rPr>
              <w:t>‎</w:t>
            </w:r>
            <w:r w:rsidRPr="007462D2">
              <w:rPr>
                <w:rFonts w:ascii="Times New Roman" w:hAnsi="Times New Roman" w:cs="Times New Roman"/>
                <w:lang w:bidi="ar-SA"/>
              </w:rPr>
              <w:t xml:space="preserve">uncertain terms against such despicable behaviour, </w:t>
            </w:r>
            <w:r w:rsidRPr="007462D2">
              <w:rPr>
                <w:rFonts w:ascii="Times New Roman" w:hAnsi="Times New Roman" w:cs="Times New Roman"/>
                <w:cs/>
                <w:lang w:bidi="ar-SA"/>
              </w:rPr>
              <w:t>‎</w:t>
            </w:r>
            <w:r w:rsidRPr="007462D2">
              <w:rPr>
                <w:rFonts w:ascii="Times New Roman" w:hAnsi="Times New Roman" w:cs="Times New Roman"/>
                <w:lang w:bidi="ar-SA"/>
              </w:rPr>
              <w:t xml:space="preserve">and the more coming from anyone who advertises </w:t>
            </w:r>
            <w:r w:rsidRPr="007462D2">
              <w:rPr>
                <w:rFonts w:ascii="Times New Roman" w:hAnsi="Times New Roman" w:cs="Times New Roman"/>
                <w:cs/>
                <w:lang w:bidi="ar-SA"/>
              </w:rPr>
              <w:t>‎</w:t>
            </w:r>
            <w:r w:rsidRPr="007462D2">
              <w:rPr>
                <w:rFonts w:ascii="Times New Roman" w:hAnsi="Times New Roman" w:cs="Times New Roman"/>
                <w:lang w:bidi="ar-SA"/>
              </w:rPr>
              <w:t xml:space="preserve">to be a follower of the Mashiach, be he a Jew or a </w:t>
            </w:r>
            <w:r w:rsidRPr="007462D2">
              <w:rPr>
                <w:rFonts w:ascii="Times New Roman" w:hAnsi="Times New Roman" w:cs="Times New Roman"/>
                <w:cs/>
                <w:lang w:bidi="ar-SA"/>
              </w:rPr>
              <w:t>‎</w:t>
            </w:r>
            <w:r w:rsidRPr="007462D2">
              <w:rPr>
                <w:rFonts w:ascii="Times New Roman" w:hAnsi="Times New Roman" w:cs="Times New Roman"/>
                <w:lang w:bidi="ar-SA"/>
              </w:rPr>
              <w:t xml:space="preserve">Gentile.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Finally, according to simple logic, if a = b, then it </w:t>
            </w:r>
            <w:r w:rsidRPr="007462D2">
              <w:rPr>
                <w:rFonts w:ascii="Times New Roman" w:hAnsi="Times New Roman" w:cs="Times New Roman"/>
                <w:cs/>
                <w:lang w:bidi="ar-SA"/>
              </w:rPr>
              <w:t>‎</w:t>
            </w:r>
            <w:r w:rsidRPr="007462D2">
              <w:rPr>
                <w:rFonts w:ascii="Times New Roman" w:hAnsi="Times New Roman" w:cs="Times New Roman"/>
                <w:lang w:bidi="ar-SA"/>
              </w:rPr>
              <w:t xml:space="preserve">follows that b = a. And if the M’SORAH itself </w:t>
            </w:r>
            <w:r w:rsidRPr="007462D2">
              <w:rPr>
                <w:rFonts w:ascii="Times New Roman" w:hAnsi="Times New Roman" w:cs="Times New Roman"/>
                <w:cs/>
                <w:lang w:bidi="ar-SA"/>
              </w:rPr>
              <w:t>‎</w:t>
            </w:r>
            <w:r w:rsidRPr="007462D2">
              <w:rPr>
                <w:rFonts w:ascii="Times New Roman" w:hAnsi="Times New Roman" w:cs="Times New Roman"/>
                <w:lang w:bidi="ar-SA"/>
              </w:rPr>
              <w:t xml:space="preserve">and its teachers = the angel captain of the </w:t>
            </w:r>
            <w:r w:rsidRPr="007462D2">
              <w:rPr>
                <w:rFonts w:ascii="Times New Roman" w:hAnsi="Times New Roman" w:cs="Times New Roman"/>
                <w:cs/>
                <w:lang w:bidi="ar-SA"/>
              </w:rPr>
              <w:t>‎</w:t>
            </w:r>
            <w:r w:rsidRPr="007462D2">
              <w:rPr>
                <w:rFonts w:ascii="Times New Roman" w:hAnsi="Times New Roman" w:cs="Times New Roman"/>
                <w:lang w:bidi="ar-SA"/>
              </w:rPr>
              <w:t xml:space="preserve">heavenly host, at least in roles, then the </w:t>
            </w:r>
            <w:r w:rsidRPr="007462D2">
              <w:rPr>
                <w:rFonts w:ascii="Times New Roman" w:hAnsi="Times New Roman" w:cs="Times New Roman"/>
                <w:cs/>
                <w:lang w:bidi="ar-SA"/>
              </w:rPr>
              <w:t>‎</w:t>
            </w:r>
            <w:r w:rsidRPr="007462D2">
              <w:rPr>
                <w:rFonts w:ascii="Times New Roman" w:hAnsi="Times New Roman" w:cs="Times New Roman"/>
                <w:lang w:bidi="ar-SA"/>
              </w:rPr>
              <w:t xml:space="preserve">M’SORAH itself and its teachers are also the </w:t>
            </w:r>
            <w:r w:rsidRPr="007462D2">
              <w:rPr>
                <w:rFonts w:ascii="Times New Roman" w:hAnsi="Times New Roman" w:cs="Times New Roman"/>
                <w:cs/>
                <w:lang w:bidi="ar-SA"/>
              </w:rPr>
              <w:t>‎</w:t>
            </w:r>
            <w:r w:rsidRPr="007462D2">
              <w:rPr>
                <w:rFonts w:ascii="Times New Roman" w:hAnsi="Times New Roman" w:cs="Times New Roman"/>
                <w:lang w:bidi="ar-SA"/>
              </w:rPr>
              <w:t xml:space="preserve">embodiment, no matter how imperfect, of the </w:t>
            </w:r>
            <w:r w:rsidRPr="007462D2">
              <w:rPr>
                <w:rFonts w:ascii="Times New Roman" w:hAnsi="Times New Roman" w:cs="Times New Roman"/>
                <w:cs/>
                <w:lang w:bidi="ar-SA"/>
              </w:rPr>
              <w:t>‎</w:t>
            </w:r>
            <w:r w:rsidRPr="007462D2">
              <w:rPr>
                <w:rFonts w:ascii="Times New Roman" w:hAnsi="Times New Roman" w:cs="Times New Roman"/>
                <w:lang w:bidi="ar-SA"/>
              </w:rPr>
              <w:t xml:space="preserve">angel captain of the heavenly host, and the same </w:t>
            </w:r>
            <w:r w:rsidRPr="007462D2">
              <w:rPr>
                <w:rFonts w:ascii="Times New Roman" w:hAnsi="Times New Roman" w:cs="Times New Roman"/>
                <w:cs/>
                <w:lang w:bidi="ar-SA"/>
              </w:rPr>
              <w:t>‎</w:t>
            </w:r>
            <w:r w:rsidRPr="007462D2">
              <w:rPr>
                <w:rFonts w:ascii="Times New Roman" w:hAnsi="Times New Roman" w:cs="Times New Roman"/>
                <w:lang w:bidi="ar-SA"/>
              </w:rPr>
              <w:t xml:space="preserve">M’SORAH and its teachers too have G-d’s Name </w:t>
            </w:r>
            <w:r w:rsidRPr="007462D2">
              <w:rPr>
                <w:rFonts w:ascii="Times New Roman" w:hAnsi="Times New Roman" w:cs="Times New Roman"/>
                <w:cs/>
                <w:lang w:bidi="ar-SA"/>
              </w:rPr>
              <w:t>‎</w:t>
            </w:r>
            <w:r w:rsidRPr="007462D2">
              <w:rPr>
                <w:rFonts w:ascii="Times New Roman" w:hAnsi="Times New Roman" w:cs="Times New Roman"/>
                <w:lang w:bidi="ar-SA"/>
              </w:rPr>
              <w:t xml:space="preserve">in them. For, as we have just read “Anything that </w:t>
            </w:r>
            <w:r w:rsidRPr="007462D2">
              <w:rPr>
                <w:rFonts w:ascii="Times New Roman" w:hAnsi="Times New Roman" w:cs="Times New Roman"/>
                <w:cs/>
                <w:lang w:bidi="ar-SA"/>
              </w:rPr>
              <w:t>‎</w:t>
            </w:r>
            <w:r w:rsidRPr="007462D2">
              <w:rPr>
                <w:rFonts w:ascii="Times New Roman" w:hAnsi="Times New Roman" w:cs="Times New Roman"/>
                <w:lang w:bidi="ar-SA"/>
              </w:rPr>
              <w:t xml:space="preserve">the angel says, he says in G-d's Name, for G-d's </w:t>
            </w:r>
            <w:r w:rsidRPr="007462D2">
              <w:rPr>
                <w:rFonts w:ascii="Times New Roman" w:hAnsi="Times New Roman" w:cs="Times New Roman"/>
                <w:cs/>
                <w:lang w:bidi="ar-SA"/>
              </w:rPr>
              <w:t>‎</w:t>
            </w:r>
            <w:r w:rsidRPr="007462D2">
              <w:rPr>
                <w:rFonts w:ascii="Times New Roman" w:hAnsi="Times New Roman" w:cs="Times New Roman"/>
                <w:lang w:bidi="ar-SA"/>
              </w:rPr>
              <w:t xml:space="preserve">Name is in him.” Thus equally, anything that the </w:t>
            </w:r>
            <w:r w:rsidRPr="007462D2">
              <w:rPr>
                <w:rFonts w:ascii="Times New Roman" w:hAnsi="Times New Roman" w:cs="Times New Roman"/>
                <w:cs/>
                <w:lang w:bidi="ar-SA"/>
              </w:rPr>
              <w:t>‎</w:t>
            </w:r>
            <w:r w:rsidRPr="007462D2">
              <w:rPr>
                <w:rFonts w:ascii="Times New Roman" w:hAnsi="Times New Roman" w:cs="Times New Roman"/>
                <w:lang w:bidi="ar-SA"/>
              </w:rPr>
              <w:t xml:space="preserve">M’SORAH says and teaches or its Hakhamim </w:t>
            </w:r>
            <w:r w:rsidRPr="007462D2">
              <w:rPr>
                <w:rFonts w:ascii="Times New Roman" w:hAnsi="Times New Roman" w:cs="Times New Roman"/>
                <w:cs/>
                <w:lang w:bidi="ar-SA"/>
              </w:rPr>
              <w:t>‎‎</w:t>
            </w:r>
            <w:r w:rsidRPr="007462D2">
              <w:rPr>
                <w:rFonts w:ascii="Times New Roman" w:hAnsi="Times New Roman" w:cs="Times New Roman"/>
                <w:lang w:bidi="ar-SA"/>
              </w:rPr>
              <w:t xml:space="preserve">(Rabbis) say and teach so they do in G-d’s Name, </w:t>
            </w:r>
            <w:r w:rsidRPr="007462D2">
              <w:rPr>
                <w:rFonts w:ascii="Times New Roman" w:hAnsi="Times New Roman" w:cs="Times New Roman"/>
                <w:cs/>
                <w:lang w:bidi="ar-SA"/>
              </w:rPr>
              <w:t>‎</w:t>
            </w:r>
            <w:r w:rsidRPr="007462D2">
              <w:rPr>
                <w:rFonts w:ascii="Times New Roman" w:hAnsi="Times New Roman" w:cs="Times New Roman"/>
                <w:lang w:bidi="ar-SA"/>
              </w:rPr>
              <w:t xml:space="preserve">for G-d’s Name is in the M’SORAH and its </w:t>
            </w:r>
            <w:r w:rsidRPr="007462D2">
              <w:rPr>
                <w:rFonts w:ascii="Times New Roman" w:hAnsi="Times New Roman" w:cs="Times New Roman"/>
                <w:cs/>
                <w:lang w:bidi="ar-SA"/>
              </w:rPr>
              <w:t>‎</w:t>
            </w:r>
            <w:r w:rsidRPr="007462D2">
              <w:rPr>
                <w:rFonts w:ascii="Times New Roman" w:hAnsi="Times New Roman" w:cs="Times New Roman"/>
                <w:lang w:bidi="ar-SA"/>
              </w:rPr>
              <w:t xml:space="preserve">saintly teachers. Again, we observe the connection </w:t>
            </w:r>
            <w:r w:rsidRPr="007462D2">
              <w:rPr>
                <w:rFonts w:ascii="Times New Roman" w:hAnsi="Times New Roman" w:cs="Times New Roman"/>
                <w:cs/>
                <w:lang w:bidi="ar-SA"/>
              </w:rPr>
              <w:t>‎</w:t>
            </w:r>
            <w:r w:rsidRPr="007462D2">
              <w:rPr>
                <w:rFonts w:ascii="Times New Roman" w:hAnsi="Times New Roman" w:cs="Times New Roman"/>
                <w:lang w:bidi="ar-SA"/>
              </w:rPr>
              <w:t xml:space="preserve">here between v.2 and “son of G-d” (Ben Elohim) </w:t>
            </w:r>
            <w:r w:rsidRPr="007462D2">
              <w:rPr>
                <w:rFonts w:ascii="Times New Roman" w:hAnsi="Times New Roman" w:cs="Times New Roman"/>
                <w:cs/>
                <w:lang w:bidi="ar-SA"/>
              </w:rPr>
              <w:t>‎</w:t>
            </w:r>
            <w:r w:rsidRPr="007462D2">
              <w:rPr>
                <w:rFonts w:ascii="Times New Roman" w:hAnsi="Times New Roman" w:cs="Times New Roman"/>
                <w:lang w:bidi="ar-SA"/>
              </w:rPr>
              <w:t>of v.1.</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It is vital that we understand that whether Jewish </w:t>
            </w:r>
            <w:r w:rsidRPr="007462D2">
              <w:rPr>
                <w:rFonts w:ascii="Times New Roman" w:hAnsi="Times New Roman" w:cs="Times New Roman"/>
                <w:cs/>
                <w:lang w:bidi="ar-SA"/>
              </w:rPr>
              <w:t>‎</w:t>
            </w:r>
            <w:r w:rsidRPr="007462D2">
              <w:rPr>
                <w:rFonts w:ascii="Times New Roman" w:hAnsi="Times New Roman" w:cs="Times New Roman"/>
                <w:lang w:bidi="ar-SA"/>
              </w:rPr>
              <w:t xml:space="preserve">Rabbis acknowledge or not Yeshuah as the </w:t>
            </w:r>
            <w:r w:rsidRPr="007462D2">
              <w:rPr>
                <w:rFonts w:ascii="Times New Roman" w:hAnsi="Times New Roman" w:cs="Times New Roman"/>
                <w:cs/>
                <w:lang w:bidi="ar-SA"/>
              </w:rPr>
              <w:t>‎</w:t>
            </w:r>
            <w:r w:rsidRPr="007462D2">
              <w:rPr>
                <w:rFonts w:ascii="Times New Roman" w:hAnsi="Times New Roman" w:cs="Times New Roman"/>
                <w:lang w:bidi="ar-SA"/>
              </w:rPr>
              <w:t xml:space="preserve">Messiah, it is this same Yeshuah as Metatron that </w:t>
            </w:r>
            <w:r w:rsidRPr="007462D2">
              <w:rPr>
                <w:rFonts w:ascii="Times New Roman" w:hAnsi="Times New Roman" w:cs="Times New Roman"/>
                <w:cs/>
                <w:lang w:bidi="ar-SA"/>
              </w:rPr>
              <w:t>‎</w:t>
            </w:r>
            <w:r w:rsidRPr="007462D2">
              <w:rPr>
                <w:rFonts w:ascii="Times New Roman" w:hAnsi="Times New Roman" w:cs="Times New Roman"/>
                <w:lang w:bidi="ar-SA"/>
              </w:rPr>
              <w:t xml:space="preserve">has been guiding and superintending the </w:t>
            </w:r>
            <w:r w:rsidRPr="007462D2">
              <w:rPr>
                <w:rFonts w:ascii="Times New Roman" w:hAnsi="Times New Roman" w:cs="Times New Roman"/>
                <w:cs/>
                <w:lang w:bidi="ar-SA"/>
              </w:rPr>
              <w:t>‎</w:t>
            </w:r>
            <w:r w:rsidRPr="007462D2">
              <w:rPr>
                <w:rFonts w:ascii="Times New Roman" w:hAnsi="Times New Roman" w:cs="Times New Roman"/>
                <w:lang w:bidi="ar-SA"/>
              </w:rPr>
              <w:t xml:space="preserve">production of Halakha as taught by our Sages. </w:t>
            </w:r>
            <w:r w:rsidRPr="007462D2">
              <w:rPr>
                <w:rFonts w:ascii="Times New Roman" w:hAnsi="Times New Roman" w:cs="Times New Roman"/>
                <w:cs/>
                <w:lang w:bidi="ar-SA"/>
              </w:rPr>
              <w:t>‎</w:t>
            </w:r>
            <w:r w:rsidRPr="007462D2">
              <w:rPr>
                <w:rFonts w:ascii="Times New Roman" w:hAnsi="Times New Roman" w:cs="Times New Roman"/>
                <w:lang w:bidi="ar-SA"/>
              </w:rPr>
              <w:t xml:space="preserve">Either Messiah superintends the affairs of men </w:t>
            </w:r>
            <w:r w:rsidRPr="007462D2">
              <w:rPr>
                <w:rFonts w:ascii="Times New Roman" w:hAnsi="Times New Roman" w:cs="Times New Roman"/>
                <w:cs/>
                <w:lang w:bidi="ar-SA"/>
              </w:rPr>
              <w:t>‎</w:t>
            </w:r>
            <w:r w:rsidRPr="007462D2">
              <w:rPr>
                <w:rFonts w:ascii="Times New Roman" w:hAnsi="Times New Roman" w:cs="Times New Roman"/>
                <w:lang w:bidi="ar-SA"/>
              </w:rPr>
              <w:t xml:space="preserve">from the heavens as we most certainly believe to </w:t>
            </w:r>
            <w:r w:rsidRPr="007462D2">
              <w:rPr>
                <w:rFonts w:ascii="Times New Roman" w:hAnsi="Times New Roman" w:cs="Times New Roman"/>
                <w:cs/>
                <w:lang w:bidi="ar-SA"/>
              </w:rPr>
              <w:t>‎</w:t>
            </w:r>
            <w:r w:rsidRPr="007462D2">
              <w:rPr>
                <w:rFonts w:ascii="Times New Roman" w:hAnsi="Times New Roman" w:cs="Times New Roman"/>
                <w:lang w:bidi="ar-SA"/>
              </w:rPr>
              <w:t>be the case, or he is not doing so.</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lang w:bidi="ar-SA"/>
              </w:rPr>
              <w:t>IV. MORDECHAI 1:</w:t>
            </w:r>
            <w:r w:rsidRPr="007462D2">
              <w:rPr>
                <w:rFonts w:ascii="Times New Roman" w:hAnsi="Times New Roman" w:cs="Times New Roman"/>
                <w:b/>
                <w:bCs/>
                <w:rtl/>
                <w:lang w:bidi="ar-SA"/>
              </w:rPr>
              <w:t>3</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lang w:bidi="ar-SA"/>
              </w:rPr>
              <w:t>And as it is said: “Mosheh received the Torah from Sinai and gospelled it down to Yehoshua, and Yehoshua gospelled it down to the Elders, the Elders to the Prophets, and the Prophets gospelled it down to the Men of the Great Assembly. They (the Men of the Great Assembly) emphasized three things; Be deliberate in judgment, make stand many disciples, and make a fence around the Torah” (P. Abot 1:1).</w:t>
            </w:r>
          </w:p>
          <w:p w:rsidR="00B2488C" w:rsidRPr="007462D2" w:rsidRDefault="00B2488C" w:rsidP="005E3E0A">
            <w:pPr>
              <w:jc w:val="both"/>
              <w:rPr>
                <w:rFonts w:ascii="Times New Roman" w:hAnsi="Times New Roman" w:cs="Times New Roman"/>
                <w:b/>
                <w:bCs/>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Now, you may notice that no edition of the New Testament has this statement as verse 3. So then the question immediately arises as to why have we added this statement of Mishnah Pirqe Abot 1:1 here as Mordechai (Mark) 1:3? We have added this statement for the following three reasons:</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numPr>
                <w:ilvl w:val="0"/>
                <w:numId w:val="6"/>
              </w:numPr>
              <w:jc w:val="both"/>
              <w:rPr>
                <w:rFonts w:ascii="Times New Roman" w:hAnsi="Times New Roman" w:cs="Times New Roman"/>
                <w:lang w:bidi="ar-SA"/>
              </w:rPr>
            </w:pPr>
            <w:r w:rsidRPr="007462D2">
              <w:rPr>
                <w:rFonts w:ascii="Times New Roman" w:hAnsi="Times New Roman" w:cs="Times New Roman"/>
                <w:b/>
                <w:bCs/>
                <w:lang w:bidi="ar-SA"/>
              </w:rPr>
              <w:t>“at the mouth of two witnesses, or at the mouth of three witnesses, will a matter be established”</w:t>
            </w:r>
            <w:r w:rsidRPr="007462D2">
              <w:rPr>
                <w:rFonts w:ascii="Times New Roman" w:hAnsi="Times New Roman" w:cs="Times New Roman"/>
                <w:lang w:bidi="ar-SA"/>
              </w:rPr>
              <w:t xml:space="preserve"> (Deut. 19:15). Hakham Tsefet (Peter) through his scribe Mordechai (Mark) has presented us in v.2 with one witness in the conflation of Exodus 23:30 with Malachi 3:1 as shown above. We therefore are in need of a second witness in order to “establish the matter.” It is our sincere belief that this statement of Pirqe Abot 1:1 originally was part of Mark but at a later time in order to purge the writings of the Apostles from any Jewishness, this statement was striked out or purged from the original version.</w:t>
            </w:r>
          </w:p>
          <w:p w:rsidR="00B2488C" w:rsidRPr="007462D2" w:rsidRDefault="00B2488C" w:rsidP="005E3E0A">
            <w:pPr>
              <w:ind w:left="720"/>
              <w:jc w:val="both"/>
              <w:rPr>
                <w:rFonts w:ascii="Times New Roman" w:hAnsi="Times New Roman" w:cs="Times New Roman"/>
                <w:lang w:bidi="ar-SA"/>
              </w:rPr>
            </w:pPr>
          </w:p>
          <w:p w:rsidR="00B2488C" w:rsidRPr="007462D2" w:rsidRDefault="00B2488C" w:rsidP="005E3E0A">
            <w:pPr>
              <w:numPr>
                <w:ilvl w:val="0"/>
                <w:numId w:val="6"/>
              </w:numPr>
              <w:jc w:val="both"/>
              <w:rPr>
                <w:rFonts w:ascii="Times New Roman" w:hAnsi="Times New Roman" w:cs="Times New Roman"/>
                <w:rtl/>
                <w:lang w:bidi="ar-SA"/>
              </w:rPr>
            </w:pPr>
            <w:r w:rsidRPr="007462D2">
              <w:rPr>
                <w:rFonts w:ascii="Times New Roman" w:hAnsi="Times New Roman" w:cs="Times New Roman"/>
                <w:cs/>
                <w:lang w:bidi="ar-SA"/>
              </w:rPr>
              <w:t>‎</w:t>
            </w:r>
            <w:r w:rsidRPr="007462D2">
              <w:rPr>
                <w:rFonts w:ascii="Times New Roman" w:hAnsi="Times New Roman" w:cs="Times New Roman"/>
                <w:b/>
                <w:bCs/>
                <w:rtl/>
                <w:lang w:bidi="ar-SA"/>
              </w:rPr>
              <w:t>"</w:t>
            </w:r>
            <w:r w:rsidRPr="007462D2">
              <w:rPr>
                <w:rFonts w:ascii="Times New Roman" w:hAnsi="Times New Roman" w:cs="Times New Roman"/>
                <w:b/>
                <w:bCs/>
                <w:lang w:bidi="ar-SA"/>
              </w:rPr>
              <w:t xml:space="preserve">Without father, without mother, without a genealogy” </w:t>
            </w:r>
            <w:r w:rsidRPr="007462D2">
              <w:rPr>
                <w:rFonts w:ascii="Times New Roman" w:hAnsi="Times New Roman" w:cs="Times New Roman"/>
                <w:lang w:bidi="ar-SA"/>
              </w:rPr>
              <w:t>(Hebrews 7:3). Surely a servant is without a genealogy, since servants are bought and sold. And since the Master, i.e. the Messiah is presented in this composition as the servant of Ha-Shem, we find no genealogy of the Master in the book of Mordechai (Mark).</w:t>
            </w:r>
            <w:r w:rsidRPr="007462D2">
              <w:rPr>
                <w:rFonts w:ascii="Times New Roman" w:hAnsi="Times New Roman" w:cs="Times New Roman"/>
                <w:vertAlign w:val="superscript"/>
                <w:lang w:bidi="ar-SA"/>
              </w:rPr>
              <w:footnoteReference w:id="152"/>
            </w:r>
            <w:r w:rsidRPr="007462D2">
              <w:rPr>
                <w:rFonts w:ascii="Times New Roman" w:hAnsi="Times New Roman" w:cs="Times New Roman"/>
                <w:lang w:bidi="ar-SA"/>
              </w:rPr>
              <w:t xml:space="preserve"> But since verse one states that the Master is the “chief part” or “wisdom” of the MASORAH, a genealogy of the Torah since Sinai is required. In verse 1, the genealogy of the Torah is traced before creation, in verse 2, from creation to Sinai, and in our present verse from Sinai to the present day.</w:t>
            </w:r>
          </w:p>
          <w:p w:rsidR="00B2488C" w:rsidRPr="007462D2" w:rsidRDefault="00B2488C" w:rsidP="005E3E0A">
            <w:pPr>
              <w:ind w:left="720"/>
              <w:contextualSpacing/>
              <w:jc w:val="both"/>
              <w:rPr>
                <w:rFonts w:ascii="Times New Roman" w:hAnsi="Times New Roman" w:cs="Times New Roman"/>
                <w:lang w:bidi="ar-SA"/>
              </w:rPr>
            </w:pPr>
          </w:p>
          <w:p w:rsidR="00B2488C" w:rsidRPr="007462D2" w:rsidRDefault="00B2488C" w:rsidP="005E3E0A">
            <w:pPr>
              <w:numPr>
                <w:ilvl w:val="0"/>
                <w:numId w:val="6"/>
              </w:numPr>
              <w:jc w:val="both"/>
              <w:rPr>
                <w:rFonts w:ascii="Times New Roman" w:hAnsi="Times New Roman" w:cs="Times New Roman"/>
                <w:lang w:bidi="ar-SA"/>
              </w:rPr>
            </w:pPr>
            <w:r w:rsidRPr="007462D2">
              <w:rPr>
                <w:rFonts w:ascii="Times New Roman" w:hAnsi="Times New Roman" w:cs="Times New Roman"/>
                <w:b/>
                <w:bCs/>
                <w:lang w:bidi="ar-SA"/>
              </w:rPr>
              <w:t>“That which has been is that which will be, and that which has been done is that which will be done; and there is nothing new under the sun”</w:t>
            </w:r>
            <w:r w:rsidRPr="007462D2">
              <w:rPr>
                <w:rFonts w:ascii="Times New Roman" w:hAnsi="Times New Roman" w:cs="Times New Roman"/>
                <w:lang w:bidi="ar-SA"/>
              </w:rPr>
              <w:t xml:space="preserve"> (Ecclesiastes 1:9). Verse 3 serves to emphasize the point that the MASORAH of the Master is the same MASORAH that Mosheh Rabbenu (Moses our Master) received at Sinai and gospelled it down to Yehoshua, and down to this very day through our Sages. There is indeed no other Gospel except than the one delived to Moses by G-d at Mt. Sinai! And further, as verse one intimates it is with this Gospel that G-d, most blessed be He, created the universe – as it is stated: “For the sake of Resheet G-d created,” etc. (Gen. 1:1)</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It is clear then that the statement of Pirqe Abot 1:1 fits perfectly after verse 2. Not only does it fit perfectly, but it explains verse one and two in a very succinct and elegant form.</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b/>
                <w:bCs/>
                <w:sz w:val="20"/>
                <w:szCs w:val="20"/>
                <w:lang w:bidi="ar-SA"/>
              </w:rPr>
            </w:pPr>
            <w:r w:rsidRPr="007462D2">
              <w:rPr>
                <w:rFonts w:ascii="Times New Roman" w:hAnsi="Times New Roman" w:cs="Times New Roman"/>
                <w:b/>
                <w:bCs/>
                <w:sz w:val="20"/>
                <w:szCs w:val="20"/>
                <w:lang w:bidi="ar-SA"/>
              </w:rPr>
              <w:t xml:space="preserve">V. LECTIONARY CONCERNS OF MORDECHAI </w:t>
            </w:r>
            <w:r w:rsidRPr="007462D2">
              <w:rPr>
                <w:rFonts w:ascii="Times New Roman" w:hAnsi="Times New Roman" w:cs="Times New Roman" w:hint="cs"/>
                <w:b/>
                <w:bCs/>
                <w:sz w:val="20"/>
                <w:szCs w:val="20"/>
                <w:cs/>
                <w:lang w:bidi="ar-SA"/>
              </w:rPr>
              <w:t>‎‎</w:t>
            </w:r>
            <w:r w:rsidRPr="007462D2">
              <w:rPr>
                <w:rFonts w:ascii="Times New Roman" w:hAnsi="Times New Roman" w:cs="Times New Roman"/>
                <w:b/>
                <w:bCs/>
                <w:sz w:val="20"/>
                <w:szCs w:val="20"/>
                <w:lang w:bidi="ar-SA"/>
              </w:rPr>
              <w:t>1:1 AND MORDECHAI 1:</w:t>
            </w:r>
            <w:r w:rsidRPr="007462D2">
              <w:rPr>
                <w:rFonts w:ascii="Times New Roman" w:hAnsi="Times New Roman" w:cs="Times New Roman" w:hint="cs"/>
                <w:b/>
                <w:bCs/>
                <w:sz w:val="20"/>
                <w:szCs w:val="20"/>
                <w:rtl/>
                <w:lang w:bidi="ar-SA"/>
              </w:rPr>
              <w:t>3</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We have already argued the fact that verses one </w:t>
            </w:r>
            <w:r w:rsidRPr="007462D2">
              <w:rPr>
                <w:rFonts w:ascii="Times New Roman" w:hAnsi="Times New Roman" w:cs="Times New Roman"/>
                <w:cs/>
                <w:lang w:bidi="ar-SA"/>
              </w:rPr>
              <w:t>‎</w:t>
            </w:r>
            <w:r w:rsidRPr="007462D2">
              <w:rPr>
                <w:rFonts w:ascii="Times New Roman" w:hAnsi="Times New Roman" w:cs="Times New Roman"/>
                <w:lang w:bidi="ar-SA"/>
              </w:rPr>
              <w:t xml:space="preserve">and three of Mordechai chapter one form an organic </w:t>
            </w:r>
            <w:r w:rsidRPr="007462D2">
              <w:rPr>
                <w:rFonts w:ascii="Times New Roman" w:hAnsi="Times New Roman" w:cs="Times New Roman"/>
                <w:cs/>
                <w:lang w:bidi="ar-SA"/>
              </w:rPr>
              <w:t>‎</w:t>
            </w:r>
            <w:r w:rsidRPr="007462D2">
              <w:rPr>
                <w:rFonts w:ascii="Times New Roman" w:hAnsi="Times New Roman" w:cs="Times New Roman"/>
                <w:lang w:bidi="ar-SA"/>
              </w:rPr>
              <w:t xml:space="preserve">unit /whole as shown above in the intimate </w:t>
            </w:r>
            <w:r w:rsidRPr="007462D2">
              <w:rPr>
                <w:rFonts w:ascii="Times New Roman" w:hAnsi="Times New Roman" w:cs="Times New Roman"/>
                <w:cs/>
                <w:lang w:bidi="ar-SA"/>
              </w:rPr>
              <w:t>‎</w:t>
            </w:r>
            <w:r w:rsidRPr="007462D2">
              <w:rPr>
                <w:rFonts w:ascii="Times New Roman" w:hAnsi="Times New Roman" w:cs="Times New Roman"/>
                <w:lang w:bidi="ar-SA"/>
              </w:rPr>
              <w:t xml:space="preserve">interrelationship between the three verses. </w:t>
            </w:r>
            <w:r w:rsidRPr="007462D2">
              <w:rPr>
                <w:rFonts w:ascii="Times New Roman" w:hAnsi="Times New Roman" w:cs="Times New Roman"/>
                <w:cs/>
                <w:lang w:bidi="ar-SA"/>
              </w:rPr>
              <w:t>‎</w:t>
            </w:r>
            <w:r w:rsidRPr="007462D2">
              <w:rPr>
                <w:rFonts w:ascii="Times New Roman" w:hAnsi="Times New Roman" w:cs="Times New Roman"/>
                <w:lang w:bidi="ar-SA"/>
              </w:rPr>
              <w:t xml:space="preserve">Therefore, the three verses constitute by themselves </w:t>
            </w:r>
            <w:r w:rsidRPr="007462D2">
              <w:rPr>
                <w:rFonts w:ascii="Times New Roman" w:hAnsi="Times New Roman" w:cs="Times New Roman"/>
                <w:cs/>
                <w:lang w:bidi="ar-SA"/>
              </w:rPr>
              <w:t>‎</w:t>
            </w:r>
            <w:r w:rsidRPr="007462D2">
              <w:rPr>
                <w:rFonts w:ascii="Times New Roman" w:hAnsi="Times New Roman" w:cs="Times New Roman"/>
                <w:lang w:bidi="ar-SA"/>
              </w:rPr>
              <w:t xml:space="preserve">the first paragraph of this work. This does not </w:t>
            </w:r>
            <w:r w:rsidRPr="007462D2">
              <w:rPr>
                <w:rFonts w:ascii="Times New Roman" w:hAnsi="Times New Roman" w:cs="Times New Roman"/>
                <w:cs/>
                <w:lang w:bidi="ar-SA"/>
              </w:rPr>
              <w:t>‎</w:t>
            </w:r>
            <w:r w:rsidRPr="007462D2">
              <w:rPr>
                <w:rFonts w:ascii="Times New Roman" w:hAnsi="Times New Roman" w:cs="Times New Roman"/>
                <w:lang w:bidi="ar-SA"/>
              </w:rPr>
              <w:t xml:space="preserve">detract from the Rabbinic rule that matters dealt in </w:t>
            </w:r>
            <w:r w:rsidRPr="007462D2">
              <w:rPr>
                <w:rFonts w:ascii="Times New Roman" w:hAnsi="Times New Roman" w:cs="Times New Roman"/>
                <w:cs/>
                <w:lang w:bidi="ar-SA"/>
              </w:rPr>
              <w:t>‎</w:t>
            </w:r>
            <w:r w:rsidRPr="007462D2">
              <w:rPr>
                <w:rFonts w:ascii="Times New Roman" w:hAnsi="Times New Roman" w:cs="Times New Roman"/>
                <w:lang w:bidi="ar-SA"/>
              </w:rPr>
              <w:t xml:space="preserve">two adjoining paragraphs overlap and are related </w:t>
            </w:r>
            <w:r w:rsidRPr="007462D2">
              <w:rPr>
                <w:rFonts w:ascii="Times New Roman" w:hAnsi="Times New Roman" w:cs="Times New Roman"/>
                <w:cs/>
                <w:lang w:bidi="ar-SA"/>
              </w:rPr>
              <w:t>‎</w:t>
            </w:r>
            <w:r w:rsidRPr="007462D2">
              <w:rPr>
                <w:rFonts w:ascii="Times New Roman" w:hAnsi="Times New Roman" w:cs="Times New Roman"/>
                <w:lang w:bidi="ar-SA"/>
              </w:rPr>
              <w:t>to each other.</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Some have argued, that the organisation of any </w:t>
            </w:r>
            <w:r w:rsidRPr="007462D2">
              <w:rPr>
                <w:rFonts w:ascii="Times New Roman" w:hAnsi="Times New Roman" w:cs="Times New Roman"/>
                <w:cs/>
                <w:lang w:bidi="ar-SA"/>
              </w:rPr>
              <w:t>‎</w:t>
            </w:r>
            <w:r w:rsidRPr="007462D2">
              <w:rPr>
                <w:rFonts w:ascii="Times New Roman" w:hAnsi="Times New Roman" w:cs="Times New Roman"/>
                <w:lang w:bidi="ar-SA"/>
              </w:rPr>
              <w:t xml:space="preserve">Mishnaic treatise is thematic rather than framed </w:t>
            </w:r>
            <w:r w:rsidRPr="007462D2">
              <w:rPr>
                <w:rFonts w:ascii="Times New Roman" w:hAnsi="Times New Roman" w:cs="Times New Roman"/>
                <w:cs/>
                <w:lang w:bidi="ar-SA"/>
              </w:rPr>
              <w:t>‎</w:t>
            </w:r>
            <w:r w:rsidRPr="007462D2">
              <w:rPr>
                <w:rFonts w:ascii="Times New Roman" w:hAnsi="Times New Roman" w:cs="Times New Roman"/>
                <w:lang w:bidi="ar-SA"/>
              </w:rPr>
              <w:t xml:space="preserve">around any chronological scheme such as the </w:t>
            </w:r>
            <w:r w:rsidRPr="007462D2">
              <w:rPr>
                <w:rFonts w:ascii="Times New Roman" w:hAnsi="Times New Roman" w:cs="Times New Roman"/>
                <w:cs/>
                <w:lang w:bidi="ar-SA"/>
              </w:rPr>
              <w:t>‎</w:t>
            </w:r>
            <w:r w:rsidRPr="007462D2">
              <w:rPr>
                <w:rFonts w:ascii="Times New Roman" w:hAnsi="Times New Roman" w:cs="Times New Roman"/>
                <w:lang w:bidi="ar-SA"/>
              </w:rPr>
              <w:t xml:space="preserve">ancient Jewish Septennial Lectionary of Torah </w:t>
            </w:r>
            <w:r w:rsidRPr="007462D2">
              <w:rPr>
                <w:rFonts w:ascii="Times New Roman" w:hAnsi="Times New Roman" w:cs="Times New Roman"/>
                <w:cs/>
                <w:lang w:bidi="ar-SA"/>
              </w:rPr>
              <w:t>‎</w:t>
            </w:r>
            <w:r w:rsidRPr="007462D2">
              <w:rPr>
                <w:rFonts w:ascii="Times New Roman" w:hAnsi="Times New Roman" w:cs="Times New Roman"/>
                <w:lang w:bidi="ar-SA"/>
              </w:rPr>
              <w:t xml:space="preserve">readings. We do concede that such is the scheme </w:t>
            </w:r>
            <w:r w:rsidRPr="007462D2">
              <w:rPr>
                <w:rFonts w:ascii="Times New Roman" w:hAnsi="Times New Roman" w:cs="Times New Roman"/>
                <w:cs/>
                <w:lang w:bidi="ar-SA"/>
              </w:rPr>
              <w:t>‎</w:t>
            </w:r>
            <w:r w:rsidRPr="007462D2">
              <w:rPr>
                <w:rFonts w:ascii="Times New Roman" w:hAnsi="Times New Roman" w:cs="Times New Roman"/>
                <w:lang w:bidi="ar-SA"/>
              </w:rPr>
              <w:t xml:space="preserve">for the Mishnah as we have received it, arranged </w:t>
            </w:r>
            <w:r w:rsidRPr="007462D2">
              <w:rPr>
                <w:rFonts w:ascii="Times New Roman" w:hAnsi="Times New Roman" w:cs="Times New Roman"/>
                <w:cs/>
                <w:lang w:bidi="ar-SA"/>
              </w:rPr>
              <w:t>‎</w:t>
            </w:r>
            <w:r w:rsidRPr="007462D2">
              <w:rPr>
                <w:rFonts w:ascii="Times New Roman" w:hAnsi="Times New Roman" w:cs="Times New Roman"/>
                <w:lang w:bidi="ar-SA"/>
              </w:rPr>
              <w:t xml:space="preserve">around six orders. Nevertheless, this Mishnaic </w:t>
            </w:r>
            <w:r w:rsidRPr="007462D2">
              <w:rPr>
                <w:rFonts w:ascii="Times New Roman" w:hAnsi="Times New Roman" w:cs="Times New Roman"/>
                <w:cs/>
                <w:lang w:bidi="ar-SA"/>
              </w:rPr>
              <w:t>‎</w:t>
            </w:r>
            <w:r w:rsidRPr="007462D2">
              <w:rPr>
                <w:rFonts w:ascii="Times New Roman" w:hAnsi="Times New Roman" w:cs="Times New Roman"/>
                <w:lang w:bidi="ar-SA"/>
              </w:rPr>
              <w:t xml:space="preserve">treatise is somewhat different, since it is arranged </w:t>
            </w:r>
            <w:r w:rsidRPr="007462D2">
              <w:rPr>
                <w:rFonts w:ascii="Times New Roman" w:hAnsi="Times New Roman" w:cs="Times New Roman"/>
                <w:cs/>
                <w:lang w:bidi="ar-SA"/>
              </w:rPr>
              <w:t>‎</w:t>
            </w:r>
            <w:r w:rsidRPr="007462D2">
              <w:rPr>
                <w:rFonts w:ascii="Times New Roman" w:hAnsi="Times New Roman" w:cs="Times New Roman"/>
                <w:lang w:bidi="ar-SA"/>
              </w:rPr>
              <w:t xml:space="preserve">around the life and teachings of the Messiah, </w:t>
            </w:r>
            <w:r w:rsidRPr="007462D2">
              <w:rPr>
                <w:rFonts w:ascii="Times New Roman" w:hAnsi="Times New Roman" w:cs="Times New Roman"/>
                <w:cs/>
                <w:lang w:bidi="ar-SA"/>
              </w:rPr>
              <w:t>‎</w:t>
            </w:r>
            <w:r w:rsidRPr="007462D2">
              <w:rPr>
                <w:rFonts w:ascii="Times New Roman" w:hAnsi="Times New Roman" w:cs="Times New Roman"/>
                <w:lang w:bidi="ar-SA"/>
              </w:rPr>
              <w:t xml:space="preserve">whom we identified above as being the </w:t>
            </w:r>
            <w:r w:rsidRPr="007462D2">
              <w:rPr>
                <w:rFonts w:ascii="Times New Roman" w:hAnsi="Times New Roman" w:cs="Times New Roman"/>
                <w:cs/>
                <w:lang w:bidi="ar-SA"/>
              </w:rPr>
              <w:t>‎</w:t>
            </w:r>
            <w:r w:rsidRPr="007462D2">
              <w:rPr>
                <w:rFonts w:ascii="Times New Roman" w:hAnsi="Times New Roman" w:cs="Times New Roman"/>
                <w:lang w:bidi="ar-SA"/>
              </w:rPr>
              <w:t xml:space="preserve">embodiment of the Written and Oral Torah. And </w:t>
            </w:r>
            <w:r w:rsidRPr="007462D2">
              <w:rPr>
                <w:rFonts w:ascii="Times New Roman" w:hAnsi="Times New Roman" w:cs="Times New Roman"/>
                <w:cs/>
                <w:lang w:bidi="ar-SA"/>
              </w:rPr>
              <w:t>‎</w:t>
            </w:r>
            <w:r w:rsidRPr="007462D2">
              <w:rPr>
                <w:rFonts w:ascii="Times New Roman" w:hAnsi="Times New Roman" w:cs="Times New Roman"/>
                <w:lang w:bidi="ar-SA"/>
              </w:rPr>
              <w:t xml:space="preserve">thus alike with the unrolling of the Torah Scroll </w:t>
            </w:r>
            <w:r w:rsidRPr="007462D2">
              <w:rPr>
                <w:rFonts w:ascii="Times New Roman" w:hAnsi="Times New Roman" w:cs="Times New Roman"/>
                <w:cs/>
                <w:lang w:bidi="ar-SA"/>
              </w:rPr>
              <w:t>‎</w:t>
            </w:r>
            <w:r w:rsidRPr="007462D2">
              <w:rPr>
                <w:rFonts w:ascii="Times New Roman" w:hAnsi="Times New Roman" w:cs="Times New Roman"/>
                <w:lang w:bidi="ar-SA"/>
              </w:rPr>
              <w:t xml:space="preserve">week by week we expect the arrangement to be </w:t>
            </w:r>
            <w:r w:rsidRPr="007462D2">
              <w:rPr>
                <w:rFonts w:ascii="Times New Roman" w:hAnsi="Times New Roman" w:cs="Times New Roman"/>
                <w:cs/>
                <w:lang w:bidi="ar-SA"/>
              </w:rPr>
              <w:t>‎</w:t>
            </w:r>
            <w:r w:rsidRPr="007462D2">
              <w:rPr>
                <w:rFonts w:ascii="Times New Roman" w:hAnsi="Times New Roman" w:cs="Times New Roman"/>
                <w:lang w:bidi="ar-SA"/>
              </w:rPr>
              <w:t xml:space="preserve">somewhat chronologically related to the Torah </w:t>
            </w:r>
            <w:r w:rsidRPr="007462D2">
              <w:rPr>
                <w:rFonts w:ascii="Times New Roman" w:hAnsi="Times New Roman" w:cs="Times New Roman"/>
                <w:cs/>
                <w:lang w:bidi="ar-SA"/>
              </w:rPr>
              <w:t>‎</w:t>
            </w:r>
            <w:r w:rsidRPr="007462D2">
              <w:rPr>
                <w:rFonts w:ascii="Times New Roman" w:hAnsi="Times New Roman" w:cs="Times New Roman"/>
                <w:lang w:bidi="ar-SA"/>
              </w:rPr>
              <w:t xml:space="preserve">readings, and alluded to in each paragraph of the </w:t>
            </w:r>
            <w:r w:rsidRPr="007462D2">
              <w:rPr>
                <w:rFonts w:ascii="Times New Roman" w:hAnsi="Times New Roman" w:cs="Times New Roman"/>
                <w:cs/>
                <w:lang w:bidi="ar-SA"/>
              </w:rPr>
              <w:t>‎</w:t>
            </w:r>
            <w:r w:rsidRPr="007462D2">
              <w:rPr>
                <w:rFonts w:ascii="Times New Roman" w:hAnsi="Times New Roman" w:cs="Times New Roman"/>
                <w:lang w:bidi="ar-SA"/>
              </w:rPr>
              <w:t>Mishnaic treatise of Mordechai.</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Others have also argued that the ministry of </w:t>
            </w:r>
            <w:r w:rsidRPr="007462D2">
              <w:rPr>
                <w:rFonts w:ascii="Times New Roman" w:hAnsi="Times New Roman" w:cs="Times New Roman"/>
                <w:cs/>
                <w:lang w:bidi="ar-SA"/>
              </w:rPr>
              <w:t>‎</w:t>
            </w:r>
            <w:r w:rsidRPr="007462D2">
              <w:rPr>
                <w:rFonts w:ascii="Times New Roman" w:hAnsi="Times New Roman" w:cs="Times New Roman"/>
                <w:lang w:bidi="ar-SA"/>
              </w:rPr>
              <w:t xml:space="preserve">Yochanan the Immerser was one whose main </w:t>
            </w:r>
            <w:r w:rsidRPr="007462D2">
              <w:rPr>
                <w:rFonts w:ascii="Times New Roman" w:hAnsi="Times New Roman" w:cs="Times New Roman"/>
                <w:cs/>
                <w:lang w:bidi="ar-SA"/>
              </w:rPr>
              <w:t>‎</w:t>
            </w:r>
            <w:r w:rsidRPr="007462D2">
              <w:rPr>
                <w:rFonts w:ascii="Times New Roman" w:hAnsi="Times New Roman" w:cs="Times New Roman"/>
                <w:lang w:bidi="ar-SA"/>
              </w:rPr>
              <w:t xml:space="preserve">subject was that of “TESHUVAH” – repentance, </w:t>
            </w:r>
            <w:r w:rsidRPr="007462D2">
              <w:rPr>
                <w:rFonts w:ascii="Times New Roman" w:hAnsi="Times New Roman" w:cs="Times New Roman"/>
                <w:cs/>
                <w:lang w:bidi="ar-SA"/>
              </w:rPr>
              <w:t>‎</w:t>
            </w:r>
            <w:r w:rsidRPr="007462D2">
              <w:rPr>
                <w:rFonts w:ascii="Times New Roman" w:hAnsi="Times New Roman" w:cs="Times New Roman"/>
                <w:lang w:bidi="ar-SA"/>
              </w:rPr>
              <w:t xml:space="preserve">as we shall see in our next paragraph and lecture, </w:t>
            </w:r>
            <w:r w:rsidRPr="007462D2">
              <w:rPr>
                <w:rFonts w:ascii="Times New Roman" w:hAnsi="Times New Roman" w:cs="Times New Roman"/>
                <w:cs/>
                <w:lang w:bidi="ar-SA"/>
              </w:rPr>
              <w:t>‎</w:t>
            </w:r>
            <w:r w:rsidRPr="007462D2">
              <w:rPr>
                <w:rFonts w:ascii="Times New Roman" w:hAnsi="Times New Roman" w:cs="Times New Roman"/>
                <w:lang w:bidi="ar-SA"/>
              </w:rPr>
              <w:t xml:space="preserve">G-d willing. And that such a message would be </w:t>
            </w:r>
            <w:r w:rsidRPr="007462D2">
              <w:rPr>
                <w:rFonts w:ascii="Times New Roman" w:hAnsi="Times New Roman" w:cs="Times New Roman"/>
                <w:cs/>
                <w:lang w:bidi="ar-SA"/>
              </w:rPr>
              <w:t>‎</w:t>
            </w:r>
            <w:r w:rsidRPr="007462D2">
              <w:rPr>
                <w:rFonts w:ascii="Times New Roman" w:hAnsi="Times New Roman" w:cs="Times New Roman"/>
                <w:lang w:bidi="ar-SA"/>
              </w:rPr>
              <w:t xml:space="preserve">better suited for the season of “repentance” in our </w:t>
            </w:r>
            <w:r w:rsidRPr="007462D2">
              <w:rPr>
                <w:rFonts w:ascii="Times New Roman" w:hAnsi="Times New Roman" w:cs="Times New Roman"/>
                <w:cs/>
                <w:lang w:bidi="ar-SA"/>
              </w:rPr>
              <w:t>‎</w:t>
            </w:r>
            <w:r w:rsidRPr="007462D2">
              <w:rPr>
                <w:rFonts w:ascii="Times New Roman" w:hAnsi="Times New Roman" w:cs="Times New Roman"/>
                <w:lang w:bidi="ar-SA"/>
              </w:rPr>
              <w:t xml:space="preserve">calendar known as the “Yomim HaNoraim” (the </w:t>
            </w:r>
            <w:r w:rsidRPr="007462D2">
              <w:rPr>
                <w:rFonts w:ascii="Times New Roman" w:hAnsi="Times New Roman" w:cs="Times New Roman"/>
                <w:cs/>
                <w:lang w:bidi="ar-SA"/>
              </w:rPr>
              <w:t>‎‎</w:t>
            </w:r>
            <w:r w:rsidRPr="007462D2">
              <w:rPr>
                <w:rFonts w:ascii="Times New Roman" w:hAnsi="Times New Roman" w:cs="Times New Roman"/>
                <w:lang w:bidi="ar-SA"/>
              </w:rPr>
              <w:t xml:space="preserve">10 days of repentance from Rosh HaShanah (New </w:t>
            </w:r>
            <w:r w:rsidRPr="007462D2">
              <w:rPr>
                <w:rFonts w:ascii="Times New Roman" w:hAnsi="Times New Roman" w:cs="Times New Roman"/>
                <w:cs/>
                <w:lang w:bidi="ar-SA"/>
              </w:rPr>
              <w:t>‎</w:t>
            </w:r>
            <w:r w:rsidRPr="007462D2">
              <w:rPr>
                <w:rFonts w:ascii="Times New Roman" w:hAnsi="Times New Roman" w:cs="Times New Roman"/>
                <w:lang w:bidi="ar-SA"/>
              </w:rPr>
              <w:t xml:space="preserve">Year) to Yom HaKippurim (Day of Atonements) </w:t>
            </w:r>
            <w:r w:rsidRPr="007462D2">
              <w:rPr>
                <w:rFonts w:ascii="Times New Roman" w:hAnsi="Times New Roman" w:cs="Times New Roman"/>
                <w:cs/>
                <w:lang w:bidi="ar-SA"/>
              </w:rPr>
              <w:t>‎</w:t>
            </w:r>
            <w:r w:rsidRPr="007462D2">
              <w:rPr>
                <w:rFonts w:ascii="Times New Roman" w:hAnsi="Times New Roman" w:cs="Times New Roman"/>
                <w:lang w:bidi="ar-SA"/>
              </w:rPr>
              <w:t xml:space="preserve">in the autumn month of Tishri. However a closer </w:t>
            </w:r>
            <w:r w:rsidRPr="007462D2">
              <w:rPr>
                <w:rFonts w:ascii="Times New Roman" w:hAnsi="Times New Roman" w:cs="Times New Roman"/>
                <w:cs/>
                <w:lang w:bidi="ar-SA"/>
              </w:rPr>
              <w:t>‎</w:t>
            </w:r>
            <w:r w:rsidRPr="007462D2">
              <w:rPr>
                <w:rFonts w:ascii="Times New Roman" w:hAnsi="Times New Roman" w:cs="Times New Roman"/>
                <w:lang w:bidi="ar-SA"/>
              </w:rPr>
              <w:t xml:space="preserve">look at our calendar also shows that the days from </w:t>
            </w:r>
            <w:r w:rsidRPr="007462D2">
              <w:rPr>
                <w:rFonts w:ascii="Times New Roman" w:hAnsi="Times New Roman" w:cs="Times New Roman"/>
                <w:cs/>
                <w:lang w:bidi="ar-SA"/>
              </w:rPr>
              <w:t>‎</w:t>
            </w:r>
            <w:r w:rsidRPr="007462D2">
              <w:rPr>
                <w:rFonts w:ascii="Times New Roman" w:hAnsi="Times New Roman" w:cs="Times New Roman"/>
                <w:lang w:bidi="ar-SA"/>
              </w:rPr>
              <w:t xml:space="preserve">the beginning of the month of Nisan in Spring, </w:t>
            </w:r>
            <w:r w:rsidRPr="007462D2">
              <w:rPr>
                <w:rFonts w:ascii="Times New Roman" w:hAnsi="Times New Roman" w:cs="Times New Roman"/>
                <w:cs/>
                <w:lang w:bidi="ar-SA"/>
              </w:rPr>
              <w:t>‎</w:t>
            </w:r>
            <w:r w:rsidRPr="007462D2">
              <w:rPr>
                <w:rFonts w:ascii="Times New Roman" w:hAnsi="Times New Roman" w:cs="Times New Roman"/>
                <w:lang w:bidi="ar-SA"/>
              </w:rPr>
              <w:t xml:space="preserve">and exemplified with house cleaning before Nisan 14, the search for leaven at the </w:t>
            </w:r>
            <w:r w:rsidRPr="007462D2">
              <w:rPr>
                <w:rFonts w:ascii="Times New Roman" w:hAnsi="Times New Roman" w:cs="Times New Roman"/>
                <w:cs/>
                <w:lang w:bidi="ar-SA"/>
              </w:rPr>
              <w:t>‎</w:t>
            </w:r>
            <w:r w:rsidRPr="007462D2">
              <w:rPr>
                <w:rFonts w:ascii="Times New Roman" w:hAnsi="Times New Roman" w:cs="Times New Roman"/>
                <w:lang w:bidi="ar-SA"/>
              </w:rPr>
              <w:t xml:space="preserve">beginning of the Nisan 14, the eating of Matsah </w:t>
            </w:r>
            <w:r w:rsidRPr="007462D2">
              <w:rPr>
                <w:rFonts w:ascii="Times New Roman" w:hAnsi="Times New Roman" w:cs="Times New Roman"/>
                <w:cs/>
                <w:lang w:bidi="ar-SA"/>
              </w:rPr>
              <w:t>‎‎</w:t>
            </w:r>
            <w:r w:rsidRPr="007462D2">
              <w:rPr>
                <w:rFonts w:ascii="Times New Roman" w:hAnsi="Times New Roman" w:cs="Times New Roman"/>
                <w:lang w:bidi="ar-SA"/>
              </w:rPr>
              <w:t xml:space="preserve">(un-leavened bread) for seven days and the </w:t>
            </w:r>
            <w:r w:rsidRPr="007462D2">
              <w:rPr>
                <w:rFonts w:ascii="Times New Roman" w:hAnsi="Times New Roman" w:cs="Times New Roman"/>
                <w:cs/>
                <w:lang w:bidi="ar-SA"/>
              </w:rPr>
              <w:t>‎</w:t>
            </w:r>
            <w:r w:rsidRPr="007462D2">
              <w:rPr>
                <w:rFonts w:ascii="Times New Roman" w:hAnsi="Times New Roman" w:cs="Times New Roman"/>
                <w:lang w:bidi="ar-SA"/>
              </w:rPr>
              <w:t xml:space="preserve">counting day by day of the Omer till the festival </w:t>
            </w:r>
            <w:r w:rsidRPr="007462D2">
              <w:rPr>
                <w:rFonts w:ascii="Times New Roman" w:hAnsi="Times New Roman" w:cs="Times New Roman"/>
                <w:cs/>
                <w:lang w:bidi="ar-SA"/>
              </w:rPr>
              <w:t>‎</w:t>
            </w:r>
            <w:r w:rsidRPr="007462D2">
              <w:rPr>
                <w:rFonts w:ascii="Times New Roman" w:hAnsi="Times New Roman" w:cs="Times New Roman"/>
                <w:lang w:bidi="ar-SA"/>
              </w:rPr>
              <w:t xml:space="preserve">of Shabuot (Pentecost – the commemoration of </w:t>
            </w:r>
            <w:r w:rsidRPr="007462D2">
              <w:rPr>
                <w:rFonts w:ascii="Times New Roman" w:hAnsi="Times New Roman" w:cs="Times New Roman"/>
                <w:cs/>
                <w:lang w:bidi="ar-SA"/>
              </w:rPr>
              <w:t>‎</w:t>
            </w:r>
            <w:r w:rsidRPr="007462D2">
              <w:rPr>
                <w:rFonts w:ascii="Times New Roman" w:hAnsi="Times New Roman" w:cs="Times New Roman"/>
                <w:lang w:bidi="ar-SA"/>
              </w:rPr>
              <w:t xml:space="preserve">the giving of the Torah at Sinai) in Sivan 6 are also </w:t>
            </w:r>
            <w:r w:rsidRPr="007462D2">
              <w:rPr>
                <w:rFonts w:ascii="Times New Roman" w:hAnsi="Times New Roman" w:cs="Times New Roman"/>
                <w:cs/>
                <w:lang w:bidi="ar-SA"/>
              </w:rPr>
              <w:t>‎</w:t>
            </w:r>
            <w:r w:rsidRPr="007462D2">
              <w:rPr>
                <w:rFonts w:ascii="Times New Roman" w:hAnsi="Times New Roman" w:cs="Times New Roman"/>
                <w:lang w:bidi="ar-SA"/>
              </w:rPr>
              <w:t xml:space="preserve">a season of preparation and repentance.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The problem has been a perception in Judaism that </w:t>
            </w:r>
            <w:r w:rsidRPr="007462D2">
              <w:rPr>
                <w:rFonts w:ascii="Times New Roman" w:hAnsi="Times New Roman" w:cs="Times New Roman"/>
                <w:cs/>
                <w:lang w:bidi="ar-SA"/>
              </w:rPr>
              <w:t>‎</w:t>
            </w:r>
            <w:r w:rsidRPr="007462D2">
              <w:rPr>
                <w:rFonts w:ascii="Times New Roman" w:hAnsi="Times New Roman" w:cs="Times New Roman"/>
                <w:lang w:bidi="ar-SA"/>
              </w:rPr>
              <w:t xml:space="preserve">with the over-emphasis of Christianity on the </w:t>
            </w:r>
            <w:r w:rsidRPr="007462D2">
              <w:rPr>
                <w:rFonts w:ascii="Times New Roman" w:hAnsi="Times New Roman" w:cs="Times New Roman"/>
                <w:cs/>
                <w:lang w:bidi="ar-SA"/>
              </w:rPr>
              <w:t>‎</w:t>
            </w:r>
            <w:r w:rsidRPr="007462D2">
              <w:rPr>
                <w:rFonts w:ascii="Times New Roman" w:hAnsi="Times New Roman" w:cs="Times New Roman"/>
                <w:lang w:bidi="ar-SA"/>
              </w:rPr>
              <w:t xml:space="preserve">spring festivals at the expense of the autumn </w:t>
            </w:r>
            <w:r w:rsidRPr="007462D2">
              <w:rPr>
                <w:rFonts w:ascii="Times New Roman" w:hAnsi="Times New Roman" w:cs="Times New Roman"/>
                <w:cs/>
                <w:lang w:bidi="ar-SA"/>
              </w:rPr>
              <w:t>‎</w:t>
            </w:r>
            <w:r w:rsidRPr="007462D2">
              <w:rPr>
                <w:rFonts w:ascii="Times New Roman" w:hAnsi="Times New Roman" w:cs="Times New Roman"/>
                <w:lang w:bidi="ar-SA"/>
              </w:rPr>
              <w:t xml:space="preserve">festivals that they do not celebrate, has forced </w:t>
            </w:r>
            <w:r w:rsidRPr="007462D2">
              <w:rPr>
                <w:rFonts w:ascii="Times New Roman" w:hAnsi="Times New Roman" w:cs="Times New Roman"/>
                <w:cs/>
                <w:lang w:bidi="ar-SA"/>
              </w:rPr>
              <w:t>‎</w:t>
            </w:r>
            <w:r w:rsidRPr="007462D2">
              <w:rPr>
                <w:rFonts w:ascii="Times New Roman" w:hAnsi="Times New Roman" w:cs="Times New Roman"/>
                <w:lang w:bidi="ar-SA"/>
              </w:rPr>
              <w:t xml:space="preserve">Judaism to place a greater emphasis on the autumn </w:t>
            </w:r>
            <w:r w:rsidRPr="007462D2">
              <w:rPr>
                <w:rFonts w:ascii="Times New Roman" w:hAnsi="Times New Roman" w:cs="Times New Roman"/>
                <w:cs/>
                <w:lang w:bidi="ar-SA"/>
              </w:rPr>
              <w:t>‎</w:t>
            </w:r>
            <w:r w:rsidRPr="007462D2">
              <w:rPr>
                <w:rFonts w:ascii="Times New Roman" w:hAnsi="Times New Roman" w:cs="Times New Roman"/>
                <w:lang w:bidi="ar-SA"/>
              </w:rPr>
              <w:t xml:space="preserve">festivals. Also the perception, that since the </w:t>
            </w:r>
            <w:r w:rsidRPr="007462D2">
              <w:rPr>
                <w:rFonts w:ascii="Times New Roman" w:hAnsi="Times New Roman" w:cs="Times New Roman"/>
                <w:cs/>
                <w:lang w:bidi="ar-SA"/>
              </w:rPr>
              <w:t>‎</w:t>
            </w:r>
            <w:r w:rsidRPr="007462D2">
              <w:rPr>
                <w:rFonts w:ascii="Times New Roman" w:hAnsi="Times New Roman" w:cs="Times New Roman"/>
                <w:lang w:bidi="ar-SA"/>
              </w:rPr>
              <w:t xml:space="preserve">festival of Rosh Ha-Shanah depicts the </w:t>
            </w:r>
            <w:r w:rsidRPr="007462D2">
              <w:rPr>
                <w:rFonts w:ascii="Times New Roman" w:hAnsi="Times New Roman" w:cs="Times New Roman"/>
                <w:cs/>
                <w:lang w:bidi="ar-SA"/>
              </w:rPr>
              <w:t>‎</w:t>
            </w:r>
            <w:r w:rsidRPr="007462D2">
              <w:rPr>
                <w:rFonts w:ascii="Times New Roman" w:hAnsi="Times New Roman" w:cs="Times New Roman"/>
                <w:lang w:bidi="ar-SA"/>
              </w:rPr>
              <w:t xml:space="preserve">resurrection of the dead and the initiation of the </w:t>
            </w:r>
            <w:r w:rsidRPr="007462D2">
              <w:rPr>
                <w:rFonts w:ascii="Times New Roman" w:hAnsi="Times New Roman" w:cs="Times New Roman"/>
                <w:cs/>
                <w:lang w:bidi="ar-SA"/>
              </w:rPr>
              <w:t>‎</w:t>
            </w:r>
            <w:r w:rsidRPr="007462D2">
              <w:rPr>
                <w:rFonts w:ascii="Times New Roman" w:hAnsi="Times New Roman" w:cs="Times New Roman"/>
                <w:lang w:bidi="ar-SA"/>
              </w:rPr>
              <w:t xml:space="preserve">millennial kingdom that the autumn festivals seem </w:t>
            </w:r>
            <w:r w:rsidRPr="007462D2">
              <w:rPr>
                <w:rFonts w:ascii="Times New Roman" w:hAnsi="Times New Roman" w:cs="Times New Roman"/>
                <w:cs/>
                <w:lang w:bidi="ar-SA"/>
              </w:rPr>
              <w:t>‎</w:t>
            </w:r>
            <w:r w:rsidRPr="007462D2">
              <w:rPr>
                <w:rFonts w:ascii="Times New Roman" w:hAnsi="Times New Roman" w:cs="Times New Roman"/>
                <w:lang w:bidi="ar-SA"/>
              </w:rPr>
              <w:t xml:space="preserve">to be more relevant for us from the perspective of </w:t>
            </w:r>
            <w:r w:rsidRPr="007462D2">
              <w:rPr>
                <w:rFonts w:ascii="Times New Roman" w:hAnsi="Times New Roman" w:cs="Times New Roman"/>
                <w:cs/>
                <w:lang w:bidi="ar-SA"/>
              </w:rPr>
              <w:t>‎</w:t>
            </w:r>
            <w:r w:rsidRPr="007462D2">
              <w:rPr>
                <w:rFonts w:ascii="Times New Roman" w:hAnsi="Times New Roman" w:cs="Times New Roman"/>
                <w:lang w:bidi="ar-SA"/>
              </w:rPr>
              <w:t xml:space="preserve">time than the spring ones. However the Talmud </w:t>
            </w:r>
            <w:r w:rsidRPr="007462D2">
              <w:rPr>
                <w:rFonts w:ascii="Times New Roman" w:hAnsi="Times New Roman" w:cs="Times New Roman"/>
                <w:cs/>
                <w:lang w:bidi="ar-SA"/>
              </w:rPr>
              <w:t>‎</w:t>
            </w:r>
            <w:r w:rsidRPr="007462D2">
              <w:rPr>
                <w:rFonts w:ascii="Times New Roman" w:hAnsi="Times New Roman" w:cs="Times New Roman"/>
                <w:lang w:bidi="ar-SA"/>
              </w:rPr>
              <w:t xml:space="preserve">teaches that in Nisan we were redeemed and in </w:t>
            </w:r>
            <w:r w:rsidRPr="007462D2">
              <w:rPr>
                <w:rFonts w:ascii="Times New Roman" w:hAnsi="Times New Roman" w:cs="Times New Roman"/>
                <w:cs/>
                <w:lang w:bidi="ar-SA"/>
              </w:rPr>
              <w:t>‎</w:t>
            </w:r>
            <w:r w:rsidRPr="007462D2">
              <w:rPr>
                <w:rFonts w:ascii="Times New Roman" w:hAnsi="Times New Roman" w:cs="Times New Roman"/>
                <w:lang w:bidi="ar-SA"/>
              </w:rPr>
              <w:t xml:space="preserve">Nisan we will be redeemed again, as it is said in </w:t>
            </w:r>
            <w:r w:rsidRPr="007462D2">
              <w:rPr>
                <w:rFonts w:ascii="Times New Roman" w:hAnsi="Times New Roman" w:cs="Times New Roman"/>
                <w:cs/>
                <w:lang w:bidi="ar-SA"/>
              </w:rPr>
              <w:t>‎</w:t>
            </w:r>
            <w:r w:rsidRPr="007462D2">
              <w:rPr>
                <w:rFonts w:ascii="Times New Roman" w:hAnsi="Times New Roman" w:cs="Times New Roman"/>
                <w:lang w:bidi="ar-SA"/>
              </w:rPr>
              <w:t>Talmud Babli, Rosh Hashanah 11a:</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    </w:t>
            </w:r>
            <w:r w:rsidRPr="007462D2">
              <w:rPr>
                <w:rFonts w:ascii="Times New Roman" w:hAnsi="Times New Roman" w:cs="Times New Roman"/>
                <w:cs/>
                <w:lang w:bidi="ar-SA"/>
              </w:rPr>
              <w:t>‎</w:t>
            </w: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It has been taught: R. Eliezer says: In </w:t>
            </w:r>
            <w:r w:rsidRPr="007462D2">
              <w:rPr>
                <w:rFonts w:ascii="Times New Roman" w:hAnsi="Times New Roman" w:cs="Times New Roman"/>
                <w:cs/>
                <w:lang w:bidi="ar-SA"/>
              </w:rPr>
              <w:t>‎</w:t>
            </w:r>
            <w:r w:rsidRPr="007462D2">
              <w:rPr>
                <w:rFonts w:ascii="Times New Roman" w:hAnsi="Times New Roman" w:cs="Times New Roman"/>
                <w:lang w:bidi="ar-SA"/>
              </w:rPr>
              <w:t xml:space="preserve">Tishri the world was created; in Tishri the </w:t>
            </w:r>
            <w:r w:rsidRPr="007462D2">
              <w:rPr>
                <w:rFonts w:ascii="Times New Roman" w:hAnsi="Times New Roman" w:cs="Times New Roman"/>
                <w:cs/>
                <w:lang w:bidi="ar-SA"/>
              </w:rPr>
              <w:t>‎</w:t>
            </w:r>
            <w:r w:rsidRPr="007462D2">
              <w:rPr>
                <w:rFonts w:ascii="Times New Roman" w:hAnsi="Times New Roman" w:cs="Times New Roman"/>
                <w:lang w:bidi="ar-SA"/>
              </w:rPr>
              <w:t xml:space="preserve">Patriarchs were born; in Tishri the </w:t>
            </w:r>
            <w:r w:rsidRPr="007462D2">
              <w:rPr>
                <w:rFonts w:ascii="Times New Roman" w:hAnsi="Times New Roman" w:cs="Times New Roman"/>
                <w:cs/>
                <w:lang w:bidi="ar-SA"/>
              </w:rPr>
              <w:t>‎</w:t>
            </w:r>
            <w:r w:rsidRPr="007462D2">
              <w:rPr>
                <w:rFonts w:ascii="Times New Roman" w:hAnsi="Times New Roman" w:cs="Times New Roman"/>
                <w:lang w:bidi="ar-SA"/>
              </w:rPr>
              <w:t xml:space="preserve">Patriarchs died; on Passover Isaac was </w:t>
            </w:r>
            <w:r w:rsidRPr="007462D2">
              <w:rPr>
                <w:rFonts w:ascii="Times New Roman" w:hAnsi="Times New Roman" w:cs="Times New Roman"/>
                <w:cs/>
                <w:lang w:bidi="ar-SA"/>
              </w:rPr>
              <w:t>‎</w:t>
            </w:r>
            <w:r w:rsidRPr="007462D2">
              <w:rPr>
                <w:rFonts w:ascii="Times New Roman" w:hAnsi="Times New Roman" w:cs="Times New Roman"/>
                <w:lang w:bidi="ar-SA"/>
              </w:rPr>
              <w:t xml:space="preserve">born; on New Year Sarah, Rachel and </w:t>
            </w:r>
            <w:r w:rsidRPr="007462D2">
              <w:rPr>
                <w:rFonts w:ascii="Times New Roman" w:hAnsi="Times New Roman" w:cs="Times New Roman"/>
                <w:cs/>
                <w:lang w:bidi="ar-SA"/>
              </w:rPr>
              <w:t>‎</w:t>
            </w:r>
            <w:r w:rsidRPr="007462D2">
              <w:rPr>
                <w:rFonts w:ascii="Times New Roman" w:hAnsi="Times New Roman" w:cs="Times New Roman"/>
                <w:lang w:bidi="ar-SA"/>
              </w:rPr>
              <w:t xml:space="preserve">Hannah were visited; on New Year Joseph </w:t>
            </w:r>
            <w:r w:rsidRPr="007462D2">
              <w:rPr>
                <w:rFonts w:ascii="Times New Roman" w:hAnsi="Times New Roman" w:cs="Times New Roman"/>
                <w:cs/>
                <w:lang w:bidi="ar-SA"/>
              </w:rPr>
              <w:t>‎</w:t>
            </w:r>
            <w:r w:rsidRPr="007462D2">
              <w:rPr>
                <w:rFonts w:ascii="Times New Roman" w:hAnsi="Times New Roman" w:cs="Times New Roman"/>
                <w:lang w:bidi="ar-SA"/>
              </w:rPr>
              <w:t xml:space="preserve">went forth from prison; on New Year the </w:t>
            </w:r>
            <w:r w:rsidRPr="007462D2">
              <w:rPr>
                <w:rFonts w:ascii="Times New Roman" w:hAnsi="Times New Roman" w:cs="Times New Roman"/>
                <w:cs/>
                <w:lang w:bidi="ar-SA"/>
              </w:rPr>
              <w:t>‎</w:t>
            </w:r>
            <w:r w:rsidRPr="007462D2">
              <w:rPr>
                <w:rFonts w:ascii="Times New Roman" w:hAnsi="Times New Roman" w:cs="Times New Roman"/>
                <w:lang w:bidi="ar-SA"/>
              </w:rPr>
              <w:t xml:space="preserve">bondage of our ancestors in Egypt ceased; </w:t>
            </w:r>
            <w:r w:rsidRPr="007462D2">
              <w:rPr>
                <w:rFonts w:ascii="Times New Roman" w:hAnsi="Times New Roman" w:cs="Times New Roman"/>
                <w:cs/>
                <w:lang w:bidi="ar-SA"/>
              </w:rPr>
              <w:t>‎</w:t>
            </w:r>
            <w:r w:rsidRPr="007462D2">
              <w:rPr>
                <w:rFonts w:ascii="Times New Roman" w:hAnsi="Times New Roman" w:cs="Times New Roman"/>
                <w:lang w:bidi="ar-SA"/>
              </w:rPr>
              <w:t xml:space="preserve">in Nisan they were redeemed and in Nisan </w:t>
            </w:r>
            <w:r w:rsidRPr="007462D2">
              <w:rPr>
                <w:rFonts w:ascii="Times New Roman" w:hAnsi="Times New Roman" w:cs="Times New Roman"/>
                <w:cs/>
                <w:lang w:bidi="ar-SA"/>
              </w:rPr>
              <w:t>‎</w:t>
            </w:r>
            <w:r w:rsidRPr="007462D2">
              <w:rPr>
                <w:rFonts w:ascii="Times New Roman" w:hAnsi="Times New Roman" w:cs="Times New Roman"/>
                <w:lang w:bidi="ar-SA"/>
              </w:rPr>
              <w:t xml:space="preserve">they will be redeemed in the time to come. </w:t>
            </w:r>
            <w:r w:rsidRPr="007462D2">
              <w:rPr>
                <w:rFonts w:ascii="Times New Roman" w:hAnsi="Times New Roman" w:cs="Times New Roman"/>
                <w:cs/>
                <w:lang w:bidi="ar-SA"/>
              </w:rPr>
              <w:t>‎</w:t>
            </w:r>
            <w:r w:rsidRPr="007462D2">
              <w:rPr>
                <w:rFonts w:ascii="Times New Roman" w:hAnsi="Times New Roman" w:cs="Times New Roman"/>
                <w:lang w:bidi="ar-SA"/>
              </w:rPr>
              <w:t xml:space="preserve">R. Joshua says: In Nisan the world was </w:t>
            </w:r>
            <w:r w:rsidRPr="007462D2">
              <w:rPr>
                <w:rFonts w:ascii="Times New Roman" w:hAnsi="Times New Roman" w:cs="Times New Roman"/>
                <w:cs/>
                <w:lang w:bidi="ar-SA"/>
              </w:rPr>
              <w:t>‎</w:t>
            </w:r>
            <w:r w:rsidRPr="007462D2">
              <w:rPr>
                <w:rFonts w:ascii="Times New Roman" w:hAnsi="Times New Roman" w:cs="Times New Roman"/>
                <w:lang w:bidi="ar-SA"/>
              </w:rPr>
              <w:t xml:space="preserve">created; in Nisan the Patriarchs were born; </w:t>
            </w:r>
            <w:r w:rsidRPr="007462D2">
              <w:rPr>
                <w:rFonts w:ascii="Times New Roman" w:hAnsi="Times New Roman" w:cs="Times New Roman"/>
                <w:cs/>
                <w:lang w:bidi="ar-SA"/>
              </w:rPr>
              <w:t>‎</w:t>
            </w:r>
            <w:r w:rsidRPr="007462D2">
              <w:rPr>
                <w:rFonts w:ascii="Times New Roman" w:hAnsi="Times New Roman" w:cs="Times New Roman"/>
                <w:lang w:bidi="ar-SA"/>
              </w:rPr>
              <w:t xml:space="preserve">in Nisan the Patriarchs died; on Passover </w:t>
            </w:r>
            <w:r w:rsidRPr="007462D2">
              <w:rPr>
                <w:rFonts w:ascii="Times New Roman" w:hAnsi="Times New Roman" w:cs="Times New Roman"/>
                <w:cs/>
                <w:lang w:bidi="ar-SA"/>
              </w:rPr>
              <w:t>‎</w:t>
            </w:r>
            <w:r w:rsidRPr="007462D2">
              <w:rPr>
                <w:rFonts w:ascii="Times New Roman" w:hAnsi="Times New Roman" w:cs="Times New Roman"/>
                <w:lang w:bidi="ar-SA"/>
              </w:rPr>
              <w:t xml:space="preserve">Isaac was born; on New Year Sarah, </w:t>
            </w:r>
            <w:r w:rsidRPr="007462D2">
              <w:rPr>
                <w:rFonts w:ascii="Times New Roman" w:hAnsi="Times New Roman" w:cs="Times New Roman"/>
                <w:cs/>
                <w:lang w:bidi="ar-SA"/>
              </w:rPr>
              <w:t>‎</w:t>
            </w:r>
            <w:r w:rsidRPr="007462D2">
              <w:rPr>
                <w:rFonts w:ascii="Times New Roman" w:hAnsi="Times New Roman" w:cs="Times New Roman"/>
                <w:lang w:bidi="ar-SA"/>
              </w:rPr>
              <w:t xml:space="preserve">Rachel and Hannah were visited; on New </w:t>
            </w:r>
            <w:r w:rsidRPr="007462D2">
              <w:rPr>
                <w:rFonts w:ascii="Times New Roman" w:hAnsi="Times New Roman" w:cs="Times New Roman"/>
                <w:cs/>
                <w:lang w:bidi="ar-SA"/>
              </w:rPr>
              <w:t>‎</w:t>
            </w:r>
            <w:r w:rsidRPr="007462D2">
              <w:rPr>
                <w:rFonts w:ascii="Times New Roman" w:hAnsi="Times New Roman" w:cs="Times New Roman"/>
                <w:lang w:bidi="ar-SA"/>
              </w:rPr>
              <w:t xml:space="preserve">Year Joseph went forth from prison; on </w:t>
            </w:r>
            <w:r w:rsidRPr="007462D2">
              <w:rPr>
                <w:rFonts w:ascii="Times New Roman" w:hAnsi="Times New Roman" w:cs="Times New Roman"/>
                <w:cs/>
                <w:lang w:bidi="ar-SA"/>
              </w:rPr>
              <w:t>‎</w:t>
            </w:r>
            <w:r w:rsidRPr="007462D2">
              <w:rPr>
                <w:rFonts w:ascii="Times New Roman" w:hAnsi="Times New Roman" w:cs="Times New Roman"/>
                <w:lang w:bidi="ar-SA"/>
              </w:rPr>
              <w:t xml:space="preserve">New Year the bondage of our ancestors </w:t>
            </w:r>
            <w:r w:rsidRPr="007462D2">
              <w:rPr>
                <w:rFonts w:ascii="Times New Roman" w:hAnsi="Times New Roman" w:cs="Times New Roman"/>
                <w:cs/>
                <w:lang w:bidi="ar-SA"/>
              </w:rPr>
              <w:t>‎</w:t>
            </w:r>
            <w:r w:rsidRPr="007462D2">
              <w:rPr>
                <w:rFonts w:ascii="Times New Roman" w:hAnsi="Times New Roman" w:cs="Times New Roman"/>
                <w:lang w:bidi="ar-SA"/>
              </w:rPr>
              <w:t xml:space="preserve">ceased in Egypt; and in Nisan they will be </w:t>
            </w:r>
            <w:r w:rsidRPr="007462D2">
              <w:rPr>
                <w:rFonts w:ascii="Times New Roman" w:hAnsi="Times New Roman" w:cs="Times New Roman"/>
                <w:cs/>
                <w:lang w:bidi="ar-SA"/>
              </w:rPr>
              <w:t>‎</w:t>
            </w:r>
            <w:r w:rsidRPr="007462D2">
              <w:rPr>
                <w:rFonts w:ascii="Times New Roman" w:hAnsi="Times New Roman" w:cs="Times New Roman"/>
                <w:lang w:bidi="ar-SA"/>
              </w:rPr>
              <w:t>redeemed in time to come.</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The Talmud (Rosh Hashanah 11b) in fact, lays </w:t>
            </w:r>
            <w:r w:rsidRPr="007462D2">
              <w:rPr>
                <w:rFonts w:ascii="Times New Roman" w:hAnsi="Times New Roman" w:cs="Times New Roman"/>
                <w:cs/>
                <w:lang w:bidi="ar-SA"/>
              </w:rPr>
              <w:t>‎</w:t>
            </w:r>
            <w:r w:rsidRPr="007462D2">
              <w:rPr>
                <w:rFonts w:ascii="Times New Roman" w:hAnsi="Times New Roman" w:cs="Times New Roman"/>
                <w:lang w:bidi="ar-SA"/>
              </w:rPr>
              <w:t xml:space="preserve">down the chronology of our future redemption as </w:t>
            </w:r>
            <w:r w:rsidRPr="007462D2">
              <w:rPr>
                <w:rFonts w:ascii="Times New Roman" w:hAnsi="Times New Roman" w:cs="Times New Roman"/>
                <w:cs/>
                <w:lang w:bidi="ar-SA"/>
              </w:rPr>
              <w:t>‎</w:t>
            </w:r>
            <w:r w:rsidRPr="007462D2">
              <w:rPr>
                <w:rFonts w:ascii="Times New Roman" w:hAnsi="Times New Roman" w:cs="Times New Roman"/>
                <w:lang w:bidi="ar-SA"/>
              </w:rPr>
              <w:t>follows:</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rtl/>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On New Year the bondage of our </w:t>
            </w:r>
            <w:r w:rsidRPr="007462D2">
              <w:rPr>
                <w:rFonts w:ascii="Times New Roman" w:hAnsi="Times New Roman" w:cs="Times New Roman"/>
                <w:cs/>
                <w:lang w:bidi="ar-SA"/>
              </w:rPr>
              <w:t>‎</w:t>
            </w:r>
            <w:r w:rsidRPr="007462D2">
              <w:rPr>
                <w:rFonts w:ascii="Times New Roman" w:hAnsi="Times New Roman" w:cs="Times New Roman"/>
                <w:lang w:bidi="ar-SA"/>
              </w:rPr>
              <w:t xml:space="preserve">ancestors ceased in Egypt. It is written in </w:t>
            </w:r>
            <w:r w:rsidRPr="007462D2">
              <w:rPr>
                <w:rFonts w:ascii="Times New Roman" w:hAnsi="Times New Roman" w:cs="Times New Roman"/>
                <w:cs/>
                <w:lang w:bidi="ar-SA"/>
              </w:rPr>
              <w:t>‎</w:t>
            </w:r>
            <w:r w:rsidRPr="007462D2">
              <w:rPr>
                <w:rFonts w:ascii="Times New Roman" w:hAnsi="Times New Roman" w:cs="Times New Roman"/>
                <w:lang w:bidi="ar-SA"/>
              </w:rPr>
              <w:t xml:space="preserve">one place, and I will bring you out from </w:t>
            </w:r>
            <w:r w:rsidRPr="007462D2">
              <w:rPr>
                <w:rFonts w:ascii="Times New Roman" w:hAnsi="Times New Roman" w:cs="Times New Roman"/>
                <w:cs/>
                <w:lang w:bidi="ar-SA"/>
              </w:rPr>
              <w:t>‎</w:t>
            </w:r>
            <w:r w:rsidRPr="007462D2">
              <w:rPr>
                <w:rFonts w:ascii="Times New Roman" w:hAnsi="Times New Roman" w:cs="Times New Roman"/>
                <w:lang w:bidi="ar-SA"/>
              </w:rPr>
              <w:t xml:space="preserve">under the burdens of the Egyptians, and it </w:t>
            </w:r>
            <w:r w:rsidRPr="007462D2">
              <w:rPr>
                <w:rFonts w:ascii="Times New Roman" w:hAnsi="Times New Roman" w:cs="Times New Roman"/>
                <w:cs/>
                <w:lang w:bidi="ar-SA"/>
              </w:rPr>
              <w:t>‎</w:t>
            </w:r>
            <w:r w:rsidRPr="007462D2">
              <w:rPr>
                <w:rFonts w:ascii="Times New Roman" w:hAnsi="Times New Roman" w:cs="Times New Roman"/>
                <w:lang w:bidi="ar-SA"/>
              </w:rPr>
              <w:t xml:space="preserve">is written in another place, I removed his </w:t>
            </w:r>
            <w:r w:rsidRPr="007462D2">
              <w:rPr>
                <w:rFonts w:ascii="Times New Roman" w:hAnsi="Times New Roman" w:cs="Times New Roman"/>
                <w:cs/>
                <w:lang w:bidi="ar-SA"/>
              </w:rPr>
              <w:t>‎</w:t>
            </w:r>
            <w:r w:rsidRPr="007462D2">
              <w:rPr>
                <w:rFonts w:ascii="Times New Roman" w:hAnsi="Times New Roman" w:cs="Times New Roman"/>
                <w:lang w:bidi="ar-SA"/>
              </w:rPr>
              <w:t xml:space="preserve">shoulder from the burden. ‘In Nisan they </w:t>
            </w:r>
            <w:r w:rsidRPr="007462D2">
              <w:rPr>
                <w:rFonts w:ascii="Times New Roman" w:hAnsi="Times New Roman" w:cs="Times New Roman"/>
                <w:cs/>
                <w:lang w:bidi="ar-SA"/>
              </w:rPr>
              <w:t>‎</w:t>
            </w:r>
            <w:r w:rsidRPr="007462D2">
              <w:rPr>
                <w:rFonts w:ascii="Times New Roman" w:hAnsi="Times New Roman" w:cs="Times New Roman"/>
                <w:lang w:bidi="ar-SA"/>
              </w:rPr>
              <w:t xml:space="preserve">were delivered’, as Scripture recounts. ‘In </w:t>
            </w:r>
            <w:r w:rsidRPr="007462D2">
              <w:rPr>
                <w:rFonts w:ascii="Times New Roman" w:hAnsi="Times New Roman" w:cs="Times New Roman"/>
                <w:cs/>
                <w:lang w:bidi="ar-SA"/>
              </w:rPr>
              <w:t>‎</w:t>
            </w:r>
            <w:r w:rsidRPr="007462D2">
              <w:rPr>
                <w:rFonts w:ascii="Times New Roman" w:hAnsi="Times New Roman" w:cs="Times New Roman"/>
                <w:lang w:bidi="ar-SA"/>
              </w:rPr>
              <w:t xml:space="preserve">Tishri they will be delivered in time to </w:t>
            </w:r>
            <w:r w:rsidRPr="007462D2">
              <w:rPr>
                <w:rFonts w:ascii="Times New Roman" w:hAnsi="Times New Roman" w:cs="Times New Roman"/>
                <w:cs/>
                <w:lang w:bidi="ar-SA"/>
              </w:rPr>
              <w:t>‎</w:t>
            </w:r>
            <w:r w:rsidRPr="007462D2">
              <w:rPr>
                <w:rFonts w:ascii="Times New Roman" w:hAnsi="Times New Roman" w:cs="Times New Roman"/>
                <w:lang w:bidi="ar-SA"/>
              </w:rPr>
              <w:t xml:space="preserve">come’. This is learnt from the two </w:t>
            </w:r>
            <w:r w:rsidRPr="007462D2">
              <w:rPr>
                <w:rFonts w:ascii="Times New Roman" w:hAnsi="Times New Roman" w:cs="Times New Roman"/>
                <w:cs/>
                <w:lang w:bidi="ar-SA"/>
              </w:rPr>
              <w:t>‎</w:t>
            </w:r>
            <w:r w:rsidRPr="007462D2">
              <w:rPr>
                <w:rFonts w:ascii="Times New Roman" w:hAnsi="Times New Roman" w:cs="Times New Roman"/>
                <w:lang w:bidi="ar-SA"/>
              </w:rPr>
              <w:t xml:space="preserve">occurrences of the word ‘horn’. It is </w:t>
            </w:r>
            <w:r w:rsidRPr="007462D2">
              <w:rPr>
                <w:rFonts w:ascii="Times New Roman" w:hAnsi="Times New Roman" w:cs="Times New Roman"/>
                <w:cs/>
                <w:lang w:bidi="ar-SA"/>
              </w:rPr>
              <w:t>‎</w:t>
            </w:r>
            <w:r w:rsidRPr="007462D2">
              <w:rPr>
                <w:rFonts w:ascii="Times New Roman" w:hAnsi="Times New Roman" w:cs="Times New Roman"/>
                <w:lang w:bidi="ar-SA"/>
              </w:rPr>
              <w:t xml:space="preserve">written in one place, Blow the horn on the </w:t>
            </w:r>
            <w:r w:rsidRPr="007462D2">
              <w:rPr>
                <w:rFonts w:ascii="Times New Roman" w:hAnsi="Times New Roman" w:cs="Times New Roman"/>
                <w:cs/>
                <w:lang w:bidi="ar-SA"/>
              </w:rPr>
              <w:t>‎</w:t>
            </w:r>
            <w:r w:rsidRPr="007462D2">
              <w:rPr>
                <w:rFonts w:ascii="Times New Roman" w:hAnsi="Times New Roman" w:cs="Times New Roman"/>
                <w:lang w:bidi="ar-SA"/>
              </w:rPr>
              <w:t xml:space="preserve">new moon, and it is written in another </w:t>
            </w:r>
            <w:r w:rsidRPr="007462D2">
              <w:rPr>
                <w:rFonts w:ascii="Times New Roman" w:hAnsi="Times New Roman" w:cs="Times New Roman"/>
                <w:cs/>
                <w:lang w:bidi="ar-SA"/>
              </w:rPr>
              <w:t>‎</w:t>
            </w:r>
            <w:r w:rsidRPr="007462D2">
              <w:rPr>
                <w:rFonts w:ascii="Times New Roman" w:hAnsi="Times New Roman" w:cs="Times New Roman"/>
                <w:lang w:bidi="ar-SA"/>
              </w:rPr>
              <w:t xml:space="preserve">place, In that day a great horn shall be </w:t>
            </w:r>
            <w:r w:rsidRPr="007462D2">
              <w:rPr>
                <w:rFonts w:ascii="Times New Roman" w:hAnsi="Times New Roman" w:cs="Times New Roman"/>
                <w:cs/>
                <w:lang w:bidi="ar-SA"/>
              </w:rPr>
              <w:t>‎</w:t>
            </w:r>
            <w:r w:rsidRPr="007462D2">
              <w:rPr>
                <w:rFonts w:ascii="Times New Roman" w:hAnsi="Times New Roman" w:cs="Times New Roman"/>
                <w:lang w:bidi="ar-SA"/>
              </w:rPr>
              <w:t xml:space="preserve">blown. ‘R. Joshua says, In Nisan they were </w:t>
            </w:r>
            <w:r w:rsidRPr="007462D2">
              <w:rPr>
                <w:rFonts w:ascii="Times New Roman" w:hAnsi="Times New Roman" w:cs="Times New Roman"/>
                <w:cs/>
                <w:lang w:bidi="ar-SA"/>
              </w:rPr>
              <w:t>‎</w:t>
            </w:r>
            <w:r w:rsidRPr="007462D2">
              <w:rPr>
                <w:rFonts w:ascii="Times New Roman" w:hAnsi="Times New Roman" w:cs="Times New Roman"/>
                <w:lang w:bidi="ar-SA"/>
              </w:rPr>
              <w:t xml:space="preserve">delivered, in Nisan they will be delivered </w:t>
            </w:r>
            <w:r w:rsidRPr="007462D2">
              <w:rPr>
                <w:rFonts w:ascii="Times New Roman" w:hAnsi="Times New Roman" w:cs="Times New Roman"/>
                <w:cs/>
                <w:lang w:bidi="ar-SA"/>
              </w:rPr>
              <w:t>‎</w:t>
            </w:r>
            <w:r w:rsidRPr="007462D2">
              <w:rPr>
                <w:rFonts w:ascii="Times New Roman" w:hAnsi="Times New Roman" w:cs="Times New Roman"/>
                <w:lang w:bidi="ar-SA"/>
              </w:rPr>
              <w:t xml:space="preserve">in the time to come’. Whence do we know </w:t>
            </w:r>
            <w:r w:rsidRPr="007462D2">
              <w:rPr>
                <w:rFonts w:ascii="Times New Roman" w:hAnsi="Times New Roman" w:cs="Times New Roman"/>
                <w:cs/>
                <w:lang w:bidi="ar-SA"/>
              </w:rPr>
              <w:t>‎</w:t>
            </w:r>
            <w:r w:rsidRPr="007462D2">
              <w:rPr>
                <w:rFonts w:ascii="Times New Roman" w:hAnsi="Times New Roman" w:cs="Times New Roman"/>
                <w:lang w:bidi="ar-SA"/>
              </w:rPr>
              <w:t xml:space="preserve">this? — Scripture calls [the Passover] ‘a </w:t>
            </w:r>
            <w:r w:rsidRPr="007462D2">
              <w:rPr>
                <w:rFonts w:ascii="Times New Roman" w:hAnsi="Times New Roman" w:cs="Times New Roman"/>
                <w:cs/>
                <w:lang w:bidi="ar-SA"/>
              </w:rPr>
              <w:t>‎</w:t>
            </w:r>
            <w:r w:rsidRPr="007462D2">
              <w:rPr>
                <w:rFonts w:ascii="Times New Roman" w:hAnsi="Times New Roman" w:cs="Times New Roman"/>
                <w:lang w:bidi="ar-SA"/>
              </w:rPr>
              <w:t xml:space="preserve">night of watchings’, [which means], a </w:t>
            </w:r>
            <w:r w:rsidRPr="007462D2">
              <w:rPr>
                <w:rFonts w:ascii="Times New Roman" w:hAnsi="Times New Roman" w:cs="Times New Roman"/>
                <w:cs/>
                <w:lang w:bidi="ar-SA"/>
              </w:rPr>
              <w:t>‎</w:t>
            </w:r>
            <w:r w:rsidRPr="007462D2">
              <w:rPr>
                <w:rFonts w:ascii="Times New Roman" w:hAnsi="Times New Roman" w:cs="Times New Roman"/>
                <w:lang w:bidi="ar-SA"/>
              </w:rPr>
              <w:t xml:space="preserve">night, which has been continuously </w:t>
            </w:r>
            <w:r w:rsidRPr="007462D2">
              <w:rPr>
                <w:rFonts w:ascii="Times New Roman" w:hAnsi="Times New Roman" w:cs="Times New Roman"/>
                <w:cs/>
                <w:lang w:bidi="ar-SA"/>
              </w:rPr>
              <w:t>‎</w:t>
            </w:r>
            <w:r w:rsidRPr="007462D2">
              <w:rPr>
                <w:rFonts w:ascii="Times New Roman" w:hAnsi="Times New Roman" w:cs="Times New Roman"/>
                <w:lang w:bidi="ar-SA"/>
              </w:rPr>
              <w:t xml:space="preserve">watched for from the six days of the </w:t>
            </w:r>
            <w:r w:rsidRPr="007462D2">
              <w:rPr>
                <w:rFonts w:ascii="Times New Roman" w:hAnsi="Times New Roman" w:cs="Times New Roman"/>
                <w:cs/>
                <w:lang w:bidi="ar-SA"/>
              </w:rPr>
              <w:t>‎</w:t>
            </w:r>
            <w:r w:rsidRPr="007462D2">
              <w:rPr>
                <w:rFonts w:ascii="Times New Roman" w:hAnsi="Times New Roman" w:cs="Times New Roman"/>
                <w:lang w:bidi="ar-SA"/>
              </w:rPr>
              <w:t xml:space="preserve">creation. What says the other to this? — </w:t>
            </w:r>
            <w:r w:rsidRPr="007462D2">
              <w:rPr>
                <w:rFonts w:ascii="Times New Roman" w:hAnsi="Times New Roman" w:cs="Times New Roman"/>
                <w:cs/>
                <w:lang w:bidi="ar-SA"/>
              </w:rPr>
              <w:t>‎‎</w:t>
            </w:r>
            <w:r w:rsidRPr="007462D2">
              <w:rPr>
                <w:rFonts w:ascii="Times New Roman" w:hAnsi="Times New Roman" w:cs="Times New Roman"/>
                <w:lang w:bidi="ar-SA"/>
              </w:rPr>
              <w:t xml:space="preserve">[He says it means], a night which is under </w:t>
            </w:r>
            <w:r w:rsidRPr="007462D2">
              <w:rPr>
                <w:rFonts w:ascii="Times New Roman" w:hAnsi="Times New Roman" w:cs="Times New Roman"/>
                <w:cs/>
                <w:lang w:bidi="ar-SA"/>
              </w:rPr>
              <w:t>‎</w:t>
            </w:r>
            <w:r w:rsidRPr="007462D2">
              <w:rPr>
                <w:rFonts w:ascii="Times New Roman" w:hAnsi="Times New Roman" w:cs="Times New Roman"/>
                <w:lang w:bidi="ar-SA"/>
              </w:rPr>
              <w:t>constant protection against evil spirits.</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This Talmudic description of our future </w:t>
            </w:r>
            <w:r w:rsidRPr="007462D2">
              <w:rPr>
                <w:rFonts w:ascii="Times New Roman" w:hAnsi="Times New Roman" w:cs="Times New Roman"/>
                <w:cs/>
                <w:lang w:bidi="ar-SA"/>
              </w:rPr>
              <w:t>‎</w:t>
            </w:r>
            <w:r w:rsidRPr="007462D2">
              <w:rPr>
                <w:rFonts w:ascii="Times New Roman" w:hAnsi="Times New Roman" w:cs="Times New Roman"/>
                <w:lang w:bidi="ar-SA"/>
              </w:rPr>
              <w:t xml:space="preserve">redemption is explained in terms of a process </w:t>
            </w:r>
            <w:r w:rsidRPr="007462D2">
              <w:rPr>
                <w:rFonts w:ascii="Times New Roman" w:hAnsi="Times New Roman" w:cs="Times New Roman"/>
                <w:cs/>
                <w:lang w:bidi="ar-SA"/>
              </w:rPr>
              <w:t>‎</w:t>
            </w:r>
            <w:r w:rsidRPr="007462D2">
              <w:rPr>
                <w:rFonts w:ascii="Times New Roman" w:hAnsi="Times New Roman" w:cs="Times New Roman"/>
                <w:lang w:bidi="ar-SA"/>
              </w:rPr>
              <w:t xml:space="preserve">which starts in Rosh Ha-Shanah (in the month of </w:t>
            </w:r>
            <w:r w:rsidRPr="007462D2">
              <w:rPr>
                <w:rFonts w:ascii="Times New Roman" w:hAnsi="Times New Roman" w:cs="Times New Roman"/>
                <w:cs/>
                <w:lang w:bidi="ar-SA"/>
              </w:rPr>
              <w:t>‎</w:t>
            </w:r>
            <w:r w:rsidRPr="007462D2">
              <w:rPr>
                <w:rFonts w:ascii="Times New Roman" w:hAnsi="Times New Roman" w:cs="Times New Roman"/>
                <w:lang w:bidi="ar-SA"/>
              </w:rPr>
              <w:t xml:space="preserve">Tishri) but alike in the former redemption in Egypt </w:t>
            </w:r>
            <w:r w:rsidRPr="007462D2">
              <w:rPr>
                <w:rFonts w:ascii="Times New Roman" w:hAnsi="Times New Roman" w:cs="Times New Roman"/>
                <w:cs/>
                <w:lang w:bidi="ar-SA"/>
              </w:rPr>
              <w:t>‎</w:t>
            </w:r>
            <w:r w:rsidRPr="007462D2">
              <w:rPr>
                <w:rFonts w:ascii="Times New Roman" w:hAnsi="Times New Roman" w:cs="Times New Roman"/>
                <w:lang w:bidi="ar-SA"/>
              </w:rPr>
              <w:t>culminates on Pesach (in the month of Nisan).</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Perhaps a “hint” on this topic is provided to us in </w:t>
            </w:r>
            <w:r w:rsidRPr="007462D2">
              <w:rPr>
                <w:rFonts w:ascii="Times New Roman" w:hAnsi="Times New Roman" w:cs="Times New Roman"/>
                <w:cs/>
                <w:lang w:bidi="ar-SA"/>
              </w:rPr>
              <w:t>‎</w:t>
            </w:r>
            <w:r w:rsidRPr="007462D2">
              <w:rPr>
                <w:rFonts w:ascii="Times New Roman" w:hAnsi="Times New Roman" w:cs="Times New Roman"/>
                <w:lang w:bidi="ar-SA"/>
              </w:rPr>
              <w:t xml:space="preserve">the words of the Mishnah of Pirqe Abot 1:1 – </w:t>
            </w:r>
            <w:r w:rsidRPr="007462D2">
              <w:rPr>
                <w:rFonts w:ascii="Times New Roman" w:hAnsi="Times New Roman" w:cs="Times New Roman"/>
                <w:cs/>
                <w:lang w:bidi="ar-SA"/>
              </w:rPr>
              <w:t>‎</w:t>
            </w:r>
            <w:r w:rsidRPr="007462D2">
              <w:rPr>
                <w:rFonts w:ascii="Times New Roman" w:hAnsi="Times New Roman" w:cs="Times New Roman"/>
                <w:lang w:bidi="ar-SA"/>
              </w:rPr>
              <w:t xml:space="preserve">Mosheh Qibel Torah MiSinai UM’sarah </w:t>
            </w:r>
            <w:r w:rsidRPr="007462D2">
              <w:rPr>
                <w:rFonts w:ascii="Times New Roman" w:hAnsi="Times New Roman" w:cs="Times New Roman"/>
                <w:cs/>
                <w:lang w:bidi="ar-SA"/>
              </w:rPr>
              <w:t>‎</w:t>
            </w:r>
            <w:r w:rsidRPr="007462D2">
              <w:rPr>
                <w:rFonts w:ascii="Times New Roman" w:hAnsi="Times New Roman" w:cs="Times New Roman"/>
                <w:lang w:bidi="ar-SA"/>
              </w:rPr>
              <w:t xml:space="preserve">LiYehoshuah (Moses received the Torah from </w:t>
            </w:r>
            <w:r w:rsidRPr="007462D2">
              <w:rPr>
                <w:rFonts w:ascii="Times New Roman" w:hAnsi="Times New Roman" w:cs="Times New Roman"/>
                <w:cs/>
                <w:lang w:bidi="ar-SA"/>
              </w:rPr>
              <w:t>‎</w:t>
            </w:r>
            <w:r w:rsidRPr="007462D2">
              <w:rPr>
                <w:rFonts w:ascii="Times New Roman" w:hAnsi="Times New Roman" w:cs="Times New Roman"/>
                <w:lang w:bidi="ar-SA"/>
              </w:rPr>
              <w:t xml:space="preserve">Sinai and gospelled it down to Yehoshuah). This </w:t>
            </w:r>
            <w:r w:rsidRPr="007462D2">
              <w:rPr>
                <w:rFonts w:ascii="Times New Roman" w:hAnsi="Times New Roman" w:cs="Times New Roman"/>
                <w:cs/>
                <w:lang w:bidi="ar-SA"/>
              </w:rPr>
              <w:t>‎‎</w:t>
            </w:r>
            <w:r w:rsidRPr="007462D2">
              <w:rPr>
                <w:rFonts w:ascii="Times New Roman" w:hAnsi="Times New Roman" w:cs="Times New Roman"/>
                <w:lang w:bidi="ar-SA"/>
              </w:rPr>
              <w:t xml:space="preserve">“Yehoshuah” firstly refers to the saintly </w:t>
            </w:r>
            <w:r w:rsidRPr="007462D2">
              <w:rPr>
                <w:rFonts w:ascii="Times New Roman" w:hAnsi="Times New Roman" w:cs="Times New Roman"/>
                <w:cs/>
                <w:lang w:bidi="ar-SA"/>
              </w:rPr>
              <w:t>‎</w:t>
            </w:r>
            <w:r w:rsidRPr="007462D2">
              <w:rPr>
                <w:rFonts w:ascii="Times New Roman" w:hAnsi="Times New Roman" w:cs="Times New Roman"/>
                <w:lang w:bidi="ar-SA"/>
              </w:rPr>
              <w:t xml:space="preserve">Yehoshuah (Joshuah), the brave and most faithful </w:t>
            </w:r>
            <w:r w:rsidRPr="007462D2">
              <w:rPr>
                <w:rFonts w:ascii="Times New Roman" w:hAnsi="Times New Roman" w:cs="Times New Roman"/>
                <w:cs/>
                <w:lang w:bidi="ar-SA"/>
              </w:rPr>
              <w:t>‎</w:t>
            </w:r>
            <w:r w:rsidRPr="007462D2">
              <w:rPr>
                <w:rFonts w:ascii="Times New Roman" w:hAnsi="Times New Roman" w:cs="Times New Roman"/>
                <w:lang w:bidi="ar-SA"/>
              </w:rPr>
              <w:t xml:space="preserve">disciple of Mosheh Rabbenu. However, this </w:t>
            </w:r>
            <w:r w:rsidRPr="007462D2">
              <w:rPr>
                <w:rFonts w:ascii="Times New Roman" w:hAnsi="Times New Roman" w:cs="Times New Roman"/>
                <w:cs/>
                <w:lang w:bidi="ar-SA"/>
              </w:rPr>
              <w:t>‎‎</w:t>
            </w:r>
            <w:r w:rsidRPr="007462D2">
              <w:rPr>
                <w:rFonts w:ascii="Times New Roman" w:hAnsi="Times New Roman" w:cs="Times New Roman"/>
                <w:lang w:bidi="ar-SA"/>
              </w:rPr>
              <w:t xml:space="preserve">“Yehoshuah” can also be allegorically interpreted </w:t>
            </w:r>
            <w:r w:rsidRPr="007462D2">
              <w:rPr>
                <w:rFonts w:ascii="Times New Roman" w:hAnsi="Times New Roman" w:cs="Times New Roman"/>
                <w:cs/>
                <w:lang w:bidi="ar-SA"/>
              </w:rPr>
              <w:t>‎</w:t>
            </w:r>
            <w:r w:rsidRPr="007462D2">
              <w:rPr>
                <w:rFonts w:ascii="Times New Roman" w:hAnsi="Times New Roman" w:cs="Times New Roman"/>
                <w:lang w:bidi="ar-SA"/>
              </w:rPr>
              <w:t xml:space="preserve">to mean His Majesty King Yeshuah (Hebrew </w:t>
            </w:r>
            <w:r w:rsidRPr="007462D2">
              <w:rPr>
                <w:rFonts w:ascii="Times New Roman" w:hAnsi="Times New Roman" w:cs="Times New Roman"/>
                <w:cs/>
                <w:lang w:bidi="ar-SA"/>
              </w:rPr>
              <w:t>‎</w:t>
            </w:r>
            <w:r w:rsidRPr="007462D2">
              <w:rPr>
                <w:rFonts w:ascii="Times New Roman" w:hAnsi="Times New Roman" w:cs="Times New Roman"/>
                <w:lang w:bidi="ar-SA"/>
              </w:rPr>
              <w:t xml:space="preserve">abbreviation for Yehoshuah) the Messiah. In doing </w:t>
            </w:r>
            <w:r w:rsidRPr="007462D2">
              <w:rPr>
                <w:rFonts w:ascii="Times New Roman" w:hAnsi="Times New Roman" w:cs="Times New Roman"/>
                <w:cs/>
                <w:lang w:bidi="ar-SA"/>
              </w:rPr>
              <w:t>‎</w:t>
            </w:r>
            <w:r w:rsidRPr="007462D2">
              <w:rPr>
                <w:rFonts w:ascii="Times New Roman" w:hAnsi="Times New Roman" w:cs="Times New Roman"/>
                <w:lang w:bidi="ar-SA"/>
              </w:rPr>
              <w:t xml:space="preserve">this, the first clause of Abot 1:1 is to be taken as a </w:t>
            </w:r>
            <w:r w:rsidRPr="007462D2">
              <w:rPr>
                <w:rFonts w:ascii="Times New Roman" w:hAnsi="Times New Roman" w:cs="Times New Roman"/>
                <w:cs/>
                <w:lang w:bidi="ar-SA"/>
              </w:rPr>
              <w:t>‎</w:t>
            </w:r>
            <w:r w:rsidRPr="007462D2">
              <w:rPr>
                <w:rFonts w:ascii="Times New Roman" w:hAnsi="Times New Roman" w:cs="Times New Roman"/>
                <w:lang w:bidi="ar-SA"/>
              </w:rPr>
              <w:t xml:space="preserve">description of a transition (ie. from Metatron </w:t>
            </w:r>
            <w:r w:rsidRPr="007462D2">
              <w:rPr>
                <w:rFonts w:ascii="Times New Roman" w:hAnsi="Times New Roman" w:cs="Times New Roman"/>
                <w:cs/>
                <w:lang w:bidi="ar-SA"/>
              </w:rPr>
              <w:t>‎‎</w:t>
            </w:r>
            <w:r w:rsidRPr="007462D2">
              <w:rPr>
                <w:rFonts w:ascii="Times New Roman" w:hAnsi="Times New Roman" w:cs="Times New Roman"/>
                <w:lang w:bidi="ar-SA"/>
              </w:rPr>
              <w:t xml:space="preserve">(Messiah) to Mosheh Rabbenu and from Mosheh </w:t>
            </w:r>
            <w:r w:rsidRPr="007462D2">
              <w:rPr>
                <w:rFonts w:ascii="Times New Roman" w:hAnsi="Times New Roman" w:cs="Times New Roman"/>
                <w:cs/>
                <w:lang w:bidi="ar-SA"/>
              </w:rPr>
              <w:t>‎</w:t>
            </w:r>
            <w:r w:rsidRPr="007462D2">
              <w:rPr>
                <w:rFonts w:ascii="Times New Roman" w:hAnsi="Times New Roman" w:cs="Times New Roman"/>
                <w:lang w:bidi="ar-SA"/>
              </w:rPr>
              <w:t xml:space="preserve">Rabbenu to His Majesty King Yeshuah), and the </w:t>
            </w:r>
            <w:r w:rsidRPr="007462D2">
              <w:rPr>
                <w:rFonts w:ascii="Times New Roman" w:hAnsi="Times New Roman" w:cs="Times New Roman"/>
                <w:cs/>
                <w:lang w:bidi="ar-SA"/>
              </w:rPr>
              <w:t>‎</w:t>
            </w:r>
            <w:r w:rsidRPr="007462D2">
              <w:rPr>
                <w:rFonts w:ascii="Times New Roman" w:hAnsi="Times New Roman" w:cs="Times New Roman"/>
                <w:lang w:bidi="ar-SA"/>
              </w:rPr>
              <w:t xml:space="preserve">next clauses outlining this process with the final </w:t>
            </w:r>
            <w:r w:rsidRPr="007462D2">
              <w:rPr>
                <w:rFonts w:ascii="Times New Roman" w:hAnsi="Times New Roman" w:cs="Times New Roman"/>
                <w:cs/>
                <w:lang w:bidi="ar-SA"/>
              </w:rPr>
              <w:t>‎</w:t>
            </w:r>
            <w:r w:rsidRPr="007462D2">
              <w:rPr>
                <w:rFonts w:ascii="Times New Roman" w:hAnsi="Times New Roman" w:cs="Times New Roman"/>
                <w:lang w:bidi="ar-SA"/>
              </w:rPr>
              <w:t xml:space="preserve">clause describing that the aims of both Mosheh </w:t>
            </w:r>
            <w:r w:rsidRPr="007462D2">
              <w:rPr>
                <w:rFonts w:ascii="Times New Roman" w:hAnsi="Times New Roman" w:cs="Times New Roman"/>
                <w:cs/>
                <w:lang w:bidi="ar-SA"/>
              </w:rPr>
              <w:t>‎</w:t>
            </w:r>
            <w:r w:rsidRPr="007462D2">
              <w:rPr>
                <w:rFonts w:ascii="Times New Roman" w:hAnsi="Times New Roman" w:cs="Times New Roman"/>
                <w:lang w:bidi="ar-SA"/>
              </w:rPr>
              <w:t xml:space="preserve">and Yeshuah are identical. Moreover, this Mishnah </w:t>
            </w:r>
            <w:r w:rsidRPr="007462D2">
              <w:rPr>
                <w:rFonts w:ascii="Times New Roman" w:hAnsi="Times New Roman" w:cs="Times New Roman"/>
                <w:cs/>
                <w:lang w:bidi="ar-SA"/>
              </w:rPr>
              <w:t>‎</w:t>
            </w:r>
            <w:r w:rsidRPr="007462D2">
              <w:rPr>
                <w:rFonts w:ascii="Times New Roman" w:hAnsi="Times New Roman" w:cs="Times New Roman"/>
                <w:lang w:bidi="ar-SA"/>
              </w:rPr>
              <w:t xml:space="preserve">would also be reinforcing the fact that the Torah </w:t>
            </w:r>
            <w:r w:rsidRPr="007462D2">
              <w:rPr>
                <w:rFonts w:ascii="Times New Roman" w:hAnsi="Times New Roman" w:cs="Times New Roman"/>
                <w:cs/>
                <w:lang w:bidi="ar-SA"/>
              </w:rPr>
              <w:t>‎</w:t>
            </w:r>
            <w:r w:rsidRPr="007462D2">
              <w:rPr>
                <w:rFonts w:ascii="Times New Roman" w:hAnsi="Times New Roman" w:cs="Times New Roman"/>
                <w:lang w:bidi="ar-SA"/>
              </w:rPr>
              <w:t xml:space="preserve">received by Mosheh and gospelled down to His </w:t>
            </w:r>
            <w:r w:rsidRPr="007462D2">
              <w:rPr>
                <w:rFonts w:ascii="Times New Roman" w:hAnsi="Times New Roman" w:cs="Times New Roman"/>
                <w:cs/>
                <w:lang w:bidi="ar-SA"/>
              </w:rPr>
              <w:t>‎</w:t>
            </w:r>
            <w:r w:rsidRPr="007462D2">
              <w:rPr>
                <w:rFonts w:ascii="Times New Roman" w:hAnsi="Times New Roman" w:cs="Times New Roman"/>
                <w:lang w:bidi="ar-SA"/>
              </w:rPr>
              <w:t xml:space="preserve">Majesty King Yeshuah the Messiah is the same </w:t>
            </w:r>
            <w:r w:rsidRPr="007462D2">
              <w:rPr>
                <w:rFonts w:ascii="Times New Roman" w:hAnsi="Times New Roman" w:cs="Times New Roman"/>
                <w:cs/>
                <w:lang w:bidi="ar-SA"/>
              </w:rPr>
              <w:t>‎</w:t>
            </w:r>
            <w:r w:rsidRPr="007462D2">
              <w:rPr>
                <w:rFonts w:ascii="Times New Roman" w:hAnsi="Times New Roman" w:cs="Times New Roman"/>
                <w:lang w:bidi="ar-SA"/>
              </w:rPr>
              <w:t xml:space="preserve">Written and Oral Torah which he (Mashiach) </w:t>
            </w:r>
            <w:r w:rsidRPr="007462D2">
              <w:rPr>
                <w:rFonts w:ascii="Times New Roman" w:hAnsi="Times New Roman" w:cs="Times New Roman"/>
                <w:cs/>
                <w:lang w:bidi="ar-SA"/>
              </w:rPr>
              <w:t>‎</w:t>
            </w:r>
            <w:r w:rsidRPr="007462D2">
              <w:rPr>
                <w:rFonts w:ascii="Times New Roman" w:hAnsi="Times New Roman" w:cs="Times New Roman"/>
                <w:lang w:bidi="ar-SA"/>
              </w:rPr>
              <w:t xml:space="preserve">handed down to us and being communicated </w:t>
            </w:r>
            <w:r w:rsidRPr="007462D2">
              <w:rPr>
                <w:rFonts w:ascii="Times New Roman" w:hAnsi="Times New Roman" w:cs="Times New Roman"/>
                <w:cs/>
                <w:lang w:bidi="ar-SA"/>
              </w:rPr>
              <w:t>‎</w:t>
            </w:r>
            <w:r w:rsidRPr="007462D2">
              <w:rPr>
                <w:rFonts w:ascii="Times New Roman" w:hAnsi="Times New Roman" w:cs="Times New Roman"/>
                <w:lang w:bidi="ar-SA"/>
              </w:rPr>
              <w:t xml:space="preserve">through our extremely faithful Hakhamim since 70 </w:t>
            </w:r>
            <w:r w:rsidRPr="007462D2">
              <w:rPr>
                <w:rFonts w:ascii="Times New Roman" w:hAnsi="Times New Roman" w:cs="Times New Roman"/>
                <w:cs/>
                <w:lang w:bidi="ar-SA"/>
              </w:rPr>
              <w:t>‎</w:t>
            </w:r>
            <w:r w:rsidRPr="007462D2">
              <w:rPr>
                <w:rFonts w:ascii="Times New Roman" w:hAnsi="Times New Roman" w:cs="Times New Roman"/>
                <w:lang w:bidi="ar-SA"/>
              </w:rPr>
              <w:t>c.e. up to this very day.</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lang w:bidi="ar-SA"/>
              </w:rPr>
              <w:t xml:space="preserve">VII. SUMMARY OF TEACHINGS OF </w:t>
            </w:r>
            <w:r w:rsidRPr="007462D2">
              <w:rPr>
                <w:rFonts w:ascii="Times New Roman" w:hAnsi="Times New Roman" w:cs="Times New Roman"/>
                <w:b/>
                <w:bCs/>
                <w:cs/>
                <w:lang w:bidi="ar-SA"/>
              </w:rPr>
              <w:t>‎</w:t>
            </w:r>
            <w:r w:rsidRPr="007462D2">
              <w:rPr>
                <w:rFonts w:ascii="Times New Roman" w:hAnsi="Times New Roman" w:cs="Times New Roman"/>
                <w:b/>
                <w:bCs/>
                <w:lang w:bidi="ar-SA"/>
              </w:rPr>
              <w:t>MORDECHAI 1:1 AND MORDECHAI 1:</w:t>
            </w:r>
            <w:r w:rsidRPr="007462D2">
              <w:rPr>
                <w:rFonts w:ascii="Times New Roman" w:hAnsi="Times New Roman" w:cs="Times New Roman"/>
                <w:b/>
                <w:bCs/>
                <w:rtl/>
                <w:lang w:bidi="ar-SA"/>
              </w:rPr>
              <w:t>3</w:t>
            </w:r>
          </w:p>
          <w:p w:rsidR="00B2488C" w:rsidRPr="007462D2" w:rsidRDefault="00B2488C" w:rsidP="005E3E0A">
            <w:pPr>
              <w:jc w:val="both"/>
              <w:rPr>
                <w:rFonts w:ascii="Times New Roman" w:hAnsi="Times New Roman" w:cs="Times New Roman"/>
                <w:b/>
                <w:bCs/>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Any Mishnaic treatise, as was/is the custom </w:t>
            </w:r>
            <w:r w:rsidRPr="007462D2">
              <w:rPr>
                <w:rFonts w:ascii="Times New Roman" w:hAnsi="Times New Roman" w:cs="Times New Roman"/>
                <w:cs/>
                <w:lang w:bidi="ar-SA"/>
              </w:rPr>
              <w:t>‎</w:t>
            </w:r>
            <w:r w:rsidRPr="007462D2">
              <w:rPr>
                <w:rFonts w:ascii="Times New Roman" w:hAnsi="Times New Roman" w:cs="Times New Roman"/>
                <w:lang w:bidi="ar-SA"/>
              </w:rPr>
              <w:t xml:space="preserve">amongst our noble people of Yisrael throughout </w:t>
            </w:r>
            <w:r w:rsidRPr="007462D2">
              <w:rPr>
                <w:rFonts w:ascii="Times New Roman" w:hAnsi="Times New Roman" w:cs="Times New Roman"/>
                <w:cs/>
                <w:lang w:bidi="ar-SA"/>
              </w:rPr>
              <w:t>‎</w:t>
            </w:r>
            <w:r w:rsidRPr="007462D2">
              <w:rPr>
                <w:rFonts w:ascii="Times New Roman" w:hAnsi="Times New Roman" w:cs="Times New Roman"/>
                <w:lang w:bidi="ar-SA"/>
              </w:rPr>
              <w:t xml:space="preserve">the ages, is basically understood as a catechetic </w:t>
            </w:r>
            <w:r w:rsidRPr="007462D2">
              <w:rPr>
                <w:rFonts w:ascii="Times New Roman" w:hAnsi="Times New Roman" w:cs="Times New Roman"/>
                <w:cs/>
                <w:lang w:bidi="ar-SA"/>
              </w:rPr>
              <w:t>‎</w:t>
            </w:r>
            <w:r w:rsidRPr="007462D2">
              <w:rPr>
                <w:rFonts w:ascii="Times New Roman" w:hAnsi="Times New Roman" w:cs="Times New Roman"/>
                <w:lang w:bidi="ar-SA"/>
              </w:rPr>
              <w:t xml:space="preserve">work with material selectively arranged for </w:t>
            </w:r>
            <w:r w:rsidRPr="007462D2">
              <w:rPr>
                <w:rFonts w:ascii="Times New Roman" w:hAnsi="Times New Roman" w:cs="Times New Roman"/>
                <w:cs/>
                <w:lang w:bidi="ar-SA"/>
              </w:rPr>
              <w:t>‎</w:t>
            </w:r>
            <w:r w:rsidRPr="007462D2">
              <w:rPr>
                <w:rFonts w:ascii="Times New Roman" w:hAnsi="Times New Roman" w:cs="Times New Roman"/>
                <w:lang w:bidi="ar-SA"/>
              </w:rPr>
              <w:t xml:space="preserve">didactic purposes. Catechumens, be they the </w:t>
            </w:r>
            <w:r w:rsidRPr="007462D2">
              <w:rPr>
                <w:rFonts w:ascii="Times New Roman" w:hAnsi="Times New Roman" w:cs="Times New Roman"/>
                <w:cs/>
                <w:lang w:bidi="ar-SA"/>
              </w:rPr>
              <w:t>‎</w:t>
            </w:r>
            <w:r w:rsidRPr="007462D2">
              <w:rPr>
                <w:rFonts w:ascii="Times New Roman" w:hAnsi="Times New Roman" w:cs="Times New Roman"/>
                <w:lang w:bidi="ar-SA"/>
              </w:rPr>
              <w:t xml:space="preserve">young or the un-initiated adult or neophyte were, </w:t>
            </w:r>
            <w:r w:rsidRPr="007462D2">
              <w:rPr>
                <w:rFonts w:ascii="Times New Roman" w:hAnsi="Times New Roman" w:cs="Times New Roman"/>
                <w:cs/>
                <w:lang w:bidi="ar-SA"/>
              </w:rPr>
              <w:t>‎</w:t>
            </w:r>
            <w:r w:rsidRPr="007462D2">
              <w:rPr>
                <w:rFonts w:ascii="Times New Roman" w:hAnsi="Times New Roman" w:cs="Times New Roman"/>
                <w:lang w:bidi="ar-SA"/>
              </w:rPr>
              <w:t xml:space="preserve">and still are subjected to a period of intensive </w:t>
            </w:r>
            <w:r w:rsidRPr="007462D2">
              <w:rPr>
                <w:rFonts w:ascii="Times New Roman" w:hAnsi="Times New Roman" w:cs="Times New Roman"/>
                <w:cs/>
                <w:lang w:bidi="ar-SA"/>
              </w:rPr>
              <w:t>‎</w:t>
            </w:r>
            <w:r w:rsidRPr="007462D2">
              <w:rPr>
                <w:rFonts w:ascii="Times New Roman" w:hAnsi="Times New Roman" w:cs="Times New Roman"/>
                <w:lang w:bidi="ar-SA"/>
              </w:rPr>
              <w:t xml:space="preserve">training and in which they are asked to memorise </w:t>
            </w:r>
            <w:r w:rsidRPr="007462D2">
              <w:rPr>
                <w:rFonts w:ascii="Times New Roman" w:hAnsi="Times New Roman" w:cs="Times New Roman"/>
                <w:cs/>
                <w:lang w:bidi="ar-SA"/>
              </w:rPr>
              <w:t>‎</w:t>
            </w:r>
            <w:r w:rsidRPr="007462D2">
              <w:rPr>
                <w:rFonts w:ascii="Times New Roman" w:hAnsi="Times New Roman" w:cs="Times New Roman"/>
                <w:lang w:bidi="ar-SA"/>
              </w:rPr>
              <w:t xml:space="preserve">that which systematically organises the faith. In </w:t>
            </w:r>
            <w:r w:rsidRPr="007462D2">
              <w:rPr>
                <w:rFonts w:ascii="Times New Roman" w:hAnsi="Times New Roman" w:cs="Times New Roman"/>
                <w:cs/>
                <w:lang w:bidi="ar-SA"/>
              </w:rPr>
              <w:t>‎</w:t>
            </w:r>
            <w:r w:rsidRPr="007462D2">
              <w:rPr>
                <w:rFonts w:ascii="Times New Roman" w:hAnsi="Times New Roman" w:cs="Times New Roman"/>
                <w:lang w:bidi="ar-SA"/>
              </w:rPr>
              <w:t xml:space="preserve">the case of Christianity, it is a series of dogma and </w:t>
            </w:r>
            <w:r w:rsidRPr="007462D2">
              <w:rPr>
                <w:rFonts w:ascii="Times New Roman" w:hAnsi="Times New Roman" w:cs="Times New Roman"/>
                <w:cs/>
                <w:lang w:bidi="ar-SA"/>
              </w:rPr>
              <w:t>‎</w:t>
            </w:r>
            <w:r w:rsidRPr="007462D2">
              <w:rPr>
                <w:rFonts w:ascii="Times New Roman" w:hAnsi="Times New Roman" w:cs="Times New Roman"/>
                <w:lang w:bidi="ar-SA"/>
              </w:rPr>
              <w:t xml:space="preserve">in Judaism our basic Laws and appointments with </w:t>
            </w:r>
            <w:r w:rsidRPr="007462D2">
              <w:rPr>
                <w:rFonts w:ascii="Times New Roman" w:hAnsi="Times New Roman" w:cs="Times New Roman"/>
                <w:cs/>
                <w:lang w:bidi="ar-SA"/>
              </w:rPr>
              <w:t>‎</w:t>
            </w:r>
            <w:r w:rsidRPr="007462D2">
              <w:rPr>
                <w:rFonts w:ascii="Times New Roman" w:hAnsi="Times New Roman" w:cs="Times New Roman"/>
                <w:lang w:bidi="ar-SA"/>
              </w:rPr>
              <w:t xml:space="preserve">G-d. The style of this literature is therefore straight </w:t>
            </w:r>
            <w:r w:rsidRPr="007462D2">
              <w:rPr>
                <w:rFonts w:ascii="Times New Roman" w:hAnsi="Times New Roman" w:cs="Times New Roman"/>
                <w:cs/>
                <w:lang w:bidi="ar-SA"/>
              </w:rPr>
              <w:t>‎</w:t>
            </w:r>
            <w:r w:rsidRPr="007462D2">
              <w:rPr>
                <w:rFonts w:ascii="Times New Roman" w:hAnsi="Times New Roman" w:cs="Times New Roman"/>
                <w:lang w:bidi="ar-SA"/>
              </w:rPr>
              <w:t xml:space="preserve">to the point, and bereft of any fanciful </w:t>
            </w:r>
            <w:r w:rsidRPr="007462D2">
              <w:rPr>
                <w:rFonts w:ascii="Times New Roman" w:hAnsi="Times New Roman" w:cs="Times New Roman"/>
                <w:cs/>
                <w:lang w:bidi="ar-SA"/>
              </w:rPr>
              <w:t>‎</w:t>
            </w:r>
            <w:r w:rsidRPr="007462D2">
              <w:rPr>
                <w:rFonts w:ascii="Times New Roman" w:hAnsi="Times New Roman" w:cs="Times New Roman"/>
                <w:lang w:bidi="ar-SA"/>
              </w:rPr>
              <w:t xml:space="preserve">explanations since it is intended to be committed </w:t>
            </w:r>
            <w:r w:rsidRPr="007462D2">
              <w:rPr>
                <w:rFonts w:ascii="Times New Roman" w:hAnsi="Times New Roman" w:cs="Times New Roman"/>
                <w:cs/>
                <w:lang w:bidi="ar-SA"/>
              </w:rPr>
              <w:t>‎</w:t>
            </w:r>
            <w:r w:rsidRPr="007462D2">
              <w:rPr>
                <w:rFonts w:ascii="Times New Roman" w:hAnsi="Times New Roman" w:cs="Times New Roman"/>
                <w:lang w:bidi="ar-SA"/>
              </w:rPr>
              <w:t xml:space="preserve">to memory and provide the skeleton of schemata </w:t>
            </w:r>
            <w:r w:rsidRPr="007462D2">
              <w:rPr>
                <w:rFonts w:ascii="Times New Roman" w:hAnsi="Times New Roman" w:cs="Times New Roman"/>
                <w:cs/>
                <w:lang w:bidi="ar-SA"/>
              </w:rPr>
              <w:t>‎</w:t>
            </w:r>
            <w:r w:rsidRPr="007462D2">
              <w:rPr>
                <w:rFonts w:ascii="Times New Roman" w:hAnsi="Times New Roman" w:cs="Times New Roman"/>
                <w:lang w:bidi="ar-SA"/>
              </w:rPr>
              <w:t xml:space="preserve">which through time will be elaborated upon by the </w:t>
            </w:r>
            <w:r w:rsidRPr="007462D2">
              <w:rPr>
                <w:rFonts w:ascii="Times New Roman" w:hAnsi="Times New Roman" w:cs="Times New Roman"/>
                <w:cs/>
                <w:lang w:bidi="ar-SA"/>
              </w:rPr>
              <w:t>‎</w:t>
            </w:r>
            <w:r w:rsidRPr="007462D2">
              <w:rPr>
                <w:rFonts w:ascii="Times New Roman" w:hAnsi="Times New Roman" w:cs="Times New Roman"/>
                <w:lang w:bidi="ar-SA"/>
              </w:rPr>
              <w:t xml:space="preserve">human mind as further and deeper studies on the </w:t>
            </w:r>
            <w:r w:rsidRPr="007462D2">
              <w:rPr>
                <w:rFonts w:ascii="Times New Roman" w:hAnsi="Times New Roman" w:cs="Times New Roman"/>
                <w:cs/>
                <w:lang w:bidi="ar-SA"/>
              </w:rPr>
              <w:t>‎</w:t>
            </w:r>
            <w:r w:rsidRPr="007462D2">
              <w:rPr>
                <w:rFonts w:ascii="Times New Roman" w:hAnsi="Times New Roman" w:cs="Times New Roman"/>
                <w:lang w:bidi="ar-SA"/>
              </w:rPr>
              <w:t>subject matter are pursued.</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The Mishnah then, offers to us the most ancient </w:t>
            </w:r>
            <w:r w:rsidRPr="007462D2">
              <w:rPr>
                <w:rFonts w:ascii="Times New Roman" w:hAnsi="Times New Roman" w:cs="Times New Roman"/>
                <w:cs/>
                <w:lang w:bidi="ar-SA"/>
              </w:rPr>
              <w:t>‎</w:t>
            </w:r>
            <w:r w:rsidRPr="007462D2">
              <w:rPr>
                <w:rFonts w:ascii="Times New Roman" w:hAnsi="Times New Roman" w:cs="Times New Roman"/>
                <w:lang w:bidi="ar-SA"/>
              </w:rPr>
              <w:t xml:space="preserve">and basic program of study for converts and </w:t>
            </w:r>
            <w:r w:rsidRPr="007462D2">
              <w:rPr>
                <w:rFonts w:ascii="Times New Roman" w:hAnsi="Times New Roman" w:cs="Times New Roman"/>
                <w:cs/>
                <w:lang w:bidi="ar-SA"/>
              </w:rPr>
              <w:t>‎</w:t>
            </w:r>
            <w:r w:rsidRPr="007462D2">
              <w:rPr>
                <w:rFonts w:ascii="Times New Roman" w:hAnsi="Times New Roman" w:cs="Times New Roman"/>
                <w:lang w:bidi="ar-SA"/>
              </w:rPr>
              <w:t xml:space="preserve">Jewish children alike before their Bar/Bat Mitsvah </w:t>
            </w:r>
            <w:r w:rsidRPr="007462D2">
              <w:rPr>
                <w:rFonts w:ascii="Times New Roman" w:hAnsi="Times New Roman" w:cs="Times New Roman"/>
                <w:cs/>
                <w:lang w:bidi="ar-SA"/>
              </w:rPr>
              <w:t>‎</w:t>
            </w:r>
            <w:r w:rsidRPr="007462D2">
              <w:rPr>
                <w:rFonts w:ascii="Times New Roman" w:hAnsi="Times New Roman" w:cs="Times New Roman"/>
                <w:lang w:bidi="ar-SA"/>
              </w:rPr>
              <w:t xml:space="preserve">examination and or conversion procedures take </w:t>
            </w:r>
            <w:r w:rsidRPr="007462D2">
              <w:rPr>
                <w:rFonts w:ascii="Times New Roman" w:hAnsi="Times New Roman" w:cs="Times New Roman"/>
                <w:cs/>
                <w:lang w:bidi="ar-SA"/>
              </w:rPr>
              <w:t>‎</w:t>
            </w:r>
            <w:r w:rsidRPr="007462D2">
              <w:rPr>
                <w:rFonts w:ascii="Times New Roman" w:hAnsi="Times New Roman" w:cs="Times New Roman"/>
                <w:lang w:bidi="ar-SA"/>
              </w:rPr>
              <w:t xml:space="preserve">place. However, as we progress through human </w:t>
            </w:r>
            <w:r w:rsidRPr="007462D2">
              <w:rPr>
                <w:rFonts w:ascii="Times New Roman" w:hAnsi="Times New Roman" w:cs="Times New Roman"/>
                <w:cs/>
                <w:lang w:bidi="ar-SA"/>
              </w:rPr>
              <w:t>‎</w:t>
            </w:r>
            <w:r w:rsidRPr="007462D2">
              <w:rPr>
                <w:rFonts w:ascii="Times New Roman" w:hAnsi="Times New Roman" w:cs="Times New Roman"/>
                <w:lang w:bidi="ar-SA"/>
              </w:rPr>
              <w:t xml:space="preserve">history different flavours of didactic endeavours </w:t>
            </w:r>
            <w:r w:rsidRPr="007462D2">
              <w:rPr>
                <w:rFonts w:ascii="Times New Roman" w:hAnsi="Times New Roman" w:cs="Times New Roman"/>
                <w:cs/>
                <w:lang w:bidi="ar-SA"/>
              </w:rPr>
              <w:t>‎</w:t>
            </w:r>
            <w:r w:rsidRPr="007462D2">
              <w:rPr>
                <w:rFonts w:ascii="Times New Roman" w:hAnsi="Times New Roman" w:cs="Times New Roman"/>
                <w:lang w:bidi="ar-SA"/>
              </w:rPr>
              <w:t xml:space="preserve">and styles become the flavour of the month. Yet, </w:t>
            </w:r>
            <w:r w:rsidRPr="007462D2">
              <w:rPr>
                <w:rFonts w:ascii="Times New Roman" w:hAnsi="Times New Roman" w:cs="Times New Roman"/>
                <w:cs/>
                <w:lang w:bidi="ar-SA"/>
              </w:rPr>
              <w:t>‎</w:t>
            </w:r>
            <w:r w:rsidRPr="007462D2">
              <w:rPr>
                <w:rFonts w:ascii="Times New Roman" w:hAnsi="Times New Roman" w:cs="Times New Roman"/>
                <w:lang w:bidi="ar-SA"/>
              </w:rPr>
              <w:t xml:space="preserve">Judaism is not shaped or governed by the </w:t>
            </w:r>
            <w:r w:rsidRPr="007462D2">
              <w:rPr>
                <w:rFonts w:ascii="Times New Roman" w:hAnsi="Times New Roman" w:cs="Times New Roman"/>
                <w:cs/>
                <w:lang w:bidi="ar-SA"/>
              </w:rPr>
              <w:t>‎</w:t>
            </w:r>
            <w:r w:rsidRPr="007462D2">
              <w:rPr>
                <w:rFonts w:ascii="Times New Roman" w:hAnsi="Times New Roman" w:cs="Times New Roman"/>
                <w:lang w:bidi="ar-SA"/>
              </w:rPr>
              <w:t xml:space="preserve">exigencies of passing fads or what may be </w:t>
            </w:r>
            <w:r w:rsidRPr="007462D2">
              <w:rPr>
                <w:rFonts w:ascii="Times New Roman" w:hAnsi="Times New Roman" w:cs="Times New Roman"/>
                <w:cs/>
                <w:lang w:bidi="ar-SA"/>
              </w:rPr>
              <w:t>‎</w:t>
            </w:r>
            <w:r w:rsidRPr="007462D2">
              <w:rPr>
                <w:rFonts w:ascii="Times New Roman" w:hAnsi="Times New Roman" w:cs="Times New Roman"/>
                <w:lang w:bidi="ar-SA"/>
              </w:rPr>
              <w:t xml:space="preserve">secularly in vogue. In the Mishleh (Proverbs) we </w:t>
            </w:r>
            <w:r w:rsidRPr="007462D2">
              <w:rPr>
                <w:rFonts w:ascii="Times New Roman" w:hAnsi="Times New Roman" w:cs="Times New Roman"/>
                <w:cs/>
                <w:lang w:bidi="ar-SA"/>
              </w:rPr>
              <w:t>‎</w:t>
            </w:r>
            <w:r w:rsidRPr="007462D2">
              <w:rPr>
                <w:rFonts w:ascii="Times New Roman" w:hAnsi="Times New Roman" w:cs="Times New Roman"/>
                <w:lang w:bidi="ar-SA"/>
              </w:rPr>
              <w:t xml:space="preserve">read: “My son, if you will receive my words and </w:t>
            </w:r>
            <w:r w:rsidRPr="007462D2">
              <w:rPr>
                <w:rFonts w:ascii="Times New Roman" w:hAnsi="Times New Roman" w:cs="Times New Roman"/>
                <w:cs/>
                <w:lang w:bidi="ar-SA"/>
              </w:rPr>
              <w:t>‎</w:t>
            </w:r>
            <w:r w:rsidRPr="007462D2">
              <w:rPr>
                <w:rFonts w:ascii="Times New Roman" w:hAnsi="Times New Roman" w:cs="Times New Roman"/>
                <w:lang w:bidi="ar-SA"/>
              </w:rPr>
              <w:t xml:space="preserve">treasure (conceal) my commandments within you.” </w:t>
            </w:r>
            <w:r w:rsidRPr="007462D2">
              <w:rPr>
                <w:rFonts w:ascii="Times New Roman" w:hAnsi="Times New Roman" w:cs="Times New Roman"/>
                <w:cs/>
                <w:lang w:bidi="ar-SA"/>
              </w:rPr>
              <w:t>‎</w:t>
            </w:r>
            <w:r w:rsidRPr="007462D2">
              <w:rPr>
                <w:rFonts w:ascii="Times New Roman" w:hAnsi="Times New Roman" w:cs="Times New Roman"/>
                <w:lang w:bidi="ar-SA"/>
              </w:rPr>
              <w:t xml:space="preserve">Now, how can a person “conceal G-d’s </w:t>
            </w:r>
            <w:r w:rsidRPr="007462D2">
              <w:rPr>
                <w:rFonts w:ascii="Times New Roman" w:hAnsi="Times New Roman" w:cs="Times New Roman"/>
                <w:cs/>
                <w:lang w:bidi="ar-SA"/>
              </w:rPr>
              <w:t>‎</w:t>
            </w:r>
            <w:r w:rsidRPr="007462D2">
              <w:rPr>
                <w:rFonts w:ascii="Times New Roman" w:hAnsi="Times New Roman" w:cs="Times New Roman"/>
                <w:lang w:bidi="ar-SA"/>
              </w:rPr>
              <w:t xml:space="preserve">commandments within him/her”? It becomes </w:t>
            </w:r>
            <w:r w:rsidRPr="007462D2">
              <w:rPr>
                <w:rFonts w:ascii="Times New Roman" w:hAnsi="Times New Roman" w:cs="Times New Roman"/>
                <w:cs/>
                <w:lang w:bidi="ar-SA"/>
              </w:rPr>
              <w:t>‎</w:t>
            </w:r>
            <w:r w:rsidRPr="007462D2">
              <w:rPr>
                <w:rFonts w:ascii="Times New Roman" w:hAnsi="Times New Roman" w:cs="Times New Roman"/>
                <w:lang w:bidi="ar-SA"/>
              </w:rPr>
              <w:t xml:space="preserve">obvious then that the author meant to say </w:t>
            </w:r>
            <w:r w:rsidRPr="007462D2">
              <w:rPr>
                <w:rFonts w:ascii="Times New Roman" w:hAnsi="Times New Roman" w:cs="Times New Roman"/>
                <w:cs/>
                <w:lang w:bidi="ar-SA"/>
              </w:rPr>
              <w:t>‎‎</w:t>
            </w:r>
            <w:r w:rsidRPr="007462D2">
              <w:rPr>
                <w:rFonts w:ascii="Times New Roman" w:hAnsi="Times New Roman" w:cs="Times New Roman"/>
                <w:lang w:bidi="ar-SA"/>
              </w:rPr>
              <w:t xml:space="preserve">“memorise G-d’s commandments” for in doing so, </w:t>
            </w:r>
            <w:r w:rsidRPr="007462D2">
              <w:rPr>
                <w:rFonts w:ascii="Times New Roman" w:hAnsi="Times New Roman" w:cs="Times New Roman"/>
                <w:cs/>
                <w:lang w:bidi="ar-SA"/>
              </w:rPr>
              <w:t>‎</w:t>
            </w:r>
            <w:r w:rsidRPr="007462D2">
              <w:rPr>
                <w:rFonts w:ascii="Times New Roman" w:hAnsi="Times New Roman" w:cs="Times New Roman"/>
                <w:lang w:bidi="ar-SA"/>
              </w:rPr>
              <w:t xml:space="preserve">one conceals G-d’s words within the self. And the </w:t>
            </w:r>
            <w:r w:rsidRPr="007462D2">
              <w:rPr>
                <w:rFonts w:ascii="Times New Roman" w:hAnsi="Times New Roman" w:cs="Times New Roman"/>
                <w:cs/>
                <w:lang w:bidi="ar-SA"/>
              </w:rPr>
              <w:t>‎</w:t>
            </w:r>
            <w:r w:rsidRPr="007462D2">
              <w:rPr>
                <w:rFonts w:ascii="Times New Roman" w:hAnsi="Times New Roman" w:cs="Times New Roman"/>
                <w:lang w:bidi="ar-SA"/>
              </w:rPr>
              <w:t>Middrash on Proverbs</w:t>
            </w:r>
            <w:r w:rsidRPr="007462D2">
              <w:rPr>
                <w:rFonts w:ascii="Times New Roman" w:hAnsi="Times New Roman" w:cs="Times New Roman"/>
                <w:vertAlign w:val="superscript"/>
                <w:lang w:bidi="ar-SA"/>
              </w:rPr>
              <w:footnoteReference w:id="153"/>
            </w:r>
            <w:r w:rsidRPr="007462D2">
              <w:rPr>
                <w:rFonts w:ascii="Times New Roman" w:hAnsi="Times New Roman" w:cs="Times New Roman"/>
                <w:lang w:bidi="ar-SA"/>
              </w:rPr>
              <w:t xml:space="preserve"> </w:t>
            </w:r>
            <w:r w:rsidRPr="007462D2">
              <w:rPr>
                <w:rFonts w:ascii="Times New Roman" w:hAnsi="Times New Roman" w:cs="Times New Roman"/>
                <w:cs/>
                <w:lang w:bidi="ar-SA"/>
              </w:rPr>
              <w:t>‎</w:t>
            </w:r>
            <w:r w:rsidRPr="007462D2">
              <w:rPr>
                <w:rFonts w:ascii="Times New Roman" w:hAnsi="Times New Roman" w:cs="Times New Roman"/>
                <w:lang w:bidi="ar-SA"/>
              </w:rPr>
              <w:t xml:space="preserve"> comments: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rtl/>
                <w:lang w:bidi="ar-SA"/>
              </w:rPr>
              <w:t>"</w:t>
            </w:r>
            <w:r w:rsidRPr="007462D2">
              <w:rPr>
                <w:rFonts w:ascii="Times New Roman" w:hAnsi="Times New Roman" w:cs="Times New Roman"/>
                <w:lang w:bidi="ar-SA"/>
              </w:rPr>
              <w:t xml:space="preserve">My son, if you accept my words (Prov. </w:t>
            </w:r>
            <w:r w:rsidRPr="007462D2">
              <w:rPr>
                <w:rFonts w:ascii="Times New Roman" w:hAnsi="Times New Roman" w:cs="Times New Roman"/>
                <w:cs/>
                <w:lang w:bidi="ar-SA"/>
              </w:rPr>
              <w:t>‎‎</w:t>
            </w:r>
            <w:r w:rsidRPr="007462D2">
              <w:rPr>
                <w:rFonts w:ascii="Times New Roman" w:hAnsi="Times New Roman" w:cs="Times New Roman"/>
                <w:lang w:bidi="ar-SA"/>
              </w:rPr>
              <w:t xml:space="preserve">2:1) – on Mount Sinai G-d said: My </w:t>
            </w:r>
            <w:r w:rsidRPr="007462D2">
              <w:rPr>
                <w:rFonts w:ascii="Times New Roman" w:hAnsi="Times New Roman" w:cs="Times New Roman"/>
                <w:cs/>
                <w:lang w:bidi="ar-SA"/>
              </w:rPr>
              <w:t>‎</w:t>
            </w:r>
            <w:r w:rsidRPr="007462D2">
              <w:rPr>
                <w:rFonts w:ascii="Times New Roman" w:hAnsi="Times New Roman" w:cs="Times New Roman"/>
                <w:lang w:bidi="ar-SA"/>
              </w:rPr>
              <w:t xml:space="preserve">children, if you succeed in accepting My </w:t>
            </w:r>
            <w:r w:rsidRPr="007462D2">
              <w:rPr>
                <w:rFonts w:ascii="Times New Roman" w:hAnsi="Times New Roman" w:cs="Times New Roman"/>
                <w:cs/>
                <w:lang w:bidi="ar-SA"/>
              </w:rPr>
              <w:t>‎</w:t>
            </w:r>
            <w:r w:rsidRPr="007462D2">
              <w:rPr>
                <w:rFonts w:ascii="Times New Roman" w:hAnsi="Times New Roman" w:cs="Times New Roman"/>
                <w:lang w:bidi="ar-SA"/>
              </w:rPr>
              <w:t xml:space="preserve">Torah and doing what is in it, I will save </w:t>
            </w:r>
            <w:r w:rsidRPr="007462D2">
              <w:rPr>
                <w:rFonts w:ascii="Times New Roman" w:hAnsi="Times New Roman" w:cs="Times New Roman"/>
                <w:cs/>
                <w:lang w:bidi="ar-SA"/>
              </w:rPr>
              <w:t>‎</w:t>
            </w:r>
            <w:r w:rsidRPr="007462D2">
              <w:rPr>
                <w:rFonts w:ascii="Times New Roman" w:hAnsi="Times New Roman" w:cs="Times New Roman"/>
                <w:lang w:bidi="ar-SA"/>
              </w:rPr>
              <w:t xml:space="preserve">you from three punishments: the war of </w:t>
            </w:r>
            <w:r w:rsidRPr="007462D2">
              <w:rPr>
                <w:rFonts w:ascii="Times New Roman" w:hAnsi="Times New Roman" w:cs="Times New Roman"/>
                <w:cs/>
                <w:lang w:bidi="ar-SA"/>
              </w:rPr>
              <w:t>‎</w:t>
            </w:r>
            <w:r w:rsidRPr="007462D2">
              <w:rPr>
                <w:rFonts w:ascii="Times New Roman" w:hAnsi="Times New Roman" w:cs="Times New Roman"/>
                <w:lang w:bidi="ar-SA"/>
              </w:rPr>
              <w:t xml:space="preserve">Gog and Magog, the pangs of the </w:t>
            </w:r>
            <w:r w:rsidRPr="007462D2">
              <w:rPr>
                <w:rFonts w:ascii="Times New Roman" w:hAnsi="Times New Roman" w:cs="Times New Roman"/>
                <w:cs/>
                <w:lang w:bidi="ar-SA"/>
              </w:rPr>
              <w:t>‎</w:t>
            </w:r>
            <w:r w:rsidRPr="007462D2">
              <w:rPr>
                <w:rFonts w:ascii="Times New Roman" w:hAnsi="Times New Roman" w:cs="Times New Roman"/>
                <w:lang w:bidi="ar-SA"/>
              </w:rPr>
              <w:t xml:space="preserve">Messiah’s advent, and the torment of </w:t>
            </w:r>
            <w:r w:rsidRPr="007462D2">
              <w:rPr>
                <w:rFonts w:ascii="Times New Roman" w:hAnsi="Times New Roman" w:cs="Times New Roman"/>
                <w:cs/>
                <w:lang w:bidi="ar-SA"/>
              </w:rPr>
              <w:t>‎</w:t>
            </w:r>
            <w:r w:rsidRPr="007462D2">
              <w:rPr>
                <w:rFonts w:ascii="Times New Roman" w:hAnsi="Times New Roman" w:cs="Times New Roman"/>
                <w:lang w:bidi="ar-SA"/>
              </w:rPr>
              <w:t xml:space="preserve">Gehenna. And treasure up my </w:t>
            </w:r>
            <w:r w:rsidRPr="007462D2">
              <w:rPr>
                <w:rFonts w:ascii="Times New Roman" w:hAnsi="Times New Roman" w:cs="Times New Roman"/>
                <w:cs/>
                <w:lang w:bidi="ar-SA"/>
              </w:rPr>
              <w:t>‎</w:t>
            </w:r>
            <w:r w:rsidRPr="007462D2">
              <w:rPr>
                <w:rFonts w:ascii="Times New Roman" w:hAnsi="Times New Roman" w:cs="Times New Roman"/>
                <w:lang w:bidi="ar-SA"/>
              </w:rPr>
              <w:t xml:space="preserve">commandments (Prov. 2:1) – if you </w:t>
            </w:r>
            <w:r w:rsidRPr="007462D2">
              <w:rPr>
                <w:rFonts w:ascii="Times New Roman" w:hAnsi="Times New Roman" w:cs="Times New Roman"/>
                <w:cs/>
                <w:lang w:bidi="ar-SA"/>
              </w:rPr>
              <w:t>‎</w:t>
            </w:r>
            <w:r w:rsidRPr="007462D2">
              <w:rPr>
                <w:rFonts w:ascii="Times New Roman" w:hAnsi="Times New Roman" w:cs="Times New Roman"/>
                <w:lang w:bidi="ar-SA"/>
              </w:rPr>
              <w:t xml:space="preserve">succeed in storing away words of Torah in </w:t>
            </w:r>
            <w:r w:rsidRPr="007462D2">
              <w:rPr>
                <w:rFonts w:ascii="Times New Roman" w:hAnsi="Times New Roman" w:cs="Times New Roman"/>
                <w:cs/>
                <w:lang w:bidi="ar-SA"/>
              </w:rPr>
              <w:t>‎</w:t>
            </w:r>
            <w:r w:rsidRPr="007462D2">
              <w:rPr>
                <w:rFonts w:ascii="Times New Roman" w:hAnsi="Times New Roman" w:cs="Times New Roman"/>
                <w:lang w:bidi="ar-SA"/>
              </w:rPr>
              <w:t xml:space="preserve">your hearts (minds), I will satiate you with </w:t>
            </w:r>
            <w:r w:rsidRPr="007462D2">
              <w:rPr>
                <w:rFonts w:ascii="Times New Roman" w:hAnsi="Times New Roman" w:cs="Times New Roman"/>
                <w:cs/>
                <w:lang w:bidi="ar-SA"/>
              </w:rPr>
              <w:t>‎</w:t>
            </w:r>
            <w:r w:rsidRPr="007462D2">
              <w:rPr>
                <w:rFonts w:ascii="Times New Roman" w:hAnsi="Times New Roman" w:cs="Times New Roman"/>
                <w:lang w:bidi="ar-SA"/>
              </w:rPr>
              <w:t xml:space="preserve">the stored-up goodness which I have laid </w:t>
            </w:r>
            <w:r w:rsidRPr="007462D2">
              <w:rPr>
                <w:rFonts w:ascii="Times New Roman" w:hAnsi="Times New Roman" w:cs="Times New Roman"/>
                <w:cs/>
                <w:lang w:bidi="ar-SA"/>
              </w:rPr>
              <w:t>‎</w:t>
            </w:r>
            <w:r w:rsidRPr="007462D2">
              <w:rPr>
                <w:rFonts w:ascii="Times New Roman" w:hAnsi="Times New Roman" w:cs="Times New Roman"/>
                <w:lang w:bidi="ar-SA"/>
              </w:rPr>
              <w:t xml:space="preserve">away for the future, as it is said, How </w:t>
            </w:r>
            <w:r w:rsidRPr="007462D2">
              <w:rPr>
                <w:rFonts w:ascii="Times New Roman" w:hAnsi="Times New Roman" w:cs="Times New Roman"/>
                <w:cs/>
                <w:lang w:bidi="ar-SA"/>
              </w:rPr>
              <w:t>‎</w:t>
            </w:r>
            <w:r w:rsidRPr="007462D2">
              <w:rPr>
                <w:rFonts w:ascii="Times New Roman" w:hAnsi="Times New Roman" w:cs="Times New Roman"/>
                <w:lang w:bidi="ar-SA"/>
              </w:rPr>
              <w:t xml:space="preserve">abundant is the goodness that You have in </w:t>
            </w:r>
            <w:r w:rsidRPr="007462D2">
              <w:rPr>
                <w:rFonts w:ascii="Times New Roman" w:hAnsi="Times New Roman" w:cs="Times New Roman"/>
                <w:cs/>
                <w:lang w:bidi="ar-SA"/>
              </w:rPr>
              <w:t>‎</w:t>
            </w:r>
            <w:r w:rsidRPr="007462D2">
              <w:rPr>
                <w:rFonts w:ascii="Times New Roman" w:hAnsi="Times New Roman" w:cs="Times New Roman"/>
                <w:lang w:bidi="ar-SA"/>
              </w:rPr>
              <w:t xml:space="preserve">store for those that fear You (Psalm 31:20). </w:t>
            </w:r>
            <w:r w:rsidRPr="007462D2">
              <w:rPr>
                <w:rFonts w:ascii="Times New Roman" w:hAnsi="Times New Roman" w:cs="Times New Roman"/>
                <w:cs/>
                <w:lang w:bidi="ar-SA"/>
              </w:rPr>
              <w:t>‎</w:t>
            </w:r>
            <w:r w:rsidRPr="007462D2">
              <w:rPr>
                <w:rFonts w:ascii="Times New Roman" w:hAnsi="Times New Roman" w:cs="Times New Roman"/>
                <w:lang w:bidi="ar-SA"/>
              </w:rPr>
              <w:t xml:space="preserve">G-d said: In the future I will make known </w:t>
            </w:r>
            <w:r w:rsidRPr="007462D2">
              <w:rPr>
                <w:rFonts w:ascii="Times New Roman" w:hAnsi="Times New Roman" w:cs="Times New Roman"/>
                <w:cs/>
                <w:lang w:bidi="ar-SA"/>
              </w:rPr>
              <w:t>‎</w:t>
            </w:r>
            <w:r w:rsidRPr="007462D2">
              <w:rPr>
                <w:rFonts w:ascii="Times New Roman" w:hAnsi="Times New Roman" w:cs="Times New Roman"/>
                <w:lang w:bidi="ar-SA"/>
              </w:rPr>
              <w:t xml:space="preserve">to all the nations of the world that </w:t>
            </w:r>
            <w:r w:rsidRPr="007462D2">
              <w:rPr>
                <w:rFonts w:ascii="Times New Roman" w:hAnsi="Times New Roman" w:cs="Times New Roman"/>
                <w:cs/>
                <w:lang w:bidi="ar-SA"/>
              </w:rPr>
              <w:t>‎</w:t>
            </w:r>
            <w:r w:rsidRPr="007462D2">
              <w:rPr>
                <w:rFonts w:ascii="Times New Roman" w:hAnsi="Times New Roman" w:cs="Times New Roman"/>
                <w:lang w:bidi="ar-SA"/>
              </w:rPr>
              <w:t xml:space="preserve">goodness with which I will benefit you, on </w:t>
            </w:r>
            <w:r w:rsidRPr="007462D2">
              <w:rPr>
                <w:rFonts w:ascii="Times New Roman" w:hAnsi="Times New Roman" w:cs="Times New Roman"/>
                <w:cs/>
                <w:lang w:bidi="ar-SA"/>
              </w:rPr>
              <w:t>‎</w:t>
            </w:r>
            <w:r w:rsidRPr="007462D2">
              <w:rPr>
                <w:rFonts w:ascii="Times New Roman" w:hAnsi="Times New Roman" w:cs="Times New Roman"/>
                <w:lang w:bidi="ar-SA"/>
              </w:rPr>
              <w:t xml:space="preserve">the condition that your ears continually </w:t>
            </w:r>
            <w:r w:rsidRPr="007462D2">
              <w:rPr>
                <w:rFonts w:ascii="Times New Roman" w:hAnsi="Times New Roman" w:cs="Times New Roman"/>
                <w:cs/>
                <w:lang w:bidi="ar-SA"/>
              </w:rPr>
              <w:t>‎</w:t>
            </w:r>
            <w:r w:rsidRPr="007462D2">
              <w:rPr>
                <w:rFonts w:ascii="Times New Roman" w:hAnsi="Times New Roman" w:cs="Times New Roman"/>
                <w:lang w:bidi="ar-SA"/>
              </w:rPr>
              <w:t xml:space="preserve">listen to the words of Torah, as it is said, If </w:t>
            </w:r>
            <w:r w:rsidRPr="007462D2">
              <w:rPr>
                <w:rFonts w:ascii="Times New Roman" w:hAnsi="Times New Roman" w:cs="Times New Roman"/>
                <w:cs/>
                <w:lang w:bidi="ar-SA"/>
              </w:rPr>
              <w:t>‎</w:t>
            </w:r>
            <w:r w:rsidRPr="007462D2">
              <w:rPr>
                <w:rFonts w:ascii="Times New Roman" w:hAnsi="Times New Roman" w:cs="Times New Roman"/>
                <w:lang w:bidi="ar-SA"/>
              </w:rPr>
              <w:t xml:space="preserve">you make your ear attentive to wisdom, and </w:t>
            </w:r>
            <w:r w:rsidRPr="007462D2">
              <w:rPr>
                <w:rFonts w:ascii="Times New Roman" w:hAnsi="Times New Roman" w:cs="Times New Roman"/>
                <w:cs/>
                <w:lang w:bidi="ar-SA"/>
              </w:rPr>
              <w:t>‎</w:t>
            </w:r>
            <w:r w:rsidRPr="007462D2">
              <w:rPr>
                <w:rFonts w:ascii="Times New Roman" w:hAnsi="Times New Roman" w:cs="Times New Roman"/>
                <w:lang w:bidi="ar-SA"/>
              </w:rPr>
              <w:t xml:space="preserve">your mind open to discernment (Prov. 2:2). </w:t>
            </w:r>
            <w:r w:rsidRPr="007462D2">
              <w:rPr>
                <w:rFonts w:ascii="Times New Roman" w:hAnsi="Times New Roman" w:cs="Times New Roman"/>
                <w:cs/>
                <w:lang w:bidi="ar-SA"/>
              </w:rPr>
              <w:t>‎</w:t>
            </w:r>
            <w:r w:rsidRPr="007462D2">
              <w:rPr>
                <w:rFonts w:ascii="Times New Roman" w:hAnsi="Times New Roman" w:cs="Times New Roman"/>
                <w:lang w:bidi="ar-SA"/>
              </w:rPr>
              <w:t xml:space="preserve">How so? If you call to understanding, and </w:t>
            </w:r>
            <w:r w:rsidRPr="007462D2">
              <w:rPr>
                <w:rFonts w:ascii="Times New Roman" w:hAnsi="Times New Roman" w:cs="Times New Roman"/>
                <w:cs/>
                <w:lang w:bidi="ar-SA"/>
              </w:rPr>
              <w:t>‎</w:t>
            </w:r>
            <w:r w:rsidRPr="007462D2">
              <w:rPr>
                <w:rFonts w:ascii="Times New Roman" w:hAnsi="Times New Roman" w:cs="Times New Roman"/>
                <w:lang w:bidi="ar-SA"/>
              </w:rPr>
              <w:t xml:space="preserve">cry aloud for discernment” (Prov.2:3).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And in Pirqe Abot 3:10, we read:</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720"/>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 xml:space="preserve">"Rabbi Dostai ben Yannai said in the name </w:t>
            </w:r>
            <w:r w:rsidRPr="007462D2">
              <w:rPr>
                <w:rFonts w:ascii="Times New Roman" w:hAnsi="Times New Roman" w:cs="Times New Roman"/>
                <w:cs/>
                <w:lang w:bidi="ar-SA"/>
              </w:rPr>
              <w:t>‎</w:t>
            </w:r>
            <w:r w:rsidRPr="007462D2">
              <w:rPr>
                <w:rFonts w:ascii="Times New Roman" w:hAnsi="Times New Roman" w:cs="Times New Roman"/>
                <w:lang w:bidi="ar-SA"/>
              </w:rPr>
              <w:t xml:space="preserve">of Rabbi Meir:  'Whosoever forgets even </w:t>
            </w:r>
            <w:r w:rsidRPr="007462D2">
              <w:rPr>
                <w:rFonts w:ascii="Times New Roman" w:hAnsi="Times New Roman" w:cs="Times New Roman"/>
                <w:cs/>
                <w:lang w:bidi="ar-SA"/>
              </w:rPr>
              <w:t>‎</w:t>
            </w:r>
            <w:r w:rsidRPr="007462D2">
              <w:rPr>
                <w:rFonts w:ascii="Times New Roman" w:hAnsi="Times New Roman" w:cs="Times New Roman"/>
                <w:lang w:bidi="ar-SA"/>
              </w:rPr>
              <w:t xml:space="preserve">one word of his study (Torah learning) </w:t>
            </w:r>
            <w:r w:rsidRPr="007462D2">
              <w:rPr>
                <w:rFonts w:ascii="Times New Roman" w:hAnsi="Times New Roman" w:cs="Times New Roman"/>
                <w:cs/>
                <w:lang w:bidi="ar-SA"/>
              </w:rPr>
              <w:t>‎</w:t>
            </w:r>
            <w:r w:rsidRPr="007462D2">
              <w:rPr>
                <w:rFonts w:ascii="Times New Roman" w:hAnsi="Times New Roman" w:cs="Times New Roman"/>
                <w:lang w:bidi="ar-SA"/>
              </w:rPr>
              <w:t xml:space="preserve">Scripture regards him as though he has </w:t>
            </w:r>
            <w:r w:rsidRPr="007462D2">
              <w:rPr>
                <w:rFonts w:ascii="Times New Roman" w:hAnsi="Times New Roman" w:cs="Times New Roman"/>
                <w:cs/>
                <w:lang w:bidi="ar-SA"/>
              </w:rPr>
              <w:t>‎</w:t>
            </w:r>
            <w:r w:rsidRPr="007462D2">
              <w:rPr>
                <w:rFonts w:ascii="Times New Roman" w:hAnsi="Times New Roman" w:cs="Times New Roman"/>
                <w:lang w:bidi="ar-SA"/>
              </w:rPr>
              <w:t xml:space="preserve">sinned against his soul, for it is said:  'Only </w:t>
            </w:r>
            <w:r w:rsidRPr="007462D2">
              <w:rPr>
                <w:rFonts w:ascii="Times New Roman" w:hAnsi="Times New Roman" w:cs="Times New Roman"/>
                <w:cs/>
                <w:lang w:bidi="ar-SA"/>
              </w:rPr>
              <w:t>‎</w:t>
            </w:r>
            <w:r w:rsidRPr="007462D2">
              <w:rPr>
                <w:rFonts w:ascii="Times New Roman" w:hAnsi="Times New Roman" w:cs="Times New Roman"/>
                <w:lang w:bidi="ar-SA"/>
              </w:rPr>
              <w:t xml:space="preserve">take heed of yourself and guard your soul </w:t>
            </w:r>
            <w:r w:rsidRPr="007462D2">
              <w:rPr>
                <w:rFonts w:ascii="Times New Roman" w:hAnsi="Times New Roman" w:cs="Times New Roman"/>
                <w:cs/>
                <w:lang w:bidi="ar-SA"/>
              </w:rPr>
              <w:t>‎</w:t>
            </w:r>
            <w:r w:rsidRPr="007462D2">
              <w:rPr>
                <w:rFonts w:ascii="Times New Roman" w:hAnsi="Times New Roman" w:cs="Times New Roman"/>
                <w:lang w:bidi="ar-SA"/>
              </w:rPr>
              <w:t xml:space="preserve">diligently, that you may not forget the </w:t>
            </w:r>
            <w:r w:rsidRPr="007462D2">
              <w:rPr>
                <w:rFonts w:ascii="Times New Roman" w:hAnsi="Times New Roman" w:cs="Times New Roman"/>
                <w:cs/>
                <w:lang w:bidi="ar-SA"/>
              </w:rPr>
              <w:t>‎</w:t>
            </w:r>
            <w:r w:rsidRPr="007462D2">
              <w:rPr>
                <w:rFonts w:ascii="Times New Roman" w:hAnsi="Times New Roman" w:cs="Times New Roman"/>
                <w:lang w:bidi="ar-SA"/>
              </w:rPr>
              <w:t xml:space="preserve">things you saw (at the time of the </w:t>
            </w:r>
            <w:r w:rsidRPr="007462D2">
              <w:rPr>
                <w:rFonts w:ascii="Times New Roman" w:hAnsi="Times New Roman" w:cs="Times New Roman"/>
                <w:cs/>
                <w:lang w:bidi="ar-SA"/>
              </w:rPr>
              <w:t>‎</w:t>
            </w:r>
            <w:r w:rsidRPr="007462D2">
              <w:rPr>
                <w:rFonts w:ascii="Times New Roman" w:hAnsi="Times New Roman" w:cs="Times New Roman"/>
                <w:lang w:bidi="ar-SA"/>
              </w:rPr>
              <w:t xml:space="preserve">revelation at Sinai) with your own eyes.’ </w:t>
            </w:r>
            <w:r w:rsidRPr="007462D2">
              <w:rPr>
                <w:rFonts w:ascii="Times New Roman" w:hAnsi="Times New Roman" w:cs="Times New Roman"/>
                <w:cs/>
                <w:lang w:bidi="ar-SA"/>
              </w:rPr>
              <w:t>‎</w:t>
            </w:r>
            <w:r w:rsidRPr="007462D2">
              <w:rPr>
                <w:rFonts w:ascii="Times New Roman" w:hAnsi="Times New Roman" w:cs="Times New Roman"/>
                <w:lang w:bidi="ar-SA"/>
              </w:rPr>
              <w:t xml:space="preserve">Now one might suppose that the same </w:t>
            </w:r>
            <w:r w:rsidRPr="007462D2">
              <w:rPr>
                <w:rFonts w:ascii="Times New Roman" w:hAnsi="Times New Roman" w:cs="Times New Roman"/>
                <w:cs/>
                <w:lang w:bidi="ar-SA"/>
              </w:rPr>
              <w:t>‎</w:t>
            </w:r>
            <w:r w:rsidRPr="007462D2">
              <w:rPr>
                <w:rFonts w:ascii="Times New Roman" w:hAnsi="Times New Roman" w:cs="Times New Roman"/>
                <w:lang w:bidi="ar-SA"/>
              </w:rPr>
              <w:t xml:space="preserve">result would follow even if the retention of </w:t>
            </w:r>
            <w:r w:rsidRPr="007462D2">
              <w:rPr>
                <w:rFonts w:ascii="Times New Roman" w:hAnsi="Times New Roman" w:cs="Times New Roman"/>
                <w:cs/>
                <w:lang w:bidi="ar-SA"/>
              </w:rPr>
              <w:t>‎</w:t>
            </w:r>
            <w:r w:rsidRPr="007462D2">
              <w:rPr>
                <w:rFonts w:ascii="Times New Roman" w:hAnsi="Times New Roman" w:cs="Times New Roman"/>
                <w:lang w:bidi="ar-SA"/>
              </w:rPr>
              <w:t xml:space="preserve">what he has studied has been too hard for </w:t>
            </w:r>
            <w:r w:rsidRPr="007462D2">
              <w:rPr>
                <w:rFonts w:ascii="Times New Roman" w:hAnsi="Times New Roman" w:cs="Times New Roman"/>
                <w:cs/>
                <w:lang w:bidi="ar-SA"/>
              </w:rPr>
              <w:t>‎</w:t>
            </w:r>
            <w:r w:rsidRPr="007462D2">
              <w:rPr>
                <w:rFonts w:ascii="Times New Roman" w:hAnsi="Times New Roman" w:cs="Times New Roman"/>
                <w:lang w:bidi="ar-SA"/>
              </w:rPr>
              <w:t xml:space="preserve">him. To guard against such an inference, </w:t>
            </w:r>
            <w:r w:rsidRPr="007462D2">
              <w:rPr>
                <w:rFonts w:ascii="Times New Roman" w:hAnsi="Times New Roman" w:cs="Times New Roman"/>
                <w:cs/>
                <w:lang w:bidi="ar-SA"/>
              </w:rPr>
              <w:t>‎</w:t>
            </w:r>
            <w:r w:rsidRPr="007462D2">
              <w:rPr>
                <w:rFonts w:ascii="Times New Roman" w:hAnsi="Times New Roman" w:cs="Times New Roman"/>
                <w:lang w:bidi="ar-SA"/>
              </w:rPr>
              <w:t xml:space="preserve">the Torah adds ‘and lest they be removed </w:t>
            </w:r>
            <w:r w:rsidRPr="007462D2">
              <w:rPr>
                <w:rFonts w:ascii="Times New Roman" w:hAnsi="Times New Roman" w:cs="Times New Roman"/>
                <w:cs/>
                <w:lang w:bidi="ar-SA"/>
              </w:rPr>
              <w:t>‎</w:t>
            </w:r>
            <w:r w:rsidRPr="007462D2">
              <w:rPr>
                <w:rFonts w:ascii="Times New Roman" w:hAnsi="Times New Roman" w:cs="Times New Roman"/>
                <w:lang w:bidi="ar-SA"/>
              </w:rPr>
              <w:t xml:space="preserve">from your heart (mind) your entire lifetime, </w:t>
            </w:r>
            <w:r w:rsidRPr="007462D2">
              <w:rPr>
                <w:rFonts w:ascii="Times New Roman" w:hAnsi="Times New Roman" w:cs="Times New Roman"/>
                <w:cs/>
                <w:lang w:bidi="ar-SA"/>
              </w:rPr>
              <w:t>‎</w:t>
            </w:r>
            <w:r w:rsidRPr="007462D2">
              <w:rPr>
                <w:rFonts w:ascii="Times New Roman" w:hAnsi="Times New Roman" w:cs="Times New Roman"/>
                <w:lang w:bidi="ar-SA"/>
              </w:rPr>
              <w:t xml:space="preserve">and you will inform your children and </w:t>
            </w:r>
            <w:r w:rsidRPr="007462D2">
              <w:rPr>
                <w:rFonts w:ascii="Times New Roman" w:hAnsi="Times New Roman" w:cs="Times New Roman"/>
                <w:cs/>
                <w:lang w:bidi="ar-SA"/>
              </w:rPr>
              <w:t>‎</w:t>
            </w:r>
            <w:r w:rsidRPr="007462D2">
              <w:rPr>
                <w:rFonts w:ascii="Times New Roman" w:hAnsi="Times New Roman" w:cs="Times New Roman"/>
                <w:lang w:bidi="ar-SA"/>
              </w:rPr>
              <w:t xml:space="preserve">grandchildren of them, the day you stood </w:t>
            </w:r>
            <w:r w:rsidRPr="007462D2">
              <w:rPr>
                <w:rFonts w:ascii="Times New Roman" w:hAnsi="Times New Roman" w:cs="Times New Roman"/>
                <w:cs/>
                <w:lang w:bidi="ar-SA"/>
              </w:rPr>
              <w:t>‎</w:t>
            </w:r>
            <w:r w:rsidRPr="007462D2">
              <w:rPr>
                <w:rFonts w:ascii="Times New Roman" w:hAnsi="Times New Roman" w:cs="Times New Roman"/>
                <w:lang w:bidi="ar-SA"/>
              </w:rPr>
              <w:t xml:space="preserve">before G-d, your God at Choreb ..." </w:t>
            </w:r>
            <w:r w:rsidRPr="007462D2">
              <w:rPr>
                <w:rFonts w:ascii="Times New Roman" w:hAnsi="Times New Roman" w:cs="Times New Roman"/>
                <w:cs/>
                <w:lang w:bidi="ar-SA"/>
              </w:rPr>
              <w:t>‎</w:t>
            </w:r>
            <w:r w:rsidRPr="007462D2">
              <w:rPr>
                <w:rFonts w:ascii="Times New Roman" w:hAnsi="Times New Roman" w:cs="Times New Roman"/>
                <w:lang w:bidi="ar-SA"/>
              </w:rPr>
              <w:t xml:space="preserve">Accordingly, he is guilty of sinning against </w:t>
            </w:r>
            <w:r w:rsidRPr="007462D2">
              <w:rPr>
                <w:rFonts w:ascii="Times New Roman" w:hAnsi="Times New Roman" w:cs="Times New Roman"/>
                <w:cs/>
                <w:lang w:bidi="ar-SA"/>
              </w:rPr>
              <w:t>‎</w:t>
            </w:r>
            <w:r w:rsidRPr="007462D2">
              <w:rPr>
                <w:rFonts w:ascii="Times New Roman" w:hAnsi="Times New Roman" w:cs="Times New Roman"/>
                <w:lang w:bidi="ar-SA"/>
              </w:rPr>
              <w:t xml:space="preserve">his soul only if he sits down idly and </w:t>
            </w:r>
            <w:r w:rsidRPr="007462D2">
              <w:rPr>
                <w:rFonts w:ascii="Times New Roman" w:hAnsi="Times New Roman" w:cs="Times New Roman"/>
                <w:cs/>
                <w:lang w:bidi="ar-SA"/>
              </w:rPr>
              <w:t>‎</w:t>
            </w:r>
            <w:r w:rsidRPr="007462D2">
              <w:rPr>
                <w:rFonts w:ascii="Times New Roman" w:hAnsi="Times New Roman" w:cs="Times New Roman"/>
                <w:lang w:bidi="ar-SA"/>
              </w:rPr>
              <w:t xml:space="preserve">deliberately removes (these teachings) from </w:t>
            </w:r>
            <w:r w:rsidRPr="007462D2">
              <w:rPr>
                <w:rFonts w:ascii="Times New Roman" w:hAnsi="Times New Roman" w:cs="Times New Roman"/>
                <w:cs/>
                <w:lang w:bidi="ar-SA"/>
              </w:rPr>
              <w:t>‎</w:t>
            </w:r>
            <w:r w:rsidRPr="007462D2">
              <w:rPr>
                <w:rFonts w:ascii="Times New Roman" w:hAnsi="Times New Roman" w:cs="Times New Roman"/>
                <w:lang w:bidi="ar-SA"/>
              </w:rPr>
              <w:t>his heart (mind).”</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So, then, the task of the Mishnah is to provide an </w:t>
            </w:r>
            <w:r w:rsidRPr="007462D2">
              <w:rPr>
                <w:rFonts w:ascii="Times New Roman" w:hAnsi="Times New Roman" w:cs="Times New Roman"/>
                <w:cs/>
                <w:lang w:bidi="ar-SA"/>
              </w:rPr>
              <w:t>‎</w:t>
            </w:r>
            <w:r w:rsidRPr="007462D2">
              <w:rPr>
                <w:rFonts w:ascii="Times New Roman" w:hAnsi="Times New Roman" w:cs="Times New Roman"/>
                <w:lang w:bidi="ar-SA"/>
              </w:rPr>
              <w:t xml:space="preserve">organised skeleton of knowledge about the Torah </w:t>
            </w:r>
            <w:r w:rsidRPr="007462D2">
              <w:rPr>
                <w:rFonts w:ascii="Times New Roman" w:hAnsi="Times New Roman" w:cs="Times New Roman"/>
                <w:cs/>
                <w:lang w:bidi="ar-SA"/>
              </w:rPr>
              <w:t>‎</w:t>
            </w:r>
            <w:r w:rsidRPr="007462D2">
              <w:rPr>
                <w:rFonts w:ascii="Times New Roman" w:hAnsi="Times New Roman" w:cs="Times New Roman"/>
                <w:lang w:bidi="ar-SA"/>
              </w:rPr>
              <w:t xml:space="preserve">as a means of “concealing G-d’s commandments </w:t>
            </w:r>
            <w:r w:rsidRPr="007462D2">
              <w:rPr>
                <w:rFonts w:ascii="Times New Roman" w:hAnsi="Times New Roman" w:cs="Times New Roman"/>
                <w:cs/>
                <w:lang w:bidi="ar-SA"/>
              </w:rPr>
              <w:t>‎</w:t>
            </w:r>
            <w:r w:rsidRPr="007462D2">
              <w:rPr>
                <w:rFonts w:ascii="Times New Roman" w:hAnsi="Times New Roman" w:cs="Times New Roman"/>
                <w:lang w:bidi="ar-SA"/>
              </w:rPr>
              <w:t xml:space="preserve">within us” and enabling for apt repetition, recall </w:t>
            </w:r>
            <w:r w:rsidRPr="007462D2">
              <w:rPr>
                <w:rFonts w:ascii="Times New Roman" w:hAnsi="Times New Roman" w:cs="Times New Roman"/>
                <w:cs/>
                <w:lang w:bidi="ar-SA"/>
              </w:rPr>
              <w:t>‎</w:t>
            </w:r>
            <w:r w:rsidRPr="007462D2">
              <w:rPr>
                <w:rFonts w:ascii="Times New Roman" w:hAnsi="Times New Roman" w:cs="Times New Roman"/>
                <w:lang w:bidi="ar-SA"/>
              </w:rPr>
              <w:t xml:space="preserve">and memorisation of them which is the meaning of </w:t>
            </w:r>
            <w:r w:rsidRPr="007462D2">
              <w:rPr>
                <w:rFonts w:ascii="Times New Roman" w:hAnsi="Times New Roman" w:cs="Times New Roman"/>
                <w:cs/>
                <w:lang w:bidi="ar-SA"/>
              </w:rPr>
              <w:t>‎</w:t>
            </w:r>
            <w:r w:rsidRPr="007462D2">
              <w:rPr>
                <w:rFonts w:ascii="Times New Roman" w:hAnsi="Times New Roman" w:cs="Times New Roman"/>
                <w:lang w:bidi="ar-SA"/>
              </w:rPr>
              <w:t xml:space="preserve">the Hebrew root term “SHANAH” from which </w:t>
            </w:r>
            <w:r w:rsidRPr="007462D2">
              <w:rPr>
                <w:rFonts w:ascii="Times New Roman" w:hAnsi="Times New Roman" w:cs="Times New Roman"/>
                <w:cs/>
                <w:lang w:bidi="ar-SA"/>
              </w:rPr>
              <w:t>‎</w:t>
            </w:r>
            <w:r w:rsidRPr="007462D2">
              <w:rPr>
                <w:rFonts w:ascii="Times New Roman" w:hAnsi="Times New Roman" w:cs="Times New Roman"/>
                <w:lang w:bidi="ar-SA"/>
              </w:rPr>
              <w:t xml:space="preserve">the word Mishnah is derived.  Therefore we </w:t>
            </w:r>
            <w:r w:rsidRPr="007462D2">
              <w:rPr>
                <w:rFonts w:ascii="Times New Roman" w:hAnsi="Times New Roman" w:cs="Times New Roman"/>
                <w:cs/>
                <w:lang w:bidi="ar-SA"/>
              </w:rPr>
              <w:t>‎</w:t>
            </w:r>
            <w:r w:rsidRPr="007462D2">
              <w:rPr>
                <w:rFonts w:ascii="Times New Roman" w:hAnsi="Times New Roman" w:cs="Times New Roman"/>
                <w:lang w:bidi="ar-SA"/>
              </w:rPr>
              <w:t xml:space="preserve">should ask, what then does Mordechai 1:1-3 wants us </w:t>
            </w:r>
            <w:r w:rsidRPr="007462D2">
              <w:rPr>
                <w:rFonts w:ascii="Times New Roman" w:hAnsi="Times New Roman" w:cs="Times New Roman"/>
                <w:cs/>
                <w:lang w:bidi="ar-SA"/>
              </w:rPr>
              <w:t>‎</w:t>
            </w:r>
            <w:r w:rsidRPr="007462D2">
              <w:rPr>
                <w:rFonts w:ascii="Times New Roman" w:hAnsi="Times New Roman" w:cs="Times New Roman"/>
                <w:lang w:bidi="ar-SA"/>
              </w:rPr>
              <w:t>to memorise? Simple:</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cs/>
                <w:lang w:bidi="ar-SA"/>
              </w:rPr>
              <w:t>‎</w:t>
            </w:r>
            <w:r w:rsidRPr="007462D2">
              <w:rPr>
                <w:rFonts w:ascii="Times New Roman" w:hAnsi="Times New Roman" w:cs="Times New Roman"/>
                <w:b/>
                <w:bCs/>
                <w:rtl/>
              </w:rPr>
              <w:t xml:space="preserve">א </w:t>
            </w:r>
            <w:r w:rsidRPr="007462D2">
              <w:rPr>
                <w:rFonts w:ascii="Times New Roman" w:hAnsi="Times New Roman" w:cs="Times New Roman"/>
                <w:b/>
                <w:bCs/>
                <w:lang w:bidi="ar-SA"/>
              </w:rPr>
              <w:t xml:space="preserve">¶ The chief part of the Masorah (Tradition/Oral Law) is Yeshuah </w:t>
            </w:r>
            <w:r w:rsidRPr="007462D2">
              <w:rPr>
                <w:rFonts w:ascii="Times New Roman" w:hAnsi="Times New Roman" w:cs="Times New Roman"/>
                <w:b/>
                <w:bCs/>
                <w:cs/>
                <w:lang w:bidi="ar-SA"/>
              </w:rPr>
              <w:t>‎</w:t>
            </w:r>
            <w:r w:rsidRPr="007462D2">
              <w:rPr>
                <w:rFonts w:ascii="Times New Roman" w:hAnsi="Times New Roman" w:cs="Times New Roman"/>
                <w:b/>
                <w:bCs/>
                <w:lang w:bidi="ar-SA"/>
              </w:rPr>
              <w:t xml:space="preserve">the Messiah, the Son of God (i.e. Ben Elohim = the King/Judge); </w:t>
            </w:r>
            <w:r w:rsidRPr="007462D2">
              <w:rPr>
                <w:rFonts w:ascii="Times New Roman" w:hAnsi="Times New Roman" w:cs="Times New Roman"/>
                <w:b/>
                <w:bCs/>
                <w:cs/>
                <w:lang w:bidi="ar-SA"/>
              </w:rPr>
              <w:t>‎</w:t>
            </w:r>
            <w:r w:rsidRPr="007462D2">
              <w:rPr>
                <w:rFonts w:ascii="Times New Roman" w:hAnsi="Times New Roman" w:cs="Times New Roman"/>
                <w:b/>
                <w:bCs/>
                <w:lang w:bidi="ar-SA"/>
              </w:rPr>
              <w:t xml:space="preserve">as it is written in the prophets, “Behold, I send My messenger before your face, which will </w:t>
            </w:r>
            <w:r w:rsidRPr="007462D2">
              <w:rPr>
                <w:rFonts w:ascii="Times New Roman" w:hAnsi="Times New Roman" w:cs="Times New Roman"/>
                <w:b/>
                <w:bCs/>
                <w:cs/>
                <w:lang w:bidi="ar-SA"/>
              </w:rPr>
              <w:t>‎</w:t>
            </w:r>
            <w:r w:rsidRPr="007462D2">
              <w:rPr>
                <w:rFonts w:ascii="Times New Roman" w:hAnsi="Times New Roman" w:cs="Times New Roman"/>
                <w:b/>
                <w:bCs/>
                <w:lang w:bidi="ar-SA"/>
              </w:rPr>
              <w:t xml:space="preserve">prepare your way (Hebrew: Derekh/Halakha) before you” (Exodus 23:30; &amp; Malachi 3:1). </w:t>
            </w:r>
          </w:p>
          <w:p w:rsidR="00B2488C" w:rsidRPr="007462D2" w:rsidRDefault="00B2488C" w:rsidP="005E3E0A">
            <w:pPr>
              <w:jc w:val="both"/>
              <w:rPr>
                <w:rFonts w:ascii="Times New Roman" w:hAnsi="Times New Roman" w:cs="Times New Roman"/>
                <w:b/>
                <w:bCs/>
                <w:lang w:bidi="ar-SA"/>
              </w:rPr>
            </w:pP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rtl/>
              </w:rPr>
              <w:t xml:space="preserve">ב </w:t>
            </w:r>
            <w:r w:rsidRPr="007462D2">
              <w:rPr>
                <w:rFonts w:ascii="Times New Roman" w:hAnsi="Times New Roman" w:cs="Times New Roman"/>
                <w:b/>
                <w:bCs/>
                <w:lang w:bidi="ar-SA"/>
              </w:rPr>
              <w:t>And as it is said: “Mosheh received the Torah from Sinai and gospelled it down to Yehoshua, and Yehoshua gospelled it down to the Elders, the Elders to the Prophets, and the Prophets gospelled it down to the Men of the Great Assembly. They (the Men of the Great Assembly) emphasized three things; Be deliberate in judgment, make stand many disciples, and make a fence around the Torah” (P. Abot 1:1).</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b/>
                <w:bCs/>
                <w:lang w:bidi="ar-SA"/>
              </w:rPr>
            </w:pPr>
            <w:r w:rsidRPr="007462D2">
              <w:rPr>
                <w:rFonts w:ascii="Times New Roman" w:hAnsi="Times New Roman" w:cs="Times New Roman"/>
                <w:b/>
                <w:bCs/>
                <w:lang w:bidi="ar-SA"/>
              </w:rPr>
              <w:t>FURTHER NOTES</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1) As can be seen above we have welded Mark 1:1 with verse 2, as presented in Christian Bibles. The separation of verses is really modern (1551 c.e.)</w:t>
            </w:r>
            <w:r w:rsidRPr="007462D2">
              <w:rPr>
                <w:rFonts w:ascii="Times New Roman" w:hAnsi="Times New Roman" w:cs="Times New Roman"/>
                <w:vertAlign w:val="superscript"/>
                <w:lang w:bidi="ar-SA"/>
              </w:rPr>
              <w:footnoteReference w:id="154"/>
            </w:r>
            <w:r w:rsidRPr="007462D2">
              <w:rPr>
                <w:rFonts w:ascii="Times New Roman" w:hAnsi="Times New Roman" w:cs="Times New Roman"/>
                <w:lang w:bidi="ar-SA"/>
              </w:rPr>
              <w:t xml:space="preserve"> and we are of the opinion that verse i and two should not be separated at all. As regarding our verse 2 we think it should be separate since it presents another but complementary train of thought.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2)</w:t>
            </w:r>
            <w:r w:rsidRPr="007462D2">
              <w:rPr>
                <w:rFonts w:ascii="Times New Roman" w:hAnsi="Times New Roman" w:cs="Times New Roman"/>
                <w:cs/>
                <w:lang w:bidi="ar-SA"/>
              </w:rPr>
              <w:t>‎</w:t>
            </w:r>
            <w:r w:rsidRPr="007462D2">
              <w:rPr>
                <w:rFonts w:ascii="Times New Roman" w:hAnsi="Times New Roman" w:cs="Times New Roman"/>
                <w:lang w:bidi="ar-SA"/>
              </w:rPr>
              <w:t xml:space="preserve"> Contrary to Christian teaching we believe that </w:t>
            </w:r>
            <w:r w:rsidRPr="007462D2">
              <w:rPr>
                <w:rFonts w:ascii="Times New Roman" w:hAnsi="Times New Roman" w:cs="Times New Roman"/>
                <w:cs/>
                <w:lang w:bidi="ar-SA"/>
              </w:rPr>
              <w:t>‎</w:t>
            </w:r>
            <w:r w:rsidRPr="007462D2">
              <w:rPr>
                <w:rFonts w:ascii="Times New Roman" w:hAnsi="Times New Roman" w:cs="Times New Roman"/>
                <w:lang w:bidi="ar-SA"/>
              </w:rPr>
              <w:t xml:space="preserve">vv.1-2 as presented above is a pericope by itself which deals with </w:t>
            </w:r>
            <w:r w:rsidRPr="007462D2">
              <w:rPr>
                <w:rFonts w:ascii="Times New Roman" w:hAnsi="Times New Roman" w:cs="Times New Roman"/>
                <w:cs/>
                <w:lang w:bidi="ar-SA"/>
              </w:rPr>
              <w:t>‎</w:t>
            </w:r>
            <w:r w:rsidRPr="007462D2">
              <w:rPr>
                <w:rFonts w:ascii="Times New Roman" w:hAnsi="Times New Roman" w:cs="Times New Roman"/>
                <w:lang w:bidi="ar-SA"/>
              </w:rPr>
              <w:t xml:space="preserve">the introduction to this Mishnaic treatise and </w:t>
            </w:r>
            <w:r w:rsidRPr="007462D2">
              <w:rPr>
                <w:rFonts w:ascii="Times New Roman" w:hAnsi="Times New Roman" w:cs="Times New Roman"/>
                <w:cs/>
                <w:lang w:bidi="ar-SA"/>
              </w:rPr>
              <w:t>‎</w:t>
            </w:r>
            <w:r w:rsidRPr="007462D2">
              <w:rPr>
                <w:rFonts w:ascii="Times New Roman" w:hAnsi="Times New Roman" w:cs="Times New Roman"/>
                <w:lang w:bidi="ar-SA"/>
              </w:rPr>
              <w:t xml:space="preserve">not to be joined with the next pericope (of vv. </w:t>
            </w:r>
            <w:r w:rsidRPr="007462D2">
              <w:rPr>
                <w:rFonts w:ascii="Times New Roman" w:hAnsi="Times New Roman" w:cs="Times New Roman"/>
                <w:cs/>
                <w:lang w:bidi="ar-SA"/>
              </w:rPr>
              <w:t>‎‎</w:t>
            </w:r>
            <w:r w:rsidRPr="007462D2">
              <w:rPr>
                <w:rFonts w:ascii="Times New Roman" w:hAnsi="Times New Roman" w:cs="Times New Roman"/>
                <w:lang w:bidi="ar-SA"/>
              </w:rPr>
              <w:t xml:space="preserve">3-8 in the Christian Bibles), as this later pericope refers and deals with </w:t>
            </w:r>
            <w:r w:rsidRPr="007462D2">
              <w:rPr>
                <w:rFonts w:ascii="Times New Roman" w:hAnsi="Times New Roman" w:cs="Times New Roman"/>
                <w:cs/>
                <w:lang w:bidi="ar-SA"/>
              </w:rPr>
              <w:t>‎</w:t>
            </w:r>
            <w:r w:rsidRPr="007462D2">
              <w:rPr>
                <w:rFonts w:ascii="Times New Roman" w:hAnsi="Times New Roman" w:cs="Times New Roman"/>
                <w:lang w:bidi="ar-SA"/>
              </w:rPr>
              <w:t>the subject of</w:t>
            </w:r>
            <w:r w:rsidRPr="007462D2">
              <w:rPr>
                <w:rFonts w:ascii="Times New Roman" w:hAnsi="Times New Roman" w:cs="Times New Roman"/>
                <w:rtl/>
                <w:lang w:bidi="ar-SA"/>
              </w:rPr>
              <w:t xml:space="preserve"> </w:t>
            </w:r>
            <w:r w:rsidRPr="007462D2">
              <w:rPr>
                <w:rFonts w:ascii="Times New Roman" w:hAnsi="Times New Roman" w:cs="Times New Roman"/>
                <w:lang w:bidi="ar-SA"/>
              </w:rPr>
              <w:t xml:space="preserve">Yochanan the Immerser. Therefore, we propose </w:t>
            </w:r>
            <w:r w:rsidRPr="007462D2">
              <w:rPr>
                <w:rFonts w:ascii="Times New Roman" w:hAnsi="Times New Roman" w:cs="Times New Roman"/>
                <w:cs/>
                <w:lang w:bidi="ar-SA"/>
              </w:rPr>
              <w:t>‎</w:t>
            </w:r>
            <w:r w:rsidRPr="007462D2">
              <w:rPr>
                <w:rFonts w:ascii="Times New Roman" w:hAnsi="Times New Roman" w:cs="Times New Roman"/>
                <w:lang w:bidi="ar-SA"/>
              </w:rPr>
              <w:t xml:space="preserve">that the above vv. 1-2 of the first Chapter of the Mishnah </w:t>
            </w:r>
            <w:r w:rsidRPr="007462D2">
              <w:rPr>
                <w:rFonts w:ascii="Times New Roman" w:hAnsi="Times New Roman" w:cs="Times New Roman"/>
                <w:cs/>
                <w:lang w:bidi="ar-SA"/>
              </w:rPr>
              <w:t>‎</w:t>
            </w:r>
            <w:r w:rsidRPr="007462D2">
              <w:rPr>
                <w:rFonts w:ascii="Times New Roman" w:hAnsi="Times New Roman" w:cs="Times New Roman"/>
                <w:lang w:bidi="ar-SA"/>
              </w:rPr>
              <w:t xml:space="preserve">of Mordechai (containing the Christian verses 1 and 2, plus the statement of Pirqe Abot 1:1) constitute a separate pericope </w:t>
            </w:r>
            <w:r w:rsidRPr="007462D2">
              <w:rPr>
                <w:rFonts w:ascii="Times New Roman" w:hAnsi="Times New Roman" w:cs="Times New Roman"/>
                <w:cs/>
                <w:lang w:bidi="ar-SA"/>
              </w:rPr>
              <w:t>‎</w:t>
            </w:r>
            <w:r w:rsidRPr="007462D2">
              <w:rPr>
                <w:rFonts w:ascii="Times New Roman" w:hAnsi="Times New Roman" w:cs="Times New Roman"/>
                <w:lang w:bidi="ar-SA"/>
              </w:rPr>
              <w:t>distinct from the Christian vv.3-8.</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cs/>
                <w:lang w:bidi="ar-SA"/>
              </w:rPr>
              <w:t>‎</w:t>
            </w:r>
            <w:r w:rsidRPr="007462D2">
              <w:rPr>
                <w:rFonts w:ascii="Times New Roman" w:hAnsi="Times New Roman" w:cs="Times New Roman"/>
                <w:lang w:bidi="ar-SA"/>
              </w:rPr>
              <w:t>2)</w:t>
            </w:r>
            <w:r w:rsidRPr="007462D2">
              <w:rPr>
                <w:rFonts w:ascii="Times New Roman" w:hAnsi="Times New Roman" w:cs="Times New Roman"/>
                <w:cs/>
                <w:lang w:bidi="ar-SA"/>
              </w:rPr>
              <w:t>‎</w:t>
            </w:r>
            <w:r w:rsidRPr="007462D2">
              <w:rPr>
                <w:rFonts w:ascii="Times New Roman" w:hAnsi="Times New Roman" w:cs="Times New Roman"/>
                <w:lang w:bidi="ar-SA"/>
              </w:rPr>
              <w:t xml:space="preserve"> Whilst most modern versions of this treatise </w:t>
            </w:r>
            <w:r w:rsidRPr="007462D2">
              <w:rPr>
                <w:rFonts w:ascii="Times New Roman" w:hAnsi="Times New Roman" w:cs="Times New Roman"/>
                <w:cs/>
                <w:lang w:bidi="ar-SA"/>
              </w:rPr>
              <w:t>‎</w:t>
            </w:r>
            <w:r w:rsidRPr="007462D2">
              <w:rPr>
                <w:rFonts w:ascii="Times New Roman" w:hAnsi="Times New Roman" w:cs="Times New Roman"/>
                <w:lang w:bidi="ar-SA"/>
              </w:rPr>
              <w:t xml:space="preserve">include the phrase “Isaiah the Prophet” in v.2, </w:t>
            </w:r>
            <w:r w:rsidRPr="007462D2">
              <w:rPr>
                <w:rFonts w:ascii="Times New Roman" w:hAnsi="Times New Roman" w:cs="Times New Roman"/>
                <w:cs/>
                <w:lang w:bidi="ar-SA"/>
              </w:rPr>
              <w:t>‎</w:t>
            </w:r>
            <w:r w:rsidRPr="007462D2">
              <w:rPr>
                <w:rFonts w:ascii="Times New Roman" w:hAnsi="Times New Roman" w:cs="Times New Roman"/>
                <w:lang w:bidi="ar-SA"/>
              </w:rPr>
              <w:t xml:space="preserve">this is completely erroneous and shows a lack </w:t>
            </w:r>
            <w:r w:rsidRPr="007462D2">
              <w:rPr>
                <w:rFonts w:ascii="Times New Roman" w:hAnsi="Times New Roman" w:cs="Times New Roman"/>
                <w:cs/>
                <w:lang w:bidi="ar-SA"/>
              </w:rPr>
              <w:t>‎</w:t>
            </w:r>
            <w:r w:rsidRPr="007462D2">
              <w:rPr>
                <w:rFonts w:ascii="Times New Roman" w:hAnsi="Times New Roman" w:cs="Times New Roman"/>
                <w:lang w:bidi="ar-SA"/>
              </w:rPr>
              <w:t xml:space="preserve">of understanding of the Hebrew Scriptures, </w:t>
            </w:r>
            <w:r w:rsidRPr="007462D2">
              <w:rPr>
                <w:rFonts w:ascii="Times New Roman" w:hAnsi="Times New Roman" w:cs="Times New Roman"/>
                <w:cs/>
                <w:lang w:bidi="ar-SA"/>
              </w:rPr>
              <w:t>‎</w:t>
            </w:r>
            <w:r w:rsidRPr="007462D2">
              <w:rPr>
                <w:rFonts w:ascii="Times New Roman" w:hAnsi="Times New Roman" w:cs="Times New Roman"/>
                <w:lang w:bidi="ar-SA"/>
              </w:rPr>
              <w:t xml:space="preserve">the lectionary framework of this treatise, let </w:t>
            </w:r>
            <w:r w:rsidRPr="007462D2">
              <w:rPr>
                <w:rFonts w:ascii="Times New Roman" w:hAnsi="Times New Roman" w:cs="Times New Roman"/>
                <w:cs/>
                <w:lang w:bidi="ar-SA"/>
              </w:rPr>
              <w:t>‎</w:t>
            </w:r>
            <w:r w:rsidRPr="007462D2">
              <w:rPr>
                <w:rFonts w:ascii="Times New Roman" w:hAnsi="Times New Roman" w:cs="Times New Roman"/>
                <w:lang w:bidi="ar-SA"/>
              </w:rPr>
              <w:t xml:space="preserve">alone the Rabbinic perspective from which this </w:t>
            </w:r>
            <w:r w:rsidRPr="007462D2">
              <w:rPr>
                <w:rFonts w:ascii="Times New Roman" w:hAnsi="Times New Roman" w:cs="Times New Roman"/>
                <w:cs/>
                <w:lang w:bidi="ar-SA"/>
              </w:rPr>
              <w:t>‎</w:t>
            </w:r>
            <w:r w:rsidRPr="007462D2">
              <w:rPr>
                <w:rFonts w:ascii="Times New Roman" w:hAnsi="Times New Roman" w:cs="Times New Roman"/>
                <w:lang w:bidi="ar-SA"/>
              </w:rPr>
              <w:t>Mishnaic treatise was written.</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 </w:t>
            </w:r>
            <w:r w:rsidRPr="007462D2">
              <w:rPr>
                <w:rFonts w:ascii="Times New Roman" w:hAnsi="Times New Roman" w:cs="Times New Roman"/>
                <w:cs/>
                <w:lang w:bidi="ar-SA"/>
              </w:rPr>
              <w:t>‎</w:t>
            </w:r>
          </w:p>
          <w:p w:rsidR="00B2488C" w:rsidRPr="007462D2" w:rsidRDefault="00B2488C" w:rsidP="005E3E0A">
            <w:pPr>
              <w:jc w:val="both"/>
              <w:rPr>
                <w:rFonts w:ascii="Times New Roman" w:hAnsi="Times New Roman" w:cs="Times New Roman"/>
                <w:rtl/>
                <w:cs/>
                <w:lang w:bidi="ar-SA"/>
              </w:rPr>
            </w:pPr>
            <w:r w:rsidRPr="007462D2">
              <w:rPr>
                <w:rFonts w:ascii="Times New Roman" w:hAnsi="Times New Roman" w:cs="Times New Roman"/>
                <w:lang w:bidi="ar-SA"/>
              </w:rPr>
              <w:t xml:space="preserve">Here therefore ends our commentary on the first </w:t>
            </w:r>
            <w:r w:rsidRPr="007462D2">
              <w:rPr>
                <w:rFonts w:ascii="Times New Roman" w:hAnsi="Times New Roman" w:cs="Times New Roman"/>
                <w:cs/>
                <w:lang w:bidi="ar-SA"/>
              </w:rPr>
              <w:t>‎</w:t>
            </w:r>
            <w:r w:rsidRPr="007462D2">
              <w:rPr>
                <w:rFonts w:ascii="Times New Roman" w:hAnsi="Times New Roman" w:cs="Times New Roman"/>
                <w:lang w:bidi="ar-SA"/>
              </w:rPr>
              <w:t xml:space="preserve">paragraph of the Mishnah of Mordechai. May the </w:t>
            </w:r>
            <w:r w:rsidRPr="007462D2">
              <w:rPr>
                <w:rFonts w:ascii="Times New Roman" w:hAnsi="Times New Roman" w:cs="Times New Roman"/>
                <w:cs/>
                <w:lang w:bidi="ar-SA"/>
              </w:rPr>
              <w:t>‎</w:t>
            </w:r>
            <w:r w:rsidRPr="007462D2">
              <w:rPr>
                <w:rFonts w:ascii="Times New Roman" w:hAnsi="Times New Roman" w:cs="Times New Roman"/>
                <w:lang w:bidi="ar-SA"/>
              </w:rPr>
              <w:t xml:space="preserve">Creator, Most Blessed be He, grant us strength to </w:t>
            </w:r>
            <w:r w:rsidRPr="007462D2">
              <w:rPr>
                <w:rFonts w:ascii="Times New Roman" w:hAnsi="Times New Roman" w:cs="Times New Roman"/>
                <w:cs/>
                <w:lang w:bidi="ar-SA"/>
              </w:rPr>
              <w:t>‎</w:t>
            </w:r>
            <w:r w:rsidRPr="007462D2">
              <w:rPr>
                <w:rFonts w:ascii="Times New Roman" w:hAnsi="Times New Roman" w:cs="Times New Roman"/>
                <w:lang w:bidi="ar-SA"/>
              </w:rPr>
              <w:t xml:space="preserve">continue our studies and comment on further </w:t>
            </w:r>
            <w:r w:rsidRPr="007462D2">
              <w:rPr>
                <w:rFonts w:ascii="Times New Roman" w:hAnsi="Times New Roman" w:cs="Times New Roman"/>
                <w:cs/>
                <w:lang w:bidi="ar-SA"/>
              </w:rPr>
              <w:t>‎</w:t>
            </w:r>
            <w:r w:rsidRPr="007462D2">
              <w:rPr>
                <w:rFonts w:ascii="Times New Roman" w:hAnsi="Times New Roman" w:cs="Times New Roman"/>
                <w:lang w:bidi="ar-SA"/>
              </w:rPr>
              <w:t xml:space="preserve">paragraphs of this important Mishnaic treatise, and </w:t>
            </w:r>
            <w:r w:rsidRPr="007462D2">
              <w:rPr>
                <w:rFonts w:ascii="Times New Roman" w:hAnsi="Times New Roman" w:cs="Times New Roman"/>
                <w:cs/>
                <w:lang w:bidi="ar-SA"/>
              </w:rPr>
              <w:t>‎</w:t>
            </w:r>
            <w:r w:rsidRPr="007462D2">
              <w:rPr>
                <w:rFonts w:ascii="Times New Roman" w:hAnsi="Times New Roman" w:cs="Times New Roman"/>
                <w:lang w:bidi="ar-SA"/>
              </w:rPr>
              <w:t xml:space="preserve">may He bless and comfort all Yisrael, and grant Wisdom to all who study the Written and Oral Torah, amen ve </w:t>
            </w:r>
            <w:r w:rsidRPr="007462D2">
              <w:rPr>
                <w:rFonts w:ascii="Times New Roman" w:hAnsi="Times New Roman" w:cs="Times New Roman"/>
                <w:cs/>
                <w:lang w:bidi="ar-SA"/>
              </w:rPr>
              <w:t>‎</w:t>
            </w:r>
            <w:r w:rsidRPr="007462D2">
              <w:rPr>
                <w:rFonts w:ascii="Times New Roman" w:hAnsi="Times New Roman" w:cs="Times New Roman"/>
                <w:lang w:bidi="ar-SA"/>
              </w:rPr>
              <w:t>amen!</w:t>
            </w:r>
            <w:r w:rsidRPr="007462D2">
              <w:rPr>
                <w:rFonts w:ascii="Times New Roman" w:hAnsi="Times New Roman" w:cs="Times New Roman"/>
                <w:cs/>
                <w:lang w:bidi="ar-SA"/>
              </w:rPr>
              <w:t>‎</w:t>
            </w:r>
          </w:p>
          <w:p w:rsidR="00B2488C" w:rsidRPr="007462D2" w:rsidRDefault="00B2488C" w:rsidP="005E3E0A">
            <w:pPr>
              <w:pBdr>
                <w:bottom w:val="double" w:sz="6" w:space="1" w:color="auto"/>
              </w:pBdr>
              <w:jc w:val="both"/>
              <w:rPr>
                <w:rFonts w:ascii="Times New Roman" w:hAnsi="Times New Roman" w:cs="Times New Roman"/>
                <w:rtl/>
                <w:cs/>
                <w:lang w:bidi="ar-SA"/>
              </w:rPr>
            </w:pPr>
          </w:p>
          <w:p w:rsidR="00B2488C" w:rsidRPr="007462D2" w:rsidRDefault="00B2488C" w:rsidP="005E3E0A">
            <w:pPr>
              <w:jc w:val="both"/>
              <w:rPr>
                <w:rFonts w:ascii="Times New Roman" w:hAnsi="Times New Roman" w:cs="Times New Roman"/>
                <w:b/>
                <w:bCs/>
                <w:sz w:val="20"/>
                <w:szCs w:val="20"/>
                <w:lang w:bidi="ar-SA"/>
              </w:rPr>
            </w:pPr>
          </w:p>
        </w:tc>
      </w:tr>
    </w:tbl>
    <w:p w:rsidR="00B2488C" w:rsidRDefault="00B2488C" w:rsidP="005E3E0A">
      <w:bookmarkStart w:id="17" w:name="_Hlk534098406"/>
      <w:r>
        <w:br w:type="page"/>
      </w:r>
    </w:p>
    <w:tbl>
      <w:tblPr>
        <w:tblW w:w="0" w:type="auto"/>
        <w:tblLook w:val="04A0" w:firstRow="1" w:lastRow="0" w:firstColumn="1" w:lastColumn="0" w:noHBand="0" w:noVBand="1"/>
      </w:tblPr>
      <w:tblGrid>
        <w:gridCol w:w="10224"/>
      </w:tblGrid>
      <w:tr w:rsidR="00B2488C" w:rsidRPr="00B2488C" w:rsidTr="007462D2">
        <w:tc>
          <w:tcPr>
            <w:tcW w:w="10224" w:type="dxa"/>
            <w:shd w:val="clear" w:color="auto" w:fill="auto"/>
          </w:tcPr>
          <w:p w:rsidR="00B2488C" w:rsidRPr="007462D2" w:rsidRDefault="00B2488C" w:rsidP="005E3E0A">
            <w:pPr>
              <w:jc w:val="center"/>
              <w:rPr>
                <w:rFonts w:ascii="Times New Roman" w:hAnsi="Times New Roman" w:cs="Times New Roman"/>
                <w:b/>
                <w:bCs/>
                <w:sz w:val="28"/>
                <w:szCs w:val="28"/>
                <w:lang w:bidi="ar-SA"/>
              </w:rPr>
            </w:pPr>
            <w:r w:rsidRPr="007462D2">
              <w:rPr>
                <w:rFonts w:ascii="Times New Roman" w:hAnsi="Times New Roman" w:cs="Times New Roman"/>
                <w:b/>
                <w:bCs/>
                <w:sz w:val="28"/>
                <w:szCs w:val="28"/>
                <w:lang w:bidi="ar-SA"/>
              </w:rPr>
              <w:t>Commentary to Hakham Shaul’s School of Remes</w:t>
            </w:r>
          </w:p>
          <w:p w:rsidR="00B2488C" w:rsidRPr="007462D2" w:rsidRDefault="00B2488C" w:rsidP="005E3E0A">
            <w:pPr>
              <w:jc w:val="center"/>
              <w:rPr>
                <w:rFonts w:ascii="Times New Roman" w:hAnsi="Times New Roman" w:cs="Times New Roman"/>
                <w:b/>
                <w:bCs/>
                <w:sz w:val="28"/>
                <w:szCs w:val="28"/>
                <w:lang w:bidi="ar-SA"/>
              </w:rPr>
            </w:pPr>
            <w:r w:rsidRPr="007462D2">
              <w:rPr>
                <w:rFonts w:ascii="Times New Roman" w:hAnsi="Times New Roman" w:cs="Times New Roman"/>
                <w:b/>
                <w:bCs/>
                <w:sz w:val="28"/>
                <w:szCs w:val="28"/>
                <w:lang w:bidi="ar-SA"/>
              </w:rPr>
              <w:t>(Acts 1:1-22)</w:t>
            </w:r>
          </w:p>
          <w:p w:rsidR="00B2488C" w:rsidRPr="007462D2" w:rsidRDefault="00B2488C" w:rsidP="005E3E0A">
            <w:pPr>
              <w:jc w:val="center"/>
              <w:rPr>
                <w:rFonts w:ascii="Times New Roman" w:hAnsi="Times New Roman" w:cs="Times New Roman"/>
                <w:b/>
                <w:bCs/>
                <w:sz w:val="28"/>
                <w:szCs w:val="28"/>
                <w:lang w:bidi="ar-SA"/>
              </w:rPr>
            </w:pPr>
            <w:r w:rsidRPr="007462D2">
              <w:rPr>
                <w:rFonts w:ascii="Times New Roman" w:hAnsi="Times New Roman" w:cs="Times New Roman"/>
                <w:b/>
                <w:bCs/>
                <w:szCs w:val="28"/>
                <w:lang w:bidi="ar-SA"/>
              </w:rPr>
              <w:t>By: H. Em. Rabbi Dr. Eliyahu ben Abraham</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b/>
                <w:sz w:val="24"/>
                <w:lang w:bidi="ar-SA"/>
              </w:rPr>
            </w:pPr>
            <w:r w:rsidRPr="007462D2">
              <w:rPr>
                <w:rFonts w:ascii="Times New Roman" w:hAnsi="Times New Roman" w:cs="Times New Roman"/>
                <w:b/>
                <w:sz w:val="24"/>
                <w:lang w:bidi="ar-SA"/>
              </w:rPr>
              <w:t>Comments to 2 Luqas (Acts) 1.1 – 22</w:t>
            </w:r>
          </w:p>
          <w:p w:rsidR="00B2488C" w:rsidRPr="007462D2" w:rsidRDefault="00B2488C" w:rsidP="005E3E0A">
            <w:pPr>
              <w:jc w:val="both"/>
              <w:rPr>
                <w:rFonts w:ascii="Times New Roman" w:hAnsi="Times New Roman" w:cs="Times New Roman"/>
                <w:b/>
                <w:sz w:val="20"/>
                <w:szCs w:val="20"/>
                <w:lang w:bidi="ar-SA"/>
              </w:rPr>
            </w:pPr>
          </w:p>
          <w:p w:rsidR="00B2488C" w:rsidRPr="007462D2" w:rsidRDefault="00B2488C" w:rsidP="005E3E0A">
            <w:pPr>
              <w:jc w:val="both"/>
              <w:rPr>
                <w:rFonts w:ascii="Times New Roman" w:hAnsi="Times New Roman" w:cs="Times New Roman"/>
                <w:b/>
                <w:sz w:val="20"/>
                <w:szCs w:val="20"/>
                <w:lang w:bidi="ar-SA"/>
              </w:rPr>
            </w:pPr>
            <w:r w:rsidRPr="007462D2">
              <w:rPr>
                <w:rFonts w:ascii="Times New Roman" w:hAnsi="Times New Roman" w:cs="Times New Roman"/>
                <w:b/>
                <w:sz w:val="20"/>
                <w:szCs w:val="20"/>
                <w:lang w:bidi="ar-SA"/>
              </w:rPr>
              <w:t>1.1</w:t>
            </w: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Theophilus</w:t>
            </w:r>
            <w:r w:rsidRPr="007462D2">
              <w:rPr>
                <w:rFonts w:ascii="Times New Roman" w:hAnsi="Times New Roman" w:cs="Times New Roman"/>
                <w:sz w:val="20"/>
                <w:szCs w:val="20"/>
                <w:lang w:bidi="ar-SA"/>
              </w:rPr>
              <w:t xml:space="preserve"> - Lover of G-d. This name in Greek denotes a man who we might title as a “G-d – fearer.”  While the name is given to us in Greek as </w:t>
            </w:r>
            <w:r w:rsidRPr="007462D2">
              <w:rPr>
                <w:rFonts w:ascii="Times New Roman" w:hAnsi="Times New Roman" w:cs="Times New Roman"/>
                <w:sz w:val="20"/>
                <w:szCs w:val="20"/>
                <w:lang w:val="el-GR" w:eastAsia="ar-SA" w:bidi="ar-SA"/>
              </w:rPr>
              <w:t>Θε</w:t>
            </w:r>
            <w:r w:rsidRPr="007462D2">
              <w:rPr>
                <w:rFonts w:ascii="Cambria Math" w:hAnsi="Cambria Math" w:cs="Cambria Math"/>
                <w:sz w:val="20"/>
                <w:szCs w:val="20"/>
                <w:lang w:val="el-GR" w:eastAsia="ar-SA" w:bidi="ar-SA"/>
              </w:rPr>
              <w:t>ό</w:t>
            </w:r>
            <w:r w:rsidRPr="007462D2">
              <w:rPr>
                <w:rFonts w:ascii="Times New Roman" w:hAnsi="Times New Roman" w:cs="Times New Roman"/>
                <w:sz w:val="20"/>
                <w:szCs w:val="20"/>
                <w:lang w:val="el-GR" w:eastAsia="ar-SA" w:bidi="ar-SA"/>
              </w:rPr>
              <w:t>φιλε</w:t>
            </w:r>
            <w:r w:rsidRPr="007462D2">
              <w:rPr>
                <w:rFonts w:ascii="Times New Roman" w:hAnsi="Times New Roman" w:cs="Times New Roman"/>
                <w:sz w:val="20"/>
                <w:szCs w:val="20"/>
                <w:lang w:bidi="ar-SA"/>
              </w:rPr>
              <w:t xml:space="preserve"> combining two words Theos (G-d) and Philos (brotherly love or friend) the title can refer to someone who has a love for G-d but he lacks a measure of devotion.</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all the work that Yeshua Did</w:t>
            </w:r>
            <w:r w:rsidRPr="007462D2">
              <w:rPr>
                <w:rFonts w:ascii="Times New Roman" w:hAnsi="Times New Roman" w:cs="Times New Roman"/>
                <w:sz w:val="20"/>
                <w:szCs w:val="20"/>
                <w:lang w:bidi="ar-SA"/>
              </w:rPr>
              <w:t xml:space="preserve"> … Compare to B’resheet 1.2 And the Ruach Elohim agitated the face of the waters.</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sz w:val="20"/>
                <w:szCs w:val="20"/>
                <w:lang w:bidi="ar-SA"/>
              </w:rPr>
              <w:t>Also note that the phrase relates to the Hebrew name of G-d as Elohim. Rashi points out that the phrase is a reference to G-d as a Judge ברא אלהים GOD [AS JUDGE] CREATED — It does not state 'ברא ה “The Lord (the Merciful One) created, because at first God intended to create it (the world) to be placed under the attribute (rule) of strict justice, but He realized that the world could not thus endure and therefore gave precedence to Divine Mercy allying it with Divine Justice. It is to this that what is written in (</w:t>
            </w:r>
            <w:r w:rsidRPr="007462D2">
              <w:rPr>
                <w:rFonts w:ascii="Times New Roman" w:hAnsi="Times New Roman" w:cs="Times New Roman"/>
                <w:b/>
                <w:bCs/>
                <w:sz w:val="20"/>
                <w:szCs w:val="20"/>
                <w:lang w:bidi="ar-SA"/>
              </w:rPr>
              <w:t>Genesis 2:4</w:t>
            </w:r>
            <w:r w:rsidRPr="007462D2">
              <w:rPr>
                <w:rFonts w:ascii="Times New Roman" w:hAnsi="Times New Roman" w:cs="Times New Roman"/>
                <w:sz w:val="20"/>
                <w:szCs w:val="20"/>
                <w:lang w:bidi="ar-SA"/>
              </w:rPr>
              <w:t xml:space="preserve">) alludes — “In the day that the Lord God made earth and heaven.” Ibn Ezra points out … “And a spirit of G-d” – It juxtaposed “spirit” with the Name [of G-d] since </w:t>
            </w:r>
            <w:r w:rsidRPr="007462D2">
              <w:rPr>
                <w:rFonts w:ascii="Times New Roman" w:hAnsi="Times New Roman" w:cs="Times New Roman"/>
                <w:b/>
                <w:sz w:val="20"/>
                <w:szCs w:val="20"/>
                <w:lang w:bidi="ar-SA"/>
              </w:rPr>
              <w:t>it was an agent regarding the Divine</w:t>
            </w:r>
            <w:r w:rsidRPr="007462D2">
              <w:rPr>
                <w:rFonts w:ascii="Times New Roman" w:hAnsi="Times New Roman" w:cs="Times New Roman"/>
                <w:sz w:val="20"/>
                <w:szCs w:val="20"/>
                <w:lang w:bidi="ar-SA"/>
              </w:rPr>
              <w:t xml:space="preserve"> … And Soncino explains that the Ruach Elohim is the “servant of G-d.” And it is commonly held that the Ruach Elohim is a reference to Messiah. (see B’resheet Rabbah 1.3 and II.4) He is described as the Spirit of Mercies by the Jerusalem Targum. However, this is a bit difficult as we have seen that “Elohim” is a reference to strict justice. With this interpretation in mind we do not see Messiah as an agent of “strict mercy.”</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from the beginning</w:t>
            </w:r>
            <w:r w:rsidRPr="007462D2">
              <w:rPr>
                <w:rFonts w:ascii="Times New Roman" w:hAnsi="Times New Roman" w:cs="Times New Roman"/>
                <w:sz w:val="20"/>
                <w:szCs w:val="20"/>
                <w:lang w:bidi="ar-SA"/>
              </w:rPr>
              <w:t xml:space="preserve"> … This is a direct reference to B’resheet 1.1 This is well attributed to Nazarean protocol. In looking at the openings of the “Gospels” it is easily seen their association with the Torah Reading cycle. Of course, we believe that this refers to the Septennial reading of the Torah. (2 3 and a half year cycles).</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b/>
                <w:sz w:val="20"/>
                <w:szCs w:val="20"/>
                <w:lang w:bidi="ar-SA"/>
              </w:rPr>
            </w:pPr>
            <w:r w:rsidRPr="007462D2">
              <w:rPr>
                <w:rFonts w:ascii="Times New Roman" w:hAnsi="Times New Roman" w:cs="Times New Roman"/>
                <w:b/>
                <w:sz w:val="20"/>
                <w:szCs w:val="20"/>
                <w:lang w:bidi="ar-SA"/>
              </w:rPr>
              <w:t>1.2</w:t>
            </w: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until the day</w:t>
            </w:r>
            <w:r w:rsidRPr="007462D2">
              <w:rPr>
                <w:rFonts w:ascii="Times New Roman" w:hAnsi="Times New Roman" w:cs="Times New Roman"/>
                <w:sz w:val="20"/>
                <w:szCs w:val="20"/>
                <w:lang w:bidi="ar-SA"/>
              </w:rPr>
              <w:t xml:space="preserve"> … This speaks of the duration of Messiah occupation. “From the Beginning until he was taken up into the heavens” referring to the complete work of Messiah including the Y’Mot HaMashiach (days of Messiah). Most scholars believe that this will be a literal One Thousand years. We contend on the basis that firstly this phrase cannot be taken literally, i.e. Peshat. The phrase refers to an indefinite period. We also base this on the idea that one in antiquity might refer to a “thousand” as a limitless number just as we used to say a “million.” Now we are adopting the idea of a “billion” and may eventually </w:t>
            </w:r>
            <w:r w:rsidRPr="007462D2">
              <w:rPr>
                <w:rFonts w:ascii="Times New Roman" w:hAnsi="Times New Roman" w:cs="Times New Roman"/>
                <w:sz w:val="20"/>
                <w:szCs w:val="20"/>
                <w:lang w:bidi="ar-SA"/>
              </w:rPr>
              <w:br/>
              <w:t>we may refer to a “Trillion” etc.</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spacing w:line="270" w:lineRule="exact"/>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taken up</w:t>
            </w:r>
            <w:r w:rsidRPr="007462D2">
              <w:rPr>
                <w:rFonts w:ascii="Times New Roman" w:hAnsi="Times New Roman" w:cs="Times New Roman"/>
                <w:sz w:val="20"/>
                <w:szCs w:val="20"/>
                <w:lang w:bidi="ar-SA"/>
              </w:rPr>
              <w:t xml:space="preserve"> … (into the heavens) Being taken up is read and understood in figurative, allegorical language. We are shown that King David ascended from Har Zeytim (Mount of Olives). 2 Sam 15.30 And David </w:t>
            </w:r>
            <w:r w:rsidRPr="007462D2">
              <w:rPr>
                <w:rFonts w:ascii="Times New Roman" w:hAnsi="Times New Roman" w:cs="Times New Roman"/>
                <w:b/>
                <w:sz w:val="20"/>
                <w:szCs w:val="20"/>
                <w:lang w:bidi="ar-SA"/>
              </w:rPr>
              <w:t>went up</w:t>
            </w:r>
            <w:r w:rsidRPr="007462D2">
              <w:rPr>
                <w:rFonts w:ascii="Times New Roman" w:hAnsi="Times New Roman" w:cs="Times New Roman"/>
                <w:sz w:val="20"/>
                <w:szCs w:val="20"/>
                <w:lang w:bidi="ar-SA"/>
              </w:rPr>
              <w:t xml:space="preserve"> (</w:t>
            </w:r>
            <w:r w:rsidRPr="007462D2">
              <w:rPr>
                <w:rFonts w:ascii="SBL Hebrew" w:hAnsi="SBL Hebrew" w:cs="SBL Hebrew"/>
                <w:sz w:val="20"/>
                <w:szCs w:val="20"/>
                <w:lang w:bidi="ar-SA"/>
              </w:rPr>
              <w:t>עלה</w:t>
            </w:r>
            <w:r w:rsidRPr="007462D2">
              <w:rPr>
                <w:rFonts w:ascii="Times New Roman" w:hAnsi="Times New Roman" w:cs="Times New Roman"/>
                <w:sz w:val="20"/>
                <w:szCs w:val="20"/>
                <w:lang w:bidi="ar-SA"/>
              </w:rPr>
              <w:t>) by the ascent of the [mount of] olives, ... We have extracted the portion from 2 Shmuel in true Rabbinic form. David is being estranged from his son Abshalom. He sees his life as coming to an end. From Har Zeytim (Mount of Olives).</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Oral Torah</w:t>
            </w:r>
            <w:r w:rsidRPr="007462D2">
              <w:rPr>
                <w:rFonts w:ascii="Times New Roman" w:hAnsi="Times New Roman" w:cs="Times New Roman"/>
                <w:sz w:val="20"/>
                <w:szCs w:val="20"/>
                <w:lang w:bidi="ar-SA"/>
              </w:rPr>
              <w:t xml:space="preserve"> … </w:t>
            </w:r>
            <w:r w:rsidRPr="007462D2">
              <w:rPr>
                <w:rFonts w:ascii="Times New Roman" w:hAnsi="Times New Roman" w:cs="Times New Roman"/>
                <w:b/>
                <w:bCs/>
                <w:sz w:val="20"/>
                <w:szCs w:val="20"/>
                <w:lang w:bidi="ar-SA"/>
              </w:rPr>
              <w:t xml:space="preserve">The chief part of the Masorah (Tradition/Oral Law) is Yeshuah </w:t>
            </w:r>
            <w:r w:rsidRPr="007462D2">
              <w:rPr>
                <w:rFonts w:ascii="Times New Roman" w:hAnsi="Times New Roman" w:cs="Times New Roman"/>
                <w:b/>
                <w:bCs/>
                <w:sz w:val="20"/>
                <w:szCs w:val="20"/>
                <w:cs/>
                <w:lang w:bidi="ar-SA"/>
              </w:rPr>
              <w:t>‎</w:t>
            </w:r>
            <w:r w:rsidRPr="007462D2">
              <w:rPr>
                <w:rFonts w:ascii="Times New Roman" w:hAnsi="Times New Roman" w:cs="Times New Roman"/>
                <w:b/>
                <w:bCs/>
                <w:sz w:val="20"/>
                <w:szCs w:val="20"/>
                <w:lang w:bidi="ar-SA"/>
              </w:rPr>
              <w:t xml:space="preserve">the Messiah, the Son of God </w:t>
            </w:r>
            <w:r w:rsidRPr="007462D2">
              <w:rPr>
                <w:rFonts w:ascii="Times New Roman" w:hAnsi="Times New Roman" w:cs="Times New Roman"/>
                <w:bCs/>
                <w:sz w:val="20"/>
                <w:szCs w:val="20"/>
                <w:lang w:bidi="ar-SA"/>
              </w:rPr>
              <w:t xml:space="preserve">(i.e. Ben Elohim = the King/Judge). </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spirit of Prophecy</w:t>
            </w:r>
            <w:r w:rsidRPr="007462D2">
              <w:rPr>
                <w:rFonts w:ascii="Times New Roman" w:hAnsi="Times New Roman" w:cs="Times New Roman"/>
                <w:sz w:val="20"/>
                <w:szCs w:val="20"/>
                <w:lang w:bidi="ar-SA"/>
              </w:rPr>
              <w:t xml:space="preserve"> … This can be a reference to Messiah as well. If we find that the “Ruach Elohim” in B’resheet 1.2 is the “spirit of Messiah,” we can hermeneutically associate the “Ruach HaKodesh” as the spirit of Prophecy that emanates from Messiah. </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tabs>
                <w:tab w:val="left" w:pos="-2520"/>
              </w:tabs>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chosen emissaries</w:t>
            </w:r>
            <w:r w:rsidRPr="007462D2">
              <w:rPr>
                <w:rFonts w:ascii="Times New Roman" w:hAnsi="Times New Roman" w:cs="Times New Roman"/>
                <w:sz w:val="20"/>
                <w:szCs w:val="20"/>
                <w:lang w:bidi="ar-SA"/>
              </w:rPr>
              <w:t xml:space="preserve"> … The opening of Genesis is teaching us that the original light-bearer and his entourage has fallen. </w:t>
            </w:r>
            <w:bookmarkStart w:id="18" w:name="OLE_LINK1"/>
            <w:bookmarkStart w:id="19" w:name="OLE_LINK2"/>
            <w:bookmarkStart w:id="20" w:name="OLE_LINK3"/>
            <w:r w:rsidRPr="007462D2">
              <w:rPr>
                <w:rFonts w:ascii="Times New Roman" w:hAnsi="Times New Roman" w:cs="Times New Roman"/>
                <w:b/>
                <w:color w:val="000000"/>
                <w:sz w:val="20"/>
                <w:szCs w:val="20"/>
                <w:lang w:bidi="ar-SA"/>
              </w:rPr>
              <w:t xml:space="preserve">Now the heavenly messengers that did not keep their </w:t>
            </w:r>
            <w:r w:rsidRPr="007462D2">
              <w:rPr>
                <w:rFonts w:ascii="Times New Roman" w:hAnsi="Times New Roman" w:cs="Times New Roman"/>
                <w:color w:val="000000"/>
                <w:sz w:val="20"/>
                <w:szCs w:val="20"/>
                <w:lang w:bidi="ar-SA"/>
              </w:rPr>
              <w:t>Divinely appointed position of</w:t>
            </w:r>
            <w:r w:rsidRPr="007462D2">
              <w:rPr>
                <w:rFonts w:ascii="Times New Roman" w:hAnsi="Times New Roman" w:cs="Times New Roman"/>
                <w:b/>
                <w:color w:val="000000"/>
                <w:sz w:val="20"/>
                <w:szCs w:val="20"/>
                <w:lang w:bidi="ar-SA"/>
              </w:rPr>
              <w:t xml:space="preserve"> pre-eminence but forsook their proper sphere </w:t>
            </w:r>
            <w:r w:rsidRPr="007462D2">
              <w:rPr>
                <w:rFonts w:ascii="Times New Roman" w:hAnsi="Times New Roman" w:cs="Times New Roman"/>
                <w:color w:val="000000"/>
                <w:sz w:val="20"/>
                <w:szCs w:val="20"/>
                <w:lang w:bidi="ar-SA"/>
              </w:rPr>
              <w:t xml:space="preserve">(station) </w:t>
            </w:r>
            <w:r w:rsidRPr="007462D2">
              <w:rPr>
                <w:rFonts w:ascii="Times New Roman" w:hAnsi="Times New Roman" w:cs="Times New Roman"/>
                <w:b/>
                <w:color w:val="000000"/>
                <w:sz w:val="20"/>
                <w:szCs w:val="20"/>
                <w:lang w:bidi="ar-SA"/>
              </w:rPr>
              <w:t xml:space="preserve">are kept </w:t>
            </w:r>
            <w:r w:rsidRPr="007462D2">
              <w:rPr>
                <w:rFonts w:ascii="Times New Roman" w:hAnsi="Times New Roman" w:cs="Times New Roman"/>
                <w:sz w:val="20"/>
                <w:szCs w:val="20"/>
                <w:lang w:bidi="ar-SA"/>
              </w:rPr>
              <w:t xml:space="preserve">under guard </w:t>
            </w:r>
            <w:r w:rsidRPr="007462D2">
              <w:rPr>
                <w:rFonts w:ascii="Times New Roman" w:hAnsi="Times New Roman" w:cs="Times New Roman"/>
                <w:b/>
                <w:sz w:val="20"/>
                <w:szCs w:val="20"/>
                <w:lang w:bidi="ar-SA"/>
              </w:rPr>
              <w:t xml:space="preserve">in everlasting chains in </w:t>
            </w:r>
            <w:r w:rsidRPr="007462D2">
              <w:rPr>
                <w:rFonts w:ascii="Times New Roman" w:hAnsi="Times New Roman" w:cs="Times New Roman"/>
                <w:sz w:val="20"/>
                <w:szCs w:val="20"/>
                <w:lang w:bidi="ar-SA"/>
              </w:rPr>
              <w:t xml:space="preserve">deepest </w:t>
            </w:r>
            <w:r w:rsidRPr="007462D2">
              <w:rPr>
                <w:rFonts w:ascii="Times New Roman" w:hAnsi="Times New Roman" w:cs="Times New Roman"/>
                <w:b/>
                <w:sz w:val="20"/>
                <w:szCs w:val="20"/>
                <w:lang w:bidi="ar-SA"/>
              </w:rPr>
              <w:t xml:space="preserve">darkness for the great day of judgment. </w:t>
            </w:r>
            <w:r w:rsidRPr="007462D2">
              <w:rPr>
                <w:rFonts w:ascii="Times New Roman" w:hAnsi="Times New Roman" w:cs="Times New Roman"/>
                <w:sz w:val="20"/>
                <w:szCs w:val="20"/>
                <w:lang w:bidi="ar-SA"/>
              </w:rPr>
              <w:t>These emissaries have fallen or have been cast down because of their rebellion and dereliction of duty. Yeshua</w:t>
            </w:r>
            <w:bookmarkEnd w:id="18"/>
            <w:bookmarkEnd w:id="19"/>
            <w:bookmarkEnd w:id="20"/>
            <w:r w:rsidRPr="007462D2">
              <w:rPr>
                <w:rFonts w:ascii="Times New Roman" w:hAnsi="Times New Roman" w:cs="Times New Roman"/>
                <w:sz w:val="20"/>
                <w:szCs w:val="20"/>
                <w:lang w:bidi="ar-SA"/>
              </w:rPr>
              <w:t>’s commissioning of Hakhamim is a Tikun Olam. The fallen emissaries of B’resheet must be replaced with Hakhamim. This is a direct reference to the beginning of creation. G-d used “</w:t>
            </w:r>
            <w:r w:rsidRPr="007462D2">
              <w:rPr>
                <w:rFonts w:ascii="Times New Roman" w:hAnsi="Times New Roman" w:cs="Times New Roman"/>
                <w:b/>
                <w:sz w:val="20"/>
                <w:szCs w:val="20"/>
                <w:lang w:bidi="ar-SA"/>
              </w:rPr>
              <w:t>Hokhmah</w:t>
            </w:r>
            <w:r w:rsidRPr="007462D2">
              <w:rPr>
                <w:rFonts w:ascii="Times New Roman" w:hAnsi="Times New Roman" w:cs="Times New Roman"/>
                <w:sz w:val="20"/>
                <w:szCs w:val="20"/>
                <w:lang w:bidi="ar-SA"/>
              </w:rPr>
              <w:t>” and “</w:t>
            </w:r>
            <w:r w:rsidRPr="007462D2">
              <w:rPr>
                <w:rFonts w:ascii="Times New Roman" w:hAnsi="Times New Roman" w:cs="Times New Roman"/>
                <w:b/>
                <w:bCs/>
                <w:sz w:val="20"/>
                <w:szCs w:val="20"/>
                <w:lang w:bidi="ar-SA"/>
              </w:rPr>
              <w:t>Resheet</w:t>
            </w:r>
            <w:r w:rsidRPr="007462D2">
              <w:rPr>
                <w:rFonts w:ascii="Times New Roman" w:hAnsi="Times New Roman" w:cs="Times New Roman"/>
                <w:sz w:val="20"/>
                <w:szCs w:val="20"/>
                <w:lang w:bidi="ar-SA"/>
              </w:rPr>
              <w:t xml:space="preserve">” as His tools and substance for the act of creation. Cf. 1 Enoch 10: 4-6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w:t>
            </w:r>
            <w:r w:rsidRPr="007462D2">
              <w:rPr>
                <w:rFonts w:ascii="Times New Roman" w:hAnsi="Times New Roman" w:cs="Times New Roman"/>
                <w:sz w:val="20"/>
                <w:szCs w:val="20"/>
                <w:lang w:val="en-AU" w:bidi="ar-SA"/>
              </w:rPr>
              <w:t>And on the great day of judgment he will be led into the fire.”</w:t>
            </w:r>
          </w:p>
          <w:p w:rsidR="00B2488C" w:rsidRPr="007462D2" w:rsidRDefault="00B2488C" w:rsidP="005E3E0A">
            <w:pPr>
              <w:jc w:val="both"/>
              <w:rPr>
                <w:rFonts w:ascii="Times New Roman" w:hAnsi="Times New Roman" w:cs="Times New Roman"/>
                <w:b/>
                <w:sz w:val="20"/>
                <w:szCs w:val="20"/>
                <w:lang w:bidi="ar-SA"/>
              </w:rPr>
            </w:pPr>
          </w:p>
          <w:p w:rsidR="00B2488C" w:rsidRPr="007462D2" w:rsidRDefault="00B2488C" w:rsidP="005E3E0A">
            <w:pPr>
              <w:jc w:val="both"/>
              <w:rPr>
                <w:rFonts w:ascii="Times New Roman" w:hAnsi="Times New Roman" w:cs="Times New Roman"/>
                <w:b/>
                <w:sz w:val="20"/>
                <w:szCs w:val="20"/>
                <w:lang w:bidi="ar-SA"/>
              </w:rPr>
            </w:pPr>
            <w:r w:rsidRPr="007462D2">
              <w:rPr>
                <w:rFonts w:ascii="Times New Roman" w:hAnsi="Times New Roman" w:cs="Times New Roman"/>
                <w:b/>
                <w:sz w:val="20"/>
                <w:szCs w:val="20"/>
                <w:lang w:bidi="ar-SA"/>
              </w:rPr>
              <w:t>1.3</w:t>
            </w: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he showed himself alive</w:t>
            </w:r>
            <w:r w:rsidRPr="007462D2">
              <w:rPr>
                <w:rFonts w:ascii="Times New Roman" w:hAnsi="Times New Roman" w:cs="Times New Roman"/>
                <w:sz w:val="20"/>
                <w:szCs w:val="20"/>
                <w:lang w:bidi="ar-SA"/>
              </w:rPr>
              <w:t xml:space="preserve"> … Showing the reality of the coming resurrection and the promise of the Olam HaBa i.e. salvation.</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in many infallible proofs</w:t>
            </w:r>
            <w:r w:rsidRPr="007462D2">
              <w:rPr>
                <w:rFonts w:ascii="Times New Roman" w:hAnsi="Times New Roman" w:cs="Times New Roman"/>
                <w:sz w:val="20"/>
                <w:szCs w:val="20"/>
                <w:lang w:bidi="ar-SA"/>
              </w:rPr>
              <w:t xml:space="preserve"> … This is related to the precedent established in the giving of the Torah at Har Sinai. There all the souls of Yisrael were given the Torah. It was furthered offered to the whole world, yet it was only the Jewish people who accepted. And everyone was given the Torah in an undeniable way.       G-d spoke in the seventy languages of the earth all at the same time.</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 xml:space="preserve">appearing to them during the forty days </w:t>
            </w:r>
            <w:r w:rsidRPr="007462D2">
              <w:rPr>
                <w:rFonts w:ascii="Times New Roman" w:hAnsi="Times New Roman" w:cs="Times New Roman"/>
                <w:sz w:val="20"/>
                <w:szCs w:val="20"/>
                <w:lang w:bidi="ar-SA"/>
              </w:rPr>
              <w:t>… The forty days is related to the counting of the Omer and more specifically Lag B’Omer the thirty-third day of the omer. Here we opine that Lag B’Omer is the possible date for the Ordination of Yeshua’s talmidim into Hakhamim. They have been with Yeshua for three and on half years. However, we should note that they have been with him incessantly. This would have been an immersion in the Torah, Oral Torah well connected to their understanding of Torah and Messiah.</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the Kingdom of G-d</w:t>
            </w:r>
            <w:r w:rsidRPr="007462D2">
              <w:rPr>
                <w:rFonts w:ascii="Times New Roman" w:hAnsi="Times New Roman" w:cs="Times New Roman"/>
                <w:sz w:val="20"/>
                <w:szCs w:val="20"/>
                <w:lang w:bidi="ar-SA"/>
              </w:rPr>
              <w:t xml:space="preserve"> … we are faithful to translate and interpret the “Kingdom of G-d” as a rule that is handed down to the Hakhamim and Bate Din. However, we must also know that βασιλεία – bears in mind the idea of autonomous rule. However, this rule does not mean that Yisrael must be autonomous having its own “King” and “Kingdom.” The autonomous rule is present to day in a great measure as the nation is governed from within. It may be resident in a foreign land, but those Kings and Presidents are not the rulers of the Jewish people. The rule they have is from within, i.e. through the Hakhamim and Bate Din.</w:t>
            </w:r>
            <w:r w:rsidRPr="007462D2">
              <w:rPr>
                <w:rFonts w:ascii="Times New Roman" w:hAnsi="Times New Roman" w:cs="Times New Roman"/>
                <w:sz w:val="20"/>
                <w:szCs w:val="20"/>
                <w:vertAlign w:val="superscript"/>
                <w:lang w:bidi="ar-SA"/>
              </w:rPr>
              <w:footnoteReference w:id="155"/>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b/>
                <w:sz w:val="20"/>
                <w:szCs w:val="20"/>
                <w:lang w:bidi="ar-SA"/>
              </w:rPr>
            </w:pPr>
            <w:r w:rsidRPr="007462D2">
              <w:rPr>
                <w:rFonts w:ascii="Times New Roman" w:hAnsi="Times New Roman" w:cs="Times New Roman"/>
                <w:b/>
                <w:sz w:val="20"/>
                <w:szCs w:val="20"/>
                <w:lang w:bidi="ar-SA"/>
              </w:rPr>
              <w:t>1.4</w:t>
            </w:r>
          </w:p>
          <w:p w:rsidR="00B2488C" w:rsidRPr="007462D2" w:rsidRDefault="00B2488C" w:rsidP="005E3E0A">
            <w:pPr>
              <w:jc w:val="both"/>
              <w:rPr>
                <w:rFonts w:ascii="Times New Roman" w:hAnsi="Times New Roman" w:cs="Calibri"/>
                <w:sz w:val="20"/>
                <w:szCs w:val="20"/>
                <w:lang w:bidi="ar-SA"/>
              </w:rPr>
            </w:pPr>
            <w:r w:rsidRPr="007462D2">
              <w:rPr>
                <w:rFonts w:ascii="Times New Roman" w:hAnsi="Times New Roman" w:cs="Times New Roman"/>
                <w:b/>
                <w:sz w:val="20"/>
                <w:szCs w:val="20"/>
                <w:lang w:bidi="ar-SA"/>
              </w:rPr>
              <w:t xml:space="preserve">commanded </w:t>
            </w:r>
            <w:r w:rsidRPr="007462D2">
              <w:rPr>
                <w:rFonts w:ascii="Times New Roman" w:hAnsi="Times New Roman" w:cs="Times New Roman"/>
                <w:b/>
                <w:sz w:val="20"/>
                <w:szCs w:val="20"/>
                <w:cs/>
                <w:lang w:bidi="ar-SA"/>
              </w:rPr>
              <w:t>‎</w:t>
            </w:r>
            <w:r w:rsidRPr="007462D2">
              <w:rPr>
                <w:rFonts w:ascii="Times New Roman" w:hAnsi="Times New Roman" w:cs="Times New Roman"/>
                <w:b/>
                <w:sz w:val="20"/>
                <w:szCs w:val="20"/>
                <w:lang w:bidi="ar-SA"/>
              </w:rPr>
              <w:t>them not to leave Yerushalayim</w:t>
            </w:r>
            <w:r w:rsidRPr="007462D2">
              <w:rPr>
                <w:rFonts w:ascii="Times New Roman" w:hAnsi="Times New Roman" w:cs="Times New Roman"/>
                <w:sz w:val="20"/>
                <w:szCs w:val="20"/>
                <w:lang w:bidi="ar-SA"/>
              </w:rPr>
              <w:t xml:space="preserve"> … In a sense we can see what Hakhan Ya’aqob saw in his Igeret (Letter) to the twelve (13) tribes. And as we have discussed else ware he knew where those tribes were located. Here we do not intend to make any full discussion on the matter. However, it would seem logical that HaShem would determine as the prophets have prophesied concerning the </w:t>
            </w:r>
            <w:r w:rsidRPr="007462D2">
              <w:rPr>
                <w:rFonts w:ascii="Times New Roman" w:hAnsi="Times New Roman" w:cs="Times New Roman"/>
                <w:i/>
                <w:sz w:val="20"/>
                <w:szCs w:val="20"/>
                <w:lang w:bidi="ar-SA"/>
              </w:rPr>
              <w:t>Galut Gadol</w:t>
            </w:r>
            <w:r w:rsidRPr="007462D2">
              <w:rPr>
                <w:rFonts w:ascii="Times New Roman" w:hAnsi="Times New Roman" w:cs="Times New Roman"/>
                <w:sz w:val="20"/>
                <w:szCs w:val="20"/>
                <w:lang w:bidi="ar-SA"/>
              </w:rPr>
              <w:t xml:space="preserve"> (Great Exile) that G-d send his Emissaries into all the world to gather in those “lost Sheep” initiating the </w:t>
            </w:r>
            <w:r w:rsidRPr="007462D2">
              <w:rPr>
                <w:rFonts w:ascii="Times New Roman" w:hAnsi="Times New Roman" w:cs="Times New Roman"/>
                <w:i/>
                <w:sz w:val="20"/>
                <w:szCs w:val="20"/>
                <w:lang w:bidi="ar-SA"/>
              </w:rPr>
              <w:t>Qibbutz Galuot</w:t>
            </w:r>
            <w:r w:rsidRPr="007462D2">
              <w:rPr>
                <w:rFonts w:ascii="Times New Roman" w:hAnsi="Times New Roman" w:cs="Times New Roman"/>
                <w:sz w:val="20"/>
                <w:szCs w:val="20"/>
                <w:lang w:bidi="ar-SA"/>
              </w:rPr>
              <w:t xml:space="preserve"> (ingathering of the exiles). Why is it so important that they remain in Yerushalayim until the “Ruach” has come? As we will see in 2 Luqas (Acts) chapter 2 there is an ingathering of men and women </w:t>
            </w:r>
            <w:r w:rsidRPr="007462D2">
              <w:rPr>
                <w:rFonts w:ascii="Times New Roman" w:hAnsi="Times New Roman" w:cs="Times New Roman"/>
                <w:b/>
                <w:sz w:val="20"/>
                <w:szCs w:val="20"/>
                <w:lang w:bidi="ar-SA"/>
              </w:rPr>
              <w:t>from every</w:t>
            </w:r>
            <w:r w:rsidRPr="007462D2">
              <w:rPr>
                <w:rFonts w:ascii="Times New Roman" w:hAnsi="Times New Roman" w:cs="Times New Roman"/>
                <w:sz w:val="20"/>
                <w:szCs w:val="20"/>
                <w:lang w:bidi="ar-SA"/>
              </w:rPr>
              <w:t xml:space="preserve"> Nation. Perhaps we see in a minimal sense that the Prophecy’s of the great return happens in part in 2 Luqas (Acts) </w:t>
            </w:r>
            <w:r w:rsidRPr="007462D2">
              <w:rPr>
                <w:rFonts w:ascii="Times New Roman" w:hAnsi="Times New Roman" w:cs="Calibri"/>
                <w:b/>
                <w:sz w:val="20"/>
                <w:szCs w:val="20"/>
                <w:lang w:bidi="ar-SA"/>
              </w:rPr>
              <w:t>Now there were Jews dwelling</w:t>
            </w:r>
            <w:r w:rsidRPr="007462D2">
              <w:rPr>
                <w:rFonts w:ascii="Times New Roman" w:hAnsi="Times New Roman" w:cs="Calibri"/>
                <w:sz w:val="20"/>
                <w:szCs w:val="20"/>
                <w:lang w:bidi="ar-SA"/>
              </w:rPr>
              <w:t xml:space="preserve"> (visiting during the feast of Shavuot) </w:t>
            </w:r>
            <w:r w:rsidRPr="007462D2">
              <w:rPr>
                <w:rFonts w:ascii="Times New Roman" w:hAnsi="Times New Roman" w:cs="Calibri"/>
                <w:b/>
                <w:sz w:val="20"/>
                <w:szCs w:val="20"/>
                <w:lang w:bidi="ar-SA"/>
              </w:rPr>
              <w:t>in Yerushalayim, devout (God fearing) men from every nation under the heavens.</w:t>
            </w:r>
            <w:r w:rsidRPr="007462D2">
              <w:rPr>
                <w:rFonts w:ascii="Times New Roman" w:hAnsi="Times New Roman" w:cs="Calibri"/>
                <w:sz w:val="20"/>
                <w:szCs w:val="20"/>
                <w:lang w:bidi="ar-SA"/>
              </w:rPr>
              <w:t xml:space="preserve"> We are certain that in some sense that there was always an ingathering on Shavuot. (Pentecost). However, we do not see the Ruach HaKodesh falling on all the visitors as we do in 2 Luqas 2.5. Nor are we told else ware that the Ruach HaKodesh </w:t>
            </w:r>
            <w:r w:rsidRPr="007462D2">
              <w:rPr>
                <w:rFonts w:ascii="Times New Roman" w:hAnsi="Times New Roman" w:cs="Calibri"/>
                <w:b/>
                <w:sz w:val="20"/>
                <w:szCs w:val="20"/>
                <w:lang w:bidi="ar-SA"/>
              </w:rPr>
              <w:t>rested on each one of them</w:t>
            </w:r>
            <w:r w:rsidRPr="007462D2">
              <w:rPr>
                <w:rFonts w:ascii="Times New Roman" w:hAnsi="Times New Roman" w:cs="Calibri"/>
                <w:sz w:val="20"/>
                <w:szCs w:val="20"/>
                <w:lang w:bidi="ar-SA"/>
              </w:rPr>
              <w:t xml:space="preserve"> in any previous Shavuot. Hakham Tsefet noted that this would only happen as fulfilment of the Prophecy of Nabi (Prophet) Yoel. (See 2 Luqas – Acts 2 in the coming Torah Sederim). It would appear that the “ingathering as pictured in Hakham Tsefet’s mind happened in Acts chapter two. But the ingathering was only a preparatory event so that there could be a fulfilment of the Cultural Mandate given to Adam HaRishon (first Adam – not Adam Kadmon). Adam and Chavah were to be fruitful and multiply filling the earth with mankind. Not just “men and women – people” but men and women who loved and revered G-d. This same idea is presented in Mordechai (Mark) 16:14-18.</w:t>
            </w:r>
          </w:p>
          <w:p w:rsidR="00B2488C" w:rsidRPr="007462D2" w:rsidRDefault="00B2488C" w:rsidP="005E3E0A">
            <w:pPr>
              <w:jc w:val="both"/>
              <w:rPr>
                <w:rFonts w:ascii="Times New Roman" w:hAnsi="Times New Roman" w:cs="Calibri"/>
                <w:sz w:val="20"/>
                <w:szCs w:val="20"/>
                <w:lang w:bidi="ar-SA"/>
              </w:rPr>
            </w:pPr>
          </w:p>
          <w:p w:rsidR="00B2488C" w:rsidRPr="007462D2" w:rsidRDefault="00B2488C" w:rsidP="005E3E0A">
            <w:pPr>
              <w:ind w:left="360"/>
              <w:jc w:val="both"/>
              <w:rPr>
                <w:rFonts w:ascii="Times New Roman" w:eastAsia="Book Antiqua" w:hAnsi="Times New Roman" w:cs="Calibri"/>
                <w:b/>
                <w:lang w:bidi="ar-SA"/>
              </w:rPr>
            </w:pPr>
            <w:r w:rsidRPr="007462D2">
              <w:rPr>
                <w:rFonts w:ascii="Times New Roman" w:eastAsia="Book Antiqua" w:hAnsi="Times New Roman" w:cs="Calibri"/>
                <w:b/>
                <w:lang w:bidi="ar-SA"/>
              </w:rPr>
              <w:t>Mark 16:15-16</w:t>
            </w:r>
          </w:p>
          <w:p w:rsidR="00B2488C" w:rsidRPr="007462D2" w:rsidRDefault="00B2488C" w:rsidP="005E3E0A">
            <w:pPr>
              <w:ind w:left="360"/>
              <w:jc w:val="both"/>
              <w:rPr>
                <w:rFonts w:ascii="Times New Roman" w:hAnsi="Times New Roman" w:cs="Times New Roman"/>
                <w:sz w:val="20"/>
                <w:szCs w:val="20"/>
                <w:lang w:bidi="ar-SA"/>
              </w:rPr>
            </w:pPr>
            <w:r w:rsidRPr="007462D2">
              <w:rPr>
                <w:rFonts w:ascii="Times New Roman" w:eastAsia="Book Antiqua" w:hAnsi="Times New Roman" w:cs="Calibri"/>
                <w:b/>
                <w:sz w:val="20"/>
                <w:szCs w:val="20"/>
                <w:lang w:bidi="ar-SA"/>
              </w:rPr>
              <w:t xml:space="preserve">And he said to them, "Go to the entire world and proclaim my Mesorah everywhere. Whoever commits himself to immersion </w:t>
            </w:r>
            <w:r w:rsidRPr="007462D2">
              <w:rPr>
                <w:rFonts w:ascii="Times New Roman" w:eastAsia="Book Antiqua" w:hAnsi="Times New Roman" w:cs="Calibri"/>
                <w:sz w:val="20"/>
                <w:szCs w:val="20"/>
                <w:lang w:bidi="ar-SA"/>
              </w:rPr>
              <w:t>(conversion</w:t>
            </w:r>
            <w:r w:rsidRPr="007462D2">
              <w:rPr>
                <w:rFonts w:ascii="Times New Roman" w:eastAsia="Book Antiqua" w:hAnsi="Times New Roman" w:cs="Calibri"/>
                <w:b/>
                <w:sz w:val="20"/>
                <w:szCs w:val="20"/>
                <w:lang w:bidi="ar-SA"/>
              </w:rPr>
              <w:t>) will live, and whoever does not commit is condemned.”</w:t>
            </w:r>
            <w:r w:rsidRPr="007462D2">
              <w:rPr>
                <w:rFonts w:ascii="Times New Roman" w:hAnsi="Times New Roman" w:cs="Calibri"/>
                <w:sz w:val="20"/>
                <w:szCs w:val="20"/>
                <w:lang w:bidi="ar-SA"/>
              </w:rPr>
              <w:t xml:space="preserve"> </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sz w:val="20"/>
                <w:szCs w:val="20"/>
                <w:lang w:bidi="ar-SA"/>
              </w:rPr>
              <w:t>Raphael Patai</w:t>
            </w:r>
            <w:r w:rsidRPr="007462D2">
              <w:rPr>
                <w:rFonts w:ascii="Times New Roman" w:hAnsi="Times New Roman" w:cs="Times New Roman"/>
                <w:sz w:val="20"/>
                <w:szCs w:val="20"/>
                <w:vertAlign w:val="superscript"/>
                <w:lang w:bidi="ar-SA"/>
              </w:rPr>
              <w:footnoteReference w:id="156"/>
            </w:r>
            <w:r w:rsidRPr="007462D2">
              <w:rPr>
                <w:rFonts w:ascii="Times New Roman" w:hAnsi="Times New Roman" w:cs="Times New Roman"/>
                <w:sz w:val="20"/>
                <w:szCs w:val="20"/>
                <w:lang w:bidi="ar-SA"/>
              </w:rPr>
              <w:t xml:space="preserve"> notes that there is to be a return of the Ruach Hakodesh to Yerushalayim. The Ruach HaKodesh – Shekinah was to come with the exiles. As we have seen and know that the Divine Presence “rested” on all who were present at Shavuot in 2 Luqas (Acts) chapter 2. We are not saying that there will not be a grand ingathering at some point in the future. We opine that it was requisite for this initial return of the Shekinah to the Jewish people for the sake of the “Cultural Mandate.” It was necessary for the Jewish people to know that regardless of where they traveled that were in possession of the great gift of G-d’s Presence.  Reading Prophecy means that we apply at minimum the Hermeneutic of Remes (allegory).</w:t>
            </w:r>
            <w:r w:rsidRPr="007462D2">
              <w:rPr>
                <w:rFonts w:ascii="Times New Roman" w:hAnsi="Times New Roman" w:cs="Times New Roman"/>
                <w:sz w:val="20"/>
                <w:szCs w:val="20"/>
                <w:vertAlign w:val="superscript"/>
                <w:lang w:bidi="ar-SA"/>
              </w:rPr>
              <w:footnoteReference w:id="157"/>
            </w:r>
            <w:r w:rsidRPr="007462D2">
              <w:rPr>
                <w:rFonts w:ascii="Times New Roman" w:hAnsi="Times New Roman" w:cs="Times New Roman"/>
                <w:sz w:val="20"/>
                <w:szCs w:val="20"/>
                <w:lang w:bidi="ar-SA"/>
              </w:rPr>
              <w:t xml:space="preserve"> This means that we cannot read or take the words of the Prophets as literal events. Thus, it may seem allegorically possible that the great “Outpouring” in Acts chapter 2 is, at least minimally a fulfilment of many of the Prophets who spoke of the </w:t>
            </w:r>
            <w:r w:rsidRPr="007462D2">
              <w:rPr>
                <w:rFonts w:ascii="Times New Roman" w:hAnsi="Times New Roman" w:cs="Times New Roman"/>
                <w:i/>
                <w:sz w:val="20"/>
                <w:szCs w:val="20"/>
                <w:lang w:bidi="ar-SA"/>
              </w:rPr>
              <w:t>Qibbutz Galuot</w:t>
            </w:r>
            <w:r w:rsidRPr="007462D2">
              <w:rPr>
                <w:rFonts w:ascii="Times New Roman" w:hAnsi="Times New Roman" w:cs="Times New Roman"/>
                <w:sz w:val="20"/>
                <w:szCs w:val="20"/>
                <w:lang w:bidi="ar-SA"/>
              </w:rPr>
              <w:t xml:space="preserve"> (ingathering of the exiles). The allegorical message of Yechezkel (Ezekiel)</w:t>
            </w:r>
            <w:r w:rsidRPr="007462D2">
              <w:rPr>
                <w:rFonts w:ascii="Times New Roman" w:hAnsi="Times New Roman" w:cs="Times New Roman"/>
                <w:sz w:val="20"/>
                <w:szCs w:val="20"/>
                <w:vertAlign w:val="superscript"/>
                <w:lang w:bidi="ar-SA"/>
              </w:rPr>
              <w:footnoteReference w:id="158"/>
            </w:r>
            <w:r w:rsidRPr="007462D2">
              <w:rPr>
                <w:rFonts w:ascii="Times New Roman" w:hAnsi="Times New Roman" w:cs="Times New Roman"/>
                <w:sz w:val="20"/>
                <w:szCs w:val="20"/>
                <w:lang w:bidi="ar-SA"/>
              </w:rPr>
              <w:t xml:space="preserve"> is that regardless of the Great Exile and or wherever they are the Jewish people are surrounded by the Divine Presence. We can also suggest that the Divine Presence is always present with the Torah Scholar and therefore to be in the company of the Hakham is to be in the presence of the Shekinah. This is the message in part of the Great Ma’aseh Merkabah workings and mystery of the Divine Chariot. </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b/>
                <w:sz w:val="20"/>
                <w:szCs w:val="20"/>
                <w:lang w:bidi="ar-SA"/>
              </w:rPr>
            </w:pPr>
            <w:r w:rsidRPr="007462D2">
              <w:rPr>
                <w:rFonts w:ascii="Times New Roman" w:hAnsi="Times New Roman" w:cs="Times New Roman"/>
                <w:b/>
                <w:sz w:val="20"/>
                <w:szCs w:val="20"/>
                <w:lang w:bidi="ar-SA"/>
              </w:rPr>
              <w:t>1.5</w:t>
            </w: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For Yochanan indeed immersed</w:t>
            </w:r>
            <w:r w:rsidRPr="007462D2">
              <w:rPr>
                <w:rFonts w:ascii="Times New Roman" w:hAnsi="Times New Roman" w:cs="Times New Roman"/>
                <w:sz w:val="20"/>
                <w:szCs w:val="20"/>
                <w:lang w:bidi="ar-SA"/>
              </w:rPr>
              <w:t xml:space="preserve"> … The significance of Yochanan’s immersion has been greatly misunderstood and discussed. </w:t>
            </w:r>
            <w:r w:rsidRPr="007462D2">
              <w:rPr>
                <w:rFonts w:ascii="Times New Roman" w:hAnsi="Times New Roman" w:cs="Times New Roman"/>
                <w:i/>
                <w:sz w:val="20"/>
                <w:szCs w:val="20"/>
                <w:lang w:bidi="ar-SA"/>
              </w:rPr>
              <w:t>Chozrim bitshubah</w:t>
            </w:r>
            <w:r w:rsidRPr="007462D2">
              <w:rPr>
                <w:rFonts w:ascii="Times New Roman" w:hAnsi="Times New Roman" w:cs="Times New Roman"/>
                <w:sz w:val="20"/>
                <w:szCs w:val="20"/>
                <w:lang w:bidi="ar-SA"/>
              </w:rPr>
              <w:t xml:space="preserve"> (see Jewish New Testament) Yochanan introduces the Pharisaic doctrine and practice of immersion for the sake of being pure before G-d. This was also connected to the practice of </w:t>
            </w:r>
            <w:r w:rsidRPr="007462D2">
              <w:rPr>
                <w:rFonts w:ascii="Times New Roman" w:hAnsi="Times New Roman" w:cs="Times New Roman"/>
                <w:i/>
                <w:sz w:val="20"/>
                <w:szCs w:val="20"/>
                <w:lang w:bidi="ar-SA"/>
              </w:rPr>
              <w:t xml:space="preserve">Teshubah </w:t>
            </w:r>
            <w:r w:rsidRPr="007462D2">
              <w:rPr>
                <w:rFonts w:ascii="Times New Roman" w:hAnsi="Times New Roman" w:cs="Times New Roman"/>
                <w:sz w:val="20"/>
                <w:szCs w:val="20"/>
                <w:lang w:bidi="ar-SA"/>
              </w:rPr>
              <w:t>(repentance). Yochanan, a legitimate Kohen demonstrates to the Jewish people that the Priesthood is defunct, and the Pharisaic doctrines and practices demonstrated the true path to G-d. Of course, these doctrines will eventually become Orthodox Jewish practice.</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the spirit of God was agitating the surface of the water</w:t>
            </w:r>
            <w:r w:rsidRPr="007462D2">
              <w:rPr>
                <w:rFonts w:ascii="Times New Roman" w:hAnsi="Times New Roman" w:cs="Times New Roman"/>
                <w:sz w:val="20"/>
                <w:szCs w:val="20"/>
                <w:lang w:bidi="ar-SA"/>
              </w:rPr>
              <w:t xml:space="preserve"> … Here we also find an interesting connection to or with B’resheet 1.2. </w:t>
            </w:r>
            <w:r w:rsidRPr="007462D2">
              <w:rPr>
                <w:rFonts w:ascii="Times New Roman" w:hAnsi="Times New Roman" w:cs="Times New Roman"/>
                <w:b/>
                <w:sz w:val="20"/>
                <w:szCs w:val="20"/>
                <w:lang w:bidi="ar-SA"/>
              </w:rPr>
              <w:t xml:space="preserve">and the spirit of God was agitating the surface of the water </w:t>
            </w:r>
            <w:r w:rsidRPr="007462D2">
              <w:rPr>
                <w:rFonts w:ascii="Times New Roman" w:hAnsi="Times New Roman" w:cs="Times New Roman"/>
                <w:sz w:val="20"/>
                <w:szCs w:val="20"/>
                <w:lang w:bidi="ar-SA"/>
              </w:rPr>
              <w:t>… Here we see that the Ruach Elohim is agitating the water that the earth is immersed in. We find this very significant in that the earth has fallen into a state of disrepair per se. The agitation is for the sake of heating the water so that life can develop there. The Light Bearer and his company of spheres has fallen leaving the earth in darkness. The Primordial Light (Ohr HaGanuz) has hidden itself only to be revealed to the Tsaddikim. (See above)</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b/>
                <w:sz w:val="20"/>
                <w:szCs w:val="20"/>
                <w:lang w:bidi="ar-SA"/>
              </w:rPr>
            </w:pPr>
            <w:r w:rsidRPr="007462D2">
              <w:rPr>
                <w:rFonts w:ascii="Times New Roman" w:hAnsi="Times New Roman" w:cs="Times New Roman"/>
                <w:b/>
                <w:sz w:val="20"/>
                <w:szCs w:val="20"/>
                <w:lang w:bidi="ar-SA"/>
              </w:rPr>
              <w:t>1.7</w:t>
            </w: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It is not for you to know the times and seasons …</w:t>
            </w:r>
            <w:r w:rsidRPr="007462D2">
              <w:rPr>
                <w:rFonts w:ascii="Times New Roman" w:hAnsi="Times New Roman" w:cs="Times New Roman"/>
                <w:sz w:val="20"/>
                <w:szCs w:val="20"/>
                <w:lang w:bidi="ar-SA"/>
              </w:rPr>
              <w:t xml:space="preserve"> This connects verbally to B’resheet 1.14 We know some of the “seasons” – festivals but we do not know them in relation to the exactness of their prophetic fulfilment.</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b/>
                <w:sz w:val="20"/>
                <w:szCs w:val="20"/>
                <w:lang w:bidi="ar-SA"/>
              </w:rPr>
            </w:pPr>
            <w:r w:rsidRPr="007462D2">
              <w:rPr>
                <w:rFonts w:ascii="Times New Roman" w:hAnsi="Times New Roman" w:cs="Times New Roman"/>
                <w:b/>
                <w:sz w:val="20"/>
                <w:szCs w:val="20"/>
                <w:lang w:bidi="ar-SA"/>
              </w:rPr>
              <w:t>1.8</w:t>
            </w: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But, you will receive power</w:t>
            </w:r>
            <w:r w:rsidRPr="007462D2">
              <w:rPr>
                <w:rFonts w:ascii="Times New Roman" w:hAnsi="Times New Roman" w:cs="Times New Roman"/>
                <w:b/>
                <w:sz w:val="20"/>
                <w:szCs w:val="20"/>
                <w:vertAlign w:val="superscript"/>
                <w:lang w:bidi="ar-SA"/>
              </w:rPr>
              <w:footnoteReference w:id="159"/>
            </w:r>
            <w:r w:rsidRPr="007462D2">
              <w:rPr>
                <w:rFonts w:ascii="Times New Roman" w:hAnsi="Times New Roman" w:cs="Times New Roman"/>
                <w:b/>
                <w:sz w:val="20"/>
                <w:szCs w:val="20"/>
                <w:lang w:bidi="ar-SA"/>
              </w:rPr>
              <w:t xml:space="preserve"> when the Ruach HaKodesh </w:t>
            </w:r>
            <w:r w:rsidRPr="007462D2">
              <w:rPr>
                <w:rFonts w:ascii="Times New Roman" w:hAnsi="Times New Roman" w:cs="Times New Roman"/>
                <w:sz w:val="20"/>
                <w:szCs w:val="20"/>
                <w:lang w:bidi="ar-SA"/>
              </w:rPr>
              <w:t>(Nefesh Yehudi)</w:t>
            </w:r>
            <w:r w:rsidRPr="007462D2">
              <w:rPr>
                <w:rFonts w:ascii="Times New Roman" w:hAnsi="Times New Roman" w:cs="Times New Roman"/>
                <w:sz w:val="20"/>
                <w:szCs w:val="20"/>
                <w:vertAlign w:val="superscript"/>
                <w:lang w:bidi="ar-SA"/>
              </w:rPr>
              <w:footnoteReference w:id="160"/>
            </w:r>
            <w:r w:rsidRPr="007462D2">
              <w:rPr>
                <w:rFonts w:ascii="Times New Roman" w:hAnsi="Times New Roman" w:cs="Times New Roman"/>
                <w:sz w:val="20"/>
                <w:szCs w:val="20"/>
                <w:lang w:bidi="ar-SA"/>
              </w:rPr>
              <w:t xml:space="preserve"> </w:t>
            </w:r>
            <w:r w:rsidRPr="007462D2">
              <w:rPr>
                <w:rFonts w:ascii="Times New Roman" w:hAnsi="Times New Roman" w:cs="Times New Roman"/>
                <w:b/>
                <w:sz w:val="20"/>
                <w:szCs w:val="20"/>
                <w:lang w:bidi="ar-SA"/>
              </w:rPr>
              <w:t xml:space="preserve">has come upon </w:t>
            </w:r>
            <w:r w:rsidRPr="007462D2">
              <w:rPr>
                <w:rFonts w:ascii="Times New Roman" w:hAnsi="Times New Roman" w:cs="Times New Roman"/>
                <w:sz w:val="20"/>
                <w:szCs w:val="20"/>
                <w:lang w:bidi="ar-SA"/>
              </w:rPr>
              <w:t>(clothes)</w:t>
            </w:r>
            <w:r w:rsidRPr="007462D2">
              <w:rPr>
                <w:rFonts w:ascii="Times New Roman" w:hAnsi="Times New Roman" w:cs="Times New Roman"/>
                <w:b/>
                <w:sz w:val="20"/>
                <w:szCs w:val="20"/>
                <w:lang w:bidi="ar-SA"/>
              </w:rPr>
              <w:t xml:space="preserve"> you …</w:t>
            </w:r>
            <w:r w:rsidRPr="007462D2">
              <w:rPr>
                <w:rFonts w:ascii="Times New Roman" w:hAnsi="Times New Roman" w:cs="Times New Roman"/>
                <w:sz w:val="20"/>
                <w:szCs w:val="20"/>
                <w:lang w:bidi="ar-SA"/>
              </w:rPr>
              <w:t xml:space="preserve"> In simplest terms Yeshua is referring to being able to move higher up the spiritual chain per se. In other words, there will be access to the spiritual level of “Chaya” the fourth level of the soul.</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rPr>
                <w:rFonts w:eastAsia="Times New Roman" w:cs="Calibri"/>
                <w:sz w:val="20"/>
                <w:szCs w:val="20"/>
                <w:lang w:bidi="ar-SA"/>
              </w:rPr>
            </w:pPr>
            <w:r w:rsidRPr="007462D2">
              <w:rPr>
                <w:rFonts w:eastAsia="Times New Roman" w:cs="Calibri"/>
                <w:sz w:val="20"/>
                <w:szCs w:val="20"/>
                <w:lang w:bidi="ar-SA"/>
              </w:rPr>
              <w:t>•    Yechida</w:t>
            </w:r>
          </w:p>
          <w:p w:rsidR="00B2488C" w:rsidRPr="007462D2" w:rsidRDefault="00B2488C" w:rsidP="005E3E0A">
            <w:pPr>
              <w:rPr>
                <w:rFonts w:eastAsia="Times New Roman" w:cs="Calibri"/>
                <w:sz w:val="20"/>
                <w:szCs w:val="20"/>
                <w:lang w:bidi="ar-SA"/>
              </w:rPr>
            </w:pPr>
            <w:r w:rsidRPr="007462D2">
              <w:rPr>
                <w:rFonts w:eastAsia="Times New Roman" w:cs="Calibri"/>
                <w:sz w:val="20"/>
                <w:szCs w:val="20"/>
                <w:lang w:bidi="ar-SA"/>
              </w:rPr>
              <w:t xml:space="preserve">•    </w:t>
            </w:r>
            <w:r w:rsidRPr="007462D2">
              <w:rPr>
                <w:rFonts w:eastAsia="Times New Roman" w:cs="Calibri"/>
                <w:b/>
                <w:sz w:val="20"/>
                <w:szCs w:val="20"/>
                <w:highlight w:val="yellow"/>
                <w:lang w:bidi="ar-SA"/>
              </w:rPr>
              <w:t>Chaya</w:t>
            </w:r>
          </w:p>
          <w:p w:rsidR="00B2488C" w:rsidRPr="007462D2" w:rsidRDefault="00B2488C" w:rsidP="005E3E0A">
            <w:pPr>
              <w:rPr>
                <w:rFonts w:eastAsia="Times New Roman" w:cs="Calibri"/>
                <w:sz w:val="20"/>
                <w:szCs w:val="20"/>
                <w:lang w:bidi="ar-SA"/>
              </w:rPr>
            </w:pPr>
            <w:r w:rsidRPr="007462D2">
              <w:rPr>
                <w:rFonts w:eastAsia="Times New Roman" w:cs="Calibri"/>
                <w:sz w:val="20"/>
                <w:szCs w:val="20"/>
                <w:lang w:bidi="ar-SA"/>
              </w:rPr>
              <w:t>•    Neshama</w:t>
            </w:r>
          </w:p>
          <w:p w:rsidR="00B2488C" w:rsidRPr="007462D2" w:rsidRDefault="00B2488C" w:rsidP="005E3E0A">
            <w:pPr>
              <w:rPr>
                <w:rFonts w:eastAsia="Times New Roman" w:cs="Calibri"/>
                <w:sz w:val="20"/>
                <w:szCs w:val="20"/>
                <w:lang w:bidi="ar-SA"/>
              </w:rPr>
            </w:pPr>
            <w:r w:rsidRPr="007462D2">
              <w:rPr>
                <w:rFonts w:eastAsia="Times New Roman" w:cs="Calibri"/>
                <w:sz w:val="20"/>
                <w:szCs w:val="20"/>
                <w:lang w:bidi="ar-SA"/>
              </w:rPr>
              <w:t>•    Ruach</w:t>
            </w:r>
          </w:p>
          <w:p w:rsidR="00B2488C" w:rsidRPr="007462D2" w:rsidRDefault="00B2488C" w:rsidP="005E3E0A">
            <w:pPr>
              <w:rPr>
                <w:rFonts w:eastAsia="Times New Roman" w:cs="Calibri"/>
                <w:sz w:val="20"/>
                <w:szCs w:val="20"/>
                <w:lang w:bidi="ar-SA"/>
              </w:rPr>
            </w:pPr>
            <w:r w:rsidRPr="007462D2">
              <w:rPr>
                <w:rFonts w:eastAsia="Times New Roman" w:cs="Calibri"/>
                <w:sz w:val="20"/>
                <w:szCs w:val="20"/>
                <w:lang w:bidi="ar-SA"/>
              </w:rPr>
              <w:t>•    Nefesh</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sz w:val="20"/>
                <w:szCs w:val="20"/>
                <w:lang w:val="en-AU" w:bidi="ar-SA"/>
              </w:rPr>
              <w:t>What is Hakham Shaul trying to say when he says, “</w:t>
            </w:r>
            <w:r w:rsidRPr="007462D2">
              <w:rPr>
                <w:rFonts w:ascii="Times New Roman" w:hAnsi="Times New Roman" w:cs="Times New Roman"/>
                <w:b/>
                <w:bCs/>
                <w:sz w:val="20"/>
                <w:szCs w:val="20"/>
                <w:lang w:val="en-AU" w:bidi="ar-SA"/>
              </w:rPr>
              <w:t>But, you will receive power when the Ruach HaKodesh has come upon (clothes) you</w:t>
            </w:r>
            <w:r w:rsidRPr="007462D2">
              <w:rPr>
                <w:rFonts w:ascii="Times New Roman" w:hAnsi="Times New Roman" w:cs="Times New Roman"/>
                <w:sz w:val="20"/>
                <w:szCs w:val="20"/>
                <w:lang w:val="en-AU" w:bidi="ar-SA"/>
              </w:rPr>
              <w:t xml:space="preserve">”? Firstly, the word “power” is the Greek word </w:t>
            </w:r>
            <w:r w:rsidRPr="007462D2">
              <w:rPr>
                <w:rFonts w:ascii="Times New Roman" w:hAnsi="Times New Roman" w:cs="Times New Roman"/>
                <w:b/>
                <w:bCs/>
                <w:sz w:val="20"/>
                <w:szCs w:val="20"/>
                <w:lang w:val="el-GR" w:bidi="ar-SA"/>
              </w:rPr>
              <w:t>δ</w:t>
            </w:r>
            <w:r w:rsidRPr="007462D2">
              <w:rPr>
                <w:rFonts w:ascii="Cambria Math" w:hAnsi="Cambria Math" w:cs="Cambria Math"/>
                <w:b/>
                <w:bCs/>
                <w:sz w:val="20"/>
                <w:szCs w:val="20"/>
                <w:lang w:val="el-GR" w:bidi="ar-SA"/>
              </w:rPr>
              <w:t>ύ</w:t>
            </w:r>
            <w:r w:rsidRPr="007462D2">
              <w:rPr>
                <w:rFonts w:ascii="Times New Roman" w:hAnsi="Times New Roman" w:cs="Times New Roman"/>
                <w:b/>
                <w:bCs/>
                <w:sz w:val="20"/>
                <w:szCs w:val="20"/>
                <w:lang w:val="el-GR" w:bidi="ar-SA"/>
              </w:rPr>
              <w:t>ναμις</w:t>
            </w:r>
            <w:r w:rsidRPr="007462D2">
              <w:rPr>
                <w:rFonts w:ascii="Times New Roman" w:hAnsi="Times New Roman" w:cs="Times New Roman"/>
                <w:b/>
                <w:bCs/>
                <w:sz w:val="20"/>
                <w:szCs w:val="20"/>
                <w:lang w:bidi="ar-SA"/>
              </w:rPr>
              <w:t xml:space="preserve"> </w:t>
            </w:r>
            <w:r w:rsidRPr="007462D2">
              <w:rPr>
                <w:rFonts w:ascii="Times New Roman" w:hAnsi="Times New Roman" w:cs="Times New Roman"/>
                <w:i/>
                <w:iCs/>
                <w:sz w:val="20"/>
                <w:szCs w:val="20"/>
                <w:lang w:val="en-AU" w:bidi="ar-SA"/>
              </w:rPr>
              <w:t>dunamis.</w:t>
            </w:r>
            <w:r w:rsidRPr="007462D2">
              <w:rPr>
                <w:rFonts w:ascii="Times New Roman" w:hAnsi="Times New Roman" w:cs="Times New Roman"/>
                <w:sz w:val="20"/>
                <w:szCs w:val="20"/>
                <w:lang w:val="en-AU" w:bidi="ar-SA"/>
              </w:rPr>
              <w:t xml:space="preserve"> This word finds twenty–six Hebrew parallels when compared to the Greek of the LXX. Three words stand out when we consider possible Hebrew parallels, which can be used to translate </w:t>
            </w:r>
            <w:r w:rsidRPr="007462D2">
              <w:rPr>
                <w:rFonts w:ascii="Times New Roman" w:hAnsi="Times New Roman" w:cs="Times New Roman"/>
                <w:b/>
                <w:bCs/>
                <w:sz w:val="20"/>
                <w:szCs w:val="20"/>
                <w:lang w:val="el-GR" w:bidi="ar-SA"/>
              </w:rPr>
              <w:t>δ</w:t>
            </w:r>
            <w:r w:rsidRPr="007462D2">
              <w:rPr>
                <w:rFonts w:ascii="Cambria Math" w:hAnsi="Cambria Math" w:cs="Cambria Math"/>
                <w:b/>
                <w:bCs/>
                <w:sz w:val="20"/>
                <w:szCs w:val="20"/>
                <w:lang w:val="el-GR" w:bidi="ar-SA"/>
              </w:rPr>
              <w:t>ύ</w:t>
            </w:r>
            <w:r w:rsidRPr="007462D2">
              <w:rPr>
                <w:rFonts w:ascii="Times New Roman" w:hAnsi="Times New Roman" w:cs="Times New Roman"/>
                <w:b/>
                <w:bCs/>
                <w:sz w:val="20"/>
                <w:szCs w:val="20"/>
                <w:lang w:val="el-GR" w:bidi="ar-SA"/>
              </w:rPr>
              <w:t>ναμις</w:t>
            </w:r>
            <w:r w:rsidRPr="007462D2">
              <w:rPr>
                <w:rFonts w:ascii="Times New Roman" w:hAnsi="Times New Roman" w:cs="Times New Roman"/>
                <w:b/>
                <w:bCs/>
                <w:sz w:val="20"/>
                <w:szCs w:val="20"/>
                <w:lang w:bidi="ar-SA"/>
              </w:rPr>
              <w:t xml:space="preserve"> </w:t>
            </w:r>
            <w:r w:rsidRPr="007462D2">
              <w:rPr>
                <w:rFonts w:ascii="Times New Roman" w:hAnsi="Times New Roman" w:cs="Times New Roman"/>
                <w:i/>
                <w:iCs/>
                <w:sz w:val="20"/>
                <w:szCs w:val="20"/>
                <w:lang w:val="en-AU" w:bidi="ar-SA"/>
              </w:rPr>
              <w:t>dunamis</w:t>
            </w:r>
            <w:r w:rsidRPr="007462D2">
              <w:rPr>
                <w:rFonts w:ascii="Times New Roman" w:hAnsi="Times New Roman" w:cs="Times New Roman"/>
                <w:sz w:val="20"/>
                <w:szCs w:val="20"/>
                <w:lang w:val="en-AU" w:bidi="ar-SA"/>
              </w:rPr>
              <w:t xml:space="preserve">. Those words are </w:t>
            </w:r>
            <w:r w:rsidRPr="007462D2">
              <w:rPr>
                <w:rFonts w:ascii="Times New Roman" w:hAnsi="Times New Roman" w:cs="Times New Roman"/>
                <w:i/>
                <w:iCs/>
                <w:sz w:val="20"/>
                <w:szCs w:val="20"/>
                <w:lang w:val="en-AU" w:bidi="ar-SA"/>
              </w:rPr>
              <w:t>kabod</w:t>
            </w:r>
            <w:r w:rsidRPr="007462D2">
              <w:rPr>
                <w:rFonts w:ascii="Times New Roman" w:hAnsi="Times New Roman" w:cs="Times New Roman"/>
                <w:sz w:val="20"/>
                <w:szCs w:val="20"/>
                <w:lang w:val="en-AU" w:bidi="ar-SA"/>
              </w:rPr>
              <w:t xml:space="preserve"> (glory/honor) </w:t>
            </w:r>
            <w:r w:rsidRPr="007462D2">
              <w:rPr>
                <w:rFonts w:ascii="Times New Roman" w:hAnsi="Times New Roman" w:cs="Times New Roman"/>
                <w:i/>
                <w:iCs/>
                <w:sz w:val="20"/>
                <w:szCs w:val="20"/>
                <w:lang w:val="en-AU" w:bidi="ar-SA"/>
              </w:rPr>
              <w:t>peh</w:t>
            </w:r>
            <w:r w:rsidRPr="007462D2">
              <w:rPr>
                <w:rFonts w:ascii="Times New Roman" w:hAnsi="Times New Roman" w:cs="Times New Roman"/>
                <w:sz w:val="20"/>
                <w:szCs w:val="20"/>
                <w:lang w:val="en-AU" w:bidi="ar-SA"/>
              </w:rPr>
              <w:t xml:space="preserve"> (mouth) and </w:t>
            </w:r>
            <w:r w:rsidRPr="007462D2">
              <w:rPr>
                <w:rFonts w:ascii="Times New Roman" w:hAnsi="Times New Roman" w:cs="Times New Roman"/>
                <w:i/>
                <w:iCs/>
                <w:sz w:val="20"/>
                <w:szCs w:val="20"/>
                <w:lang w:val="en-AU" w:bidi="ar-SA"/>
              </w:rPr>
              <w:t>hayil</w:t>
            </w:r>
            <w:r w:rsidRPr="007462D2">
              <w:rPr>
                <w:rFonts w:ascii="Times New Roman" w:hAnsi="Times New Roman" w:cs="Times New Roman"/>
                <w:sz w:val="20"/>
                <w:szCs w:val="20"/>
                <w:lang w:val="en-AU" w:bidi="ar-SA"/>
              </w:rPr>
              <w:t xml:space="preserve"> (strength). We find an interesting paradigm in the creation of Chava and the </w:t>
            </w:r>
            <w:r w:rsidRPr="007462D2">
              <w:rPr>
                <w:rFonts w:ascii="Times New Roman" w:hAnsi="Times New Roman" w:cs="Times New Roman"/>
                <w:i/>
                <w:iCs/>
                <w:sz w:val="20"/>
                <w:szCs w:val="20"/>
                <w:lang w:val="en-AU" w:bidi="ar-SA"/>
              </w:rPr>
              <w:t>Eshet Hayil</w:t>
            </w:r>
            <w:r w:rsidRPr="007462D2">
              <w:rPr>
                <w:rFonts w:ascii="Times New Roman" w:hAnsi="Times New Roman" w:cs="Times New Roman"/>
                <w:sz w:val="20"/>
                <w:szCs w:val="20"/>
                <w:lang w:val="en-AU" w:bidi="ar-SA"/>
              </w:rPr>
              <w:t xml:space="preserve"> of the Friday night Prayers. However, both </w:t>
            </w:r>
            <w:r w:rsidRPr="007462D2">
              <w:rPr>
                <w:rFonts w:ascii="Times New Roman" w:hAnsi="Times New Roman" w:cs="Times New Roman"/>
                <w:i/>
                <w:iCs/>
                <w:sz w:val="20"/>
                <w:szCs w:val="20"/>
                <w:lang w:val="en-AU" w:bidi="ar-SA"/>
              </w:rPr>
              <w:t>Kabod</w:t>
            </w:r>
            <w:r w:rsidRPr="007462D2">
              <w:rPr>
                <w:rFonts w:ascii="Times New Roman" w:hAnsi="Times New Roman" w:cs="Times New Roman"/>
                <w:sz w:val="20"/>
                <w:szCs w:val="20"/>
                <w:lang w:val="en-AU" w:bidi="ar-SA"/>
              </w:rPr>
              <w:t xml:space="preserve"> and </w:t>
            </w:r>
            <w:r w:rsidRPr="007462D2">
              <w:rPr>
                <w:rFonts w:ascii="Times New Roman" w:hAnsi="Times New Roman" w:cs="Times New Roman"/>
                <w:i/>
                <w:iCs/>
                <w:sz w:val="20"/>
                <w:szCs w:val="20"/>
                <w:lang w:val="en-AU" w:bidi="ar-SA"/>
              </w:rPr>
              <w:t>Peh</w:t>
            </w:r>
            <w:r w:rsidRPr="007462D2">
              <w:rPr>
                <w:rFonts w:ascii="Times New Roman" w:hAnsi="Times New Roman" w:cs="Times New Roman"/>
                <w:sz w:val="20"/>
                <w:szCs w:val="20"/>
                <w:lang w:val="en-AU" w:bidi="ar-SA"/>
              </w:rPr>
              <w:t xml:space="preserve"> also have interesting parallels. We might suggest that Hakham Shaul was telling us that the Ruach received at Shavout by the B’ne Yisrael the “special soul/ruach” which we receive at Kabbalat Shabbat. The possible connection to the Hebrew word </w:t>
            </w:r>
            <w:r w:rsidRPr="007462D2">
              <w:rPr>
                <w:rFonts w:ascii="Times New Roman" w:hAnsi="Times New Roman" w:cs="Times New Roman"/>
                <w:i/>
                <w:iCs/>
                <w:sz w:val="20"/>
                <w:szCs w:val="20"/>
                <w:lang w:val="en-AU" w:bidi="ar-SA"/>
              </w:rPr>
              <w:t>Peh</w:t>
            </w:r>
            <w:r w:rsidRPr="007462D2">
              <w:rPr>
                <w:rFonts w:ascii="Times New Roman" w:hAnsi="Times New Roman" w:cs="Times New Roman"/>
                <w:sz w:val="20"/>
                <w:szCs w:val="20"/>
                <w:lang w:val="en-AU" w:bidi="ar-SA"/>
              </w:rPr>
              <w:t xml:space="preserve"> would tell us that we have the Torah in our mouths. Or, we might say that we would receive the ability to proclaim the Torah </w:t>
            </w:r>
            <w:r w:rsidRPr="007462D2">
              <w:rPr>
                <w:rFonts w:ascii="Times New Roman" w:hAnsi="Times New Roman" w:cs="Times New Roman"/>
                <w:b/>
                <w:bCs/>
                <w:i/>
                <w:iCs/>
                <w:sz w:val="20"/>
                <w:szCs w:val="20"/>
                <w:lang w:val="en-AU" w:bidi="ar-SA"/>
              </w:rPr>
              <w:t xml:space="preserve">Shebaal Peh </w:t>
            </w:r>
            <w:r w:rsidRPr="007462D2">
              <w:rPr>
                <w:rFonts w:ascii="Times New Roman" w:hAnsi="Times New Roman" w:cs="Times New Roman"/>
                <w:sz w:val="20"/>
                <w:szCs w:val="20"/>
                <w:lang w:val="en-AU" w:bidi="ar-SA"/>
              </w:rPr>
              <w:t>i.e. the Mesorah when one is clothed with the Ruach HaKodesh. Another way of translating the phrase “Ruach HaKodesh” is the “</w:t>
            </w:r>
            <w:r w:rsidRPr="007462D2">
              <w:rPr>
                <w:rFonts w:ascii="Times New Roman" w:hAnsi="Times New Roman" w:cs="Times New Roman"/>
                <w:b/>
                <w:bCs/>
                <w:sz w:val="20"/>
                <w:szCs w:val="20"/>
                <w:lang w:val="en-AU" w:bidi="ar-SA"/>
              </w:rPr>
              <w:t>breath of holiness</w:t>
            </w:r>
            <w:r w:rsidRPr="007462D2">
              <w:rPr>
                <w:rFonts w:ascii="Times New Roman" w:hAnsi="Times New Roman" w:cs="Times New Roman"/>
                <w:sz w:val="20"/>
                <w:szCs w:val="20"/>
                <w:lang w:val="en-AU" w:bidi="ar-SA"/>
              </w:rPr>
              <w:t xml:space="preserve">.” How are we to understand the “breath of holiness?” The “breath of holiness” can only refer to the </w:t>
            </w:r>
            <w:r w:rsidRPr="007462D2">
              <w:rPr>
                <w:rFonts w:ascii="Times New Roman" w:hAnsi="Times New Roman" w:cs="Times New Roman"/>
                <w:b/>
                <w:bCs/>
                <w:i/>
                <w:iCs/>
                <w:sz w:val="20"/>
                <w:szCs w:val="20"/>
                <w:lang w:val="en-AU" w:bidi="ar-SA"/>
              </w:rPr>
              <w:t xml:space="preserve">Torah Shebe’al Peh </w:t>
            </w:r>
            <w:r w:rsidRPr="007462D2">
              <w:rPr>
                <w:rFonts w:ascii="Times New Roman" w:hAnsi="Times New Roman" w:cs="Times New Roman"/>
                <w:sz w:val="20"/>
                <w:szCs w:val="20"/>
                <w:lang w:val="en-AU" w:bidi="ar-SA"/>
              </w:rPr>
              <w:t xml:space="preserve">or the Oral Torah i.e. Mesorah. And finally, when we look at the Greek word </w:t>
            </w:r>
            <w:r w:rsidRPr="007462D2">
              <w:rPr>
                <w:rFonts w:ascii="Times New Roman" w:hAnsi="Times New Roman" w:cs="Times New Roman"/>
                <w:b/>
                <w:bCs/>
                <w:sz w:val="20"/>
                <w:szCs w:val="20"/>
                <w:lang w:val="el-GR" w:bidi="ar-SA"/>
              </w:rPr>
              <w:t>δ</w:t>
            </w:r>
            <w:r w:rsidRPr="007462D2">
              <w:rPr>
                <w:rFonts w:ascii="Cambria Math" w:hAnsi="Cambria Math" w:cs="Cambria Math"/>
                <w:b/>
                <w:bCs/>
                <w:sz w:val="20"/>
                <w:szCs w:val="20"/>
                <w:lang w:val="el-GR" w:bidi="ar-SA"/>
              </w:rPr>
              <w:t>ύ</w:t>
            </w:r>
            <w:r w:rsidRPr="007462D2">
              <w:rPr>
                <w:rFonts w:ascii="Times New Roman" w:hAnsi="Times New Roman" w:cs="Times New Roman"/>
                <w:b/>
                <w:bCs/>
                <w:sz w:val="20"/>
                <w:szCs w:val="20"/>
                <w:lang w:val="el-GR" w:bidi="ar-SA"/>
              </w:rPr>
              <w:t>ναμις</w:t>
            </w:r>
            <w:r w:rsidRPr="007462D2">
              <w:rPr>
                <w:rFonts w:ascii="Times New Roman" w:hAnsi="Times New Roman" w:cs="Times New Roman"/>
                <w:b/>
                <w:bCs/>
                <w:sz w:val="20"/>
                <w:szCs w:val="20"/>
                <w:lang w:bidi="ar-SA"/>
              </w:rPr>
              <w:t xml:space="preserve"> </w:t>
            </w:r>
            <w:r w:rsidRPr="007462D2">
              <w:rPr>
                <w:rFonts w:ascii="Times New Roman" w:hAnsi="Times New Roman" w:cs="Times New Roman"/>
                <w:i/>
                <w:iCs/>
                <w:sz w:val="20"/>
                <w:szCs w:val="20"/>
                <w:lang w:val="en-AU" w:bidi="ar-SA"/>
              </w:rPr>
              <w:t>dunamis</w:t>
            </w:r>
            <w:r w:rsidRPr="007462D2">
              <w:rPr>
                <w:rFonts w:ascii="Times New Roman" w:hAnsi="Times New Roman" w:cs="Times New Roman"/>
                <w:sz w:val="20"/>
                <w:szCs w:val="20"/>
                <w:lang w:val="en-AU" w:bidi="ar-SA"/>
              </w:rPr>
              <w:t xml:space="preserve"> we see that the power/energy depicted by this Greek word is explosive and expansive.</w:t>
            </w:r>
            <w:r w:rsidRPr="007462D2">
              <w:rPr>
                <w:rFonts w:ascii="Times New Roman" w:hAnsi="Times New Roman" w:cs="Times New Roman"/>
                <w:sz w:val="20"/>
                <w:szCs w:val="20"/>
                <w:vertAlign w:val="superscript"/>
                <w:lang w:val="en-AU" w:bidi="ar-SA"/>
              </w:rPr>
              <w:footnoteReference w:id="161"/>
            </w:r>
            <w:r w:rsidRPr="007462D2">
              <w:rPr>
                <w:rFonts w:ascii="Times New Roman" w:hAnsi="Times New Roman" w:cs="Times New Roman"/>
                <w:sz w:val="20"/>
                <w:szCs w:val="20"/>
                <w:lang w:val="en-AU" w:bidi="ar-SA"/>
              </w:rPr>
              <w:t xml:space="preserve"> Consequently, the message in relation to the Mesorah is it that would be explosive and expansive. Messiah saw that his talmidim would expand the Mesorah in one sense of the word. He, Messiah also saw that the Mesorah would expand to the ends of the earth.</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to the ends of the earth</w:t>
            </w:r>
            <w:r w:rsidRPr="007462D2">
              <w:rPr>
                <w:rFonts w:ascii="Times New Roman" w:hAnsi="Times New Roman" w:cs="Times New Roman"/>
                <w:sz w:val="20"/>
                <w:szCs w:val="20"/>
                <w:lang w:bidi="ar-SA"/>
              </w:rPr>
              <w:t xml:space="preserve"> … It should be obvious that the reference to the earth is firmly connected to B’resheet 1.1 – 2.3. The “Spirit of Messiah” agitating the waters is for the sake of producing life. However, this idea is to restore the Earth to its original beauty and purpose. As discussed above the “Light Bearer” was cast down with his company of spheres leaving the earth in total darkness. We have little or no record or understanding of what the earth looked like before the “Light Bearer” fell. However, we can see in the opening passages of B’resheet that it must have been like Gan Eden (Garden of Eden). The “Light Bearer” knew that G-d was creating a place, home for man. Because of his rivalry and oppositional hatred for man he wanted to destroy this place of grandeur where man was to dwell. Thus, we see that Messiah’s role in history is the restoration of what was lost with the fall of the “Light Bearer” and the sin of Adam HaRishon. Therefore, Messiah commissions his talmidim with the work of Tikkun Olam.</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sz w:val="20"/>
                <w:szCs w:val="20"/>
                <w:lang w:bidi="ar-SA"/>
              </w:rPr>
              <w:t>This is also a reference to going to the Western countries, first Spain and then trans – Atlantic.</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b/>
                <w:sz w:val="20"/>
                <w:szCs w:val="20"/>
                <w:lang w:bidi="ar-SA"/>
              </w:rPr>
            </w:pPr>
            <w:r w:rsidRPr="007462D2">
              <w:rPr>
                <w:rFonts w:ascii="Times New Roman" w:hAnsi="Times New Roman" w:cs="Times New Roman"/>
                <w:b/>
                <w:sz w:val="20"/>
                <w:szCs w:val="20"/>
                <w:lang w:bidi="ar-SA"/>
              </w:rPr>
              <w:t>1.10</w:t>
            </w: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two men clothed in white …</w:t>
            </w:r>
            <w:r w:rsidRPr="007462D2">
              <w:rPr>
                <w:rFonts w:ascii="Times New Roman" w:hAnsi="Times New Roman" w:cs="Times New Roman"/>
                <w:sz w:val="20"/>
                <w:szCs w:val="20"/>
                <w:lang w:bidi="ar-SA"/>
              </w:rPr>
              <w:t xml:space="preserve"> two men clothed in white is an allegorical association with the two “Great Lights” i.e. the Sun and moon. But it can also be a reference to the heavens and the earth.</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b/>
                <w:sz w:val="20"/>
                <w:szCs w:val="20"/>
                <w:lang w:bidi="ar-SA"/>
              </w:rPr>
            </w:pPr>
            <w:r w:rsidRPr="007462D2">
              <w:rPr>
                <w:rFonts w:ascii="Times New Roman" w:hAnsi="Times New Roman" w:cs="Times New Roman"/>
                <w:b/>
                <w:sz w:val="20"/>
                <w:szCs w:val="20"/>
                <w:lang w:bidi="ar-SA"/>
              </w:rPr>
              <w:t>1.13</w:t>
            </w: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upstairs room …</w:t>
            </w:r>
            <w:r w:rsidRPr="007462D2">
              <w:rPr>
                <w:rFonts w:ascii="Times New Roman" w:hAnsi="Times New Roman" w:cs="Times New Roman"/>
                <w:sz w:val="20"/>
                <w:szCs w:val="20"/>
                <w:lang w:bidi="ar-SA"/>
              </w:rPr>
              <w:t xml:space="preserve"> They went to an upstairs room can thematically and allegorically be a reference to the “firmament” B’resheet 1.6 – 7, </w:t>
            </w:r>
            <w:r w:rsidRPr="007462D2">
              <w:rPr>
                <w:rFonts w:ascii="Times New Roman" w:hAnsi="Times New Roman" w:cs="Times New Roman"/>
                <w:sz w:val="20"/>
                <w:szCs w:val="20"/>
                <w:highlight w:val="yellow"/>
                <w:lang w:bidi="ar-SA"/>
              </w:rPr>
              <w:t>8</w:t>
            </w:r>
            <w:r w:rsidRPr="007462D2">
              <w:rPr>
                <w:rFonts w:ascii="Times New Roman" w:hAnsi="Times New Roman" w:cs="Times New Roman"/>
                <w:sz w:val="20"/>
                <w:szCs w:val="20"/>
                <w:lang w:bidi="ar-SA"/>
              </w:rPr>
              <w:t xml:space="preserve"> And that the firmament is “in the midst of the water” can be allegorically interpreted as being in the midst of the Nations, i.e. Goyim. This can mean that Eretz Yisrael was “in the midst of the Goyim (Nations)” or that allegorically they were being dispersed into the Nations with the coming exile. The “upstairs room” can also be a reference to the “heavens.” But we do not yet know why the “heavens” is an allusion to the abode of G-d other than it being “up” per se. We can look into the “heavens” by looking horizontally as well as looking up.</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b/>
                <w:sz w:val="20"/>
                <w:szCs w:val="20"/>
                <w:lang w:bidi="ar-SA"/>
              </w:rPr>
            </w:pPr>
            <w:r w:rsidRPr="007462D2">
              <w:rPr>
                <w:rFonts w:ascii="Times New Roman" w:hAnsi="Times New Roman" w:cs="Times New Roman"/>
                <w:b/>
                <w:sz w:val="20"/>
                <w:szCs w:val="20"/>
                <w:lang w:bidi="ar-SA"/>
              </w:rPr>
              <w:t>1.14</w:t>
            </w: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these men devoted themselves to prayer</w:t>
            </w:r>
            <w:r w:rsidRPr="007462D2">
              <w:rPr>
                <w:rFonts w:ascii="Times New Roman" w:hAnsi="Times New Roman" w:cs="Times New Roman"/>
                <w:sz w:val="20"/>
                <w:szCs w:val="20"/>
                <w:lang w:bidi="ar-SA"/>
              </w:rPr>
              <w:t xml:space="preserve"> … As noted in the above footnote, they sought redemption through the Amidah. The language used here is that of devotion, or the Hebrew word for devotion – Devkut, and Kavanah.</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b/>
                <w:sz w:val="20"/>
                <w:szCs w:val="20"/>
                <w:lang w:bidi="ar-SA"/>
              </w:rPr>
            </w:pPr>
            <w:r w:rsidRPr="007462D2">
              <w:rPr>
                <w:rFonts w:ascii="Times New Roman" w:hAnsi="Times New Roman" w:cs="Times New Roman"/>
                <w:b/>
                <w:sz w:val="20"/>
                <w:szCs w:val="20"/>
                <w:lang w:bidi="ar-SA"/>
              </w:rPr>
              <w:t>1.15</w:t>
            </w:r>
          </w:p>
          <w:p w:rsidR="00B2488C" w:rsidRPr="007462D2" w:rsidRDefault="00B2488C" w:rsidP="005E3E0A">
            <w:pPr>
              <w:jc w:val="both"/>
              <w:rPr>
                <w:rFonts w:ascii="Times New Roman" w:hAnsi="Times New Roman" w:cs="Times New Roman"/>
                <w:sz w:val="20"/>
                <w:szCs w:val="20"/>
                <w:lang w:bidi="ar-SA"/>
              </w:rPr>
            </w:pPr>
            <w:r w:rsidRPr="007462D2">
              <w:rPr>
                <w:rFonts w:ascii="Times New Roman" w:hAnsi="Times New Roman" w:cs="Times New Roman"/>
                <w:b/>
                <w:sz w:val="20"/>
                <w:szCs w:val="20"/>
                <w:lang w:bidi="ar-SA"/>
              </w:rPr>
              <w:t>about one hundred and twenty</w:t>
            </w:r>
            <w:r w:rsidRPr="007462D2">
              <w:rPr>
                <w:rFonts w:ascii="Times New Roman" w:hAnsi="Times New Roman" w:cs="Times New Roman"/>
                <w:sz w:val="20"/>
                <w:szCs w:val="20"/>
                <w:lang w:bidi="ar-SA"/>
              </w:rPr>
              <w:t xml:space="preserve"> … </w:t>
            </w:r>
            <w:r w:rsidRPr="007462D2">
              <w:rPr>
                <w:rFonts w:ascii="Times New Roman" w:hAnsi="Times New Roman" w:cs="Times New Roman"/>
                <w:b/>
                <w:sz w:val="20"/>
                <w:szCs w:val="20"/>
                <w:lang w:bidi="ar-SA"/>
              </w:rPr>
              <w:t>m. San 1:6</w:t>
            </w:r>
            <w:r w:rsidRPr="007462D2">
              <w:rPr>
                <w:rFonts w:ascii="Times New Roman" w:hAnsi="Times New Roman" w:cs="Times New Roman"/>
                <w:sz w:val="20"/>
                <w:szCs w:val="20"/>
                <w:lang w:bidi="ar-SA"/>
              </w:rPr>
              <w:t xml:space="preserve"> And how many residents must there be in a town so that it may be suitable for a Sanhedrin? One hundred and twenty.</w:t>
            </w: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Scholars have debated for some time the original author of Luke/Acts. Scholars have noted that the same author, with one overreaching inclusive agenda, wrote Luke/Acts.</w:t>
            </w:r>
            <w:r w:rsidRPr="007462D2">
              <w:rPr>
                <w:rFonts w:ascii="Times New Roman" w:hAnsi="Times New Roman" w:cs="Times New Roman"/>
                <w:vertAlign w:val="superscript"/>
                <w:lang w:bidi="ar-SA"/>
              </w:rPr>
              <w:footnoteReference w:id="162"/>
            </w:r>
            <w:r w:rsidRPr="007462D2">
              <w:rPr>
                <w:rFonts w:ascii="Times New Roman" w:hAnsi="Times New Roman" w:cs="Times New Roman"/>
                <w:lang w:bidi="ar-SA"/>
              </w:rPr>
              <w:t xml:space="preserve"> We assert that the author of both Luke and Acts is Hakham Shaul. We will not belabor the research of other to make our point here. We will refer the reader to the work of Howard H. Evans.</w:t>
            </w:r>
            <w:r w:rsidRPr="007462D2">
              <w:rPr>
                <w:rFonts w:ascii="Times New Roman" w:hAnsi="Times New Roman" w:cs="Times New Roman"/>
                <w:vertAlign w:val="superscript"/>
                <w:lang w:bidi="ar-SA"/>
              </w:rPr>
              <w:footnoteReference w:id="163"/>
            </w:r>
            <w:r w:rsidRPr="007462D2">
              <w:rPr>
                <w:rFonts w:ascii="Times New Roman" w:hAnsi="Times New Roman" w:cs="Times New Roman"/>
                <w:lang w:bidi="ar-SA"/>
              </w:rPr>
              <w:t xml:space="preserve"> Evans has exhaustively researched the vocabulary of all the Pauline materials in a comparative study. Evans uses several hermeneutic rules to bring about a conclusion that Hakham Shaul is the author of Luke/Acts. The result of the Evan’s study proves beyond a shadow of doubt that Hakham Shaul is the author behind the Lukan scribe. It is reported that Hakham Shaul death was in June of 68 C.E.</w:t>
            </w:r>
            <w:r w:rsidRPr="007462D2">
              <w:rPr>
                <w:rFonts w:ascii="Times New Roman" w:hAnsi="Times New Roman" w:cs="Times New Roman"/>
                <w:vertAlign w:val="superscript"/>
                <w:lang w:bidi="ar-SA"/>
              </w:rPr>
              <w:footnoteReference w:id="164"/>
            </w:r>
            <w:r w:rsidRPr="007462D2">
              <w:rPr>
                <w:rFonts w:ascii="Times New Roman" w:hAnsi="Times New Roman" w:cs="Times New Roman"/>
                <w:lang w:bidi="ar-SA"/>
              </w:rPr>
              <w:t xml:space="preserve"> If there is any validity to this statement, we must believe that Hakham Shaul and the other Nazarean Hakhamim were genius. Not only were they genius, they possessed prophetic insights. Luke 21:1–6 predicts the destruction of the Temple years before it occurred. This being the case we can see that the other “Gospels” made these predictions before Hakham Shaul penned his words. Herein we assert that the “Gospels” were written early rather than late. </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The continuous flow of materials between the two volumes demonstrates that they have a central agenda. The “Acts” of the apostles, like other Pauline materials assumes that the reader understands the, Election of the Jews, Predestination of the Jewish people, the Mesorah (Gospel) is to the Jew first, (Rm. 1:16; 2:9–10) and that “salvation” is of the Jews (Jn. 4:22). Acts is not so much a “new” narrative. Acts is a rewording of previous materials of Luke. Some scholars seem to believe that the work of Luke/Acts is the first two books in a possible trilogy.</w:t>
            </w:r>
            <w:r w:rsidRPr="007462D2">
              <w:rPr>
                <w:rFonts w:ascii="Times New Roman" w:hAnsi="Times New Roman" w:cs="Times New Roman"/>
                <w:vertAlign w:val="superscript"/>
                <w:lang w:bidi="ar-SA"/>
              </w:rPr>
              <w:footnoteReference w:id="165"/>
            </w:r>
            <w:r w:rsidRPr="007462D2">
              <w:rPr>
                <w:rFonts w:ascii="Times New Roman" w:hAnsi="Times New Roman" w:cs="Times New Roman"/>
                <w:lang w:bidi="ar-SA"/>
              </w:rPr>
              <w:t xml:space="preserve"> If there is, any plausibility to this line of thinking it may be that Hakham Shaul’s letter to the Romans was the third book of such a trilogy. This would fit well with the present research on the lectionary. As noted below in the footnotes below, F.F. Bruce is opposed to the notion based on Greek vocabulary that he draws from secular Hellenistic Greek usage. Herein we find two problems. Firstly, Bruce has brought “Hellenistic Greek” into a “Judeo-Koine Greek”</w:t>
            </w:r>
            <w:r w:rsidRPr="007462D2">
              <w:rPr>
                <w:rFonts w:ascii="Times New Roman" w:hAnsi="Times New Roman" w:cs="Times New Roman"/>
                <w:vertAlign w:val="superscript"/>
                <w:lang w:bidi="ar-SA"/>
              </w:rPr>
              <w:footnoteReference w:id="166"/>
            </w:r>
            <w:r w:rsidRPr="007462D2">
              <w:rPr>
                <w:rFonts w:ascii="Times New Roman" w:hAnsi="Times New Roman" w:cs="Times New Roman"/>
                <w:lang w:bidi="ar-SA"/>
              </w:rPr>
              <w:t xml:space="preserve"> composition. In other words, Luke and Acts originated in Mishnaic Hebrew and were later translated into what we call Judeo-Koine Greek for lack of a better title. Secondly, Bruce does not want to admit the obvious. In a word or phrase, the “monks monkeyed with the text”. And, finally Bruce does not take into consideration the Lectionary, which seems to be a specialty of Hakham Shaul. </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360"/>
              <w:jc w:val="both"/>
              <w:rPr>
                <w:rFonts w:ascii="Times New Roman" w:hAnsi="Times New Roman" w:cs="Times New Roman"/>
              </w:rPr>
            </w:pPr>
            <w:r w:rsidRPr="007462D2">
              <w:rPr>
                <w:rFonts w:ascii="Times New Roman" w:hAnsi="Times New Roman" w:cs="Times New Roman"/>
                <w:b/>
                <w:bCs/>
                <w:lang w:bidi="ar-SA"/>
              </w:rPr>
              <w:t>Romans 15:16</w:t>
            </w:r>
            <w:r w:rsidRPr="007462D2">
              <w:rPr>
                <w:rFonts w:ascii="Times New Roman" w:hAnsi="Times New Roman" w:cs="Times New Roman"/>
                <w:lang w:bidi="ar-SA"/>
              </w:rPr>
              <w:t xml:space="preserve"> who made me a lectionary</w:t>
            </w:r>
            <w:r w:rsidRPr="007462D2">
              <w:rPr>
                <w:rFonts w:ascii="Times New Roman" w:hAnsi="Times New Roman" w:cs="Times New Roman"/>
                <w:vertAlign w:val="superscript"/>
                <w:lang w:bidi="ar-SA"/>
              </w:rPr>
              <w:footnoteReference w:id="167"/>
            </w:r>
            <w:r w:rsidRPr="007462D2">
              <w:rPr>
                <w:rFonts w:ascii="Times New Roman" w:hAnsi="Times New Roman" w:cs="Times New Roman"/>
                <w:lang w:bidi="ar-SA"/>
              </w:rPr>
              <w:t xml:space="preserve"> (priestly minister of lectionary or liturgy) of Messiah Yeshua to the Gentiles in the priestly (service) God's Mesorah that the gifts of the Gentiles might be acceptable, consecrated by Ruach HaKodesh (holy spirit – breath – Oral Torah).</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Furthermore, by mention of the lectionary, we are referring to the Triennial lectionary. While we realize that there are other possible lectionaries, the present research demonstrates that the Triennial lectionary is the most plausible. Consequently, the idea of a trilogy may be more plausible than Bruce believes. Regardless of plausibility, we must assert that Hakham Shaul must have originally intended for these materials to be read in conjunction with the Triennial Torah reading cycle. Scholars suggest that Hakham Shaul wrote the books while incarcerated in Rome. We cannot help but think of how these works must have been somewhat of a “Pauline Midrash.”</w:t>
            </w:r>
            <w:r w:rsidRPr="007462D2">
              <w:rPr>
                <w:rFonts w:ascii="Times New Roman" w:hAnsi="Times New Roman" w:cs="Times New Roman"/>
                <w:vertAlign w:val="superscript"/>
                <w:lang w:bidi="ar-SA"/>
              </w:rPr>
              <w:footnoteReference w:id="168"/>
            </w:r>
          </w:p>
          <w:p w:rsidR="00B2488C" w:rsidRPr="007462D2" w:rsidRDefault="00B2488C" w:rsidP="005E3E0A">
            <w:pPr>
              <w:jc w:val="both"/>
              <w:rPr>
                <w:rFonts w:ascii="Times New Roman" w:hAnsi="Times New Roman" w:cs="Times New Roman"/>
                <w:b/>
                <w:smallCaps/>
                <w:lang w:bidi="ar-SA"/>
              </w:rPr>
            </w:pPr>
          </w:p>
          <w:p w:rsidR="00B2488C" w:rsidRPr="007462D2" w:rsidRDefault="00B2488C" w:rsidP="005E3E0A">
            <w:pPr>
              <w:jc w:val="both"/>
              <w:rPr>
                <w:rFonts w:ascii="Times New Roman" w:hAnsi="Times New Roman" w:cs="Times New Roman"/>
                <w:b/>
                <w:smallCaps/>
                <w:lang w:bidi="ar-SA"/>
              </w:rPr>
            </w:pPr>
            <w:r w:rsidRPr="007462D2">
              <w:rPr>
                <w:rFonts w:ascii="Times New Roman" w:hAnsi="Times New Roman" w:cs="Times New Roman"/>
                <w:b/>
                <w:smallCaps/>
                <w:lang w:bidi="ar-SA"/>
              </w:rPr>
              <w:t>Acts of the Apostles?</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Scholars have debated the genuine and original title for the book of Acts. It seems that it may not have possessed a title in the beginning.</w:t>
            </w:r>
            <w:r w:rsidRPr="007462D2">
              <w:rPr>
                <w:rFonts w:ascii="Times New Roman" w:hAnsi="Times New Roman" w:cs="Times New Roman"/>
                <w:vertAlign w:val="superscript"/>
                <w:lang w:bidi="ar-SA"/>
              </w:rPr>
              <w:footnoteReference w:id="169"/>
            </w:r>
            <w:r w:rsidRPr="007462D2">
              <w:rPr>
                <w:rFonts w:ascii="Times New Roman" w:hAnsi="Times New Roman" w:cs="Times New Roman"/>
                <w:lang w:bidi="ar-SA"/>
              </w:rPr>
              <w:t xml:space="preserve"> Regardless, the present title “Acts of the Apostles” is slightly disingenuous. The book is divided between the “acts” of Hakham Tsefet and the “acts” of Hakham Shaul. In his book “Reading the New Testament”</w:t>
            </w:r>
            <w:r w:rsidRPr="007462D2">
              <w:rPr>
                <w:rFonts w:ascii="Times New Roman" w:hAnsi="Times New Roman" w:cs="Times New Roman"/>
                <w:vertAlign w:val="superscript"/>
                <w:lang w:bidi="ar-SA"/>
              </w:rPr>
              <w:footnoteReference w:id="170"/>
            </w:r>
            <w:r w:rsidRPr="007462D2">
              <w:rPr>
                <w:rFonts w:ascii="Times New Roman" w:hAnsi="Times New Roman" w:cs="Times New Roman"/>
                <w:lang w:bidi="ar-SA"/>
              </w:rPr>
              <w:t xml:space="preserve"> Rheme Perkins has divided Acts into two basic sections. Acts 1–12 are the “acts” of Hakham Tsefet with the exception of the materials on Stephen in chapters 6–7.  The remainder of the book deals with the “acts” of Hakham Shaul. It is also noteworthy that Acts parallels Luke in many aspects with regard to the life of the Master and the early life of the Nazarean congregations.</w:t>
            </w:r>
          </w:p>
          <w:p w:rsidR="00B2488C" w:rsidRPr="007462D2" w:rsidRDefault="00B2488C" w:rsidP="005E3E0A">
            <w:pPr>
              <w:jc w:val="both"/>
              <w:rPr>
                <w:rFonts w:ascii="Times New Roman" w:hAnsi="Times New Roman" w:cs="Times New Roman"/>
                <w:b/>
                <w:smallCaps/>
                <w:lang w:bidi="ar-SA"/>
              </w:rPr>
            </w:pPr>
          </w:p>
          <w:p w:rsidR="00B2488C" w:rsidRPr="007462D2" w:rsidRDefault="00B2488C" w:rsidP="005E3E0A">
            <w:pPr>
              <w:jc w:val="both"/>
              <w:rPr>
                <w:rFonts w:ascii="Times New Roman" w:hAnsi="Times New Roman" w:cs="Times New Roman"/>
                <w:b/>
                <w:smallCaps/>
                <w:lang w:bidi="ar-SA"/>
              </w:rPr>
            </w:pPr>
            <w:r w:rsidRPr="007462D2">
              <w:rPr>
                <w:rFonts w:ascii="Times New Roman" w:hAnsi="Times New Roman" w:cs="Times New Roman"/>
                <w:b/>
                <w:smallCaps/>
                <w:lang w:bidi="ar-SA"/>
              </w:rPr>
              <w:t>Works of the Holy Spirit</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Another title for the book is the “Works of the Holy Spirit.”</w:t>
            </w:r>
            <w:r w:rsidRPr="007462D2">
              <w:rPr>
                <w:rFonts w:ascii="Times New Roman" w:hAnsi="Times New Roman" w:cs="Times New Roman"/>
                <w:vertAlign w:val="superscript"/>
                <w:lang w:bidi="ar-SA"/>
              </w:rPr>
              <w:footnoteReference w:id="171"/>
            </w:r>
            <w:r w:rsidRPr="007462D2">
              <w:rPr>
                <w:rFonts w:ascii="Times New Roman" w:hAnsi="Times New Roman" w:cs="Times New Roman"/>
                <w:lang w:bidi="ar-SA"/>
              </w:rPr>
              <w:t xml:space="preserve"> While most Christian commenters and theologians have a different idea of the “Holy Spirit” we must here set forth our understanding of the “Holy Spirit.”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Fitzmyer citing Justin Martyr records, “It is not right, therefore, to understand the Spirit and the power of God as anything else than the Word, who is also the first-begotten of God”</w:t>
            </w:r>
            <w:r w:rsidRPr="007462D2">
              <w:rPr>
                <w:rFonts w:ascii="Times New Roman" w:hAnsi="Times New Roman" w:cs="Times New Roman"/>
                <w:vertAlign w:val="superscript"/>
                <w:lang w:bidi="ar-SA"/>
              </w:rPr>
              <w:footnoteReference w:id="172"/>
            </w:r>
            <w:r w:rsidRPr="007462D2">
              <w:rPr>
                <w:rFonts w:ascii="Times New Roman" w:hAnsi="Times New Roman" w:cs="Times New Roman"/>
                <w:lang w:bidi="ar-SA"/>
              </w:rPr>
              <w:t xml:space="preserve"> Fitzmyer furthers the comment by telling us that it was not until after the third/fourth century that the “doctrine” that the “holy spirit” was considered the “Third Person” of the “Trinity.”</w:t>
            </w:r>
            <w:r w:rsidRPr="007462D2">
              <w:rPr>
                <w:rFonts w:ascii="Times New Roman" w:hAnsi="Times New Roman" w:cs="Times New Roman"/>
                <w:vertAlign w:val="superscript"/>
                <w:lang w:bidi="ar-SA"/>
              </w:rPr>
              <w:t xml:space="preserve"> </w:t>
            </w:r>
            <w:r w:rsidRPr="007462D2">
              <w:rPr>
                <w:rFonts w:ascii="Times New Roman" w:hAnsi="Times New Roman" w:cs="Times New Roman"/>
                <w:vertAlign w:val="superscript"/>
                <w:lang w:bidi="ar-SA"/>
              </w:rPr>
              <w:footnoteReference w:id="173"/>
            </w:r>
            <w:r w:rsidRPr="007462D2">
              <w:rPr>
                <w:rFonts w:ascii="Times New Roman" w:hAnsi="Times New Roman" w:cs="Times New Roman"/>
                <w:lang w:bidi="ar-SA"/>
              </w:rPr>
              <w:t xml:space="preserve"> </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Regardless of Fitzmeyer’s meaning, we interpret the “Word” as the Torah and Oral Torah. That the Torah, in both forms is the first–begotten of G-d is of clear in Jewish thinking. </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During the first century, the Ruach HaKodesh – “holy spirit” was understood to be…</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numPr>
                <w:ilvl w:val="0"/>
                <w:numId w:val="7"/>
              </w:numPr>
              <w:contextualSpacing/>
              <w:jc w:val="both"/>
              <w:rPr>
                <w:rFonts w:ascii="Times New Roman" w:hAnsi="Times New Roman" w:cs="Times New Roman"/>
                <w:lang w:bidi="ar-SA"/>
              </w:rPr>
            </w:pPr>
            <w:r w:rsidRPr="007462D2">
              <w:rPr>
                <w:rFonts w:ascii="Times New Roman" w:hAnsi="Times New Roman" w:cs="Times New Roman"/>
                <w:lang w:bidi="ar-SA"/>
              </w:rPr>
              <w:t>The power of God with no emphasis on a “spirit” as a special separate entity</w:t>
            </w:r>
          </w:p>
          <w:p w:rsidR="00B2488C" w:rsidRPr="007462D2" w:rsidRDefault="00B2488C" w:rsidP="005E3E0A">
            <w:pPr>
              <w:numPr>
                <w:ilvl w:val="0"/>
                <w:numId w:val="7"/>
              </w:numPr>
              <w:contextualSpacing/>
              <w:jc w:val="both"/>
              <w:rPr>
                <w:rFonts w:ascii="Times New Roman" w:hAnsi="Times New Roman" w:cs="Times New Roman"/>
                <w:lang w:bidi="ar-SA"/>
              </w:rPr>
            </w:pPr>
            <w:r w:rsidRPr="007462D2">
              <w:rPr>
                <w:rFonts w:ascii="Times New Roman" w:hAnsi="Times New Roman" w:cs="Times New Roman"/>
                <w:lang w:bidi="ar-SA"/>
              </w:rPr>
              <w:t xml:space="preserve">The Divine (dwelling) Presence – Shechinah </w:t>
            </w:r>
          </w:p>
          <w:p w:rsidR="00B2488C" w:rsidRPr="007462D2" w:rsidRDefault="00B2488C" w:rsidP="005E3E0A">
            <w:pPr>
              <w:numPr>
                <w:ilvl w:val="0"/>
                <w:numId w:val="7"/>
              </w:numPr>
              <w:contextualSpacing/>
              <w:jc w:val="both"/>
              <w:rPr>
                <w:rFonts w:ascii="Times New Roman" w:hAnsi="Times New Roman" w:cs="Times New Roman"/>
                <w:lang w:bidi="ar-SA"/>
              </w:rPr>
            </w:pPr>
            <w:r w:rsidRPr="007462D2">
              <w:rPr>
                <w:rFonts w:ascii="Times New Roman" w:hAnsi="Times New Roman" w:cs="Times New Roman"/>
                <w:lang w:bidi="ar-SA"/>
              </w:rPr>
              <w:t>The spirit (breath i.e. Oral Torah) which produces holiness</w:t>
            </w:r>
          </w:p>
          <w:p w:rsidR="00B2488C" w:rsidRPr="007462D2" w:rsidRDefault="00B2488C" w:rsidP="005E3E0A">
            <w:pPr>
              <w:numPr>
                <w:ilvl w:val="0"/>
                <w:numId w:val="7"/>
              </w:numPr>
              <w:contextualSpacing/>
              <w:jc w:val="both"/>
              <w:rPr>
                <w:rFonts w:ascii="Times New Roman" w:hAnsi="Times New Roman" w:cs="Times New Roman"/>
                <w:lang w:bidi="ar-SA"/>
              </w:rPr>
            </w:pPr>
            <w:r w:rsidRPr="007462D2">
              <w:rPr>
                <w:rFonts w:ascii="Times New Roman" w:hAnsi="Times New Roman" w:cs="Times New Roman"/>
                <w:lang w:bidi="ar-SA"/>
              </w:rPr>
              <w:t>The spirit of prophecy</w:t>
            </w:r>
          </w:p>
          <w:p w:rsidR="00B2488C" w:rsidRPr="007462D2" w:rsidRDefault="00B2488C" w:rsidP="005E3E0A">
            <w:pPr>
              <w:numPr>
                <w:ilvl w:val="0"/>
                <w:numId w:val="7"/>
              </w:numPr>
              <w:contextualSpacing/>
              <w:jc w:val="both"/>
              <w:rPr>
                <w:rFonts w:ascii="Times New Roman" w:hAnsi="Times New Roman" w:cs="Times New Roman"/>
                <w:lang w:bidi="ar-SA"/>
              </w:rPr>
            </w:pPr>
            <w:r w:rsidRPr="007462D2">
              <w:rPr>
                <w:rFonts w:ascii="Times New Roman" w:hAnsi="Times New Roman" w:cs="Times New Roman"/>
                <w:lang w:bidi="ar-SA"/>
              </w:rPr>
              <w:t>It is noteworthy that the first century Sages never understood the “holy spirit” to be a separate entity.</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Consequently, to give the book of Acts the title “Acts of the Holy Spirit” must have intended one of the perspectives mentioned above. When we strip away the gloss of trinitarian theology, the “Acts of the Apostles” is indeed the “Acts of the Ruach HaKodesh,” the Ruach HaKodesh being the Oral Torah or the Mesorah. The account of Acts is the account of the “Word of G-d” i.e. Oral Torah as it was given to Moshe to explicate the Written Torah. In the So’od words of Yochanan, Yeshua is the personification of the Witten and Oral Torah (Jn1:1). Therefore, when we read the works of “Acts” we see the work of the Oral Torah in the lives of the first century Nazareans and those that they met. </w:t>
            </w:r>
          </w:p>
          <w:p w:rsidR="00B2488C" w:rsidRPr="007462D2" w:rsidRDefault="00B2488C" w:rsidP="005E3E0A">
            <w:pPr>
              <w:jc w:val="both"/>
              <w:rPr>
                <w:rFonts w:ascii="Times New Roman" w:hAnsi="Times New Roman" w:cs="Times New Roman"/>
                <w:b/>
                <w:smallCaps/>
                <w:lang w:bidi="ar-SA"/>
              </w:rPr>
            </w:pPr>
          </w:p>
          <w:p w:rsidR="00B2488C" w:rsidRPr="007462D2" w:rsidRDefault="00B2488C" w:rsidP="005E3E0A">
            <w:pPr>
              <w:jc w:val="both"/>
              <w:rPr>
                <w:rFonts w:ascii="Times New Roman" w:hAnsi="Times New Roman" w:cs="Times New Roman"/>
                <w:b/>
                <w:smallCaps/>
                <w:lang w:bidi="ar-SA"/>
              </w:rPr>
            </w:pPr>
            <w:r w:rsidRPr="007462D2">
              <w:rPr>
                <w:rFonts w:ascii="Times New Roman" w:hAnsi="Times New Roman" w:cs="Times New Roman"/>
                <w:b/>
                <w:smallCaps/>
                <w:lang w:bidi="ar-SA"/>
              </w:rPr>
              <w:t>The proclamation of the Father</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The “promise of the Father” as many translations have it, is nothing more than the Ruach HaKodesh – Oral Torah as it is written within the hearts of those who embrace the Torah – Oral Torah as the “spirit which gives life.”</w:t>
            </w:r>
            <w:r w:rsidRPr="007462D2">
              <w:rPr>
                <w:rFonts w:ascii="Times New Roman" w:hAnsi="Times New Roman" w:cs="Times New Roman"/>
                <w:vertAlign w:val="superscript"/>
                <w:lang w:bidi="ar-SA"/>
              </w:rPr>
              <w:footnoteReference w:id="174"/>
            </w:r>
          </w:p>
          <w:p w:rsidR="00B2488C" w:rsidRPr="007462D2" w:rsidRDefault="00B2488C" w:rsidP="005E3E0A">
            <w:pPr>
              <w:ind w:left="360"/>
              <w:jc w:val="both"/>
              <w:rPr>
                <w:rFonts w:ascii="Times New Roman" w:hAnsi="Times New Roman" w:cs="Times New Roman"/>
              </w:rPr>
            </w:pPr>
          </w:p>
          <w:p w:rsidR="00B2488C" w:rsidRPr="007462D2" w:rsidRDefault="00B2488C" w:rsidP="005E3E0A">
            <w:pPr>
              <w:ind w:left="360"/>
              <w:jc w:val="both"/>
              <w:rPr>
                <w:rFonts w:ascii="Times New Roman" w:hAnsi="Times New Roman" w:cs="Times New Roman"/>
                <w:lang w:bidi="ar-SA"/>
              </w:rPr>
            </w:pPr>
            <w:r w:rsidRPr="007462D2">
              <w:rPr>
                <w:rFonts w:ascii="Times New Roman" w:hAnsi="Times New Roman" w:cs="Times New Roman"/>
                <w:b/>
                <w:bCs/>
                <w:lang w:bidi="ar-SA"/>
              </w:rPr>
              <w:t>Jer 31:33</w:t>
            </w:r>
            <w:r w:rsidRPr="007462D2">
              <w:rPr>
                <w:rFonts w:ascii="Times New Roman" w:hAnsi="Times New Roman" w:cs="Times New Roman"/>
                <w:lang w:bidi="ar-SA"/>
              </w:rPr>
              <w:t xml:space="preserve"> I will put my law (Torah) in their inward parts (i.e. mind), and write it in their hearts; and will be their God, and they shall be my people.</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While we do not see the experiences of Acts as the completion of the proclamation made above, we certainly see them as the initiation of that proclamation. The “Acts of the Apostles” are therefore, the conduct of the Apostles as they taught and lived out the Oral Torah along with its effect on the human behavior of all who received the Mesorah.</w:t>
            </w:r>
          </w:p>
          <w:p w:rsidR="00B2488C" w:rsidRPr="007462D2" w:rsidRDefault="00B2488C" w:rsidP="005E3E0A">
            <w:pPr>
              <w:jc w:val="both"/>
              <w:rPr>
                <w:rFonts w:ascii="Times New Roman" w:hAnsi="Times New Roman" w:cs="Times New Roman"/>
                <w:b/>
                <w:smallCaps/>
                <w:lang w:bidi="ar-SA"/>
              </w:rPr>
            </w:pPr>
          </w:p>
          <w:p w:rsidR="00B2488C" w:rsidRPr="007462D2" w:rsidRDefault="00B2488C" w:rsidP="005E3E0A">
            <w:pPr>
              <w:jc w:val="both"/>
              <w:rPr>
                <w:rFonts w:ascii="Times New Roman" w:hAnsi="Times New Roman" w:cs="Times New Roman"/>
                <w:b/>
                <w:smallCaps/>
                <w:lang w:bidi="ar-SA"/>
              </w:rPr>
            </w:pPr>
            <w:r w:rsidRPr="007462D2">
              <w:rPr>
                <w:rFonts w:ascii="Times New Roman" w:hAnsi="Times New Roman" w:cs="Times New Roman"/>
                <w:b/>
                <w:smallCaps/>
                <w:lang w:bidi="ar-SA"/>
              </w:rPr>
              <w:t>Acts and Genesis:</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We do not have to labor to see that the book of Acts is read with Genesis, Exodus and Leviticus. Especially noteworthy are the materials read with the book of Genesis (Acts 1:1–11:18). Only taking a cursory look at the materials demonstrates that the primary evangelistic efforts of the apostles were “to the Jews first.” The tenth chapter of Acts, read with the final chapters of Genesis where the Jewish people went into Egypt and began interaction with gentiles. The materials read with Exodus (11:19–18:28) demonstrate the initiation of “evangelism” to the gentiles per se. The final portions of Acts are read with the book of Leviticus. This section demonstrates the restoration of the Priesthood of firstborn and their agenda among the nations. The addressee “O Theophilus” is thought by some scholars to mean “G-d–fearer.</w:t>
            </w:r>
            <w:r w:rsidRPr="007462D2">
              <w:rPr>
                <w:rFonts w:ascii="Times New Roman" w:hAnsi="Times New Roman" w:cs="Times New Roman"/>
                <w:vertAlign w:val="superscript"/>
                <w:lang w:bidi="ar-SA"/>
              </w:rPr>
              <w:footnoteReference w:id="175"/>
            </w:r>
            <w:r w:rsidRPr="007462D2">
              <w:rPr>
                <w:rFonts w:ascii="Times New Roman" w:hAnsi="Times New Roman" w:cs="Times New Roman"/>
                <w:lang w:bidi="ar-SA"/>
              </w:rPr>
              <w:t xml:space="preserve"> That Romans is read with B’Midbar (Numbers) and D’barim (Deuteronomy) is only logical when we take into account that Acts/ Romans are read from a Remes (hint) hermeneutic. The book of “Romans” (1:1–8:25) “hints” at the present Diaspora, where life is lived in the diaspora of the “wilderness” (B’Midbar). Its concluding passages (Rm. 8:26–16:27) are read with the D’barim (Deuteronomy) which is a “hint” at the Oral Torah.</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The work of the Master from “his beginning until he was taken up,” must be read with Genesis 1:1–2:3. Hakham Shaul presents Yeshua as a prophet like Moshe.</w:t>
            </w:r>
            <w:r w:rsidRPr="007462D2">
              <w:rPr>
                <w:rFonts w:ascii="Times New Roman" w:hAnsi="Times New Roman" w:cs="Times New Roman"/>
                <w:vertAlign w:val="superscript"/>
                <w:lang w:bidi="ar-SA"/>
              </w:rPr>
              <w:footnoteReference w:id="176"/>
            </w:r>
            <w:r w:rsidRPr="007462D2">
              <w:rPr>
                <w:rFonts w:ascii="Times New Roman" w:hAnsi="Times New Roman" w:cs="Times New Roman"/>
                <w:lang w:bidi="ar-SA"/>
              </w:rPr>
              <w:t xml:space="preserve"> This is befitting when reading the Nazarean Codicil with the Torah. The phrase “all the work</w:t>
            </w:r>
            <w:r w:rsidRPr="007462D2">
              <w:rPr>
                <w:rFonts w:ascii="Times New Roman" w:hAnsi="Times New Roman" w:cs="Times New Roman"/>
                <w:vertAlign w:val="superscript"/>
                <w:lang w:bidi="ar-SA"/>
              </w:rPr>
              <w:footnoteReference w:id="177"/>
            </w:r>
            <w:r w:rsidRPr="007462D2">
              <w:rPr>
                <w:rFonts w:ascii="Times New Roman" w:hAnsi="Times New Roman" w:cs="Times New Roman"/>
                <w:lang w:bidi="ar-SA"/>
              </w:rPr>
              <w:t xml:space="preserve"> that Yeshua did” demands exegesis. The Greek word ποιέω - </w:t>
            </w:r>
            <w:r w:rsidRPr="007462D2">
              <w:rPr>
                <w:rFonts w:ascii="Times New Roman" w:hAnsi="Times New Roman" w:cs="Times New Roman"/>
                <w:i/>
                <w:lang w:bidi="ar-SA"/>
              </w:rPr>
              <w:t>poieo</w:t>
            </w:r>
            <w:r w:rsidRPr="007462D2">
              <w:rPr>
                <w:rFonts w:ascii="Times New Roman" w:hAnsi="Times New Roman" w:cs="Times New Roman"/>
                <w:lang w:bidi="ar-SA"/>
              </w:rPr>
              <w:t xml:space="preserve"> is anchored in the two key words of Beresheet, namely </w:t>
            </w:r>
            <w:r w:rsidRPr="007462D2">
              <w:rPr>
                <w:rFonts w:ascii="Times New Roman" w:hAnsi="Times New Roman" w:cs="Times New Roman"/>
                <w:b/>
                <w:rtl/>
              </w:rPr>
              <w:t>בָּרָא</w:t>
            </w:r>
            <w:r w:rsidRPr="007462D2">
              <w:rPr>
                <w:rFonts w:ascii="Times New Roman" w:hAnsi="Times New Roman" w:cs="Times New Roman"/>
                <w:rtl/>
                <w:lang w:bidi="ar-SA"/>
              </w:rPr>
              <w:t xml:space="preserve"> </w:t>
            </w:r>
            <w:r w:rsidRPr="007462D2">
              <w:rPr>
                <w:rFonts w:ascii="Times New Roman" w:hAnsi="Times New Roman" w:cs="Times New Roman"/>
                <w:i/>
                <w:lang w:bidi="ar-SA"/>
              </w:rPr>
              <w:t xml:space="preserve">bara </w:t>
            </w:r>
            <w:r w:rsidRPr="007462D2">
              <w:rPr>
                <w:rFonts w:ascii="Times New Roman" w:hAnsi="Times New Roman" w:cs="Times New Roman"/>
                <w:lang w:bidi="ar-SA"/>
              </w:rPr>
              <w:t xml:space="preserve">and </w:t>
            </w:r>
            <w:r w:rsidRPr="007462D2">
              <w:rPr>
                <w:rFonts w:ascii="Times New Roman" w:hAnsi="Times New Roman" w:cs="Times New Roman"/>
                <w:rtl/>
              </w:rPr>
              <w:t xml:space="preserve">עָשָׂה </w:t>
            </w:r>
            <w:r w:rsidRPr="007462D2">
              <w:rPr>
                <w:rFonts w:ascii="Times New Roman" w:hAnsi="Times New Roman" w:cs="Times New Roman"/>
                <w:i/>
                <w:lang w:bidi="ar-SA"/>
              </w:rPr>
              <w:t>asah.</w:t>
            </w:r>
            <w:r w:rsidRPr="007462D2">
              <w:rPr>
                <w:rFonts w:ascii="Times New Roman" w:hAnsi="Times New Roman" w:cs="Times New Roman"/>
                <w:lang w:bidi="ar-SA"/>
              </w:rPr>
              <w:t xml:space="preserve"> Obviously, Hakham Shaul is hinting at the fact that the book of Acts is read in conjunction with Beresheet and the Tanakh.</w:t>
            </w:r>
          </w:p>
          <w:p w:rsidR="00B2488C" w:rsidRPr="007462D2" w:rsidRDefault="00B2488C" w:rsidP="005E3E0A">
            <w:pPr>
              <w:rPr>
                <w:rFonts w:ascii="Times New Roman" w:hAnsi="Times New Roman" w:cs="Times New Roman"/>
                <w:lang w:bidi="ar-SA"/>
              </w:rPr>
            </w:pPr>
          </w:p>
          <w:p w:rsidR="00B2488C" w:rsidRPr="007462D2" w:rsidRDefault="00B2488C" w:rsidP="005E3E0A">
            <w:pPr>
              <w:jc w:val="both"/>
              <w:rPr>
                <w:rFonts w:ascii="Times New Roman" w:hAnsi="Times New Roman" w:cs="Times New Roman"/>
                <w:b/>
                <w:smallCaps/>
                <w:lang w:bidi="ar-SA"/>
              </w:rPr>
            </w:pPr>
            <w:r w:rsidRPr="007462D2">
              <w:rPr>
                <w:rFonts w:ascii="Times New Roman" w:hAnsi="Times New Roman" w:cs="Times New Roman"/>
                <w:b/>
                <w:smallCaps/>
                <w:lang w:bidi="ar-SA"/>
              </w:rPr>
              <w:t>The Governance of G-d</w:t>
            </w: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The Master’s final lessons to his talmidim are on the governance (kingdom) of God [through the Hakhamim and Bate Din as opposed to human kings].</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A compendium of Acts is found in the key phrase of Beresheet 1:26. </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ind w:left="360"/>
              <w:jc w:val="both"/>
              <w:rPr>
                <w:rFonts w:ascii="Times New Roman" w:hAnsi="Times New Roman" w:cs="Times New Roman"/>
                <w:lang w:bidi="ar-SA"/>
              </w:rPr>
            </w:pPr>
            <w:r w:rsidRPr="007462D2">
              <w:rPr>
                <w:rFonts w:ascii="Times New Roman" w:hAnsi="Times New Roman" w:cs="Times New Roman"/>
                <w:b/>
                <w:bCs/>
                <w:lang w:bidi="ar-SA"/>
              </w:rPr>
              <w:t>Gn. 1:26</w:t>
            </w:r>
            <w:r w:rsidRPr="007462D2">
              <w:rPr>
                <w:rFonts w:ascii="Times New Roman" w:hAnsi="Times New Roman" w:cs="Times New Roman"/>
                <w:lang w:bidi="ar-SA"/>
              </w:rPr>
              <w:t xml:space="preserve"> And God said, Let us make man in our image, after our likeness: and let them have dominion over the fish of the sea, and over the fowl of the air, and over the cattle, and over all the earth, and over every creeping thing that creeps upon the earth.</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The Ramban makes it clear that the phrase “let us” is a conversation between G-d and the earth. Man is composed partly of earth and the Neshamah (breath of life) from G-d.</w:t>
            </w:r>
            <w:r w:rsidRPr="007462D2">
              <w:rPr>
                <w:rFonts w:ascii="Times New Roman" w:hAnsi="Times New Roman" w:cs="Times New Roman"/>
                <w:vertAlign w:val="superscript"/>
                <w:lang w:bidi="ar-SA"/>
              </w:rPr>
              <w:footnoteReference w:id="178"/>
            </w:r>
            <w:r w:rsidRPr="007462D2">
              <w:rPr>
                <w:rFonts w:ascii="Times New Roman" w:hAnsi="Times New Roman" w:cs="Times New Roman"/>
                <w:lang w:bidi="ar-SA"/>
              </w:rPr>
              <w:t xml:space="preserve"> However, the statement “let them have dominion” is most interesting when read from Hebrew.</w:t>
            </w:r>
          </w:p>
          <w:p w:rsidR="00B2488C" w:rsidRPr="007462D2" w:rsidRDefault="00B2488C" w:rsidP="005E3E0A">
            <w:pPr>
              <w:jc w:val="both"/>
              <w:rPr>
                <w:rFonts w:ascii="SBL Hebrew" w:hAnsi="SBL Hebrew" w:cs="SBL Hebrew"/>
                <w:lang w:bidi="ar-SA"/>
              </w:rPr>
            </w:pPr>
          </w:p>
          <w:p w:rsidR="00B2488C" w:rsidRPr="007462D2" w:rsidRDefault="00B2488C" w:rsidP="005E3E0A">
            <w:pPr>
              <w:autoSpaceDE w:val="0"/>
              <w:autoSpaceDN w:val="0"/>
              <w:bidi/>
              <w:adjustRightInd w:val="0"/>
              <w:rPr>
                <w:rFonts w:ascii="SBL Hebrew" w:hAnsi="SBL Hebrew" w:cs="SBL Hebrew"/>
                <w:bCs/>
              </w:rPr>
            </w:pPr>
            <w:r w:rsidRPr="007462D2">
              <w:rPr>
                <w:rFonts w:ascii="SBL Hebrew" w:hAnsi="SBL Hebrew" w:cs="SBL Hebrew"/>
                <w:bCs/>
                <w:vertAlign w:val="superscript"/>
                <w:lang w:bidi="ar-SA"/>
              </w:rPr>
              <w:t xml:space="preserve">26 </w:t>
            </w:r>
            <w:r w:rsidRPr="007462D2">
              <w:rPr>
                <w:rFonts w:ascii="SBL Hebrew" w:hAnsi="SBL Hebrew" w:cs="SBL Hebrew"/>
                <w:bCs/>
                <w:rtl/>
              </w:rPr>
              <w:t xml:space="preserve">וַיֹּ֣אמֶר אֱלֹהִ֔ים נַֽעֲשֶׂ֥ה אָדָ֛ם בְּצַלְמֵ֖נוּ כִּדְמוּתֵ֑נוּ </w:t>
            </w:r>
            <w:r w:rsidRPr="007462D2">
              <w:rPr>
                <w:rFonts w:ascii="SBL Hebrew" w:hAnsi="SBL Hebrew" w:cs="SBL Hebrew"/>
                <w:bCs/>
                <w:highlight w:val="yellow"/>
                <w:rtl/>
              </w:rPr>
              <w:t>וְיִרְדּוּ</w:t>
            </w:r>
            <w:r w:rsidRPr="007462D2">
              <w:rPr>
                <w:rFonts w:ascii="SBL Hebrew" w:hAnsi="SBL Hebrew" w:cs="SBL Hebrew"/>
                <w:bCs/>
                <w:rtl/>
              </w:rPr>
              <w:t xml:space="preserve"> בִדְגַ֙ת הַיָּ֜ם וּבְע֣וֹף הַשָּׁמַ֗יִם וּבַבְּהֵמָה֙ וּבְכָל־הָאָ֔רֶץ וּבְכָל־הָרֶ֖מֶשׂ הָֽרֹמֵ֥שׂ עַל־הָאָֽרֶץ׃ </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eastAsia="TITUS Cyberbit Basic" w:hAnsi="Times New Roman" w:cs="Times New Roman"/>
                <w:lang w:bidi="ar-SA"/>
              </w:rPr>
            </w:pPr>
            <w:r w:rsidRPr="007462D2">
              <w:rPr>
                <w:rFonts w:ascii="Times New Roman" w:hAnsi="Times New Roman" w:cs="Times New Roman"/>
                <w:lang w:bidi="ar-SA"/>
              </w:rPr>
              <w:t xml:space="preserve">The highlighted word is transliterated </w:t>
            </w:r>
            <w:r w:rsidRPr="007462D2">
              <w:rPr>
                <w:rFonts w:ascii="Times New Roman" w:hAnsi="Times New Roman" w:cs="Times New Roman"/>
                <w:i/>
                <w:lang w:bidi="ar-SA"/>
              </w:rPr>
              <w:t>ve-yiradû</w:t>
            </w:r>
            <w:r w:rsidRPr="007462D2">
              <w:rPr>
                <w:rFonts w:ascii="Times New Roman" w:hAnsi="Times New Roman" w:cs="Times New Roman"/>
                <w:lang w:bidi="ar-SA"/>
              </w:rPr>
              <w:t xml:space="preserve">. The Hebrew word </w:t>
            </w:r>
            <w:r w:rsidRPr="007462D2">
              <w:rPr>
                <w:rFonts w:ascii="Times New Roman" w:hAnsi="Times New Roman" w:cs="Times New Roman"/>
                <w:rtl/>
              </w:rPr>
              <w:t xml:space="preserve">רדה </w:t>
            </w:r>
            <w:r w:rsidRPr="007462D2">
              <w:rPr>
                <w:rFonts w:ascii="Times New Roman" w:hAnsi="Times New Roman" w:cs="Times New Roman"/>
                <w:lang w:bidi="ar-SA"/>
              </w:rPr>
              <w:t xml:space="preserve"> </w:t>
            </w:r>
            <w:r w:rsidRPr="007462D2">
              <w:rPr>
                <w:rFonts w:ascii="Times New Roman" w:hAnsi="Times New Roman" w:cs="Times New Roman"/>
                <w:i/>
                <w:lang w:bidi="ar-SA"/>
              </w:rPr>
              <w:t>raddah</w:t>
            </w:r>
            <w:r w:rsidRPr="007462D2">
              <w:rPr>
                <w:rFonts w:ascii="Times New Roman" w:hAnsi="Times New Roman" w:cs="Times New Roman"/>
                <w:lang w:bidi="ar-SA"/>
              </w:rPr>
              <w:t xml:space="preserve"> (H7287) means to rule. Therefore, it was the duty of Adam </w:t>
            </w:r>
            <w:r w:rsidRPr="007462D2">
              <w:rPr>
                <w:rFonts w:ascii="Times New Roman" w:hAnsi="Times New Roman" w:cs="Times New Roman"/>
                <w:i/>
                <w:lang w:bidi="ar-SA"/>
              </w:rPr>
              <w:t>rishon</w:t>
            </w:r>
            <w:r w:rsidRPr="007462D2">
              <w:rPr>
                <w:rFonts w:ascii="Times New Roman" w:hAnsi="Times New Roman" w:cs="Times New Roman"/>
                <w:lang w:bidi="ar-SA"/>
              </w:rPr>
              <w:t xml:space="preserve"> to “rule” over the “works of G-d’s hands.” However, the Hebrew phrased </w:t>
            </w:r>
            <w:r w:rsidRPr="007462D2">
              <w:rPr>
                <w:rFonts w:ascii="Times New Roman" w:hAnsi="Times New Roman" w:cs="Times New Roman"/>
                <w:i/>
                <w:lang w:bidi="ar-SA"/>
              </w:rPr>
              <w:t>ve-yiradû,</w:t>
            </w:r>
            <w:r w:rsidRPr="007462D2">
              <w:rPr>
                <w:rFonts w:ascii="Times New Roman" w:hAnsi="Times New Roman" w:cs="Times New Roman"/>
                <w:lang w:bidi="ar-SA"/>
              </w:rPr>
              <w:t xml:space="preserve"> used in Gen 1:26 is polyvalent. The Hebrew word </w:t>
            </w:r>
            <w:r w:rsidRPr="007462D2">
              <w:rPr>
                <w:rFonts w:ascii="Times New Roman" w:hAnsi="Times New Roman" w:cs="Times New Roman"/>
                <w:rtl/>
              </w:rPr>
              <w:t xml:space="preserve">ירד </w:t>
            </w:r>
            <w:r w:rsidRPr="007462D2">
              <w:rPr>
                <w:rFonts w:ascii="Times New Roman" w:hAnsi="Times New Roman" w:cs="Times New Roman"/>
                <w:lang w:bidi="ar-SA"/>
              </w:rPr>
              <w:t xml:space="preserve"> </w:t>
            </w:r>
            <w:r w:rsidRPr="007462D2">
              <w:rPr>
                <w:rFonts w:ascii="Times New Roman" w:eastAsia="TITUS Cyberbit Basic" w:hAnsi="Times New Roman" w:cs="Times New Roman"/>
                <w:i/>
                <w:lang w:bidi="ar-SA"/>
              </w:rPr>
              <w:t>yârad</w:t>
            </w:r>
            <w:r w:rsidRPr="007462D2">
              <w:rPr>
                <w:rFonts w:ascii="Times New Roman" w:hAnsi="Times New Roman" w:cs="Times New Roman"/>
                <w:lang w:bidi="ar-SA"/>
              </w:rPr>
              <w:t xml:space="preserve"> (H3381) means to descend. The Hebrew phrase </w:t>
            </w:r>
            <w:r w:rsidRPr="007462D2">
              <w:rPr>
                <w:rFonts w:ascii="Times New Roman" w:hAnsi="Times New Roman" w:cs="Times New Roman"/>
                <w:i/>
                <w:lang w:bidi="ar-SA"/>
              </w:rPr>
              <w:t>ve-yiradû</w:t>
            </w:r>
            <w:r w:rsidRPr="007462D2">
              <w:rPr>
                <w:rFonts w:ascii="Times New Roman" w:hAnsi="Times New Roman" w:cs="Times New Roman"/>
                <w:lang w:bidi="ar-SA"/>
              </w:rPr>
              <w:t xml:space="preserve"> contains the idea of ruling and descending. The “governance of  G-d” depends on submission and authority to the Bate Din and Hakhamim as opposed to human kings. Therefore, the concept can be summed in a few thoughts. If we refuse the rule </w:t>
            </w:r>
            <w:r w:rsidRPr="007462D2">
              <w:rPr>
                <w:rFonts w:ascii="Times New Roman" w:hAnsi="Times New Roman" w:cs="Times New Roman"/>
                <w:rtl/>
              </w:rPr>
              <w:t xml:space="preserve">רדה </w:t>
            </w:r>
            <w:r w:rsidRPr="007462D2">
              <w:rPr>
                <w:rFonts w:ascii="Times New Roman" w:hAnsi="Times New Roman" w:cs="Times New Roman"/>
                <w:lang w:bidi="ar-SA"/>
              </w:rPr>
              <w:t xml:space="preserve"> </w:t>
            </w:r>
            <w:r w:rsidRPr="007462D2">
              <w:rPr>
                <w:rFonts w:ascii="Times New Roman" w:hAnsi="Times New Roman" w:cs="Times New Roman"/>
                <w:i/>
                <w:lang w:bidi="ar-SA"/>
              </w:rPr>
              <w:t>raddah</w:t>
            </w:r>
            <w:r w:rsidRPr="007462D2">
              <w:rPr>
                <w:rFonts w:ascii="Times New Roman" w:hAnsi="Times New Roman" w:cs="Times New Roman"/>
                <w:lang w:bidi="ar-SA"/>
              </w:rPr>
              <w:t xml:space="preserve"> of the Hakhamim and Bate Din we are destined to fall </w:t>
            </w:r>
            <w:r w:rsidRPr="007462D2">
              <w:rPr>
                <w:rFonts w:ascii="Times New Roman" w:hAnsi="Times New Roman" w:cs="Times New Roman"/>
                <w:rtl/>
              </w:rPr>
              <w:t xml:space="preserve">ירד </w:t>
            </w:r>
            <w:r w:rsidRPr="007462D2">
              <w:rPr>
                <w:rFonts w:ascii="Times New Roman" w:hAnsi="Times New Roman" w:cs="Times New Roman"/>
                <w:lang w:bidi="ar-SA"/>
              </w:rPr>
              <w:t xml:space="preserve"> </w:t>
            </w:r>
            <w:r w:rsidRPr="007462D2">
              <w:rPr>
                <w:rFonts w:ascii="Times New Roman" w:eastAsia="TITUS Cyberbit Basic" w:hAnsi="Times New Roman" w:cs="Times New Roman"/>
                <w:i/>
                <w:lang w:bidi="ar-SA"/>
              </w:rPr>
              <w:t>yârad</w:t>
            </w:r>
            <w:r w:rsidRPr="007462D2">
              <w:rPr>
                <w:rFonts w:ascii="Times New Roman" w:hAnsi="Times New Roman" w:cs="Times New Roman"/>
                <w:lang w:bidi="ar-SA"/>
              </w:rPr>
              <w:t xml:space="preserve">. However, if we accept the authority of the Hakhamim and Bate Din we will be masters </w:t>
            </w:r>
            <w:r w:rsidRPr="007462D2">
              <w:rPr>
                <w:rFonts w:ascii="Times New Roman" w:hAnsi="Times New Roman" w:cs="Times New Roman"/>
                <w:rtl/>
              </w:rPr>
              <w:t xml:space="preserve">ירד </w:t>
            </w:r>
            <w:r w:rsidRPr="007462D2">
              <w:rPr>
                <w:rFonts w:ascii="Times New Roman" w:eastAsia="TITUS Cyberbit Basic" w:hAnsi="Times New Roman" w:cs="Times New Roman"/>
                <w:i/>
                <w:lang w:bidi="ar-SA"/>
              </w:rPr>
              <w:t>yârad</w:t>
            </w:r>
            <w:r w:rsidRPr="007462D2">
              <w:rPr>
                <w:rFonts w:ascii="Times New Roman" w:hAnsi="Times New Roman" w:cs="Times New Roman"/>
                <w:lang w:bidi="ar-SA"/>
              </w:rPr>
              <w:t xml:space="preserve"> of our being. However, we can also read inductively the thought that if the Hakhamim and Bate Din do not rule </w:t>
            </w:r>
            <w:r w:rsidRPr="007462D2">
              <w:rPr>
                <w:rFonts w:ascii="Times New Roman" w:hAnsi="Times New Roman" w:cs="Times New Roman"/>
                <w:rtl/>
              </w:rPr>
              <w:t xml:space="preserve">רדה </w:t>
            </w:r>
            <w:r w:rsidRPr="007462D2">
              <w:rPr>
                <w:rFonts w:ascii="Times New Roman" w:hAnsi="Times New Roman" w:cs="Times New Roman"/>
                <w:i/>
                <w:lang w:bidi="ar-SA"/>
              </w:rPr>
              <w:t>raddah</w:t>
            </w:r>
            <w:r w:rsidRPr="007462D2">
              <w:rPr>
                <w:rFonts w:ascii="Times New Roman" w:hAnsi="Times New Roman" w:cs="Times New Roman"/>
                <w:lang w:bidi="ar-SA"/>
              </w:rPr>
              <w:t xml:space="preserve"> they will </w:t>
            </w:r>
            <w:r w:rsidRPr="007462D2">
              <w:rPr>
                <w:rFonts w:ascii="Times New Roman" w:hAnsi="Times New Roman" w:cs="Times New Roman"/>
                <w:rtl/>
              </w:rPr>
              <w:t xml:space="preserve">ירד </w:t>
            </w:r>
            <w:r w:rsidRPr="007462D2">
              <w:rPr>
                <w:rFonts w:ascii="Times New Roman" w:eastAsia="TITUS Cyberbit Basic" w:hAnsi="Times New Roman" w:cs="Times New Roman"/>
                <w:i/>
                <w:lang w:bidi="ar-SA"/>
              </w:rPr>
              <w:t>yârad</w:t>
            </w:r>
            <w:r w:rsidRPr="007462D2">
              <w:rPr>
                <w:rFonts w:ascii="Times New Roman" w:eastAsia="TITUS Cyberbit Basic" w:hAnsi="Times New Roman" w:cs="Times New Roman"/>
                <w:lang w:bidi="ar-SA"/>
              </w:rPr>
              <w:t xml:space="preserve"> fall. Yet, it is better said that if the </w:t>
            </w:r>
            <w:r w:rsidRPr="007462D2">
              <w:rPr>
                <w:rFonts w:ascii="Times New Roman" w:hAnsi="Times New Roman" w:cs="Times New Roman"/>
                <w:lang w:bidi="ar-SA"/>
              </w:rPr>
              <w:t xml:space="preserve">Hakhamim and Bate Din do not rule </w:t>
            </w:r>
            <w:r w:rsidRPr="007462D2">
              <w:rPr>
                <w:rFonts w:ascii="Times New Roman" w:hAnsi="Times New Roman" w:cs="Times New Roman"/>
                <w:rtl/>
              </w:rPr>
              <w:t xml:space="preserve">רדה </w:t>
            </w:r>
            <w:r w:rsidRPr="007462D2">
              <w:rPr>
                <w:rFonts w:ascii="Times New Roman" w:hAnsi="Times New Roman" w:cs="Times New Roman"/>
                <w:lang w:bidi="ar-SA"/>
              </w:rPr>
              <w:t xml:space="preserve"> </w:t>
            </w:r>
            <w:r w:rsidRPr="007462D2">
              <w:rPr>
                <w:rFonts w:ascii="Times New Roman" w:hAnsi="Times New Roman" w:cs="Times New Roman"/>
                <w:i/>
                <w:lang w:bidi="ar-SA"/>
              </w:rPr>
              <w:t>raddah</w:t>
            </w:r>
            <w:r w:rsidRPr="007462D2">
              <w:rPr>
                <w:rFonts w:ascii="Times New Roman" w:hAnsi="Times New Roman" w:cs="Times New Roman"/>
                <w:lang w:bidi="ar-SA"/>
              </w:rPr>
              <w:t xml:space="preserve"> we all will </w:t>
            </w:r>
            <w:r w:rsidRPr="007462D2">
              <w:rPr>
                <w:rFonts w:ascii="Times New Roman" w:hAnsi="Times New Roman" w:cs="Times New Roman"/>
                <w:rtl/>
              </w:rPr>
              <w:t xml:space="preserve">ירד </w:t>
            </w:r>
            <w:r w:rsidRPr="007462D2">
              <w:rPr>
                <w:rFonts w:ascii="Times New Roman" w:hAnsi="Times New Roman" w:cs="Times New Roman"/>
                <w:lang w:bidi="ar-SA"/>
              </w:rPr>
              <w:t xml:space="preserve"> </w:t>
            </w:r>
            <w:r w:rsidRPr="007462D2">
              <w:rPr>
                <w:rFonts w:ascii="Times New Roman" w:eastAsia="TITUS Cyberbit Basic" w:hAnsi="Times New Roman" w:cs="Times New Roman"/>
                <w:i/>
                <w:lang w:bidi="ar-SA"/>
              </w:rPr>
              <w:t>yârad</w:t>
            </w:r>
            <w:r w:rsidRPr="007462D2">
              <w:rPr>
                <w:rFonts w:ascii="Times New Roman" w:eastAsia="TITUS Cyberbit Basic" w:hAnsi="Times New Roman" w:cs="Times New Roman"/>
                <w:lang w:bidi="ar-SA"/>
              </w:rPr>
              <w:t xml:space="preserve"> fall.</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One passage that says more than a life of words is found in Yochanan.</w:t>
            </w:r>
          </w:p>
          <w:p w:rsidR="00B2488C" w:rsidRPr="007462D2" w:rsidRDefault="00B2488C" w:rsidP="005E3E0A">
            <w:pPr>
              <w:autoSpaceDE w:val="0"/>
              <w:autoSpaceDN w:val="0"/>
              <w:adjustRightInd w:val="0"/>
              <w:ind w:left="360"/>
              <w:jc w:val="both"/>
              <w:rPr>
                <w:rFonts w:ascii="Times New Roman" w:hAnsi="Times New Roman" w:cs="Times New Roman"/>
              </w:rPr>
            </w:pPr>
          </w:p>
          <w:p w:rsidR="00B2488C" w:rsidRPr="007462D2" w:rsidRDefault="00B2488C" w:rsidP="005E3E0A">
            <w:pPr>
              <w:autoSpaceDE w:val="0"/>
              <w:autoSpaceDN w:val="0"/>
              <w:adjustRightInd w:val="0"/>
              <w:ind w:left="360"/>
              <w:jc w:val="both"/>
              <w:rPr>
                <w:rFonts w:ascii="Times New Roman" w:hAnsi="Times New Roman" w:cs="Times New Roman"/>
                <w:lang w:bidi="ar-SA"/>
              </w:rPr>
            </w:pPr>
            <w:r w:rsidRPr="007462D2">
              <w:rPr>
                <w:rFonts w:ascii="Times New Roman" w:hAnsi="Times New Roman" w:cs="Times New Roman"/>
                <w:b/>
                <w:bCs/>
                <w:lang w:bidi="ar-SA"/>
              </w:rPr>
              <w:t>Jn. 6:28-29</w:t>
            </w:r>
            <w:r w:rsidRPr="007462D2">
              <w:rPr>
                <w:rFonts w:ascii="Times New Roman" w:hAnsi="Times New Roman" w:cs="Times New Roman"/>
                <w:lang w:bidi="ar-SA"/>
              </w:rPr>
              <w:t xml:space="preserve"> Then said they unto him (Yeshua), What shall we do, that we might work the works of God? </w:t>
            </w:r>
            <w:r w:rsidRPr="007462D2">
              <w:rPr>
                <w:rFonts w:ascii="Times New Roman" w:hAnsi="Times New Roman" w:cs="Times New Roman"/>
                <w:vertAlign w:val="superscript"/>
                <w:lang w:bidi="ar-SA"/>
              </w:rPr>
              <w:t>2</w:t>
            </w:r>
            <w:r w:rsidRPr="007462D2">
              <w:rPr>
                <w:rFonts w:ascii="Times New Roman" w:hAnsi="Times New Roman" w:cs="Times New Roman"/>
                <w:lang w:bidi="ar-SA"/>
              </w:rPr>
              <w:t xml:space="preserve">Yeshua answered and said unto them, this is the work of God, that you faithfully obey him whom He has sent. </w:t>
            </w:r>
          </w:p>
          <w:p w:rsidR="00B2488C" w:rsidRPr="007462D2" w:rsidRDefault="00B2488C" w:rsidP="005E3E0A">
            <w:pPr>
              <w:autoSpaceDE w:val="0"/>
              <w:autoSpaceDN w:val="0"/>
              <w:adjustRightInd w:val="0"/>
              <w:ind w:left="360"/>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 xml:space="preserve">We readily admit that the “him” of this passage refers to obeying the words, “Mesorah” of the Master. Yet, we see here the principle of agency. Obedience to him who the G-d has sent can easily refer to the Bate Din and Hakhamim. Therefore, the “work of G-d” is to obey them that G-d has sent. </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lang w:bidi="ar-SA"/>
              </w:rPr>
            </w:pPr>
            <w:r w:rsidRPr="007462D2">
              <w:rPr>
                <w:rFonts w:ascii="Times New Roman" w:hAnsi="Times New Roman" w:cs="Times New Roman"/>
                <w:lang w:bidi="ar-SA"/>
              </w:rPr>
              <w:t>When we look at varied teachings of Yeshua, we clearly see that there is a great deal in common with the Abot, specifically Abot 1:1. The sayings of the Fathers appear in the Nazarean Codicil albeit restated and in different context. It is befitting for Hakham Shaul’s opening of Luke/Acts contain materials which we could say are from the Nazarean Abot.</w:t>
            </w:r>
          </w:p>
          <w:p w:rsidR="00B2488C" w:rsidRPr="007462D2" w:rsidRDefault="00B2488C" w:rsidP="005E3E0A">
            <w:pPr>
              <w:jc w:val="both"/>
              <w:rPr>
                <w:rFonts w:ascii="Times New Roman" w:hAnsi="Times New Roman" w:cs="Times New Roman"/>
                <w:lang w:bidi="ar-SA"/>
              </w:rPr>
            </w:pPr>
          </w:p>
          <w:p w:rsidR="00B2488C" w:rsidRPr="007462D2" w:rsidRDefault="00B2488C" w:rsidP="005E3E0A">
            <w:pPr>
              <w:contextualSpacing/>
              <w:jc w:val="both"/>
              <w:rPr>
                <w:rFonts w:cs="Times New Roman"/>
                <w:color w:val="000000"/>
                <w:sz w:val="20"/>
                <w:szCs w:val="20"/>
                <w:lang w:bidi="ar-SA"/>
              </w:rPr>
            </w:pPr>
            <w:r w:rsidRPr="007462D2">
              <w:rPr>
                <w:rFonts w:ascii="SBL Hebrew" w:eastAsia="Book Antiqua" w:hAnsi="SBL Hebrew" w:cs="SBL Hebrew" w:hint="eastAsia"/>
                <w:b/>
                <w:color w:val="000000"/>
                <w:sz w:val="28"/>
                <w:szCs w:val="20"/>
                <w:lang w:bidi="ar-SA"/>
              </w:rPr>
              <w:t>אמן</w:t>
            </w:r>
            <w:r w:rsidRPr="007462D2">
              <w:rPr>
                <w:rFonts w:ascii="SBL Hebrew" w:eastAsia="Book Antiqua" w:hAnsi="SBL Hebrew" w:cs="SBL Hebrew"/>
                <w:b/>
                <w:color w:val="000000"/>
                <w:sz w:val="28"/>
                <w:szCs w:val="20"/>
                <w:lang w:bidi="ar-SA"/>
              </w:rPr>
              <w:t xml:space="preserve"> </w:t>
            </w:r>
            <w:r w:rsidRPr="007462D2">
              <w:rPr>
                <w:rFonts w:ascii="SBL Hebrew" w:eastAsia="Book Antiqua" w:hAnsi="SBL Hebrew" w:cs="SBL Hebrew" w:hint="eastAsia"/>
                <w:b/>
                <w:color w:val="000000"/>
                <w:sz w:val="28"/>
                <w:szCs w:val="20"/>
                <w:lang w:bidi="ar-SA"/>
              </w:rPr>
              <w:t>ואמן</w:t>
            </w:r>
            <w:r w:rsidRPr="007462D2">
              <w:rPr>
                <w:rFonts w:ascii="SBL Hebrew" w:eastAsia="Book Antiqua" w:hAnsi="SBL Hebrew" w:cs="SBL Hebrew"/>
                <w:b/>
                <w:color w:val="000000"/>
                <w:sz w:val="28"/>
                <w:szCs w:val="20"/>
                <w:lang w:bidi="ar-SA"/>
              </w:rPr>
              <w:t xml:space="preserve"> </w:t>
            </w:r>
            <w:r w:rsidRPr="007462D2">
              <w:rPr>
                <w:rFonts w:ascii="SBL Hebrew" w:eastAsia="Book Antiqua" w:hAnsi="SBL Hebrew" w:cs="SBL Hebrew" w:hint="eastAsia"/>
                <w:b/>
                <w:color w:val="000000"/>
                <w:sz w:val="28"/>
                <w:szCs w:val="20"/>
                <w:lang w:bidi="ar-SA"/>
              </w:rPr>
              <w:t>סלה</w:t>
            </w:r>
          </w:p>
          <w:p w:rsidR="00B2488C" w:rsidRPr="007462D2" w:rsidRDefault="00B2488C" w:rsidP="005E3E0A">
            <w:pPr>
              <w:pBdr>
                <w:bottom w:val="double" w:sz="6" w:space="1" w:color="auto"/>
              </w:pBdr>
              <w:jc w:val="both"/>
              <w:rPr>
                <w:rFonts w:ascii="Times New Roman" w:hAnsi="Times New Roman" w:cs="Times New Roman"/>
                <w:lang w:bidi="ar-SA"/>
              </w:rPr>
            </w:pP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sz w:val="20"/>
                <w:szCs w:val="20"/>
                <w:lang w:bidi="ar-SA"/>
              </w:rPr>
            </w:pPr>
          </w:p>
          <w:p w:rsidR="00B2488C" w:rsidRPr="007462D2" w:rsidRDefault="00B2488C" w:rsidP="005E3E0A">
            <w:pPr>
              <w:jc w:val="both"/>
              <w:rPr>
                <w:rFonts w:ascii="Times New Roman" w:hAnsi="Times New Roman" w:cs="Times New Roman"/>
                <w:sz w:val="20"/>
                <w:szCs w:val="20"/>
                <w:lang w:bidi="ar-SA"/>
              </w:rPr>
            </w:pPr>
          </w:p>
        </w:tc>
      </w:tr>
      <w:bookmarkEnd w:id="17"/>
    </w:tbl>
    <w:p w:rsidR="00BC6612" w:rsidRPr="009856E6" w:rsidRDefault="00BC6612" w:rsidP="005E3E0A">
      <w:pPr>
        <w:pBdr>
          <w:bottom w:val="double" w:sz="6" w:space="1" w:color="auto"/>
        </w:pBdr>
        <w:jc w:val="both"/>
        <w:rPr>
          <w:rFonts w:eastAsia="Times New Roman" w:cs="Calibri"/>
          <w:color w:val="000000"/>
          <w:lang w:val="en-AU"/>
        </w:rPr>
      </w:pPr>
    </w:p>
    <w:p w:rsidR="00BC6612" w:rsidRPr="009856E6" w:rsidRDefault="00BC6612" w:rsidP="005E3E0A">
      <w:pPr>
        <w:jc w:val="both"/>
        <w:rPr>
          <w:rFonts w:eastAsia="Times New Roman" w:cs="Calibri"/>
          <w:color w:val="000000"/>
          <w:lang w:val="en-AU"/>
        </w:rPr>
      </w:pPr>
    </w:p>
    <w:p w:rsidR="00BC6612" w:rsidRPr="00D53771" w:rsidRDefault="00BC6612" w:rsidP="005E3E0A">
      <w:pPr>
        <w:jc w:val="center"/>
        <w:rPr>
          <w:rFonts w:ascii="Cambria" w:hAnsi="Cambria" w:cs="Times New Roman"/>
          <w:b/>
          <w:bCs/>
          <w:sz w:val="28"/>
          <w:szCs w:val="28"/>
          <w:lang w:val="en-AU" w:bidi="ar-SA"/>
        </w:rPr>
      </w:pPr>
      <w:r w:rsidRPr="00D53771">
        <w:rPr>
          <w:rFonts w:ascii="Cambria" w:hAnsi="Cambria" w:cs="Times New Roman"/>
          <w:b/>
          <w:bCs/>
          <w:sz w:val="28"/>
          <w:szCs w:val="28"/>
          <w:lang w:val="en-AU" w:bidi="ar-SA"/>
        </w:rPr>
        <w:t>Questions for Understanding and Reflection</w:t>
      </w:r>
    </w:p>
    <w:p w:rsidR="00BC6612" w:rsidRPr="0060409C" w:rsidRDefault="00BC6612" w:rsidP="005E3E0A">
      <w:pPr>
        <w:rPr>
          <w:rFonts w:ascii="Times New Roman" w:hAnsi="Times New Roman" w:cs="Times New Roman"/>
          <w:lang w:val="en-AU" w:bidi="ar-SA"/>
        </w:rPr>
      </w:pPr>
    </w:p>
    <w:p w:rsidR="00BC6612" w:rsidRPr="009856E6" w:rsidRDefault="00BC6612" w:rsidP="005E3E0A">
      <w:pPr>
        <w:numPr>
          <w:ilvl w:val="0"/>
          <w:numId w:val="9"/>
        </w:numPr>
        <w:spacing w:after="200" w:line="276" w:lineRule="auto"/>
        <w:jc w:val="both"/>
        <w:rPr>
          <w:rFonts w:cs="Calibri"/>
          <w:lang w:val="en-AU" w:bidi="ar-SA"/>
        </w:rPr>
      </w:pPr>
      <w:r w:rsidRPr="009856E6">
        <w:rPr>
          <w:rFonts w:cs="Calibri"/>
          <w:lang w:val="en-AU" w:bidi="ar-SA"/>
        </w:rPr>
        <w:t>From all the readings for this Shabbat which verse or verses impressed your heart and fired your imagination?</w:t>
      </w:r>
    </w:p>
    <w:p w:rsidR="00BC6612" w:rsidRPr="0060409C" w:rsidRDefault="00BC6612" w:rsidP="005E3E0A">
      <w:pPr>
        <w:numPr>
          <w:ilvl w:val="0"/>
          <w:numId w:val="9"/>
        </w:numPr>
        <w:spacing w:after="200" w:line="276" w:lineRule="auto"/>
        <w:contextualSpacing/>
        <w:jc w:val="both"/>
        <w:rPr>
          <w:rFonts w:ascii="Times New Roman" w:hAnsi="Times New Roman" w:cs="Times New Roman"/>
          <w:lang w:val="en-AU" w:bidi="ar-SA"/>
        </w:rPr>
      </w:pPr>
      <w:r w:rsidRPr="0060409C">
        <w:rPr>
          <w:rFonts w:ascii="Times New Roman" w:hAnsi="Times New Roman" w:cs="Times New Roman"/>
          <w:lang w:val="en-AU" w:bidi="ar-SA"/>
        </w:rPr>
        <w:t>Taking into consideration all the readings for this Shabbat what is the prophetic statement for this week?</w:t>
      </w:r>
    </w:p>
    <w:p w:rsidR="00BC6612" w:rsidRPr="0060409C" w:rsidRDefault="00BC6612" w:rsidP="005E3E0A">
      <w:pPr>
        <w:pBdr>
          <w:bottom w:val="double" w:sz="6" w:space="1" w:color="auto"/>
        </w:pBdr>
        <w:contextualSpacing/>
        <w:jc w:val="both"/>
        <w:rPr>
          <w:rFonts w:ascii="Times New Roman" w:hAnsi="Times New Roman" w:cs="Times New Roman"/>
          <w:lang w:bidi="ar-SA"/>
        </w:rPr>
      </w:pPr>
    </w:p>
    <w:p w:rsidR="00BC6612" w:rsidRDefault="00BC6612" w:rsidP="005E3E0A">
      <w:pPr>
        <w:jc w:val="center"/>
        <w:rPr>
          <w:rFonts w:ascii="Arial Narrow" w:hAnsi="Arial Narrow" w:cs="Times New Roman"/>
          <w:b/>
          <w:bCs/>
          <w:sz w:val="28"/>
          <w:szCs w:val="28"/>
          <w:lang w:val="en-AU" w:bidi="ar-SA"/>
        </w:rPr>
      </w:pPr>
    </w:p>
    <w:p w:rsidR="00BC6612" w:rsidRPr="0060409C" w:rsidRDefault="00BC6612" w:rsidP="005E3E0A">
      <w:pPr>
        <w:jc w:val="center"/>
        <w:rPr>
          <w:rFonts w:ascii="Arial Narrow" w:hAnsi="Arial Narrow" w:cs="Times New Roman"/>
          <w:b/>
          <w:bCs/>
          <w:lang w:val="en-AU" w:bidi="ar-SA"/>
        </w:rPr>
      </w:pPr>
      <w:r w:rsidRPr="0060409C">
        <w:rPr>
          <w:rFonts w:ascii="Arial Narrow" w:hAnsi="Arial Narrow" w:cs="Times New Roman"/>
          <w:b/>
          <w:bCs/>
          <w:sz w:val="28"/>
          <w:szCs w:val="28"/>
          <w:lang w:val="en-AU" w:bidi="ar-SA"/>
        </w:rPr>
        <w:t>Blessing After Torah Study</w:t>
      </w:r>
    </w:p>
    <w:p w:rsidR="00BC6612" w:rsidRPr="0060409C" w:rsidRDefault="00BC6612" w:rsidP="005E3E0A">
      <w:pPr>
        <w:rPr>
          <w:rFonts w:ascii="Times New Roman" w:hAnsi="Times New Roman" w:cs="Times New Roman"/>
          <w:b/>
          <w:bCs/>
          <w:lang w:val="en-AU" w:bidi="ar-SA"/>
        </w:rPr>
      </w:pPr>
    </w:p>
    <w:p w:rsidR="00BC6612" w:rsidRPr="0060409C" w:rsidRDefault="00BC6612" w:rsidP="005E3E0A">
      <w:pPr>
        <w:jc w:val="center"/>
        <w:rPr>
          <w:rFonts w:ascii="Arial Narrow" w:hAnsi="Arial Narrow" w:cs="Times New Roman"/>
          <w:b/>
          <w:bCs/>
          <w:lang w:val="en-AU" w:bidi="ar-SA"/>
        </w:rPr>
      </w:pPr>
      <w:r w:rsidRPr="0060409C">
        <w:rPr>
          <w:rFonts w:ascii="Arial Narrow" w:hAnsi="Arial Narrow" w:cs="Times New Roman"/>
          <w:b/>
          <w:bCs/>
          <w:lang w:val="en-AU" w:bidi="ar-SA"/>
        </w:rPr>
        <w:t>Barúch Atáh Adonai, Elohénu Meléch HaOlám,</w:t>
      </w:r>
    </w:p>
    <w:p w:rsidR="00BC6612" w:rsidRPr="0060409C" w:rsidRDefault="00BC6612" w:rsidP="005E3E0A">
      <w:pPr>
        <w:jc w:val="center"/>
        <w:rPr>
          <w:rFonts w:ascii="Arial Narrow" w:hAnsi="Arial Narrow" w:cs="Times New Roman"/>
          <w:b/>
          <w:bCs/>
          <w:lang w:val="en-AU" w:bidi="ar-SA"/>
        </w:rPr>
      </w:pPr>
      <w:r w:rsidRPr="0060409C">
        <w:rPr>
          <w:rFonts w:ascii="Arial Narrow" w:hAnsi="Arial Narrow" w:cs="Times New Roman"/>
          <w:b/>
          <w:bCs/>
          <w:lang w:val="en-AU" w:bidi="ar-SA"/>
        </w:rPr>
        <w:t>Ashér Natán Lánu Torát Emét, V'Chayéi Olám Natá B'Tochénu.</w:t>
      </w:r>
    </w:p>
    <w:p w:rsidR="00BC6612" w:rsidRPr="0060409C" w:rsidRDefault="00BC6612" w:rsidP="005E3E0A">
      <w:pPr>
        <w:jc w:val="center"/>
        <w:rPr>
          <w:rFonts w:ascii="Arial Narrow" w:hAnsi="Arial Narrow" w:cs="Times New Roman"/>
          <w:b/>
          <w:bCs/>
          <w:lang w:val="en-AU" w:bidi="ar-SA"/>
        </w:rPr>
      </w:pPr>
      <w:r w:rsidRPr="0060409C">
        <w:rPr>
          <w:rFonts w:ascii="Arial Narrow" w:hAnsi="Arial Narrow" w:cs="Times New Roman"/>
          <w:b/>
          <w:bCs/>
          <w:lang w:val="en-AU" w:bidi="ar-SA"/>
        </w:rPr>
        <w:t>Barúch Atáh Adonái, Notén HaToráh. Amen!</w:t>
      </w:r>
    </w:p>
    <w:p w:rsidR="00BC6612" w:rsidRPr="0060409C" w:rsidRDefault="00BC6612" w:rsidP="005E3E0A">
      <w:pPr>
        <w:jc w:val="center"/>
        <w:rPr>
          <w:rFonts w:ascii="Arial Narrow" w:hAnsi="Arial Narrow" w:cs="Times New Roman"/>
          <w:b/>
          <w:bCs/>
          <w:lang w:val="en-AU" w:bidi="ar-SA"/>
        </w:rPr>
      </w:pPr>
      <w:r w:rsidRPr="0060409C">
        <w:rPr>
          <w:rFonts w:ascii="Arial Narrow" w:hAnsi="Arial Narrow" w:cs="Times New Roman"/>
          <w:b/>
          <w:bCs/>
          <w:lang w:val="en-AU" w:bidi="ar-SA"/>
        </w:rPr>
        <w:t>Blessed is Ha-Shem our GOD, King of the universe,</w:t>
      </w:r>
    </w:p>
    <w:p w:rsidR="00BC6612" w:rsidRPr="0060409C" w:rsidRDefault="00BC6612" w:rsidP="005E3E0A">
      <w:pPr>
        <w:jc w:val="center"/>
        <w:rPr>
          <w:rFonts w:ascii="Arial Narrow" w:hAnsi="Arial Narrow" w:cs="Times New Roman"/>
          <w:b/>
          <w:bCs/>
          <w:lang w:val="en-AU" w:bidi="ar-SA"/>
        </w:rPr>
      </w:pPr>
      <w:r w:rsidRPr="0060409C">
        <w:rPr>
          <w:rFonts w:ascii="Arial Narrow" w:hAnsi="Arial Narrow" w:cs="Times New Roman"/>
          <w:b/>
          <w:bCs/>
          <w:lang w:val="en-AU" w:bidi="ar-SA"/>
        </w:rPr>
        <w:t>Who has given us a teaching of truth, implanting within us eternal life.</w:t>
      </w:r>
    </w:p>
    <w:p w:rsidR="00BC6612" w:rsidRPr="0060409C" w:rsidRDefault="00BC6612" w:rsidP="005E3E0A">
      <w:pPr>
        <w:jc w:val="center"/>
        <w:rPr>
          <w:rFonts w:ascii="Arial Narrow" w:hAnsi="Arial Narrow" w:cs="Times New Roman"/>
          <w:b/>
          <w:bCs/>
          <w:lang w:val="en-AU" w:bidi="ar-SA"/>
        </w:rPr>
      </w:pPr>
      <w:r w:rsidRPr="0060409C">
        <w:rPr>
          <w:rFonts w:ascii="Arial Narrow" w:hAnsi="Arial Narrow" w:cs="Times New Roman"/>
          <w:b/>
          <w:bCs/>
          <w:lang w:val="en-AU" w:bidi="ar-SA"/>
        </w:rPr>
        <w:t>Blessed is Ha-Shem, Giver of the Torah. Amen!</w:t>
      </w:r>
    </w:p>
    <w:p w:rsidR="00BC6612" w:rsidRPr="0060409C" w:rsidRDefault="00BC6612" w:rsidP="005E3E0A">
      <w:pPr>
        <w:jc w:val="center"/>
        <w:rPr>
          <w:rFonts w:ascii="Arial Narrow" w:hAnsi="Arial Narrow" w:cs="Times New Roman"/>
          <w:b/>
          <w:bCs/>
          <w:lang w:val="en-AU" w:bidi="ar-SA"/>
        </w:rPr>
      </w:pPr>
      <w:r w:rsidRPr="0060409C">
        <w:rPr>
          <w:rFonts w:ascii="Arial Narrow" w:hAnsi="Arial Narrow" w:cs="Times New Roman"/>
          <w:b/>
          <w:bCs/>
          <w:lang w:val="en-AU" w:bidi="ar-SA"/>
        </w:rPr>
        <w:t xml:space="preserve">“Now unto Him who is able to preserve you faultless, and spotless, and to establish you without a blemish, </w:t>
      </w:r>
    </w:p>
    <w:p w:rsidR="00BC6612" w:rsidRPr="0060409C" w:rsidRDefault="00BC6612" w:rsidP="005E3E0A">
      <w:pPr>
        <w:jc w:val="center"/>
        <w:rPr>
          <w:rFonts w:ascii="Arial Narrow" w:hAnsi="Arial Narrow" w:cs="Times New Roman"/>
          <w:b/>
          <w:bCs/>
          <w:lang w:val="en-AU" w:bidi="ar-SA"/>
        </w:rPr>
      </w:pPr>
      <w:r w:rsidRPr="0060409C">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BC6612" w:rsidRPr="0060409C" w:rsidRDefault="00BC6612" w:rsidP="005E3E0A">
      <w:pPr>
        <w:pBdr>
          <w:bottom w:val="double" w:sz="6" w:space="1" w:color="auto"/>
        </w:pBdr>
        <w:jc w:val="both"/>
        <w:rPr>
          <w:rFonts w:ascii="Times New Roman" w:hAnsi="Times New Roman" w:cs="Times New Roman"/>
          <w:lang w:val="en-AU" w:bidi="ar-SA"/>
        </w:rPr>
      </w:pPr>
    </w:p>
    <w:p w:rsidR="00BC6612" w:rsidRPr="0060409C" w:rsidRDefault="00BC6612" w:rsidP="005E3E0A">
      <w:pPr>
        <w:jc w:val="both"/>
        <w:rPr>
          <w:rFonts w:ascii="Times New Roman" w:hAnsi="Times New Roman" w:cs="Times New Roman"/>
          <w:lang w:val="en-AU" w:bidi="ar-SA"/>
        </w:rPr>
      </w:pPr>
    </w:p>
    <w:p w:rsidR="00BC6612" w:rsidRDefault="00BC6612" w:rsidP="005E3E0A">
      <w:pPr>
        <w:shd w:val="clear" w:color="auto" w:fill="FFF2CC"/>
        <w:jc w:val="both"/>
        <w:rPr>
          <w:rFonts w:cs="Times New Roman"/>
          <w:b/>
          <w:bCs/>
          <w:lang w:val="en-AU" w:bidi="ar-SA"/>
        </w:rPr>
      </w:pPr>
      <w:r w:rsidRPr="0060409C">
        <w:rPr>
          <w:rFonts w:cs="Times New Roman"/>
          <w:b/>
          <w:bCs/>
          <w:u w:val="single"/>
          <w:lang w:val="en-AU" w:bidi="ar-SA"/>
        </w:rPr>
        <w:t>Note</w:t>
      </w:r>
      <w:r w:rsidRPr="0060409C">
        <w:rPr>
          <w:rFonts w:cs="Times New Roman"/>
          <w:b/>
          <w:bCs/>
          <w:lang w:val="en-AU" w:bidi="ar-SA"/>
        </w:rPr>
        <w:t>: With the beginning of II Adar, we launch our collection for the work of HaShem, most blessed be He. The entire collection will be devoted to finance this work and resources needed</w:t>
      </w:r>
      <w:r>
        <w:rPr>
          <w:rFonts w:cs="Times New Roman"/>
          <w:b/>
          <w:bCs/>
          <w:lang w:val="en-AU" w:bidi="ar-SA"/>
        </w:rPr>
        <w:t xml:space="preserve"> for translation work.</w:t>
      </w:r>
      <w:r w:rsidRPr="0060409C">
        <w:rPr>
          <w:rFonts w:cs="Times New Roman"/>
          <w:b/>
          <w:bCs/>
          <w:lang w:val="en-AU" w:bidi="ar-SA"/>
        </w:rPr>
        <w:t xml:space="preserve"> </w:t>
      </w:r>
      <w:r>
        <w:rPr>
          <w:rFonts w:cs="Times New Roman"/>
          <w:b/>
          <w:bCs/>
          <w:lang w:val="en-AU" w:bidi="ar-SA"/>
        </w:rPr>
        <w:t>B</w:t>
      </w:r>
      <w:r w:rsidRPr="0060409C">
        <w:rPr>
          <w:rFonts w:cs="Times New Roman"/>
          <w:b/>
          <w:bCs/>
          <w:lang w:val="en-AU" w:bidi="ar-SA"/>
        </w:rPr>
        <w:t>efore we sit at our tables to celebrate Pesach</w:t>
      </w:r>
      <w:r>
        <w:rPr>
          <w:rFonts w:cs="Times New Roman"/>
          <w:b/>
          <w:bCs/>
          <w:lang w:val="en-AU" w:bidi="ar-SA"/>
        </w:rPr>
        <w:t>,</w:t>
      </w:r>
      <w:r w:rsidRPr="0060409C">
        <w:rPr>
          <w:rFonts w:cs="Times New Roman"/>
          <w:b/>
          <w:bCs/>
          <w:lang w:val="en-AU" w:bidi="ar-SA"/>
        </w:rPr>
        <w:t xml:space="preserve"> </w:t>
      </w:r>
      <w:r>
        <w:rPr>
          <w:rFonts w:cs="Times New Roman"/>
          <w:b/>
          <w:bCs/>
          <w:lang w:val="en-AU" w:bidi="ar-SA"/>
        </w:rPr>
        <w:t>y</w:t>
      </w:r>
      <w:r w:rsidRPr="0060409C">
        <w:rPr>
          <w:rFonts w:cs="Times New Roman"/>
          <w:b/>
          <w:bCs/>
          <w:lang w:val="en-AU" w:bidi="ar-SA"/>
        </w:rPr>
        <w:t xml:space="preserve">our donations are much appreciated and should be sent via PayPal to: </w:t>
      </w:r>
      <w:hyperlink r:id="rId18" w:history="1">
        <w:r w:rsidRPr="0060409C">
          <w:rPr>
            <w:rFonts w:cs="Times New Roman"/>
            <w:b/>
            <w:bCs/>
            <w:color w:val="0000FF"/>
            <w:u w:val="single"/>
            <w:lang w:val="en-AU" w:bidi="ar-SA"/>
          </w:rPr>
          <w:t>ravybh@bigpond.com</w:t>
        </w:r>
      </w:hyperlink>
      <w:r w:rsidRPr="0060409C">
        <w:rPr>
          <w:rFonts w:cs="Times New Roman"/>
          <w:b/>
          <w:bCs/>
          <w:lang w:val="en-AU" w:bidi="ar-SA"/>
        </w:rPr>
        <w:t xml:space="preserve"> . </w:t>
      </w:r>
      <w:r w:rsidRPr="00B44C7E">
        <w:rPr>
          <w:rFonts w:cs="Times New Roman"/>
          <w:b/>
          <w:bCs/>
          <w:highlight w:val="yellow"/>
          <w:lang w:val="en-AU" w:bidi="ar-SA"/>
        </w:rPr>
        <w:t>Many thanks for your generosity</w:t>
      </w:r>
      <w:r>
        <w:rPr>
          <w:rFonts w:cs="Times New Roman"/>
          <w:b/>
          <w:bCs/>
          <w:highlight w:val="yellow"/>
          <w:lang w:val="en-AU" w:bidi="ar-SA"/>
        </w:rPr>
        <w:t xml:space="preserve"> and gratitude</w:t>
      </w:r>
      <w:r w:rsidRPr="00B44C7E">
        <w:rPr>
          <w:rFonts w:cs="Times New Roman"/>
          <w:b/>
          <w:bCs/>
          <w:highlight w:val="yellow"/>
          <w:lang w:val="en-AU" w:bidi="ar-SA"/>
        </w:rPr>
        <w:t>!</w:t>
      </w:r>
      <w:r w:rsidRPr="0060409C">
        <w:rPr>
          <w:rFonts w:cs="Times New Roman"/>
          <w:b/>
          <w:bCs/>
          <w:lang w:val="en-AU" w:bidi="ar-SA"/>
        </w:rPr>
        <w:t xml:space="preserve">  </w:t>
      </w:r>
    </w:p>
    <w:p w:rsidR="00BC6612" w:rsidRDefault="00BC6612" w:rsidP="005E3E0A">
      <w:pPr>
        <w:shd w:val="clear" w:color="auto" w:fill="FFF2CC"/>
        <w:jc w:val="both"/>
        <w:rPr>
          <w:rFonts w:cs="Times New Roman"/>
          <w:b/>
          <w:bCs/>
          <w:lang w:val="en-AU" w:bidi="ar-SA"/>
        </w:rPr>
      </w:pPr>
    </w:p>
    <w:p w:rsidR="00BC6612" w:rsidRPr="0060409C" w:rsidRDefault="00BC6612" w:rsidP="005E3E0A">
      <w:pPr>
        <w:shd w:val="clear" w:color="auto" w:fill="FFF2CC"/>
        <w:jc w:val="both"/>
        <w:rPr>
          <w:rFonts w:cs="Times New Roman"/>
          <w:b/>
          <w:bCs/>
          <w:lang w:val="en-AU" w:bidi="ar-SA"/>
        </w:rPr>
      </w:pPr>
      <w:r>
        <w:rPr>
          <w:rFonts w:cs="Times New Roman"/>
          <w:b/>
          <w:bCs/>
          <w:lang w:val="en-AU" w:bidi="ar-SA"/>
        </w:rPr>
        <w:t>By the grace of G-d. most blessed be He, we have come to the end of the fist triennial cycle of the Septennial Torah Reading Cycle. We owe a great debt of gratitude to all those who contributed to purchase library resources to complete our task! May Ha-Shem, most blessed be He who knows their names send a very special blessing to them and their households, as we sincerely thank them for their efforts, and are participants in all the work that we produce. Without their help and willingness to share this weekly and festival commentary would not be possible. Sincere thanks and congratulations!</w:t>
      </w:r>
      <w:r w:rsidR="005B30D2">
        <w:rPr>
          <w:rFonts w:cs="Times New Roman"/>
          <w:b/>
          <w:bCs/>
          <w:lang w:val="en-AU" w:bidi="ar-SA"/>
        </w:rPr>
        <w:t xml:space="preserve"> So far we have received four special offerings and we are short of our library </w:t>
      </w:r>
      <w:r w:rsidR="006B10A7">
        <w:rPr>
          <w:rFonts w:cs="Times New Roman"/>
          <w:b/>
          <w:bCs/>
          <w:lang w:val="en-AU" w:bidi="ar-SA"/>
        </w:rPr>
        <w:t xml:space="preserve">target </w:t>
      </w:r>
      <w:r w:rsidR="005B30D2">
        <w:rPr>
          <w:rFonts w:cs="Times New Roman"/>
          <w:b/>
          <w:bCs/>
          <w:lang w:val="en-AU" w:bidi="ar-SA"/>
        </w:rPr>
        <w:t>needs for about U.</w:t>
      </w:r>
      <w:r w:rsidR="006B10A7">
        <w:rPr>
          <w:rFonts w:cs="Times New Roman"/>
          <w:b/>
          <w:bCs/>
          <w:lang w:val="en-AU" w:bidi="ar-SA"/>
        </w:rPr>
        <w:t>S.</w:t>
      </w:r>
      <w:r w:rsidR="005B30D2">
        <w:rPr>
          <w:rFonts w:cs="Times New Roman"/>
          <w:b/>
          <w:bCs/>
          <w:lang w:val="en-AU" w:bidi="ar-SA"/>
        </w:rPr>
        <w:t xml:space="preserve"> $ 400</w:t>
      </w:r>
      <w:r w:rsidR="006B10A7">
        <w:rPr>
          <w:rFonts w:cs="Times New Roman"/>
          <w:b/>
          <w:bCs/>
          <w:lang w:val="en-AU" w:bidi="ar-SA"/>
        </w:rPr>
        <w:t xml:space="preserve">.00. Many thanks for your generosity, as it is said: </w:t>
      </w:r>
      <w:r w:rsidR="006B10A7" w:rsidRPr="001D1449">
        <w:rPr>
          <w:rFonts w:cs="Times New Roman"/>
          <w:b/>
          <w:bCs/>
          <w:i/>
          <w:iCs/>
          <w:lang w:val="en-AU" w:bidi="ar-SA"/>
        </w:rPr>
        <w:t>“</w:t>
      </w:r>
      <w:r w:rsidR="00132805" w:rsidRPr="001D1449">
        <w:rPr>
          <w:rFonts w:cs="Times New Roman"/>
          <w:b/>
          <w:bCs/>
          <w:i/>
          <w:iCs/>
          <w:lang w:val="x-none" w:bidi="ar-SA"/>
        </w:rPr>
        <w:t xml:space="preserve">Each one should give as he has decided in his heart, not reluctantly or from compulsion, for </w:t>
      </w:r>
      <w:r w:rsidR="006B10A7" w:rsidRPr="001D1449">
        <w:rPr>
          <w:rFonts w:cs="Times New Roman"/>
          <w:b/>
          <w:bCs/>
          <w:i/>
          <w:iCs/>
          <w:lang w:val="en-AU" w:bidi="ar-SA"/>
        </w:rPr>
        <w:t xml:space="preserve">G-d loves a </w:t>
      </w:r>
      <w:r w:rsidR="00132805" w:rsidRPr="001D1449">
        <w:rPr>
          <w:rFonts w:cs="Times New Roman"/>
          <w:b/>
          <w:bCs/>
          <w:i/>
          <w:iCs/>
          <w:lang w:val="en-AU" w:bidi="ar-SA"/>
        </w:rPr>
        <w:t>hilarious</w:t>
      </w:r>
      <w:r w:rsidR="006B10A7" w:rsidRPr="001D1449">
        <w:rPr>
          <w:rFonts w:cs="Times New Roman"/>
          <w:b/>
          <w:bCs/>
          <w:i/>
          <w:iCs/>
          <w:lang w:val="en-AU" w:bidi="ar-SA"/>
        </w:rPr>
        <w:t xml:space="preserve"> giver</w:t>
      </w:r>
      <w:r w:rsidR="001D1449" w:rsidRPr="001D1449">
        <w:rPr>
          <w:rFonts w:cs="Times New Roman"/>
          <w:b/>
          <w:bCs/>
          <w:i/>
          <w:iCs/>
          <w:lang w:val="en-AU" w:bidi="ar-SA"/>
        </w:rPr>
        <w:t>”</w:t>
      </w:r>
      <w:r w:rsidR="001D1449">
        <w:rPr>
          <w:rFonts w:cs="Times New Roman"/>
          <w:b/>
          <w:bCs/>
          <w:lang w:val="en-AU" w:bidi="ar-SA"/>
        </w:rPr>
        <w:t xml:space="preserve"> (2 Cor 9:7).</w:t>
      </w:r>
    </w:p>
    <w:p w:rsidR="00BC6612" w:rsidRPr="006B10A7" w:rsidRDefault="00BC6612" w:rsidP="005E3E0A">
      <w:pPr>
        <w:pBdr>
          <w:bottom w:val="double" w:sz="6" w:space="1" w:color="auto"/>
        </w:pBdr>
        <w:rPr>
          <w:lang w:val="en-AU"/>
        </w:rPr>
      </w:pPr>
    </w:p>
    <w:p w:rsidR="00BC6612" w:rsidRDefault="00BC6612" w:rsidP="005E3E0A"/>
    <w:p w:rsidR="000713B4" w:rsidRDefault="00CA4A48" w:rsidP="005E3E0A">
      <w:pPr>
        <w:jc w:val="center"/>
        <w:rPr>
          <w:rFonts w:ascii="Cambria" w:eastAsia="Times New Roman" w:hAnsi="Cambria" w:cs="Calibri"/>
          <w:b/>
          <w:bCs/>
          <w:color w:val="000000"/>
          <w:sz w:val="28"/>
          <w:szCs w:val="28"/>
          <w:lang w:val="en-AU"/>
        </w:rPr>
      </w:pPr>
      <w:r>
        <w:rPr>
          <w:rFonts w:ascii="Cambria" w:eastAsia="Times New Roman" w:hAnsi="Cambria" w:cs="Calibri"/>
          <w:b/>
          <w:bCs/>
          <w:color w:val="000000"/>
          <w:sz w:val="28"/>
          <w:szCs w:val="28"/>
          <w:lang w:val="en-AU"/>
        </w:rPr>
        <w:br w:type="page"/>
      </w:r>
      <w:r w:rsidR="000713B4" w:rsidRPr="00AC3F84">
        <w:rPr>
          <w:rFonts w:ascii="Cambria" w:eastAsia="Times New Roman" w:hAnsi="Cambria" w:cs="Calibri"/>
          <w:b/>
          <w:bCs/>
          <w:color w:val="000000"/>
          <w:sz w:val="28"/>
          <w:szCs w:val="28"/>
          <w:lang w:val="en-AU"/>
        </w:rPr>
        <w:t>Coming Festivals:</w:t>
      </w:r>
    </w:p>
    <w:p w:rsidR="000713B4" w:rsidRDefault="000713B4" w:rsidP="005E3E0A">
      <w:pPr>
        <w:rPr>
          <w:rFonts w:ascii="Cambria" w:eastAsia="Times New Roman" w:hAnsi="Cambria" w:cs="Calibri"/>
          <w:b/>
          <w:bCs/>
          <w:color w:val="000000"/>
          <w:sz w:val="28"/>
          <w:szCs w:val="28"/>
          <w:lang w:val="en-AU"/>
        </w:rPr>
      </w:pPr>
    </w:p>
    <w:p w:rsidR="000713B4" w:rsidRPr="00DC32B6" w:rsidRDefault="000713B4" w:rsidP="005E3E0A">
      <w:pPr>
        <w:jc w:val="center"/>
        <w:rPr>
          <w:rFonts w:eastAsia="Times New Roman" w:cs="Calibri"/>
          <w:color w:val="000000"/>
        </w:rPr>
      </w:pPr>
      <w:r w:rsidRPr="00DC32B6">
        <w:rPr>
          <w:rFonts w:ascii="Cambria" w:eastAsia="Times New Roman" w:hAnsi="Cambria" w:cs="Calibri"/>
          <w:b/>
          <w:bCs/>
          <w:color w:val="000000"/>
          <w:sz w:val="28"/>
          <w:szCs w:val="28"/>
        </w:rPr>
        <w:t>First Two Days of Pesach- Passover</w:t>
      </w:r>
    </w:p>
    <w:p w:rsidR="000713B4" w:rsidRPr="00DC32B6" w:rsidRDefault="000713B4" w:rsidP="005E3E0A">
      <w:pPr>
        <w:jc w:val="center"/>
        <w:rPr>
          <w:rFonts w:eastAsia="Times New Roman" w:cs="Calibri"/>
          <w:color w:val="000000"/>
        </w:rPr>
      </w:pPr>
      <w:r w:rsidRPr="00DC32B6">
        <w:rPr>
          <w:rFonts w:eastAsia="Times New Roman" w:cs="Calibri"/>
          <w:b/>
          <w:bCs/>
          <w:color w:val="000000"/>
        </w:rPr>
        <w:t xml:space="preserve">Nisan 15 &amp; 16 - Friday Evening the </w:t>
      </w:r>
      <w:r>
        <w:rPr>
          <w:rFonts w:eastAsia="Times New Roman" w:cs="Calibri"/>
          <w:b/>
          <w:bCs/>
          <w:color w:val="000000"/>
        </w:rPr>
        <w:t>19</w:t>
      </w:r>
      <w:r>
        <w:rPr>
          <w:rFonts w:eastAsia="Times New Roman" w:cs="Calibri"/>
          <w:b/>
          <w:bCs/>
          <w:color w:val="000000"/>
          <w:vertAlign w:val="superscript"/>
        </w:rPr>
        <w:t>th</w:t>
      </w:r>
      <w:r w:rsidRPr="00DC32B6">
        <w:rPr>
          <w:rFonts w:eastAsia="Times New Roman" w:cs="Calibri"/>
          <w:b/>
          <w:bCs/>
          <w:color w:val="000000"/>
        </w:rPr>
        <w:t> of April – Sunday Evening the 2</w:t>
      </w:r>
      <w:r>
        <w:rPr>
          <w:rFonts w:eastAsia="Times New Roman" w:cs="Calibri"/>
          <w:b/>
          <w:bCs/>
          <w:color w:val="000000"/>
        </w:rPr>
        <w:t>1</w:t>
      </w:r>
      <w:r>
        <w:rPr>
          <w:rFonts w:eastAsia="Times New Roman" w:cs="Calibri"/>
          <w:b/>
          <w:bCs/>
          <w:color w:val="000000"/>
          <w:vertAlign w:val="superscript"/>
        </w:rPr>
        <w:t>st</w:t>
      </w:r>
      <w:r w:rsidRPr="00DC32B6">
        <w:rPr>
          <w:rFonts w:eastAsia="Times New Roman" w:cs="Calibri"/>
          <w:b/>
          <w:bCs/>
          <w:color w:val="000000"/>
        </w:rPr>
        <w:t> of April, 201</w:t>
      </w:r>
      <w:r>
        <w:rPr>
          <w:rFonts w:eastAsia="Times New Roman" w:cs="Calibri"/>
          <w:b/>
          <w:bCs/>
          <w:color w:val="000000"/>
        </w:rPr>
        <w:t>9</w:t>
      </w:r>
    </w:p>
    <w:p w:rsidR="000713B4" w:rsidRPr="00DC32B6" w:rsidRDefault="000713B4" w:rsidP="005E3E0A">
      <w:pPr>
        <w:jc w:val="both"/>
        <w:rPr>
          <w:rFonts w:eastAsia="Times New Roman" w:cs="Calibri"/>
          <w:color w:val="000000"/>
        </w:rPr>
      </w:pPr>
      <w:r w:rsidRPr="00DC32B6">
        <w:rPr>
          <w:rFonts w:eastAsia="Times New Roman" w:cs="Calibri"/>
          <w:color w:val="000000"/>
        </w:rPr>
        <w:t> </w:t>
      </w:r>
    </w:p>
    <w:p w:rsidR="000713B4" w:rsidRPr="000713B4" w:rsidRDefault="000713B4" w:rsidP="005E3E0A">
      <w:pPr>
        <w:rPr>
          <w:rFonts w:ascii="Cambria" w:eastAsia="Times New Roman" w:hAnsi="Cambria" w:cs="Calibri"/>
        </w:rPr>
      </w:pPr>
    </w:p>
    <w:p w:rsidR="00111EC1" w:rsidRPr="007462D2" w:rsidRDefault="00111EC1" w:rsidP="005E3E0A">
      <w:pPr>
        <w:jc w:val="both"/>
        <w:rPr>
          <w:rFonts w:cs="Calibri"/>
        </w:rPr>
      </w:pPr>
    </w:p>
    <w:p w:rsidR="00BC197D" w:rsidRPr="001D7F75" w:rsidRDefault="00BC197D" w:rsidP="005E3E0A">
      <w:pPr>
        <w:jc w:val="center"/>
        <w:rPr>
          <w:rFonts w:ascii="Cambria" w:hAnsi="Cambria"/>
          <w:b/>
          <w:bCs/>
          <w:sz w:val="28"/>
          <w:szCs w:val="28"/>
        </w:rPr>
      </w:pPr>
      <w:r w:rsidRPr="00A13E89">
        <w:rPr>
          <w:rFonts w:ascii="Cambria" w:hAnsi="Cambria"/>
          <w:b/>
          <w:bCs/>
          <w:sz w:val="28"/>
          <w:szCs w:val="28"/>
        </w:rPr>
        <w:t>Next Shabbat</w:t>
      </w:r>
      <w:r w:rsidR="001D7F75">
        <w:rPr>
          <w:rFonts w:ascii="Cambria" w:hAnsi="Cambria"/>
          <w:b/>
          <w:bCs/>
          <w:sz w:val="28"/>
          <w:szCs w:val="28"/>
        </w:rPr>
        <w:t>:</w:t>
      </w:r>
      <w:r w:rsidRPr="00A13E89">
        <w:rPr>
          <w:rFonts w:ascii="Times New Roman" w:eastAsia="Times New Roman" w:hAnsi="Times New Roman" w:cs="Times New Roman"/>
          <w:color w:val="000000"/>
        </w:rPr>
        <w:t> </w:t>
      </w:r>
    </w:p>
    <w:p w:rsidR="00BC197D" w:rsidRDefault="00BC197D" w:rsidP="005E3E0A"/>
    <w:p w:rsidR="001D7F75" w:rsidRPr="001D7F75" w:rsidRDefault="001D7F75" w:rsidP="005E3E0A">
      <w:pPr>
        <w:jc w:val="center"/>
        <w:rPr>
          <w:rFonts w:eastAsia="Times New Roman" w:cs="Calibri"/>
        </w:rPr>
      </w:pPr>
      <w:r w:rsidRPr="001D7F75">
        <w:rPr>
          <w:rFonts w:ascii="Cambria" w:eastAsia="Times New Roman" w:hAnsi="Cambria" w:cs="Calibri"/>
          <w:b/>
          <w:bCs/>
          <w:sz w:val="28"/>
          <w:szCs w:val="28"/>
        </w:rPr>
        <w:t>Shabbat “Parah Adumah – Red Heifer”</w:t>
      </w:r>
    </w:p>
    <w:p w:rsidR="001D7F75" w:rsidRPr="001D7F75" w:rsidRDefault="001D7F75" w:rsidP="005E3E0A">
      <w:pPr>
        <w:rPr>
          <w:rFonts w:eastAsia="Times New Roman" w:cs="Calibri"/>
        </w:rPr>
      </w:pPr>
      <w:r w:rsidRPr="001D7F75">
        <w:rPr>
          <w:rFonts w:eastAsia="Times New Roman" w:cs="Calibri"/>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7"/>
        <w:gridCol w:w="2894"/>
        <w:gridCol w:w="2991"/>
      </w:tblGrid>
      <w:tr w:rsidR="00D764B0" w:rsidRPr="001D7F75" w:rsidTr="00D764B0">
        <w:trPr>
          <w:trHeight w:val="287"/>
          <w:jc w:val="center"/>
        </w:trPr>
        <w:tc>
          <w:tcPr>
            <w:tcW w:w="0" w:type="auto"/>
            <w:tcMar>
              <w:top w:w="0" w:type="dxa"/>
              <w:left w:w="108" w:type="dxa"/>
              <w:bottom w:w="0" w:type="dxa"/>
              <w:right w:w="108" w:type="dxa"/>
            </w:tcMar>
            <w:vAlign w:val="center"/>
            <w:hideMark/>
          </w:tcPr>
          <w:p w:rsidR="00D764B0" w:rsidRPr="001D7F75" w:rsidRDefault="00D764B0" w:rsidP="005E3E0A">
            <w:pPr>
              <w:jc w:val="center"/>
              <w:rPr>
                <w:rFonts w:eastAsia="Times New Roman" w:cs="Calibri"/>
              </w:rPr>
            </w:pPr>
            <w:r w:rsidRPr="001D7F75">
              <w:rPr>
                <w:rFonts w:ascii="Cambria" w:eastAsia="Times New Roman" w:hAnsi="Cambria" w:cs="Calibri"/>
                <w:b/>
                <w:bCs/>
                <w:sz w:val="24"/>
                <w:szCs w:val="24"/>
                <w:lang w:val="en-AU"/>
              </w:rPr>
              <w:t>Shabbat</w:t>
            </w:r>
          </w:p>
        </w:tc>
        <w:tc>
          <w:tcPr>
            <w:tcW w:w="0" w:type="auto"/>
            <w:tcMar>
              <w:top w:w="0" w:type="dxa"/>
              <w:left w:w="108" w:type="dxa"/>
              <w:bottom w:w="0" w:type="dxa"/>
              <w:right w:w="108" w:type="dxa"/>
            </w:tcMar>
            <w:vAlign w:val="center"/>
            <w:hideMark/>
          </w:tcPr>
          <w:p w:rsidR="00D764B0" w:rsidRPr="001D7F75" w:rsidRDefault="00D764B0" w:rsidP="005E3E0A">
            <w:pPr>
              <w:jc w:val="center"/>
              <w:rPr>
                <w:rFonts w:eastAsia="Times New Roman" w:cs="Calibri"/>
              </w:rPr>
            </w:pPr>
            <w:r w:rsidRPr="001D7F75">
              <w:rPr>
                <w:rFonts w:ascii="Cambria" w:eastAsia="Times New Roman" w:hAnsi="Cambria" w:cs="Calibri"/>
                <w:b/>
                <w:bCs/>
                <w:sz w:val="24"/>
                <w:szCs w:val="24"/>
                <w:lang w:val="en-AU"/>
              </w:rPr>
              <w:t>Torah Reading:</w:t>
            </w:r>
          </w:p>
        </w:tc>
        <w:tc>
          <w:tcPr>
            <w:tcW w:w="0" w:type="auto"/>
            <w:tcMar>
              <w:top w:w="0" w:type="dxa"/>
              <w:left w:w="108" w:type="dxa"/>
              <w:bottom w:w="0" w:type="dxa"/>
              <w:right w:w="108" w:type="dxa"/>
            </w:tcMar>
            <w:vAlign w:val="center"/>
            <w:hideMark/>
          </w:tcPr>
          <w:p w:rsidR="00D764B0" w:rsidRPr="001D7F75" w:rsidRDefault="00D764B0" w:rsidP="005E3E0A">
            <w:pPr>
              <w:jc w:val="center"/>
              <w:rPr>
                <w:rFonts w:eastAsia="Times New Roman" w:cs="Calibri"/>
              </w:rPr>
            </w:pPr>
            <w:r w:rsidRPr="001D7F75">
              <w:rPr>
                <w:rFonts w:ascii="Cambria" w:eastAsia="Times New Roman" w:hAnsi="Cambria" w:cs="Calibri"/>
                <w:b/>
                <w:bCs/>
                <w:sz w:val="24"/>
                <w:szCs w:val="24"/>
                <w:lang w:val="en-AU"/>
              </w:rPr>
              <w:t>Weekday Torah Reading:</w:t>
            </w:r>
          </w:p>
        </w:tc>
      </w:tr>
      <w:tr w:rsidR="00D764B0" w:rsidRPr="001D7F75" w:rsidTr="00D764B0">
        <w:trPr>
          <w:trHeight w:val="287"/>
          <w:jc w:val="center"/>
        </w:trPr>
        <w:tc>
          <w:tcPr>
            <w:tcW w:w="0" w:type="auto"/>
            <w:tcMar>
              <w:top w:w="0" w:type="dxa"/>
              <w:left w:w="108" w:type="dxa"/>
              <w:bottom w:w="0" w:type="dxa"/>
              <w:right w:w="108" w:type="dxa"/>
            </w:tcMar>
            <w:vAlign w:val="center"/>
            <w:hideMark/>
          </w:tcPr>
          <w:p w:rsidR="00D764B0" w:rsidRPr="001D7F75" w:rsidRDefault="00D764B0" w:rsidP="005E3E0A">
            <w:pPr>
              <w:jc w:val="center"/>
              <w:rPr>
                <w:rFonts w:eastAsia="Times New Roman" w:cs="Calibri"/>
              </w:rPr>
            </w:pPr>
            <w:r w:rsidRPr="001D7F75">
              <w:rPr>
                <w:rFonts w:ascii="Times New Roman" w:eastAsia="Times New Roman" w:hAnsi="Times New Roman" w:cs="Times New Roman"/>
                <w:b/>
                <w:bCs/>
                <w:color w:val="000000"/>
                <w:sz w:val="28"/>
                <w:szCs w:val="28"/>
                <w:rtl/>
              </w:rPr>
              <w:t>פָרָה אֲדֻמָּה</w:t>
            </w:r>
            <w:r w:rsidRPr="001D7F75">
              <w:rPr>
                <w:rFonts w:ascii="Times New Roman" w:eastAsia="Times New Roman" w:hAnsi="Times New Roman" w:cs="Times New Roman"/>
                <w:b/>
                <w:bCs/>
                <w:color w:val="000000"/>
                <w:sz w:val="28"/>
                <w:szCs w:val="28"/>
                <w:rtl/>
                <w:lang w:val="en-AU"/>
              </w:rPr>
              <w:t> </w:t>
            </w:r>
          </w:p>
        </w:tc>
        <w:tc>
          <w:tcPr>
            <w:tcW w:w="0" w:type="auto"/>
            <w:tcMar>
              <w:top w:w="0" w:type="dxa"/>
              <w:left w:w="108" w:type="dxa"/>
              <w:bottom w:w="0" w:type="dxa"/>
              <w:right w:w="108" w:type="dxa"/>
            </w:tcMar>
            <w:vAlign w:val="center"/>
            <w:hideMark/>
          </w:tcPr>
          <w:p w:rsidR="00D764B0" w:rsidRPr="001D7F75" w:rsidRDefault="00D764B0" w:rsidP="005E3E0A">
            <w:pPr>
              <w:rPr>
                <w:rFonts w:eastAsia="Times New Roman" w:cs="Calibri"/>
              </w:rPr>
            </w:pPr>
            <w:r w:rsidRPr="001D7F75">
              <w:rPr>
                <w:rFonts w:ascii="Times New Roman" w:eastAsia="Times New Roman" w:hAnsi="Times New Roman" w:cs="Times New Roman"/>
                <w:sz w:val="28"/>
                <w:szCs w:val="28"/>
                <w:lang w:val="en-AU"/>
              </w:rPr>
              <w:t> </w:t>
            </w:r>
          </w:p>
        </w:tc>
        <w:tc>
          <w:tcPr>
            <w:tcW w:w="0" w:type="auto"/>
            <w:tcMar>
              <w:top w:w="0" w:type="dxa"/>
              <w:left w:w="108" w:type="dxa"/>
              <w:bottom w:w="0" w:type="dxa"/>
              <w:right w:w="108" w:type="dxa"/>
            </w:tcMar>
            <w:vAlign w:val="center"/>
            <w:hideMark/>
          </w:tcPr>
          <w:p w:rsidR="00D764B0" w:rsidRPr="001D7F75" w:rsidRDefault="00D764B0" w:rsidP="005E3E0A">
            <w:pPr>
              <w:rPr>
                <w:rFonts w:eastAsia="Times New Roman" w:cs="Calibri"/>
              </w:rPr>
            </w:pPr>
            <w:r w:rsidRPr="001D7F75">
              <w:rPr>
                <w:rFonts w:ascii="Times New Roman" w:eastAsia="Times New Roman" w:hAnsi="Times New Roman" w:cs="Times New Roman"/>
                <w:sz w:val="28"/>
                <w:szCs w:val="28"/>
                <w:lang w:val="en-AU"/>
              </w:rPr>
              <w:t> </w:t>
            </w:r>
          </w:p>
        </w:tc>
      </w:tr>
      <w:tr w:rsidR="00D764B0" w:rsidRPr="001D7F75" w:rsidTr="00D764B0">
        <w:trPr>
          <w:trHeight w:val="257"/>
          <w:jc w:val="center"/>
        </w:trPr>
        <w:tc>
          <w:tcPr>
            <w:tcW w:w="0" w:type="auto"/>
            <w:tcMar>
              <w:top w:w="0" w:type="dxa"/>
              <w:left w:w="108" w:type="dxa"/>
              <w:bottom w:w="0" w:type="dxa"/>
              <w:right w:w="108" w:type="dxa"/>
            </w:tcMar>
            <w:vAlign w:val="center"/>
            <w:hideMark/>
          </w:tcPr>
          <w:p w:rsidR="00D764B0" w:rsidRPr="001D7F75" w:rsidRDefault="00D764B0" w:rsidP="005E3E0A">
            <w:pPr>
              <w:jc w:val="center"/>
              <w:rPr>
                <w:rFonts w:eastAsia="Times New Roman" w:cs="Calibri"/>
              </w:rPr>
            </w:pPr>
            <w:r w:rsidRPr="001D7F75">
              <w:rPr>
                <w:rFonts w:eastAsia="Times New Roman" w:cs="Calibri"/>
                <w:b/>
                <w:bCs/>
                <w:lang w:val="en-AU"/>
              </w:rPr>
              <w:t>“Parah Adumah”</w:t>
            </w:r>
          </w:p>
        </w:tc>
        <w:tc>
          <w:tcPr>
            <w:tcW w:w="0" w:type="auto"/>
            <w:tcMar>
              <w:top w:w="0" w:type="dxa"/>
              <w:left w:w="108" w:type="dxa"/>
              <w:bottom w:w="0" w:type="dxa"/>
              <w:right w:w="108" w:type="dxa"/>
            </w:tcMar>
            <w:vAlign w:val="center"/>
            <w:hideMark/>
          </w:tcPr>
          <w:p w:rsidR="00D764B0" w:rsidRPr="001D7F75" w:rsidRDefault="00D764B0" w:rsidP="005E3E0A">
            <w:pPr>
              <w:rPr>
                <w:rFonts w:eastAsia="Times New Roman" w:cs="Calibri"/>
              </w:rPr>
            </w:pPr>
            <w:r w:rsidRPr="001D7F75">
              <w:rPr>
                <w:rFonts w:eastAsia="Times New Roman" w:cs="Calibri"/>
                <w:lang w:val="en-AU"/>
              </w:rPr>
              <w:t>Reader 1 – B’Midbar 19:1-3</w:t>
            </w:r>
          </w:p>
        </w:tc>
        <w:tc>
          <w:tcPr>
            <w:tcW w:w="0" w:type="auto"/>
            <w:tcMar>
              <w:top w:w="0" w:type="dxa"/>
              <w:left w:w="108" w:type="dxa"/>
              <w:bottom w:w="0" w:type="dxa"/>
              <w:right w:w="108" w:type="dxa"/>
            </w:tcMar>
            <w:vAlign w:val="center"/>
          </w:tcPr>
          <w:p w:rsidR="00D764B0" w:rsidRPr="001D7F75" w:rsidRDefault="00D764B0" w:rsidP="005E3E0A">
            <w:pPr>
              <w:rPr>
                <w:rFonts w:eastAsia="Times New Roman" w:cs="Calibri"/>
              </w:rPr>
            </w:pPr>
            <w:r w:rsidRPr="009856E6">
              <w:rPr>
                <w:rFonts w:eastAsia="Times New Roman" w:cs="Calibri"/>
                <w:lang w:val="en-AU"/>
              </w:rPr>
              <w:t xml:space="preserve">Reader 1 – B’resheet </w:t>
            </w:r>
            <w:r>
              <w:rPr>
                <w:rFonts w:eastAsia="Times New Roman" w:cs="Calibri"/>
                <w:lang w:val="en-AU"/>
              </w:rPr>
              <w:t>2:4-</w:t>
            </w:r>
            <w:r>
              <w:rPr>
                <w:rFonts w:eastAsia="Times New Roman" w:cs="Calibri"/>
              </w:rPr>
              <w:t>6</w:t>
            </w:r>
          </w:p>
        </w:tc>
      </w:tr>
      <w:tr w:rsidR="00D764B0" w:rsidRPr="001D7F75" w:rsidTr="00D764B0">
        <w:trPr>
          <w:trHeight w:val="257"/>
          <w:jc w:val="center"/>
        </w:trPr>
        <w:tc>
          <w:tcPr>
            <w:tcW w:w="0" w:type="auto"/>
            <w:tcMar>
              <w:top w:w="0" w:type="dxa"/>
              <w:left w:w="108" w:type="dxa"/>
              <w:bottom w:w="0" w:type="dxa"/>
              <w:right w:w="108" w:type="dxa"/>
            </w:tcMar>
            <w:vAlign w:val="center"/>
            <w:hideMark/>
          </w:tcPr>
          <w:p w:rsidR="00D764B0" w:rsidRPr="001D7F75" w:rsidRDefault="00D764B0" w:rsidP="005E3E0A">
            <w:pPr>
              <w:jc w:val="center"/>
              <w:rPr>
                <w:rFonts w:eastAsia="Times New Roman" w:cs="Calibri"/>
              </w:rPr>
            </w:pPr>
            <w:r w:rsidRPr="001D7F75">
              <w:rPr>
                <w:rFonts w:eastAsia="Times New Roman" w:cs="Calibri"/>
                <w:b/>
                <w:bCs/>
                <w:lang w:val="en-AU"/>
              </w:rPr>
              <w:t>“A red heifer”</w:t>
            </w:r>
          </w:p>
        </w:tc>
        <w:tc>
          <w:tcPr>
            <w:tcW w:w="0" w:type="auto"/>
            <w:tcMar>
              <w:top w:w="0" w:type="dxa"/>
              <w:left w:w="108" w:type="dxa"/>
              <w:bottom w:w="0" w:type="dxa"/>
              <w:right w:w="108" w:type="dxa"/>
            </w:tcMar>
            <w:vAlign w:val="center"/>
            <w:hideMark/>
          </w:tcPr>
          <w:p w:rsidR="00D764B0" w:rsidRPr="001D7F75" w:rsidRDefault="00D764B0" w:rsidP="005E3E0A">
            <w:pPr>
              <w:rPr>
                <w:rFonts w:eastAsia="Times New Roman" w:cs="Calibri"/>
              </w:rPr>
            </w:pPr>
            <w:r w:rsidRPr="001D7F75">
              <w:rPr>
                <w:rFonts w:eastAsia="Times New Roman" w:cs="Calibri"/>
                <w:lang w:val="en-AU"/>
              </w:rPr>
              <w:t>Reader 2 – B’Midbar 19:4-6</w:t>
            </w:r>
          </w:p>
        </w:tc>
        <w:tc>
          <w:tcPr>
            <w:tcW w:w="0" w:type="auto"/>
            <w:tcMar>
              <w:top w:w="0" w:type="dxa"/>
              <w:left w:w="108" w:type="dxa"/>
              <w:bottom w:w="0" w:type="dxa"/>
              <w:right w:w="108" w:type="dxa"/>
            </w:tcMar>
            <w:vAlign w:val="center"/>
          </w:tcPr>
          <w:p w:rsidR="00D764B0" w:rsidRPr="001D7F75" w:rsidRDefault="00D764B0" w:rsidP="005E3E0A">
            <w:pPr>
              <w:rPr>
                <w:rFonts w:eastAsia="Times New Roman" w:cs="Calibri"/>
              </w:rPr>
            </w:pPr>
            <w:r w:rsidRPr="009856E6">
              <w:rPr>
                <w:rFonts w:eastAsia="Times New Roman" w:cs="Calibri"/>
                <w:lang w:val="en-AU"/>
              </w:rPr>
              <w:t xml:space="preserve">Reader 2 – B’resheet </w:t>
            </w:r>
            <w:r>
              <w:rPr>
                <w:rFonts w:eastAsia="Times New Roman" w:cs="Calibri"/>
                <w:lang w:val="en-AU"/>
              </w:rPr>
              <w:t>2:7-14</w:t>
            </w:r>
          </w:p>
        </w:tc>
      </w:tr>
      <w:tr w:rsidR="00D764B0" w:rsidRPr="001D7F75" w:rsidTr="00D764B0">
        <w:trPr>
          <w:trHeight w:val="257"/>
          <w:jc w:val="center"/>
        </w:trPr>
        <w:tc>
          <w:tcPr>
            <w:tcW w:w="0" w:type="auto"/>
            <w:tcMar>
              <w:top w:w="0" w:type="dxa"/>
              <w:left w:w="108" w:type="dxa"/>
              <w:bottom w:w="0" w:type="dxa"/>
              <w:right w:w="108" w:type="dxa"/>
            </w:tcMar>
            <w:vAlign w:val="center"/>
            <w:hideMark/>
          </w:tcPr>
          <w:p w:rsidR="00D764B0" w:rsidRPr="001D7F75" w:rsidRDefault="00D764B0" w:rsidP="005E3E0A">
            <w:pPr>
              <w:jc w:val="center"/>
              <w:rPr>
                <w:rFonts w:eastAsia="Times New Roman" w:cs="Calibri"/>
              </w:rPr>
            </w:pPr>
            <w:r w:rsidRPr="001D7F75">
              <w:rPr>
                <w:rFonts w:eastAsia="Times New Roman" w:cs="Calibri"/>
                <w:b/>
                <w:bCs/>
                <w:lang w:val="es-ES_tradnl"/>
              </w:rPr>
              <w:t>“Una vaca bermeja”</w:t>
            </w:r>
          </w:p>
        </w:tc>
        <w:tc>
          <w:tcPr>
            <w:tcW w:w="0" w:type="auto"/>
            <w:tcMar>
              <w:top w:w="0" w:type="dxa"/>
              <w:left w:w="108" w:type="dxa"/>
              <w:bottom w:w="0" w:type="dxa"/>
              <w:right w:w="108" w:type="dxa"/>
            </w:tcMar>
            <w:vAlign w:val="center"/>
            <w:hideMark/>
          </w:tcPr>
          <w:p w:rsidR="00D764B0" w:rsidRPr="001D7F75" w:rsidRDefault="00D764B0" w:rsidP="005E3E0A">
            <w:pPr>
              <w:rPr>
                <w:rFonts w:eastAsia="Times New Roman" w:cs="Calibri"/>
              </w:rPr>
            </w:pPr>
            <w:r w:rsidRPr="001D7F75">
              <w:rPr>
                <w:rFonts w:eastAsia="Times New Roman" w:cs="Calibri"/>
                <w:lang w:val="en-AU"/>
              </w:rPr>
              <w:t>Reader 3 – B’Midbar 19:7-10</w:t>
            </w:r>
          </w:p>
        </w:tc>
        <w:tc>
          <w:tcPr>
            <w:tcW w:w="0" w:type="auto"/>
            <w:tcMar>
              <w:top w:w="0" w:type="dxa"/>
              <w:left w:w="108" w:type="dxa"/>
              <w:bottom w:w="0" w:type="dxa"/>
              <w:right w:w="108" w:type="dxa"/>
            </w:tcMar>
            <w:vAlign w:val="center"/>
          </w:tcPr>
          <w:p w:rsidR="00D764B0" w:rsidRPr="001D7F75" w:rsidRDefault="00D764B0" w:rsidP="005E3E0A">
            <w:pPr>
              <w:rPr>
                <w:rFonts w:eastAsia="Times New Roman" w:cs="Calibri"/>
              </w:rPr>
            </w:pPr>
            <w:r w:rsidRPr="009856E6">
              <w:rPr>
                <w:rFonts w:eastAsia="Times New Roman" w:cs="Calibri"/>
                <w:lang w:val="en-AU"/>
              </w:rPr>
              <w:t xml:space="preserve">Reader 3 – B’resheet </w:t>
            </w:r>
            <w:r>
              <w:rPr>
                <w:rFonts w:eastAsia="Times New Roman" w:cs="Calibri"/>
                <w:lang w:val="en-AU"/>
              </w:rPr>
              <w:t>2:4-14</w:t>
            </w:r>
          </w:p>
        </w:tc>
      </w:tr>
      <w:tr w:rsidR="00D764B0" w:rsidRPr="001D7F75" w:rsidTr="00D764B0">
        <w:trPr>
          <w:trHeight w:val="287"/>
          <w:jc w:val="center"/>
        </w:trPr>
        <w:tc>
          <w:tcPr>
            <w:tcW w:w="0" w:type="auto"/>
            <w:tcMar>
              <w:top w:w="0" w:type="dxa"/>
              <w:left w:w="108" w:type="dxa"/>
              <w:bottom w:w="0" w:type="dxa"/>
              <w:right w:w="108" w:type="dxa"/>
            </w:tcMar>
            <w:vAlign w:val="center"/>
            <w:hideMark/>
          </w:tcPr>
          <w:p w:rsidR="00D764B0" w:rsidRPr="001D7F75" w:rsidRDefault="00D764B0" w:rsidP="005E3E0A">
            <w:pPr>
              <w:jc w:val="center"/>
              <w:rPr>
                <w:rFonts w:eastAsia="Times New Roman" w:cs="Calibri"/>
              </w:rPr>
            </w:pPr>
            <w:r w:rsidRPr="001D7F75">
              <w:rPr>
                <w:rFonts w:eastAsia="Times New Roman" w:cs="Calibri"/>
                <w:lang w:val="en-AU"/>
              </w:rPr>
              <w:t>B’midbar (Numbers) 19:1 – 20:13</w:t>
            </w:r>
            <w:r w:rsidRPr="001D7F75">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D764B0" w:rsidRPr="001D7F75" w:rsidRDefault="00D764B0" w:rsidP="005E3E0A">
            <w:pPr>
              <w:rPr>
                <w:rFonts w:eastAsia="Times New Roman" w:cs="Calibri"/>
              </w:rPr>
            </w:pPr>
            <w:r w:rsidRPr="001D7F75">
              <w:rPr>
                <w:rFonts w:eastAsia="Times New Roman" w:cs="Calibri"/>
                <w:lang w:val="en-AU"/>
              </w:rPr>
              <w:t>Reader 4 – B’Midbar 19:11-16</w:t>
            </w:r>
          </w:p>
        </w:tc>
        <w:tc>
          <w:tcPr>
            <w:tcW w:w="0" w:type="auto"/>
            <w:tcMar>
              <w:top w:w="0" w:type="dxa"/>
              <w:left w:w="108" w:type="dxa"/>
              <w:bottom w:w="0" w:type="dxa"/>
              <w:right w:w="108" w:type="dxa"/>
            </w:tcMar>
            <w:vAlign w:val="center"/>
          </w:tcPr>
          <w:p w:rsidR="00D764B0" w:rsidRPr="001D7F75" w:rsidRDefault="00D764B0" w:rsidP="005E3E0A">
            <w:pPr>
              <w:rPr>
                <w:rFonts w:eastAsia="Times New Roman" w:cs="Calibri"/>
              </w:rPr>
            </w:pPr>
            <w:r w:rsidRPr="009856E6">
              <w:rPr>
                <w:rFonts w:eastAsia="Times New Roman" w:cs="Calibri"/>
                <w:lang w:val="en-AU"/>
              </w:rPr>
              <w:t> </w:t>
            </w:r>
          </w:p>
        </w:tc>
      </w:tr>
      <w:tr w:rsidR="00D764B0" w:rsidRPr="001D7F75" w:rsidTr="00D764B0">
        <w:trPr>
          <w:trHeight w:val="287"/>
          <w:jc w:val="center"/>
        </w:trPr>
        <w:tc>
          <w:tcPr>
            <w:tcW w:w="0" w:type="auto"/>
            <w:tcMar>
              <w:top w:w="0" w:type="dxa"/>
              <w:left w:w="108" w:type="dxa"/>
              <w:bottom w:w="0" w:type="dxa"/>
              <w:right w:w="108" w:type="dxa"/>
            </w:tcMar>
            <w:vAlign w:val="center"/>
            <w:hideMark/>
          </w:tcPr>
          <w:p w:rsidR="00D764B0" w:rsidRPr="001D7F75" w:rsidRDefault="00D764B0" w:rsidP="005E3E0A">
            <w:pPr>
              <w:jc w:val="center"/>
              <w:rPr>
                <w:rFonts w:eastAsia="Times New Roman" w:cs="Calibri"/>
              </w:rPr>
            </w:pPr>
            <w:r w:rsidRPr="001D7F75">
              <w:rPr>
                <w:rFonts w:eastAsia="Times New Roman" w:cs="Calibri"/>
                <w:lang w:val="en-AU"/>
              </w:rPr>
              <w:t>Ashlamatah: Ezekiel 36:16-38</w:t>
            </w:r>
            <w:r w:rsidRPr="001D7F75">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D764B0" w:rsidRPr="001D7F75" w:rsidRDefault="00D764B0" w:rsidP="005E3E0A">
            <w:pPr>
              <w:rPr>
                <w:rFonts w:eastAsia="Times New Roman" w:cs="Calibri"/>
              </w:rPr>
            </w:pPr>
            <w:r w:rsidRPr="001D7F75">
              <w:rPr>
                <w:rFonts w:eastAsia="Times New Roman" w:cs="Calibri"/>
                <w:lang w:val="en-AU"/>
              </w:rPr>
              <w:t>Reader 5 – B’Midbar 19:17-22</w:t>
            </w:r>
          </w:p>
        </w:tc>
        <w:tc>
          <w:tcPr>
            <w:tcW w:w="0" w:type="auto"/>
            <w:tcMar>
              <w:top w:w="0" w:type="dxa"/>
              <w:left w:w="108" w:type="dxa"/>
              <w:bottom w:w="0" w:type="dxa"/>
              <w:right w:w="108" w:type="dxa"/>
            </w:tcMar>
            <w:vAlign w:val="center"/>
          </w:tcPr>
          <w:p w:rsidR="00D764B0" w:rsidRPr="001D7F75" w:rsidRDefault="00D764B0" w:rsidP="005E3E0A">
            <w:pPr>
              <w:rPr>
                <w:rFonts w:eastAsia="Times New Roman" w:cs="Calibri"/>
              </w:rPr>
            </w:pPr>
            <w:r w:rsidRPr="009856E6">
              <w:rPr>
                <w:rFonts w:eastAsia="Times New Roman" w:cs="Calibri"/>
                <w:lang w:val="en-AU"/>
              </w:rPr>
              <w:t> </w:t>
            </w:r>
          </w:p>
        </w:tc>
      </w:tr>
      <w:tr w:rsidR="00D764B0" w:rsidRPr="001D7F75" w:rsidTr="00D764B0">
        <w:trPr>
          <w:trHeight w:val="287"/>
          <w:jc w:val="center"/>
        </w:trPr>
        <w:tc>
          <w:tcPr>
            <w:tcW w:w="0" w:type="auto"/>
            <w:tcMar>
              <w:top w:w="0" w:type="dxa"/>
              <w:left w:w="108" w:type="dxa"/>
              <w:bottom w:w="0" w:type="dxa"/>
              <w:right w:w="108" w:type="dxa"/>
            </w:tcMar>
            <w:vAlign w:val="center"/>
            <w:hideMark/>
          </w:tcPr>
          <w:p w:rsidR="00D764B0" w:rsidRPr="001D7F75" w:rsidRDefault="00D764B0" w:rsidP="005E3E0A">
            <w:pPr>
              <w:jc w:val="center"/>
              <w:rPr>
                <w:rFonts w:eastAsia="Times New Roman" w:cs="Calibri"/>
              </w:rPr>
            </w:pPr>
          </w:p>
        </w:tc>
        <w:tc>
          <w:tcPr>
            <w:tcW w:w="0" w:type="auto"/>
            <w:tcMar>
              <w:top w:w="0" w:type="dxa"/>
              <w:left w:w="108" w:type="dxa"/>
              <w:bottom w:w="0" w:type="dxa"/>
              <w:right w:w="108" w:type="dxa"/>
            </w:tcMar>
            <w:vAlign w:val="center"/>
            <w:hideMark/>
          </w:tcPr>
          <w:p w:rsidR="00D764B0" w:rsidRPr="001D7F75" w:rsidRDefault="00D764B0" w:rsidP="005E3E0A">
            <w:pPr>
              <w:rPr>
                <w:rFonts w:eastAsia="Times New Roman" w:cs="Calibri"/>
              </w:rPr>
            </w:pPr>
            <w:r w:rsidRPr="001D7F75">
              <w:rPr>
                <w:rFonts w:eastAsia="Times New Roman" w:cs="Calibri"/>
                <w:lang w:val="en-AU"/>
              </w:rPr>
              <w:t>Reader 6 – B’Midbar 20:1-6</w:t>
            </w:r>
          </w:p>
        </w:tc>
        <w:tc>
          <w:tcPr>
            <w:tcW w:w="0" w:type="auto"/>
            <w:tcMar>
              <w:top w:w="0" w:type="dxa"/>
              <w:left w:w="108" w:type="dxa"/>
              <w:bottom w:w="0" w:type="dxa"/>
              <w:right w:w="108" w:type="dxa"/>
            </w:tcMar>
            <w:vAlign w:val="center"/>
          </w:tcPr>
          <w:p w:rsidR="00D764B0" w:rsidRPr="001D7F75" w:rsidRDefault="00D764B0" w:rsidP="005E3E0A">
            <w:pPr>
              <w:rPr>
                <w:rFonts w:eastAsia="Times New Roman" w:cs="Calibri"/>
              </w:rPr>
            </w:pPr>
            <w:r w:rsidRPr="009856E6">
              <w:rPr>
                <w:rFonts w:eastAsia="Times New Roman" w:cs="Calibri"/>
                <w:lang w:val="en-AU"/>
              </w:rPr>
              <w:t xml:space="preserve">Reader 1 – B’resheet </w:t>
            </w:r>
            <w:r>
              <w:rPr>
                <w:rFonts w:eastAsia="Times New Roman" w:cs="Calibri"/>
                <w:lang w:val="en-AU"/>
              </w:rPr>
              <w:t>2:4-</w:t>
            </w:r>
            <w:r>
              <w:rPr>
                <w:rFonts w:eastAsia="Times New Roman" w:cs="Calibri"/>
              </w:rPr>
              <w:t>6</w:t>
            </w:r>
          </w:p>
        </w:tc>
      </w:tr>
      <w:tr w:rsidR="00D764B0" w:rsidRPr="001D7F75" w:rsidTr="00D764B0">
        <w:trPr>
          <w:trHeight w:val="287"/>
          <w:jc w:val="center"/>
        </w:trPr>
        <w:tc>
          <w:tcPr>
            <w:tcW w:w="0" w:type="auto"/>
            <w:tcMar>
              <w:top w:w="0" w:type="dxa"/>
              <w:left w:w="108" w:type="dxa"/>
              <w:bottom w:w="0" w:type="dxa"/>
              <w:right w:w="108" w:type="dxa"/>
            </w:tcMar>
            <w:vAlign w:val="center"/>
            <w:hideMark/>
          </w:tcPr>
          <w:p w:rsidR="00D764B0" w:rsidRPr="001D7F75" w:rsidRDefault="00D764B0" w:rsidP="005E3E0A">
            <w:pPr>
              <w:jc w:val="center"/>
              <w:rPr>
                <w:rFonts w:eastAsia="Times New Roman" w:cs="Calibri"/>
              </w:rPr>
            </w:pPr>
            <w:r w:rsidRPr="001D7F75">
              <w:rPr>
                <w:rFonts w:eastAsia="Times New Roman" w:cs="Calibri"/>
                <w:lang w:val="en-AU"/>
              </w:rPr>
              <w:t xml:space="preserve">Psalm </w:t>
            </w:r>
            <w:r w:rsidR="00CA4A48">
              <w:rPr>
                <w:rFonts w:eastAsia="Times New Roman" w:cs="Calibri"/>
                <w:lang w:val="en-AU"/>
              </w:rPr>
              <w:t>110:1-7</w:t>
            </w:r>
          </w:p>
        </w:tc>
        <w:tc>
          <w:tcPr>
            <w:tcW w:w="0" w:type="auto"/>
            <w:tcMar>
              <w:top w:w="0" w:type="dxa"/>
              <w:left w:w="108" w:type="dxa"/>
              <w:bottom w:w="0" w:type="dxa"/>
              <w:right w:w="108" w:type="dxa"/>
            </w:tcMar>
            <w:vAlign w:val="center"/>
            <w:hideMark/>
          </w:tcPr>
          <w:p w:rsidR="00D764B0" w:rsidRPr="001D7F75" w:rsidRDefault="00D764B0" w:rsidP="005E3E0A">
            <w:pPr>
              <w:rPr>
                <w:rFonts w:eastAsia="Times New Roman" w:cs="Calibri"/>
              </w:rPr>
            </w:pPr>
            <w:r w:rsidRPr="001D7F75">
              <w:rPr>
                <w:rFonts w:eastAsia="Times New Roman" w:cs="Calibri"/>
                <w:lang w:val="en-AU"/>
              </w:rPr>
              <w:t>Reader 7 – B’Midbar 20:7-13</w:t>
            </w:r>
          </w:p>
        </w:tc>
        <w:tc>
          <w:tcPr>
            <w:tcW w:w="0" w:type="auto"/>
            <w:tcMar>
              <w:top w:w="0" w:type="dxa"/>
              <w:left w:w="108" w:type="dxa"/>
              <w:bottom w:w="0" w:type="dxa"/>
              <w:right w:w="108" w:type="dxa"/>
            </w:tcMar>
            <w:vAlign w:val="center"/>
          </w:tcPr>
          <w:p w:rsidR="00D764B0" w:rsidRPr="001D7F75" w:rsidRDefault="00D764B0" w:rsidP="005E3E0A">
            <w:pPr>
              <w:rPr>
                <w:rFonts w:eastAsia="Times New Roman" w:cs="Calibri"/>
              </w:rPr>
            </w:pPr>
            <w:r w:rsidRPr="009856E6">
              <w:rPr>
                <w:rFonts w:eastAsia="Times New Roman" w:cs="Calibri"/>
                <w:lang w:val="en-AU"/>
              </w:rPr>
              <w:t xml:space="preserve">Reader 2 – B’resheet </w:t>
            </w:r>
            <w:r>
              <w:rPr>
                <w:rFonts w:eastAsia="Times New Roman" w:cs="Calibri"/>
                <w:lang w:val="en-AU"/>
              </w:rPr>
              <w:t>2:7-14</w:t>
            </w:r>
          </w:p>
        </w:tc>
      </w:tr>
      <w:tr w:rsidR="00D764B0" w:rsidRPr="001D7F75" w:rsidTr="00D764B0">
        <w:trPr>
          <w:trHeight w:val="287"/>
          <w:jc w:val="center"/>
        </w:trPr>
        <w:tc>
          <w:tcPr>
            <w:tcW w:w="0" w:type="auto"/>
            <w:tcMar>
              <w:top w:w="0" w:type="dxa"/>
              <w:left w:w="108" w:type="dxa"/>
              <w:bottom w:w="0" w:type="dxa"/>
              <w:right w:w="108" w:type="dxa"/>
            </w:tcMar>
            <w:vAlign w:val="center"/>
            <w:hideMark/>
          </w:tcPr>
          <w:p w:rsidR="00D764B0" w:rsidRPr="001D7F75" w:rsidRDefault="00D764B0" w:rsidP="005E3E0A">
            <w:pPr>
              <w:jc w:val="center"/>
              <w:rPr>
                <w:rFonts w:eastAsia="Times New Roman" w:cs="Calibri"/>
              </w:rPr>
            </w:pPr>
            <w:r w:rsidRPr="001D7F75">
              <w:rPr>
                <w:rFonts w:eastAsia="Times New Roman" w:cs="Calibri"/>
                <w:lang w:val="en-AU"/>
              </w:rPr>
              <w:t> </w:t>
            </w:r>
          </w:p>
        </w:tc>
        <w:tc>
          <w:tcPr>
            <w:tcW w:w="0" w:type="auto"/>
            <w:tcMar>
              <w:top w:w="0" w:type="dxa"/>
              <w:left w:w="108" w:type="dxa"/>
              <w:bottom w:w="0" w:type="dxa"/>
              <w:right w:w="108" w:type="dxa"/>
            </w:tcMar>
            <w:vAlign w:val="center"/>
            <w:hideMark/>
          </w:tcPr>
          <w:p w:rsidR="00D764B0" w:rsidRPr="001D7F75" w:rsidRDefault="00D764B0" w:rsidP="005E3E0A">
            <w:pPr>
              <w:rPr>
                <w:rFonts w:eastAsia="Times New Roman" w:cs="Calibri"/>
              </w:rPr>
            </w:pPr>
            <w:r w:rsidRPr="001D7F75">
              <w:rPr>
                <w:rFonts w:eastAsia="Times New Roman" w:cs="Calibri"/>
                <w:lang w:val="en-AU"/>
              </w:rPr>
              <w:t>    Maftir – B’Midbar 20:7-13</w:t>
            </w:r>
          </w:p>
        </w:tc>
        <w:tc>
          <w:tcPr>
            <w:tcW w:w="0" w:type="auto"/>
            <w:tcMar>
              <w:top w:w="0" w:type="dxa"/>
              <w:left w:w="108" w:type="dxa"/>
              <w:bottom w:w="0" w:type="dxa"/>
              <w:right w:w="108" w:type="dxa"/>
            </w:tcMar>
            <w:vAlign w:val="center"/>
          </w:tcPr>
          <w:p w:rsidR="00D764B0" w:rsidRPr="001D7F75" w:rsidRDefault="00D764B0" w:rsidP="005E3E0A">
            <w:pPr>
              <w:rPr>
                <w:rFonts w:eastAsia="Times New Roman" w:cs="Calibri"/>
              </w:rPr>
            </w:pPr>
            <w:r w:rsidRPr="009856E6">
              <w:rPr>
                <w:rFonts w:eastAsia="Times New Roman" w:cs="Calibri"/>
                <w:lang w:val="en-AU"/>
              </w:rPr>
              <w:t xml:space="preserve">Reader 3 – B’resheet </w:t>
            </w:r>
            <w:r>
              <w:rPr>
                <w:rFonts w:eastAsia="Times New Roman" w:cs="Calibri"/>
                <w:lang w:val="en-AU"/>
              </w:rPr>
              <w:t>2:4-14</w:t>
            </w:r>
          </w:p>
        </w:tc>
      </w:tr>
      <w:tr w:rsidR="00D764B0" w:rsidRPr="001D7F75" w:rsidTr="00D764B0">
        <w:trPr>
          <w:trHeight w:val="305"/>
          <w:jc w:val="center"/>
        </w:trPr>
        <w:tc>
          <w:tcPr>
            <w:tcW w:w="0" w:type="auto"/>
            <w:tcMar>
              <w:top w:w="0" w:type="dxa"/>
              <w:left w:w="108" w:type="dxa"/>
              <w:bottom w:w="0" w:type="dxa"/>
              <w:right w:w="108" w:type="dxa"/>
            </w:tcMar>
            <w:vAlign w:val="center"/>
            <w:hideMark/>
          </w:tcPr>
          <w:p w:rsidR="00D764B0" w:rsidRPr="001D7F75" w:rsidRDefault="00D764B0" w:rsidP="005E3E0A">
            <w:pPr>
              <w:jc w:val="center"/>
              <w:rPr>
                <w:rFonts w:eastAsia="Times New Roman" w:cs="Calibri"/>
                <w:color w:val="000000"/>
              </w:rPr>
            </w:pPr>
            <w:r w:rsidRPr="001D7F75">
              <w:rPr>
                <w:rFonts w:eastAsia="Times New Roman" w:cs="Calibri"/>
                <w:color w:val="000000"/>
                <w:lang w:val="en-AU"/>
              </w:rPr>
              <w:t>N.C.: Bereans (Hebrews) 8:1 – 9:14</w:t>
            </w:r>
            <w:r w:rsidRPr="001D7F75">
              <w:rPr>
                <w:rFonts w:ascii="Times New Roman" w:eastAsia="Times New Roman" w:hAnsi="Times New Roman" w:cs="Times New Roman"/>
                <w:color w:val="000000"/>
                <w:cs/>
                <w:lang w:bidi="ar-SA"/>
              </w:rPr>
              <w:t>‎</w:t>
            </w:r>
          </w:p>
        </w:tc>
        <w:tc>
          <w:tcPr>
            <w:tcW w:w="0" w:type="auto"/>
            <w:tcMar>
              <w:top w:w="0" w:type="dxa"/>
              <w:left w:w="108" w:type="dxa"/>
              <w:bottom w:w="0" w:type="dxa"/>
              <w:right w:w="108" w:type="dxa"/>
            </w:tcMar>
            <w:vAlign w:val="center"/>
            <w:hideMark/>
          </w:tcPr>
          <w:p w:rsidR="00D764B0" w:rsidRPr="001D7F75" w:rsidRDefault="00D764B0" w:rsidP="005E3E0A">
            <w:pPr>
              <w:spacing w:line="253" w:lineRule="atLeast"/>
              <w:rPr>
                <w:rFonts w:eastAsia="Times New Roman" w:cs="Calibri"/>
                <w:color w:val="000000"/>
              </w:rPr>
            </w:pPr>
            <w:r w:rsidRPr="001D7F75">
              <w:rPr>
                <w:rFonts w:eastAsia="Times New Roman" w:cs="Calibri"/>
                <w:color w:val="000000"/>
                <w:lang w:val="en-AU"/>
              </w:rPr>
              <w:t>                   Ezekiel 36:16-38</w:t>
            </w:r>
          </w:p>
        </w:tc>
        <w:tc>
          <w:tcPr>
            <w:tcW w:w="0" w:type="auto"/>
            <w:vAlign w:val="center"/>
            <w:hideMark/>
          </w:tcPr>
          <w:p w:rsidR="00D764B0" w:rsidRPr="001D7F75" w:rsidRDefault="00D764B0" w:rsidP="005E3E0A">
            <w:pPr>
              <w:rPr>
                <w:rFonts w:ascii="Times New Roman" w:eastAsia="Times New Roman" w:hAnsi="Times New Roman" w:cs="Times New Roman"/>
                <w:sz w:val="20"/>
                <w:szCs w:val="20"/>
              </w:rPr>
            </w:pPr>
            <w:r w:rsidRPr="001D7F75">
              <w:rPr>
                <w:rFonts w:ascii="Times New Roman" w:eastAsia="Times New Roman" w:hAnsi="Times New Roman" w:cs="Times New Roman"/>
                <w:sz w:val="24"/>
                <w:szCs w:val="24"/>
              </w:rPr>
              <w:br/>
            </w:r>
          </w:p>
        </w:tc>
      </w:tr>
    </w:tbl>
    <w:p w:rsidR="00BC197D" w:rsidRPr="00711E28" w:rsidRDefault="005E3E0A" w:rsidP="005E3E0A">
      <w:pPr>
        <w:jc w:val="center"/>
        <w:rPr>
          <w:rFonts w:ascii="Times New Roman" w:hAnsi="Times New Roman" w:cs="Times New Roman"/>
        </w:rPr>
      </w:pPr>
      <w:r w:rsidRPr="00711E28">
        <w:rPr>
          <w:rFonts w:ascii="Times New Roman" w:hAnsi="Times New Roman" w:cs="Times New Roman"/>
          <w:noProof/>
        </w:rPr>
        <w:drawing>
          <wp:inline distT="0" distB="0" distL="0" distR="0">
            <wp:extent cx="1516380" cy="556260"/>
            <wp:effectExtent l="0" t="0" r="0" b="0"/>
            <wp:docPr id="3" name="Picture 2"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ggai\Pictures\Shabbat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6380" cy="556260"/>
                    </a:xfrm>
                    <a:prstGeom prst="rect">
                      <a:avLst/>
                    </a:prstGeom>
                    <a:noFill/>
                    <a:ln>
                      <a:noFill/>
                    </a:ln>
                  </pic:spPr>
                </pic:pic>
              </a:graphicData>
            </a:graphic>
          </wp:inline>
        </w:drawing>
      </w:r>
      <w:r w:rsidR="00BC197D" w:rsidRPr="00711E28">
        <w:rPr>
          <w:rFonts w:ascii="Times New Roman" w:hAnsi="Times New Roman" w:cs="Times New Roman"/>
        </w:rPr>
        <w:t xml:space="preserve">    </w:t>
      </w:r>
    </w:p>
    <w:p w:rsidR="00BC197D" w:rsidRPr="00711E28" w:rsidRDefault="00BC197D" w:rsidP="005E3E0A">
      <w:pPr>
        <w:jc w:val="center"/>
        <w:rPr>
          <w:rFonts w:ascii="Times New Roman" w:hAnsi="Times New Roman" w:cs="Times New Roman"/>
        </w:rPr>
      </w:pPr>
    </w:p>
    <w:p w:rsidR="00BC197D" w:rsidRPr="00711E28" w:rsidRDefault="00BC197D" w:rsidP="005E3E0A">
      <w:pPr>
        <w:jc w:val="center"/>
        <w:rPr>
          <w:rFonts w:eastAsia="Times New Roman" w:cs="Times New Roman"/>
          <w:color w:val="000000"/>
        </w:rPr>
      </w:pPr>
      <w:r w:rsidRPr="00711E28">
        <w:rPr>
          <w:rFonts w:ascii="Times New Roman" w:eastAsia="Times New Roman" w:hAnsi="Times New Roman" w:cs="Times New Roman"/>
          <w:color w:val="000000"/>
          <w:lang w:val="en-AU"/>
        </w:rPr>
        <w:t>Hakham Dr. Yosef ben Haggai</w:t>
      </w:r>
    </w:p>
    <w:p w:rsidR="00BC197D" w:rsidRPr="00711E28" w:rsidRDefault="00BC197D" w:rsidP="005E3E0A">
      <w:pPr>
        <w:jc w:val="center"/>
        <w:rPr>
          <w:rFonts w:eastAsia="Times New Roman" w:cs="Times New Roman"/>
          <w:color w:val="000000"/>
        </w:rPr>
      </w:pPr>
      <w:r w:rsidRPr="00711E28">
        <w:rPr>
          <w:rFonts w:ascii="Times New Roman" w:eastAsia="Times New Roman" w:hAnsi="Times New Roman" w:cs="Times New Roman"/>
          <w:color w:val="000000"/>
          <w:lang w:val="en-AU"/>
        </w:rPr>
        <w:t>Rabbi Dr. Hillel ben David</w:t>
      </w:r>
    </w:p>
    <w:p w:rsidR="00BC197D" w:rsidRPr="00D764B0" w:rsidRDefault="00BC197D" w:rsidP="005E3E0A">
      <w:pPr>
        <w:jc w:val="center"/>
        <w:rPr>
          <w:rFonts w:ascii="Times New Roman" w:eastAsia="Times New Roman" w:hAnsi="Times New Roman" w:cs="Times New Roman"/>
          <w:color w:val="000000"/>
        </w:rPr>
      </w:pPr>
      <w:r w:rsidRPr="00D764B0">
        <w:rPr>
          <w:rFonts w:ascii="Times New Roman" w:eastAsia="Times New Roman" w:hAnsi="Times New Roman" w:cs="Times New Roman"/>
          <w:color w:val="000000"/>
        </w:rPr>
        <w:t>Rabbi Dr. Eliyahu ben Abraham</w:t>
      </w:r>
    </w:p>
    <w:p w:rsidR="00BC197D" w:rsidRDefault="00BC197D" w:rsidP="005E3E0A">
      <w:pPr>
        <w:jc w:val="both"/>
      </w:pPr>
    </w:p>
    <w:p w:rsidR="00111EC1" w:rsidRPr="007462D2" w:rsidRDefault="00111EC1" w:rsidP="005E3E0A">
      <w:pPr>
        <w:rPr>
          <w:rFonts w:cs="Calibri"/>
          <w:lang w:val="en-AU"/>
        </w:rPr>
      </w:pPr>
    </w:p>
    <w:sectPr w:rsidR="00111EC1" w:rsidRPr="007462D2" w:rsidSect="0090346A">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0579" w:rsidRDefault="00320579" w:rsidP="0090346A">
      <w:r>
        <w:separator/>
      </w:r>
    </w:p>
  </w:endnote>
  <w:endnote w:type="continuationSeparator" w:id="0">
    <w:p w:rsidR="00320579" w:rsidRDefault="00320579" w:rsidP="0090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BL Hebrew">
    <w:altName w:val="Arial"/>
    <w:charset w:val="00"/>
    <w:family w:val="auto"/>
    <w:pitch w:val="variable"/>
    <w:sig w:usb0="8000086F" w:usb1="4000204A"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TITUS Cyberbit Basic">
    <w:charset w:val="00"/>
    <w:family w:val="roman"/>
    <w:pitch w:val="variable"/>
    <w:sig w:usb0="E500AFFF" w:usb1="D00F7C7B" w:usb2="0000001E"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488C" w:rsidRDefault="00B2488C" w:rsidP="0090346A">
    <w:pPr>
      <w:pStyle w:val="Footer"/>
      <w:jc w:val="center"/>
      <w:rPr>
        <w:rFonts w:ascii="Arial Narrow" w:hAnsi="Arial Narrow"/>
        <w:b/>
        <w:bCs/>
        <w:sz w:val="20"/>
        <w:szCs w:val="20"/>
      </w:rPr>
    </w:pPr>
  </w:p>
  <w:p w:rsidR="00B2488C" w:rsidRDefault="00B2488C" w:rsidP="0090346A">
    <w:pPr>
      <w:pStyle w:val="Footer"/>
      <w:jc w:val="center"/>
    </w:pPr>
    <w:r w:rsidRPr="0090346A">
      <w:rPr>
        <w:rFonts w:ascii="Arial Narrow" w:hAnsi="Arial Narrow"/>
        <w:b/>
        <w:bCs/>
        <w:sz w:val="20"/>
        <w:szCs w:val="20"/>
      </w:rPr>
      <w:t xml:space="preserve">Page </w:t>
    </w:r>
    <w:r w:rsidRPr="0090346A">
      <w:rPr>
        <w:rFonts w:ascii="Arial Narrow" w:hAnsi="Arial Narrow"/>
        <w:b/>
        <w:bCs/>
        <w:sz w:val="20"/>
        <w:szCs w:val="20"/>
      </w:rPr>
      <w:fldChar w:fldCharType="begin"/>
    </w:r>
    <w:r w:rsidRPr="0090346A">
      <w:rPr>
        <w:rFonts w:ascii="Arial Narrow" w:hAnsi="Arial Narrow"/>
        <w:b/>
        <w:bCs/>
        <w:sz w:val="20"/>
        <w:szCs w:val="20"/>
      </w:rPr>
      <w:instrText xml:space="preserve"> PAGE </w:instrText>
    </w:r>
    <w:r w:rsidRPr="0090346A">
      <w:rPr>
        <w:rFonts w:ascii="Arial Narrow" w:hAnsi="Arial Narrow"/>
        <w:b/>
        <w:bCs/>
        <w:sz w:val="20"/>
        <w:szCs w:val="20"/>
      </w:rPr>
      <w:fldChar w:fldCharType="separate"/>
    </w:r>
    <w:r w:rsidRPr="0090346A">
      <w:rPr>
        <w:rFonts w:ascii="Arial Narrow" w:hAnsi="Arial Narrow"/>
        <w:b/>
        <w:bCs/>
        <w:noProof/>
        <w:sz w:val="20"/>
        <w:szCs w:val="20"/>
      </w:rPr>
      <w:t>2</w:t>
    </w:r>
    <w:r w:rsidRPr="0090346A">
      <w:rPr>
        <w:rFonts w:ascii="Arial Narrow" w:hAnsi="Arial Narrow"/>
        <w:b/>
        <w:bCs/>
        <w:sz w:val="20"/>
        <w:szCs w:val="20"/>
      </w:rPr>
      <w:fldChar w:fldCharType="end"/>
    </w:r>
    <w:r w:rsidRPr="0090346A">
      <w:rPr>
        <w:rFonts w:ascii="Arial Narrow" w:hAnsi="Arial Narrow"/>
        <w:b/>
        <w:bCs/>
        <w:sz w:val="20"/>
        <w:szCs w:val="20"/>
      </w:rPr>
      <w:t xml:space="preserve"> of </w:t>
    </w:r>
    <w:r w:rsidRPr="0090346A">
      <w:rPr>
        <w:rFonts w:ascii="Arial Narrow" w:hAnsi="Arial Narrow"/>
        <w:b/>
        <w:bCs/>
        <w:sz w:val="20"/>
        <w:szCs w:val="20"/>
      </w:rPr>
      <w:fldChar w:fldCharType="begin"/>
    </w:r>
    <w:r w:rsidRPr="0090346A">
      <w:rPr>
        <w:rFonts w:ascii="Arial Narrow" w:hAnsi="Arial Narrow"/>
        <w:b/>
        <w:bCs/>
        <w:sz w:val="20"/>
        <w:szCs w:val="20"/>
      </w:rPr>
      <w:instrText xml:space="preserve"> NUMPAGES  </w:instrText>
    </w:r>
    <w:r w:rsidRPr="0090346A">
      <w:rPr>
        <w:rFonts w:ascii="Arial Narrow" w:hAnsi="Arial Narrow"/>
        <w:b/>
        <w:bCs/>
        <w:sz w:val="20"/>
        <w:szCs w:val="20"/>
      </w:rPr>
      <w:fldChar w:fldCharType="separate"/>
    </w:r>
    <w:r w:rsidRPr="0090346A">
      <w:rPr>
        <w:rFonts w:ascii="Arial Narrow" w:hAnsi="Arial Narrow"/>
        <w:b/>
        <w:bCs/>
        <w:noProof/>
        <w:sz w:val="20"/>
        <w:szCs w:val="20"/>
      </w:rPr>
      <w:t>2</w:t>
    </w:r>
    <w:r w:rsidRPr="0090346A">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0579" w:rsidRDefault="00320579" w:rsidP="0090346A">
      <w:r>
        <w:separator/>
      </w:r>
    </w:p>
  </w:footnote>
  <w:footnote w:type="continuationSeparator" w:id="0">
    <w:p w:rsidR="00320579" w:rsidRDefault="00320579" w:rsidP="0090346A">
      <w:r>
        <w:continuationSeparator/>
      </w:r>
    </w:p>
  </w:footnote>
  <w:footnote w:id="1">
    <w:p w:rsidR="00B2488C" w:rsidRDefault="00B2488C" w:rsidP="00B82494">
      <w:pPr>
        <w:pStyle w:val="FootnoteText"/>
      </w:pPr>
      <w:r>
        <w:rPr>
          <w:rStyle w:val="FootnoteReference"/>
        </w:rPr>
        <w:footnoteRef/>
      </w:r>
      <w:r>
        <w:t xml:space="preserve"> Debarim (</w:t>
      </w:r>
      <w:r w:rsidRPr="006C3CE1">
        <w:rPr>
          <w:lang w:val="en-AU"/>
        </w:rPr>
        <w:t>Deut</w:t>
      </w:r>
      <w:r>
        <w:rPr>
          <w:lang w:val="en-AU"/>
        </w:rPr>
        <w:t xml:space="preserve">eronomy) </w:t>
      </w:r>
      <w:r w:rsidRPr="006C3CE1">
        <w:rPr>
          <w:lang w:val="en-AU"/>
        </w:rPr>
        <w:t>33:29</w:t>
      </w:r>
    </w:p>
  </w:footnote>
  <w:footnote w:id="2">
    <w:p w:rsidR="00B2488C" w:rsidRDefault="00B2488C" w:rsidP="00B82494">
      <w:pPr>
        <w:pStyle w:val="FootnoteText"/>
      </w:pPr>
      <w:r>
        <w:rPr>
          <w:rStyle w:val="FootnoteReference"/>
        </w:rPr>
        <w:footnoteRef/>
      </w:r>
      <w:r>
        <w:t xml:space="preserve"> </w:t>
      </w:r>
      <w:r w:rsidRPr="006C3CE1">
        <w:rPr>
          <w:lang w:val="en-AU"/>
        </w:rPr>
        <w:t>Midrash</w:t>
      </w:r>
      <w:r>
        <w:rPr>
          <w:lang w:val="en-AU"/>
        </w:rPr>
        <w:t xml:space="preserve"> </w:t>
      </w:r>
      <w:r w:rsidRPr="006C3CE1">
        <w:rPr>
          <w:lang w:val="en-AU"/>
        </w:rPr>
        <w:t>Shocher</w:t>
      </w:r>
      <w:r>
        <w:rPr>
          <w:lang w:val="en-AU"/>
        </w:rPr>
        <w:t xml:space="preserve"> </w:t>
      </w:r>
      <w:r w:rsidRPr="006C3CE1">
        <w:rPr>
          <w:lang w:val="en-AU"/>
        </w:rPr>
        <w:t>Tov;</w:t>
      </w:r>
      <w:r>
        <w:rPr>
          <w:lang w:val="en-AU"/>
        </w:rPr>
        <w:t xml:space="preserve"> </w:t>
      </w:r>
      <w:r w:rsidRPr="006C3CE1">
        <w:rPr>
          <w:lang w:val="en-AU"/>
        </w:rPr>
        <w:t>Yalkut</w:t>
      </w:r>
    </w:p>
  </w:footnote>
  <w:footnote w:id="3">
    <w:p w:rsidR="00B2488C" w:rsidRDefault="00B2488C" w:rsidP="00B82494">
      <w:pPr>
        <w:pStyle w:val="FootnoteText"/>
      </w:pPr>
      <w:r>
        <w:rPr>
          <w:rStyle w:val="FootnoteReference"/>
        </w:rPr>
        <w:footnoteRef/>
      </w:r>
      <w:r>
        <w:t xml:space="preserve"> </w:t>
      </w:r>
      <w:r w:rsidRPr="006C3CE1">
        <w:rPr>
          <w:lang w:val="en-AU"/>
        </w:rPr>
        <w:t>Sforno</w:t>
      </w:r>
    </w:p>
  </w:footnote>
  <w:footnote w:id="4">
    <w:p w:rsidR="00B2488C" w:rsidRDefault="00B2488C" w:rsidP="00B82494">
      <w:pPr>
        <w:pStyle w:val="FootnoteText"/>
      </w:pPr>
      <w:r>
        <w:rPr>
          <w:rStyle w:val="FootnoteReference"/>
        </w:rPr>
        <w:footnoteRef/>
      </w:r>
      <w:r>
        <w:t xml:space="preserve"> The Way of the Upright</w:t>
      </w:r>
    </w:p>
  </w:footnote>
  <w:footnote w:id="5">
    <w:p w:rsidR="00B2488C" w:rsidRDefault="00B2488C" w:rsidP="00B82494">
      <w:pPr>
        <w:pStyle w:val="FootnoteText"/>
      </w:pPr>
      <w:r>
        <w:rPr>
          <w:rStyle w:val="FootnoteReference"/>
        </w:rPr>
        <w:footnoteRef/>
      </w:r>
      <w:r>
        <w:t xml:space="preserve"> Tehillim (Psalms) 1</w:t>
      </w:r>
      <w:r>
        <w:rPr>
          <w:rFonts w:eastAsia="Calibri" w:cs="Arial"/>
          <w:sz w:val="24"/>
          <w:szCs w:val="22"/>
          <w:lang w:val="en-AU"/>
        </w:rPr>
        <w:t>:</w:t>
      </w:r>
      <w:r w:rsidRPr="00057CD0">
        <w:rPr>
          <w:rFonts w:eastAsia="Calibri" w:cs="Arial"/>
          <w:szCs w:val="20"/>
          <w:lang w:val="en-AU"/>
        </w:rPr>
        <w:t>1</w:t>
      </w:r>
    </w:p>
  </w:footnote>
  <w:footnote w:id="6">
    <w:p w:rsidR="00B2488C" w:rsidRDefault="00B2488C" w:rsidP="00B82494">
      <w:pPr>
        <w:pStyle w:val="FootnoteText"/>
      </w:pPr>
      <w:r>
        <w:rPr>
          <w:rStyle w:val="FootnoteReference"/>
        </w:rPr>
        <w:footnoteRef/>
      </w:r>
      <w:r>
        <w:t xml:space="preserve"> </w:t>
      </w:r>
      <w:r w:rsidRPr="00057CD0">
        <w:rPr>
          <w:lang w:val="en-AU"/>
        </w:rPr>
        <w:t>Tehillim</w:t>
      </w:r>
      <w:r>
        <w:rPr>
          <w:lang w:val="en-AU"/>
        </w:rPr>
        <w:t xml:space="preserve"> </w:t>
      </w:r>
      <w:r w:rsidRPr="00057CD0">
        <w:rPr>
          <w:lang w:val="en-AU"/>
        </w:rPr>
        <w:t>(Psalms)</w:t>
      </w:r>
      <w:r>
        <w:rPr>
          <w:lang w:val="en-AU"/>
        </w:rPr>
        <w:t xml:space="preserve"> </w:t>
      </w:r>
      <w:r w:rsidRPr="00057CD0">
        <w:rPr>
          <w:lang w:val="en-AU"/>
        </w:rPr>
        <w:t>1:</w:t>
      </w:r>
      <w:r>
        <w:rPr>
          <w:lang w:val="en-AU"/>
        </w:rPr>
        <w:t xml:space="preserve">3, The above section was excerpted an edited from:  </w:t>
      </w:r>
      <w:r w:rsidRPr="0073228F">
        <w:rPr>
          <w:i/>
          <w:lang w:val="en-AU"/>
        </w:rPr>
        <w:t>The</w:t>
      </w:r>
      <w:r>
        <w:rPr>
          <w:i/>
          <w:lang w:val="en-AU"/>
        </w:rPr>
        <w:t xml:space="preserve"> </w:t>
      </w:r>
      <w:r w:rsidRPr="0073228F">
        <w:rPr>
          <w:i/>
          <w:lang w:val="en-AU"/>
        </w:rPr>
        <w:t>ArtScroll</w:t>
      </w:r>
      <w:r>
        <w:rPr>
          <w:i/>
          <w:lang w:val="en-AU"/>
        </w:rPr>
        <w:t xml:space="preserve"> </w:t>
      </w:r>
      <w:r w:rsidRPr="0073228F">
        <w:rPr>
          <w:i/>
          <w:lang w:val="en-AU"/>
        </w:rPr>
        <w:t>Tanach</w:t>
      </w:r>
      <w:r>
        <w:rPr>
          <w:i/>
          <w:lang w:val="en-AU"/>
        </w:rPr>
        <w:t xml:space="preserve"> </w:t>
      </w:r>
      <w:r w:rsidRPr="0073228F">
        <w:rPr>
          <w:i/>
          <w:lang w:val="en-AU"/>
        </w:rPr>
        <w:t>Series,</w:t>
      </w:r>
      <w:r>
        <w:rPr>
          <w:i/>
          <w:lang w:val="en-AU"/>
        </w:rPr>
        <w:t xml:space="preserve"> </w:t>
      </w:r>
      <w:r w:rsidRPr="0073228F">
        <w:rPr>
          <w:i/>
          <w:lang w:val="en-AU"/>
        </w:rPr>
        <w:t>Tehillim</w:t>
      </w:r>
      <w:r w:rsidRPr="0073228F">
        <w:rPr>
          <w:lang w:val="en-AU"/>
        </w:rPr>
        <w:t>,</w:t>
      </w:r>
      <w:r>
        <w:rPr>
          <w:lang w:val="en-AU"/>
        </w:rPr>
        <w:t xml:space="preserve"> </w:t>
      </w:r>
      <w:r w:rsidRPr="0073228F">
        <w:rPr>
          <w:lang w:val="en-AU"/>
        </w:rPr>
        <w:t>A</w:t>
      </w:r>
      <w:r>
        <w:rPr>
          <w:lang w:val="en-AU"/>
        </w:rPr>
        <w:t xml:space="preserve"> </w:t>
      </w:r>
      <w:r w:rsidRPr="0073228F">
        <w:rPr>
          <w:lang w:val="en-AU"/>
        </w:rPr>
        <w:t>new</w:t>
      </w:r>
      <w:r>
        <w:rPr>
          <w:lang w:val="en-AU"/>
        </w:rPr>
        <w:t xml:space="preserve"> </w:t>
      </w:r>
      <w:r w:rsidRPr="0073228F">
        <w:rPr>
          <w:lang w:val="en-AU"/>
        </w:rPr>
        <w:t>translation</w:t>
      </w:r>
      <w:r>
        <w:rPr>
          <w:lang w:val="en-AU"/>
        </w:rPr>
        <w:t xml:space="preserve"> </w:t>
      </w:r>
      <w:r w:rsidRPr="0073228F">
        <w:rPr>
          <w:lang w:val="en-AU"/>
        </w:rPr>
        <w:t>with</w:t>
      </w:r>
      <w:r>
        <w:rPr>
          <w:lang w:val="en-AU"/>
        </w:rPr>
        <w:t xml:space="preserve"> </w:t>
      </w:r>
      <w:r w:rsidRPr="0073228F">
        <w:rPr>
          <w:lang w:val="en-AU"/>
        </w:rPr>
        <w:t>a</w:t>
      </w:r>
      <w:r>
        <w:rPr>
          <w:lang w:val="en-AU"/>
        </w:rPr>
        <w:t xml:space="preserve"> </w:t>
      </w:r>
      <w:r w:rsidRPr="0073228F">
        <w:rPr>
          <w:lang w:val="en-AU"/>
        </w:rPr>
        <w:t>commentary</w:t>
      </w:r>
      <w:r>
        <w:rPr>
          <w:lang w:val="en-AU"/>
        </w:rPr>
        <w:t xml:space="preserve"> </w:t>
      </w:r>
      <w:r w:rsidRPr="0073228F">
        <w:rPr>
          <w:lang w:val="en-AU"/>
        </w:rPr>
        <w:t>anthologized</w:t>
      </w:r>
      <w:r>
        <w:rPr>
          <w:lang w:val="en-AU"/>
        </w:rPr>
        <w:t xml:space="preserve"> </w:t>
      </w:r>
      <w:r w:rsidRPr="0073228F">
        <w:rPr>
          <w:lang w:val="en-AU"/>
        </w:rPr>
        <w:t>from</w:t>
      </w:r>
      <w:r>
        <w:rPr>
          <w:lang w:val="en-AU"/>
        </w:rPr>
        <w:t xml:space="preserve"> </w:t>
      </w:r>
      <w:r w:rsidRPr="0073228F">
        <w:rPr>
          <w:lang w:val="en-AU"/>
        </w:rPr>
        <w:t>Talmudic,</w:t>
      </w:r>
      <w:r>
        <w:rPr>
          <w:lang w:val="en-AU"/>
        </w:rPr>
        <w:t xml:space="preserve"> </w:t>
      </w:r>
      <w:r w:rsidRPr="0073228F">
        <w:rPr>
          <w:lang w:val="en-AU"/>
        </w:rPr>
        <w:t>Midrashic,</w:t>
      </w:r>
      <w:r>
        <w:rPr>
          <w:lang w:val="en-AU"/>
        </w:rPr>
        <w:t xml:space="preserve"> </w:t>
      </w:r>
      <w:r w:rsidRPr="0073228F">
        <w:rPr>
          <w:lang w:val="en-AU"/>
        </w:rPr>
        <w:t>and</w:t>
      </w:r>
      <w:r>
        <w:rPr>
          <w:lang w:val="en-AU"/>
        </w:rPr>
        <w:t xml:space="preserve"> </w:t>
      </w:r>
      <w:r w:rsidRPr="0073228F">
        <w:rPr>
          <w:lang w:val="en-AU"/>
        </w:rPr>
        <w:t>rabbinic</w:t>
      </w:r>
      <w:r>
        <w:rPr>
          <w:lang w:val="en-AU"/>
        </w:rPr>
        <w:t xml:space="preserve"> </w:t>
      </w:r>
      <w:r w:rsidRPr="0073228F">
        <w:rPr>
          <w:lang w:val="en-AU"/>
        </w:rPr>
        <w:t>sources.</w:t>
      </w:r>
      <w:r>
        <w:rPr>
          <w:lang w:val="en-AU"/>
        </w:rPr>
        <w:t xml:space="preserve"> </w:t>
      </w:r>
      <w:r w:rsidRPr="0073228F">
        <w:rPr>
          <w:lang w:val="en-AU"/>
        </w:rPr>
        <w:t>Commentary</w:t>
      </w:r>
      <w:r>
        <w:rPr>
          <w:lang w:val="en-AU"/>
        </w:rPr>
        <w:t xml:space="preserve"> </w:t>
      </w:r>
      <w:r w:rsidRPr="0073228F">
        <w:rPr>
          <w:lang w:val="en-AU"/>
        </w:rPr>
        <w:t>by</w:t>
      </w:r>
      <w:r>
        <w:rPr>
          <w:lang w:val="en-AU"/>
        </w:rPr>
        <w:t xml:space="preserve"> </w:t>
      </w:r>
      <w:r w:rsidRPr="0073228F">
        <w:rPr>
          <w:lang w:val="en-AU"/>
        </w:rPr>
        <w:t>Rabbi</w:t>
      </w:r>
      <w:r>
        <w:rPr>
          <w:lang w:val="en-AU"/>
        </w:rPr>
        <w:t xml:space="preserve"> </w:t>
      </w:r>
      <w:r w:rsidRPr="0073228F">
        <w:rPr>
          <w:lang w:val="en-AU"/>
        </w:rPr>
        <w:t>Avrohom</w:t>
      </w:r>
      <w:r>
        <w:rPr>
          <w:lang w:val="en-AU"/>
        </w:rPr>
        <w:t xml:space="preserve"> </w:t>
      </w:r>
      <w:r w:rsidRPr="0073228F">
        <w:rPr>
          <w:lang w:val="en-AU"/>
        </w:rPr>
        <w:t>Chaim</w:t>
      </w:r>
      <w:r>
        <w:rPr>
          <w:lang w:val="en-AU"/>
        </w:rPr>
        <w:t xml:space="preserve"> </w:t>
      </w:r>
      <w:r w:rsidRPr="0073228F">
        <w:rPr>
          <w:lang w:val="en-AU"/>
        </w:rPr>
        <w:t>Feuer,</w:t>
      </w:r>
      <w:r>
        <w:rPr>
          <w:lang w:val="en-AU"/>
        </w:rPr>
        <w:t xml:space="preserve"> </w:t>
      </w:r>
      <w:r w:rsidRPr="0073228F">
        <w:rPr>
          <w:lang w:val="en-AU"/>
        </w:rPr>
        <w:t>Translation</w:t>
      </w:r>
      <w:r>
        <w:rPr>
          <w:lang w:val="en-AU"/>
        </w:rPr>
        <w:t xml:space="preserve"> </w:t>
      </w:r>
      <w:r w:rsidRPr="0073228F">
        <w:rPr>
          <w:lang w:val="en-AU"/>
        </w:rPr>
        <w:t>by</w:t>
      </w:r>
      <w:r>
        <w:rPr>
          <w:lang w:val="en-AU"/>
        </w:rPr>
        <w:t xml:space="preserve"> </w:t>
      </w:r>
      <w:r w:rsidRPr="0073228F">
        <w:rPr>
          <w:lang w:val="en-AU"/>
        </w:rPr>
        <w:t>Rabbi</w:t>
      </w:r>
      <w:r>
        <w:rPr>
          <w:lang w:val="en-AU"/>
        </w:rPr>
        <w:t xml:space="preserve"> </w:t>
      </w:r>
      <w:r w:rsidRPr="0073228F">
        <w:rPr>
          <w:lang w:val="en-AU"/>
        </w:rPr>
        <w:t>Avrohom</w:t>
      </w:r>
      <w:r>
        <w:rPr>
          <w:lang w:val="en-AU"/>
        </w:rPr>
        <w:t xml:space="preserve"> </w:t>
      </w:r>
      <w:r w:rsidRPr="0073228F">
        <w:rPr>
          <w:lang w:val="en-AU"/>
        </w:rPr>
        <w:t>Chaim</w:t>
      </w:r>
      <w:r>
        <w:rPr>
          <w:lang w:val="en-AU"/>
        </w:rPr>
        <w:t xml:space="preserve"> </w:t>
      </w:r>
      <w:r w:rsidRPr="0073228F">
        <w:rPr>
          <w:lang w:val="en-AU"/>
        </w:rPr>
        <w:t>Feuer</w:t>
      </w:r>
      <w:r>
        <w:rPr>
          <w:lang w:val="en-AU"/>
        </w:rPr>
        <w:t xml:space="preserve"> </w:t>
      </w:r>
      <w:r w:rsidRPr="0073228F">
        <w:rPr>
          <w:lang w:val="en-AU"/>
        </w:rPr>
        <w:t>in</w:t>
      </w:r>
      <w:r>
        <w:rPr>
          <w:lang w:val="en-AU"/>
        </w:rPr>
        <w:t xml:space="preserve"> </w:t>
      </w:r>
      <w:r w:rsidRPr="0073228F">
        <w:rPr>
          <w:lang w:val="en-AU"/>
        </w:rPr>
        <w:t>collaboration</w:t>
      </w:r>
      <w:r>
        <w:rPr>
          <w:lang w:val="en-AU"/>
        </w:rPr>
        <w:t xml:space="preserve"> </w:t>
      </w:r>
      <w:r w:rsidRPr="0073228F">
        <w:rPr>
          <w:lang w:val="en-AU"/>
        </w:rPr>
        <w:t>with</w:t>
      </w:r>
      <w:r>
        <w:rPr>
          <w:lang w:val="en-AU"/>
        </w:rPr>
        <w:t xml:space="preserve"> </w:t>
      </w:r>
      <w:r w:rsidRPr="0073228F">
        <w:rPr>
          <w:lang w:val="en-AU"/>
        </w:rPr>
        <w:t>Rabbi</w:t>
      </w:r>
      <w:r>
        <w:rPr>
          <w:lang w:val="en-AU"/>
        </w:rPr>
        <w:t xml:space="preserve"> </w:t>
      </w:r>
      <w:r w:rsidRPr="0073228F">
        <w:rPr>
          <w:lang w:val="en-AU"/>
        </w:rPr>
        <w:t>Nosson</w:t>
      </w:r>
      <w:r>
        <w:rPr>
          <w:lang w:val="en-AU"/>
        </w:rPr>
        <w:t xml:space="preserve"> </w:t>
      </w:r>
      <w:r w:rsidRPr="0073228F">
        <w:rPr>
          <w:lang w:val="en-AU"/>
        </w:rPr>
        <w:t>Scherman.</w:t>
      </w:r>
    </w:p>
    <w:p w:rsidR="00B2488C" w:rsidRDefault="00B2488C" w:rsidP="00B82494">
      <w:pPr>
        <w:pStyle w:val="FootnoteText"/>
      </w:pPr>
    </w:p>
  </w:footnote>
  <w:footnote w:id="7">
    <w:p w:rsidR="00B2488C" w:rsidRDefault="00B2488C" w:rsidP="00B82494">
      <w:pPr>
        <w:pStyle w:val="FootnoteText"/>
      </w:pPr>
      <w:r>
        <w:rPr>
          <w:rStyle w:val="FootnoteReference"/>
        </w:rPr>
        <w:footnoteRef/>
      </w:r>
      <w:r>
        <w:t xml:space="preserve"> </w:t>
      </w:r>
      <w:r w:rsidRPr="00096B8E">
        <w:t>It</w:t>
      </w:r>
      <w:r>
        <w:t xml:space="preserve"> </w:t>
      </w:r>
      <w:r w:rsidRPr="00096B8E">
        <w:t>comes</w:t>
      </w:r>
      <w:r>
        <w:t xml:space="preserve"> </w:t>
      </w:r>
      <w:r w:rsidRPr="00096B8E">
        <w:t>at</w:t>
      </w:r>
      <w:r>
        <w:t xml:space="preserve"> </w:t>
      </w:r>
      <w:r w:rsidRPr="00096B8E">
        <w:t>the</w:t>
      </w:r>
      <w:r>
        <w:t xml:space="preserve"> </w:t>
      </w:r>
      <w:r w:rsidRPr="00096B8E">
        <w:t>end</w:t>
      </w:r>
      <w:r>
        <w:t xml:space="preserve"> </w:t>
      </w:r>
      <w:r w:rsidRPr="00096B8E">
        <w:t>of</w:t>
      </w:r>
      <w:r>
        <w:t xml:space="preserve"> </w:t>
      </w:r>
      <w:r w:rsidRPr="00096B8E">
        <w:t>Ps</w:t>
      </w:r>
      <w:r>
        <w:t>alm 19</w:t>
      </w:r>
      <w:r w:rsidRPr="00096B8E">
        <w:t>.</w:t>
      </w:r>
    </w:p>
  </w:footnote>
  <w:footnote w:id="8">
    <w:p w:rsidR="00B2488C" w:rsidRDefault="00B2488C" w:rsidP="00B82494">
      <w:pPr>
        <w:pStyle w:val="FootnoteText"/>
      </w:pPr>
      <w:r>
        <w:rPr>
          <w:rStyle w:val="FootnoteReference"/>
        </w:rPr>
        <w:footnoteRef/>
      </w:r>
      <w:r>
        <w:t xml:space="preserve"> </w:t>
      </w:r>
      <w:r w:rsidRPr="00096B8E">
        <w:t>The</w:t>
      </w:r>
      <w:r>
        <w:t xml:space="preserve"> </w:t>
      </w:r>
      <w:r w:rsidRPr="00096B8E">
        <w:t>opening</w:t>
      </w:r>
      <w:r>
        <w:t xml:space="preserve"> </w:t>
      </w:r>
      <w:r w:rsidRPr="00096B8E">
        <w:t>verses</w:t>
      </w:r>
      <w:r>
        <w:t xml:space="preserve"> </w:t>
      </w:r>
      <w:r w:rsidRPr="00096B8E">
        <w:t>of</w:t>
      </w:r>
      <w:r>
        <w:t xml:space="preserve"> </w:t>
      </w:r>
      <w:r w:rsidRPr="00096B8E">
        <w:t>Ps</w:t>
      </w:r>
      <w:r>
        <w:t>alm</w:t>
      </w:r>
      <w:r w:rsidRPr="00096B8E">
        <w:t>s</w:t>
      </w:r>
      <w:r>
        <w:t xml:space="preserve"> </w:t>
      </w:r>
      <w:r w:rsidRPr="00096B8E">
        <w:t>I</w:t>
      </w:r>
      <w:r>
        <w:t xml:space="preserve"> </w:t>
      </w:r>
      <w:r w:rsidRPr="00096B8E">
        <w:t>and</w:t>
      </w:r>
      <w:r>
        <w:t xml:space="preserve"> </w:t>
      </w:r>
      <w:r w:rsidRPr="00096B8E">
        <w:t>I</w:t>
      </w:r>
      <w:r>
        <w:t>I.</w:t>
      </w:r>
    </w:p>
  </w:footnote>
  <w:footnote w:id="9">
    <w:p w:rsidR="00B2488C" w:rsidRDefault="00B2488C" w:rsidP="00B82494">
      <w:pPr>
        <w:pStyle w:val="FootnoteText"/>
      </w:pPr>
      <w:r>
        <w:rPr>
          <w:rStyle w:val="FootnoteReference"/>
        </w:rPr>
        <w:footnoteRef/>
      </w:r>
      <w:r>
        <w:t xml:space="preserve"> </w:t>
      </w:r>
      <w:r w:rsidRPr="009D2EC5">
        <w:t>In</w:t>
      </w:r>
      <w:r>
        <w:t xml:space="preserve"> </w:t>
      </w:r>
      <w:r w:rsidRPr="009D2EC5">
        <w:t>point</w:t>
      </w:r>
      <w:r>
        <w:t xml:space="preserve"> </w:t>
      </w:r>
      <w:r w:rsidRPr="009D2EC5">
        <w:t>of</w:t>
      </w:r>
      <w:r>
        <w:t xml:space="preserve"> </w:t>
      </w:r>
      <w:r w:rsidRPr="009D2EC5">
        <w:t>fact</w:t>
      </w:r>
      <w:r>
        <w:t xml:space="preserve"> </w:t>
      </w:r>
      <w:r w:rsidRPr="009D2EC5">
        <w:t>this</w:t>
      </w:r>
      <w:r>
        <w:t xml:space="preserve"> </w:t>
      </w:r>
      <w:r w:rsidRPr="009D2EC5">
        <w:t>is</w:t>
      </w:r>
      <w:r>
        <w:t xml:space="preserve"> </w:t>
      </w:r>
      <w:r w:rsidRPr="009D2EC5">
        <w:t>the</w:t>
      </w:r>
      <w:r>
        <w:t xml:space="preserve"> </w:t>
      </w:r>
      <w:r w:rsidRPr="009D2EC5">
        <w:t>only</w:t>
      </w:r>
      <w:r>
        <w:t xml:space="preserve"> </w:t>
      </w:r>
      <w:r w:rsidRPr="009D2EC5">
        <w:t>one.</w:t>
      </w:r>
      <w:r>
        <w:t xml:space="preserve"> </w:t>
      </w:r>
      <w:r w:rsidRPr="009D2EC5">
        <w:t>V.</w:t>
      </w:r>
      <w:r>
        <w:t xml:space="preserve"> </w:t>
      </w:r>
      <w:r w:rsidRPr="009D2EC5">
        <w:t>Tosafot.</w:t>
      </w:r>
      <w:r>
        <w:t xml:space="preserve"> </w:t>
      </w:r>
      <w:r w:rsidRPr="009D2EC5">
        <w:t>a.l.</w:t>
      </w:r>
    </w:p>
  </w:footnote>
  <w:footnote w:id="10">
    <w:p w:rsidR="00B2488C" w:rsidRDefault="00B2488C" w:rsidP="00B82494">
      <w:pPr>
        <w:pStyle w:val="FootnoteText"/>
      </w:pPr>
      <w:r>
        <w:rPr>
          <w:rStyle w:val="FootnoteReference"/>
        </w:rPr>
        <w:footnoteRef/>
      </w:r>
      <w:r>
        <w:t xml:space="preserve"> </w:t>
      </w:r>
      <w:r w:rsidRPr="009D2EC5">
        <w:t>The</w:t>
      </w:r>
      <w:r>
        <w:t xml:space="preserve"> </w:t>
      </w:r>
      <w:r w:rsidRPr="009D2EC5">
        <w:t>last</w:t>
      </w:r>
      <w:r>
        <w:t xml:space="preserve"> </w:t>
      </w:r>
      <w:r w:rsidRPr="009D2EC5">
        <w:t>verse</w:t>
      </w:r>
      <w:r>
        <w:t xml:space="preserve"> </w:t>
      </w:r>
      <w:r w:rsidRPr="009D2EC5">
        <w:t>of</w:t>
      </w:r>
      <w:r>
        <w:t xml:space="preserve"> </w:t>
      </w:r>
      <w:r w:rsidRPr="009D2EC5">
        <w:t>Ps.</w:t>
      </w:r>
      <w:r>
        <w:t xml:space="preserve"> </w:t>
      </w:r>
      <w:r w:rsidRPr="009D2EC5">
        <w:t>II,</w:t>
      </w:r>
      <w:r>
        <w:t xml:space="preserve"> </w:t>
      </w:r>
      <w:r w:rsidRPr="009D2EC5">
        <w:t>which</w:t>
      </w:r>
      <w:r>
        <w:t xml:space="preserve"> </w:t>
      </w:r>
      <w:r w:rsidRPr="009D2EC5">
        <w:t>shows</w:t>
      </w:r>
      <w:r>
        <w:t xml:space="preserve"> </w:t>
      </w:r>
      <w:r w:rsidRPr="009D2EC5">
        <w:t>that</w:t>
      </w:r>
      <w:r>
        <w:t xml:space="preserve"> </w:t>
      </w:r>
      <w:r w:rsidRPr="009D2EC5">
        <w:t>according</w:t>
      </w:r>
      <w:r>
        <w:t xml:space="preserve"> </w:t>
      </w:r>
      <w:r w:rsidRPr="009D2EC5">
        <w:t>to</w:t>
      </w:r>
      <w:r>
        <w:t xml:space="preserve"> </w:t>
      </w:r>
      <w:r w:rsidRPr="009D2EC5">
        <w:t>R.</w:t>
      </w:r>
      <w:r>
        <w:t xml:space="preserve"> </w:t>
      </w:r>
      <w:r w:rsidRPr="009D2EC5">
        <w:t>Johanan</w:t>
      </w:r>
      <w:r>
        <w:t xml:space="preserve"> </w:t>
      </w:r>
      <w:r w:rsidRPr="009D2EC5">
        <w:t>Pss.</w:t>
      </w:r>
      <w:r>
        <w:t xml:space="preserve"> </w:t>
      </w:r>
      <w:r w:rsidRPr="009D2EC5">
        <w:t>I</w:t>
      </w:r>
      <w:r>
        <w:t xml:space="preserve"> </w:t>
      </w:r>
      <w:r w:rsidRPr="009D2EC5">
        <w:t>and</w:t>
      </w:r>
      <w:r>
        <w:t xml:space="preserve"> </w:t>
      </w:r>
      <w:r w:rsidRPr="009D2EC5">
        <w:t>II</w:t>
      </w:r>
      <w:r>
        <w:t xml:space="preserve"> </w:t>
      </w:r>
      <w:r w:rsidRPr="009D2EC5">
        <w:t>formed</w:t>
      </w:r>
      <w:r>
        <w:t xml:space="preserve"> </w:t>
      </w:r>
      <w:r w:rsidRPr="009D2EC5">
        <w:t>one</w:t>
      </w:r>
      <w:r>
        <w:t xml:space="preserve"> </w:t>
      </w:r>
      <w:r w:rsidRPr="009D2EC5">
        <w:t>Psalm.</w:t>
      </w:r>
    </w:p>
  </w:footnote>
  <w:footnote w:id="11">
    <w:p w:rsidR="00B2488C" w:rsidRDefault="00B2488C" w:rsidP="00B82494">
      <w:pPr>
        <w:pStyle w:val="FootnoteText"/>
      </w:pPr>
      <w:r>
        <w:rPr>
          <w:rStyle w:val="FootnoteReference"/>
        </w:rPr>
        <w:footnoteRef/>
      </w:r>
      <w:r>
        <w:t xml:space="preserve"> I found this hint in “</w:t>
      </w:r>
      <w:r w:rsidRPr="00474BC7">
        <w:rPr>
          <w:lang w:val="en-AU"/>
        </w:rPr>
        <w:t>The</w:t>
      </w:r>
      <w:r>
        <w:rPr>
          <w:lang w:val="en-AU"/>
        </w:rPr>
        <w:t xml:space="preserve"> </w:t>
      </w:r>
      <w:r w:rsidRPr="00474BC7">
        <w:rPr>
          <w:lang w:val="en-AU"/>
        </w:rPr>
        <w:t>Bible</w:t>
      </w:r>
      <w:r>
        <w:rPr>
          <w:lang w:val="en-AU"/>
        </w:rPr>
        <w:t xml:space="preserve"> </w:t>
      </w:r>
      <w:r w:rsidRPr="00474BC7">
        <w:rPr>
          <w:lang w:val="en-AU"/>
        </w:rPr>
        <w:t>–</w:t>
      </w:r>
      <w:r>
        <w:rPr>
          <w:lang w:val="en-AU"/>
        </w:rPr>
        <w:t xml:space="preserve"> </w:t>
      </w:r>
      <w:r w:rsidRPr="00474BC7">
        <w:rPr>
          <w:lang w:val="en-AU"/>
        </w:rPr>
        <w:t>Psalms</w:t>
      </w:r>
      <w:r>
        <w:rPr>
          <w:lang w:val="en-AU"/>
        </w:rPr>
        <w:t xml:space="preserve"> </w:t>
      </w:r>
      <w:r w:rsidRPr="00474BC7">
        <w:rPr>
          <w:lang w:val="en-AU"/>
        </w:rPr>
        <w:t>with</w:t>
      </w:r>
      <w:r>
        <w:rPr>
          <w:lang w:val="en-AU"/>
        </w:rPr>
        <w:t xml:space="preserve"> </w:t>
      </w:r>
      <w:r w:rsidRPr="00474BC7">
        <w:rPr>
          <w:lang w:val="en-AU"/>
        </w:rPr>
        <w:t>the</w:t>
      </w:r>
      <w:r>
        <w:rPr>
          <w:lang w:val="en-AU"/>
        </w:rPr>
        <w:t xml:space="preserve"> </w:t>
      </w:r>
      <w:r w:rsidRPr="00474BC7">
        <w:rPr>
          <w:lang w:val="en-AU"/>
        </w:rPr>
        <w:t>Jerusalem</w:t>
      </w:r>
      <w:r>
        <w:rPr>
          <w:lang w:val="en-AU"/>
        </w:rPr>
        <w:t xml:space="preserve"> </w:t>
      </w:r>
      <w:r w:rsidRPr="00474BC7">
        <w:rPr>
          <w:lang w:val="en-AU"/>
        </w:rPr>
        <w:t>Commentary</w:t>
      </w:r>
      <w:r>
        <w:rPr>
          <w:lang w:val="en-AU"/>
        </w:rPr>
        <w:t>”</w:t>
      </w:r>
      <w:r w:rsidRPr="00474BC7">
        <w:rPr>
          <w:lang w:val="en-AU"/>
        </w:rPr>
        <w:t>,</w:t>
      </w:r>
      <w:r>
        <w:rPr>
          <w:lang w:val="en-AU"/>
        </w:rPr>
        <w:t xml:space="preserve"> </w:t>
      </w:r>
      <w:r w:rsidRPr="00474BC7">
        <w:rPr>
          <w:lang w:val="en-AU"/>
        </w:rPr>
        <w:t>volume</w:t>
      </w:r>
      <w:r>
        <w:rPr>
          <w:lang w:val="en-AU"/>
        </w:rPr>
        <w:t xml:space="preserve"> one</w:t>
      </w:r>
      <w:r w:rsidRPr="00474BC7">
        <w:rPr>
          <w:lang w:val="en-AU"/>
        </w:rPr>
        <w:t>.</w:t>
      </w:r>
      <w:r>
        <w:rPr>
          <w:lang w:val="en-AU"/>
        </w:rPr>
        <w:t xml:space="preserve"> </w:t>
      </w:r>
      <w:r w:rsidRPr="00474BC7">
        <w:rPr>
          <w:lang w:val="en-AU"/>
        </w:rPr>
        <w:t>By</w:t>
      </w:r>
      <w:r>
        <w:rPr>
          <w:lang w:val="en-AU"/>
        </w:rPr>
        <w:t xml:space="preserve"> </w:t>
      </w:r>
      <w:r w:rsidRPr="00474BC7">
        <w:rPr>
          <w:lang w:val="en-AU"/>
        </w:rPr>
        <w:t>Amos</w:t>
      </w:r>
      <w:r>
        <w:rPr>
          <w:lang w:val="en-AU"/>
        </w:rPr>
        <w:t xml:space="preserve"> </w:t>
      </w:r>
      <w:r w:rsidRPr="00474BC7">
        <w:rPr>
          <w:lang w:val="en-AU"/>
        </w:rPr>
        <w:t>Hakham.</w:t>
      </w:r>
    </w:p>
  </w:footnote>
  <w:footnote w:id="12">
    <w:p w:rsidR="00B2488C" w:rsidRDefault="00B2488C" w:rsidP="00B82494">
      <w:pPr>
        <w:pStyle w:val="FootnoteText"/>
      </w:pPr>
      <w:r>
        <w:rPr>
          <w:rStyle w:val="FootnoteReference"/>
        </w:rPr>
        <w:footnoteRef/>
      </w:r>
      <w:r>
        <w:t xml:space="preserve"> </w:t>
      </w:r>
      <w:r w:rsidRPr="003F48AA">
        <w:rPr>
          <w:lang w:val="en-AU"/>
        </w:rPr>
        <w:t>The word ‘Philistine’ is derived from the Hebrew word meaning ‘wanderers’ or ‘foreigner</w:t>
      </w:r>
      <w:r>
        <w:rPr>
          <w:lang w:val="en-AU"/>
        </w:rPr>
        <w:t>’.</w:t>
      </w:r>
    </w:p>
  </w:footnote>
  <w:footnote w:id="13">
    <w:p w:rsidR="00B2488C" w:rsidRDefault="00B2488C" w:rsidP="00B82494">
      <w:pPr>
        <w:pStyle w:val="FootnoteText"/>
      </w:pPr>
      <w:r>
        <w:rPr>
          <w:rStyle w:val="FootnoteReference"/>
        </w:rPr>
        <w:footnoteRef/>
      </w:r>
      <w:r>
        <w:t xml:space="preserve"> </w:t>
      </w:r>
      <w:r w:rsidRPr="00980B95">
        <w:t>The</w:t>
      </w:r>
      <w:r>
        <w:t xml:space="preserve"> </w:t>
      </w:r>
      <w:r w:rsidRPr="00980B95">
        <w:t>name</w:t>
      </w:r>
      <w:r>
        <w:t xml:space="preserve"> “</w:t>
      </w:r>
      <w:r w:rsidRPr="00980B95">
        <w:t>Falastin</w:t>
      </w:r>
      <w:r>
        <w:t xml:space="preserve">” </w:t>
      </w:r>
      <w:r w:rsidRPr="00980B95">
        <w:t>that</w:t>
      </w:r>
      <w:r>
        <w:t xml:space="preserve"> </w:t>
      </w:r>
      <w:r w:rsidRPr="00980B95">
        <w:t>Arabs</w:t>
      </w:r>
      <w:r>
        <w:t xml:space="preserve"> </w:t>
      </w:r>
      <w:r w:rsidRPr="00980B95">
        <w:t>today</w:t>
      </w:r>
      <w:r>
        <w:t xml:space="preserve"> </w:t>
      </w:r>
      <w:r w:rsidRPr="00980B95">
        <w:t>use</w:t>
      </w:r>
      <w:r>
        <w:t xml:space="preserve"> </w:t>
      </w:r>
      <w:r w:rsidRPr="00980B95">
        <w:t>for</w:t>
      </w:r>
      <w:r>
        <w:t xml:space="preserve"> “</w:t>
      </w:r>
      <w:r w:rsidRPr="00980B95">
        <w:t>Palestine</w:t>
      </w:r>
      <w:r>
        <w:t xml:space="preserve">” </w:t>
      </w:r>
      <w:r w:rsidRPr="00980B95">
        <w:t>is</w:t>
      </w:r>
      <w:r>
        <w:t xml:space="preserve"> </w:t>
      </w:r>
      <w:r w:rsidRPr="00980B95">
        <w:t>not</w:t>
      </w:r>
      <w:r>
        <w:t xml:space="preserve"> </w:t>
      </w:r>
      <w:r w:rsidRPr="00980B95">
        <w:t>an</w:t>
      </w:r>
      <w:r>
        <w:t xml:space="preserve"> </w:t>
      </w:r>
      <w:r w:rsidRPr="00980B95">
        <w:t>Arabic</w:t>
      </w:r>
      <w:r>
        <w:t xml:space="preserve"> </w:t>
      </w:r>
      <w:r w:rsidRPr="00980B95">
        <w:t>name.</w:t>
      </w:r>
      <w:r>
        <w:t xml:space="preserve"> </w:t>
      </w:r>
      <w:r w:rsidRPr="00980B95">
        <w:t>It</w:t>
      </w:r>
      <w:r>
        <w:t xml:space="preserve"> </w:t>
      </w:r>
      <w:r w:rsidRPr="00980B95">
        <w:t>is</w:t>
      </w:r>
      <w:r>
        <w:t xml:space="preserve"> </w:t>
      </w:r>
      <w:r w:rsidRPr="00980B95">
        <w:t>the</w:t>
      </w:r>
      <w:r>
        <w:t xml:space="preserve"> </w:t>
      </w:r>
      <w:r w:rsidRPr="00980B95">
        <w:t>Arab</w:t>
      </w:r>
      <w:r>
        <w:t xml:space="preserve"> </w:t>
      </w:r>
      <w:r w:rsidRPr="00980B95">
        <w:t>pronunciation</w:t>
      </w:r>
      <w:r>
        <w:t xml:space="preserve"> </w:t>
      </w:r>
      <w:r w:rsidRPr="00980B95">
        <w:t>of</w:t>
      </w:r>
      <w:r>
        <w:t xml:space="preserve"> </w:t>
      </w:r>
      <w:r w:rsidRPr="00980B95">
        <w:t>the</w:t>
      </w:r>
      <w:r>
        <w:t xml:space="preserve"> </w:t>
      </w:r>
      <w:r w:rsidRPr="00980B95">
        <w:t>Roman</w:t>
      </w:r>
      <w:r>
        <w:t xml:space="preserve"> “</w:t>
      </w:r>
      <w:r w:rsidRPr="00980B95">
        <w:t>Palaestina</w:t>
      </w:r>
      <w:r>
        <w:t>”</w:t>
      </w:r>
      <w:r w:rsidRPr="00980B95">
        <w:t>.</w:t>
      </w:r>
      <w:r>
        <w:t xml:space="preserve"> </w:t>
      </w:r>
      <w:r w:rsidRPr="00980B95">
        <w:t>Quoting</w:t>
      </w:r>
      <w:r>
        <w:t xml:space="preserve"> </w:t>
      </w:r>
      <w:r w:rsidRPr="00980B95">
        <w:t>Golda</w:t>
      </w:r>
      <w:r>
        <w:t xml:space="preserve"> </w:t>
      </w:r>
      <w:r w:rsidRPr="00980B95">
        <w:t>Meir:</w:t>
      </w:r>
    </w:p>
    <w:p w:rsidR="00B2488C" w:rsidRDefault="00B2488C" w:rsidP="00B82494">
      <w:pPr>
        <w:pStyle w:val="FootnoteText"/>
      </w:pPr>
      <w:r w:rsidRPr="00980B95">
        <w:t>The</w:t>
      </w:r>
      <w:r>
        <w:t xml:space="preserve"> </w:t>
      </w:r>
      <w:r w:rsidRPr="00980B95">
        <w:t>British</w:t>
      </w:r>
      <w:r>
        <w:t xml:space="preserve"> </w:t>
      </w:r>
      <w:r w:rsidRPr="00980B95">
        <w:t>chose</w:t>
      </w:r>
      <w:r>
        <w:t xml:space="preserve"> </w:t>
      </w:r>
      <w:r w:rsidRPr="00980B95">
        <w:t>to</w:t>
      </w:r>
      <w:r>
        <w:t xml:space="preserve"> </w:t>
      </w:r>
      <w:r w:rsidRPr="00980B95">
        <w:t>call</w:t>
      </w:r>
      <w:r>
        <w:t xml:space="preserve"> </w:t>
      </w:r>
      <w:r w:rsidRPr="00980B95">
        <w:t>the</w:t>
      </w:r>
      <w:r>
        <w:t xml:space="preserve"> </w:t>
      </w:r>
      <w:r w:rsidRPr="00980B95">
        <w:t>land</w:t>
      </w:r>
      <w:r>
        <w:t xml:space="preserve"> </w:t>
      </w:r>
      <w:r w:rsidRPr="00980B95">
        <w:t>they</w:t>
      </w:r>
      <w:r>
        <w:t xml:space="preserve"> </w:t>
      </w:r>
      <w:r w:rsidRPr="00980B95">
        <w:t>mandated</w:t>
      </w:r>
      <w:r>
        <w:t xml:space="preserve"> </w:t>
      </w:r>
      <w:r w:rsidRPr="00980B95">
        <w:t>Palestine,</w:t>
      </w:r>
      <w:r>
        <w:t xml:space="preserve"> </w:t>
      </w:r>
      <w:r w:rsidRPr="00980B95">
        <w:t>and</w:t>
      </w:r>
      <w:r>
        <w:t xml:space="preserve"> </w:t>
      </w:r>
      <w:r w:rsidRPr="00980B95">
        <w:t>the</w:t>
      </w:r>
      <w:r>
        <w:t xml:space="preserve"> </w:t>
      </w:r>
      <w:r w:rsidRPr="00980B95">
        <w:t>Arabs</w:t>
      </w:r>
      <w:r>
        <w:t xml:space="preserve"> </w:t>
      </w:r>
      <w:r w:rsidRPr="00980B95">
        <w:t>picked</w:t>
      </w:r>
      <w:r>
        <w:t xml:space="preserve"> </w:t>
      </w:r>
      <w:r w:rsidRPr="00980B95">
        <w:t>it</w:t>
      </w:r>
      <w:r>
        <w:t xml:space="preserve"> </w:t>
      </w:r>
      <w:r w:rsidRPr="00980B95">
        <w:t>up</w:t>
      </w:r>
      <w:r>
        <w:t xml:space="preserve"> </w:t>
      </w:r>
      <w:r w:rsidRPr="00980B95">
        <w:t>as</w:t>
      </w:r>
      <w:r>
        <w:t xml:space="preserve"> </w:t>
      </w:r>
      <w:r w:rsidRPr="00980B95">
        <w:t>their</w:t>
      </w:r>
      <w:r>
        <w:t xml:space="preserve"> </w:t>
      </w:r>
      <w:r w:rsidRPr="00980B95">
        <w:t>nation</w:t>
      </w:r>
      <w:r>
        <w:t>’</w:t>
      </w:r>
      <w:r w:rsidRPr="00980B95">
        <w:t>s</w:t>
      </w:r>
      <w:r>
        <w:t xml:space="preserve"> </w:t>
      </w:r>
      <w:r w:rsidRPr="00980B95">
        <w:t>supposed</w:t>
      </w:r>
      <w:r>
        <w:t xml:space="preserve"> </w:t>
      </w:r>
      <w:r w:rsidRPr="00980B95">
        <w:t>ancient</w:t>
      </w:r>
      <w:r>
        <w:t xml:space="preserve"> </w:t>
      </w:r>
      <w:r w:rsidRPr="00980B95">
        <w:t>name,</w:t>
      </w:r>
      <w:r>
        <w:t xml:space="preserve"> </w:t>
      </w:r>
      <w:r w:rsidRPr="00980B95">
        <w:t>though</w:t>
      </w:r>
      <w:r>
        <w:t xml:space="preserve"> </w:t>
      </w:r>
      <w:r w:rsidRPr="00980B95">
        <w:t>they</w:t>
      </w:r>
      <w:r>
        <w:t xml:space="preserve"> </w:t>
      </w:r>
      <w:r w:rsidRPr="00980B95">
        <w:t>couldn</w:t>
      </w:r>
      <w:r>
        <w:t>’</w:t>
      </w:r>
      <w:r w:rsidRPr="00980B95">
        <w:t>t</w:t>
      </w:r>
      <w:r>
        <w:t xml:space="preserve"> </w:t>
      </w:r>
      <w:r w:rsidRPr="00980B95">
        <w:t>even</w:t>
      </w:r>
      <w:r>
        <w:t xml:space="preserve"> </w:t>
      </w:r>
      <w:r w:rsidRPr="00980B95">
        <w:t>pronounce</w:t>
      </w:r>
      <w:r>
        <w:t xml:space="preserve"> </w:t>
      </w:r>
      <w:r w:rsidRPr="00980B95">
        <w:t>it</w:t>
      </w:r>
      <w:r>
        <w:t xml:space="preserve"> </w:t>
      </w:r>
      <w:r w:rsidRPr="00980B95">
        <w:t>correctly</w:t>
      </w:r>
      <w:r>
        <w:t xml:space="preserve"> </w:t>
      </w:r>
      <w:r w:rsidRPr="00980B95">
        <w:t>and</w:t>
      </w:r>
      <w:r>
        <w:t xml:space="preserve"> </w:t>
      </w:r>
      <w:r w:rsidRPr="00980B95">
        <w:t>turned</w:t>
      </w:r>
      <w:r>
        <w:t xml:space="preserve"> </w:t>
      </w:r>
      <w:r w:rsidRPr="00980B95">
        <w:t>it</w:t>
      </w:r>
      <w:r>
        <w:t xml:space="preserve"> </w:t>
      </w:r>
      <w:r w:rsidRPr="00980B95">
        <w:t>into</w:t>
      </w:r>
      <w:r>
        <w:t xml:space="preserve"> </w:t>
      </w:r>
      <w:r w:rsidRPr="00980B95">
        <w:t>Falastin</w:t>
      </w:r>
      <w:r>
        <w:t xml:space="preserve"> </w:t>
      </w:r>
      <w:r w:rsidRPr="00980B95">
        <w:t>a</w:t>
      </w:r>
      <w:r>
        <w:t xml:space="preserve"> </w:t>
      </w:r>
      <w:r w:rsidRPr="00980B95">
        <w:t>fictional</w:t>
      </w:r>
      <w:r>
        <w:t xml:space="preserve"> </w:t>
      </w:r>
      <w:r w:rsidRPr="00980B95">
        <w:t>entity.</w:t>
      </w:r>
      <w:r>
        <w:t xml:space="preserve"> </w:t>
      </w:r>
      <w:r w:rsidRPr="00980B95">
        <w:t>[In</w:t>
      </w:r>
      <w:r>
        <w:t xml:space="preserve"> </w:t>
      </w:r>
      <w:r w:rsidRPr="00980B95">
        <w:t>an</w:t>
      </w:r>
      <w:r>
        <w:t xml:space="preserve"> </w:t>
      </w:r>
      <w:r w:rsidRPr="00980B95">
        <w:t>article</w:t>
      </w:r>
      <w:r>
        <w:t xml:space="preserve"> </w:t>
      </w:r>
      <w:r w:rsidRPr="00980B95">
        <w:t>by</w:t>
      </w:r>
      <w:r>
        <w:t xml:space="preserve"> </w:t>
      </w:r>
      <w:r w:rsidRPr="00980B95">
        <w:t>Sarah</w:t>
      </w:r>
      <w:r>
        <w:t xml:space="preserve"> </w:t>
      </w:r>
      <w:r w:rsidRPr="00980B95">
        <w:t>Honig,</w:t>
      </w:r>
      <w:r>
        <w:t xml:space="preserve"> </w:t>
      </w:r>
      <w:r w:rsidRPr="00980B95">
        <w:t>Jerusalem</w:t>
      </w:r>
      <w:r>
        <w:t xml:space="preserve"> </w:t>
      </w:r>
      <w:r w:rsidRPr="00980B95">
        <w:t>Post,</w:t>
      </w:r>
      <w:r>
        <w:t xml:space="preserve"> </w:t>
      </w:r>
      <w:r w:rsidRPr="00980B95">
        <w:t>November</w:t>
      </w:r>
      <w:r>
        <w:t xml:space="preserve"> </w:t>
      </w:r>
      <w:r w:rsidRPr="00980B95">
        <w:t>25,</w:t>
      </w:r>
      <w:r>
        <w:t xml:space="preserve"> </w:t>
      </w:r>
      <w:r w:rsidRPr="00980B95">
        <w:t>1995]</w:t>
      </w:r>
    </w:p>
  </w:footnote>
  <w:footnote w:id="14">
    <w:p w:rsidR="00B2488C" w:rsidRDefault="00B2488C" w:rsidP="00B82494">
      <w:pPr>
        <w:pStyle w:val="FootnoteText"/>
      </w:pPr>
      <w:r>
        <w:rPr>
          <w:rStyle w:val="FootnoteReference"/>
        </w:rPr>
        <w:footnoteRef/>
      </w:r>
      <w:r>
        <w:t xml:space="preserve"> </w:t>
      </w:r>
      <w:r w:rsidRPr="00980B95">
        <w:t>The</w:t>
      </w:r>
      <w:r>
        <w:t xml:space="preserve"> </w:t>
      </w:r>
      <w:r w:rsidRPr="00980B95">
        <w:t>Palestinians</w:t>
      </w:r>
      <w:r>
        <w:t xml:space="preserve"> </w:t>
      </w:r>
      <w:r w:rsidRPr="00980B95">
        <w:t>are</w:t>
      </w:r>
      <w:r>
        <w:t xml:space="preserve"> </w:t>
      </w:r>
      <w:r w:rsidRPr="00980B95">
        <w:t>not</w:t>
      </w:r>
      <w:r>
        <w:t xml:space="preserve"> </w:t>
      </w:r>
      <w:r w:rsidRPr="00980B95">
        <w:t>the</w:t>
      </w:r>
      <w:r>
        <w:t xml:space="preserve"> </w:t>
      </w:r>
      <w:r w:rsidRPr="00980B95">
        <w:rPr>
          <w:i/>
          <w:iCs/>
        </w:rPr>
        <w:t>offspring</w:t>
      </w:r>
      <w:r w:rsidRPr="00980B95">
        <w:t>,</w:t>
      </w:r>
      <w:r>
        <w:t xml:space="preserve"> </w:t>
      </w:r>
      <w:r w:rsidRPr="00980B95">
        <w:t>but</w:t>
      </w:r>
      <w:r>
        <w:t xml:space="preserve"> </w:t>
      </w:r>
      <w:r w:rsidRPr="00980B95">
        <w:t>the</w:t>
      </w:r>
      <w:r>
        <w:t xml:space="preserve"> </w:t>
      </w:r>
      <w:r w:rsidRPr="00980B95">
        <w:rPr>
          <w:i/>
          <w:iCs/>
        </w:rPr>
        <w:t>heirs</w:t>
      </w:r>
      <w:r>
        <w:t xml:space="preserve"> </w:t>
      </w:r>
      <w:r w:rsidRPr="00980B95">
        <w:t>of</w:t>
      </w:r>
      <w:r>
        <w:t xml:space="preserve"> </w:t>
      </w:r>
      <w:r w:rsidRPr="00980B95">
        <w:t>the</w:t>
      </w:r>
      <w:r>
        <w:t xml:space="preserve"> </w:t>
      </w:r>
      <w:r w:rsidRPr="00980B95">
        <w:t>Philistines.</w:t>
      </w:r>
      <w:r>
        <w:t xml:space="preserve"> </w:t>
      </w:r>
    </w:p>
  </w:footnote>
  <w:footnote w:id="15">
    <w:p w:rsidR="00B2488C" w:rsidRDefault="00B2488C" w:rsidP="00B82494">
      <w:pPr>
        <w:pStyle w:val="FootnoteText"/>
      </w:pPr>
      <w:r>
        <w:rPr>
          <w:rStyle w:val="FootnoteReference"/>
        </w:rPr>
        <w:footnoteRef/>
      </w:r>
      <w:r>
        <w:t xml:space="preserve"> </w:t>
      </w:r>
      <w:r w:rsidRPr="00980B95">
        <w:t>Gaza,</w:t>
      </w:r>
      <w:r>
        <w:t xml:space="preserve"> </w:t>
      </w:r>
      <w:r w:rsidRPr="00980B95">
        <w:t>Ashdod,</w:t>
      </w:r>
      <w:r>
        <w:t xml:space="preserve"> </w:t>
      </w:r>
      <w:r w:rsidRPr="00980B95">
        <w:t>Ashkelon,</w:t>
      </w:r>
      <w:r>
        <w:t xml:space="preserve"> </w:t>
      </w:r>
      <w:r w:rsidRPr="00980B95">
        <w:t>Ekron</w:t>
      </w:r>
      <w:r>
        <w:t xml:space="preserve"> </w:t>
      </w:r>
      <w:r w:rsidRPr="00980B95">
        <w:t>and</w:t>
      </w:r>
      <w:r>
        <w:t xml:space="preserve"> </w:t>
      </w:r>
      <w:r w:rsidRPr="00980B95">
        <w:t>Gath</w:t>
      </w:r>
      <w:r>
        <w:t>.</w:t>
      </w:r>
    </w:p>
  </w:footnote>
  <w:footnote w:id="16">
    <w:p w:rsidR="00B2488C" w:rsidRDefault="00B2488C" w:rsidP="00B82494">
      <w:pPr>
        <w:pStyle w:val="FootnoteText"/>
      </w:pPr>
      <w:r>
        <w:rPr>
          <w:rStyle w:val="FootnoteReference"/>
        </w:rPr>
        <w:footnoteRef/>
      </w:r>
      <w:r>
        <w:t xml:space="preserve"> </w:t>
      </w:r>
      <w:r w:rsidRPr="006A3682">
        <w:t>In</w:t>
      </w:r>
      <w:r>
        <w:t xml:space="preserve"> </w:t>
      </w:r>
      <w:r w:rsidRPr="006A3682">
        <w:t>Hebrew,</w:t>
      </w:r>
      <w:r>
        <w:t xml:space="preserve"> </w:t>
      </w:r>
      <w:r w:rsidRPr="006A3682">
        <w:t>the</w:t>
      </w:r>
      <w:r>
        <w:t xml:space="preserve"> </w:t>
      </w:r>
      <w:r w:rsidRPr="006A3682">
        <w:t>name</w:t>
      </w:r>
      <w:r>
        <w:t xml:space="preserve"> </w:t>
      </w:r>
      <w:r w:rsidRPr="006A3682">
        <w:t>Palestine</w:t>
      </w:r>
      <w:r>
        <w:t xml:space="preserve"> </w:t>
      </w:r>
      <w:r w:rsidRPr="006A3682">
        <w:t>(</w:t>
      </w:r>
      <w:r w:rsidRPr="00B82494">
        <w:rPr>
          <w:rtl/>
          <w:lang w:bidi="he-IL"/>
        </w:rPr>
        <w:t>פלשת</w:t>
      </w:r>
      <w:r w:rsidRPr="006A3682">
        <w:t>)</w:t>
      </w:r>
      <w:r>
        <w:t xml:space="preserve"> </w:t>
      </w:r>
      <w:r w:rsidRPr="006A3682">
        <w:t>and</w:t>
      </w:r>
      <w:r>
        <w:t xml:space="preserve"> </w:t>
      </w:r>
      <w:r w:rsidRPr="006A3682">
        <w:t>the</w:t>
      </w:r>
      <w:r>
        <w:t xml:space="preserve"> </w:t>
      </w:r>
      <w:r w:rsidRPr="006A3682">
        <w:t>name</w:t>
      </w:r>
      <w:r>
        <w:t xml:space="preserve"> </w:t>
      </w:r>
      <w:r w:rsidRPr="006A3682">
        <w:t>Philistine</w:t>
      </w:r>
      <w:r>
        <w:t xml:space="preserve"> </w:t>
      </w:r>
      <w:r w:rsidRPr="006A3682">
        <w:t>(</w:t>
      </w:r>
      <w:r w:rsidRPr="00B82494">
        <w:rPr>
          <w:rtl/>
          <w:lang w:bidi="he-IL"/>
        </w:rPr>
        <w:t>פלשתי</w:t>
      </w:r>
      <w:r w:rsidRPr="006A3682">
        <w:t>)</w:t>
      </w:r>
      <w:r>
        <w:t xml:space="preserve"> </w:t>
      </w:r>
      <w:r w:rsidRPr="006A3682">
        <w:t>are</w:t>
      </w:r>
      <w:r>
        <w:t xml:space="preserve"> </w:t>
      </w:r>
      <w:r w:rsidRPr="006A3682">
        <w:t>pretty</w:t>
      </w:r>
      <w:r>
        <w:t xml:space="preserve"> </w:t>
      </w:r>
      <w:r w:rsidRPr="006A3682">
        <w:t>much</w:t>
      </w:r>
      <w:r>
        <w:t xml:space="preserve"> </w:t>
      </w:r>
      <w:r w:rsidRPr="006A3682">
        <w:t>the</w:t>
      </w:r>
      <w:r>
        <w:t xml:space="preserve"> </w:t>
      </w:r>
      <w:r w:rsidRPr="006A3682">
        <w:t>same,</w:t>
      </w:r>
      <w:r>
        <w:t xml:space="preserve"> </w:t>
      </w:r>
      <w:r w:rsidRPr="006A3682">
        <w:t>and</w:t>
      </w:r>
      <w:r>
        <w:t xml:space="preserve"> </w:t>
      </w:r>
      <w:r w:rsidRPr="006A3682">
        <w:rPr>
          <w:i/>
          <w:iCs/>
        </w:rPr>
        <w:t>Philistine</w:t>
      </w:r>
      <w:r>
        <w:t xml:space="preserve"> </w:t>
      </w:r>
      <w:r w:rsidRPr="006A3682">
        <w:t>literally</w:t>
      </w:r>
      <w:r>
        <w:t xml:space="preserve"> </w:t>
      </w:r>
      <w:r w:rsidRPr="006A3682">
        <w:t>means</w:t>
      </w:r>
      <w:r>
        <w:t xml:space="preserve"> </w:t>
      </w:r>
      <w:r w:rsidRPr="006A3682">
        <w:t>One</w:t>
      </w:r>
      <w:r>
        <w:t xml:space="preserve"> </w:t>
      </w:r>
      <w:r w:rsidRPr="006A3682">
        <w:t>of</w:t>
      </w:r>
      <w:r>
        <w:t xml:space="preserve"> </w:t>
      </w:r>
      <w:r w:rsidRPr="006A3682">
        <w:t>Palestine.</w:t>
      </w:r>
    </w:p>
  </w:footnote>
  <w:footnote w:id="17">
    <w:p w:rsidR="00B2488C" w:rsidRDefault="00B2488C" w:rsidP="00B82494">
      <w:pPr>
        <w:pStyle w:val="FootnoteText"/>
      </w:pPr>
      <w:r>
        <w:rPr>
          <w:rStyle w:val="FootnoteReference"/>
        </w:rPr>
        <w:footnoteRef/>
      </w:r>
      <w:r>
        <w:t xml:space="preserve"> Shmuel alef (I Samuel) 17:34.</w:t>
      </w:r>
    </w:p>
  </w:footnote>
  <w:footnote w:id="18">
    <w:p w:rsidR="00B2488C" w:rsidRDefault="00B2488C" w:rsidP="00B82494">
      <w:pPr>
        <w:pStyle w:val="FootnoteText"/>
      </w:pPr>
      <w:r>
        <w:rPr>
          <w:rStyle w:val="FootnoteReference"/>
        </w:rPr>
        <w:footnoteRef/>
      </w:r>
      <w:r>
        <w:t xml:space="preserve"> </w:t>
      </w:r>
      <w:r w:rsidRPr="00C619F8">
        <w:rPr>
          <w:i/>
          <w:iCs/>
        </w:rPr>
        <w:t>Pelishtim</w:t>
      </w:r>
      <w:r>
        <w:t xml:space="preserve"> </w:t>
      </w:r>
      <w:r w:rsidRPr="00C619F8">
        <w:t>literally</w:t>
      </w:r>
      <w:r>
        <w:t xml:space="preserve"> </w:t>
      </w:r>
      <w:r w:rsidRPr="00C619F8">
        <w:t>means</w:t>
      </w:r>
      <w:r>
        <w:t xml:space="preserve"> “</w:t>
      </w:r>
      <w:r w:rsidRPr="00C619F8">
        <w:t>foreign</w:t>
      </w:r>
      <w:r>
        <w:t xml:space="preserve"> </w:t>
      </w:r>
      <w:r w:rsidRPr="00C619F8">
        <w:t>invaders</w:t>
      </w:r>
      <w:r>
        <w:t>” or “trespassers”.</w:t>
      </w:r>
    </w:p>
  </w:footnote>
  <w:footnote w:id="19">
    <w:p w:rsidR="00B2488C" w:rsidRDefault="00B2488C" w:rsidP="00B82494">
      <w:pPr>
        <w:pStyle w:val="FootnoteText"/>
      </w:pPr>
      <w:r>
        <w:rPr>
          <w:rStyle w:val="FootnoteReference"/>
        </w:rPr>
        <w:footnoteRef/>
      </w:r>
      <w:r>
        <w:t xml:space="preserve"> The Palestinians of today claim to be descendants of the Philistines.</w:t>
      </w:r>
    </w:p>
  </w:footnote>
  <w:footnote w:id="20">
    <w:p w:rsidR="00B2488C" w:rsidRDefault="00B2488C" w:rsidP="00B82494">
      <w:pPr>
        <w:pStyle w:val="FootnoteText"/>
      </w:pPr>
      <w:r>
        <w:rPr>
          <w:rStyle w:val="FootnoteReference"/>
        </w:rPr>
        <w:footnoteRef/>
      </w:r>
      <w:r>
        <w:t xml:space="preserve"> </w:t>
      </w:r>
      <w:r w:rsidRPr="007653DB">
        <w:t>In</w:t>
      </w:r>
      <w:r>
        <w:t xml:space="preserve"> </w:t>
      </w:r>
      <w:r w:rsidRPr="007653DB">
        <w:t>several</w:t>
      </w:r>
      <w:r>
        <w:t xml:space="preserve"> </w:t>
      </w:r>
      <w:r w:rsidRPr="007653DB">
        <w:t>places</w:t>
      </w:r>
      <w:r>
        <w:t xml:space="preserve"> </w:t>
      </w:r>
      <w:r w:rsidRPr="007653DB">
        <w:t>in</w:t>
      </w:r>
      <w:r>
        <w:t xml:space="preserve"> </w:t>
      </w:r>
      <w:r w:rsidRPr="007653DB">
        <w:t>Tanach,</w:t>
      </w:r>
      <w:r>
        <w:t xml:space="preserve"> </w:t>
      </w:r>
      <w:r w:rsidRPr="007653DB">
        <w:t>the</w:t>
      </w:r>
      <w:r>
        <w:t xml:space="preserve"> </w:t>
      </w:r>
      <w:r w:rsidRPr="007653DB">
        <w:t>Philistines</w:t>
      </w:r>
      <w:r>
        <w:t xml:space="preserve"> </w:t>
      </w:r>
      <w:r w:rsidRPr="007653DB">
        <w:t>are</w:t>
      </w:r>
      <w:r>
        <w:t xml:space="preserve"> </w:t>
      </w:r>
      <w:r w:rsidRPr="007653DB">
        <w:t>mentioned</w:t>
      </w:r>
      <w:r>
        <w:t xml:space="preserve"> </w:t>
      </w:r>
      <w:r w:rsidRPr="007653DB">
        <w:t>as</w:t>
      </w:r>
      <w:r>
        <w:t xml:space="preserve"> </w:t>
      </w:r>
      <w:r w:rsidRPr="007653DB">
        <w:t>having</w:t>
      </w:r>
      <w:r>
        <w:t xml:space="preserve"> </w:t>
      </w:r>
      <w:r w:rsidRPr="007653DB">
        <w:t>come</w:t>
      </w:r>
      <w:r>
        <w:t xml:space="preserve"> </w:t>
      </w:r>
      <w:r w:rsidRPr="007653DB">
        <w:t>from</w:t>
      </w:r>
      <w:r>
        <w:t xml:space="preserve"> </w:t>
      </w:r>
      <w:r w:rsidRPr="007653DB">
        <w:t>Caphtor</w:t>
      </w:r>
      <w:r>
        <w:t xml:space="preserve"> </w:t>
      </w:r>
      <w:r w:rsidRPr="007653DB">
        <w:t>(for</w:t>
      </w:r>
      <w:r>
        <w:t xml:space="preserve"> </w:t>
      </w:r>
      <w:r w:rsidRPr="007653DB">
        <w:t>example,</w:t>
      </w:r>
      <w:r>
        <w:t xml:space="preserve"> Yirmiyahu </w:t>
      </w:r>
      <w:r w:rsidRPr="007653DB">
        <w:t>47:4</w:t>
      </w:r>
      <w:r>
        <w:t xml:space="preserve"> </w:t>
      </w:r>
      <w:r w:rsidRPr="007653DB">
        <w:t>and</w:t>
      </w:r>
      <w:r>
        <w:t xml:space="preserve"> </w:t>
      </w:r>
      <w:r w:rsidRPr="007653DB">
        <w:t>Amos</w:t>
      </w:r>
      <w:r>
        <w:t xml:space="preserve"> </w:t>
      </w:r>
      <w:r w:rsidRPr="007653DB">
        <w:t>9:7)</w:t>
      </w:r>
      <w:r>
        <w:t xml:space="preserve"> </w:t>
      </w:r>
      <w:r w:rsidRPr="007653DB">
        <w:t>-</w:t>
      </w:r>
      <w:r>
        <w:t xml:space="preserve"> </w:t>
      </w:r>
      <w:r w:rsidRPr="007653DB">
        <w:t>the</w:t>
      </w:r>
      <w:r>
        <w:t xml:space="preserve"> </w:t>
      </w:r>
      <w:r w:rsidRPr="007653DB">
        <w:t>Philistines</w:t>
      </w:r>
      <w:r>
        <w:t xml:space="preserve"> </w:t>
      </w:r>
      <w:r w:rsidRPr="007653DB">
        <w:t>and</w:t>
      </w:r>
      <w:r>
        <w:t xml:space="preserve"> </w:t>
      </w:r>
      <w:r w:rsidRPr="007653DB">
        <w:t>the</w:t>
      </w:r>
      <w:r>
        <w:t xml:space="preserve"> </w:t>
      </w:r>
      <w:r w:rsidRPr="007653DB">
        <w:t>Caphtorim</w:t>
      </w:r>
      <w:r>
        <w:t xml:space="preserve"> </w:t>
      </w:r>
      <w:r w:rsidRPr="007653DB">
        <w:t>are</w:t>
      </w:r>
      <w:r>
        <w:t xml:space="preserve"> therefore </w:t>
      </w:r>
      <w:r w:rsidRPr="007653DB">
        <w:t>closely</w:t>
      </w:r>
      <w:r>
        <w:t xml:space="preserve"> </w:t>
      </w:r>
      <w:r w:rsidRPr="007653DB">
        <w:t>related.</w:t>
      </w:r>
      <w:r>
        <w:t xml:space="preserve"> </w:t>
      </w:r>
      <w:r w:rsidRPr="007653DB">
        <w:t>It</w:t>
      </w:r>
      <w:r>
        <w:t>’</w:t>
      </w:r>
      <w:r w:rsidRPr="007653DB">
        <w:t>s</w:t>
      </w:r>
      <w:r>
        <w:t xml:space="preserve"> </w:t>
      </w:r>
      <w:r w:rsidRPr="007653DB">
        <w:t>uncertain</w:t>
      </w:r>
      <w:r>
        <w:t xml:space="preserve"> </w:t>
      </w:r>
      <w:r w:rsidRPr="007653DB">
        <w:t>where</w:t>
      </w:r>
      <w:r>
        <w:t xml:space="preserve"> </w:t>
      </w:r>
      <w:r w:rsidRPr="007653DB">
        <w:t>Caphtor</w:t>
      </w:r>
      <w:r>
        <w:t xml:space="preserve"> </w:t>
      </w:r>
      <w:r w:rsidRPr="007653DB">
        <w:t>is.</w:t>
      </w:r>
      <w:r>
        <w:t xml:space="preserve"> </w:t>
      </w:r>
      <w:r w:rsidRPr="007653DB">
        <w:t>R.</w:t>
      </w:r>
      <w:r>
        <w:t xml:space="preserve"> </w:t>
      </w:r>
      <w:r w:rsidRPr="007653DB">
        <w:t>Aryeh</w:t>
      </w:r>
      <w:r>
        <w:t xml:space="preserve"> </w:t>
      </w:r>
      <w:r w:rsidRPr="007653DB">
        <w:t>Kaplan</w:t>
      </w:r>
      <w:r>
        <w:t xml:space="preserve"> </w:t>
      </w:r>
      <w:r w:rsidRPr="007653DB">
        <w:t>zt</w:t>
      </w:r>
      <w:r>
        <w:t>”</w:t>
      </w:r>
      <w:r w:rsidRPr="007653DB">
        <w:t>l</w:t>
      </w:r>
      <w:r>
        <w:t xml:space="preserve"> </w:t>
      </w:r>
      <w:r w:rsidRPr="007653DB">
        <w:t>cites</w:t>
      </w:r>
      <w:r>
        <w:t xml:space="preserve"> </w:t>
      </w:r>
      <w:r w:rsidRPr="007653DB">
        <w:t>sources</w:t>
      </w:r>
      <w:r>
        <w:t xml:space="preserve"> </w:t>
      </w:r>
      <w:r w:rsidRPr="007653DB">
        <w:t>that</w:t>
      </w:r>
      <w:r>
        <w:t xml:space="preserve"> </w:t>
      </w:r>
      <w:r w:rsidRPr="007653DB">
        <w:t>it</w:t>
      </w:r>
      <w:r>
        <w:t xml:space="preserve"> </w:t>
      </w:r>
      <w:r w:rsidRPr="007653DB">
        <w:t>might</w:t>
      </w:r>
      <w:r>
        <w:t xml:space="preserve"> </w:t>
      </w:r>
      <w:r w:rsidRPr="007653DB">
        <w:t>be</w:t>
      </w:r>
      <w:r>
        <w:t xml:space="preserve"> </w:t>
      </w:r>
      <w:r w:rsidRPr="007653DB">
        <w:t>either</w:t>
      </w:r>
      <w:r>
        <w:t xml:space="preserve"> </w:t>
      </w:r>
      <w:r w:rsidRPr="007653DB">
        <w:t>an</w:t>
      </w:r>
      <w:r>
        <w:t xml:space="preserve"> </w:t>
      </w:r>
      <w:r w:rsidRPr="007653DB">
        <w:t>area</w:t>
      </w:r>
      <w:r>
        <w:t xml:space="preserve"> </w:t>
      </w:r>
      <w:r w:rsidRPr="007653DB">
        <w:t>in</w:t>
      </w:r>
      <w:r>
        <w:t xml:space="preserve"> </w:t>
      </w:r>
      <w:r w:rsidRPr="007653DB">
        <w:t>modern</w:t>
      </w:r>
      <w:r>
        <w:t xml:space="preserve"> </w:t>
      </w:r>
      <w:r w:rsidRPr="007653DB">
        <w:t>Turkey</w:t>
      </w:r>
      <w:r>
        <w:t xml:space="preserve"> </w:t>
      </w:r>
      <w:r w:rsidRPr="007653DB">
        <w:t>or</w:t>
      </w:r>
      <w:r>
        <w:t xml:space="preserve"> </w:t>
      </w:r>
      <w:r w:rsidRPr="007653DB">
        <w:t>in</w:t>
      </w:r>
      <w:r>
        <w:t xml:space="preserve"> </w:t>
      </w:r>
      <w:r w:rsidRPr="007653DB">
        <w:t>Egypt.</w:t>
      </w:r>
    </w:p>
  </w:footnote>
  <w:footnote w:id="21">
    <w:p w:rsidR="00B2488C" w:rsidRPr="00B82494" w:rsidRDefault="00B2488C" w:rsidP="00B82494">
      <w:pPr>
        <w:rPr>
          <w:rStyle w:val="FootnoteTextChar"/>
          <w:rFonts w:eastAsia="Calibri"/>
        </w:rPr>
      </w:pPr>
      <w:r>
        <w:rPr>
          <w:rStyle w:val="FootnoteReference"/>
        </w:rPr>
        <w:footnoteRef/>
      </w:r>
      <w:r>
        <w:t xml:space="preserve"> </w:t>
      </w:r>
      <w:r w:rsidRPr="00B82494">
        <w:rPr>
          <w:rStyle w:val="FootnoteTextChar"/>
          <w:rFonts w:eastAsia="Calibri"/>
        </w:rPr>
        <w:t>Rashi is basing his comments on Midrash Rabbah to Bereshit (Genesis) 37:5.</w:t>
      </w:r>
    </w:p>
  </w:footnote>
  <w:footnote w:id="22">
    <w:p w:rsidR="00B2488C" w:rsidRDefault="00B2488C" w:rsidP="00B82494">
      <w:pPr>
        <w:pStyle w:val="FootnoteText"/>
      </w:pPr>
      <w:r>
        <w:rPr>
          <w:rStyle w:val="FootnoteReference"/>
        </w:rPr>
        <w:footnoteRef/>
      </w:r>
      <w:r>
        <w:t xml:space="preserve"> </w:t>
      </w:r>
      <w:r w:rsidRPr="005A5571">
        <w:t>One</w:t>
      </w:r>
      <w:r>
        <w:t xml:space="preserve"> </w:t>
      </w:r>
      <w:r w:rsidRPr="005A5571">
        <w:t>verse</w:t>
      </w:r>
      <w:r>
        <w:t xml:space="preserve"> </w:t>
      </w:r>
      <w:r w:rsidRPr="005A5571">
        <w:t>says</w:t>
      </w:r>
      <w:r>
        <w:t xml:space="preserve"> </w:t>
      </w:r>
      <w:r w:rsidRPr="005A5571">
        <w:t>the</w:t>
      </w:r>
      <w:r>
        <w:t xml:space="preserve"> </w:t>
      </w:r>
      <w:r w:rsidRPr="005A5571">
        <w:t>Plishtim</w:t>
      </w:r>
      <w:r>
        <w:t xml:space="preserve"> </w:t>
      </w:r>
      <w:r w:rsidRPr="005A5571">
        <w:t>came</w:t>
      </w:r>
      <w:r>
        <w:t xml:space="preserve"> </w:t>
      </w:r>
      <w:r w:rsidRPr="005A5571">
        <w:t>from</w:t>
      </w:r>
      <w:r>
        <w:t xml:space="preserve"> </w:t>
      </w:r>
      <w:r w:rsidRPr="005A5571">
        <w:t>the</w:t>
      </w:r>
      <w:r>
        <w:t xml:space="preserve"> </w:t>
      </w:r>
      <w:r w:rsidRPr="005A5571">
        <w:t>Pasursim</w:t>
      </w:r>
      <w:r>
        <w:t xml:space="preserve"> </w:t>
      </w:r>
      <w:r w:rsidRPr="005A5571">
        <w:t>while</w:t>
      </w:r>
      <w:r>
        <w:t xml:space="preserve"> </w:t>
      </w:r>
      <w:r w:rsidRPr="005A5571">
        <w:t>the</w:t>
      </w:r>
      <w:r>
        <w:t xml:space="preserve"> </w:t>
      </w:r>
      <w:r w:rsidRPr="005A5571">
        <w:t>other</w:t>
      </w:r>
      <w:r>
        <w:t xml:space="preserve"> </w:t>
      </w:r>
      <w:r w:rsidRPr="005A5571">
        <w:t>verse</w:t>
      </w:r>
      <w:r>
        <w:t xml:space="preserve"> </w:t>
      </w:r>
      <w:r w:rsidRPr="005A5571">
        <w:t>says</w:t>
      </w:r>
      <w:r>
        <w:t xml:space="preserve"> </w:t>
      </w:r>
      <w:r w:rsidRPr="005A5571">
        <w:t>the</w:t>
      </w:r>
      <w:r>
        <w:t xml:space="preserve"> </w:t>
      </w:r>
      <w:r w:rsidRPr="005A5571">
        <w:t>Plishtim</w:t>
      </w:r>
      <w:r>
        <w:t xml:space="preserve"> </w:t>
      </w:r>
      <w:r w:rsidRPr="005A5571">
        <w:t>came</w:t>
      </w:r>
      <w:r>
        <w:t xml:space="preserve"> </w:t>
      </w:r>
      <w:r w:rsidRPr="005A5571">
        <w:t>from</w:t>
      </w:r>
      <w:r>
        <w:t xml:space="preserve"> </w:t>
      </w:r>
      <w:r w:rsidRPr="005A5571">
        <w:t>the</w:t>
      </w:r>
      <w:r>
        <w:t xml:space="preserve"> </w:t>
      </w:r>
      <w:r w:rsidRPr="005A5571">
        <w:t>Casluchim</w:t>
      </w:r>
      <w:r>
        <w:t xml:space="preserve"> </w:t>
      </w:r>
      <w:r w:rsidRPr="005A5571">
        <w:t>which</w:t>
      </w:r>
      <w:r>
        <w:t xml:space="preserve"> </w:t>
      </w:r>
      <w:r w:rsidRPr="005A5571">
        <w:t>is</w:t>
      </w:r>
      <w:r>
        <w:t xml:space="preserve"> </w:t>
      </w:r>
      <w:r w:rsidRPr="005A5571">
        <w:t>it?</w:t>
      </w:r>
      <w:r>
        <w:t xml:space="preserve"> </w:t>
      </w:r>
      <w:r w:rsidRPr="005A5571">
        <w:t>Were</w:t>
      </w:r>
      <w:r>
        <w:t xml:space="preserve"> </w:t>
      </w:r>
      <w:r w:rsidRPr="005A5571">
        <w:t>the</w:t>
      </w:r>
      <w:r>
        <w:t xml:space="preserve"> </w:t>
      </w:r>
      <w:r w:rsidRPr="005A5571">
        <w:t>Plishtim</w:t>
      </w:r>
      <w:r>
        <w:t xml:space="preserve"> </w:t>
      </w:r>
      <w:r w:rsidRPr="005A5571">
        <w:t>from</w:t>
      </w:r>
      <w:r>
        <w:t xml:space="preserve"> </w:t>
      </w:r>
      <w:r w:rsidRPr="005A5571">
        <w:t>the</w:t>
      </w:r>
      <w:r>
        <w:t xml:space="preserve"> </w:t>
      </w:r>
      <w:r w:rsidRPr="005A5571">
        <w:t>Pasru</w:t>
      </w:r>
      <w:r>
        <w:t>s</w:t>
      </w:r>
      <w:r w:rsidRPr="005A5571">
        <w:t>im</w:t>
      </w:r>
      <w:r>
        <w:t xml:space="preserve"> </w:t>
      </w:r>
      <w:r w:rsidRPr="005A5571">
        <w:t>or</w:t>
      </w:r>
      <w:r>
        <w:t xml:space="preserve"> </w:t>
      </w:r>
      <w:r w:rsidRPr="005A5571">
        <w:t>the</w:t>
      </w:r>
      <w:r>
        <w:t xml:space="preserve"> </w:t>
      </w:r>
      <w:r w:rsidRPr="005A5571">
        <w:t>Casluchim?</w:t>
      </w:r>
      <w:r>
        <w:t xml:space="preserve"> </w:t>
      </w:r>
      <w:r w:rsidRPr="005A5571">
        <w:t>Rashi</w:t>
      </w:r>
      <w:r>
        <w:t xml:space="preserve"> </w:t>
      </w:r>
      <w:r w:rsidRPr="005A5571">
        <w:t>simply</w:t>
      </w:r>
      <w:r>
        <w:t xml:space="preserve"> </w:t>
      </w:r>
      <w:r w:rsidRPr="005A5571">
        <w:t>resolves</w:t>
      </w:r>
      <w:r>
        <w:t xml:space="preserve"> </w:t>
      </w:r>
      <w:r w:rsidRPr="005A5571">
        <w:t>this</w:t>
      </w:r>
      <w:r>
        <w:t xml:space="preserve"> </w:t>
      </w:r>
      <w:r w:rsidRPr="005A5571">
        <w:t>using</w:t>
      </w:r>
      <w:r>
        <w:t xml:space="preserve"> </w:t>
      </w:r>
      <w:r w:rsidRPr="005A5571">
        <w:t>the</w:t>
      </w:r>
      <w:r>
        <w:t xml:space="preserve"> </w:t>
      </w:r>
      <w:r w:rsidRPr="005A5571">
        <w:t>2</w:t>
      </w:r>
      <w:r>
        <w:t xml:space="preserve"> </w:t>
      </w:r>
      <w:r w:rsidRPr="005A5571">
        <w:t>aspects</w:t>
      </w:r>
      <w:r>
        <w:t xml:space="preserve"> </w:t>
      </w:r>
      <w:r w:rsidRPr="005A5571">
        <w:t>method:</w:t>
      </w:r>
      <w:r>
        <w:t xml:space="preserve"> </w:t>
      </w:r>
      <w:r w:rsidRPr="005A5571">
        <w:t>The</w:t>
      </w:r>
      <w:r>
        <w:t xml:space="preserve"> </w:t>
      </w:r>
      <w:r w:rsidRPr="005A5571">
        <w:t>Pasru</w:t>
      </w:r>
      <w:r>
        <w:t>s</w:t>
      </w:r>
      <w:r w:rsidRPr="005A5571">
        <w:t>im</w:t>
      </w:r>
      <w:r>
        <w:t xml:space="preserve"> </w:t>
      </w:r>
      <w:r w:rsidRPr="005A5571">
        <w:t>and</w:t>
      </w:r>
      <w:r>
        <w:t xml:space="preserve"> </w:t>
      </w:r>
      <w:r w:rsidRPr="005A5571">
        <w:t>Casluchim</w:t>
      </w:r>
      <w:r>
        <w:t xml:space="preserve"> </w:t>
      </w:r>
      <w:r w:rsidRPr="005A5571">
        <w:t>engaged</w:t>
      </w:r>
      <w:r>
        <w:t xml:space="preserve"> </w:t>
      </w:r>
      <w:r w:rsidRPr="005A5571">
        <w:t>in</w:t>
      </w:r>
      <w:r>
        <w:t xml:space="preserve"> </w:t>
      </w:r>
      <w:r w:rsidRPr="005A5571">
        <w:t>wife-swapping.</w:t>
      </w:r>
      <w:r>
        <w:t xml:space="preserve"> </w:t>
      </w:r>
      <w:r w:rsidRPr="005A5571">
        <w:t>Hence</w:t>
      </w:r>
      <w:r>
        <w:t xml:space="preserve"> </w:t>
      </w:r>
      <w:r w:rsidRPr="005A5571">
        <w:t>the</w:t>
      </w:r>
      <w:r>
        <w:t xml:space="preserve"> </w:t>
      </w:r>
      <w:r w:rsidRPr="005A5571">
        <w:t>Plishtim</w:t>
      </w:r>
      <w:r>
        <w:t xml:space="preserve"> </w:t>
      </w:r>
      <w:r w:rsidRPr="005A5571">
        <w:t>descended</w:t>
      </w:r>
      <w:r>
        <w:t xml:space="preserve"> </w:t>
      </w:r>
      <w:r w:rsidRPr="005A5571">
        <w:t>from</w:t>
      </w:r>
      <w:r>
        <w:t xml:space="preserve"> </w:t>
      </w:r>
      <w:r w:rsidRPr="005A5571">
        <w:t>both.</w:t>
      </w:r>
      <w:r>
        <w:t xml:space="preserve"> </w:t>
      </w:r>
      <w:r w:rsidRPr="00C45A9F">
        <w:t>Adulterous</w:t>
      </w:r>
      <w:r>
        <w:t xml:space="preserve"> </w:t>
      </w:r>
      <w:r w:rsidRPr="00C45A9F">
        <w:t>relations</w:t>
      </w:r>
      <w:r>
        <w:t xml:space="preserve"> </w:t>
      </w:r>
      <w:r w:rsidRPr="00C45A9F">
        <w:t>are</w:t>
      </w:r>
      <w:r>
        <w:t xml:space="preserve"> </w:t>
      </w:r>
      <w:r w:rsidRPr="00C45A9F">
        <w:t>frequently</w:t>
      </w:r>
      <w:r>
        <w:t xml:space="preserve"> </w:t>
      </w:r>
      <w:r w:rsidRPr="00C45A9F">
        <w:t>indicated</w:t>
      </w:r>
      <w:r>
        <w:t xml:space="preserve"> </w:t>
      </w:r>
      <w:r w:rsidRPr="00C45A9F">
        <w:t>discretely</w:t>
      </w:r>
      <w:r>
        <w:t xml:space="preserve"> </w:t>
      </w:r>
      <w:r w:rsidRPr="00C45A9F">
        <w:t>using</w:t>
      </w:r>
      <w:r>
        <w:t xml:space="preserve"> </w:t>
      </w:r>
      <w:r w:rsidRPr="00C45A9F">
        <w:t>the</w:t>
      </w:r>
      <w:r>
        <w:t xml:space="preserve"> </w:t>
      </w:r>
      <w:r w:rsidRPr="00C45A9F">
        <w:t>contradiction</w:t>
      </w:r>
      <w:r>
        <w:t xml:space="preserve"> </w:t>
      </w:r>
      <w:r w:rsidRPr="00C45A9F">
        <w:t>method.</w:t>
      </w:r>
      <w:r>
        <w:t xml:space="preserve"> </w:t>
      </w:r>
      <w:r w:rsidRPr="00C45A9F">
        <w:t>It</w:t>
      </w:r>
      <w:r>
        <w:t xml:space="preserve"> </w:t>
      </w:r>
      <w:r w:rsidRPr="00C45A9F">
        <w:t>is</w:t>
      </w:r>
      <w:r>
        <w:t xml:space="preserve"> </w:t>
      </w:r>
      <w:r w:rsidRPr="00C45A9F">
        <w:t>interesting</w:t>
      </w:r>
      <w:r>
        <w:t xml:space="preserve"> </w:t>
      </w:r>
      <w:r w:rsidRPr="00C45A9F">
        <w:t>that</w:t>
      </w:r>
      <w:r>
        <w:t xml:space="preserve"> </w:t>
      </w:r>
      <w:r w:rsidRPr="00C45A9F">
        <w:t>from</w:t>
      </w:r>
      <w:r>
        <w:t xml:space="preserve"> </w:t>
      </w:r>
      <w:r w:rsidRPr="00C45A9F">
        <w:t>the</w:t>
      </w:r>
      <w:r>
        <w:t xml:space="preserve"> </w:t>
      </w:r>
      <w:r w:rsidRPr="00C45A9F">
        <w:t>word</w:t>
      </w:r>
      <w:r>
        <w:t xml:space="preserve"> </w:t>
      </w:r>
      <w:r w:rsidRPr="00C45A9F">
        <w:rPr>
          <w:i/>
          <w:iCs/>
        </w:rPr>
        <w:t>Plishtim</w:t>
      </w:r>
      <w:r>
        <w:t xml:space="preserve"> </w:t>
      </w:r>
      <w:r w:rsidRPr="00C45A9F">
        <w:t>comes</w:t>
      </w:r>
      <w:r>
        <w:t xml:space="preserve"> </w:t>
      </w:r>
      <w:r w:rsidRPr="00C45A9F">
        <w:t>the</w:t>
      </w:r>
      <w:r>
        <w:t xml:space="preserve"> </w:t>
      </w:r>
      <w:r w:rsidRPr="00C45A9F">
        <w:t>word</w:t>
      </w:r>
      <w:r>
        <w:t xml:space="preserve"> </w:t>
      </w:r>
      <w:r w:rsidRPr="00C45A9F">
        <w:rPr>
          <w:i/>
          <w:iCs/>
        </w:rPr>
        <w:t>phallic</w:t>
      </w:r>
      <w:r w:rsidRPr="00C45A9F">
        <w:t>,</w:t>
      </w:r>
      <w:r>
        <w:t xml:space="preserve"> </w:t>
      </w:r>
      <w:r w:rsidRPr="00C45A9F">
        <w:t>describing</w:t>
      </w:r>
      <w:r>
        <w:t xml:space="preserve"> </w:t>
      </w:r>
      <w:r w:rsidRPr="00C45A9F">
        <w:t>the</w:t>
      </w:r>
      <w:r>
        <w:t xml:space="preserve"> </w:t>
      </w:r>
      <w:r w:rsidRPr="00C45A9F">
        <w:t>emphasis</w:t>
      </w:r>
      <w:r>
        <w:t xml:space="preserve"> </w:t>
      </w:r>
      <w:r w:rsidRPr="00C45A9F">
        <w:t>and</w:t>
      </w:r>
      <w:r>
        <w:t xml:space="preserve"> </w:t>
      </w:r>
      <w:r w:rsidRPr="00C45A9F">
        <w:t>nature</w:t>
      </w:r>
      <w:r>
        <w:t xml:space="preserve"> </w:t>
      </w:r>
      <w:r w:rsidRPr="00C45A9F">
        <w:t>of</w:t>
      </w:r>
      <w:r>
        <w:t xml:space="preserve"> </w:t>
      </w:r>
      <w:r w:rsidRPr="00C45A9F">
        <w:t>these</w:t>
      </w:r>
      <w:r>
        <w:t xml:space="preserve"> </w:t>
      </w:r>
      <w:r w:rsidRPr="00C45A9F">
        <w:t>people.</w:t>
      </w:r>
    </w:p>
  </w:footnote>
  <w:footnote w:id="23">
    <w:p w:rsidR="00B2488C" w:rsidRDefault="00B2488C" w:rsidP="00B82494">
      <w:pPr>
        <w:pStyle w:val="FootnoteText"/>
      </w:pPr>
      <w:r>
        <w:rPr>
          <w:rStyle w:val="FootnoteReference"/>
        </w:rPr>
        <w:footnoteRef/>
      </w:r>
      <w:r>
        <w:t xml:space="preserve"> </w:t>
      </w:r>
      <w:r w:rsidRPr="00D64DE2">
        <w:t>Pasrusim</w:t>
      </w:r>
      <w:r>
        <w:t xml:space="preserve"> </w:t>
      </w:r>
      <w:r w:rsidRPr="00D64DE2">
        <w:t>and</w:t>
      </w:r>
      <w:r>
        <w:t xml:space="preserve"> </w:t>
      </w:r>
      <w:r w:rsidRPr="00D64DE2">
        <w:t>Casluchim</w:t>
      </w:r>
      <w:r>
        <w:t xml:space="preserve"> </w:t>
      </w:r>
      <w:r w:rsidRPr="00D64DE2">
        <w:t>played</w:t>
      </w:r>
      <w:r>
        <w:t xml:space="preserve"> </w:t>
      </w:r>
      <w:r w:rsidRPr="00D64DE2">
        <w:t>wife</w:t>
      </w:r>
      <w:r>
        <w:t xml:space="preserve"> </w:t>
      </w:r>
      <w:r w:rsidRPr="00D64DE2">
        <w:t>exchanges.</w:t>
      </w:r>
      <w:r>
        <w:t xml:space="preserve"> </w:t>
      </w:r>
      <w:r w:rsidRPr="00D64DE2">
        <w:t>Hence</w:t>
      </w:r>
      <w:r>
        <w:t xml:space="preserve"> </w:t>
      </w:r>
      <w:r w:rsidRPr="00D64DE2">
        <w:t>(out</w:t>
      </w:r>
      <w:r>
        <w:t xml:space="preserve"> </w:t>
      </w:r>
      <w:r w:rsidRPr="00D64DE2">
        <w:t>of</w:t>
      </w:r>
      <w:r>
        <w:t xml:space="preserve"> </w:t>
      </w:r>
      <w:r w:rsidRPr="00D64DE2">
        <w:t>doubt)</w:t>
      </w:r>
      <w:r>
        <w:t xml:space="preserve"> </w:t>
      </w:r>
      <w:r w:rsidRPr="00D64DE2">
        <w:t>Philistines</w:t>
      </w:r>
      <w:r>
        <w:t xml:space="preserve"> </w:t>
      </w:r>
      <w:r w:rsidRPr="00D64DE2">
        <w:t>are</w:t>
      </w:r>
      <w:r>
        <w:t xml:space="preserve"> </w:t>
      </w:r>
      <w:r w:rsidRPr="00D64DE2">
        <w:t>said</w:t>
      </w:r>
      <w:r>
        <w:t xml:space="preserve"> </w:t>
      </w:r>
      <w:r w:rsidRPr="00D64DE2">
        <w:t>to</w:t>
      </w:r>
      <w:r>
        <w:t xml:space="preserve"> </w:t>
      </w:r>
      <w:r w:rsidRPr="00D64DE2">
        <w:t>descend</w:t>
      </w:r>
      <w:r>
        <w:t xml:space="preserve"> </w:t>
      </w:r>
      <w:r w:rsidRPr="00D64DE2">
        <w:t>from</w:t>
      </w:r>
      <w:r>
        <w:t xml:space="preserve"> </w:t>
      </w:r>
      <w:r w:rsidRPr="00D64DE2">
        <w:t>both!</w:t>
      </w:r>
    </w:p>
  </w:footnote>
  <w:footnote w:id="24">
    <w:p w:rsidR="00B2488C" w:rsidRDefault="00B2488C" w:rsidP="00B82494">
      <w:pPr>
        <w:pStyle w:val="FootnoteText"/>
      </w:pPr>
      <w:r>
        <w:rPr>
          <w:rStyle w:val="FootnoteReference"/>
        </w:rPr>
        <w:footnoteRef/>
      </w:r>
      <w:r>
        <w:t xml:space="preserve"> Shoftim (Judges) </w:t>
      </w:r>
      <w:r w:rsidRPr="00561B31">
        <w:t>16:25</w:t>
      </w:r>
    </w:p>
  </w:footnote>
  <w:footnote w:id="25">
    <w:p w:rsidR="00B2488C" w:rsidRPr="00BB2E54" w:rsidRDefault="00B2488C" w:rsidP="00B82494">
      <w:pPr>
        <w:pStyle w:val="FootnoteText"/>
        <w:rPr>
          <w:b/>
          <w:bCs/>
        </w:rPr>
      </w:pPr>
      <w:r>
        <w:rPr>
          <w:rStyle w:val="FootnoteReference"/>
        </w:rPr>
        <w:footnoteRef/>
      </w:r>
      <w:r>
        <w:t xml:space="preserve"> The above section is an edited and excerpted portion from a shiur given </w:t>
      </w:r>
      <w:r w:rsidRPr="00BB2E54">
        <w:t>By</w:t>
      </w:r>
      <w:r>
        <w:t xml:space="preserve"> </w:t>
      </w:r>
      <w:r w:rsidRPr="00BB2E54">
        <w:t>Rabbi</w:t>
      </w:r>
      <w:r>
        <w:t xml:space="preserve"> </w:t>
      </w:r>
      <w:r w:rsidRPr="00BB2E54">
        <w:t>Pinchas</w:t>
      </w:r>
      <w:r>
        <w:t xml:space="preserve"> </w:t>
      </w:r>
      <w:r w:rsidRPr="00BB2E54">
        <w:t>Winston</w:t>
      </w:r>
      <w:r>
        <w:rPr>
          <w:b/>
          <w:bCs/>
        </w:rPr>
        <w:t>.</w:t>
      </w:r>
    </w:p>
  </w:footnote>
  <w:footnote w:id="26">
    <w:p w:rsidR="00B2488C" w:rsidRDefault="00B2488C" w:rsidP="00B82494">
      <w:pPr>
        <w:pStyle w:val="FootnoteText"/>
      </w:pPr>
      <w:r>
        <w:rPr>
          <w:rStyle w:val="FootnoteReference"/>
        </w:rPr>
        <w:footnoteRef/>
      </w:r>
      <w:r>
        <w:t xml:space="preserve"> </w:t>
      </w:r>
      <w:r w:rsidRPr="00A572B2">
        <w:t>Palestine</w:t>
      </w:r>
    </w:p>
  </w:footnote>
  <w:footnote w:id="27">
    <w:p w:rsidR="00B2488C" w:rsidRDefault="00B2488C" w:rsidP="00B82494">
      <w:pPr>
        <w:pStyle w:val="FootnoteText"/>
      </w:pPr>
      <w:r>
        <w:rPr>
          <w:rStyle w:val="FootnoteReference"/>
        </w:rPr>
        <w:footnoteRef/>
      </w:r>
      <w:r>
        <w:t xml:space="preserve"> </w:t>
      </w:r>
      <w:r w:rsidRPr="00DD7E45">
        <w:t>Rabbenu</w:t>
      </w:r>
      <w:r>
        <w:t xml:space="preserve"> </w:t>
      </w:r>
      <w:r w:rsidRPr="00DD7E45">
        <w:t>Ovadia</w:t>
      </w:r>
      <w:r>
        <w:t xml:space="preserve"> </w:t>
      </w:r>
      <w:r w:rsidRPr="00DD7E45">
        <w:t>Sforno,</w:t>
      </w:r>
      <w:r>
        <w:t xml:space="preserve"> </w:t>
      </w:r>
      <w:r w:rsidRPr="00DD7E45">
        <w:t>Commentary</w:t>
      </w:r>
      <w:r>
        <w:t xml:space="preserve"> </w:t>
      </w:r>
      <w:r w:rsidRPr="00DD7E45">
        <w:t>on</w:t>
      </w:r>
      <w:r>
        <w:t xml:space="preserve"> </w:t>
      </w:r>
      <w:r w:rsidRPr="00DD7E45">
        <w:t>Sefer</w:t>
      </w:r>
      <w:r>
        <w:t xml:space="preserve"> </w:t>
      </w:r>
      <w:r w:rsidRPr="00DD7E45">
        <w:t>Bereshit,</w:t>
      </w:r>
      <w:r>
        <w:t xml:space="preserve"> </w:t>
      </w:r>
      <w:r w:rsidRPr="00DD7E45">
        <w:t>26:14.</w:t>
      </w:r>
    </w:p>
  </w:footnote>
  <w:footnote w:id="28">
    <w:p w:rsidR="00B2488C" w:rsidRDefault="00B2488C" w:rsidP="00B82494">
      <w:pPr>
        <w:pStyle w:val="FootnoteText"/>
      </w:pPr>
      <w:r>
        <w:rPr>
          <w:rStyle w:val="FootnoteReference"/>
        </w:rPr>
        <w:footnoteRef/>
      </w:r>
      <w:r>
        <w:t xml:space="preserve"> RADAK:  </w:t>
      </w:r>
      <w:r w:rsidRPr="00245665">
        <w:t>Commenting</w:t>
      </w:r>
      <w:r>
        <w:t xml:space="preserve"> </w:t>
      </w:r>
      <w:r w:rsidRPr="00245665">
        <w:t>on</w:t>
      </w:r>
      <w:r>
        <w:t xml:space="preserve"> </w:t>
      </w:r>
      <w:r w:rsidRPr="00245665">
        <w:t>how</w:t>
      </w:r>
      <w:r>
        <w:t xml:space="preserve"> </w:t>
      </w:r>
      <w:r w:rsidRPr="00245665">
        <w:t>the</w:t>
      </w:r>
      <w:r>
        <w:t xml:space="preserve"> </w:t>
      </w:r>
      <w:r w:rsidRPr="00245665">
        <w:t>Plishtim</w:t>
      </w:r>
      <w:r>
        <w:t xml:space="preserve"> </w:t>
      </w:r>
      <w:r w:rsidRPr="00245665">
        <w:t>plugged</w:t>
      </w:r>
      <w:r>
        <w:t xml:space="preserve"> </w:t>
      </w:r>
      <w:r w:rsidRPr="00245665">
        <w:t>up</w:t>
      </w:r>
      <w:r>
        <w:t xml:space="preserve"> </w:t>
      </w:r>
      <w:r w:rsidRPr="00245665">
        <w:t>Yitzchak</w:t>
      </w:r>
      <w:r>
        <w:t>’</w:t>
      </w:r>
      <w:r w:rsidRPr="00245665">
        <w:t>s</w:t>
      </w:r>
      <w:r>
        <w:t xml:space="preserve"> </w:t>
      </w:r>
      <w:r w:rsidRPr="00245665">
        <w:t>wells</w:t>
      </w:r>
      <w:r>
        <w:t xml:space="preserve"> </w:t>
      </w:r>
      <w:r w:rsidRPr="00245665">
        <w:t>the</w:t>
      </w:r>
      <w:r>
        <w:t xml:space="preserve"> </w:t>
      </w:r>
      <w:r w:rsidRPr="00245665">
        <w:t>Radak</w:t>
      </w:r>
      <w:r>
        <w:t xml:space="preserve"> </w:t>
      </w:r>
      <w:r w:rsidRPr="00245665">
        <w:t>writes,</w:t>
      </w:r>
      <w:r>
        <w:t xml:space="preserve"> “</w:t>
      </w:r>
      <w:r w:rsidRPr="00245665">
        <w:t>All</w:t>
      </w:r>
      <w:r>
        <w:t xml:space="preserve"> </w:t>
      </w:r>
      <w:r w:rsidRPr="00245665">
        <w:t>these</w:t>
      </w:r>
      <w:r>
        <w:t xml:space="preserve"> </w:t>
      </w:r>
      <w:r w:rsidRPr="00245665">
        <w:t>episodes</w:t>
      </w:r>
      <w:r>
        <w:t xml:space="preserve"> </w:t>
      </w:r>
      <w:r w:rsidRPr="00245665">
        <w:t>about</w:t>
      </w:r>
      <w:r>
        <w:t xml:space="preserve"> </w:t>
      </w:r>
      <w:r w:rsidRPr="00245665">
        <w:t>digging</w:t>
      </w:r>
      <w:r>
        <w:t xml:space="preserve"> </w:t>
      </w:r>
      <w:r w:rsidRPr="00245665">
        <w:t>the</w:t>
      </w:r>
      <w:r>
        <w:t xml:space="preserve"> </w:t>
      </w:r>
      <w:r w:rsidRPr="00245665">
        <w:t>wells</w:t>
      </w:r>
      <w:r>
        <w:t xml:space="preserve"> </w:t>
      </w:r>
      <w:r w:rsidRPr="00245665">
        <w:t>and</w:t>
      </w:r>
      <w:r>
        <w:t xml:space="preserve"> </w:t>
      </w:r>
      <w:r w:rsidRPr="00245665">
        <w:t>giving</w:t>
      </w:r>
      <w:r>
        <w:t xml:space="preserve"> </w:t>
      </w:r>
      <w:r w:rsidRPr="00245665">
        <w:t>them</w:t>
      </w:r>
      <w:r>
        <w:t xml:space="preserve"> </w:t>
      </w:r>
      <w:r w:rsidRPr="00245665">
        <w:t>names</w:t>
      </w:r>
      <w:r>
        <w:t xml:space="preserve"> </w:t>
      </w:r>
      <w:r w:rsidRPr="00245665">
        <w:t>are</w:t>
      </w:r>
      <w:r>
        <w:t xml:space="preserve"> </w:t>
      </w:r>
      <w:r w:rsidRPr="00245665">
        <w:t>to</w:t>
      </w:r>
      <w:r>
        <w:t xml:space="preserve"> </w:t>
      </w:r>
      <w:r w:rsidRPr="00245665">
        <w:t>tell</w:t>
      </w:r>
      <w:r>
        <w:t xml:space="preserve"> </w:t>
      </w:r>
      <w:r w:rsidRPr="00245665">
        <w:t>us</w:t>
      </w:r>
      <w:r>
        <w:t xml:space="preserve"> </w:t>
      </w:r>
      <w:r w:rsidRPr="00245665">
        <w:t>th</w:t>
      </w:r>
      <w:r>
        <w:t xml:space="preserve">at, in the part of Eretz Israel </w:t>
      </w:r>
      <w:r w:rsidRPr="00245665">
        <w:t>that</w:t>
      </w:r>
      <w:r>
        <w:t xml:space="preserve"> </w:t>
      </w:r>
      <w:r w:rsidRPr="00245665">
        <w:t>he</w:t>
      </w:r>
      <w:r>
        <w:t xml:space="preserve"> </w:t>
      </w:r>
      <w:r w:rsidRPr="00245665">
        <w:t>had</w:t>
      </w:r>
      <w:r>
        <w:t xml:space="preserve"> </w:t>
      </w:r>
      <w:r w:rsidRPr="00245665">
        <w:t>a</w:t>
      </w:r>
      <w:r>
        <w:t xml:space="preserve"> </w:t>
      </w:r>
      <w:r w:rsidRPr="00245665">
        <w:t>hold</w:t>
      </w:r>
      <w:r>
        <w:t xml:space="preserve"> </w:t>
      </w:r>
      <w:r w:rsidRPr="00245665">
        <w:t>on,</w:t>
      </w:r>
      <w:r>
        <w:t xml:space="preserve"> </w:t>
      </w:r>
      <w:r w:rsidRPr="00245665">
        <w:t>he</w:t>
      </w:r>
      <w:r>
        <w:t xml:space="preserve"> </w:t>
      </w:r>
      <w:r w:rsidRPr="00245665">
        <w:t>dug</w:t>
      </w:r>
      <w:r>
        <w:t xml:space="preserve"> </w:t>
      </w:r>
      <w:r w:rsidRPr="00245665">
        <w:t>wells</w:t>
      </w:r>
      <w:r>
        <w:t xml:space="preserve"> </w:t>
      </w:r>
      <w:r w:rsidRPr="00245665">
        <w:t>as</w:t>
      </w:r>
      <w:r>
        <w:t xml:space="preserve"> </w:t>
      </w:r>
      <w:r w:rsidRPr="00245665">
        <w:t>he</w:t>
      </w:r>
      <w:r>
        <w:t xml:space="preserve"> </w:t>
      </w:r>
      <w:r w:rsidRPr="00245665">
        <w:t>pleased</w:t>
      </w:r>
      <w:r>
        <w:t xml:space="preserve"> </w:t>
      </w:r>
      <w:r w:rsidRPr="00245665">
        <w:t>without</w:t>
      </w:r>
      <w:r>
        <w:t xml:space="preserve"> </w:t>
      </w:r>
      <w:r w:rsidRPr="00245665">
        <w:t>objections.</w:t>
      </w:r>
      <w:r>
        <w:t xml:space="preserve"> </w:t>
      </w:r>
      <w:r w:rsidRPr="00245665">
        <w:t>All</w:t>
      </w:r>
      <w:r>
        <w:t xml:space="preserve"> </w:t>
      </w:r>
      <w:r w:rsidRPr="00245665">
        <w:t>this</w:t>
      </w:r>
      <w:r>
        <w:t xml:space="preserve"> </w:t>
      </w:r>
      <w:r w:rsidRPr="00245665">
        <w:t>was</w:t>
      </w:r>
      <w:r>
        <w:t xml:space="preserve"> </w:t>
      </w:r>
      <w:r w:rsidRPr="00245665">
        <w:t>a</w:t>
      </w:r>
      <w:r>
        <w:t xml:space="preserve"> </w:t>
      </w:r>
      <w:r w:rsidRPr="00245665">
        <w:t>forewarning</w:t>
      </w:r>
      <w:r>
        <w:t xml:space="preserve"> </w:t>
      </w:r>
      <w:r w:rsidRPr="00245665">
        <w:t>concerning</w:t>
      </w:r>
      <w:r>
        <w:t xml:space="preserve"> </w:t>
      </w:r>
      <w:r w:rsidRPr="00245665">
        <w:t>what</w:t>
      </w:r>
      <w:r>
        <w:t xml:space="preserve"> </w:t>
      </w:r>
      <w:r w:rsidRPr="00245665">
        <w:t>Ha</w:t>
      </w:r>
      <w:r>
        <w:t>S</w:t>
      </w:r>
      <w:r w:rsidRPr="00245665">
        <w:t>hem</w:t>
      </w:r>
      <w:r>
        <w:t xml:space="preserve"> </w:t>
      </w:r>
      <w:r w:rsidRPr="00245665">
        <w:t>had</w:t>
      </w:r>
      <w:r>
        <w:t xml:space="preserve"> </w:t>
      </w:r>
      <w:r w:rsidRPr="00245665">
        <w:t>set</w:t>
      </w:r>
      <w:r>
        <w:t xml:space="preserve"> </w:t>
      </w:r>
      <w:r w:rsidRPr="00245665">
        <w:t>aside</w:t>
      </w:r>
      <w:r>
        <w:t xml:space="preserve"> </w:t>
      </w:r>
      <w:r w:rsidRPr="00245665">
        <w:t>for</w:t>
      </w:r>
      <w:r>
        <w:t xml:space="preserve"> </w:t>
      </w:r>
      <w:r w:rsidRPr="00245665">
        <w:t>his</w:t>
      </w:r>
      <w:r>
        <w:t xml:space="preserve"> </w:t>
      </w:r>
      <w:r w:rsidRPr="00245665">
        <w:t>descendants.</w:t>
      </w:r>
      <w:r>
        <w:t xml:space="preserve"> “</w:t>
      </w:r>
      <w:r w:rsidRPr="000723CE">
        <w:t>But</w:t>
      </w:r>
      <w:r>
        <w:t xml:space="preserve"> </w:t>
      </w:r>
      <w:r w:rsidRPr="000723CE">
        <w:t>the</w:t>
      </w:r>
      <w:r>
        <w:t xml:space="preserve"> </w:t>
      </w:r>
      <w:r w:rsidRPr="000723CE">
        <w:t>land</w:t>
      </w:r>
      <w:r>
        <w:t xml:space="preserve"> </w:t>
      </w:r>
      <w:r w:rsidRPr="000723CE">
        <w:t>of</w:t>
      </w:r>
      <w:r>
        <w:t xml:space="preserve"> </w:t>
      </w:r>
      <w:r w:rsidRPr="000723CE">
        <w:t>the</w:t>
      </w:r>
      <w:r>
        <w:t xml:space="preserve"> </w:t>
      </w:r>
      <w:r w:rsidRPr="000723CE">
        <w:t>Plishtim,</w:t>
      </w:r>
      <w:r>
        <w:t xml:space="preserve"> </w:t>
      </w:r>
      <w:r w:rsidRPr="000723CE">
        <w:t>even</w:t>
      </w:r>
      <w:r>
        <w:t xml:space="preserve"> </w:t>
      </w:r>
      <w:r w:rsidRPr="000723CE">
        <w:t>though</w:t>
      </w:r>
      <w:r>
        <w:t xml:space="preserve"> </w:t>
      </w:r>
      <w:r w:rsidRPr="000723CE">
        <w:t>it</w:t>
      </w:r>
      <w:r>
        <w:t xml:space="preserve"> </w:t>
      </w:r>
      <w:r w:rsidRPr="000723CE">
        <w:t>is</w:t>
      </w:r>
      <w:r>
        <w:t xml:space="preserve"> </w:t>
      </w:r>
      <w:r w:rsidRPr="000723CE">
        <w:t>part</w:t>
      </w:r>
      <w:r>
        <w:t xml:space="preserve"> </w:t>
      </w:r>
      <w:r w:rsidRPr="000723CE">
        <w:t>of</w:t>
      </w:r>
      <w:r>
        <w:t xml:space="preserve"> </w:t>
      </w:r>
      <w:r w:rsidRPr="000723CE">
        <w:t>Eretz</w:t>
      </w:r>
      <w:r>
        <w:rPr>
          <w:i/>
          <w:iCs/>
        </w:rPr>
        <w:t xml:space="preserve"> </w:t>
      </w:r>
      <w:r w:rsidRPr="000723CE">
        <w:t>Israel,</w:t>
      </w:r>
      <w:r>
        <w:t xml:space="preserve"> </w:t>
      </w:r>
      <w:r w:rsidRPr="000723CE">
        <w:t>was</w:t>
      </w:r>
      <w:r>
        <w:t xml:space="preserve"> </w:t>
      </w:r>
      <w:r w:rsidRPr="000723CE">
        <w:t>not</w:t>
      </w:r>
      <w:r>
        <w:t xml:space="preserve"> </w:t>
      </w:r>
      <w:r w:rsidRPr="000723CE">
        <w:t>held</w:t>
      </w:r>
      <w:r>
        <w:t xml:space="preserve"> </w:t>
      </w:r>
      <w:r w:rsidRPr="000723CE">
        <w:t>in</w:t>
      </w:r>
      <w:r>
        <w:t xml:space="preserve"> </w:t>
      </w:r>
      <w:r w:rsidRPr="000723CE">
        <w:t>the</w:t>
      </w:r>
      <w:r>
        <w:t xml:space="preserve"> </w:t>
      </w:r>
      <w:r w:rsidRPr="000723CE">
        <w:t>hands</w:t>
      </w:r>
      <w:r>
        <w:t xml:space="preserve"> </w:t>
      </w:r>
      <w:r w:rsidRPr="000723CE">
        <w:t>[of</w:t>
      </w:r>
      <w:r>
        <w:t xml:space="preserve"> </w:t>
      </w:r>
      <w:r w:rsidRPr="000723CE">
        <w:t>the</w:t>
      </w:r>
      <w:r>
        <w:t xml:space="preserve"> </w:t>
      </w:r>
      <w:r w:rsidRPr="000723CE">
        <w:t>Patriarchs]</w:t>
      </w:r>
      <w:r>
        <w:t xml:space="preserve"> </w:t>
      </w:r>
      <w:r w:rsidRPr="000723CE">
        <w:t>and</w:t>
      </w:r>
      <w:r>
        <w:t xml:space="preserve"> </w:t>
      </w:r>
      <w:r w:rsidRPr="000723CE">
        <w:t>therefore</w:t>
      </w:r>
      <w:r>
        <w:t xml:space="preserve"> </w:t>
      </w:r>
      <w:r w:rsidRPr="000723CE">
        <w:t>[the</w:t>
      </w:r>
      <w:r>
        <w:t xml:space="preserve"> </w:t>
      </w:r>
      <w:r w:rsidRPr="000723CE">
        <w:t>Plishtim]</w:t>
      </w:r>
      <w:r>
        <w:t xml:space="preserve"> </w:t>
      </w:r>
      <w:r w:rsidRPr="000723CE">
        <w:t>quarreled</w:t>
      </w:r>
      <w:r>
        <w:t xml:space="preserve"> </w:t>
      </w:r>
      <w:r w:rsidRPr="000723CE">
        <w:t>with</w:t>
      </w:r>
      <w:r>
        <w:t xml:space="preserve"> </w:t>
      </w:r>
      <w:r w:rsidRPr="000723CE">
        <w:t>them</w:t>
      </w:r>
      <w:r>
        <w:t xml:space="preserve"> </w:t>
      </w:r>
      <w:r w:rsidRPr="000723CE">
        <w:t>about</w:t>
      </w:r>
      <w:r>
        <w:t xml:space="preserve"> </w:t>
      </w:r>
      <w:r w:rsidRPr="000723CE">
        <w:t>the</w:t>
      </w:r>
      <w:r>
        <w:t xml:space="preserve"> </w:t>
      </w:r>
      <w:r w:rsidRPr="000723CE">
        <w:t>border,</w:t>
      </w:r>
      <w:r>
        <w:t xml:space="preserve"> </w:t>
      </w:r>
      <w:r w:rsidRPr="000723CE">
        <w:t>and</w:t>
      </w:r>
      <w:r>
        <w:t xml:space="preserve"> </w:t>
      </w:r>
      <w:r w:rsidRPr="000723CE">
        <w:t>all</w:t>
      </w:r>
      <w:r>
        <w:t xml:space="preserve"> </w:t>
      </w:r>
      <w:r w:rsidRPr="000723CE">
        <w:t>this</w:t>
      </w:r>
      <w:r>
        <w:t xml:space="preserve"> </w:t>
      </w:r>
      <w:r w:rsidRPr="000723CE">
        <w:t>was</w:t>
      </w:r>
      <w:r>
        <w:t xml:space="preserve"> </w:t>
      </w:r>
      <w:r w:rsidRPr="000723CE">
        <w:t>to</w:t>
      </w:r>
      <w:r>
        <w:t xml:space="preserve"> </w:t>
      </w:r>
      <w:r w:rsidRPr="000723CE">
        <w:t>inform</w:t>
      </w:r>
      <w:r>
        <w:t xml:space="preserve"> </w:t>
      </w:r>
      <w:r w:rsidRPr="000723CE">
        <w:t>[the</w:t>
      </w:r>
      <w:r>
        <w:t xml:space="preserve"> </w:t>
      </w:r>
      <w:r w:rsidRPr="000723CE">
        <w:t>Patriarchs</w:t>
      </w:r>
      <w:r>
        <w:t xml:space="preserve">’ </w:t>
      </w:r>
      <w:r w:rsidRPr="000723CE">
        <w:t>descendants]</w:t>
      </w:r>
      <w:r>
        <w:t xml:space="preserve"> </w:t>
      </w:r>
      <w:r w:rsidRPr="000723CE">
        <w:t>that</w:t>
      </w:r>
      <w:r>
        <w:t xml:space="preserve"> </w:t>
      </w:r>
      <w:r w:rsidRPr="000723CE">
        <w:t>not</w:t>
      </w:r>
      <w:r>
        <w:t xml:space="preserve"> </w:t>
      </w:r>
      <w:r w:rsidRPr="000723CE">
        <w:t>all</w:t>
      </w:r>
      <w:r>
        <w:t xml:space="preserve"> </w:t>
      </w:r>
      <w:r w:rsidRPr="000723CE">
        <w:t>[of</w:t>
      </w:r>
      <w:r>
        <w:t xml:space="preserve"> </w:t>
      </w:r>
      <w:r w:rsidRPr="000723CE">
        <w:t>Eretz</w:t>
      </w:r>
      <w:r>
        <w:t xml:space="preserve"> </w:t>
      </w:r>
      <w:r w:rsidRPr="000723CE">
        <w:t>Israel]</w:t>
      </w:r>
      <w:r>
        <w:t xml:space="preserve"> </w:t>
      </w:r>
      <w:r w:rsidRPr="000723CE">
        <w:t>would</w:t>
      </w:r>
      <w:r>
        <w:t xml:space="preserve"> </w:t>
      </w:r>
      <w:r w:rsidRPr="000723CE">
        <w:t>be</w:t>
      </w:r>
      <w:r>
        <w:t xml:space="preserve"> </w:t>
      </w:r>
      <w:r w:rsidRPr="000723CE">
        <w:t>held</w:t>
      </w:r>
      <w:r>
        <w:t xml:space="preserve"> </w:t>
      </w:r>
      <w:r w:rsidRPr="000723CE">
        <w:t>in</w:t>
      </w:r>
      <w:r>
        <w:t xml:space="preserve"> </w:t>
      </w:r>
      <w:r w:rsidRPr="000723CE">
        <w:t>their</w:t>
      </w:r>
      <w:r>
        <w:t xml:space="preserve"> </w:t>
      </w:r>
      <w:r w:rsidRPr="000723CE">
        <w:t>hands.</w:t>
      </w:r>
      <w:r>
        <w:t xml:space="preserve"> </w:t>
      </w:r>
      <w:r w:rsidRPr="000723CE">
        <w:t>Even</w:t>
      </w:r>
      <w:r>
        <w:t xml:space="preserve"> </w:t>
      </w:r>
      <w:r w:rsidRPr="000723CE">
        <w:t>though</w:t>
      </w:r>
      <w:r>
        <w:t xml:space="preserve"> </w:t>
      </w:r>
      <w:r w:rsidRPr="000723CE">
        <w:t>it</w:t>
      </w:r>
      <w:r>
        <w:t xml:space="preserve"> </w:t>
      </w:r>
      <w:r w:rsidRPr="000723CE">
        <w:t>was</w:t>
      </w:r>
      <w:r>
        <w:t xml:space="preserve"> </w:t>
      </w:r>
      <w:r w:rsidRPr="000723CE">
        <w:t>apportioned,</w:t>
      </w:r>
      <w:r>
        <w:t xml:space="preserve"> </w:t>
      </w:r>
      <w:r w:rsidRPr="000723CE">
        <w:t>it</w:t>
      </w:r>
      <w:r>
        <w:t xml:space="preserve"> </w:t>
      </w:r>
      <w:r w:rsidRPr="000723CE">
        <w:t>would</w:t>
      </w:r>
      <w:r>
        <w:t xml:space="preserve"> </w:t>
      </w:r>
      <w:r w:rsidRPr="000723CE">
        <w:t>not</w:t>
      </w:r>
      <w:r>
        <w:t xml:space="preserve"> </w:t>
      </w:r>
      <w:r w:rsidRPr="000723CE">
        <w:t>be</w:t>
      </w:r>
      <w:r>
        <w:t xml:space="preserve"> </w:t>
      </w:r>
      <w:r w:rsidRPr="000723CE">
        <w:t>held</w:t>
      </w:r>
      <w:r>
        <w:t xml:space="preserve"> </w:t>
      </w:r>
      <w:r w:rsidRPr="000723CE">
        <w:t>until</w:t>
      </w:r>
      <w:r>
        <w:t xml:space="preserve"> </w:t>
      </w:r>
      <w:r w:rsidRPr="000723CE">
        <w:t>the</w:t>
      </w:r>
      <w:r>
        <w:t xml:space="preserve"> </w:t>
      </w:r>
      <w:r w:rsidRPr="000723CE">
        <w:t>end,</w:t>
      </w:r>
      <w:r>
        <w:t xml:space="preserve"> </w:t>
      </w:r>
      <w:r w:rsidRPr="000723CE">
        <w:t>in</w:t>
      </w:r>
      <w:r>
        <w:t xml:space="preserve"> </w:t>
      </w:r>
      <w:r w:rsidRPr="000723CE">
        <w:t>the</w:t>
      </w:r>
      <w:r>
        <w:t xml:space="preserve"> </w:t>
      </w:r>
      <w:r w:rsidRPr="000723CE">
        <w:t>days</w:t>
      </w:r>
      <w:r>
        <w:t xml:space="preserve"> </w:t>
      </w:r>
      <w:r w:rsidRPr="000723CE">
        <w:t>of</w:t>
      </w:r>
      <w:r>
        <w:t xml:space="preserve"> </w:t>
      </w:r>
      <w:r w:rsidRPr="000723CE">
        <w:t>Mashiach,</w:t>
      </w:r>
      <w:r>
        <w:t xml:space="preserve"> </w:t>
      </w:r>
      <w:r w:rsidRPr="000723CE">
        <w:t>like</w:t>
      </w:r>
      <w:r>
        <w:t xml:space="preserve"> </w:t>
      </w:r>
      <w:r w:rsidRPr="000723CE">
        <w:t>the</w:t>
      </w:r>
      <w:r>
        <w:t xml:space="preserve"> </w:t>
      </w:r>
      <w:r w:rsidRPr="000723CE">
        <w:t>land</w:t>
      </w:r>
      <w:r>
        <w:t xml:space="preserve"> </w:t>
      </w:r>
      <w:r w:rsidRPr="000723CE">
        <w:t>of</w:t>
      </w:r>
      <w:r>
        <w:t xml:space="preserve"> </w:t>
      </w:r>
      <w:r w:rsidRPr="000723CE">
        <w:t>the</w:t>
      </w:r>
      <w:r>
        <w:t xml:space="preserve"> </w:t>
      </w:r>
      <w:r w:rsidRPr="000723CE">
        <w:t>three</w:t>
      </w:r>
      <w:r>
        <w:t xml:space="preserve"> </w:t>
      </w:r>
      <w:r w:rsidRPr="000723CE">
        <w:t>nations</w:t>
      </w:r>
      <w:r>
        <w:t xml:space="preserve"> </w:t>
      </w:r>
      <w:r w:rsidRPr="000723CE">
        <w:t>–</w:t>
      </w:r>
      <w:r>
        <w:t xml:space="preserve"> </w:t>
      </w:r>
      <w:r w:rsidRPr="000723CE">
        <w:t>the</w:t>
      </w:r>
      <w:r>
        <w:t xml:space="preserve"> </w:t>
      </w:r>
      <w:r w:rsidRPr="000723CE">
        <w:t>Keini,</w:t>
      </w:r>
      <w:r>
        <w:t xml:space="preserve"> </w:t>
      </w:r>
      <w:r w:rsidRPr="000723CE">
        <w:t>the</w:t>
      </w:r>
      <w:r>
        <w:t xml:space="preserve"> </w:t>
      </w:r>
      <w:r w:rsidRPr="000723CE">
        <w:t>Knizi</w:t>
      </w:r>
      <w:r>
        <w:rPr>
          <w:i/>
          <w:iCs/>
        </w:rPr>
        <w:t xml:space="preserve"> </w:t>
      </w:r>
      <w:r w:rsidRPr="000723CE">
        <w:t>and</w:t>
      </w:r>
      <w:r>
        <w:t xml:space="preserve"> </w:t>
      </w:r>
      <w:r w:rsidRPr="000723CE">
        <w:t>the</w:t>
      </w:r>
      <w:r>
        <w:t xml:space="preserve"> </w:t>
      </w:r>
      <w:r w:rsidRPr="000723CE">
        <w:t>Kadmoni</w:t>
      </w:r>
      <w:r>
        <w:t xml:space="preserve">” </w:t>
      </w:r>
      <w:r w:rsidRPr="000723CE">
        <w:t>(Bereshit</w:t>
      </w:r>
      <w:r>
        <w:rPr>
          <w:i/>
          <w:iCs/>
        </w:rPr>
        <w:t xml:space="preserve"> </w:t>
      </w:r>
      <w:r w:rsidRPr="000723CE">
        <w:t>26:23).</w:t>
      </w:r>
    </w:p>
  </w:footnote>
  <w:footnote w:id="29">
    <w:p w:rsidR="00B2488C" w:rsidRDefault="00B2488C" w:rsidP="00B82494">
      <w:pPr>
        <w:pStyle w:val="FootnoteText"/>
      </w:pPr>
      <w:r>
        <w:rPr>
          <w:rStyle w:val="FootnoteReference"/>
        </w:rPr>
        <w:footnoteRef/>
      </w:r>
      <w:r>
        <w:t xml:space="preserve"> Bereshit (Genesis) 26:13ff</w:t>
      </w:r>
    </w:p>
  </w:footnote>
  <w:footnote w:id="30">
    <w:p w:rsidR="00B2488C" w:rsidRDefault="00B2488C" w:rsidP="00B82494">
      <w:pPr>
        <w:pStyle w:val="FootnoteText"/>
      </w:pPr>
      <w:r>
        <w:rPr>
          <w:rStyle w:val="FootnoteReference"/>
        </w:rPr>
        <w:footnoteRef/>
      </w:r>
      <w:r>
        <w:t xml:space="preserve"> </w:t>
      </w:r>
      <w:r w:rsidRPr="00D03F3E">
        <w:t>A</w:t>
      </w:r>
      <w:r>
        <w:t xml:space="preserve"> </w:t>
      </w:r>
      <w:r w:rsidRPr="00D03F3E">
        <w:t>simple</w:t>
      </w:r>
      <w:r>
        <w:t xml:space="preserve"> </w:t>
      </w:r>
      <w:r w:rsidRPr="00D03F3E">
        <w:t>translation</w:t>
      </w:r>
      <w:r>
        <w:t xml:space="preserve"> </w:t>
      </w:r>
      <w:r w:rsidRPr="00D03F3E">
        <w:t>of</w:t>
      </w:r>
      <w:r>
        <w:t xml:space="preserve"> </w:t>
      </w:r>
      <w:r w:rsidRPr="00D03F3E">
        <w:t>that</w:t>
      </w:r>
      <w:r>
        <w:t xml:space="preserve"> </w:t>
      </w:r>
      <w:r w:rsidRPr="00D03F3E">
        <w:t>phrase</w:t>
      </w:r>
      <w:r>
        <w:t xml:space="preserve"> </w:t>
      </w:r>
      <w:r w:rsidRPr="00D03F3E">
        <w:t>is:</w:t>
      </w:r>
      <w:r>
        <w:t xml:space="preserve"> “</w:t>
      </w:r>
      <w:r w:rsidRPr="00D03F3E">
        <w:t>the</w:t>
      </w:r>
      <w:r>
        <w:t xml:space="preserve"> </w:t>
      </w:r>
      <w:r w:rsidRPr="00D03F3E">
        <w:t>actions</w:t>
      </w:r>
      <w:r>
        <w:t xml:space="preserve"> </w:t>
      </w:r>
      <w:r w:rsidRPr="00D03F3E">
        <w:t>of</w:t>
      </w:r>
      <w:r>
        <w:t xml:space="preserve"> </w:t>
      </w:r>
      <w:r w:rsidRPr="00D03F3E">
        <w:t>the</w:t>
      </w:r>
      <w:r>
        <w:t xml:space="preserve"> </w:t>
      </w:r>
      <w:r w:rsidRPr="00D03F3E">
        <w:t>fathers</w:t>
      </w:r>
      <w:r>
        <w:t xml:space="preserve"> </w:t>
      </w:r>
      <w:r w:rsidRPr="00D03F3E">
        <w:t>are</w:t>
      </w:r>
      <w:r>
        <w:t xml:space="preserve"> </w:t>
      </w:r>
      <w:r w:rsidRPr="00D03F3E">
        <w:t>a</w:t>
      </w:r>
      <w:r>
        <w:t xml:space="preserve"> </w:t>
      </w:r>
      <w:r w:rsidRPr="00D03F3E">
        <w:t>sign</w:t>
      </w:r>
      <w:r>
        <w:t xml:space="preserve"> </w:t>
      </w:r>
      <w:r w:rsidRPr="00D03F3E">
        <w:t>for</w:t>
      </w:r>
      <w:r>
        <w:t xml:space="preserve"> </w:t>
      </w:r>
      <w:r w:rsidRPr="00D03F3E">
        <w:t>the</w:t>
      </w:r>
      <w:r>
        <w:t xml:space="preserve"> </w:t>
      </w:r>
      <w:r w:rsidRPr="00D03F3E">
        <w:t>children</w:t>
      </w:r>
      <w:r>
        <w:t>”</w:t>
      </w:r>
      <w:r w:rsidRPr="00D03F3E">
        <w:t>.</w:t>
      </w:r>
    </w:p>
  </w:footnote>
  <w:footnote w:id="31">
    <w:p w:rsidR="00B2488C" w:rsidRDefault="00B2488C" w:rsidP="00B82494">
      <w:pPr>
        <w:pStyle w:val="FootnoteText"/>
      </w:pPr>
      <w:r>
        <w:rPr>
          <w:rStyle w:val="FootnoteReference"/>
        </w:rPr>
        <w:footnoteRef/>
      </w:r>
      <w:r>
        <w:t xml:space="preserve"> </w:t>
      </w:r>
      <w:r w:rsidRPr="00DD7E45">
        <w:t>Rabbenu</w:t>
      </w:r>
      <w:r>
        <w:t xml:space="preserve"> </w:t>
      </w:r>
      <w:r w:rsidRPr="00DD7E45">
        <w:t>Moshe</w:t>
      </w:r>
      <w:r>
        <w:t xml:space="preserve"> </w:t>
      </w:r>
      <w:r w:rsidRPr="00DD7E45">
        <w:t>ben</w:t>
      </w:r>
      <w:r>
        <w:t xml:space="preserve"> </w:t>
      </w:r>
      <w:r w:rsidRPr="00DD7E45">
        <w:t>Nachman</w:t>
      </w:r>
      <w:r>
        <w:t xml:space="preserve"> </w:t>
      </w:r>
      <w:r w:rsidRPr="00DD7E45">
        <w:t>(Ramban</w:t>
      </w:r>
      <w:r>
        <w:t xml:space="preserve"> </w:t>
      </w:r>
      <w:r w:rsidRPr="00DD7E45">
        <w:t>/</w:t>
      </w:r>
      <w:r>
        <w:t xml:space="preserve"> </w:t>
      </w:r>
      <w:r w:rsidRPr="00DD7E45">
        <w:t>Nachmanides),</w:t>
      </w:r>
      <w:r>
        <w:t xml:space="preserve"> </w:t>
      </w:r>
      <w:r w:rsidRPr="00DD7E45">
        <w:t>Commentary</w:t>
      </w:r>
      <w:r>
        <w:t xml:space="preserve"> </w:t>
      </w:r>
      <w:r w:rsidRPr="00DD7E45">
        <w:t>on</w:t>
      </w:r>
      <w:r>
        <w:t xml:space="preserve"> </w:t>
      </w:r>
      <w:r w:rsidRPr="00DD7E45">
        <w:t>Sefer</w:t>
      </w:r>
      <w:r>
        <w:t xml:space="preserve"> </w:t>
      </w:r>
      <w:r w:rsidRPr="00DD7E45">
        <w:t>Bereshit</w:t>
      </w:r>
      <w:r>
        <w:t xml:space="preserve"> </w:t>
      </w:r>
      <w:r w:rsidRPr="00DD7E45">
        <w:t>26:29.</w:t>
      </w:r>
    </w:p>
  </w:footnote>
  <w:footnote w:id="32">
    <w:p w:rsidR="00B2488C" w:rsidRDefault="00B2488C" w:rsidP="00B82494">
      <w:pPr>
        <w:pStyle w:val="FootnoteText"/>
      </w:pPr>
      <w:r>
        <w:rPr>
          <w:rStyle w:val="FootnoteReference"/>
        </w:rPr>
        <w:footnoteRef/>
      </w:r>
      <w:r>
        <w:t xml:space="preserve"> Bamidbar (Numbers) 24:20</w:t>
      </w:r>
    </w:p>
  </w:footnote>
  <w:footnote w:id="33">
    <w:p w:rsidR="00B2488C" w:rsidRDefault="00B2488C" w:rsidP="00B2488C">
      <w:pPr>
        <w:pStyle w:val="FootnoteText"/>
        <w:keepNext/>
        <w:widowControl w:val="0"/>
      </w:pPr>
      <w:r>
        <w:rPr>
          <w:rStyle w:val="FootnoteReference"/>
        </w:rPr>
        <w:footnoteRef/>
      </w:r>
      <w:r>
        <w:t xml:space="preserve"> Most translations will agree that the “</w:t>
      </w:r>
      <w:r>
        <w:rPr>
          <w:i/>
          <w:iCs/>
        </w:rPr>
        <w:t>anatassomai</w:t>
      </w:r>
      <w:r>
        <w:t>” means “orderly” transmission. Building on the concept being the Oral tradition – Mesorah of Messiah, I translate “</w:t>
      </w:r>
      <w:r>
        <w:rPr>
          <w:i/>
          <w:iCs/>
        </w:rPr>
        <w:t>anatassomai”</w:t>
      </w:r>
      <w:r>
        <w:t xml:space="preserve"> as “liturgical.” We should see this as a “liturgical” account of the Master’s life. Or, the events of the Masters life in relation to the Torah Lectionary. See TDNT 8:32 – “to repeat” what has been learned, from memory i.e. the Mishnaic import of Mordechai (Mark). John Nolland here suggests that the literary composition of this “liturgy” is the effort of the “many.” </w:t>
      </w:r>
      <w:r>
        <w:rPr>
          <w:noProof/>
        </w:rPr>
        <w:t xml:space="preserve">Nolland, J. (2000). </w:t>
      </w:r>
      <w:r>
        <w:rPr>
          <w:i/>
          <w:iCs/>
          <w:noProof/>
        </w:rPr>
        <w:t>Word Biblical Commentary Luke 1-9:20</w:t>
      </w:r>
      <w:r>
        <w:rPr>
          <w:noProof/>
        </w:rPr>
        <w:t xml:space="preserve"> (Vol. 35a). (B. M. Metzger, D. A. Hubbard , &amp; G. W. Barker, Eds.) Nashville: Thomas Nelson.</w:t>
      </w:r>
      <w:r>
        <w:t xml:space="preserve"> p.6</w:t>
      </w:r>
    </w:p>
  </w:footnote>
  <w:footnote w:id="34">
    <w:p w:rsidR="00B2488C" w:rsidRDefault="00B2488C" w:rsidP="00B2488C">
      <w:pPr>
        <w:pStyle w:val="FootnoteText"/>
        <w:keepNext/>
        <w:widowControl w:val="0"/>
      </w:pPr>
      <w:r>
        <w:rPr>
          <w:rStyle w:val="FootnoteReference"/>
        </w:rPr>
        <w:footnoteRef/>
      </w:r>
      <w:r>
        <w:t xml:space="preserve"> </w:t>
      </w:r>
      <w:r>
        <w:rPr>
          <w:b/>
          <w:bCs/>
          <w:lang w:val="el-GR"/>
        </w:rPr>
        <w:t xml:space="preserve">πληροφορέω </w:t>
      </w:r>
      <w:r>
        <w:rPr>
          <w:i/>
          <w:iCs/>
        </w:rPr>
        <w:t xml:space="preserve">plerophoreo </w:t>
      </w:r>
      <w:r>
        <w:t xml:space="preserve">Scholars suggest the use of the concept of </w:t>
      </w:r>
      <w:r>
        <w:rPr>
          <w:b/>
          <w:bCs/>
          <w:lang w:val="el-GR"/>
        </w:rPr>
        <w:t xml:space="preserve">πληροφορέω </w:t>
      </w:r>
      <w:r>
        <w:rPr>
          <w:i/>
          <w:iCs/>
        </w:rPr>
        <w:t>plerophoreo</w:t>
      </w:r>
      <w:r>
        <w:t xml:space="preserve"> as “fulfillment” or “accomplished” preferring the former. This matches their agenda to use Matt 5:17 in a way, which demonstrates the completion and abrogation of the Torah. Nothing could be farther from the truth. I have translated according to the lexical use of the word as demonstrated in TNDT 6:309</w:t>
      </w:r>
    </w:p>
    <w:p w:rsidR="00B2488C" w:rsidRDefault="00B2488C" w:rsidP="00B2488C">
      <w:pPr>
        <w:pStyle w:val="FootnoteText"/>
        <w:keepNext/>
        <w:widowControl w:val="0"/>
      </w:pPr>
      <w:r>
        <w:t>I fully acknowledge the work of Yeshua and his messianic mission. In this frame, his work has “accomplished” or “fulfilled” its goal. However, this fulfillment can NEVER be seen as an abrogation of the Torah.</w:t>
      </w:r>
    </w:p>
  </w:footnote>
  <w:footnote w:id="35">
    <w:p w:rsidR="00B2488C" w:rsidRDefault="00B2488C" w:rsidP="00B2488C">
      <w:pPr>
        <w:pStyle w:val="FootnoteText"/>
        <w:keepNext/>
        <w:widowControl w:val="0"/>
      </w:pPr>
      <w:r>
        <w:rPr>
          <w:rStyle w:val="FootnoteReference"/>
        </w:rPr>
        <w:footnoteRef/>
      </w:r>
      <w:r>
        <w:t xml:space="preserve"> I.e., the Hakhamim entrusted with the Mesorah of Messiah. My reference here is in particular to Hakham Shaul and his sofer (scribe) Hillel (Luke).</w:t>
      </w:r>
    </w:p>
  </w:footnote>
  <w:footnote w:id="36">
    <w:p w:rsidR="00B2488C" w:rsidRDefault="00B2488C" w:rsidP="00B2488C">
      <w:pPr>
        <w:pStyle w:val="FootnoteText"/>
        <w:keepNext/>
        <w:widowControl w:val="0"/>
      </w:pPr>
      <w:r>
        <w:rPr>
          <w:rStyle w:val="FootnoteReference"/>
        </w:rPr>
        <w:footnoteRef/>
      </w:r>
      <w:r>
        <w:t xml:space="preserve"> See TDNT 2:909 where it is determined that Luke received his account of the “Gospel” orally.</w:t>
      </w:r>
    </w:p>
  </w:footnote>
  <w:footnote w:id="37">
    <w:p w:rsidR="00B2488C" w:rsidRDefault="00B2488C" w:rsidP="00B2488C">
      <w:pPr>
        <w:pStyle w:val="FootnoteText"/>
        <w:keepNext/>
        <w:widowControl w:val="0"/>
      </w:pPr>
      <w:r>
        <w:rPr>
          <w:rStyle w:val="FootnoteReference"/>
        </w:rPr>
        <w:footnoteRef/>
      </w:r>
      <w:r>
        <w:t xml:space="preserve"> I have translated “handed down” because this is typical nomenclature for transmission of materials such as Torah and Mesorah. Similar phrases from this Greek word are handed over, or passed on.</w:t>
      </w:r>
    </w:p>
  </w:footnote>
  <w:footnote w:id="38">
    <w:p w:rsidR="00B2488C" w:rsidRDefault="00B2488C" w:rsidP="00B2488C">
      <w:pPr>
        <w:pStyle w:val="FootnoteText"/>
        <w:keepNext/>
        <w:widowControl w:val="0"/>
      </w:pPr>
      <w:r>
        <w:rPr>
          <w:rStyle w:val="FootnoteReference"/>
        </w:rPr>
        <w:footnoteRef/>
      </w:r>
      <w:r>
        <w:t xml:space="preserve"> ἀρχή – </w:t>
      </w:r>
      <w:r>
        <w:rPr>
          <w:i/>
        </w:rPr>
        <w:t>arche</w:t>
      </w:r>
      <w:r>
        <w:t>, relating this opening pericope with the Torah Seder “Beresheet.” The opening phrase of Genesis reading –   ἐν ἀρχῇ in the LXX and also found in the Peshat of Mordechai (Mark) 1:1.</w:t>
      </w:r>
    </w:p>
  </w:footnote>
  <w:footnote w:id="39">
    <w:p w:rsidR="00B2488C" w:rsidRDefault="00B2488C" w:rsidP="00B2488C">
      <w:pPr>
        <w:pStyle w:val="FootnoteText"/>
        <w:keepNext/>
        <w:widowControl w:val="0"/>
      </w:pPr>
      <w:r>
        <w:rPr>
          <w:rStyle w:val="FootnoteReference"/>
        </w:rPr>
        <w:footnoteRef/>
      </w:r>
      <w:r>
        <w:t xml:space="preserve"> Here I translate the “officer” as the Hakhamim by contextual hermeneutic rule #12 of R. Yishmael’s 13 middot. It is for this reason that I will use Hakham as a preface for men such as Hakham Tsefet – St. Peter.</w:t>
      </w:r>
    </w:p>
  </w:footnote>
  <w:footnote w:id="40">
    <w:p w:rsidR="00B2488C" w:rsidRDefault="00B2488C" w:rsidP="00B2488C">
      <w:pPr>
        <w:pStyle w:val="FootnoteText"/>
        <w:keepNext/>
        <w:widowControl w:val="0"/>
      </w:pPr>
      <w:r>
        <w:rPr>
          <w:rStyle w:val="FootnoteReference"/>
        </w:rPr>
        <w:footnoteRef/>
      </w:r>
      <w:r>
        <w:t xml:space="preserve"> The “word” here should be understood as the Torah </w:t>
      </w:r>
    </w:p>
  </w:footnote>
  <w:footnote w:id="41">
    <w:p w:rsidR="00B2488C" w:rsidRDefault="00B2488C" w:rsidP="00B2488C">
      <w:pPr>
        <w:pStyle w:val="FootnoteText"/>
        <w:keepNext/>
        <w:widowControl w:val="0"/>
      </w:pPr>
      <w:r>
        <w:rPr>
          <w:rStyle w:val="FootnoteReference"/>
        </w:rPr>
        <w:footnoteRef/>
      </w:r>
      <w:r>
        <w:t xml:space="preserve"> I have used “orally” here because its use is implied from above. See TDNT 2:909</w:t>
      </w:r>
    </w:p>
  </w:footnote>
  <w:footnote w:id="42">
    <w:p w:rsidR="00B2488C" w:rsidRDefault="00B2488C" w:rsidP="00B2488C">
      <w:pPr>
        <w:pStyle w:val="FootnoteText"/>
        <w:keepNext/>
        <w:widowControl w:val="0"/>
      </w:pPr>
      <w:r>
        <w:rPr>
          <w:rStyle w:val="FootnoteReference"/>
        </w:rPr>
        <w:footnoteRef/>
      </w:r>
      <w:r>
        <w:t xml:space="preserve"> κατηχέω – </w:t>
      </w:r>
      <w:r>
        <w:rPr>
          <w:i/>
        </w:rPr>
        <w:t>katecheo</w:t>
      </w:r>
      <w:r>
        <w:t xml:space="preserve"> implying formal systematic education on particular matters. Theophilus (the beloved of God) has already been </w:t>
      </w:r>
      <w:r>
        <w:rPr>
          <w:lang w:bidi="he-IL"/>
        </w:rPr>
        <w:t xml:space="preserve">catechized by the Mesorah of Mark or “schooled” in the School of Hakham Tsefet. Having graduated the School of Peshat, </w:t>
      </w:r>
      <w:r>
        <w:t>Theophilus is now ready to move forward. Hakham Shaul, in making the liturgical presentation of Tosefta and Remes furthers Theophilus’ education.</w:t>
      </w:r>
    </w:p>
  </w:footnote>
  <w:footnote w:id="43">
    <w:p w:rsidR="00B2488C" w:rsidRDefault="00B2488C" w:rsidP="00B2488C">
      <w:pPr>
        <w:pStyle w:val="FootnoteText"/>
        <w:keepNext/>
        <w:widowControl w:val="0"/>
      </w:pPr>
      <w:r>
        <w:rPr>
          <w:rStyle w:val="FootnoteReference"/>
        </w:rPr>
        <w:footnoteRef/>
      </w:r>
      <w:r>
        <w:t xml:space="preserve"> Cf. 1Chr 24:7–18</w:t>
      </w:r>
    </w:p>
  </w:footnote>
  <w:footnote w:id="44">
    <w:p w:rsidR="00B2488C" w:rsidRDefault="00B2488C" w:rsidP="00B2488C">
      <w:pPr>
        <w:pStyle w:val="FootnoteText"/>
        <w:keepNext/>
        <w:widowControl w:val="0"/>
      </w:pPr>
      <w:r>
        <w:rPr>
          <w:rStyle w:val="FootnoteReference"/>
        </w:rPr>
        <w:footnoteRef/>
      </w:r>
      <w:r>
        <w:t xml:space="preserve"> The present introductory style can be found in typical “husband / wife” introductions in the Tanakh. Cf. 1Sa.1:1–2</w:t>
      </w:r>
    </w:p>
  </w:footnote>
  <w:footnote w:id="45">
    <w:p w:rsidR="00B2488C" w:rsidRDefault="00B2488C" w:rsidP="00B2488C">
      <w:pPr>
        <w:pStyle w:val="FootnoteText"/>
        <w:keepNext/>
        <w:widowControl w:val="0"/>
      </w:pPr>
      <w:r>
        <w:rPr>
          <w:rStyle w:val="FootnoteReference"/>
        </w:rPr>
        <w:footnoteRef/>
      </w:r>
      <w:r>
        <w:t xml:space="preserve"> This refers to the Chukim, pl.m. Chukot pl.f. Chukim/Chukot are statutes, inexplicable Laws of the Torah. The use here implies the extent of their “righteous/generosity” which is attested to by the use of “blameless/sinless.</w:t>
      </w:r>
    </w:p>
  </w:footnote>
  <w:footnote w:id="46">
    <w:p w:rsidR="00B2488C" w:rsidRDefault="00B2488C" w:rsidP="00B2488C">
      <w:pPr>
        <w:pStyle w:val="FootnoteText"/>
        <w:keepNext/>
        <w:widowControl w:val="0"/>
      </w:pPr>
      <w:r>
        <w:rPr>
          <w:rStyle w:val="FootnoteReference"/>
        </w:rPr>
        <w:footnoteRef/>
      </w:r>
      <w:r>
        <w:t xml:space="preserve"> Cf. m. Tamid 6:1–3</w:t>
      </w:r>
    </w:p>
  </w:footnote>
  <w:footnote w:id="47">
    <w:p w:rsidR="00B2488C" w:rsidRDefault="00B2488C" w:rsidP="00B2488C">
      <w:pPr>
        <w:pStyle w:val="FootnoteText"/>
        <w:keepNext/>
        <w:widowControl w:val="0"/>
      </w:pPr>
      <w:r>
        <w:rPr>
          <w:rStyle w:val="FootnoteReference"/>
        </w:rPr>
        <w:footnoteRef/>
      </w:r>
      <w:r>
        <w:t xml:space="preserve"> See Brown, R. E. (199). </w:t>
      </w:r>
      <w:r>
        <w:rPr>
          <w:i/>
          <w:iCs/>
        </w:rPr>
        <w:t>The Birth of the Messiah, A commentary of the infancy Narrative in the Gospels of Matthew and Luke</w:t>
      </w:r>
      <w:r>
        <w:t xml:space="preserve"> (New Updated Edition ed.). (D. N. Freedman, Ed.) New York: The Anchor Bible, Yale University Pres. Table VIII p. 156 </w:t>
      </w:r>
    </w:p>
  </w:footnote>
  <w:footnote w:id="48">
    <w:p w:rsidR="00B2488C" w:rsidRDefault="00B2488C" w:rsidP="00B2488C">
      <w:pPr>
        <w:pStyle w:val="FootnoteText"/>
        <w:keepNext/>
        <w:widowControl w:val="0"/>
      </w:pPr>
      <w:r>
        <w:rPr>
          <w:rStyle w:val="FootnoteReference"/>
        </w:rPr>
        <w:footnoteRef/>
      </w:r>
      <w:r>
        <w:t xml:space="preserve"> Between the altar of incense and the Menorah.</w:t>
      </w:r>
    </w:p>
  </w:footnote>
  <w:footnote w:id="49">
    <w:p w:rsidR="00B2488C" w:rsidRDefault="00B2488C" w:rsidP="00B2488C">
      <w:pPr>
        <w:pStyle w:val="FootnoteText"/>
        <w:keepNext/>
        <w:widowControl w:val="0"/>
      </w:pPr>
      <w:r>
        <w:rPr>
          <w:rStyle w:val="FootnoteReference"/>
        </w:rPr>
        <w:footnoteRef/>
      </w:r>
      <w:r>
        <w:t xml:space="preserve"> While the Greek word </w:t>
      </w:r>
      <w:r>
        <w:rPr>
          <w:b/>
          <w:bCs/>
          <w:lang w:val="el-GR"/>
        </w:rPr>
        <w:t>φόβος</w:t>
      </w:r>
      <w:r>
        <w:rPr>
          <w:lang w:val="el-GR"/>
        </w:rPr>
        <w:t xml:space="preserve"> </w:t>
      </w:r>
      <w:r>
        <w:rPr>
          <w:i/>
          <w:iCs/>
        </w:rPr>
        <w:t>phobos</w:t>
      </w:r>
      <w:r>
        <w:t xml:space="preserve"> is typically translated “fear” the true response to angelic visitation is although associated with fear is majestic awe. Reiling, J., &amp; Swellengrebel, J. L. (1993], c1971). </w:t>
      </w:r>
      <w:r>
        <w:rPr>
          <w:i/>
          <w:iCs/>
        </w:rPr>
        <w:t>A handbook on the Gospel of Luke</w:t>
      </w:r>
      <w:r>
        <w:t>. Originally published: A translator's handbook on the Gospel of Luke, 1971. UBS handbook series; Helps for translators. New York: United Bible Societies. p. 28</w:t>
      </w:r>
    </w:p>
  </w:footnote>
  <w:footnote w:id="50">
    <w:p w:rsidR="00B2488C" w:rsidRDefault="00B2488C" w:rsidP="00B2488C">
      <w:pPr>
        <w:pStyle w:val="FootnoteText"/>
        <w:keepNext/>
        <w:widowControl w:val="0"/>
      </w:pPr>
      <w:r>
        <w:rPr>
          <w:rStyle w:val="FootnoteReference"/>
        </w:rPr>
        <w:footnoteRef/>
      </w:r>
      <w:r>
        <w:t xml:space="preserve"> The endowment with the Holy Spirit characterizes John as a prophet since, according to Jewish interpretation, the Spirit was the “Spirit of prophecy” Strack, H. L., and Billerbeck, P., </w:t>
      </w:r>
      <w:r>
        <w:rPr>
          <w:i/>
          <w:iCs/>
        </w:rPr>
        <w:t>Kommentar zum Neuen Testament aus Talmud und Midrasch,</w:t>
      </w:r>
      <w:r>
        <w:t xml:space="preserve"> München, 1922–1961. 127ff See below where Elisheba speaks from the “spirit of prophecy.”</w:t>
      </w:r>
    </w:p>
  </w:footnote>
  <w:footnote w:id="51">
    <w:p w:rsidR="00B2488C" w:rsidRDefault="00B2488C" w:rsidP="00B2488C">
      <w:pPr>
        <w:pStyle w:val="FootnoteText"/>
        <w:keepNext/>
        <w:widowControl w:val="0"/>
      </w:pPr>
      <w:r>
        <w:rPr>
          <w:rStyle w:val="FootnoteReference"/>
        </w:rPr>
        <w:footnoteRef/>
      </w:r>
      <w:r>
        <w:t xml:space="preserve"> Appropriate terminology for the “turning” Jewish hearts is “return.”  The appropriate language for a Gentile when embracing G-d is “turning towards G-d.” Therefore, I translate ἐπιστρέφω </w:t>
      </w:r>
      <w:r>
        <w:rPr>
          <w:i/>
        </w:rPr>
        <w:t>epistrepho</w:t>
      </w:r>
      <w:r>
        <w:t xml:space="preserve"> return.</w:t>
      </w:r>
    </w:p>
  </w:footnote>
  <w:footnote w:id="52">
    <w:p w:rsidR="00B2488C" w:rsidRDefault="00B2488C" w:rsidP="00B2488C">
      <w:pPr>
        <w:pStyle w:val="FootnoteText"/>
        <w:keepNext/>
        <w:widowControl w:val="0"/>
      </w:pPr>
      <w:r>
        <w:rPr>
          <w:rStyle w:val="FootnoteReference"/>
        </w:rPr>
        <w:footnoteRef/>
      </w:r>
      <w:r>
        <w:t xml:space="preserve"> Because of Yochanan’s work, the disobedient will turn to “wisdom” Chokhmah–Hakhamim. We have in the phrase wisdom a number of “hints” making this particular part of Hakham Shaul’s work Remes rather than Tosefta. Or we might say that here the Tosefta actually fits the hermeneutic principle of Remes rather than Peshat. However, we also have a “hint” to Messiah. While Yeshua is a personification of wisdom (chokhmah), the Hakhamim are equally the personification of “chokhmah” thus the name Ḥakhamim. Therefore, the Sages “establish” a people for the L</w:t>
      </w:r>
      <w:r>
        <w:rPr>
          <w:smallCaps/>
        </w:rPr>
        <w:t>ord</w:t>
      </w:r>
      <w:r>
        <w:t>.</w:t>
      </w:r>
    </w:p>
  </w:footnote>
  <w:footnote w:id="53">
    <w:p w:rsidR="00B2488C" w:rsidRDefault="00B2488C" w:rsidP="00B2488C">
      <w:pPr>
        <w:pStyle w:val="FootnoteText"/>
        <w:keepNext/>
        <w:widowControl w:val="0"/>
      </w:pPr>
      <w:r>
        <w:rPr>
          <w:rStyle w:val="FootnoteReference"/>
        </w:rPr>
        <w:footnoteRef/>
      </w:r>
      <w:r>
        <w:t xml:space="preserve"> This passage is conceptually related to Abot 1:1, “making many talmidim (disciples) to “stand.” Consequently, the “people” are actually talmidim.</w:t>
      </w:r>
    </w:p>
  </w:footnote>
  <w:footnote w:id="54">
    <w:p w:rsidR="00B2488C" w:rsidRDefault="00B2488C" w:rsidP="00B2488C">
      <w:pPr>
        <w:pStyle w:val="FootnoteText"/>
        <w:keepNext/>
        <w:widowControl w:val="0"/>
      </w:pPr>
      <w:r>
        <w:rPr>
          <w:rStyle w:val="FootnoteReference"/>
        </w:rPr>
        <w:footnoteRef/>
      </w:r>
      <w:r>
        <w:t xml:space="preserve"> I have bracketed in “appointed” which is implied by the use of </w:t>
      </w:r>
      <w:r>
        <w:rPr>
          <w:b/>
          <w:bCs/>
          <w:lang w:val="el-GR"/>
        </w:rPr>
        <w:t xml:space="preserve">καιρός </w:t>
      </w:r>
      <w:r>
        <w:rPr>
          <w:i/>
          <w:iCs/>
        </w:rPr>
        <w:t>kairos</w:t>
      </w:r>
      <w:r>
        <w:t xml:space="preserve"> which is translated by varied interpreters as “proper time” and “in its appointed time.” Cf.  </w:t>
      </w:r>
      <w:r>
        <w:rPr>
          <w:noProof/>
        </w:rPr>
        <w:t xml:space="preserve">Reiling, J. &amp;. (1971). </w:t>
      </w:r>
      <w:r>
        <w:rPr>
          <w:i/>
          <w:iCs/>
          <w:noProof/>
        </w:rPr>
        <w:t>A handbook on the Gospel of Luke.</w:t>
      </w:r>
      <w:r>
        <w:rPr>
          <w:noProof/>
        </w:rPr>
        <w:t xml:space="preserve"> New York: United Bible Societies. p.41 and </w:t>
      </w:r>
      <w:r>
        <w:t xml:space="preserve">Johnson, L. T. (1991). </w:t>
      </w:r>
      <w:r>
        <w:rPr>
          <w:i/>
          <w:iCs/>
        </w:rPr>
        <w:t>The Gospel of Luke</w:t>
      </w:r>
      <w:r>
        <w:t xml:space="preserve"> (Vol. 3). (S. J. Daniel J. Harrington, Ed.) Collegeville , MN: The Liturgical Press, Sacra Pagina Series. p.34</w:t>
      </w:r>
    </w:p>
  </w:footnote>
  <w:footnote w:id="55">
    <w:p w:rsidR="00B2488C" w:rsidRDefault="00B2488C" w:rsidP="00B2488C">
      <w:pPr>
        <w:pStyle w:val="FootnoteText"/>
        <w:keepNext/>
        <w:widowControl w:val="0"/>
      </w:pPr>
      <w:r>
        <w:rPr>
          <w:rStyle w:val="FootnoteReference"/>
        </w:rPr>
        <w:footnoteRef/>
      </w:r>
      <w:r>
        <w:t xml:space="preserve"> I have softened this “rebuke” because we have scriptural precedent where Yehoshua (Joshua) stood face to face with the “angel of the L</w:t>
      </w:r>
      <w:r>
        <w:rPr>
          <w:smallCaps/>
        </w:rPr>
        <w:t>ord</w:t>
      </w:r>
      <w:r>
        <w:t xml:space="preserve">,” though with trepidation demanded the angel’s identity concerning his being for or against the people of God. </w:t>
      </w:r>
    </w:p>
  </w:footnote>
  <w:footnote w:id="56">
    <w:p w:rsidR="00B2488C" w:rsidRDefault="00B2488C" w:rsidP="00B2488C">
      <w:pPr>
        <w:pStyle w:val="FootnoteText"/>
        <w:keepNext/>
        <w:widowControl w:val="0"/>
      </w:pPr>
      <w:r>
        <w:rPr>
          <w:rStyle w:val="FootnoteReference"/>
        </w:rPr>
        <w:footnoteRef/>
      </w:r>
      <w:r>
        <w:t xml:space="preserve"> The use of </w:t>
      </w:r>
      <w:r>
        <w:rPr>
          <w:b/>
          <w:bCs/>
          <w:lang w:val="el-GR"/>
        </w:rPr>
        <w:t>πόλις</w:t>
      </w:r>
      <w:r>
        <w:rPr>
          <w:lang w:val="el-GR"/>
        </w:rPr>
        <w:t xml:space="preserve"> </w:t>
      </w:r>
      <w:r>
        <w:rPr>
          <w:i/>
        </w:rPr>
        <w:t>polis</w:t>
      </w:r>
      <w:r>
        <w:t xml:space="preserve"> rather than “</w:t>
      </w:r>
      <w:r>
        <w:rPr>
          <w:b/>
          <w:bCs/>
          <w:lang w:val="el-GR"/>
        </w:rPr>
        <w:t>πατρίς</w:t>
      </w:r>
      <w:r>
        <w:rPr>
          <w:lang w:val="el-GR"/>
        </w:rPr>
        <w:t xml:space="preserve"> </w:t>
      </w:r>
      <w:r>
        <w:rPr>
          <w:i/>
          <w:iCs/>
        </w:rPr>
        <w:t xml:space="preserve">patris </w:t>
      </w:r>
      <w:r>
        <w:rPr>
          <w:iCs/>
        </w:rPr>
        <w:t>– town</w:t>
      </w:r>
      <w:r>
        <w:t>” the place where he grew up or the place of his ancestors is of import. Nazareth was never more than a “</w:t>
      </w:r>
      <w:r>
        <w:rPr>
          <w:i/>
        </w:rPr>
        <w:t>patris</w:t>
      </w:r>
      <w:r>
        <w:t>” The place of Yeshua’s residence is a “</w:t>
      </w:r>
      <w:r>
        <w:rPr>
          <w:i/>
        </w:rPr>
        <w:t>poils</w:t>
      </w:r>
      <w:r>
        <w:t>” implying that there was a place of greater influence that Yeshua lived and matured.</w:t>
      </w:r>
    </w:p>
  </w:footnote>
  <w:footnote w:id="57">
    <w:p w:rsidR="00B2488C" w:rsidRDefault="00B2488C" w:rsidP="00B2488C">
      <w:pPr>
        <w:pStyle w:val="FootnoteText"/>
        <w:keepNext/>
        <w:widowControl w:val="0"/>
      </w:pPr>
      <w:r>
        <w:rPr>
          <w:rStyle w:val="FootnoteReference"/>
        </w:rPr>
        <w:footnoteRef/>
      </w:r>
      <w: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Pr>
          <w:b/>
          <w:bCs/>
          <w:rtl/>
          <w:lang w:bidi="he-IL"/>
        </w:rPr>
        <w:t>נָצַר</w:t>
      </w:r>
      <w:r>
        <w:rPr>
          <w:rtl/>
        </w:rPr>
        <w:t xml:space="preserve"> </w:t>
      </w:r>
      <w:r>
        <w:t>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 Yeshua was the “guardian, watchman of the “soul,” “Oral Torah,” “Wisdom” – Hokhmah and Tzfat was the “secret garden” or “garden of secrets” (So’od).</w:t>
      </w:r>
    </w:p>
  </w:footnote>
  <w:footnote w:id="58">
    <w:p w:rsidR="00B2488C" w:rsidRDefault="00B2488C" w:rsidP="00B2488C">
      <w:pPr>
        <w:pStyle w:val="FootnoteText"/>
        <w:keepNext/>
        <w:widowControl w:val="0"/>
      </w:pPr>
      <w:r>
        <w:rPr>
          <w:rStyle w:val="FootnoteReference"/>
        </w:rPr>
        <w:footnoteRef/>
      </w:r>
      <w:r>
        <w:t xml:space="preserve"> There is no need to read into this word the idea of special insemination. At this point Miriam (Mary) is a “virgin” young woman of marital age. Therefore, the Greek </w:t>
      </w:r>
      <w:r>
        <w:rPr>
          <w:b/>
          <w:bCs/>
          <w:lang w:val="el-GR"/>
        </w:rPr>
        <w:t>παρθένος</w:t>
      </w:r>
      <w:r>
        <w:rPr>
          <w:lang w:val="el-GR"/>
        </w:rPr>
        <w:t xml:space="preserve"> </w:t>
      </w:r>
      <w:r>
        <w:rPr>
          <w:i/>
          <w:iCs/>
        </w:rPr>
        <w:t>parthenos</w:t>
      </w:r>
      <w:r>
        <w:t xml:space="preserve"> means that Miriam (Mary) is “a marriageable maiden” with the implication that she is a “virgin.” Cf. TDNT 5:826</w:t>
      </w:r>
    </w:p>
  </w:footnote>
  <w:footnote w:id="59">
    <w:p w:rsidR="00B2488C" w:rsidRDefault="00B2488C" w:rsidP="00B2488C">
      <w:pPr>
        <w:pStyle w:val="FootnoteText"/>
        <w:keepNext/>
        <w:widowControl w:val="0"/>
      </w:pPr>
      <w:r>
        <w:rPr>
          <w:rStyle w:val="FootnoteReference"/>
        </w:rPr>
        <w:footnoteRef/>
      </w:r>
      <w:r>
        <w:t xml:space="preserve"> The term </w:t>
      </w:r>
      <w:r>
        <w:rPr>
          <w:b/>
          <w:bCs/>
          <w:lang w:val="el-GR"/>
        </w:rPr>
        <w:t>χαριτόω</w:t>
      </w:r>
      <w:r>
        <w:rPr>
          <w:lang w:val="el-GR"/>
        </w:rPr>
        <w:t xml:space="preserve"> </w:t>
      </w:r>
      <w:r>
        <w:rPr>
          <w:i/>
          <w:iCs/>
        </w:rPr>
        <w:t>charitoo</w:t>
      </w:r>
      <w:r>
        <w:t xml:space="preserve"> may also imply the righteous/generosity attributed to the Tsadiqim (Holy Ones).</w:t>
      </w:r>
    </w:p>
  </w:footnote>
  <w:footnote w:id="60">
    <w:p w:rsidR="00B2488C" w:rsidRDefault="00B2488C" w:rsidP="00B2488C">
      <w:pPr>
        <w:pStyle w:val="FootnoteText"/>
        <w:keepNext/>
        <w:widowControl w:val="0"/>
      </w:pPr>
      <w:r>
        <w:rPr>
          <w:rStyle w:val="FootnoteReference"/>
        </w:rPr>
        <w:footnoteRef/>
      </w:r>
      <w:r>
        <w:t xml:space="preserve"> Note that here the natural process of insemination is alluded to.</w:t>
      </w:r>
    </w:p>
  </w:footnote>
  <w:footnote w:id="61">
    <w:p w:rsidR="00B2488C" w:rsidRDefault="00B2488C" w:rsidP="00B2488C">
      <w:pPr>
        <w:pStyle w:val="FootnoteText"/>
        <w:keepNext/>
        <w:widowControl w:val="0"/>
      </w:pPr>
      <w:r>
        <w:rPr>
          <w:rStyle w:val="FootnoteReference"/>
        </w:rPr>
        <w:footnoteRef/>
      </w:r>
      <w:r>
        <w:t xml:space="preserve"> This is s title given to the King of Yisrael. Note here that it is associated with the Kingship (throne) of the monarch David. </w:t>
      </w:r>
      <w:r>
        <w:rPr>
          <w:lang w:val="el-GR"/>
        </w:rPr>
        <w:t>ὁ ὕψιστος</w:t>
      </w:r>
      <w:r>
        <w:t xml:space="preserve"> is a title for God found frequently in the LXX, where it is equivalent to </w:t>
      </w:r>
      <w:r>
        <w:rPr>
          <w:i/>
          <w:iCs/>
        </w:rPr>
        <w:t>’ēl ’elyôn</w:t>
      </w:r>
      <w:r>
        <w:rPr>
          <w:iCs/>
        </w:rPr>
        <w:t xml:space="preserve">. Yeshua relates the title </w:t>
      </w:r>
      <w:r>
        <w:rPr>
          <w:bCs/>
          <w:iCs/>
        </w:rPr>
        <w:t xml:space="preserve">υἱός </w:t>
      </w:r>
      <w:r>
        <w:rPr>
          <w:lang w:val="el-GR"/>
        </w:rPr>
        <w:t>ὁ ὕψιστος</w:t>
      </w:r>
      <w:r>
        <w:t xml:space="preserve"> “sons of the “Most High” with those who walk in “righteous/generosity. Therefore, we should not read the phrase or title “son of God” in any special manner.</w:t>
      </w:r>
    </w:p>
  </w:footnote>
  <w:footnote w:id="62">
    <w:p w:rsidR="00B2488C" w:rsidRDefault="00B2488C" w:rsidP="00B2488C">
      <w:pPr>
        <w:pStyle w:val="FootnoteText"/>
        <w:keepNext/>
        <w:widowControl w:val="0"/>
      </w:pPr>
      <w:r>
        <w:rPr>
          <w:rStyle w:val="FootnoteReference"/>
        </w:rPr>
        <w:footnoteRef/>
      </w:r>
      <w:r>
        <w:t xml:space="preserve"> Language reminiscent of Beresheet (Genesis) </w:t>
      </w:r>
    </w:p>
  </w:footnote>
  <w:footnote w:id="63">
    <w:p w:rsidR="00B2488C" w:rsidRDefault="00B2488C" w:rsidP="00B2488C">
      <w:pPr>
        <w:pStyle w:val="FootnoteText"/>
        <w:keepNext/>
        <w:widowControl w:val="0"/>
      </w:pPr>
      <w:r>
        <w:rPr>
          <w:rStyle w:val="FootnoteReference"/>
        </w:rPr>
        <w:footnoteRef/>
      </w:r>
      <w:r>
        <w:t xml:space="preserve"> ἐπέρχομαι </w:t>
      </w:r>
      <w:r>
        <w:rPr>
          <w:i/>
        </w:rPr>
        <w:t>eperchomai</w:t>
      </w:r>
      <w:r>
        <w:t xml:space="preserve">, is indicative of future action. This does not mean that Miriam conceived “supernaturally” at that moment. Marshall cites Cranfield, “Nothing is said regarding how this will happen, and in particular there is no suggestion of divine begetting (Creed, 20).” See Marshall, H. I. (1978). </w:t>
      </w:r>
      <w:r>
        <w:rPr>
          <w:i/>
          <w:iCs/>
        </w:rPr>
        <w:t>New International Greek Commentary, Commentary on Luke.</w:t>
      </w:r>
      <w:r>
        <w:t xml:space="preserve"> Grand Rapids, MI: William B. Eerdmans Publishing Co. p. 71</w:t>
      </w:r>
    </w:p>
  </w:footnote>
  <w:footnote w:id="64">
    <w:p w:rsidR="00B2488C" w:rsidRDefault="00B2488C" w:rsidP="00B2488C">
      <w:pPr>
        <w:pStyle w:val="FootnoteText"/>
        <w:keepNext/>
        <w:widowControl w:val="0"/>
      </w:pPr>
      <w:r>
        <w:rPr>
          <w:rStyle w:val="FootnoteReference"/>
        </w:rPr>
        <w:footnoteRef/>
      </w:r>
      <w:r>
        <w:t xml:space="preserve"> This is a direct thematic link our present Torah Seder and related readings. Beresheet (Genesis) 1:2 the Divine presence overshadowed the earth. This language is metaphoric, allegorical – hinting to the act of creation. Or as the Rabbis have taught that the “spirit” Ruach which hovered over the waters was the Spirit – Ruach of Messiah. The Ruach “hovering” over the </w:t>
      </w:r>
      <w:r>
        <w:rPr>
          <w:i/>
        </w:rPr>
        <w:t>bohu</w:t>
      </w:r>
      <w:r>
        <w:t xml:space="preserve"> did not produce something “supernatural.” The result of the Ruach “hovering” over the </w:t>
      </w:r>
      <w:r>
        <w:rPr>
          <w:i/>
        </w:rPr>
        <w:t>bohu</w:t>
      </w:r>
      <w:r>
        <w:t xml:space="preserve"> resulted in the natural appearance of “dry land” Heb. </w:t>
      </w:r>
      <w:r>
        <w:rPr>
          <w:i/>
        </w:rPr>
        <w:t>Eretz</w:t>
      </w:r>
      <w:r>
        <w:t xml:space="preserve">. The Shechinah “hovering” overshadowing Miriam will insure her ability to naturally conceive. </w:t>
      </w:r>
    </w:p>
  </w:footnote>
  <w:footnote w:id="65">
    <w:p w:rsidR="00B2488C" w:rsidRDefault="00B2488C" w:rsidP="00B2488C">
      <w:pPr>
        <w:pStyle w:val="FootnoteText"/>
        <w:keepNext/>
        <w:widowControl w:val="0"/>
      </w:pPr>
      <w:r>
        <w:rPr>
          <w:rStyle w:val="FootnoteReference"/>
        </w:rPr>
        <w:footnoteRef/>
      </w:r>
      <w:r>
        <w:t xml:space="preserve"> Here we are to understand holy </w:t>
      </w:r>
      <w:r>
        <w:rPr>
          <w:i/>
        </w:rPr>
        <w:t>kodesh</w:t>
      </w:r>
      <w:r>
        <w:t xml:space="preserve"> as being separated to the Messianic Mission. see footnote “f” above.</w:t>
      </w:r>
    </w:p>
  </w:footnote>
  <w:footnote w:id="66">
    <w:p w:rsidR="00B2488C" w:rsidRDefault="00B2488C" w:rsidP="00B2488C">
      <w:pPr>
        <w:pStyle w:val="FootnoteText"/>
        <w:keepNext/>
        <w:widowControl w:val="0"/>
      </w:pPr>
      <w:r>
        <w:rPr>
          <w:rStyle w:val="FootnoteReference"/>
        </w:rPr>
        <w:footnoteRef/>
      </w:r>
      <w:r>
        <w:t xml:space="preserve"> Why did Hakham Shaul (Paul) through his sofer (scribe) Hillel (Luke) not give us the name of the “city”? This is because the name is inconsequential. The writers of the Nazarean Codicil do not interject materials that will distract their readers or weigh down the translation/commentary.  </w:t>
      </w:r>
    </w:p>
  </w:footnote>
  <w:footnote w:id="67">
    <w:p w:rsidR="00B2488C" w:rsidRDefault="00B2488C" w:rsidP="00B2488C">
      <w:pPr>
        <w:pStyle w:val="FootnoteText"/>
        <w:keepNext/>
        <w:widowControl w:val="0"/>
      </w:pPr>
      <w:r>
        <w:rPr>
          <w:rStyle w:val="FootnoteReference"/>
        </w:rPr>
        <w:footnoteRef/>
      </w:r>
      <w:r>
        <w:t xml:space="preserve"> Here the Ruach HaKodesh (Holy Spirit) is the spirit of prophecy. Justin Martyr records “It is not right, therefore, to understand the Spirit and the power of God as anything else than the Word, who is also the first-begotten of God” (</w:t>
      </w:r>
      <w:r>
        <w:rPr>
          <w:i/>
        </w:rPr>
        <w:t>Apologia</w:t>
      </w:r>
      <w:r>
        <w:t xml:space="preserve"> 1:33 FC, 6. 71) Fitzmyer, J. A. (1983). </w:t>
      </w:r>
      <w:r>
        <w:rPr>
          <w:i/>
          <w:iCs/>
        </w:rPr>
        <w:t>The Gospel According to Luke I-IX A New Translation with commentary</w:t>
      </w:r>
      <w:r>
        <w:t xml:space="preserve"> (The Anchor Study Bible ed., Vol. 28). Garden City, NY: Doubleday &amp; Company, Inc. p. 350 Fitzmyer furthers the comment by telling us that it was not until after the third/fourth century that the “doctrine” that the “holy spirit” was considered the “Third Person” of the “Trinity.” </w:t>
      </w:r>
    </w:p>
    <w:p w:rsidR="00B2488C" w:rsidRDefault="00B2488C" w:rsidP="00B2488C">
      <w:pPr>
        <w:pStyle w:val="FootnoteText"/>
        <w:keepNext/>
        <w:widowControl w:val="0"/>
      </w:pPr>
      <w:r>
        <w:t>The first century understood the “holy spirit” to be…</w:t>
      </w:r>
    </w:p>
    <w:p w:rsidR="00B2488C" w:rsidRDefault="00B2488C" w:rsidP="00B2488C">
      <w:pPr>
        <w:pStyle w:val="FootnoteText"/>
        <w:keepNext/>
        <w:widowControl w:val="0"/>
      </w:pPr>
      <w:r>
        <w:t>The power of God with no emphasis on a “spirit” as a special separate entity.</w:t>
      </w:r>
    </w:p>
    <w:p w:rsidR="00B2488C" w:rsidRDefault="00B2488C" w:rsidP="00B2488C">
      <w:pPr>
        <w:pStyle w:val="FootnoteText"/>
        <w:keepNext/>
        <w:widowControl w:val="0"/>
      </w:pPr>
      <w:r>
        <w:t xml:space="preserve">The Divine (dwelling) Presence – Shechinah </w:t>
      </w:r>
    </w:p>
    <w:p w:rsidR="00B2488C" w:rsidRDefault="00B2488C" w:rsidP="00B2488C">
      <w:pPr>
        <w:pStyle w:val="FootnoteText"/>
        <w:keepNext/>
        <w:widowControl w:val="0"/>
      </w:pPr>
      <w:r>
        <w:t>The spirit (breath i.e. Oral Torah) of holiness</w:t>
      </w:r>
    </w:p>
    <w:p w:rsidR="00B2488C" w:rsidRDefault="00B2488C" w:rsidP="00B2488C">
      <w:pPr>
        <w:pStyle w:val="FootnoteText"/>
        <w:keepNext/>
        <w:widowControl w:val="0"/>
      </w:pPr>
      <w:r>
        <w:t>The spirit of prophecy</w:t>
      </w:r>
    </w:p>
    <w:p w:rsidR="00B2488C" w:rsidRDefault="00B2488C" w:rsidP="00B2488C">
      <w:pPr>
        <w:pStyle w:val="FootnoteText"/>
        <w:keepNext/>
        <w:widowControl w:val="0"/>
      </w:pPr>
      <w:r>
        <w:t>However, the first century Sages never understood the “holy spirit” to be a separate entity.</w:t>
      </w:r>
    </w:p>
  </w:footnote>
  <w:footnote w:id="68">
    <w:p w:rsidR="00B2488C" w:rsidRDefault="00B2488C" w:rsidP="00B2488C">
      <w:pPr>
        <w:pStyle w:val="FootnoteText"/>
        <w:keepNext/>
        <w:widowControl w:val="0"/>
      </w:pPr>
      <w:r>
        <w:rPr>
          <w:rStyle w:val="FootnoteReference"/>
        </w:rPr>
        <w:footnoteRef/>
      </w:r>
      <w:r>
        <w:t xml:space="preserve"> Masculine, perfect passive – blessed </w:t>
      </w:r>
      <w:r>
        <w:rPr>
          <w:b/>
        </w:rPr>
        <w:t>will be</w:t>
      </w:r>
      <w:r>
        <w:t xml:space="preserve"> the fruit of your womb. The word blessed looks towards the future. As I have noted in the footnote above Elisheba prophecies of the coming child. That Elisheba calls the child to be her “master” is most likely her belief that Miriam’s child to be will be the Messiah. Likewise, the masculine tense demonstrates that the </w:t>
      </w:r>
      <w:r>
        <w:rPr>
          <w:b/>
        </w:rPr>
        <w:t>future</w:t>
      </w:r>
      <w:r>
        <w:t xml:space="preserve"> “blessing” will be a boy. J. Reiling translates   “that-which-will-be-born out-of your-womb.” Reiling, J. &amp;. (1971). </w:t>
      </w:r>
      <w:r>
        <w:rPr>
          <w:i/>
          <w:iCs/>
        </w:rPr>
        <w:t>A handbook on the Gospel of Luke.</w:t>
      </w:r>
      <w:r>
        <w:t xml:space="preserve"> New York: United Bible Societies.</w:t>
      </w:r>
    </w:p>
  </w:footnote>
  <w:footnote w:id="69">
    <w:p w:rsidR="00B2488C" w:rsidRDefault="00B2488C" w:rsidP="00B2488C">
      <w:pPr>
        <w:pStyle w:val="FootnoteText"/>
        <w:keepNext/>
        <w:widowControl w:val="0"/>
      </w:pPr>
      <w:r>
        <w:rPr>
          <w:rStyle w:val="FootnoteReference"/>
        </w:rPr>
        <w:footnoteRef/>
      </w:r>
      <w:r>
        <w:t xml:space="preserve"> Three New Moons</w:t>
      </w:r>
    </w:p>
  </w:footnote>
  <w:footnote w:id="70">
    <w:p w:rsidR="00B2488C" w:rsidRDefault="00B2488C" w:rsidP="00B2488C">
      <w:pPr>
        <w:pStyle w:val="FootnoteText"/>
        <w:keepNext/>
        <w:widowControl w:val="0"/>
      </w:pPr>
      <w:r>
        <w:rPr>
          <w:rStyle w:val="FootnoteReference"/>
        </w:rPr>
        <w:footnoteRef/>
      </w:r>
      <w:r>
        <w:t xml:space="preserve"> It was very common in the first century to name the child after the grandfather in the case of boys. We see that this was not the case with Yochanan. Elisheba follows what she heard from Z’kharyah’s conversation with the angelic messenger. </w:t>
      </w:r>
    </w:p>
  </w:footnote>
  <w:footnote w:id="71">
    <w:p w:rsidR="00B2488C" w:rsidRDefault="00B2488C" w:rsidP="00B2488C">
      <w:pPr>
        <w:pStyle w:val="FootnoteText"/>
        <w:keepNext/>
        <w:widowControl w:val="0"/>
      </w:pPr>
      <w:r>
        <w:rPr>
          <w:rStyle w:val="FootnoteReference"/>
        </w:rPr>
        <w:footnoteRef/>
      </w:r>
      <w:r>
        <w:t xml:space="preserve"> </w:t>
      </w:r>
      <w:r>
        <w:rPr>
          <w:rtl/>
          <w:lang w:bidi="he-IL"/>
        </w:rPr>
        <w:t>פקד</w:t>
      </w:r>
      <w:r>
        <w:t xml:space="preserve">, </w:t>
      </w:r>
      <w:r>
        <w:rPr>
          <w:i/>
          <w:iCs/>
        </w:rPr>
        <w:t>pāqad</w:t>
      </w:r>
    </w:p>
  </w:footnote>
  <w:footnote w:id="72">
    <w:p w:rsidR="00B2488C" w:rsidRDefault="00B2488C" w:rsidP="00B2488C">
      <w:pPr>
        <w:pStyle w:val="FootnoteText"/>
        <w:keepNext/>
        <w:widowControl w:val="0"/>
      </w:pPr>
      <w:r>
        <w:rPr>
          <w:rStyle w:val="FootnoteReference"/>
        </w:rPr>
        <w:footnoteRef/>
      </w:r>
      <w:r>
        <w:t xml:space="preserve"> Marshal citing Wilcox tells us that this is s liturgical structured phrase. The language has a liturgical sound (Wilcox, 74-76) Cf. </w:t>
      </w:r>
      <w:r>
        <w:rPr>
          <w:noProof/>
        </w:rPr>
        <w:t xml:space="preserve">Marshall, H. I. (1978). </w:t>
      </w:r>
      <w:r>
        <w:rPr>
          <w:i/>
          <w:iCs/>
          <w:noProof/>
        </w:rPr>
        <w:t>New International Greek Commentary, Commentary on Luke.</w:t>
      </w:r>
      <w:r>
        <w:rPr>
          <w:noProof/>
        </w:rPr>
        <w:t xml:space="preserve"> Grand Rapids, MI: William B. Eerdmans Publishing Co. p. 91 Here Marshal related the “hymn” to the Shemoneh Esreh.</w:t>
      </w:r>
    </w:p>
  </w:footnote>
  <w:footnote w:id="73">
    <w:p w:rsidR="00B2488C" w:rsidRDefault="00B2488C" w:rsidP="00B2488C">
      <w:pPr>
        <w:pStyle w:val="FootnoteText"/>
        <w:keepNext/>
        <w:widowControl w:val="0"/>
      </w:pPr>
      <w:r>
        <w:rPr>
          <w:rStyle w:val="FootnoteReference"/>
        </w:rPr>
        <w:footnoteRef/>
      </w:r>
      <w:r>
        <w:t xml:space="preserve"> </w:t>
      </w:r>
      <w:r>
        <w:rPr>
          <w:rtl/>
          <w:lang w:bidi="he-IL"/>
        </w:rPr>
        <w:t xml:space="preserve">יִפְקְדֵנוּ </w:t>
      </w:r>
    </w:p>
  </w:footnote>
  <w:footnote w:id="74">
    <w:p w:rsidR="00B2488C" w:rsidRDefault="00B2488C" w:rsidP="00B2488C">
      <w:pPr>
        <w:pStyle w:val="FootnoteText"/>
        <w:keepNext/>
        <w:widowControl w:val="0"/>
      </w:pPr>
      <w:r>
        <w:rPr>
          <w:rStyle w:val="FootnoteReference"/>
        </w:rPr>
        <w:footnoteRef/>
      </w:r>
      <w:r>
        <w:t xml:space="preserve"> Hakham Shaul demonstrates that salvation history is both particular (Jewish</w:t>
      </w:r>
      <w:r>
        <w:rPr>
          <w:iCs/>
        </w:rPr>
        <w:t>–</w:t>
      </w:r>
      <w:r>
        <w:t>John 4:22) and universal in its implications.</w:t>
      </w:r>
    </w:p>
  </w:footnote>
  <w:footnote w:id="75">
    <w:p w:rsidR="00B2488C" w:rsidRDefault="00B2488C" w:rsidP="00B2488C">
      <w:pPr>
        <w:pStyle w:val="FootnoteText"/>
        <w:keepNext/>
        <w:widowControl w:val="0"/>
      </w:pPr>
      <w:r>
        <w:rPr>
          <w:rStyle w:val="FootnoteReference"/>
        </w:rPr>
        <w:footnoteRef/>
      </w:r>
      <w:r>
        <w:t xml:space="preserve"> δόγμα </w:t>
      </w:r>
      <w:r>
        <w:rPr>
          <w:i/>
        </w:rPr>
        <w:t>dogma,</w:t>
      </w:r>
      <w:r>
        <w:t xml:space="preserve"> as “decree.,” I have translated it here as “decree” to maintain the continuity of thought with the institution of Rabbinic decrees which will appear later in the text.</w:t>
      </w:r>
    </w:p>
  </w:footnote>
  <w:footnote w:id="76">
    <w:p w:rsidR="00B2488C" w:rsidRDefault="00B2488C" w:rsidP="00B2488C">
      <w:pPr>
        <w:pStyle w:val="FootnoteText"/>
        <w:keepNext/>
        <w:widowControl w:val="0"/>
      </w:pPr>
      <w:r>
        <w:rPr>
          <w:rStyle w:val="FootnoteReference"/>
        </w:rPr>
        <w:footnoteRef/>
      </w:r>
      <w:r>
        <w:t xml:space="preserve"> </w:t>
      </w:r>
      <w:r>
        <w:rPr>
          <w:b/>
          <w:bCs/>
          <w:lang w:val="el-GR"/>
        </w:rPr>
        <w:t>ἀπογράφεσθαι</w:t>
      </w:r>
      <w:r>
        <w:t xml:space="preserve"> means “write off” with the implication of census. Scholars have determined that this means taxation. The truest interpretation is “census.” There may have been some sort of taxation but this is indeterminate. It is most plausible to believe that Scholars have arrived at the definition of “taxation” as the result of the idea of taxation through the idea of the half-shekel tax taken to support the Temple. The half-shekel taxation was a means of taking a census among the Jewish people from the time of Moshe.</w:t>
      </w:r>
    </w:p>
  </w:footnote>
  <w:footnote w:id="77">
    <w:p w:rsidR="00B2488C" w:rsidRDefault="00B2488C" w:rsidP="00B2488C">
      <w:pPr>
        <w:pStyle w:val="FootnoteText"/>
        <w:keepNext/>
        <w:widowControl w:val="0"/>
      </w:pPr>
      <w:r>
        <w:rPr>
          <w:rStyle w:val="FootnoteReference"/>
        </w:rPr>
        <w:footnoteRef/>
      </w:r>
      <w:r>
        <w:t xml:space="preserve"> While, means πᾶσαν τὴν οἰκουμένην “throughout the entire world,” the meaning here, derived from context is throughout the entire Romans Empire.</w:t>
      </w:r>
    </w:p>
  </w:footnote>
  <w:footnote w:id="78">
    <w:p w:rsidR="00B2488C" w:rsidRDefault="00B2488C" w:rsidP="00B2488C">
      <w:pPr>
        <w:pStyle w:val="FootnoteText"/>
        <w:keepNext/>
        <w:widowControl w:val="0"/>
      </w:pPr>
      <w:r>
        <w:rPr>
          <w:rStyle w:val="FootnoteReference"/>
        </w:rPr>
        <w:footnoteRef/>
      </w:r>
      <w:r>
        <w:t xml:space="preserve"> Publisius Sulpicius </w:t>
      </w:r>
      <w:r>
        <w:rPr>
          <w:lang w:bidi="he-IL"/>
        </w:rPr>
        <w:t xml:space="preserve">Quirinius (6-7) A.D. Herod king of Yehudah (Judea) died in March/April of 4 B.C.E.  Following the Matthew birth narrative in conjunction with the present Lukan Birth Narrative established the birth of Yeshua somewhere before 4 B.C.E. most likely being 6 B.C.E. Other qualifying date Mat 2:16 </w:t>
      </w:r>
      <w:r>
        <w:t xml:space="preserve">Stein, R. H. (2001, c1992). </w:t>
      </w:r>
      <w:r>
        <w:rPr>
          <w:i/>
          <w:iCs/>
        </w:rPr>
        <w:t>Vol. 24</w:t>
      </w:r>
      <w:r>
        <w:t xml:space="preserve">: </w:t>
      </w:r>
      <w:r>
        <w:rPr>
          <w:i/>
          <w:iCs/>
        </w:rPr>
        <w:t>Luke</w:t>
      </w:r>
      <w:r>
        <w:t xml:space="preserve"> The New American Commentary. Nashville: Broadman &amp; Holman Publishers. p. 105. See also </w:t>
      </w:r>
      <w:r>
        <w:rPr>
          <w:noProof/>
        </w:rPr>
        <w:t xml:space="preserve">Brown, R. E. (199). </w:t>
      </w:r>
      <w:r>
        <w:rPr>
          <w:i/>
          <w:iCs/>
          <w:noProof/>
        </w:rPr>
        <w:t>The Birth of the Messiah, A commentary of the infancy Narrative in the Gospels of Matthew and Luke</w:t>
      </w:r>
      <w:r>
        <w:rPr>
          <w:noProof/>
        </w:rPr>
        <w:t xml:space="preserve"> (New Updated Edition ed.). (D. N. Freedman, Ed.) New York: The Anchor Bible, Yale University Press. p 395</w:t>
      </w:r>
    </w:p>
  </w:footnote>
  <w:footnote w:id="79">
    <w:p w:rsidR="00B2488C" w:rsidRDefault="00B2488C" w:rsidP="00B2488C">
      <w:pPr>
        <w:pStyle w:val="FootnoteText"/>
        <w:keepNext/>
        <w:widowControl w:val="0"/>
      </w:pPr>
      <w:r>
        <w:rPr>
          <w:rStyle w:val="FootnoteReference"/>
        </w:rPr>
        <w:footnoteRef/>
      </w:r>
      <w: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Pr>
          <w:b/>
          <w:bCs/>
          <w:rtl/>
          <w:lang w:bidi="he-IL"/>
        </w:rPr>
        <w:t>נָצַר</w:t>
      </w:r>
      <w:r>
        <w:rPr>
          <w:rtl/>
        </w:rPr>
        <w:t xml:space="preserve"> </w:t>
      </w:r>
      <w:r>
        <w:t>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footnote>
  <w:footnote w:id="80">
    <w:p w:rsidR="00B2488C" w:rsidRDefault="00B2488C" w:rsidP="00B2488C">
      <w:pPr>
        <w:pStyle w:val="FootnoteText"/>
        <w:keepNext/>
        <w:widowControl w:val="0"/>
      </w:pPr>
      <w:r>
        <w:rPr>
          <w:rStyle w:val="FootnoteReference"/>
        </w:rPr>
        <w:footnoteRef/>
      </w:r>
      <w:r>
        <w:t xml:space="preserve"> </w:t>
      </w:r>
      <w:r>
        <w:rPr>
          <w:b/>
          <w:bCs/>
          <w:lang w:val="el-GR"/>
        </w:rPr>
        <w:t>μνηστεύω</w:t>
      </w:r>
      <w:r>
        <w:rPr>
          <w:lang w:val="el-GR"/>
        </w:rPr>
        <w:t xml:space="preserve"> </w:t>
      </w:r>
      <w:r>
        <w:rPr>
          <w:i/>
          <w:iCs/>
        </w:rPr>
        <w:t>mnesteuo</w:t>
      </w:r>
      <w:r>
        <w:t xml:space="preserve">  does not mean that they were betrothed at the present time. The Perfect passive tense of the Greek speaks in past tense. Therefore, we translate the “wife of his betrothal.” This makes no mention of “virgin birth” nor does it in any strengthen the possibility of such. See </w:t>
      </w:r>
      <w:r>
        <w:rPr>
          <w:noProof/>
        </w:rPr>
        <w:t xml:space="preserve">Nolland, J. (2000). </w:t>
      </w:r>
      <w:r>
        <w:rPr>
          <w:i/>
          <w:iCs/>
          <w:noProof/>
        </w:rPr>
        <w:t>Word Biblical Commentary Luke 1-9:20</w:t>
      </w:r>
      <w:r>
        <w:rPr>
          <w:noProof/>
        </w:rPr>
        <w:t xml:space="preserve"> (Vol. 35a). (B. M. Metzger, D. A. Hubbard, &amp; G. W. Barker, Eds.) Nashville: Thomas Nelson. p. 015</w:t>
      </w:r>
    </w:p>
  </w:footnote>
  <w:footnote w:id="81">
    <w:p w:rsidR="00B2488C" w:rsidRDefault="00B2488C" w:rsidP="00B2488C">
      <w:pPr>
        <w:pStyle w:val="FootnoteText"/>
        <w:keepNext/>
        <w:widowControl w:val="0"/>
      </w:pPr>
      <w:r>
        <w:rPr>
          <w:rStyle w:val="FootnoteReference"/>
        </w:rPr>
        <w:footnoteRef/>
      </w:r>
      <w:r>
        <w:t xml:space="preserve"> Scholars are quick to cite m. Kiddushin 4:14 where the Mishnah downplays the role of the shepherd.  Nevertheless, it must be noted that the entire discourse here is a hint (Remes) to the Davidic lineage of Messiah. </w:t>
      </w:r>
    </w:p>
  </w:footnote>
  <w:footnote w:id="82">
    <w:p w:rsidR="00B2488C" w:rsidRDefault="00B2488C" w:rsidP="00B2488C">
      <w:pPr>
        <w:pStyle w:val="FootnoteText"/>
        <w:keepNext/>
        <w:widowControl w:val="0"/>
      </w:pPr>
      <w:r>
        <w:rPr>
          <w:rStyle w:val="FootnoteReference"/>
        </w:rPr>
        <w:footnoteRef/>
      </w:r>
      <w:r>
        <w:t xml:space="preserve"> </w:t>
      </w:r>
      <w:r>
        <w:rPr>
          <w:b/>
          <w:i/>
          <w:iCs/>
        </w:rPr>
        <w:t>hētis estai panti tō laō</w:t>
      </w:r>
      <w:r>
        <w:rPr>
          <w:b/>
        </w:rPr>
        <w:t xml:space="preserve"> </w:t>
      </w:r>
      <w:r>
        <w:t xml:space="preserve">– Reiling, J., &amp; Swellengrebel, J. L. (1993], c1971). </w:t>
      </w:r>
      <w:r>
        <w:rPr>
          <w:i/>
        </w:rPr>
        <w:t>A handbook on the Gospel of Luke.</w:t>
      </w:r>
      <w:r>
        <w:t xml:space="preserve"> Originally published: </w:t>
      </w:r>
      <w:r>
        <w:rPr>
          <w:i/>
        </w:rPr>
        <w:t>A translator's handbook on the Gospel of Luke</w:t>
      </w:r>
      <w:r>
        <w:t>, 1971. UBS handbook series; Helps for translators. New York: United Bible Societies. p. 112</w:t>
      </w:r>
    </w:p>
  </w:footnote>
  <w:footnote w:id="83">
    <w:p w:rsidR="00B2488C" w:rsidRDefault="00B2488C" w:rsidP="00B2488C">
      <w:pPr>
        <w:pStyle w:val="FootnoteText"/>
        <w:keepNext/>
        <w:widowControl w:val="0"/>
      </w:pPr>
      <w:r>
        <w:rPr>
          <w:rStyle w:val="FootnoteReference"/>
        </w:rPr>
        <w:footnoteRef/>
      </w:r>
      <w:r>
        <w:t xml:space="preserve"> Lamentations 4:20 The phrase Χριστὸς Κύριος is not paralleled elsewhere in the Nazarean Codicil. However, it is used in Lamentations 4:20. The LXX reads Χριστὸς Κύριος and is translated Anointed (Messiah) of the L</w:t>
      </w:r>
      <w:r>
        <w:rPr>
          <w:smallCaps/>
        </w:rPr>
        <w:t>ord</w:t>
      </w:r>
      <w:r>
        <w:t xml:space="preserve">. Nolland, J. (2002). Vol. 35A: </w:t>
      </w:r>
      <w:r>
        <w:rPr>
          <w:i/>
        </w:rPr>
        <w:t>Word Biblical Commentary: Luke 1:1-9:20. Word Biblical Commentary</w:t>
      </w:r>
      <w:r>
        <w:t>. Dallas: Word, Incorporated. p.107</w:t>
      </w:r>
    </w:p>
  </w:footnote>
  <w:footnote w:id="84">
    <w:p w:rsidR="00B2488C" w:rsidRDefault="00B2488C" w:rsidP="00B2488C">
      <w:pPr>
        <w:pStyle w:val="FootnoteText"/>
        <w:keepNext/>
        <w:widowControl w:val="0"/>
      </w:pPr>
      <w:r>
        <w:rPr>
          <w:rStyle w:val="FootnoteReference"/>
        </w:rPr>
        <w:footnoteRef/>
      </w:r>
      <w:r>
        <w:t xml:space="preserve"> Greek </w:t>
      </w:r>
      <w:r>
        <w:rPr>
          <w:b/>
          <w:bCs/>
          <w:lang w:val="el-GR"/>
        </w:rPr>
        <w:t>σημεῖον</w:t>
      </w:r>
      <w:r>
        <w:rPr>
          <w:lang w:val="el-GR"/>
        </w:rPr>
        <w:t xml:space="preserve"> </w:t>
      </w:r>
      <w:r>
        <w:rPr>
          <w:i/>
          <w:iCs/>
        </w:rPr>
        <w:t>semeion</w:t>
      </w:r>
      <w:r>
        <w:t xml:space="preserve"> need not be understood as any miraculous “sign” per se. The “sign” may be understood as the qualifying data for determining the infant they are looking for. However, the “sign” is paradoxical. That the King Messiah should be found in the feeding trough of an animal is enigmatic. However, the “manger” feeding trough of an animal would have special significance to the “shepherds” tending flocks. Marshall, I. H. (1978). </w:t>
      </w:r>
      <w:r>
        <w:rPr>
          <w:i/>
          <w:iCs/>
        </w:rPr>
        <w:t>The Gospel of Luke : A commentary on the Greek text</w:t>
      </w:r>
      <w:r>
        <w:t>. Includes indexes. The New international Greek testament commentary. Exeter [Eng.: Paternoster Press. p 111</w:t>
      </w:r>
    </w:p>
  </w:footnote>
  <w:footnote w:id="85">
    <w:p w:rsidR="00B2488C" w:rsidRDefault="00B2488C" w:rsidP="00B2488C">
      <w:pPr>
        <w:pStyle w:val="FootnoteText"/>
        <w:keepNext/>
        <w:widowControl w:val="0"/>
      </w:pPr>
      <w:r>
        <w:rPr>
          <w:rStyle w:val="FootnoteReference"/>
        </w:rPr>
        <w:footnoteRef/>
      </w:r>
      <w:r>
        <w:t xml:space="preserve"> Here the intention of Shalom is the full scope of blessing associated with the mission of Messiah.</w:t>
      </w:r>
    </w:p>
  </w:footnote>
  <w:footnote w:id="86">
    <w:p w:rsidR="00B2488C" w:rsidRDefault="00B2488C" w:rsidP="00B2488C">
      <w:pPr>
        <w:pStyle w:val="FootnoteText"/>
        <w:keepNext/>
        <w:widowControl w:val="0"/>
      </w:pPr>
      <w:r>
        <w:rPr>
          <w:rStyle w:val="FootnoteReference"/>
        </w:rPr>
        <w:footnoteRef/>
      </w:r>
      <w:r>
        <w:t xml:space="preserve"> Cf. Cant. 6:3</w:t>
      </w:r>
    </w:p>
  </w:footnote>
  <w:footnote w:id="87">
    <w:p w:rsidR="00B2488C" w:rsidRDefault="00B2488C" w:rsidP="00B2488C">
      <w:pPr>
        <w:pStyle w:val="FootnoteText"/>
        <w:keepNext/>
        <w:widowControl w:val="0"/>
      </w:pPr>
      <w:r>
        <w:rPr>
          <w:rStyle w:val="FootnoteReference"/>
        </w:rPr>
        <w:footnoteRef/>
      </w:r>
      <w:r>
        <w:t xml:space="preserve"> Here the Greek word </w:t>
      </w:r>
      <w:r>
        <w:rPr>
          <w:rFonts w:ascii="Cambria Math" w:hAnsi="Cambria Math" w:cs="Cambria Math"/>
        </w:rPr>
        <w:t>ῥῆ</w:t>
      </w:r>
      <w:r>
        <w:t>μα</w:t>
      </w:r>
      <w:r>
        <w:rPr>
          <w:lang w:val="el-GR"/>
        </w:rPr>
        <w:t xml:space="preserve"> </w:t>
      </w:r>
      <w:r>
        <w:rPr>
          <w:i/>
          <w:iCs/>
        </w:rPr>
        <w:t>rhema</w:t>
      </w:r>
      <w:r>
        <w:t xml:space="preserve"> corresponds to the Hebrew word “Dabar” which is also a “thing.”</w:t>
      </w:r>
    </w:p>
  </w:footnote>
  <w:footnote w:id="88">
    <w:p w:rsidR="00B2488C" w:rsidRDefault="00B2488C" w:rsidP="00B2488C">
      <w:pPr>
        <w:pStyle w:val="FootnoteText"/>
        <w:keepNext/>
        <w:widowControl w:val="0"/>
      </w:pPr>
      <w:r>
        <w:rPr>
          <w:rStyle w:val="FootnoteReference"/>
        </w:rPr>
        <w:footnoteRef/>
      </w:r>
      <w:r>
        <w:t xml:space="preserve"> Here the thought is somewhat ambiguous. The subject of the revelation “made known” is not clear. This has caused scholars to believe that the sheepherders made the thing know to more than just Miriam and Yosef. </w:t>
      </w:r>
      <w:r>
        <w:rPr>
          <w:noProof/>
        </w:rPr>
        <w:t xml:space="preserve">Plummer, A. (1933). </w:t>
      </w:r>
      <w:r>
        <w:rPr>
          <w:i/>
          <w:iCs/>
          <w:noProof/>
        </w:rPr>
        <w:t>Critical and Exegetical Commentary on The Gospel According to S. Luke</w:t>
      </w:r>
      <w:r>
        <w:rPr>
          <w:noProof/>
        </w:rPr>
        <w:t xml:space="preserve"> (Fifth ed.). New York: T. &amp; T. Clark. Note the opening phrase of the next verse  </w:t>
      </w:r>
      <w:r>
        <w:rPr>
          <w:b/>
          <w:noProof/>
        </w:rPr>
        <w:t>πάντες οἱ ἀκούσαντες</w:t>
      </w:r>
      <w:r>
        <w:rPr>
          <w:noProof/>
        </w:rPr>
        <w:t xml:space="preserve"> - </w:t>
      </w:r>
      <w:r>
        <w:rPr>
          <w:i/>
          <w:iCs/>
          <w:noProof/>
        </w:rPr>
        <w:t xml:space="preserve"> pantes oi akousantes</w:t>
      </w:r>
      <w:r>
        <w:rPr>
          <w:noProof/>
        </w:rPr>
        <w:t xml:space="preserve">  “</w:t>
      </w:r>
      <w:r>
        <w:rPr>
          <w:lang w:bidi="he-IL"/>
        </w:rPr>
        <w:t>everyone who heard” which informs us that they must have told others.</w:t>
      </w:r>
    </w:p>
  </w:footnote>
  <w:footnote w:id="89">
    <w:p w:rsidR="00B2488C" w:rsidRDefault="00B2488C" w:rsidP="00B2488C">
      <w:pPr>
        <w:pStyle w:val="FootnoteText"/>
        <w:keepNext/>
        <w:widowControl w:val="0"/>
      </w:pPr>
      <w:r>
        <w:rPr>
          <w:rStyle w:val="FootnoteReference"/>
        </w:rPr>
        <w:footnoteRef/>
      </w:r>
      <w:r>
        <w:t xml:space="preserve"> </w:t>
      </w:r>
      <w:r>
        <w:rPr>
          <w:b/>
        </w:rPr>
        <w:t>συμβάλλω</w:t>
      </w:r>
      <w:r>
        <w:t xml:space="preserve"> </w:t>
      </w:r>
      <w:r>
        <w:rPr>
          <w:i/>
        </w:rPr>
        <w:t>sumballo,</w:t>
      </w:r>
      <w:r>
        <w:t xml:space="preserve"> to give careful thought to, consider, ponder (Pla., Crat. 384a μαντείαν; Philo, In Flacc. 139; Jos., Ant. 2, 72 συμβαλὼν τῷ λογισμῷ τὸ ὄναρ) τὰ ῥήματα συμβάλλουσα ἐν τῇ καρδίᾳ αὐτῆς Lk 2:19 (cp. our colloquial ‘get it all together’ BDAG συμβάλλω </w:t>
      </w:r>
      <w:r>
        <w:rPr>
          <w:rFonts w:ascii="Cambria Math" w:hAnsi="Cambria Math"/>
        </w:rPr>
        <w:t>②</w:t>
      </w:r>
      <w:r>
        <w:t xml:space="preserve"> The careful consideration seems to be a continuation of the continuing engagement with the events which are told to Miriam. This careful consideration and mention of Miriam may make her a source for the events. Nolland, J. (2002). Vol. 35A: </w:t>
      </w:r>
      <w:r>
        <w:rPr>
          <w:i/>
        </w:rPr>
        <w:t>Word Biblical Commentary: Luke 1:1-9:20. Word Biblical Commentary</w:t>
      </w:r>
      <w:r>
        <w:t>. Dallas: Word, Incorporated. p.107</w:t>
      </w:r>
    </w:p>
  </w:footnote>
  <w:footnote w:id="90">
    <w:p w:rsidR="00B2488C" w:rsidRDefault="00B2488C" w:rsidP="00B2488C">
      <w:pPr>
        <w:pStyle w:val="FootnoteText"/>
        <w:keepNext/>
        <w:widowControl w:val="0"/>
      </w:pPr>
      <w:r>
        <w:rPr>
          <w:rStyle w:val="FootnoteReference"/>
        </w:rPr>
        <w:footnoteRef/>
      </w:r>
      <w:r>
        <w:t xml:space="preserve"> “</w:t>
      </w:r>
      <w:r>
        <w:rPr>
          <w:lang w:bidi="he-IL"/>
        </w:rPr>
        <w:t>Consideration to them in her mind,</w:t>
      </w:r>
      <w:r>
        <w:t>” the appropriate English idiom for “heart” would be “mind. It is wrong to psychologize and to suggest that the messianic identity of the child is in the original form of the story a surprise to Mary as to all the rest. Nolland, J. (2002). Vol. 35A</w:t>
      </w:r>
      <w:r>
        <w:rPr>
          <w:i/>
        </w:rPr>
        <w:t>: Word Biblical Commentary</w:t>
      </w:r>
      <w:r>
        <w:t xml:space="preserve">: </w:t>
      </w:r>
      <w:r>
        <w:rPr>
          <w:i/>
        </w:rPr>
        <w:t>Luke 1:1-9:20</w:t>
      </w:r>
      <w:r>
        <w:t xml:space="preserve">. </w:t>
      </w:r>
      <w:r>
        <w:rPr>
          <w:i/>
        </w:rPr>
        <w:t>Word Biblical Commentary</w:t>
      </w:r>
      <w:r>
        <w:t>. Dallas: Word, Incorporated. p.109</w:t>
      </w:r>
    </w:p>
  </w:footnote>
  <w:footnote w:id="91">
    <w:p w:rsidR="00B2488C" w:rsidRDefault="00B2488C" w:rsidP="00B2488C">
      <w:pPr>
        <w:pStyle w:val="FootnoteText"/>
        <w:keepNext/>
        <w:widowControl w:val="0"/>
      </w:pPr>
      <w:r>
        <w:rPr>
          <w:rStyle w:val="FootnoteReference"/>
        </w:rPr>
        <w:footnoteRef/>
      </w:r>
      <w:r>
        <w:t xml:space="preserve"> TDNT 1:177 - There are eight occurrences in the NT, six in Luke and Acts, one in R. 15:11 == ψ 116:1, and one in Rev. 19:5 dat. It denotes the joyful praise of God expressed in doxology, hymn or prayer, whether by individuals (Lk. 2:20; Ac. 3:8 f.), the group of disciples (Lk. 19:37), the community (Ac. 2:47; Rev. 19:5) or the angels (Lk. 2:13). It may be that the sheepherders sang the song of the messengers, </w:t>
      </w:r>
      <w:r>
        <w:rPr>
          <w:lang w:bidi="he-IL"/>
        </w:rPr>
        <w:t xml:space="preserve">“Glory to the Most High God, and Shalom (peace) on earth to His beloved (Segulah </w:t>
      </w:r>
      <w:r>
        <w:t>–</w:t>
      </w:r>
      <w:r>
        <w:rPr>
          <w:lang w:bidi="he-IL"/>
        </w:rPr>
        <w:t xml:space="preserve"> Yisrael).”</w:t>
      </w:r>
      <w:r>
        <w:t xml:space="preserve">  </w:t>
      </w:r>
    </w:p>
  </w:footnote>
  <w:footnote w:id="92">
    <w:p w:rsidR="00B2488C" w:rsidRDefault="00B2488C" w:rsidP="00B2488C">
      <w:pPr>
        <w:pStyle w:val="FootnoteText"/>
        <w:keepNext/>
        <w:widowControl w:val="0"/>
      </w:pPr>
      <w:r>
        <w:rPr>
          <w:rStyle w:val="FootnoteReference"/>
        </w:rPr>
        <w:footnoteRef/>
      </w:r>
      <w:r>
        <w:t xml:space="preserve"> Cf. Gen 17:10-14; 21:4; Lev. 12:3</w:t>
      </w:r>
    </w:p>
  </w:footnote>
  <w:footnote w:id="93">
    <w:p w:rsidR="00B2488C" w:rsidRDefault="00B2488C" w:rsidP="00B2488C">
      <w:pPr>
        <w:pStyle w:val="FootnoteText"/>
        <w:keepNext/>
        <w:widowControl w:val="0"/>
      </w:pPr>
      <w:r>
        <w:rPr>
          <w:rStyle w:val="FootnoteReference"/>
        </w:rPr>
        <w:footnoteRef/>
      </w:r>
      <w:r>
        <w:t xml:space="preserve"> τοῦ καθαρισμοῦ αὐτῶν, “Of their purification” should be understood as the days of her purification. Yeshua was not in need of purification as a child. Cf. Plummer, A. (1896). </w:t>
      </w:r>
      <w:r>
        <w:rPr>
          <w:i/>
        </w:rPr>
        <w:t>A critical and exegetical commentary on the Gospel According to S. Luke</w:t>
      </w:r>
      <w:r>
        <w:t>. London: T&amp;T Clark International. p. 63</w:t>
      </w:r>
    </w:p>
  </w:footnote>
  <w:footnote w:id="94">
    <w:p w:rsidR="00B2488C" w:rsidRDefault="00B2488C" w:rsidP="00B2488C">
      <w:pPr>
        <w:pStyle w:val="FootnoteText"/>
        <w:keepNext/>
        <w:widowControl w:val="0"/>
      </w:pPr>
      <w:r>
        <w:rPr>
          <w:rStyle w:val="FootnoteReference"/>
        </w:rPr>
        <w:footnoteRef/>
      </w:r>
      <w:r>
        <w:t xml:space="preserve"> Cf. Lev. 12</w:t>
      </w:r>
    </w:p>
  </w:footnote>
  <w:footnote w:id="95">
    <w:p w:rsidR="00B2488C" w:rsidRDefault="00B2488C" w:rsidP="00B2488C">
      <w:pPr>
        <w:pStyle w:val="FootnoteText"/>
        <w:keepNext/>
        <w:widowControl w:val="0"/>
      </w:pPr>
      <w:r>
        <w:rPr>
          <w:rStyle w:val="FootnoteReference"/>
        </w:rPr>
        <w:footnoteRef/>
      </w:r>
      <w:r>
        <w:t xml:space="preserve"> See also Num. 18:15-16</w:t>
      </w:r>
    </w:p>
  </w:footnote>
  <w:footnote w:id="96">
    <w:p w:rsidR="00B2488C" w:rsidRDefault="00B2488C" w:rsidP="00B2488C">
      <w:pPr>
        <w:pStyle w:val="FootnoteText"/>
        <w:keepNext/>
        <w:widowControl w:val="0"/>
      </w:pPr>
      <w:r>
        <w:rPr>
          <w:rStyle w:val="FootnoteReference"/>
        </w:rPr>
        <w:footnoteRef/>
      </w:r>
      <w:r>
        <w:t xml:space="preserve"> Here we have a testimony against the virgin birth. Had Miriam (Mary) had such a “birth” she would not have been required to give such an offering. However, because of her obedience to the Torah, she cannot have conceived and given birth to a child is a supernatural way. </w:t>
      </w:r>
    </w:p>
  </w:footnote>
  <w:footnote w:id="97">
    <w:p w:rsidR="00B2488C" w:rsidRDefault="00B2488C" w:rsidP="00B2488C">
      <w:pPr>
        <w:pStyle w:val="FootnoteText"/>
        <w:keepNext/>
        <w:widowControl w:val="0"/>
      </w:pPr>
      <w:r>
        <w:rPr>
          <w:rStyle w:val="FootnoteReference"/>
        </w:rPr>
        <w:footnoteRef/>
      </w:r>
      <w:r>
        <w:t xml:space="preserve"> </w:t>
      </w:r>
      <w:r>
        <w:rPr>
          <w:i/>
          <w:iCs/>
        </w:rPr>
        <w:t>kai idou anthrōpos ēn en ierousalēm ō onoma sumeōn</w:t>
      </w:r>
      <w:r>
        <w:rPr>
          <w:iCs/>
        </w:rPr>
        <w:t xml:space="preserve"> – makes the introduction of Shimon who is righteous/generous. His identity remains a mystery for the most part. However, Dr Alan Cutler has argued that this righteous Tsaddiq is none other than Shimon ben Hillel.</w:t>
      </w:r>
    </w:p>
  </w:footnote>
  <w:footnote w:id="98">
    <w:p w:rsidR="00B2488C" w:rsidRDefault="00B2488C" w:rsidP="00B2488C">
      <w:pPr>
        <w:pStyle w:val="FootnoteText"/>
        <w:keepNext/>
        <w:widowControl w:val="0"/>
      </w:pPr>
      <w:r>
        <w:rPr>
          <w:rStyle w:val="FootnoteReference"/>
        </w:rPr>
        <w:footnoteRef/>
      </w:r>
      <w:r>
        <w:t xml:space="preserve"> The Greek word εὐλαβής </w:t>
      </w:r>
      <w:r>
        <w:rPr>
          <w:i/>
        </w:rPr>
        <w:t>eulabes</w:t>
      </w:r>
      <w:r>
        <w:t xml:space="preserve"> bears the idea of holiness or piety. However this word as used in the Tanakh is related to the idea of separateness. This word is related to the Nazarite or more specifically the Nazarean. Here would determine that the current reference is telling us that Shimon is from the city of “Branches,” </w:t>
      </w:r>
      <w:r>
        <w:rPr>
          <w:i/>
        </w:rPr>
        <w:t>noṣeri.</w:t>
      </w:r>
      <w:r>
        <w:t xml:space="preserve"> This would reiterate that Shimon was of Davidic lineage. The Greek to Hebrew Dictionary of Septuagint Words, Manual Greek Lexicon of the New Testament by Abbot-Smith and Hatch and Redpath Concordance to the Septuagint, Free non-commercial distribution offers two possible Greek/Hebrew parallels. The first being H2623 (</w:t>
      </w:r>
      <w:r>
        <w:rPr>
          <w:i/>
        </w:rPr>
        <w:t>chasid</w:t>
      </w:r>
      <w:r>
        <w:t xml:space="preserve">) and the second being </w:t>
      </w:r>
      <w:r>
        <w:rPr>
          <w:lang w:bidi="he-IL"/>
        </w:rPr>
        <w:t>H5144 (</w:t>
      </w:r>
      <w:r>
        <w:rPr>
          <w:i/>
          <w:lang w:bidi="he-IL"/>
        </w:rPr>
        <w:t>nazar</w:t>
      </w:r>
      <w:r>
        <w:rPr>
          <w:lang w:bidi="he-IL"/>
        </w:rPr>
        <w:t>.) We have used the latter with scholarly opinion and insight.</w:t>
      </w:r>
    </w:p>
  </w:footnote>
  <w:footnote w:id="99">
    <w:p w:rsidR="00B2488C" w:rsidRDefault="00B2488C" w:rsidP="00B2488C">
      <w:pPr>
        <w:pStyle w:val="FootnoteText"/>
        <w:keepNext/>
        <w:widowControl w:val="0"/>
      </w:pPr>
      <w:r>
        <w:rPr>
          <w:rStyle w:val="FootnoteReference"/>
        </w:rPr>
        <w:footnoteRef/>
      </w:r>
      <w:r>
        <w:t xml:space="preserve"> Waiting for or looking for and anticipating</w:t>
      </w:r>
    </w:p>
  </w:footnote>
  <w:footnote w:id="100">
    <w:p w:rsidR="00B2488C" w:rsidRDefault="00B2488C" w:rsidP="00B2488C">
      <w:pPr>
        <w:pStyle w:val="FootnoteText"/>
        <w:keepNext/>
        <w:widowControl w:val="0"/>
      </w:pPr>
      <w:r>
        <w:rPr>
          <w:rStyle w:val="FootnoteReference"/>
        </w:rPr>
        <w:footnoteRef/>
      </w:r>
      <w:r>
        <w:t xml:space="preserve"> Cf. Numbers 8:15-18, Bechoroth 47a</w:t>
      </w:r>
    </w:p>
  </w:footnote>
  <w:footnote w:id="101">
    <w:p w:rsidR="00B2488C" w:rsidRDefault="00B2488C" w:rsidP="00B2488C">
      <w:pPr>
        <w:pStyle w:val="FootnoteText"/>
        <w:keepNext/>
        <w:widowControl w:val="0"/>
      </w:pPr>
      <w:r>
        <w:rPr>
          <w:rStyle w:val="FootnoteReference"/>
        </w:rPr>
        <w:footnoteRef/>
      </w:r>
      <w:r>
        <w:t xml:space="preserve"> "Blessed are You, L</w:t>
      </w:r>
      <w:r>
        <w:rPr>
          <w:smallCaps/>
        </w:rPr>
        <w:t>ord</w:t>
      </w:r>
      <w:r>
        <w:t xml:space="preserve"> our God, King of the Universe who has sanctified us with His commandments and commanded us concerning the redemption of a son. " And: "Blessed are You, L</w:t>
      </w:r>
      <w:r>
        <w:rPr>
          <w:smallCaps/>
        </w:rPr>
        <w:t>ord</w:t>
      </w:r>
      <w:r>
        <w:t xml:space="preserve"> our God, King of the Universe, who has granted us life, sustained us and enabled us to reach this occasion."</w:t>
      </w:r>
    </w:p>
  </w:footnote>
  <w:footnote w:id="102">
    <w:p w:rsidR="00B2488C" w:rsidRDefault="00B2488C" w:rsidP="00B2488C">
      <w:pPr>
        <w:pStyle w:val="FootnoteText"/>
        <w:keepNext/>
        <w:widowControl w:val="0"/>
      </w:pPr>
      <w:r>
        <w:rPr>
          <w:rStyle w:val="FootnoteReference"/>
        </w:rPr>
        <w:footnoteRef/>
      </w:r>
      <w:r>
        <w:t xml:space="preserve"> This “prophecy” is not a Biblical Prophecy. This “prophecy” is a personal prophecy given by the spirit of prophecy given above.</w:t>
      </w:r>
    </w:p>
  </w:footnote>
  <w:footnote w:id="103">
    <w:p w:rsidR="00B2488C" w:rsidRDefault="00B2488C" w:rsidP="00B2488C">
      <w:pPr>
        <w:pStyle w:val="FootnoteText"/>
        <w:keepNext/>
        <w:widowControl w:val="0"/>
      </w:pPr>
      <w:r>
        <w:rPr>
          <w:rStyle w:val="FootnoteReference"/>
        </w:rPr>
        <w:footnoteRef/>
      </w:r>
      <w:r>
        <w:t xml:space="preserve"> Possibly hinting at the priestly blessing Num. 6:23ff</w:t>
      </w:r>
    </w:p>
  </w:footnote>
  <w:footnote w:id="104">
    <w:p w:rsidR="00B2488C" w:rsidRDefault="00B2488C" w:rsidP="00B2488C">
      <w:pPr>
        <w:pStyle w:val="FootnoteText"/>
        <w:keepNext/>
        <w:widowControl w:val="0"/>
      </w:pPr>
      <w:r>
        <w:rPr>
          <w:rStyle w:val="FootnoteReference"/>
        </w:rPr>
        <w:footnoteRef/>
      </w:r>
      <w:r>
        <w:t xml:space="preserve"> Cf. m. Bikkurim 3:3</w:t>
      </w:r>
    </w:p>
  </w:footnote>
  <w:footnote w:id="105">
    <w:p w:rsidR="00B2488C" w:rsidRDefault="00B2488C" w:rsidP="00B2488C">
      <w:pPr>
        <w:pStyle w:val="FootnoteText"/>
        <w:keepNext/>
        <w:widowControl w:val="0"/>
      </w:pPr>
      <w:r>
        <w:rPr>
          <w:rStyle w:val="FootnoteReference"/>
        </w:rPr>
        <w:footnoteRef/>
      </w:r>
      <w:r>
        <w:t xml:space="preserve"> Cf. m. Abot 1:4 et. al. TDNT 3:440 1d</w:t>
      </w:r>
    </w:p>
  </w:footnote>
  <w:footnote w:id="106">
    <w:p w:rsidR="00B2488C" w:rsidRDefault="00B2488C" w:rsidP="00B2488C">
      <w:pPr>
        <w:pStyle w:val="FootnoteText"/>
        <w:keepNext/>
        <w:widowControl w:val="0"/>
      </w:pPr>
      <w:r>
        <w:rPr>
          <w:rStyle w:val="FootnoteReference"/>
        </w:rPr>
        <w:footnoteRef/>
      </w:r>
      <w:r>
        <w:t xml:space="preserve"> </w:t>
      </w:r>
      <w:r>
        <w:rPr>
          <w:i/>
          <w:iCs/>
        </w:rPr>
        <w:t>Theological dictionary of the New Testament</w:t>
      </w:r>
      <w:r>
        <w:t>. 1964-c1976. Vols. 5-9 edited by Gerhard Friedrich. Vol. 2 compiled by Ronald Pitkin. (G. Kittel, G. W. Bromiley &amp; G. Friedrich, Ed.) Grand Rapids, MI: Eerdmans. 2:687</w:t>
      </w:r>
    </w:p>
  </w:footnote>
  <w:footnote w:id="107">
    <w:p w:rsidR="00B2488C" w:rsidRDefault="00B2488C" w:rsidP="00B2488C">
      <w:pPr>
        <w:pStyle w:val="FootnoteText"/>
        <w:keepNext/>
        <w:widowControl w:val="0"/>
      </w:pPr>
      <w:r>
        <w:rPr>
          <w:rStyle w:val="FootnoteReference"/>
        </w:rPr>
        <w:footnoteRef/>
      </w:r>
      <w:r>
        <w:t xml:space="preserve"> Ibid Vol. 7, 7:888 the depth of what is being conveyed here cannot be put into a simple sentence. Therefore, I recommend study of the TDNT related notes.</w:t>
      </w:r>
    </w:p>
  </w:footnote>
  <w:footnote w:id="108">
    <w:p w:rsidR="00B2488C" w:rsidRDefault="00B2488C" w:rsidP="00B2488C">
      <w:pPr>
        <w:pStyle w:val="FootnoteText"/>
        <w:keepNext/>
        <w:widowControl w:val="0"/>
      </w:pPr>
      <w:r>
        <w:rPr>
          <w:rStyle w:val="FootnoteReference"/>
        </w:rPr>
        <w:footnoteRef/>
      </w:r>
      <w:r>
        <w:t xml:space="preserve"> Not so much the questioning curiosity of the boy, but rather His successful disputing in rabbinic (Mishnaic &amp; Talmudic) style.</w:t>
      </w:r>
    </w:p>
    <w:p w:rsidR="00B2488C" w:rsidRDefault="00B2488C" w:rsidP="00B2488C">
      <w:pPr>
        <w:pStyle w:val="FootnoteText"/>
        <w:keepNext/>
        <w:widowControl w:val="0"/>
      </w:pPr>
      <w:r>
        <w:t>Here the best possible translation relates to the rabbinic idea of stringing pearls as noted in the Midrash below. However, it would best be translated “</w:t>
      </w:r>
      <w:r>
        <w:rPr>
          <w:lang w:bidi="he-IL"/>
        </w:rPr>
        <w:t>And all who heard him</w:t>
      </w:r>
      <w:r>
        <w:rPr>
          <w:rStyle w:val="FootnoteReference"/>
          <w:lang w:bidi="he-IL"/>
        </w:rPr>
        <w:footnoteRef/>
      </w:r>
      <w:r>
        <w:rPr>
          <w:lang w:bidi="he-IL"/>
        </w:rPr>
        <w:t xml:space="preserve"> astonished at his hermeneutic ability in stringing pearls.”</w:t>
      </w:r>
      <w:r>
        <w:t xml:space="preserve">  </w:t>
      </w:r>
    </w:p>
    <w:p w:rsidR="00B2488C" w:rsidRDefault="00B2488C" w:rsidP="00B2488C">
      <w:pPr>
        <w:pStyle w:val="FootnoteText"/>
        <w:keepNext/>
        <w:widowControl w:val="0"/>
      </w:pPr>
      <w:r>
        <w:rPr>
          <w:b/>
          <w:lang w:bidi="en-US"/>
        </w:rPr>
        <w:t>Midrash Rabbah Song of Songs 1:53</w:t>
      </w:r>
      <w:r>
        <w:rPr>
          <w:lang w:bidi="en-US"/>
        </w:rPr>
        <w:t xml:space="preserve"> When they were “stringing pearls” the words of the Pentateuch with those of the prophets and the prophets with the Writings, and the fire flashed around them and the words rejoiced as on the day when they were delivered from Sinai. For was not their original delivery from Mount Sinai with fire, as it says, And the mountain burned with fire unto the heart of heaven (Deut. IV, 11)? ﻿Once as Ben Azzai sat and expounded, the fire played round him. They went and told R. Akiba, saying, “Sir, as Benn Azzai sits and expounds the fire is flashing round him. He went to him and said to him:” “I hear that as you were expounding the fire flashed round you.” He replied: “That is so.” He said to him: “Were you perhaps treating of the secrets of the Divine Chariot?” “No, he replied. I was only linking up the words of the Torah with one another and then with the words of the prophets, and the prophets with the Writings, and the words rejoiced as when they were delivered from Sinai, and they were sweet as at their original utterance. And were they not originally delivered from Sinai in fire, as it says," And the mountain burned with fire"? As R. Abbahu sat and expounded, the fire flashed around him. He said: Am I perhaps not linking together the words of the Torah in the proper way? For R. Levi said: “Some are able to link together but not to penetrate, (the extreme difficulties of the text) and some are able to penetrate but not to link together.”</w:t>
      </w:r>
    </w:p>
  </w:footnote>
  <w:footnote w:id="109">
    <w:p w:rsidR="00B2488C" w:rsidRDefault="00B2488C" w:rsidP="00B2488C">
      <w:pPr>
        <w:pStyle w:val="FootnoteText"/>
        <w:spacing w:line="240" w:lineRule="exact"/>
      </w:pPr>
      <w:r>
        <w:rPr>
          <w:rStyle w:val="FootnoteReference"/>
        </w:rPr>
        <w:footnoteRef/>
      </w:r>
      <w:r>
        <w:t xml:space="preserve"> </w:t>
      </w:r>
      <w:r w:rsidRPr="00517348">
        <w:t>ἀναλαμβάνω</w:t>
      </w:r>
      <w:r>
        <w:t xml:space="preserve"> </w:t>
      </w:r>
      <w:r w:rsidRPr="00FB5C4D">
        <w:rPr>
          <w:rFonts w:ascii="SBL Hebrew" w:hAnsi="SBL Hebrew" w:cs="SBL Hebrew"/>
          <w:sz w:val="22"/>
        </w:rPr>
        <w:t>–</w:t>
      </w:r>
      <w:r>
        <w:t xml:space="preserve"> </w:t>
      </w:r>
      <w:r w:rsidRPr="00FB5C4D">
        <w:rPr>
          <w:rFonts w:ascii="SBL Hebrew" w:hAnsi="SBL Hebrew" w:cs="SBL Hebrew"/>
          <w:sz w:val="22"/>
        </w:rPr>
        <w:t xml:space="preserve">נסה – נשׂא – עלה </w:t>
      </w:r>
      <w:r>
        <w:t xml:space="preserve">Both Greek and Hebrew parallels speak of lifting or going up. But this is not to be taken in the literal sense. </w:t>
      </w:r>
      <w:bookmarkStart w:id="11" w:name="_Hlk3562292"/>
      <w:r>
        <w:t>2 Sam 15.</w:t>
      </w:r>
      <w:r w:rsidRPr="00FB5C4D">
        <w:t>30</w:t>
      </w:r>
      <w:r>
        <w:t xml:space="preserve"> </w:t>
      </w:r>
      <w:r w:rsidRPr="00FB5C4D">
        <w:t xml:space="preserve">And David </w:t>
      </w:r>
      <w:r w:rsidRPr="00FB5C4D">
        <w:rPr>
          <w:b/>
        </w:rPr>
        <w:t>went up</w:t>
      </w:r>
      <w:r w:rsidRPr="00FB5C4D">
        <w:t xml:space="preserve"> </w:t>
      </w:r>
      <w:r>
        <w:t>(</w:t>
      </w:r>
      <w:r w:rsidRPr="00FB5C4D">
        <w:rPr>
          <w:rFonts w:ascii="SBL Hebrew" w:hAnsi="SBL Hebrew" w:cs="SBL Hebrew"/>
          <w:sz w:val="22"/>
        </w:rPr>
        <w:t>עלה</w:t>
      </w:r>
      <w:r>
        <w:t xml:space="preserve">) </w:t>
      </w:r>
      <w:r w:rsidRPr="00FB5C4D">
        <w:t>by the ascent of the [mount of] olives, weeping as he went up.</w:t>
      </w:r>
      <w:r>
        <w:t xml:space="preserve"> </w:t>
      </w:r>
      <w:bookmarkEnd w:id="11"/>
    </w:p>
  </w:footnote>
  <w:footnote w:id="110">
    <w:p w:rsidR="00B2488C" w:rsidRDefault="00B2488C" w:rsidP="00B2488C">
      <w:pPr>
        <w:pStyle w:val="FootnoteText"/>
      </w:pPr>
      <w:r>
        <w:rPr>
          <w:rStyle w:val="FootnoteReference"/>
        </w:rPr>
        <w:footnoteRef/>
      </w:r>
      <w:r>
        <w:t xml:space="preserve"> </w:t>
      </w:r>
      <w:r w:rsidRPr="00585075">
        <w:t>ἐντέλλομαι</w:t>
      </w:r>
      <w:r>
        <w:t xml:space="preserve"> – give commandments, i.e. Oral Torah </w:t>
      </w:r>
    </w:p>
  </w:footnote>
  <w:footnote w:id="111">
    <w:p w:rsidR="00B2488C" w:rsidRDefault="00B2488C" w:rsidP="00B2488C">
      <w:pPr>
        <w:pStyle w:val="FootnoteText"/>
        <w:spacing w:line="240" w:lineRule="exact"/>
        <w:rPr>
          <w:rFonts w:ascii="Calibri" w:hAnsi="Calibri"/>
        </w:rPr>
      </w:pPr>
      <w:r>
        <w:rPr>
          <w:rStyle w:val="FootnoteReference"/>
        </w:rPr>
        <w:footnoteRef/>
      </w:r>
      <w:r>
        <w:t xml:space="preserve"> A pars pro toto argument for 33 days – i.e. Lag BaOmer.</w:t>
      </w:r>
    </w:p>
  </w:footnote>
  <w:footnote w:id="112">
    <w:p w:rsidR="00B2488C" w:rsidRDefault="00B2488C" w:rsidP="00B2488C">
      <w:pPr>
        <w:pStyle w:val="FootnoteText"/>
        <w:spacing w:line="240" w:lineRule="exact"/>
      </w:pPr>
      <w:r>
        <w:rPr>
          <w:rStyle w:val="FootnoteReference"/>
        </w:rPr>
        <w:footnoteRef/>
      </w:r>
      <w:r>
        <w:t xml:space="preserve"> </w:t>
      </w:r>
      <w:r w:rsidRPr="00F31316">
        <w:rPr>
          <w:shd w:val="clear" w:color="auto" w:fill="FFFFFF"/>
        </w:rPr>
        <w:t>Literal Equivalent translation by H. Em. Rabbi Dr. Eliyahu ben Abraham</w:t>
      </w:r>
    </w:p>
  </w:footnote>
  <w:footnote w:id="113">
    <w:p w:rsidR="00B2488C" w:rsidRPr="00D0474B" w:rsidRDefault="00B2488C" w:rsidP="00B2488C">
      <w:pPr>
        <w:pStyle w:val="FootnoteText"/>
      </w:pPr>
      <w:r>
        <w:rPr>
          <w:rStyle w:val="FootnoteReference"/>
        </w:rPr>
        <w:footnoteRef/>
      </w:r>
      <w:r>
        <w:t xml:space="preserve"> </w:t>
      </w:r>
      <w:bookmarkStart w:id="14" w:name="_Hlk535839571"/>
      <w:bookmarkStart w:id="15" w:name="_Hlk535839387"/>
      <w:r>
        <w:t>This is to say that the Soul’s covering, “spiritual body” is a mitzvah., or the nefesh Yehudi. Thus, to strip the soul of its mitzvah is to make it naked and defenceless, powerless. Cf II Luqas (Acts) 1.8 In this pericope of Ya’aqob we see that the boastful person is stripped bare of its spiritual body. Cf. “</w:t>
      </w:r>
      <w:r w:rsidRPr="008C6FB1">
        <w:rPr>
          <w:b/>
          <w:bCs/>
        </w:rPr>
        <w:t>all such boasting is evil</w:t>
      </w:r>
      <w:r>
        <w:rPr>
          <w:b/>
          <w:bCs/>
        </w:rPr>
        <w:t>”</w:t>
      </w:r>
      <w:r>
        <w:rPr>
          <w:bCs/>
        </w:rPr>
        <w:t xml:space="preserve"> above</w:t>
      </w:r>
      <w:bookmarkEnd w:id="14"/>
      <w:r>
        <w:rPr>
          <w:bCs/>
        </w:rPr>
        <w:t>.</w:t>
      </w:r>
      <w:bookmarkEnd w:id="15"/>
      <w:r>
        <w:rPr>
          <w:bCs/>
        </w:rPr>
        <w:t xml:space="preserve"> Ya’aqob4.13-17</w:t>
      </w:r>
    </w:p>
  </w:footnote>
  <w:footnote w:id="114">
    <w:p w:rsidR="00B2488C" w:rsidRPr="00EE0FD0" w:rsidRDefault="00B2488C" w:rsidP="00B2488C">
      <w:pPr>
        <w:pStyle w:val="FootnoteText"/>
      </w:pPr>
      <w:r>
        <w:rPr>
          <w:rStyle w:val="FootnoteReference"/>
        </w:rPr>
        <w:footnoteRef/>
      </w:r>
      <w:r>
        <w:t xml:space="preserve"> </w:t>
      </w:r>
      <w:r w:rsidRPr="00EE0FD0">
        <w:rPr>
          <w:b/>
          <w:bCs/>
        </w:rPr>
        <w:t>“Ends of the earth”</w:t>
      </w:r>
      <w:r>
        <w:t xml:space="preserve"> – i.e. Western countries.</w:t>
      </w:r>
    </w:p>
  </w:footnote>
  <w:footnote w:id="115">
    <w:p w:rsidR="00B2488C" w:rsidRPr="002F142F" w:rsidRDefault="00B2488C" w:rsidP="00B2488C">
      <w:pPr>
        <w:pStyle w:val="FootnoteText"/>
      </w:pPr>
      <w:r>
        <w:rPr>
          <w:rStyle w:val="FootnoteReference"/>
        </w:rPr>
        <w:footnoteRef/>
      </w:r>
      <w:r>
        <w:t xml:space="preserve"> Cf. Prayer for Redemption and Return of the Exiles in the Amidah.</w:t>
      </w:r>
    </w:p>
  </w:footnote>
  <w:footnote w:id="116">
    <w:p w:rsidR="00B2488C" w:rsidRDefault="00B2488C" w:rsidP="00B2488C">
      <w:pPr>
        <w:pStyle w:val="FootnoteText"/>
      </w:pPr>
      <w:r>
        <w:rPr>
          <w:rStyle w:val="FootnoteReference"/>
        </w:rPr>
        <w:footnoteRef/>
      </w:r>
      <w:r>
        <w:t xml:space="preserve"> </w:t>
      </w:r>
      <w:bookmarkStart w:id="16" w:name="_Hlk3701847"/>
      <w:r w:rsidRPr="00E65330">
        <w:rPr>
          <w:b/>
        </w:rPr>
        <w:t>m. San 1:6</w:t>
      </w:r>
      <w:r>
        <w:t xml:space="preserve"> And how many residents must there be in a town so that it may be suitable for a sanhedrin? One hundred and twenty. </w:t>
      </w:r>
      <w:bookmarkEnd w:id="16"/>
    </w:p>
  </w:footnote>
  <w:footnote w:id="117">
    <w:p w:rsidR="00B2488C" w:rsidRDefault="00B2488C" w:rsidP="00B2488C">
      <w:pPr>
        <w:pStyle w:val="FootnoteText"/>
      </w:pPr>
      <w:r>
        <w:rPr>
          <w:rStyle w:val="FootnoteReference"/>
        </w:rPr>
        <w:footnoteRef/>
      </w:r>
      <w:r>
        <w:t xml:space="preserve"> Judas Iscariot</w:t>
      </w:r>
    </w:p>
  </w:footnote>
  <w:footnote w:id="118">
    <w:p w:rsidR="00B2488C" w:rsidRPr="00237C9D" w:rsidRDefault="00B2488C" w:rsidP="00B2488C">
      <w:pPr>
        <w:pStyle w:val="FootnoteText"/>
      </w:pPr>
      <w:r w:rsidRPr="003475BE">
        <w:rPr>
          <w:rStyle w:val="FootnoteReference"/>
        </w:rPr>
        <w:footnoteRef/>
      </w:r>
      <w:r w:rsidRPr="003475BE">
        <w:t xml:space="preserve"> </w:t>
      </w:r>
      <w:r w:rsidRPr="003475BE">
        <w:rPr>
          <w:b/>
          <w:bCs/>
          <w:lang w:val="el-GR"/>
        </w:rPr>
        <w:t>ἀδικία</w:t>
      </w:r>
      <w:r>
        <w:t xml:space="preserve"> </w:t>
      </w:r>
      <w:r w:rsidRPr="003475BE">
        <w:rPr>
          <w:i/>
          <w:iCs/>
        </w:rPr>
        <w:t>adikia</w:t>
      </w:r>
      <w:r>
        <w:rPr>
          <w:iCs/>
        </w:rPr>
        <w:t xml:space="preserve"> – lack of righteous/generosity, </w:t>
      </w:r>
      <w:r w:rsidRPr="00237C9D">
        <w:rPr>
          <w:b/>
          <w:iCs/>
        </w:rPr>
        <w:t>wickedness</w:t>
      </w:r>
      <w:r>
        <w:rPr>
          <w:b/>
          <w:iCs/>
        </w:rPr>
        <w:t xml:space="preserve">. </w:t>
      </w:r>
      <w:r w:rsidRPr="00237C9D">
        <w:rPr>
          <w:iCs/>
        </w:rPr>
        <w:t xml:space="preserve">We have chosen this </w:t>
      </w:r>
      <w:r>
        <w:rPr>
          <w:iCs/>
        </w:rPr>
        <w:t>translation to demonstrated the wickedness of those who fail to be righteous/generous.</w:t>
      </w:r>
    </w:p>
  </w:footnote>
  <w:footnote w:id="119">
    <w:p w:rsidR="00B2488C" w:rsidRPr="00B96D94" w:rsidRDefault="00B2488C" w:rsidP="00B2488C">
      <w:pPr>
        <w:pStyle w:val="FootnoteText"/>
      </w:pPr>
      <w:r w:rsidRPr="00237C9D">
        <w:rPr>
          <w:rStyle w:val="FootnoteReference"/>
        </w:rPr>
        <w:footnoteRef/>
      </w:r>
      <w:r>
        <w:t xml:space="preserve"> </w:t>
      </w:r>
      <w:r w:rsidRPr="00B96D94">
        <w:rPr>
          <w:b/>
          <w:bCs/>
        </w:rPr>
        <w:t>17.20</w:t>
      </w:r>
      <w:r w:rsidRPr="00B96D94">
        <w:t xml:space="preserve"> </w:t>
      </w:r>
      <w:r w:rsidRPr="00B96D94">
        <w:rPr>
          <w:b/>
          <w:bCs/>
          <w:lang w:val="el-GR"/>
        </w:rPr>
        <w:t>πρηνής</w:t>
      </w:r>
      <w:r w:rsidRPr="00B96D94">
        <w:t>,</w:t>
      </w:r>
      <w:r w:rsidRPr="00534A78">
        <w:rPr>
          <w:b/>
          <w:bCs/>
        </w:rPr>
        <w:t xml:space="preserve"> </w:t>
      </w:r>
      <w:r w:rsidRPr="00B96D94">
        <w:rPr>
          <w:b/>
          <w:bCs/>
          <w:lang w:val="el-GR"/>
        </w:rPr>
        <w:t>ές</w:t>
      </w:r>
      <w:r w:rsidRPr="00B96D94">
        <w:t xml:space="preserve">, </w:t>
      </w:r>
      <w:r>
        <w:t>genitive</w:t>
      </w:r>
      <w:r w:rsidRPr="00B96D94">
        <w:t xml:space="preserve">. </w:t>
      </w:r>
      <w:r w:rsidRPr="00B96D94">
        <w:rPr>
          <w:b/>
          <w:bCs/>
          <w:lang w:val="el-GR"/>
        </w:rPr>
        <w:t>οῦς</w:t>
      </w:r>
      <w:r w:rsidRPr="00B96D94">
        <w:t xml:space="preserve">: pertaining to being stretched out in a position facedown and headfirst—‘prostrate, headlong, headfirst.’ </w:t>
      </w:r>
      <w:r w:rsidRPr="00B96D94">
        <w:rPr>
          <w:lang w:val="el-GR"/>
        </w:rPr>
        <w:t>πρηνὴς</w:t>
      </w:r>
      <w:r w:rsidRPr="00534A78">
        <w:t xml:space="preserve"> </w:t>
      </w:r>
      <w:r w:rsidRPr="00B96D94">
        <w:rPr>
          <w:lang w:val="el-GR"/>
        </w:rPr>
        <w:t>γενόμενος</w:t>
      </w:r>
      <w:r w:rsidRPr="00534A78">
        <w:t xml:space="preserve"> </w:t>
      </w:r>
      <w:r w:rsidRPr="00B96D94">
        <w:t>‘falling headlong’ Ac 1.18.</w:t>
      </w:r>
    </w:p>
    <w:p w:rsidR="00B2488C" w:rsidRDefault="00B2488C" w:rsidP="00B2488C">
      <w:pPr>
        <w:pStyle w:val="FootnoteText"/>
      </w:pPr>
      <w:r w:rsidRPr="00B96D94">
        <w:t xml:space="preserve">It is also possible that in Ac 1.18 </w:t>
      </w:r>
      <w:r w:rsidRPr="00B96D94">
        <w:rPr>
          <w:lang w:val="el-GR"/>
        </w:rPr>
        <w:t>πρηνής</w:t>
      </w:r>
      <w:r w:rsidRPr="00534A78">
        <w:t xml:space="preserve"> </w:t>
      </w:r>
      <w:r w:rsidRPr="00B96D94">
        <w:t>could have the meaning of ‘swollen’ or ‘distended,’ a meaning which is linguistically possible, but not widely witnessed to (see apparatus).</w:t>
      </w:r>
    </w:p>
    <w:p w:rsidR="00B2488C" w:rsidRDefault="00B2488C" w:rsidP="00B2488C">
      <w:pPr>
        <w:pStyle w:val="FootnoteText"/>
      </w:pPr>
      <w:r>
        <w:t xml:space="preserve">Cf. Louw, J. P., &amp; Nida, E. A. (1996, c1989). </w:t>
      </w:r>
      <w:r>
        <w:rPr>
          <w:i/>
          <w:iCs/>
        </w:rPr>
        <w:t>Greek-English lexicon of the New Testament: Based on semantic domains</w:t>
      </w:r>
      <w:r>
        <w:t xml:space="preserve"> (1:216-217). New York: United Bible societies. 17:20 </w:t>
      </w:r>
      <w:r w:rsidRPr="00B96D94">
        <w:rPr>
          <w:b/>
          <w:bCs/>
          <w:lang w:val="el-GR"/>
        </w:rPr>
        <w:t>πρηνής</w:t>
      </w:r>
      <w:r w:rsidRPr="00B96D94">
        <w:t>,</w:t>
      </w:r>
      <w:r w:rsidRPr="00534A78">
        <w:rPr>
          <w:b/>
          <w:bCs/>
        </w:rPr>
        <w:t xml:space="preserve"> </w:t>
      </w:r>
      <w:r w:rsidRPr="00B96D94">
        <w:rPr>
          <w:b/>
          <w:bCs/>
          <w:lang w:val="el-GR"/>
        </w:rPr>
        <w:t>ές</w:t>
      </w:r>
    </w:p>
  </w:footnote>
  <w:footnote w:id="120">
    <w:p w:rsidR="00B2488C" w:rsidRDefault="00B2488C" w:rsidP="00B2488C">
      <w:pPr>
        <w:pStyle w:val="FootnoteText"/>
      </w:pPr>
      <w:r>
        <w:rPr>
          <w:rStyle w:val="FootnoteReference"/>
        </w:rPr>
        <w:footnoteRef/>
      </w:r>
      <w:r>
        <w:t xml:space="preserve"> In this case “Bishoprick” or the office of a </w:t>
      </w:r>
      <w:r w:rsidRPr="0065247C">
        <w:rPr>
          <w:rtl/>
          <w:lang w:bidi="he-IL"/>
        </w:rPr>
        <w:t>פּ</w:t>
      </w:r>
      <w:r w:rsidRPr="0065247C">
        <w:rPr>
          <w:b/>
          <w:rtl/>
          <w:lang w:bidi="he-IL"/>
        </w:rPr>
        <w:t>ָקַד</w:t>
      </w:r>
      <w:r w:rsidRPr="0065247C">
        <w:rPr>
          <w:b/>
        </w:rPr>
        <w:t>/</w:t>
      </w:r>
      <w:r>
        <w:t xml:space="preserve">Paqid. </w:t>
      </w:r>
    </w:p>
  </w:footnote>
  <w:footnote w:id="121">
    <w:p w:rsidR="00B2488C" w:rsidRDefault="00B2488C" w:rsidP="00B2488C">
      <w:pPr>
        <w:pStyle w:val="FootnoteText"/>
      </w:pPr>
      <w:r>
        <w:rPr>
          <w:rStyle w:val="FootnoteReference"/>
        </w:rPr>
        <w:footnoteRef/>
      </w:r>
      <w:r>
        <w:t xml:space="preserve"> </w:t>
      </w:r>
      <w:hyperlink r:id="rId1" w:history="1">
        <w:r>
          <w:rPr>
            <w:rStyle w:val="Hyperlink"/>
          </w:rPr>
          <w:t>http://www.jewishencyclopedia.com/articles/6981-haber</w:t>
        </w:r>
      </w:hyperlink>
    </w:p>
  </w:footnote>
  <w:footnote w:id="122">
    <w:p w:rsidR="00B2488C" w:rsidRDefault="00B2488C" w:rsidP="00B2488C">
      <w:pPr>
        <w:pStyle w:val="FootnoteText"/>
        <w:keepNext/>
        <w:widowControl w:val="0"/>
      </w:pPr>
      <w:r>
        <w:rPr>
          <w:rStyle w:val="FootnoteReference"/>
        </w:rPr>
        <w:footnoteRef/>
      </w:r>
      <w:r>
        <w:t xml:space="preserve"> Harris, R.L., Archer, G.L., Waltke, B.K. (1980), </w:t>
      </w:r>
      <w:r>
        <w:rPr>
          <w:u w:val="single"/>
        </w:rPr>
        <w:t xml:space="preserve">Theological </w:t>
      </w:r>
      <w:r>
        <w:rPr>
          <w:u w:val="single"/>
          <w:cs/>
        </w:rPr>
        <w:t>‎</w:t>
      </w:r>
      <w:r>
        <w:rPr>
          <w:u w:val="single"/>
        </w:rPr>
        <w:t>Wordbook Of The Old Testament. (two vols.)</w:t>
      </w:r>
      <w:r>
        <w:t xml:space="preserve">. Chicago: </w:t>
      </w:r>
      <w:r>
        <w:rPr>
          <w:cs/>
        </w:rPr>
        <w:t>‎</w:t>
      </w:r>
      <w:r>
        <w:t>Moody Press, vol. II, p. 826</w:t>
      </w:r>
      <w:r>
        <w:rPr>
          <w:cs/>
        </w:rPr>
        <w:t>‎</w:t>
      </w:r>
    </w:p>
  </w:footnote>
  <w:footnote w:id="123">
    <w:p w:rsidR="00B2488C" w:rsidRDefault="00B2488C" w:rsidP="00B2488C">
      <w:pPr>
        <w:pStyle w:val="FootnoteText"/>
        <w:keepNext/>
        <w:widowControl w:val="0"/>
      </w:pPr>
      <w:r>
        <w:rPr>
          <w:rStyle w:val="FootnoteReference"/>
        </w:rPr>
        <w:footnoteRef/>
      </w:r>
      <w:r>
        <w:t xml:space="preserve"> Silberman, A.M. &amp; Rosemblaum, M. (2007 Reprint), </w:t>
      </w:r>
      <w:r>
        <w:rPr>
          <w:u w:val="single"/>
        </w:rPr>
        <w:t>Torah with Targum Onkelos and Rashi’s Commentary: The Book of Genesis Hebrew/English</w:t>
      </w:r>
      <w:r>
        <w:t>, BN Publishing.</w:t>
      </w:r>
    </w:p>
  </w:footnote>
  <w:footnote w:id="124">
    <w:p w:rsidR="00B2488C" w:rsidRDefault="00B2488C" w:rsidP="00B2488C">
      <w:pPr>
        <w:pStyle w:val="FootnoteText"/>
        <w:keepNext/>
        <w:widowControl w:val="0"/>
      </w:pPr>
      <w:r>
        <w:rPr>
          <w:rStyle w:val="FootnoteReference"/>
        </w:rPr>
        <w:footnoteRef/>
      </w:r>
      <w:r>
        <w:t xml:space="preserve"> John 1:1 is strictly following the interpretation that Rashi gives in Proverbs 8:22 as found in the above quote.</w:t>
      </w:r>
    </w:p>
  </w:footnote>
  <w:footnote w:id="125">
    <w:p w:rsidR="00B2488C" w:rsidRDefault="00B2488C" w:rsidP="00B2488C">
      <w:pPr>
        <w:pStyle w:val="FootnoteText"/>
        <w:keepNext/>
        <w:widowControl w:val="0"/>
      </w:pPr>
      <w:r>
        <w:rPr>
          <w:rStyle w:val="FootnoteReference"/>
        </w:rPr>
        <w:footnoteRef/>
      </w:r>
      <w:r>
        <w:t xml:space="preserve"> As quoted in: </w:t>
      </w:r>
      <w:r>
        <w:rPr>
          <w:u w:val="single"/>
        </w:rPr>
        <w:t>Hachut Hameshulash</w:t>
      </w:r>
      <w:r>
        <w:t>, Translated and Annotated by R. Eliyahu Munk, (2003), New York: Lambda Publishers, Inc., vol. I, pp. 1-2.</w:t>
      </w:r>
    </w:p>
  </w:footnote>
  <w:footnote w:id="126">
    <w:p w:rsidR="00B2488C" w:rsidRDefault="00B2488C" w:rsidP="00B2488C">
      <w:pPr>
        <w:pStyle w:val="FootnoteText"/>
        <w:keepNext/>
        <w:widowControl w:val="0"/>
      </w:pPr>
      <w:r>
        <w:rPr>
          <w:rStyle w:val="FootnoteReference"/>
        </w:rPr>
        <w:footnoteRef/>
      </w:r>
      <w:r>
        <w:t xml:space="preserve"> Stern, D.H. (1992), </w:t>
      </w:r>
      <w:r>
        <w:rPr>
          <w:u w:val="single"/>
        </w:rPr>
        <w:t>Jewish New Testament Commentary</w:t>
      </w:r>
      <w:r>
        <w:t>. Clarksville, Maryland: Jewish New Testament Publications, Inc., p. 485</w:t>
      </w:r>
    </w:p>
  </w:footnote>
  <w:footnote w:id="127">
    <w:p w:rsidR="00B2488C" w:rsidRDefault="00B2488C" w:rsidP="00B2488C">
      <w:pPr>
        <w:pStyle w:val="FootnoteText"/>
        <w:keepNext/>
        <w:widowControl w:val="0"/>
      </w:pPr>
      <w:r>
        <w:rPr>
          <w:rStyle w:val="FootnoteReference"/>
        </w:rPr>
        <w:footnoteRef/>
      </w:r>
      <w:r>
        <w:t xml:space="preserve"> Harris, R.L., Archer, G.L., Waltke, B.K. (1980), </w:t>
      </w:r>
      <w:r>
        <w:rPr>
          <w:u w:val="single"/>
        </w:rPr>
        <w:t>Theological Wordbook Of The Old Testament</w:t>
      </w:r>
      <w:r>
        <w:t xml:space="preserve">. (two vols.). Chicago: Moody Press.  </w:t>
      </w:r>
    </w:p>
  </w:footnote>
  <w:footnote w:id="128">
    <w:p w:rsidR="00B2488C" w:rsidRDefault="00B2488C" w:rsidP="00B2488C">
      <w:pPr>
        <w:pStyle w:val="FootnoteText"/>
        <w:keepNext/>
        <w:widowControl w:val="0"/>
      </w:pPr>
      <w:r>
        <w:rPr>
          <w:rStyle w:val="FootnoteReference"/>
        </w:rPr>
        <w:footnoteRef/>
      </w:r>
      <w:r>
        <w:t xml:space="preserve"> Epstein, I. (1987). </w:t>
      </w:r>
      <w:r>
        <w:rPr>
          <w:u w:val="single"/>
        </w:rPr>
        <w:t xml:space="preserve">Hebrew English Edition of The </w:t>
      </w:r>
      <w:r>
        <w:rPr>
          <w:u w:val="single"/>
          <w:cs/>
        </w:rPr>
        <w:t>‎</w:t>
      </w:r>
      <w:r>
        <w:rPr>
          <w:u w:val="single"/>
        </w:rPr>
        <w:t>Babylonian Talmud</w:t>
      </w:r>
      <w:r>
        <w:t>. London, U.K. : The Soncino Press.</w:t>
      </w:r>
      <w:r>
        <w:rPr>
          <w:cs/>
        </w:rPr>
        <w:t>‎</w:t>
      </w:r>
    </w:p>
  </w:footnote>
  <w:footnote w:id="129">
    <w:p w:rsidR="00B2488C" w:rsidRDefault="00B2488C" w:rsidP="00B2488C">
      <w:pPr>
        <w:pStyle w:val="FootnoteText"/>
        <w:keepNext/>
        <w:widowControl w:val="0"/>
      </w:pPr>
      <w:r>
        <w:rPr>
          <w:rStyle w:val="FootnoteReference"/>
        </w:rPr>
        <w:footnoteRef/>
      </w:r>
      <w:r>
        <w:t xml:space="preserve"> Kittel, G. (1964). </w:t>
      </w:r>
      <w:r>
        <w:rPr>
          <w:u w:val="single"/>
        </w:rPr>
        <w:t xml:space="preserve">Theological Dictionary of the New </w:t>
      </w:r>
      <w:r>
        <w:rPr>
          <w:u w:val="single"/>
          <w:cs/>
        </w:rPr>
        <w:t>‎</w:t>
      </w:r>
      <w:r>
        <w:rPr>
          <w:u w:val="single"/>
        </w:rPr>
        <w:t>Testament</w:t>
      </w:r>
      <w:r>
        <w:t xml:space="preserve">. (10 vols., translated by G. W. Bromiley). Grand </w:t>
      </w:r>
      <w:r>
        <w:rPr>
          <w:cs/>
        </w:rPr>
        <w:t>‎</w:t>
      </w:r>
      <w:r>
        <w:t xml:space="preserve">Rapids, Michigan: Wm. B. Eerdmans Publishing Co. , Vol. 2, </w:t>
      </w:r>
      <w:r>
        <w:rPr>
          <w:cs/>
        </w:rPr>
        <w:t>‎</w:t>
      </w:r>
      <w:r>
        <w:t>p. 726, 727</w:t>
      </w:r>
      <w:r>
        <w:rPr>
          <w:cs/>
        </w:rPr>
        <w:t>‎</w:t>
      </w:r>
    </w:p>
  </w:footnote>
  <w:footnote w:id="130">
    <w:p w:rsidR="00B2488C" w:rsidRDefault="00B2488C" w:rsidP="00B2488C">
      <w:pPr>
        <w:pStyle w:val="FootnoteText"/>
        <w:keepNext/>
        <w:widowControl w:val="0"/>
      </w:pPr>
      <w:r>
        <w:rPr>
          <w:rStyle w:val="FootnoteReference"/>
        </w:rPr>
        <w:footnoteRef/>
      </w:r>
      <w:r>
        <w:t xml:space="preserve"> Green, J.B., McKnight, S., &amp; Marshall, I. H. (1992). </w:t>
      </w:r>
      <w:r>
        <w:rPr>
          <w:cs/>
        </w:rPr>
        <w:t>‎</w:t>
      </w:r>
      <w:r>
        <w:rPr>
          <w:u w:val="single"/>
        </w:rPr>
        <w:t>Dictionary of Jesus and the Gospels</w:t>
      </w:r>
      <w:r>
        <w:t xml:space="preserve">.  Leicester, England: </w:t>
      </w:r>
      <w:r>
        <w:rPr>
          <w:cs/>
        </w:rPr>
        <w:t>‎</w:t>
      </w:r>
      <w:r>
        <w:t>InterVarsity Press, p. 283</w:t>
      </w:r>
      <w:r>
        <w:rPr>
          <w:cs/>
        </w:rPr>
        <w:t>‎</w:t>
      </w:r>
    </w:p>
  </w:footnote>
  <w:footnote w:id="131">
    <w:p w:rsidR="00B2488C" w:rsidRDefault="00B2488C" w:rsidP="00B2488C">
      <w:pPr>
        <w:pStyle w:val="FootnoteText"/>
        <w:keepNext/>
        <w:widowControl w:val="0"/>
      </w:pPr>
      <w:r>
        <w:rPr>
          <w:rStyle w:val="FootnoteReference"/>
        </w:rPr>
        <w:footnoteRef/>
      </w:r>
      <w:r>
        <w:t xml:space="preserve"> Although forgeries to some extent, they do not escape a detailed forensic analysis, and there are many tools available for us today to discover and excavate what lie beneath these partial forgeries, until the day comes, G-d willing, where a discovery be made of the authentic early Hebrew manuscripts underlying the writings of the Nazarean Codicil. </w:t>
      </w:r>
    </w:p>
  </w:footnote>
  <w:footnote w:id="132">
    <w:p w:rsidR="00B2488C" w:rsidRDefault="00B2488C" w:rsidP="00B2488C">
      <w:pPr>
        <w:pStyle w:val="FootnoteText"/>
        <w:keepNext/>
        <w:widowControl w:val="0"/>
      </w:pPr>
      <w:r>
        <w:rPr>
          <w:rStyle w:val="FootnoteReference"/>
        </w:rPr>
        <w:footnoteRef/>
      </w:r>
      <w:r>
        <w:t xml:space="preserve"> Vat. Ebr. No. 100 from the late Medieval period.</w:t>
      </w:r>
    </w:p>
  </w:footnote>
  <w:footnote w:id="133">
    <w:p w:rsidR="00B2488C" w:rsidRDefault="00B2488C" w:rsidP="00B2488C">
      <w:pPr>
        <w:pStyle w:val="FootnoteText"/>
        <w:keepNext/>
        <w:widowControl w:val="0"/>
      </w:pPr>
      <w:r>
        <w:rPr>
          <w:rStyle w:val="FootnoteReference"/>
        </w:rPr>
        <w:footnoteRef/>
      </w:r>
      <w:r>
        <w:t xml:space="preserve"> </w:t>
      </w:r>
      <w:hyperlink r:id="rId2" w:history="1">
        <w:r>
          <w:rPr>
            <w:rStyle w:val="Hyperlink"/>
          </w:rPr>
          <w:t>http://www.nazarene.net/hebframe.htm</w:t>
        </w:r>
      </w:hyperlink>
      <w:r>
        <w:t xml:space="preserve">? </w:t>
      </w:r>
    </w:p>
  </w:footnote>
  <w:footnote w:id="134">
    <w:p w:rsidR="00B2488C" w:rsidRDefault="00B2488C" w:rsidP="00B2488C">
      <w:pPr>
        <w:pStyle w:val="FootnoteText"/>
        <w:keepNext/>
        <w:widowControl w:val="0"/>
      </w:pPr>
      <w:r>
        <w:rPr>
          <w:rStyle w:val="FootnoteReference"/>
        </w:rPr>
        <w:footnoteRef/>
      </w:r>
      <w:r>
        <w:t xml:space="preserve"> Stern, D.H. (1992), </w:t>
      </w:r>
      <w:r>
        <w:rPr>
          <w:u w:val="single"/>
        </w:rPr>
        <w:t>Jewish New Testament Commentary</w:t>
      </w:r>
      <w:r>
        <w:t xml:space="preserve">. </w:t>
      </w:r>
      <w:r>
        <w:rPr>
          <w:cs/>
        </w:rPr>
        <w:t>‎</w:t>
      </w:r>
      <w:r>
        <w:t xml:space="preserve">Clarksville, Maryland: Jewish New Testament Publications, </w:t>
      </w:r>
      <w:r>
        <w:rPr>
          <w:cs/>
        </w:rPr>
        <w:t>‎</w:t>
      </w:r>
      <w:r>
        <w:t>Inc., p. 672.</w:t>
      </w:r>
      <w:r>
        <w:rPr>
          <w:cs/>
        </w:rPr>
        <w:t>‎</w:t>
      </w:r>
    </w:p>
  </w:footnote>
  <w:footnote w:id="135">
    <w:p w:rsidR="00B2488C" w:rsidRDefault="00B2488C" w:rsidP="00B2488C">
      <w:pPr>
        <w:pStyle w:val="FootnoteText"/>
        <w:keepNext/>
        <w:widowControl w:val="0"/>
      </w:pPr>
      <w:r>
        <w:rPr>
          <w:rStyle w:val="FootnoteReference"/>
        </w:rPr>
        <w:footnoteRef/>
      </w:r>
      <w:r>
        <w:t xml:space="preserve"> Delitzch, F. (1871, reprint 1978). </w:t>
      </w:r>
      <w:r>
        <w:rPr>
          <w:u w:val="single"/>
        </w:rPr>
        <w:t xml:space="preserve">Commentary On The </w:t>
      </w:r>
      <w:r>
        <w:rPr>
          <w:u w:val="single"/>
          <w:cs/>
        </w:rPr>
        <w:t>‎</w:t>
      </w:r>
      <w:r>
        <w:rPr>
          <w:u w:val="single"/>
        </w:rPr>
        <w:t>Epistle To The Hebrews</w:t>
      </w:r>
      <w:r>
        <w:t xml:space="preserve"> (2 vols), Minneapolis, Minnesota: </w:t>
      </w:r>
      <w:r>
        <w:rPr>
          <w:cs/>
        </w:rPr>
        <w:t>‎</w:t>
      </w:r>
      <w:r>
        <w:t>Klock &amp; Klock Christian Publishers.</w:t>
      </w:r>
      <w:r>
        <w:rPr>
          <w:cs/>
        </w:rPr>
        <w:t>‎</w:t>
      </w:r>
    </w:p>
  </w:footnote>
  <w:footnote w:id="136">
    <w:p w:rsidR="00B2488C" w:rsidRDefault="00B2488C" w:rsidP="00B2488C">
      <w:pPr>
        <w:pStyle w:val="FootnoteText"/>
        <w:keepNext/>
        <w:widowControl w:val="0"/>
      </w:pPr>
      <w:r>
        <w:rPr>
          <w:rStyle w:val="FootnoteReference"/>
        </w:rPr>
        <w:footnoteRef/>
      </w:r>
      <w:r>
        <w:t xml:space="preserve"> Green, J.B., McKnight, S., &amp; Marshall, I. H. (1992). </w:t>
      </w:r>
      <w:r>
        <w:rPr>
          <w:cs/>
        </w:rPr>
        <w:t>‎</w:t>
      </w:r>
      <w:r>
        <w:rPr>
          <w:u w:val="single"/>
        </w:rPr>
        <w:t>Dictionary of Jesus and the Gospels</w:t>
      </w:r>
      <w:r>
        <w:t xml:space="preserve">. Leicester, England: </w:t>
      </w:r>
      <w:r>
        <w:rPr>
          <w:cs/>
        </w:rPr>
        <w:t>‎</w:t>
      </w:r>
      <w:r>
        <w:t>InterVarsity Press , p. 283.</w:t>
      </w:r>
      <w:r>
        <w:rPr>
          <w:cs/>
        </w:rPr>
        <w:t>‎</w:t>
      </w:r>
    </w:p>
  </w:footnote>
  <w:footnote w:id="137">
    <w:p w:rsidR="00B2488C" w:rsidRDefault="00B2488C" w:rsidP="00B2488C">
      <w:pPr>
        <w:pStyle w:val="FootnoteText"/>
        <w:keepNext/>
        <w:widowControl w:val="0"/>
      </w:pPr>
      <w:r>
        <w:rPr>
          <w:rStyle w:val="FootnoteReference"/>
        </w:rPr>
        <w:footnoteRef/>
      </w:r>
      <w:r>
        <w:t xml:space="preserve"> Stern, D.H. (1992). </w:t>
      </w:r>
      <w:r>
        <w:rPr>
          <w:u w:val="single"/>
        </w:rPr>
        <w:t>Jewish New Testament Commentary</w:t>
      </w:r>
      <w:r>
        <w:t xml:space="preserve">. </w:t>
      </w:r>
      <w:r>
        <w:rPr>
          <w:cs/>
        </w:rPr>
        <w:t>‎</w:t>
      </w:r>
      <w:r>
        <w:t xml:space="preserve">Clarksville, Maryland: Jewish New Testament Publications, </w:t>
      </w:r>
      <w:r>
        <w:rPr>
          <w:cs/>
        </w:rPr>
        <w:t>‎</w:t>
      </w:r>
      <w:r>
        <w:t>Inc., p. 830.</w:t>
      </w:r>
      <w:r>
        <w:rPr>
          <w:cs/>
        </w:rPr>
        <w:t>‎</w:t>
      </w:r>
    </w:p>
  </w:footnote>
  <w:footnote w:id="138">
    <w:p w:rsidR="00B2488C" w:rsidRDefault="00B2488C" w:rsidP="00B2488C">
      <w:pPr>
        <w:pStyle w:val="FootnoteText"/>
        <w:keepNext/>
        <w:widowControl w:val="0"/>
      </w:pPr>
      <w:r>
        <w:rPr>
          <w:rStyle w:val="FootnoteReference"/>
        </w:rPr>
        <w:footnoteRef/>
      </w:r>
      <w:r>
        <w:t xml:space="preserve"> Stern, D.H. (1992). </w:t>
      </w:r>
      <w:r>
        <w:rPr>
          <w:u w:val="single"/>
        </w:rPr>
        <w:t>Jewish New Testament Commentary</w:t>
      </w:r>
      <w:r>
        <w:t xml:space="preserve">. </w:t>
      </w:r>
      <w:r>
        <w:rPr>
          <w:cs/>
        </w:rPr>
        <w:t>‎</w:t>
      </w:r>
      <w:r>
        <w:t xml:space="preserve">Clarksville, Maryland: Jewish New Testament Publications, </w:t>
      </w:r>
      <w:r>
        <w:rPr>
          <w:cs/>
        </w:rPr>
        <w:t>‎</w:t>
      </w:r>
      <w:r>
        <w:t>Inc., p. 257.</w:t>
      </w:r>
      <w:r>
        <w:rPr>
          <w:cs/>
        </w:rPr>
        <w:t>‎</w:t>
      </w:r>
    </w:p>
  </w:footnote>
  <w:footnote w:id="139">
    <w:p w:rsidR="00B2488C" w:rsidRDefault="00B2488C" w:rsidP="00B2488C">
      <w:pPr>
        <w:pStyle w:val="FootnoteText"/>
        <w:keepNext/>
        <w:widowControl w:val="0"/>
      </w:pPr>
      <w:r>
        <w:rPr>
          <w:rStyle w:val="FootnoteReference"/>
        </w:rPr>
        <w:footnoteRef/>
      </w:r>
      <w:r>
        <w:t xml:space="preserve"> Hirsch, S. R. (1967). </w:t>
      </w:r>
      <w:r>
        <w:rPr>
          <w:u w:val="single"/>
        </w:rPr>
        <w:t xml:space="preserve">Chapters of the Fathers: Translation &amp; </w:t>
      </w:r>
      <w:r>
        <w:rPr>
          <w:u w:val="single"/>
          <w:cs/>
        </w:rPr>
        <w:t>‎</w:t>
      </w:r>
      <w:r>
        <w:rPr>
          <w:u w:val="single"/>
        </w:rPr>
        <w:t>Commentary</w:t>
      </w:r>
      <w:r>
        <w:t xml:space="preserve">, Spring Valley, New York: Phillip Feldheim </w:t>
      </w:r>
      <w:r>
        <w:rPr>
          <w:cs/>
        </w:rPr>
        <w:t>‎</w:t>
      </w:r>
      <w:r>
        <w:t>Inc., p. 52.</w:t>
      </w:r>
      <w:r>
        <w:rPr>
          <w:cs/>
        </w:rPr>
        <w:t>‎</w:t>
      </w:r>
    </w:p>
  </w:footnote>
  <w:footnote w:id="140">
    <w:p w:rsidR="00B2488C" w:rsidRDefault="00B2488C" w:rsidP="00B2488C">
      <w:pPr>
        <w:pStyle w:val="FootnoteText"/>
        <w:keepNext/>
        <w:widowControl w:val="0"/>
      </w:pPr>
      <w:r>
        <w:rPr>
          <w:rStyle w:val="FootnoteReference"/>
        </w:rPr>
        <w:footnoteRef/>
      </w:r>
      <w:r>
        <w:t xml:space="preserve"> Berman, A. Samuel (1996). </w:t>
      </w:r>
      <w:r>
        <w:rPr>
          <w:u w:val="single"/>
        </w:rPr>
        <w:t>Midrash Tanhuma Yelammedenu</w:t>
      </w:r>
      <w:r>
        <w:t>, Haboken, New Jersey: KTAV Publishing House, Inc., p.3.</w:t>
      </w:r>
    </w:p>
  </w:footnote>
  <w:footnote w:id="141">
    <w:p w:rsidR="00B2488C" w:rsidRDefault="00B2488C" w:rsidP="00B2488C">
      <w:pPr>
        <w:pStyle w:val="FootnoteText"/>
        <w:keepNext/>
        <w:widowControl w:val="0"/>
        <w:rPr>
          <w:i/>
          <w:iCs/>
        </w:rPr>
      </w:pPr>
      <w:r>
        <w:rPr>
          <w:rStyle w:val="FootnoteReference"/>
        </w:rPr>
        <w:footnoteRef/>
      </w:r>
      <w:r>
        <w:t xml:space="preserve"> “Beginning” and “wisdom” are synonymous for “Torah” in Rabbinic literature. See: Schechter, S. (1998), </w:t>
      </w:r>
      <w:r>
        <w:rPr>
          <w:u w:val="single"/>
        </w:rPr>
        <w:t>Aspects of Rabbinic Theology: Major Concepts of the Talmud</w:t>
      </w:r>
      <w:r>
        <w:t xml:space="preserve">, Peabody, Massachusetts: Hendrickson Publishers, p. 129. </w:t>
      </w:r>
    </w:p>
  </w:footnote>
  <w:footnote w:id="142">
    <w:p w:rsidR="00B2488C" w:rsidRDefault="00B2488C" w:rsidP="00B2488C">
      <w:pPr>
        <w:pStyle w:val="FootnoteText"/>
        <w:keepNext/>
        <w:widowControl w:val="0"/>
      </w:pPr>
      <w:r>
        <w:rPr>
          <w:rStyle w:val="FootnoteReference"/>
        </w:rPr>
        <w:footnoteRef/>
      </w:r>
      <w:r>
        <w:t xml:space="preserve"> Seven things were created two thousand years before the creation of heaven and earth, and the Torah was one of them.</w:t>
      </w:r>
    </w:p>
  </w:footnote>
  <w:footnote w:id="143">
    <w:p w:rsidR="00B2488C" w:rsidRDefault="00B2488C" w:rsidP="00B2488C">
      <w:pPr>
        <w:pStyle w:val="FootnoteText"/>
        <w:keepNext/>
        <w:widowControl w:val="0"/>
      </w:pPr>
      <w:r>
        <w:rPr>
          <w:rStyle w:val="FootnoteReference"/>
        </w:rPr>
        <w:footnoteRef/>
      </w:r>
      <w:r>
        <w:t xml:space="preserve"> For those interested in pursuing this matter see these MUST </w:t>
      </w:r>
      <w:r>
        <w:rPr>
          <w:cs/>
        </w:rPr>
        <w:t>‎</w:t>
      </w:r>
      <w:r>
        <w:t xml:space="preserve">HAVE books: Mishael Maswari Caspi &amp; Sascha Benjamin </w:t>
      </w:r>
      <w:r>
        <w:rPr>
          <w:cs/>
        </w:rPr>
        <w:t>‎</w:t>
      </w:r>
      <w:r>
        <w:t xml:space="preserve">Cohen, </w:t>
      </w:r>
      <w:r>
        <w:rPr>
          <w:u w:val="single"/>
        </w:rPr>
        <w:t xml:space="preserve">The Binding (Aqedah) and Its Transformations in </w:t>
      </w:r>
      <w:r>
        <w:rPr>
          <w:u w:val="single"/>
          <w:cs/>
        </w:rPr>
        <w:t>‎</w:t>
      </w:r>
      <w:r>
        <w:rPr>
          <w:u w:val="single"/>
        </w:rPr>
        <w:t>Judaism and Islam: The Lambs of God”</w:t>
      </w:r>
      <w:r>
        <w:t xml:space="preserve"> (Mellen Biblical </w:t>
      </w:r>
      <w:r>
        <w:rPr>
          <w:cs/>
        </w:rPr>
        <w:t>‎</w:t>
      </w:r>
      <w:r>
        <w:t xml:space="preserve">Press Series, Vol 32), Edwin Mellen Press, ISBN # </w:t>
      </w:r>
      <w:r>
        <w:rPr>
          <w:cs/>
        </w:rPr>
        <w:t>‎‎</w:t>
      </w:r>
      <w:r>
        <w:t xml:space="preserve">0773423893; Aharon Ronald E. Agus, </w:t>
      </w:r>
      <w:r>
        <w:rPr>
          <w:u w:val="single"/>
        </w:rPr>
        <w:t xml:space="preserve">The Binding of Isaac </w:t>
      </w:r>
      <w:r>
        <w:rPr>
          <w:u w:val="single"/>
          <w:cs/>
        </w:rPr>
        <w:t>‎</w:t>
      </w:r>
      <w:r>
        <w:rPr>
          <w:u w:val="single"/>
        </w:rPr>
        <w:t xml:space="preserve">and Messiah: Law, Martyrdom and Deliverance in Early </w:t>
      </w:r>
      <w:r>
        <w:rPr>
          <w:u w:val="single"/>
          <w:cs/>
        </w:rPr>
        <w:t>‎</w:t>
      </w:r>
      <w:r>
        <w:rPr>
          <w:u w:val="single"/>
        </w:rPr>
        <w:t>Rabbinic Religiosity</w:t>
      </w:r>
      <w:r>
        <w:t xml:space="preserve"> (SUNY Series in Judaica Hermeutics </w:t>
      </w:r>
      <w:r>
        <w:rPr>
          <w:cs/>
        </w:rPr>
        <w:t>‎</w:t>
      </w:r>
      <w:r>
        <w:t xml:space="preserve">And Mysticism), State University of New York Press, ISBN # </w:t>
      </w:r>
      <w:r>
        <w:rPr>
          <w:cs/>
        </w:rPr>
        <w:t>‎‎</w:t>
      </w:r>
      <w:r>
        <w:t xml:space="preserve">0887067352;  Louis A. Berman, </w:t>
      </w:r>
      <w:r>
        <w:rPr>
          <w:u w:val="single"/>
        </w:rPr>
        <w:t xml:space="preserve">The Akedah: The Binding </w:t>
      </w:r>
      <w:r>
        <w:rPr>
          <w:u w:val="single"/>
          <w:cs/>
        </w:rPr>
        <w:t>‎</w:t>
      </w:r>
      <w:r>
        <w:rPr>
          <w:u w:val="single"/>
        </w:rPr>
        <w:t>of Isaac</w:t>
      </w:r>
      <w:r>
        <w:t xml:space="preserve">, Jason Aronson Publishing House, ISBN #: </w:t>
      </w:r>
      <w:r>
        <w:rPr>
          <w:cs/>
        </w:rPr>
        <w:t>‎‎</w:t>
      </w:r>
      <w:r>
        <w:t xml:space="preserve">1568218990; &amp; Shalom Spiegel, Judah Goldin, </w:t>
      </w:r>
      <w:r>
        <w:rPr>
          <w:u w:val="single"/>
        </w:rPr>
        <w:t xml:space="preserve">The Last </w:t>
      </w:r>
      <w:r>
        <w:rPr>
          <w:u w:val="single"/>
          <w:cs/>
        </w:rPr>
        <w:t>‎</w:t>
      </w:r>
      <w:r>
        <w:rPr>
          <w:u w:val="single"/>
        </w:rPr>
        <w:t xml:space="preserve">Trial: On the Legends and Lore of the Command to </w:t>
      </w:r>
      <w:r>
        <w:rPr>
          <w:u w:val="single"/>
          <w:cs/>
        </w:rPr>
        <w:t>‎</w:t>
      </w:r>
      <w:r>
        <w:rPr>
          <w:u w:val="single"/>
        </w:rPr>
        <w:t>Abraham to Offer Isaac As a Sacrifice: The Akedah</w:t>
      </w:r>
      <w:r>
        <w:t xml:space="preserve">, Jewish </w:t>
      </w:r>
      <w:r>
        <w:rPr>
          <w:cs/>
        </w:rPr>
        <w:t>‎</w:t>
      </w:r>
      <w:r>
        <w:t>Lights Pub, ISBN #: 187904529X.</w:t>
      </w:r>
      <w:r>
        <w:rPr>
          <w:cs/>
        </w:rPr>
        <w:t>‎</w:t>
      </w:r>
    </w:p>
  </w:footnote>
  <w:footnote w:id="144">
    <w:p w:rsidR="00B2488C" w:rsidRDefault="00B2488C" w:rsidP="00B2488C">
      <w:pPr>
        <w:pStyle w:val="FootnoteText"/>
        <w:keepNext/>
        <w:widowControl w:val="0"/>
      </w:pPr>
      <w:r>
        <w:rPr>
          <w:rStyle w:val="FootnoteReference"/>
        </w:rPr>
        <w:footnoteRef/>
      </w:r>
      <w:r>
        <w:t xml:space="preserve"> Kittel, G. (1964). </w:t>
      </w:r>
      <w:r>
        <w:rPr>
          <w:u w:val="single"/>
        </w:rPr>
        <w:t xml:space="preserve">Theological Dictionary of the New </w:t>
      </w:r>
      <w:r>
        <w:rPr>
          <w:u w:val="single"/>
          <w:cs/>
        </w:rPr>
        <w:t>‎</w:t>
      </w:r>
      <w:r>
        <w:rPr>
          <w:u w:val="single"/>
        </w:rPr>
        <w:t>Testament</w:t>
      </w:r>
      <w:r>
        <w:t xml:space="preserve">, (10 vols.), translated by G. W. Bromiley). Grand </w:t>
      </w:r>
      <w:r>
        <w:rPr>
          <w:cs/>
        </w:rPr>
        <w:t>‎</w:t>
      </w:r>
      <w:r>
        <w:t xml:space="preserve">Rapids, Michigan: Wm. B. Eerdmans Publishing Co., vol. II, </w:t>
      </w:r>
      <w:r>
        <w:rPr>
          <w:cs/>
        </w:rPr>
        <w:t>‎</w:t>
      </w:r>
      <w:r>
        <w:t>pp. 721-725.</w:t>
      </w:r>
      <w:r>
        <w:rPr>
          <w:cs/>
        </w:rPr>
        <w:t>‎</w:t>
      </w:r>
    </w:p>
  </w:footnote>
  <w:footnote w:id="145">
    <w:p w:rsidR="00B2488C" w:rsidRDefault="00B2488C" w:rsidP="00B2488C">
      <w:pPr>
        <w:pStyle w:val="FootnoteText"/>
        <w:keepNext/>
        <w:widowControl w:val="0"/>
      </w:pPr>
      <w:r>
        <w:rPr>
          <w:rStyle w:val="FootnoteReference"/>
        </w:rPr>
        <w:footnoteRef/>
      </w:r>
      <w:r>
        <w:t xml:space="preserve"> Mann, J. (1971). </w:t>
      </w:r>
      <w:r>
        <w:rPr>
          <w:u w:val="single"/>
        </w:rPr>
        <w:t xml:space="preserve">The Bible As Read And Preached In The </w:t>
      </w:r>
      <w:r>
        <w:rPr>
          <w:u w:val="single"/>
          <w:cs/>
        </w:rPr>
        <w:t>‎</w:t>
      </w:r>
      <w:r>
        <w:rPr>
          <w:u w:val="single"/>
        </w:rPr>
        <w:t>Old Synagogue</w:t>
      </w:r>
      <w:r>
        <w:t xml:space="preserve">, Vol. I: The Palestinian Triennial Cycle – </w:t>
      </w:r>
      <w:r>
        <w:rPr>
          <w:cs/>
        </w:rPr>
        <w:t>‎</w:t>
      </w:r>
      <w:r>
        <w:t xml:space="preserve">Genesis and Exodus. New York: KTAV Publishing House, </w:t>
      </w:r>
      <w:r>
        <w:rPr>
          <w:cs/>
        </w:rPr>
        <w:t>‎</w:t>
      </w:r>
      <w:r>
        <w:t>Inc., pp. 479-80</w:t>
      </w:r>
      <w:r>
        <w:rPr>
          <w:cs/>
        </w:rPr>
        <w:t>‎</w:t>
      </w:r>
    </w:p>
  </w:footnote>
  <w:footnote w:id="146">
    <w:p w:rsidR="00B2488C" w:rsidRDefault="00B2488C" w:rsidP="00B2488C">
      <w:pPr>
        <w:pStyle w:val="FootnoteText"/>
        <w:keepNext/>
        <w:widowControl w:val="0"/>
      </w:pPr>
      <w:r>
        <w:rPr>
          <w:rStyle w:val="FootnoteReference"/>
        </w:rPr>
        <w:footnoteRef/>
      </w:r>
      <w:r>
        <w:t xml:space="preserve"> Lehrman, Rabbi Dr. S. M. (1983) </w:t>
      </w:r>
      <w:r>
        <w:rPr>
          <w:u w:val="single"/>
        </w:rPr>
        <w:t>Midrash Rabbah</w:t>
      </w:r>
      <w:r>
        <w:t xml:space="preserve">: Vol. III: </w:t>
      </w:r>
      <w:r>
        <w:rPr>
          <w:cs/>
        </w:rPr>
        <w:t>‎</w:t>
      </w:r>
      <w:r>
        <w:t>Exodus. London: The Soncino Press., Vol. 3, pp. 412-13)</w:t>
      </w:r>
      <w:r>
        <w:rPr>
          <w:cs/>
        </w:rPr>
        <w:t>‎</w:t>
      </w:r>
    </w:p>
  </w:footnote>
  <w:footnote w:id="147">
    <w:p w:rsidR="00B2488C" w:rsidRDefault="00B2488C" w:rsidP="00B2488C">
      <w:pPr>
        <w:pStyle w:val="FootnoteText"/>
        <w:keepNext/>
        <w:widowControl w:val="0"/>
      </w:pPr>
      <w:r>
        <w:rPr>
          <w:rStyle w:val="FootnoteReference"/>
        </w:rPr>
        <w:footnoteRef/>
      </w:r>
      <w:r>
        <w:t xml:space="preserve"> ibid. pp. 408-9</w:t>
      </w:r>
      <w:r>
        <w:rPr>
          <w:cs/>
        </w:rPr>
        <w:t>‎</w:t>
      </w:r>
    </w:p>
  </w:footnote>
  <w:footnote w:id="148">
    <w:p w:rsidR="00B2488C" w:rsidRDefault="00B2488C" w:rsidP="00B2488C">
      <w:pPr>
        <w:pStyle w:val="FootnoteText"/>
        <w:keepNext/>
        <w:widowControl w:val="0"/>
      </w:pPr>
      <w:r>
        <w:rPr>
          <w:rStyle w:val="FootnoteReference"/>
        </w:rPr>
        <w:footnoteRef/>
      </w:r>
      <w:r>
        <w:t xml:space="preserve"> Townsend, J. T. (1997). </w:t>
      </w:r>
      <w:r>
        <w:rPr>
          <w:u w:val="single"/>
        </w:rPr>
        <w:t xml:space="preserve">Midrash Tanchuma: Translated into </w:t>
      </w:r>
      <w:r>
        <w:rPr>
          <w:u w:val="single"/>
          <w:cs/>
        </w:rPr>
        <w:t>‎</w:t>
      </w:r>
      <w:r>
        <w:rPr>
          <w:u w:val="single"/>
        </w:rPr>
        <w:t>English with Indices and Brief Notes</w:t>
      </w:r>
      <w:r>
        <w:t xml:space="preserve">  (S.Buber Recension) – </w:t>
      </w:r>
      <w:r>
        <w:rPr>
          <w:cs/>
        </w:rPr>
        <w:t>‎</w:t>
      </w:r>
      <w:r>
        <w:t xml:space="preserve">Vol. II: Exodus And Leviticus. Hoboken, New Jersey: KTAV  </w:t>
      </w:r>
      <w:r>
        <w:rPr>
          <w:cs/>
        </w:rPr>
        <w:t>‎</w:t>
      </w:r>
      <w:r>
        <w:t>Publishing House, Inc.,  p. 125)</w:t>
      </w:r>
      <w:r>
        <w:rPr>
          <w:cs/>
        </w:rPr>
        <w:t>‎</w:t>
      </w:r>
    </w:p>
  </w:footnote>
  <w:footnote w:id="149">
    <w:p w:rsidR="00B2488C" w:rsidRDefault="00B2488C" w:rsidP="00B2488C">
      <w:pPr>
        <w:pStyle w:val="FootnoteText"/>
        <w:keepNext/>
        <w:widowControl w:val="0"/>
      </w:pPr>
      <w:r>
        <w:rPr>
          <w:rStyle w:val="FootnoteReference"/>
        </w:rPr>
        <w:footnoteRef/>
      </w:r>
      <w:r>
        <w:t xml:space="preserve"> Chavel, Rabbi Dr. C. B. (1973). </w:t>
      </w:r>
      <w:r>
        <w:rPr>
          <w:u w:val="single"/>
        </w:rPr>
        <w:t>Ramban (Nachmanides) Commentary on the Torah (5 vols),</w:t>
      </w:r>
      <w:r>
        <w:t xml:space="preserve"> New York: Shilo Publishing House, Inc. Vol.  II, pp. 410-11.</w:t>
      </w:r>
    </w:p>
  </w:footnote>
  <w:footnote w:id="150">
    <w:p w:rsidR="00B2488C" w:rsidRDefault="00B2488C" w:rsidP="00B2488C">
      <w:pPr>
        <w:pStyle w:val="FootnoteText"/>
        <w:keepNext/>
        <w:widowControl w:val="0"/>
      </w:pPr>
      <w:r>
        <w:rPr>
          <w:rStyle w:val="FootnoteReference"/>
        </w:rPr>
        <w:footnoteRef/>
      </w:r>
      <w:r>
        <w:t xml:space="preserve"> Touger, Rabbi E. (1987). </w:t>
      </w:r>
      <w:r>
        <w:rPr>
          <w:u w:val="single"/>
        </w:rPr>
        <w:t xml:space="preserve">Maimonides Mnishneh Torah: </w:t>
      </w:r>
      <w:r>
        <w:rPr>
          <w:u w:val="single"/>
          <w:cs/>
        </w:rPr>
        <w:t>‎</w:t>
      </w:r>
      <w:r>
        <w:rPr>
          <w:u w:val="single"/>
        </w:rPr>
        <w:t xml:space="preserve">Hilchot Melachim U’Milchamoteihem – The Laws of Kings </w:t>
      </w:r>
      <w:r>
        <w:rPr>
          <w:u w:val="single"/>
          <w:cs/>
        </w:rPr>
        <w:t>‎</w:t>
      </w:r>
      <w:r>
        <w:rPr>
          <w:u w:val="single"/>
        </w:rPr>
        <w:t>and Their Wars</w:t>
      </w:r>
      <w:r>
        <w:t xml:space="preserve">, Jerusalem, Israel: Moznaim Publishing </w:t>
      </w:r>
      <w:r>
        <w:rPr>
          <w:cs/>
        </w:rPr>
        <w:t>‎</w:t>
      </w:r>
      <w:r>
        <w:t>Corp., pp. 236-39</w:t>
      </w:r>
      <w:r>
        <w:rPr>
          <w:cs/>
        </w:rPr>
        <w:t>‎</w:t>
      </w:r>
    </w:p>
  </w:footnote>
  <w:footnote w:id="151">
    <w:p w:rsidR="00B2488C" w:rsidRDefault="00B2488C" w:rsidP="00B2488C">
      <w:pPr>
        <w:pStyle w:val="FootnoteText"/>
        <w:keepNext/>
        <w:widowControl w:val="0"/>
      </w:pPr>
      <w:r>
        <w:rPr>
          <w:rStyle w:val="FootnoteReference"/>
        </w:rPr>
        <w:footnoteRef/>
      </w:r>
      <w:r>
        <w:t xml:space="preserve"> Rabbi Ya’akov Culi (1980). </w:t>
      </w:r>
      <w:r>
        <w:rPr>
          <w:u w:val="single"/>
        </w:rPr>
        <w:t xml:space="preserve">The Torah Anthology </w:t>
      </w:r>
      <w:r>
        <w:rPr>
          <w:u w:val="single"/>
          <w:cs/>
        </w:rPr>
        <w:t>‎</w:t>
      </w:r>
      <w:r>
        <w:rPr>
          <w:u w:val="single"/>
        </w:rPr>
        <w:t>Vol. 8: MeAm Lo’Ez</w:t>
      </w:r>
      <w:r>
        <w:t xml:space="preserve">, Translated by Rabbi A. </w:t>
      </w:r>
      <w:r>
        <w:rPr>
          <w:cs/>
        </w:rPr>
        <w:t>‎</w:t>
      </w:r>
      <w:r>
        <w:t xml:space="preserve">Kaplan, Jerusalem, Israel: Moznaim Publishing </w:t>
      </w:r>
      <w:r>
        <w:rPr>
          <w:cs/>
        </w:rPr>
        <w:t>‎</w:t>
      </w:r>
      <w:r>
        <w:t>Corp., pp. 177-179.</w:t>
      </w:r>
      <w:r>
        <w:rPr>
          <w:cs/>
        </w:rPr>
        <w:t>‎</w:t>
      </w:r>
    </w:p>
  </w:footnote>
  <w:footnote w:id="152">
    <w:p w:rsidR="00B2488C" w:rsidRDefault="00B2488C" w:rsidP="00B2488C">
      <w:pPr>
        <w:pStyle w:val="FootnoteText"/>
        <w:keepNext/>
        <w:widowControl w:val="0"/>
      </w:pPr>
      <w:r>
        <w:rPr>
          <w:rStyle w:val="FootnoteReference"/>
        </w:rPr>
        <w:footnoteRef/>
      </w:r>
      <w:r>
        <w:t xml:space="preserve"> Luke presents us with a genealogy of the Master because Luke portrays the Master as a nobleman, and all noblemen have genealogies. Matityahu (Matthew) presents us with another genealogy of the Master, because in Matityahu the Master is presented as the King of all Israel, and kings do have a genealogy. Luke and Matthew differ in their genealogies due to the rules and needs of the genre they are writing – Luke in Remes and Matthew in Drash. </w:t>
      </w:r>
    </w:p>
  </w:footnote>
  <w:footnote w:id="153">
    <w:p w:rsidR="00B2488C" w:rsidRDefault="00B2488C" w:rsidP="00B2488C">
      <w:pPr>
        <w:pStyle w:val="FootnoteText"/>
        <w:keepNext/>
        <w:widowControl w:val="0"/>
      </w:pPr>
      <w:r>
        <w:rPr>
          <w:rStyle w:val="FootnoteReference"/>
        </w:rPr>
        <w:footnoteRef/>
      </w:r>
      <w:r>
        <w:t xml:space="preserve"> Visotzky, B.L. (1992). </w:t>
      </w:r>
      <w:r>
        <w:rPr>
          <w:u w:val="single"/>
        </w:rPr>
        <w:t xml:space="preserve">The Midrash on Proverbs Translated </w:t>
      </w:r>
      <w:r>
        <w:rPr>
          <w:u w:val="single"/>
          <w:cs/>
        </w:rPr>
        <w:t>‎</w:t>
      </w:r>
      <w:r>
        <w:rPr>
          <w:u w:val="single"/>
        </w:rPr>
        <w:t>from the Hebrew with an Introduction and Annotations</w:t>
      </w:r>
      <w:r>
        <w:t xml:space="preserve">. </w:t>
      </w:r>
      <w:r>
        <w:rPr>
          <w:cs/>
        </w:rPr>
        <w:t>‎</w:t>
      </w:r>
      <w:r>
        <w:t>London: Yale University Press, p.29</w:t>
      </w:r>
      <w:r>
        <w:rPr>
          <w:cs/>
        </w:rPr>
        <w:t>‎</w:t>
      </w:r>
    </w:p>
  </w:footnote>
  <w:footnote w:id="154">
    <w:p w:rsidR="00B2488C" w:rsidRDefault="00B2488C" w:rsidP="00B2488C">
      <w:pPr>
        <w:pStyle w:val="FootnoteText"/>
        <w:keepNext/>
        <w:widowControl w:val="0"/>
      </w:pPr>
      <w:r>
        <w:rPr>
          <w:rStyle w:val="FootnoteReference"/>
        </w:rPr>
        <w:footnoteRef/>
      </w:r>
      <w:r>
        <w:t xml:space="preserve"> Cf. </w:t>
      </w:r>
      <w:hyperlink r:id="rId3" w:history="1">
        <w:r>
          <w:rPr>
            <w:rStyle w:val="Hyperlink"/>
          </w:rPr>
          <w:t>http://en.wikipedia.org/wiki/Chapters_and_verses_of_the_Bible</w:t>
        </w:r>
      </w:hyperlink>
      <w:r>
        <w:t xml:space="preserve"> </w:t>
      </w:r>
    </w:p>
  </w:footnote>
  <w:footnote w:id="155">
    <w:p w:rsidR="00B2488C" w:rsidRDefault="00B2488C" w:rsidP="00B2488C">
      <w:pPr>
        <w:pStyle w:val="FootnoteText"/>
      </w:pPr>
      <w:r>
        <w:rPr>
          <w:rStyle w:val="FootnoteReference"/>
        </w:rPr>
        <w:footnoteRef/>
      </w:r>
      <w:r>
        <w:t xml:space="preserve"> This should also be applied to Chapter 1.6 (Acts)</w:t>
      </w:r>
    </w:p>
  </w:footnote>
  <w:footnote w:id="156">
    <w:p w:rsidR="00B2488C" w:rsidRPr="00134FC9" w:rsidRDefault="00B2488C" w:rsidP="00B2488C">
      <w:pPr>
        <w:pStyle w:val="FootnoteText"/>
      </w:pPr>
      <w:r w:rsidRPr="00134FC9">
        <w:rPr>
          <w:rStyle w:val="FootnoteReference"/>
        </w:rPr>
        <w:footnoteRef/>
      </w:r>
      <w:r w:rsidRPr="00134FC9">
        <w:t xml:space="preserve"> Patai, Raphael. </w:t>
      </w:r>
      <w:r w:rsidRPr="00134FC9">
        <w:rPr>
          <w:i/>
          <w:iCs/>
        </w:rPr>
        <w:t>The Messiah Texts</w:t>
      </w:r>
      <w:r w:rsidRPr="00134FC9">
        <w:t>. New York: Avon, 1979. p. 181ff</w:t>
      </w:r>
    </w:p>
  </w:footnote>
  <w:footnote w:id="157">
    <w:p w:rsidR="00B2488C" w:rsidRPr="00134FC9" w:rsidRDefault="00B2488C" w:rsidP="00B2488C">
      <w:pPr>
        <w:pStyle w:val="FootnoteText"/>
      </w:pPr>
      <w:r w:rsidRPr="00134FC9">
        <w:rPr>
          <w:rStyle w:val="FootnoteReference"/>
        </w:rPr>
        <w:footnoteRef/>
      </w:r>
      <w:r w:rsidRPr="00134FC9">
        <w:t xml:space="preserve"> (Rambam), Maimonides, and Rabbi Eliyahu Touger. </w:t>
      </w:r>
      <w:r w:rsidRPr="00134FC9">
        <w:rPr>
          <w:i/>
          <w:iCs/>
        </w:rPr>
        <w:t>Mishneh Torah: Hilchot Yesodei Hatorah: The Laws [Which Are] the Foundations of the Torah</w:t>
      </w:r>
      <w:r w:rsidRPr="00134FC9">
        <w:t>. Moznaim Publishing Corporation, 1989. p. 156</w:t>
      </w:r>
    </w:p>
  </w:footnote>
  <w:footnote w:id="158">
    <w:p w:rsidR="00B2488C" w:rsidRDefault="00B2488C" w:rsidP="00B2488C">
      <w:pPr>
        <w:pStyle w:val="FootnoteText"/>
      </w:pPr>
      <w:r w:rsidRPr="00134FC9">
        <w:rPr>
          <w:rStyle w:val="FootnoteReference"/>
        </w:rPr>
        <w:footnoteRef/>
      </w:r>
      <w:r w:rsidRPr="00134FC9">
        <w:t xml:space="preserve"> Cf. Yechezkel (Ezekiel) Chapter 1 </w:t>
      </w:r>
    </w:p>
  </w:footnote>
  <w:footnote w:id="159">
    <w:p w:rsidR="00B2488C" w:rsidRPr="00DE3DD4" w:rsidRDefault="00B2488C" w:rsidP="00B2488C">
      <w:pPr>
        <w:pStyle w:val="FootnoteText"/>
      </w:pPr>
      <w:r w:rsidRPr="00DE3DD4">
        <w:rPr>
          <w:rStyle w:val="FootnoteReference"/>
        </w:rPr>
        <w:footnoteRef/>
      </w:r>
      <w:r w:rsidRPr="00DE3DD4">
        <w:t xml:space="preserve"> </w:t>
      </w:r>
      <w:r w:rsidRPr="00DE3DD4">
        <w:rPr>
          <w:color w:val="000000"/>
        </w:rPr>
        <w:t xml:space="preserve">See also </w:t>
      </w:r>
      <w:r w:rsidRPr="00DE3DD4">
        <w:rPr>
          <w:rFonts w:ascii="Cambria Math" w:hAnsi="Cambria Math" w:cs="Cambria Math"/>
          <w:b/>
          <w:bCs/>
          <w:color w:val="000000"/>
        </w:rPr>
        <w:t>ἅ</w:t>
      </w:r>
      <w:r w:rsidRPr="00DE3DD4">
        <w:rPr>
          <w:b/>
          <w:bCs/>
          <w:color w:val="000000"/>
        </w:rPr>
        <w:t xml:space="preserve">γιος </w:t>
      </w:r>
      <w:r w:rsidRPr="00DE3DD4">
        <w:rPr>
          <w:color w:val="000000"/>
        </w:rPr>
        <w:t xml:space="preserve">and </w:t>
      </w:r>
      <w:r w:rsidRPr="00DE3DD4">
        <w:rPr>
          <w:b/>
          <w:bCs/>
          <w:color w:val="000000"/>
        </w:rPr>
        <w:t>Virtuous Power:</w:t>
      </w:r>
      <w:r w:rsidRPr="00DE3DD4">
        <w:rPr>
          <w:color w:val="000000"/>
        </w:rPr>
        <w:t xml:space="preserve"> footnoted below.</w:t>
      </w:r>
    </w:p>
  </w:footnote>
  <w:footnote w:id="160">
    <w:p w:rsidR="00B2488C" w:rsidRPr="00DE3DD4" w:rsidRDefault="00B2488C" w:rsidP="00B2488C">
      <w:pPr>
        <w:pStyle w:val="FootnoteText"/>
      </w:pPr>
      <w:r w:rsidRPr="00DE3DD4">
        <w:rPr>
          <w:rStyle w:val="FootnoteReference"/>
        </w:rPr>
        <w:footnoteRef/>
      </w:r>
      <w:r w:rsidRPr="00DE3DD4">
        <w:t xml:space="preserve"> This is to say that the Soul’s covering, “spiritual body” is a mitzvah., or the nefesh Yehudi. Thus, to strip the soul of its mitzvah is to make it naked and defenceless, powerless. Cf II Luqas (Acts) 1.8 In this pericope of Ya’aqob we see that the boastful person is stripped bare of its spiritual body. Cf. “</w:t>
      </w:r>
      <w:r w:rsidRPr="00DE3DD4">
        <w:rPr>
          <w:b/>
          <w:bCs/>
        </w:rPr>
        <w:t>all such boasting is evil”</w:t>
      </w:r>
      <w:r w:rsidRPr="00DE3DD4">
        <w:rPr>
          <w:bCs/>
        </w:rPr>
        <w:t xml:space="preserve"> above. Ya’aqob</w:t>
      </w:r>
      <w:r>
        <w:rPr>
          <w:bCs/>
        </w:rPr>
        <w:t xml:space="preserve"> </w:t>
      </w:r>
      <w:r w:rsidRPr="00DE3DD4">
        <w:rPr>
          <w:bCs/>
        </w:rPr>
        <w:t>4.13-17</w:t>
      </w:r>
    </w:p>
  </w:footnote>
  <w:footnote w:id="161">
    <w:p w:rsidR="00B2488C" w:rsidRDefault="00B2488C" w:rsidP="00B2488C">
      <w:pPr>
        <w:pStyle w:val="FootnoteText"/>
      </w:pPr>
      <w:r w:rsidRPr="00DE3DD4">
        <w:rPr>
          <w:rStyle w:val="FootnoteReference"/>
        </w:rPr>
        <w:footnoteRef/>
      </w:r>
      <w:r w:rsidRPr="00DE3DD4">
        <w:t xml:space="preserve"> </w:t>
      </w:r>
      <w:r w:rsidRPr="00DE3DD4">
        <w:rPr>
          <w:rFonts w:ascii="Skolar Cyrillic" w:hAnsi="Skolar Cyrillic" w:cs="Calibri"/>
        </w:rPr>
        <w:t>We have His Eminence Rabbi Dr Yosef ben Haggai to thank for this most wonderful insight into the Greek word “</w:t>
      </w:r>
      <w:r w:rsidRPr="00DE3DD4">
        <w:rPr>
          <w:rFonts w:ascii="Skolar Cyrillic" w:hAnsi="Skolar Cyrillic" w:cs="Calibri"/>
          <w:i/>
          <w:iCs/>
        </w:rPr>
        <w:t>dunamis</w:t>
      </w:r>
      <w:r w:rsidRPr="00DE3DD4">
        <w:rPr>
          <w:rFonts w:ascii="Skolar Cyrillic" w:hAnsi="Skolar Cyrillic" w:cs="Calibri"/>
        </w:rPr>
        <w:t>.”</w:t>
      </w:r>
    </w:p>
  </w:footnote>
  <w:footnote w:id="162">
    <w:p w:rsidR="00B2488C" w:rsidRDefault="00B2488C" w:rsidP="00B2488C">
      <w:pPr>
        <w:pStyle w:val="FootnoteText"/>
      </w:pPr>
      <w:r>
        <w:rPr>
          <w:rStyle w:val="FootnoteReference"/>
        </w:rPr>
        <w:footnoteRef/>
      </w:r>
      <w:r>
        <w:t xml:space="preserve"> </w:t>
      </w:r>
      <w:r>
        <w:rPr>
          <w:noProof/>
        </w:rPr>
        <w:t xml:space="preserve">Peterson, D. G. (2009). </w:t>
      </w:r>
      <w:r>
        <w:rPr>
          <w:i/>
          <w:iCs/>
          <w:noProof/>
        </w:rPr>
        <w:t>The Acts of the Apostles.</w:t>
      </w:r>
      <w:r>
        <w:rPr>
          <w:noProof/>
        </w:rPr>
        <w:t xml:space="preserve"> Grand Rapids, MI: William B. Eerdmans Publishing Company p.6. &amp;</w:t>
      </w:r>
      <w:r>
        <w:t xml:space="preserve"> Evans, H. H. (1884). </w:t>
      </w:r>
      <w:r>
        <w:rPr>
          <w:i/>
          <w:iCs/>
        </w:rPr>
        <w:t>St Paul the Author of the Acts of the Apostles and the Third Gospel.</w:t>
      </w:r>
      <w:r>
        <w:t xml:space="preserve"> London: Wyman &amp; Sons. </w:t>
      </w:r>
      <w:r>
        <w:rPr>
          <w:noProof/>
        </w:rPr>
        <w:t xml:space="preserve">Khun, K. A. (2010). </w:t>
      </w:r>
      <w:r>
        <w:rPr>
          <w:i/>
          <w:iCs/>
          <w:noProof/>
        </w:rPr>
        <w:t>Luke the Evangelist</w:t>
      </w:r>
      <w:r>
        <w:rPr>
          <w:noProof/>
        </w:rPr>
        <w:t xml:space="preserve"> (Paul's Social Network, Brothers &amp; Sisters in Faith ed.). (S. E. Bruce J. Malina, Ed.) Collegeville, MI: Liturgical Press</w:t>
      </w:r>
    </w:p>
  </w:footnote>
  <w:footnote w:id="163">
    <w:p w:rsidR="00B2488C" w:rsidRDefault="00B2488C" w:rsidP="00B2488C">
      <w:pPr>
        <w:pStyle w:val="FootnoteText"/>
      </w:pPr>
      <w:r>
        <w:rPr>
          <w:rStyle w:val="FootnoteReference"/>
        </w:rPr>
        <w:footnoteRef/>
      </w:r>
      <w:r>
        <w:t xml:space="preserve"> Ibid p.7</w:t>
      </w:r>
    </w:p>
  </w:footnote>
  <w:footnote w:id="164">
    <w:p w:rsidR="00B2488C" w:rsidRDefault="00B2488C" w:rsidP="00B2488C">
      <w:pPr>
        <w:pStyle w:val="FootnoteText"/>
      </w:pPr>
      <w:r>
        <w:rPr>
          <w:rStyle w:val="FootnoteReference"/>
        </w:rPr>
        <w:footnoteRef/>
      </w:r>
      <w:r>
        <w:t xml:space="preserve"> Ibid p.8</w:t>
      </w:r>
    </w:p>
  </w:footnote>
  <w:footnote w:id="165">
    <w:p w:rsidR="00B2488C" w:rsidRDefault="00B2488C" w:rsidP="00B2488C">
      <w:pPr>
        <w:pStyle w:val="FootnoteText"/>
      </w:pPr>
      <w:r>
        <w:rPr>
          <w:rStyle w:val="FootnoteReference"/>
        </w:rPr>
        <w:footnoteRef/>
      </w:r>
      <w:r>
        <w:t xml:space="preserve"> F.F. Bruce argues against this point based on the use of </w:t>
      </w:r>
      <w:r>
        <w:rPr>
          <w:b/>
          <w:bCs/>
          <w:lang w:val="el-GR"/>
        </w:rPr>
        <w:t xml:space="preserve">πρῶτος </w:t>
      </w:r>
      <w:r>
        <w:rPr>
          <w:i/>
          <w:iCs/>
        </w:rPr>
        <w:t xml:space="preserve">protos </w:t>
      </w:r>
      <w:r>
        <w:rPr>
          <w:iCs/>
        </w:rPr>
        <w:t>(meaning first of chief)</w:t>
      </w:r>
      <w:r>
        <w:t xml:space="preserve">. Cf. </w:t>
      </w:r>
      <w:r>
        <w:rPr>
          <w:noProof/>
        </w:rPr>
        <w:t xml:space="preserve">Bruce, F. (1990). </w:t>
      </w:r>
      <w:r>
        <w:rPr>
          <w:i/>
          <w:iCs/>
          <w:noProof/>
        </w:rPr>
        <w:t>The Acts of the Apostles, A Greek Text with Introduction and Commentary.</w:t>
      </w:r>
      <w:r>
        <w:rPr>
          <w:noProof/>
        </w:rPr>
        <w:t xml:space="preserve"> (Third Revised and Enlarged Edition ed.). Grand Rapids, MI: William B. Eerdmans Publishing Company. p. 97</w:t>
      </w:r>
    </w:p>
  </w:footnote>
  <w:footnote w:id="166">
    <w:p w:rsidR="00B2488C" w:rsidRDefault="00B2488C" w:rsidP="00B2488C">
      <w:pPr>
        <w:pStyle w:val="FootnoteText"/>
      </w:pPr>
      <w:r>
        <w:rPr>
          <w:rStyle w:val="FootnoteReference"/>
        </w:rPr>
        <w:footnoteRef/>
      </w:r>
      <w:r>
        <w:t xml:space="preserve"> I have coined the phrase “Judeo-Koine Greek. This is because there is not satisfactory way to describe the Jewish use of Koine Greek used to write the Nazarean Codicil. We will not elaborate at length here other than to say the Greek of the Nazarean Codicil is filled with a plethora of Semitisms and Hebraisms, which are not common in Koine Greek. The fact that the Nazarean Codicil was originally written in Mishnaic Hebrew further confounds scholars. When they try to turn Judeo-Koine Greek back into Biblical Hebrew, they are plagued with inconsistencies. Only when we look at the Greek of the Nazarean Codicil as Judeo-Koine Greek which was derived from the Mishnaic Hebrew do we begin to solve some of the linguistic problems of reconstructing a legitimate version of the Nazarean Codicil as was extant in the first century. </w:t>
      </w:r>
    </w:p>
  </w:footnote>
  <w:footnote w:id="167">
    <w:p w:rsidR="00B2488C" w:rsidRDefault="00B2488C" w:rsidP="00B2488C">
      <w:pPr>
        <w:pStyle w:val="FootnoteText"/>
      </w:pPr>
      <w:r>
        <w:rPr>
          <w:rStyle w:val="FootnoteReference"/>
        </w:rPr>
        <w:footnoteRef/>
      </w:r>
      <w:r>
        <w:t xml:space="preserve"> Hakham Shaul’s use of </w:t>
      </w:r>
      <w:r>
        <w:rPr>
          <w:b/>
          <w:bCs/>
          <w:lang w:val="el-GR"/>
        </w:rPr>
        <w:t>λειτουργός</w:t>
      </w:r>
      <w:r>
        <w:rPr>
          <w:lang w:val="el-GR"/>
        </w:rPr>
        <w:t xml:space="preserve"> </w:t>
      </w:r>
      <w:r>
        <w:rPr>
          <w:i/>
          <w:iCs/>
        </w:rPr>
        <w:t>leitourgos</w:t>
      </w:r>
      <w:r>
        <w:rPr>
          <w:iCs/>
        </w:rPr>
        <w:t xml:space="preserve"> carries the idea of functioning is the Priestly office. Therefore, I have associated it with the lectionary. The Temple functioned like a cosmic clock. It resonated with the Moedim and Sederim of G-d. The Parshiyot of the Torah were acted out in the Temple. In a similar way, Yeshua was the personification of the Torah Lectionary. Cf. John 1:1ff</w:t>
      </w:r>
    </w:p>
  </w:footnote>
  <w:footnote w:id="168">
    <w:p w:rsidR="00B2488C" w:rsidRDefault="00B2488C" w:rsidP="00B2488C">
      <w:pPr>
        <w:pStyle w:val="FootnoteText"/>
      </w:pPr>
      <w:r>
        <w:rPr>
          <w:rStyle w:val="FootnoteReference"/>
        </w:rPr>
        <w:footnoteRef/>
      </w:r>
      <w:r>
        <w:t xml:space="preserve"> Use of “Pauline Midrash” in no way implies that the present materials are “Midrashic” in content. Reference is to the “Pauline  Midrash” is an idea that each week the Torah portion spoke to Hakham Shaul in a special way while in prison (not to say that all these materials were constructed while Hakham Shaul was in prison). His Eminence Rabbi Dr. Yosef ben Haggai has coined the phrase “Davidic Midrash.” David wrote many of the Psalms from experiences he had in relation to the Torah portion of the week. In similar manner, we would suggest that Hakham Shaul wrote his accounts of Luke/Acts/ Romans. Consequently, we have a “Pauline Midrash” of sorts.</w:t>
      </w:r>
    </w:p>
  </w:footnote>
  <w:footnote w:id="169">
    <w:p w:rsidR="00B2488C" w:rsidRDefault="00B2488C" w:rsidP="00B2488C">
      <w:pPr>
        <w:pStyle w:val="FootnoteText"/>
      </w:pPr>
      <w:r>
        <w:rPr>
          <w:rStyle w:val="FootnoteReference"/>
        </w:rPr>
        <w:footnoteRef/>
      </w:r>
      <w:r>
        <w:t xml:space="preserve"> </w:t>
      </w:r>
      <w:r>
        <w:rPr>
          <w:noProof/>
        </w:rPr>
        <w:t xml:space="preserve">Khun, K. A. (2010). </w:t>
      </w:r>
      <w:r>
        <w:rPr>
          <w:i/>
          <w:iCs/>
          <w:noProof/>
        </w:rPr>
        <w:t>Luke the Evangelist</w:t>
      </w:r>
      <w:r>
        <w:rPr>
          <w:noProof/>
        </w:rPr>
        <w:t xml:space="preserve"> (Paul's Social Network, Brothers &amp; Sisters in Faith ed.). (S. E. Bruce J. Malina, Ed.) Collegeville, MI: Liturgical Press. Peterson, D. G. (2009). </w:t>
      </w:r>
      <w:r>
        <w:rPr>
          <w:i/>
          <w:iCs/>
          <w:noProof/>
        </w:rPr>
        <w:t>The Acts of the Apostles.</w:t>
      </w:r>
      <w:r>
        <w:rPr>
          <w:noProof/>
        </w:rPr>
        <w:t xml:space="preserve"> Grand Rapids, MI: William B. Eerdmans Publishing Company.</w:t>
      </w:r>
    </w:p>
  </w:footnote>
  <w:footnote w:id="170">
    <w:p w:rsidR="00B2488C" w:rsidRDefault="00B2488C" w:rsidP="00B2488C">
      <w:pPr>
        <w:pStyle w:val="FootnoteText"/>
      </w:pPr>
      <w:r>
        <w:rPr>
          <w:rStyle w:val="FootnoteReference"/>
        </w:rPr>
        <w:footnoteRef/>
      </w:r>
      <w:r>
        <w:t xml:space="preserve"> </w:t>
      </w:r>
      <w:r>
        <w:rPr>
          <w:noProof/>
        </w:rPr>
        <w:t xml:space="preserve">Perkins, R. (1988). </w:t>
      </w:r>
      <w:r>
        <w:rPr>
          <w:i/>
          <w:iCs/>
          <w:noProof/>
        </w:rPr>
        <w:t>Reading the New Testament.</w:t>
      </w:r>
      <w:r>
        <w:rPr>
          <w:noProof/>
        </w:rPr>
        <w:t xml:space="preserve"> Mahwah, NJ: Paulist Press.</w:t>
      </w:r>
    </w:p>
  </w:footnote>
  <w:footnote w:id="171">
    <w:p w:rsidR="00B2488C" w:rsidRDefault="00B2488C" w:rsidP="00B2488C">
      <w:pPr>
        <w:pStyle w:val="FootnoteText"/>
      </w:pPr>
      <w:r>
        <w:rPr>
          <w:rStyle w:val="FootnoteReference"/>
        </w:rPr>
        <w:footnoteRef/>
      </w:r>
      <w:r>
        <w:t xml:space="preserve"> Johnson, L. T. (1992). </w:t>
      </w:r>
      <w:r>
        <w:rPr>
          <w:i/>
          <w:iCs/>
        </w:rPr>
        <w:t>The Acts of the Apostles</w:t>
      </w:r>
      <w:r>
        <w:t xml:space="preserve"> (Sacra Pagina Series ed., Vol. 5). (S. Daniel J. Harrington, Ed.) Collegeville, MN: The Liturgical Press. p. 14</w:t>
      </w:r>
    </w:p>
  </w:footnote>
  <w:footnote w:id="172">
    <w:p w:rsidR="00B2488C" w:rsidRDefault="00B2488C" w:rsidP="00B2488C">
      <w:pPr>
        <w:pStyle w:val="FootnoteText"/>
      </w:pPr>
      <w:r>
        <w:rPr>
          <w:rStyle w:val="FootnoteReference"/>
        </w:rPr>
        <w:footnoteRef/>
      </w:r>
      <w:r>
        <w:t xml:space="preserve"> (</w:t>
      </w:r>
      <w:r>
        <w:rPr>
          <w:i/>
        </w:rPr>
        <w:t>Apologia</w:t>
      </w:r>
      <w:r>
        <w:t xml:space="preserve"> 1:33 FC, 6. 71) Fitzmyer, J. A. (1983). </w:t>
      </w:r>
      <w:r>
        <w:rPr>
          <w:i/>
          <w:iCs/>
        </w:rPr>
        <w:t>The Gospel According to Luke I-IX A New Translation with commentary</w:t>
      </w:r>
      <w:r>
        <w:t xml:space="preserve"> (The Anchor Study Bible ed., Vol. 28). Garden City, NY: Doubleday &amp; Company, Inc. p. 350</w:t>
      </w:r>
    </w:p>
  </w:footnote>
  <w:footnote w:id="173">
    <w:p w:rsidR="00B2488C" w:rsidRDefault="00B2488C" w:rsidP="00B2488C">
      <w:pPr>
        <w:pStyle w:val="FootnoteText"/>
      </w:pPr>
      <w:r>
        <w:rPr>
          <w:rStyle w:val="FootnoteReference"/>
        </w:rPr>
        <w:footnoteRef/>
      </w:r>
      <w:r>
        <w:t xml:space="preserve"> Ibid</w:t>
      </w:r>
    </w:p>
  </w:footnote>
  <w:footnote w:id="174">
    <w:p w:rsidR="00B2488C" w:rsidRDefault="00B2488C" w:rsidP="00B2488C">
      <w:pPr>
        <w:pStyle w:val="FootnoteText"/>
      </w:pPr>
      <w:r>
        <w:rPr>
          <w:rStyle w:val="FootnoteReference"/>
        </w:rPr>
        <w:footnoteRef/>
      </w:r>
      <w:r>
        <w:t xml:space="preserve"> Jn. 6:63, Rm. 8:2, 10; 2 Co. 3:6; Ga. 6:8; Re 2:7; 22:17</w:t>
      </w:r>
    </w:p>
  </w:footnote>
  <w:footnote w:id="175">
    <w:p w:rsidR="00B2488C" w:rsidRDefault="00B2488C" w:rsidP="00B2488C">
      <w:pPr>
        <w:pStyle w:val="FootnoteText"/>
        <w:rPr>
          <w:noProof/>
        </w:rPr>
      </w:pPr>
      <w:r>
        <w:rPr>
          <w:rStyle w:val="FootnoteReference"/>
        </w:rPr>
        <w:footnoteRef/>
      </w:r>
      <w:r>
        <w:t xml:space="preserve"> </w:t>
      </w:r>
      <w:r>
        <w:rPr>
          <w:noProof/>
        </w:rPr>
        <w:t xml:space="preserve">Williams, C. (1964). </w:t>
      </w:r>
      <w:r>
        <w:rPr>
          <w:i/>
          <w:iCs/>
          <w:noProof/>
        </w:rPr>
        <w:t>A Commentary on the Acts of the Apostles</w:t>
      </w:r>
      <w:r>
        <w:rPr>
          <w:noProof/>
        </w:rPr>
        <w:t xml:space="preserve"> (Black's New Testament Commentary on the Acts of the Apostles ed.). (H. Chadwick, Ed.) London: Adam &amp; Charles Black. p. 54 Williams cites J.I. Still who makes an argument that Theophilus was a magistrate wait to hear Paul’s case. While in prison, Paul wrote the book of Luke and Acts to this God-fearer who, according to Still and Streeter was Flavious Clemens.</w:t>
      </w:r>
    </w:p>
  </w:footnote>
  <w:footnote w:id="176">
    <w:p w:rsidR="00B2488C" w:rsidRDefault="00B2488C" w:rsidP="00B2488C">
      <w:pPr>
        <w:pStyle w:val="FootnoteText"/>
      </w:pPr>
      <w:r>
        <w:rPr>
          <w:rStyle w:val="FootnoteReference"/>
        </w:rPr>
        <w:footnoteRef/>
      </w:r>
      <w:r>
        <w:t xml:space="preserve"> Cf. D’barim 18:15</w:t>
      </w:r>
    </w:p>
  </w:footnote>
  <w:footnote w:id="177">
    <w:p w:rsidR="00B2488C" w:rsidRDefault="00B2488C" w:rsidP="00B2488C">
      <w:pPr>
        <w:pStyle w:val="EndnoteText"/>
      </w:pPr>
      <w:r>
        <w:rPr>
          <w:rStyle w:val="FootnoteReference"/>
        </w:rPr>
        <w:footnoteRef/>
      </w:r>
      <w:r>
        <w:t xml:space="preserve"> Here the phrase </w:t>
      </w:r>
      <w:r>
        <w:rPr>
          <w:i/>
          <w:iCs/>
        </w:rPr>
        <w:t>poiein te kai didaskein</w:t>
      </w:r>
      <w:r>
        <w:t xml:space="preserve"> finds no parallel in English or Greek. This Greek word ποιέω - </w:t>
      </w:r>
      <w:r>
        <w:rPr>
          <w:i/>
        </w:rPr>
        <w:t>poieo</w:t>
      </w:r>
      <w:r>
        <w:t xml:space="preserve"> is anchored in the two key words of Beresheet, namely </w:t>
      </w:r>
      <w:r>
        <w:rPr>
          <w:rFonts w:hint="cs"/>
          <w:b/>
          <w:rtl/>
          <w:lang w:bidi="he-IL"/>
        </w:rPr>
        <w:t>בָּרָא</w:t>
      </w:r>
      <w:r>
        <w:rPr>
          <w:rtl/>
        </w:rPr>
        <w:t xml:space="preserve"> </w:t>
      </w:r>
      <w:r>
        <w:t xml:space="preserve">and </w:t>
      </w:r>
      <w:r>
        <w:rPr>
          <w:rFonts w:hint="cs"/>
          <w:rtl/>
          <w:lang w:bidi="he-IL"/>
        </w:rPr>
        <w:t>עָשָׂה</w:t>
      </w:r>
      <w:r>
        <w:t xml:space="preserve">.  </w:t>
      </w:r>
      <w:r>
        <w:rPr>
          <w:i/>
          <w:iCs/>
        </w:rPr>
        <w:t>Theological dictionary of the New Testament</w:t>
      </w:r>
      <w:r>
        <w:t>. 1964-c1976. Vols. 5-9 edited by Gerhard Friedrich. Vol. 10 compiled by Ronald Pitkin. (G. Kittel, G. W. Bromiley &amp; G. Friedrich, Ed.) Grand Rapids, MI: Eerdmans. 6:459</w:t>
      </w:r>
    </w:p>
  </w:footnote>
  <w:footnote w:id="178">
    <w:p w:rsidR="00B2488C" w:rsidRDefault="00B2488C" w:rsidP="00B2488C">
      <w:pPr>
        <w:pStyle w:val="FootnoteText"/>
      </w:pPr>
      <w:r>
        <w:rPr>
          <w:rStyle w:val="FootnoteReference"/>
        </w:rPr>
        <w:footnoteRef/>
      </w:r>
      <w:r>
        <w:t xml:space="preserve"> </w:t>
      </w:r>
      <w:r>
        <w:rPr>
          <w:noProof/>
        </w:rPr>
        <w:t xml:space="preserve">Ramban. (2008 ). </w:t>
      </w:r>
      <w:r>
        <w:rPr>
          <w:i/>
          <w:iCs/>
          <w:noProof/>
        </w:rPr>
        <w:t xml:space="preserve">The Torah; with Ramban’s Commentary Translated, Annotated, and Elucidated, </w:t>
      </w:r>
      <w:r>
        <w:rPr>
          <w:noProof/>
        </w:rPr>
        <w:t>(Vol. Sefer Beresheet). Artscroll Series, Mesorah Publications ltd. p. 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488C" w:rsidRPr="009F10FA" w:rsidRDefault="00B2488C" w:rsidP="0090346A">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rsidR="00B2488C" w:rsidRPr="009F10FA" w:rsidRDefault="00B2488C" w:rsidP="0090346A">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rsidR="00B2488C" w:rsidRPr="0090346A" w:rsidRDefault="00B2488C">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54056"/>
    <w:multiLevelType w:val="hybridMultilevel"/>
    <w:tmpl w:val="B012582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E117B8"/>
    <w:multiLevelType w:val="hybridMultilevel"/>
    <w:tmpl w:val="A0B0F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93C48"/>
    <w:multiLevelType w:val="hybridMultilevel"/>
    <w:tmpl w:val="CA30442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59111F49"/>
    <w:multiLevelType w:val="hybridMultilevel"/>
    <w:tmpl w:val="FB9085F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5C4D33B2"/>
    <w:multiLevelType w:val="hybridMultilevel"/>
    <w:tmpl w:val="A1641FA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5F5E6A82"/>
    <w:multiLevelType w:val="hybridMultilevel"/>
    <w:tmpl w:val="1B168F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5F6904D7"/>
    <w:multiLevelType w:val="hybridMultilevel"/>
    <w:tmpl w:val="6D5276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6A"/>
    <w:rsid w:val="0003655A"/>
    <w:rsid w:val="00044978"/>
    <w:rsid w:val="00045DBA"/>
    <w:rsid w:val="00055121"/>
    <w:rsid w:val="000666AD"/>
    <w:rsid w:val="000713B4"/>
    <w:rsid w:val="000762D2"/>
    <w:rsid w:val="000A3CB7"/>
    <w:rsid w:val="000C5CF2"/>
    <w:rsid w:val="00111EC1"/>
    <w:rsid w:val="00132805"/>
    <w:rsid w:val="0014530E"/>
    <w:rsid w:val="001658B4"/>
    <w:rsid w:val="0017023B"/>
    <w:rsid w:val="00172942"/>
    <w:rsid w:val="001C6972"/>
    <w:rsid w:val="001D1449"/>
    <w:rsid w:val="001D7F75"/>
    <w:rsid w:val="00224163"/>
    <w:rsid w:val="00245B7F"/>
    <w:rsid w:val="00246077"/>
    <w:rsid w:val="00265B87"/>
    <w:rsid w:val="00265B9C"/>
    <w:rsid w:val="00271313"/>
    <w:rsid w:val="002A6D40"/>
    <w:rsid w:val="002F2D17"/>
    <w:rsid w:val="002F7E6C"/>
    <w:rsid w:val="003119C2"/>
    <w:rsid w:val="00320579"/>
    <w:rsid w:val="00342C35"/>
    <w:rsid w:val="00385FC9"/>
    <w:rsid w:val="00386BEB"/>
    <w:rsid w:val="00395ABB"/>
    <w:rsid w:val="003A5994"/>
    <w:rsid w:val="003C729C"/>
    <w:rsid w:val="004054A6"/>
    <w:rsid w:val="004D0BEC"/>
    <w:rsid w:val="004E0321"/>
    <w:rsid w:val="00507BDC"/>
    <w:rsid w:val="005439ED"/>
    <w:rsid w:val="00567B23"/>
    <w:rsid w:val="005B30D2"/>
    <w:rsid w:val="005E3E0A"/>
    <w:rsid w:val="00632B67"/>
    <w:rsid w:val="00641596"/>
    <w:rsid w:val="00691680"/>
    <w:rsid w:val="006B10A7"/>
    <w:rsid w:val="006C0C25"/>
    <w:rsid w:val="006C2E9F"/>
    <w:rsid w:val="006F13FA"/>
    <w:rsid w:val="00702628"/>
    <w:rsid w:val="00721044"/>
    <w:rsid w:val="007462D2"/>
    <w:rsid w:val="00752F61"/>
    <w:rsid w:val="007D471F"/>
    <w:rsid w:val="00806254"/>
    <w:rsid w:val="0081216B"/>
    <w:rsid w:val="00835DEE"/>
    <w:rsid w:val="00874223"/>
    <w:rsid w:val="008770EC"/>
    <w:rsid w:val="008866D9"/>
    <w:rsid w:val="00891498"/>
    <w:rsid w:val="00893BBA"/>
    <w:rsid w:val="0090346A"/>
    <w:rsid w:val="00907724"/>
    <w:rsid w:val="00913BAD"/>
    <w:rsid w:val="00924505"/>
    <w:rsid w:val="0096080C"/>
    <w:rsid w:val="00966E2A"/>
    <w:rsid w:val="00A20CFB"/>
    <w:rsid w:val="00A64657"/>
    <w:rsid w:val="00A9094C"/>
    <w:rsid w:val="00AA2AD8"/>
    <w:rsid w:val="00AE0407"/>
    <w:rsid w:val="00B06431"/>
    <w:rsid w:val="00B07886"/>
    <w:rsid w:val="00B2488C"/>
    <w:rsid w:val="00B5799A"/>
    <w:rsid w:val="00B82494"/>
    <w:rsid w:val="00B9396A"/>
    <w:rsid w:val="00BC197D"/>
    <w:rsid w:val="00BC6612"/>
    <w:rsid w:val="00BE5F8C"/>
    <w:rsid w:val="00C34777"/>
    <w:rsid w:val="00C521A3"/>
    <w:rsid w:val="00C651FA"/>
    <w:rsid w:val="00C91670"/>
    <w:rsid w:val="00CA4A48"/>
    <w:rsid w:val="00CE30BF"/>
    <w:rsid w:val="00CF49BF"/>
    <w:rsid w:val="00D47E9B"/>
    <w:rsid w:val="00D57945"/>
    <w:rsid w:val="00D647CA"/>
    <w:rsid w:val="00D764B0"/>
    <w:rsid w:val="00D80F91"/>
    <w:rsid w:val="00D86CDC"/>
    <w:rsid w:val="00E54650"/>
    <w:rsid w:val="00EA2AC7"/>
    <w:rsid w:val="00EC3BB3"/>
    <w:rsid w:val="00EE38AA"/>
    <w:rsid w:val="00EF47F1"/>
    <w:rsid w:val="00EF685E"/>
    <w:rsid w:val="00F17A2C"/>
    <w:rsid w:val="00F478DF"/>
    <w:rsid w:val="00F958CF"/>
    <w:rsid w:val="00FA0C60"/>
    <w:rsid w:val="00FA7E0B"/>
    <w:rsid w:val="00FC20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91046-158A-4AC0-8EC3-C051856E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B82494"/>
    <w:pPr>
      <w:keepNext/>
      <w:spacing w:before="240" w:after="60"/>
      <w:outlineLvl w:val="0"/>
    </w:pPr>
    <w:rPr>
      <w:rFonts w:ascii="Times New Roman" w:eastAsia="Times New Roman" w:hAnsi="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46A"/>
    <w:pPr>
      <w:tabs>
        <w:tab w:val="center" w:pos="4680"/>
        <w:tab w:val="right" w:pos="9360"/>
      </w:tabs>
    </w:pPr>
  </w:style>
  <w:style w:type="character" w:customStyle="1" w:styleId="HeaderChar">
    <w:name w:val="Header Char"/>
    <w:link w:val="Header"/>
    <w:uiPriority w:val="99"/>
    <w:rsid w:val="0090346A"/>
    <w:rPr>
      <w:sz w:val="22"/>
      <w:szCs w:val="22"/>
    </w:rPr>
  </w:style>
  <w:style w:type="paragraph" w:styleId="Footer">
    <w:name w:val="footer"/>
    <w:basedOn w:val="Normal"/>
    <w:link w:val="FooterChar"/>
    <w:uiPriority w:val="99"/>
    <w:unhideWhenUsed/>
    <w:rsid w:val="0090346A"/>
    <w:pPr>
      <w:tabs>
        <w:tab w:val="center" w:pos="4680"/>
        <w:tab w:val="right" w:pos="9360"/>
      </w:tabs>
    </w:pPr>
  </w:style>
  <w:style w:type="character" w:customStyle="1" w:styleId="FooterChar">
    <w:name w:val="Footer Char"/>
    <w:link w:val="Footer"/>
    <w:uiPriority w:val="99"/>
    <w:rsid w:val="0090346A"/>
    <w:rPr>
      <w:sz w:val="22"/>
      <w:szCs w:val="22"/>
    </w:rPr>
  </w:style>
  <w:style w:type="paragraph" w:customStyle="1" w:styleId="Heading11">
    <w:name w:val="Heading 11"/>
    <w:basedOn w:val="Normal"/>
    <w:next w:val="Normal"/>
    <w:uiPriority w:val="9"/>
    <w:qFormat/>
    <w:rsid w:val="00B82494"/>
    <w:pPr>
      <w:keepNext/>
      <w:keepLines/>
      <w:jc w:val="both"/>
      <w:outlineLvl w:val="0"/>
    </w:pPr>
    <w:rPr>
      <w:rFonts w:ascii="Times New Roman" w:eastAsia="Times New Roman" w:hAnsi="Times New Roman" w:cs="Times New Roman"/>
      <w:b/>
      <w:bCs/>
      <w:sz w:val="24"/>
      <w:szCs w:val="28"/>
      <w:lang w:bidi="ar-SA"/>
    </w:rPr>
  </w:style>
  <w:style w:type="numbering" w:customStyle="1" w:styleId="NoList1">
    <w:name w:val="No List1"/>
    <w:next w:val="NoList"/>
    <w:uiPriority w:val="99"/>
    <w:semiHidden/>
    <w:unhideWhenUsed/>
    <w:rsid w:val="00B82494"/>
  </w:style>
  <w:style w:type="paragraph" w:styleId="FootnoteText">
    <w:name w:val="footnote text"/>
    <w:basedOn w:val="Normal"/>
    <w:link w:val="FootnoteTextChar"/>
    <w:uiPriority w:val="99"/>
    <w:qFormat/>
    <w:rsid w:val="00B82494"/>
    <w:pPr>
      <w:jc w:val="both"/>
    </w:pPr>
    <w:rPr>
      <w:rFonts w:ascii="Times New Roman" w:eastAsia="Times New Roman" w:hAnsi="Times New Roman" w:cs="Times New Roman"/>
      <w:sz w:val="20"/>
      <w:szCs w:val="16"/>
      <w:lang w:bidi="ar-SA"/>
    </w:rPr>
  </w:style>
  <w:style w:type="character" w:customStyle="1" w:styleId="FootnoteTextChar">
    <w:name w:val="Footnote Text Char"/>
    <w:link w:val="FootnoteText"/>
    <w:uiPriority w:val="99"/>
    <w:rsid w:val="00B82494"/>
    <w:rPr>
      <w:rFonts w:ascii="Times New Roman" w:eastAsia="Times New Roman" w:hAnsi="Times New Roman" w:cs="Times New Roman"/>
      <w:szCs w:val="16"/>
      <w:lang w:bidi="ar-SA"/>
    </w:rPr>
  </w:style>
  <w:style w:type="character" w:customStyle="1" w:styleId="Hyperlink1">
    <w:name w:val="Hyperlink1"/>
    <w:uiPriority w:val="99"/>
    <w:unhideWhenUsed/>
    <w:rsid w:val="00B82494"/>
    <w:rPr>
      <w:color w:val="0000FF"/>
      <w:u w:val="single"/>
    </w:rPr>
  </w:style>
  <w:style w:type="character" w:styleId="FootnoteReference">
    <w:name w:val="footnote reference"/>
    <w:uiPriority w:val="99"/>
    <w:unhideWhenUsed/>
    <w:qFormat/>
    <w:rsid w:val="00B82494"/>
    <w:rPr>
      <w:vertAlign w:val="superscript"/>
    </w:rPr>
  </w:style>
  <w:style w:type="character" w:customStyle="1" w:styleId="Heading1Char">
    <w:name w:val="Heading 1 Char"/>
    <w:link w:val="Heading1"/>
    <w:uiPriority w:val="9"/>
    <w:rsid w:val="00B82494"/>
    <w:rPr>
      <w:rFonts w:ascii="Times New Roman" w:eastAsia="Times New Roman" w:hAnsi="Times New Roman" w:cs="Times New Roman"/>
      <w:b/>
      <w:bCs/>
      <w:sz w:val="24"/>
      <w:szCs w:val="28"/>
    </w:rPr>
  </w:style>
  <w:style w:type="paragraph" w:customStyle="1" w:styleId="ListParagraph1">
    <w:name w:val="List Paragraph1"/>
    <w:basedOn w:val="Normal"/>
    <w:next w:val="ListParagraph"/>
    <w:uiPriority w:val="34"/>
    <w:qFormat/>
    <w:rsid w:val="00B82494"/>
    <w:pPr>
      <w:ind w:left="720"/>
      <w:contextualSpacing/>
      <w:jc w:val="both"/>
    </w:pPr>
    <w:rPr>
      <w:rFonts w:ascii="Times New Roman" w:eastAsia="Times New Roman" w:hAnsi="Times New Roman"/>
      <w:sz w:val="24"/>
      <w:lang w:bidi="ar-SA"/>
    </w:rPr>
  </w:style>
  <w:style w:type="character" w:styleId="Hyperlink">
    <w:name w:val="Hyperlink"/>
    <w:uiPriority w:val="99"/>
    <w:unhideWhenUsed/>
    <w:rsid w:val="00B82494"/>
    <w:rPr>
      <w:color w:val="0563C1"/>
      <w:u w:val="single"/>
    </w:rPr>
  </w:style>
  <w:style w:type="character" w:customStyle="1" w:styleId="Heading1Char1">
    <w:name w:val="Heading 1 Char1"/>
    <w:uiPriority w:val="9"/>
    <w:rsid w:val="00B82494"/>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B82494"/>
    <w:pPr>
      <w:ind w:left="720"/>
    </w:pPr>
  </w:style>
  <w:style w:type="table" w:styleId="TableGrid">
    <w:name w:val="Table Grid"/>
    <w:basedOn w:val="TableNormal"/>
    <w:uiPriority w:val="39"/>
    <w:rsid w:val="00835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2488C"/>
  </w:style>
  <w:style w:type="paragraph" w:styleId="BalloonText">
    <w:name w:val="Balloon Text"/>
    <w:basedOn w:val="Normal"/>
    <w:link w:val="BalloonTextChar"/>
    <w:uiPriority w:val="99"/>
    <w:semiHidden/>
    <w:unhideWhenUsed/>
    <w:rsid w:val="00B2488C"/>
    <w:rPr>
      <w:rFonts w:ascii="Tahoma" w:hAnsi="Tahoma" w:cs="Tahoma"/>
      <w:sz w:val="16"/>
      <w:szCs w:val="16"/>
    </w:rPr>
  </w:style>
  <w:style w:type="character" w:customStyle="1" w:styleId="BalloonTextChar">
    <w:name w:val="Balloon Text Char"/>
    <w:link w:val="BalloonText"/>
    <w:uiPriority w:val="99"/>
    <w:semiHidden/>
    <w:rsid w:val="00B2488C"/>
    <w:rPr>
      <w:rFonts w:ascii="Tahoma" w:hAnsi="Tahoma" w:cs="Tahoma"/>
      <w:sz w:val="16"/>
      <w:szCs w:val="16"/>
    </w:rPr>
  </w:style>
  <w:style w:type="table" w:customStyle="1" w:styleId="TableGrid1">
    <w:name w:val="Table Grid1"/>
    <w:basedOn w:val="TableNormal"/>
    <w:next w:val="TableGrid"/>
    <w:uiPriority w:val="59"/>
    <w:rsid w:val="00B2488C"/>
    <w:rPr>
      <w:rFonts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2488C"/>
    <w:pPr>
      <w:autoSpaceDE w:val="0"/>
      <w:autoSpaceDN w:val="0"/>
      <w:adjustRightInd w:val="0"/>
      <w:jc w:val="both"/>
    </w:pPr>
    <w:rPr>
      <w:rFonts w:ascii="Times New Roman" w:hAnsi="Times New Roman" w:cs="Times New Roman"/>
      <w:sz w:val="20"/>
      <w:szCs w:val="20"/>
      <w:lang w:bidi="ar-SA"/>
    </w:rPr>
  </w:style>
  <w:style w:type="character" w:customStyle="1" w:styleId="EndnoteTextChar">
    <w:name w:val="Endnote Text Char"/>
    <w:link w:val="EndnoteText"/>
    <w:uiPriority w:val="99"/>
    <w:semiHidden/>
    <w:rsid w:val="00B2488C"/>
    <w:rPr>
      <w:rFonts w:ascii="Times New Roman" w:hAnsi="Times New Roman" w:cs="Times New Roman"/>
      <w:lang w:bidi="ar-SA"/>
    </w:rPr>
  </w:style>
  <w:style w:type="paragraph" w:styleId="NoSpacing">
    <w:name w:val="No Spacing"/>
    <w:uiPriority w:val="1"/>
    <w:qFormat/>
    <w:rsid w:val="00B2488C"/>
    <w:pPr>
      <w:jc w:val="both"/>
    </w:pPr>
    <w:rPr>
      <w:rFonts w:ascii="Times New Roman" w:hAnsi="Times New Roman" w:cs="Times New Roman"/>
      <w:sz w:val="22"/>
      <w:szCs w:val="22"/>
      <w:lang w:bidi="ar-SA"/>
    </w:rPr>
  </w:style>
  <w:style w:type="character" w:customStyle="1" w:styleId="FollowedHyperlink1">
    <w:name w:val="FollowedHyperlink1"/>
    <w:uiPriority w:val="99"/>
    <w:semiHidden/>
    <w:unhideWhenUsed/>
    <w:rsid w:val="00B2488C"/>
    <w:rPr>
      <w:color w:val="800080"/>
      <w:u w:val="single"/>
    </w:rPr>
  </w:style>
  <w:style w:type="paragraph" w:styleId="NormalWeb">
    <w:name w:val="Normal (Web)"/>
    <w:basedOn w:val="Normal"/>
    <w:uiPriority w:val="99"/>
    <w:semiHidden/>
    <w:unhideWhenUsed/>
    <w:rsid w:val="00B2488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B2488C"/>
  </w:style>
  <w:style w:type="character" w:styleId="FollowedHyperlink">
    <w:name w:val="FollowedHyperlink"/>
    <w:uiPriority w:val="99"/>
    <w:semiHidden/>
    <w:unhideWhenUsed/>
    <w:rsid w:val="00B2488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756953">
      <w:bodyDiv w:val="1"/>
      <w:marLeft w:val="0"/>
      <w:marRight w:val="0"/>
      <w:marTop w:val="0"/>
      <w:marBottom w:val="0"/>
      <w:divBdr>
        <w:top w:val="none" w:sz="0" w:space="0" w:color="auto"/>
        <w:left w:val="none" w:sz="0" w:space="0" w:color="auto"/>
        <w:bottom w:val="none" w:sz="0" w:space="0" w:color="auto"/>
        <w:right w:val="none" w:sz="0" w:space="0" w:color="auto"/>
      </w:divBdr>
    </w:div>
    <w:div w:id="562065259">
      <w:bodyDiv w:val="1"/>
      <w:marLeft w:val="0"/>
      <w:marRight w:val="0"/>
      <w:marTop w:val="0"/>
      <w:marBottom w:val="0"/>
      <w:divBdr>
        <w:top w:val="none" w:sz="0" w:space="0" w:color="auto"/>
        <w:left w:val="none" w:sz="0" w:space="0" w:color="auto"/>
        <w:bottom w:val="none" w:sz="0" w:space="0" w:color="auto"/>
        <w:right w:val="none" w:sz="0" w:space="0" w:color="auto"/>
      </w:divBdr>
      <w:divsChild>
        <w:div w:id="865294738">
          <w:marLeft w:val="0"/>
          <w:marRight w:val="0"/>
          <w:marTop w:val="0"/>
          <w:marBottom w:val="0"/>
          <w:divBdr>
            <w:top w:val="none" w:sz="0" w:space="0" w:color="auto"/>
            <w:left w:val="none" w:sz="0" w:space="0" w:color="auto"/>
            <w:bottom w:val="double" w:sz="6" w:space="1" w:color="auto"/>
            <w:right w:val="none" w:sz="0" w:space="0" w:color="auto"/>
          </w:divBdr>
        </w:div>
        <w:div w:id="1180775012">
          <w:marLeft w:val="0"/>
          <w:marRight w:val="0"/>
          <w:marTop w:val="0"/>
          <w:marBottom w:val="0"/>
          <w:divBdr>
            <w:top w:val="none" w:sz="0" w:space="0" w:color="auto"/>
            <w:left w:val="none" w:sz="0" w:space="0" w:color="auto"/>
            <w:bottom w:val="double" w:sz="6" w:space="1" w:color="auto"/>
            <w:right w:val="none" w:sz="0" w:space="0" w:color="auto"/>
          </w:divBdr>
        </w:div>
        <w:div w:id="1354302382">
          <w:marLeft w:val="0"/>
          <w:marRight w:val="0"/>
          <w:marTop w:val="0"/>
          <w:marBottom w:val="0"/>
          <w:divBdr>
            <w:top w:val="none" w:sz="0" w:space="0" w:color="auto"/>
            <w:left w:val="none" w:sz="0" w:space="0" w:color="auto"/>
            <w:bottom w:val="double" w:sz="6" w:space="1" w:color="auto"/>
            <w:right w:val="none" w:sz="0" w:space="0" w:color="auto"/>
          </w:divBdr>
        </w:div>
      </w:divsChild>
    </w:div>
    <w:div w:id="564409999">
      <w:bodyDiv w:val="1"/>
      <w:marLeft w:val="0"/>
      <w:marRight w:val="0"/>
      <w:marTop w:val="0"/>
      <w:marBottom w:val="0"/>
      <w:divBdr>
        <w:top w:val="none" w:sz="0" w:space="0" w:color="auto"/>
        <w:left w:val="none" w:sz="0" w:space="0" w:color="auto"/>
        <w:bottom w:val="none" w:sz="0" w:space="0" w:color="auto"/>
        <w:right w:val="none" w:sz="0" w:space="0" w:color="auto"/>
      </w:divBdr>
    </w:div>
    <w:div w:id="1031611316">
      <w:bodyDiv w:val="1"/>
      <w:marLeft w:val="0"/>
      <w:marRight w:val="0"/>
      <w:marTop w:val="0"/>
      <w:marBottom w:val="0"/>
      <w:divBdr>
        <w:top w:val="none" w:sz="0" w:space="0" w:color="auto"/>
        <w:left w:val="none" w:sz="0" w:space="0" w:color="auto"/>
        <w:bottom w:val="none" w:sz="0" w:space="0" w:color="auto"/>
        <w:right w:val="none" w:sz="0" w:space="0" w:color="auto"/>
      </w:divBdr>
    </w:div>
    <w:div w:id="1241213443">
      <w:bodyDiv w:val="1"/>
      <w:marLeft w:val="0"/>
      <w:marRight w:val="0"/>
      <w:marTop w:val="0"/>
      <w:marBottom w:val="0"/>
      <w:divBdr>
        <w:top w:val="none" w:sz="0" w:space="0" w:color="auto"/>
        <w:left w:val="none" w:sz="0" w:space="0" w:color="auto"/>
        <w:bottom w:val="none" w:sz="0" w:space="0" w:color="auto"/>
        <w:right w:val="none" w:sz="0" w:space="0" w:color="auto"/>
      </w:divBdr>
    </w:div>
    <w:div w:id="1439791198">
      <w:bodyDiv w:val="1"/>
      <w:marLeft w:val="0"/>
      <w:marRight w:val="0"/>
      <w:marTop w:val="0"/>
      <w:marBottom w:val="0"/>
      <w:divBdr>
        <w:top w:val="none" w:sz="0" w:space="0" w:color="auto"/>
        <w:left w:val="none" w:sz="0" w:space="0" w:color="auto"/>
        <w:bottom w:val="none" w:sz="0" w:space="0" w:color="auto"/>
        <w:right w:val="none" w:sz="0" w:space="0" w:color="auto"/>
      </w:divBdr>
    </w:div>
    <w:div w:id="1588033132">
      <w:bodyDiv w:val="1"/>
      <w:marLeft w:val="0"/>
      <w:marRight w:val="0"/>
      <w:marTop w:val="0"/>
      <w:marBottom w:val="0"/>
      <w:divBdr>
        <w:top w:val="none" w:sz="0" w:space="0" w:color="auto"/>
        <w:left w:val="none" w:sz="0" w:space="0" w:color="auto"/>
        <w:bottom w:val="none" w:sz="0" w:space="0" w:color="auto"/>
        <w:right w:val="none" w:sz="0" w:space="0" w:color="auto"/>
      </w:divBdr>
    </w:div>
    <w:div w:id="1663699528">
      <w:bodyDiv w:val="1"/>
      <w:marLeft w:val="0"/>
      <w:marRight w:val="0"/>
      <w:marTop w:val="0"/>
      <w:marBottom w:val="0"/>
      <w:divBdr>
        <w:top w:val="none" w:sz="0" w:space="0" w:color="auto"/>
        <w:left w:val="none" w:sz="0" w:space="0" w:color="auto"/>
        <w:bottom w:val="none" w:sz="0" w:space="0" w:color="auto"/>
        <w:right w:val="none" w:sz="0" w:space="0" w:color="auto"/>
      </w:divBdr>
    </w:div>
    <w:div w:id="1849758491">
      <w:bodyDiv w:val="1"/>
      <w:marLeft w:val="0"/>
      <w:marRight w:val="0"/>
      <w:marTop w:val="0"/>
      <w:marBottom w:val="0"/>
      <w:divBdr>
        <w:top w:val="none" w:sz="0" w:space="0" w:color="auto"/>
        <w:left w:val="none" w:sz="0" w:space="0" w:color="auto"/>
        <w:bottom w:val="none" w:sz="0" w:space="0" w:color="auto"/>
        <w:right w:val="none" w:sz="0" w:space="0" w:color="auto"/>
      </w:divBdr>
    </w:div>
    <w:div w:id="2057387195">
      <w:bodyDiv w:val="1"/>
      <w:marLeft w:val="0"/>
      <w:marRight w:val="0"/>
      <w:marTop w:val="0"/>
      <w:marBottom w:val="0"/>
      <w:divBdr>
        <w:top w:val="none" w:sz="0" w:space="0" w:color="auto"/>
        <w:left w:val="none" w:sz="0" w:space="0" w:color="auto"/>
        <w:bottom w:val="none" w:sz="0" w:space="0" w:color="auto"/>
        <w:right w:val="none" w:sz="0" w:space="0" w:color="auto"/>
      </w:divBdr>
    </w:div>
    <w:div w:id="208236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mailto:ravybh@bigpond.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www.betemunah.org/sabbath.html"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Chapters_and_verses_of_the_Bible" TargetMode="External"/><Relationship Id="rId2" Type="http://schemas.openxmlformats.org/officeDocument/2006/relationships/hyperlink" Target="http://www.nazarene.net/hebframe.htm" TargetMode="External"/><Relationship Id="rId1" Type="http://schemas.openxmlformats.org/officeDocument/2006/relationships/hyperlink" Target="http://www.jewishencyclopedia.com/articles/6981-ha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37329</Words>
  <Characters>212779</Characters>
  <Application>Microsoft Office Word</Application>
  <DocSecurity>0</DocSecurity>
  <Lines>1773</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249609</CharactersWithSpaces>
  <SharedDoc>false</SharedDoc>
  <HLinks>
    <vt:vector size="78" baseType="variant">
      <vt:variant>
        <vt:i4>7471191</vt:i4>
      </vt:variant>
      <vt:variant>
        <vt:i4>27</vt:i4>
      </vt:variant>
      <vt:variant>
        <vt:i4>0</vt:i4>
      </vt:variant>
      <vt:variant>
        <vt:i4>5</vt:i4>
      </vt:variant>
      <vt:variant>
        <vt:lpwstr>mailto:ravybh@bigpond.com</vt:lpwstr>
      </vt:variant>
      <vt:variant>
        <vt:lpwstr/>
      </vt:variant>
      <vt:variant>
        <vt:i4>1966097</vt:i4>
      </vt:variant>
      <vt:variant>
        <vt:i4>24</vt:i4>
      </vt:variant>
      <vt:variant>
        <vt:i4>0</vt:i4>
      </vt:variant>
      <vt:variant>
        <vt:i4>5</vt:i4>
      </vt:variant>
      <vt:variant>
        <vt:lpwstr>http://www.jewishencyclopedia.com/view.jsp?artid=472&amp;letter=R</vt:lpwstr>
      </vt:variant>
      <vt:variant>
        <vt:lpwstr/>
      </vt:variant>
      <vt:variant>
        <vt:i4>7209000</vt:i4>
      </vt:variant>
      <vt:variant>
        <vt:i4>21</vt:i4>
      </vt:variant>
      <vt:variant>
        <vt:i4>0</vt:i4>
      </vt:variant>
      <vt:variant>
        <vt:i4>5</vt:i4>
      </vt:variant>
      <vt:variant>
        <vt:lpwstr>https://www.betemunah.org/sabbath.html</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1179767</vt:i4>
      </vt:variant>
      <vt:variant>
        <vt:i4>6</vt:i4>
      </vt:variant>
      <vt:variant>
        <vt:i4>0</vt:i4>
      </vt:variant>
      <vt:variant>
        <vt:i4>5</vt:i4>
      </vt:variant>
      <vt:variant>
        <vt:lpwstr>http://en.wikipedia.org/wiki/Chapters_and_verses_of_the_Bible</vt:lpwstr>
      </vt:variant>
      <vt:variant>
        <vt:lpwstr/>
      </vt:variant>
      <vt:variant>
        <vt:i4>4521989</vt:i4>
      </vt:variant>
      <vt:variant>
        <vt:i4>3</vt:i4>
      </vt:variant>
      <vt:variant>
        <vt:i4>0</vt:i4>
      </vt:variant>
      <vt:variant>
        <vt:i4>5</vt:i4>
      </vt:variant>
      <vt:variant>
        <vt:lpwstr>http://www.nazarene.net/hebframe.htm</vt:lpwstr>
      </vt:variant>
      <vt:variant>
        <vt:lpwstr/>
      </vt:variant>
      <vt:variant>
        <vt:i4>917514</vt:i4>
      </vt:variant>
      <vt:variant>
        <vt:i4>0</vt:i4>
      </vt:variant>
      <vt:variant>
        <vt:i4>0</vt:i4>
      </vt:variant>
      <vt:variant>
        <vt:i4>5</vt:i4>
      </vt:variant>
      <vt:variant>
        <vt:lpwstr>http://www.jewishencyclopedia.com/articles/6981-haber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2019-03-22T19:21:00Z</cp:lastPrinted>
  <dcterms:created xsi:type="dcterms:W3CDTF">2019-03-29T23:38:00Z</dcterms:created>
  <dcterms:modified xsi:type="dcterms:W3CDTF">2021-05-13T03:24:00Z</dcterms:modified>
</cp:coreProperties>
</file>