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704D5" w:rsidRPr="005C1EBD" w:rsidTr="00A62171">
        <w:trPr>
          <w:jc w:val="center"/>
        </w:trPr>
        <w:tc>
          <w:tcPr>
            <w:tcW w:w="3780" w:type="dxa"/>
          </w:tcPr>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3704D5" w:rsidRPr="005C1EBD" w:rsidRDefault="00961C3E"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3704D5" w:rsidRPr="005C1EBD">
                <w:rPr>
                  <w:rFonts w:ascii="Times New Roman" w:eastAsia="Times New Roman" w:hAnsi="Times New Roman" w:cs="Times New Roman"/>
                  <w:b/>
                  <w:bCs/>
                  <w:color w:val="0000FF"/>
                  <w:kern w:val="16"/>
                  <w:u w:val="single"/>
                  <w:lang w:val="en-AU" w:eastAsia="en-AU"/>
                </w:rPr>
                <w:t>http://www.betemunah.org/</w:t>
              </w:r>
            </w:hyperlink>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3704D5" w:rsidRPr="005C1EBD" w:rsidRDefault="003704D5" w:rsidP="009F224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771AFA9E" wp14:editId="610D83F2">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3704D5" w:rsidRPr="005C1EBD" w:rsidRDefault="003704D5" w:rsidP="009F224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3704D5" w:rsidRPr="005C1EBD" w:rsidRDefault="00961C3E"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3704D5" w:rsidRPr="005C1EBD">
                <w:rPr>
                  <w:rFonts w:ascii="Times New Roman" w:eastAsia="Times New Roman" w:hAnsi="Times New Roman" w:cs="Times New Roman"/>
                  <w:b/>
                  <w:bCs/>
                  <w:color w:val="0000FF"/>
                  <w:kern w:val="16"/>
                  <w:u w:val="single"/>
                  <w:lang w:val="en-AU" w:eastAsia="en-AU"/>
                </w:rPr>
                <w:t>http://torahfocus.com/</w:t>
              </w:r>
            </w:hyperlink>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3704D5" w:rsidRPr="00EE2F41" w:rsidRDefault="003704D5" w:rsidP="009F2247">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3704D5" w:rsidRPr="00EE2F41" w:rsidRDefault="003704D5" w:rsidP="009F224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704D5" w:rsidRPr="005C1EBD" w:rsidTr="00A6217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3704D5" w:rsidRPr="005C1EBD" w:rsidRDefault="003704D5" w:rsidP="009F224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704D5" w:rsidRPr="005C1EBD" w:rsidRDefault="003704D5" w:rsidP="009F2247">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3704D5" w:rsidRPr="005C1EBD" w:rsidTr="00A62171">
        <w:trPr>
          <w:jc w:val="center"/>
        </w:trPr>
        <w:tc>
          <w:tcPr>
            <w:tcW w:w="4627" w:type="dxa"/>
            <w:tcBorders>
              <w:top w:val="single" w:sz="4" w:space="0" w:color="auto"/>
              <w:left w:val="single" w:sz="4" w:space="0" w:color="auto"/>
              <w:bottom w:val="single" w:sz="4" w:space="0" w:color="auto"/>
              <w:right w:val="single" w:sz="4" w:space="0" w:color="auto"/>
            </w:tcBorders>
            <w:hideMark/>
          </w:tcPr>
          <w:p w:rsidR="003704D5" w:rsidRPr="005C1EBD" w:rsidRDefault="00E560F7" w:rsidP="009F2247">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Ellul 11, 5774 – Sept. 05/06</w:t>
            </w:r>
            <w:r w:rsidR="003704D5"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3704D5" w:rsidRPr="005C1EBD" w:rsidRDefault="003704D5" w:rsidP="009F2247">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3704D5" w:rsidRPr="005C1EBD" w:rsidRDefault="003704D5" w:rsidP="009F2247">
      <w:pPr>
        <w:keepNext/>
        <w:widowControl w:val="0"/>
        <w:spacing w:after="0" w:line="240" w:lineRule="auto"/>
        <w:jc w:val="both"/>
        <w:rPr>
          <w:rFonts w:ascii="Times New Roman" w:eastAsia="Calibri" w:hAnsi="Times New Roman" w:cs="Times New Roman"/>
          <w:kern w:val="16"/>
          <w:lang w:bidi="ar-SA"/>
        </w:rPr>
      </w:pPr>
    </w:p>
    <w:p w:rsidR="003704D5" w:rsidRPr="005C1EBD" w:rsidRDefault="003704D5" w:rsidP="009F2247">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3704D5" w:rsidRPr="00EE2F41" w:rsidRDefault="003704D5" w:rsidP="009F2247">
      <w:pPr>
        <w:keepNext/>
        <w:widowControl w:val="0"/>
        <w:spacing w:after="0" w:line="240" w:lineRule="auto"/>
        <w:jc w:val="both"/>
        <w:rPr>
          <w:rFonts w:ascii="Times New Roman" w:eastAsia="Calibri" w:hAnsi="Times New Roman" w:cs="Times New Roman"/>
          <w:b/>
          <w:bCs/>
          <w:kern w:val="16"/>
          <w:lang w:bidi="ar-SA"/>
        </w:rPr>
      </w:pPr>
    </w:p>
    <w:tbl>
      <w:tblPr>
        <w:tblW w:w="5000" w:type="pct"/>
        <w:tblLook w:val="04A0" w:firstRow="1" w:lastRow="0" w:firstColumn="1" w:lastColumn="0" w:noHBand="0" w:noVBand="1"/>
      </w:tblPr>
      <w:tblGrid>
        <w:gridCol w:w="3480"/>
        <w:gridCol w:w="3481"/>
        <w:gridCol w:w="3479"/>
      </w:tblGrid>
      <w:tr w:rsidR="003704D5" w:rsidRPr="005C1EBD" w:rsidTr="00A62171">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w:t>
            </w:r>
            <w:r>
              <w:rPr>
                <w:rFonts w:ascii="Times New Roman" w:hAnsi="Times New Roman" w:cs="Times New Roman"/>
                <w:w w:val="90"/>
                <w:kern w:val="16"/>
                <w:lang w:bidi="ar-SA"/>
                <w14:ligatures w14:val="all"/>
              </w:rPr>
              <w:t>:</w:t>
            </w:r>
            <w:r w:rsidR="00DC753E">
              <w:rPr>
                <w:rFonts w:ascii="Times New Roman" w:hAnsi="Times New Roman" w:cs="Times New Roman"/>
                <w:w w:val="90"/>
                <w:kern w:val="16"/>
                <w:lang w:bidi="ar-SA"/>
                <w14:ligatures w14:val="all"/>
              </w:rPr>
              <w:t>51</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8:45</w:t>
            </w:r>
            <w:r w:rsidRPr="005C1EBD">
              <w:rPr>
                <w:rFonts w:ascii="Times New Roman" w:hAnsi="Times New Roman" w:cs="Times New Roman"/>
                <w:w w:val="90"/>
                <w:kern w:val="16"/>
                <w:lang w:bidi="ar-SA"/>
                <w14:ligatures w14:val="all"/>
              </w:rPr>
              <w:t xml:space="preserve"> PM</w:t>
            </w:r>
          </w:p>
        </w:tc>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7:31</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8:24</w:t>
            </w:r>
            <w:r w:rsidRPr="005C1EBD">
              <w:rPr>
                <w:rFonts w:ascii="Times New Roman" w:hAnsi="Times New Roman" w:cs="Times New Roman"/>
                <w:w w:val="90"/>
                <w:kern w:val="16"/>
                <w:lang w:bidi="ar-SA"/>
                <w14:ligatures w14:val="all"/>
              </w:rPr>
              <w:t xml:space="preserve"> PM</w:t>
            </w:r>
          </w:p>
        </w:tc>
        <w:tc>
          <w:tcPr>
            <w:tcW w:w="1666"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5:18</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6:11</w:t>
            </w:r>
            <w:r w:rsidRPr="005C1EBD">
              <w:rPr>
                <w:rFonts w:ascii="Times New Roman" w:hAnsi="Times New Roman" w:cs="Times New Roman"/>
                <w:w w:val="90"/>
                <w:kern w:val="16"/>
                <w:lang w:bidi="ar-SA"/>
                <w14:ligatures w14:val="all"/>
              </w:rPr>
              <w:t xml:space="preserve"> PM</w:t>
            </w:r>
          </w:p>
        </w:tc>
      </w:tr>
      <w:tr w:rsidR="003704D5" w:rsidRPr="005C1EBD" w:rsidTr="00A62171">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7:4</w:t>
            </w:r>
            <w:r>
              <w:rPr>
                <w:rFonts w:ascii="Times New Roman" w:hAnsi="Times New Roman" w:cs="Times New Roman"/>
                <w:w w:val="90"/>
                <w:kern w:val="16"/>
                <w:lang w:bidi="ar-SA"/>
                <w14:ligatures w14:val="all"/>
              </w:rPr>
              <w:t>4</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8:3</w:t>
            </w:r>
            <w:r>
              <w:rPr>
                <w:rFonts w:ascii="Times New Roman" w:hAnsi="Times New Roman" w:cs="Times New Roman"/>
                <w:w w:val="90"/>
                <w:kern w:val="16"/>
                <w:lang w:bidi="ar-SA"/>
                <w14:ligatures w14:val="all"/>
              </w:rPr>
              <w:t>9</w:t>
            </w:r>
            <w:r w:rsidRPr="005C1EBD">
              <w:rPr>
                <w:rFonts w:ascii="Times New Roman" w:hAnsi="Times New Roman" w:cs="Times New Roman"/>
                <w:w w:val="90"/>
                <w:kern w:val="16"/>
                <w:lang w:bidi="ar-SA"/>
                <w14:ligatures w14:val="all"/>
              </w:rPr>
              <w:t xml:space="preserve"> PM</w:t>
            </w:r>
          </w:p>
        </w:tc>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7:24</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8:27</w:t>
            </w:r>
            <w:r w:rsidRPr="005C1EBD">
              <w:rPr>
                <w:rFonts w:ascii="Times New Roman" w:hAnsi="Times New Roman" w:cs="Times New Roman"/>
                <w:w w:val="90"/>
                <w:kern w:val="16"/>
                <w:lang w:bidi="ar-SA"/>
                <w14:ligatures w14:val="all"/>
              </w:rPr>
              <w:t xml:space="preserve"> PM</w:t>
            </w:r>
          </w:p>
        </w:tc>
        <w:tc>
          <w:tcPr>
            <w:tcW w:w="1666" w:type="pct"/>
          </w:tcPr>
          <w:p w:rsidR="003704D5" w:rsidRPr="005C1EBD" w:rsidRDefault="003704D5" w:rsidP="009F2247">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5:47</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Pr="005C1EBD">
              <w:rPr>
                <w:rFonts w:ascii="Times New Roman" w:hAnsi="Times New Roman" w:cs="Times New Roman"/>
                <w:w w:val="90"/>
                <w:kern w:val="16"/>
                <w:lang w:bidi="ar-SA"/>
                <w14:ligatures w14:val="all"/>
              </w:rPr>
              <w:t xml:space="preserve"> </w:t>
            </w:r>
            <w:r w:rsidR="00DC753E">
              <w:rPr>
                <w:rFonts w:ascii="Times New Roman" w:hAnsi="Times New Roman" w:cs="Times New Roman"/>
                <w:w w:val="90"/>
                <w:kern w:val="16"/>
                <w:lang w:bidi="ar-SA"/>
                <w14:ligatures w14:val="all"/>
              </w:rPr>
              <w:t>2014 – Habdalah 6:37</w:t>
            </w:r>
            <w:r w:rsidRPr="005C1EBD">
              <w:rPr>
                <w:rFonts w:ascii="Times New Roman" w:hAnsi="Times New Roman" w:cs="Times New Roman"/>
                <w:w w:val="90"/>
                <w:kern w:val="16"/>
                <w:lang w:bidi="ar-SA"/>
                <w14:ligatures w14:val="all"/>
              </w:rPr>
              <w:t xml:space="preserve"> PM</w:t>
            </w:r>
          </w:p>
        </w:tc>
      </w:tr>
      <w:tr w:rsidR="003704D5" w:rsidRPr="005C1EBD" w:rsidTr="00A62171">
        <w:tc>
          <w:tcPr>
            <w:tcW w:w="1667" w:type="pct"/>
          </w:tcPr>
          <w:p w:rsidR="003704D5" w:rsidRPr="005C1EBD" w:rsidRDefault="003704D5" w:rsidP="009F2247">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7:18</w:t>
            </w:r>
            <w:r w:rsidRPr="005C1EBD">
              <w:rPr>
                <w:rFonts w:ascii="Times New Roman" w:hAnsi="Times New Roman" w:cs="Times New Roman"/>
                <w:w w:val="90"/>
                <w:kern w:val="16"/>
                <w:lang w:bidi="ar-SA"/>
                <w14:ligatures w14:val="all"/>
              </w:rPr>
              <w:t xml:space="preserve"> PM</w:t>
            </w:r>
          </w:p>
          <w:p w:rsidR="003704D5" w:rsidRPr="005C1EBD" w:rsidRDefault="003704D5" w:rsidP="00DC753E">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8:09</w:t>
            </w:r>
            <w:r w:rsidRPr="005C1EBD">
              <w:rPr>
                <w:rFonts w:ascii="Times New Roman" w:hAnsi="Times New Roman" w:cs="Times New Roman"/>
                <w:w w:val="90"/>
                <w:kern w:val="16"/>
                <w:lang w:bidi="ar-SA"/>
                <w14:ligatures w14:val="all"/>
              </w:rPr>
              <w:t>PM</w:t>
            </w:r>
          </w:p>
        </w:tc>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6:5</w:t>
            </w:r>
            <w:r>
              <w:rPr>
                <w:rFonts w:ascii="Times New Roman" w:hAnsi="Times New Roman" w:cs="Times New Roman"/>
                <w:w w:val="90"/>
                <w:kern w:val="16"/>
                <w:lang w:bidi="ar-SA"/>
                <w14:ligatures w14:val="all"/>
              </w:rPr>
              <w:t>9</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7:55</w:t>
            </w:r>
            <w:r w:rsidRPr="005C1EBD">
              <w:rPr>
                <w:rFonts w:ascii="Times New Roman" w:hAnsi="Times New Roman" w:cs="Times New Roman"/>
                <w:w w:val="90"/>
                <w:kern w:val="16"/>
                <w:lang w:bidi="ar-SA"/>
                <w14:ligatures w14:val="all"/>
              </w:rPr>
              <w:t xml:space="preserve"> PM</w:t>
            </w:r>
          </w:p>
        </w:tc>
        <w:tc>
          <w:tcPr>
            <w:tcW w:w="1666"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3704D5" w:rsidRPr="005C1EBD" w:rsidRDefault="003704D5" w:rsidP="009F2247">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sidR="00E560F7">
              <w:rPr>
                <w:rFonts w:ascii="Times New Roman" w:hAnsi="Times New Roman" w:cs="Times New Roman"/>
                <w:bCs/>
                <w:w w:val="90"/>
                <w:kern w:val="16"/>
                <w:lang w:bidi="ar-SA"/>
                <w14:ligatures w14:val="all"/>
              </w:rPr>
              <w:t>Sept 05</w:t>
            </w:r>
            <w:r w:rsidRPr="005C1EBD">
              <w:rPr>
                <w:rFonts w:ascii="Times New Roman" w:hAnsi="Times New Roman" w:cs="Times New Roman"/>
                <w:bCs/>
                <w:w w:val="90"/>
                <w:kern w:val="16"/>
                <w:lang w:bidi="ar-SA"/>
                <w14:ligatures w14:val="all"/>
              </w:rPr>
              <w:t xml:space="preserve"> 2014 – </w:t>
            </w:r>
            <w:r w:rsidR="00DC753E">
              <w:rPr>
                <w:rFonts w:ascii="Times New Roman" w:hAnsi="Times New Roman" w:cs="Times New Roman"/>
                <w:bCs/>
                <w:w w:val="90"/>
                <w:kern w:val="16"/>
                <w:lang w:bidi="ar-SA"/>
                <w14:ligatures w14:val="all"/>
              </w:rPr>
              <w:t>Candles at 7:25</w:t>
            </w:r>
            <w:r w:rsidRPr="005C1EBD">
              <w:rPr>
                <w:rFonts w:ascii="Times New Roman" w:hAnsi="Times New Roman" w:cs="Times New Roman"/>
                <w:bCs/>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sidR="00E560F7">
              <w:rPr>
                <w:rFonts w:ascii="Times New Roman" w:hAnsi="Times New Roman" w:cs="Times New Roman"/>
                <w:bCs/>
                <w:w w:val="90"/>
                <w:kern w:val="16"/>
                <w:lang w:bidi="ar-SA"/>
                <w14:ligatures w14:val="all"/>
              </w:rPr>
              <w:t>Sept 06</w:t>
            </w:r>
            <w:r w:rsidR="00DC753E">
              <w:rPr>
                <w:rFonts w:ascii="Times New Roman" w:hAnsi="Times New Roman" w:cs="Times New Roman"/>
                <w:bCs/>
                <w:w w:val="90"/>
                <w:kern w:val="16"/>
                <w:lang w:bidi="ar-SA"/>
                <w14:ligatures w14:val="all"/>
              </w:rPr>
              <w:t xml:space="preserve"> 2014 – Habdalah 8:28</w:t>
            </w:r>
            <w:r w:rsidRPr="005C1EBD">
              <w:rPr>
                <w:rFonts w:ascii="Times New Roman" w:hAnsi="Times New Roman" w:cs="Times New Roman"/>
                <w:bCs/>
                <w:w w:val="90"/>
                <w:kern w:val="16"/>
                <w:lang w:bidi="ar-SA"/>
                <w14:ligatures w14:val="all"/>
              </w:rPr>
              <w:t xml:space="preserve"> PM</w:t>
            </w:r>
          </w:p>
        </w:tc>
      </w:tr>
      <w:tr w:rsidR="003704D5" w:rsidRPr="005C1EBD" w:rsidTr="00A62171">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7:33</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8:26</w:t>
            </w:r>
            <w:r w:rsidRPr="005C1EBD">
              <w:rPr>
                <w:rFonts w:ascii="Times New Roman" w:hAnsi="Times New Roman" w:cs="Times New Roman"/>
                <w:w w:val="90"/>
                <w:kern w:val="16"/>
                <w:lang w:bidi="ar-SA"/>
                <w14:ligatures w14:val="all"/>
              </w:rPr>
              <w:t xml:space="preserve"> PM</w:t>
            </w:r>
          </w:p>
        </w:tc>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7:01</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8:01</w:t>
            </w:r>
            <w:r w:rsidRPr="005C1EBD">
              <w:rPr>
                <w:rFonts w:ascii="Times New Roman" w:hAnsi="Times New Roman" w:cs="Times New Roman"/>
                <w:w w:val="90"/>
                <w:kern w:val="16"/>
                <w:lang w:bidi="ar-SA"/>
                <w14:ligatures w14:val="all"/>
              </w:rPr>
              <w:t xml:space="preserve"> PM</w:t>
            </w:r>
          </w:p>
        </w:tc>
        <w:tc>
          <w:tcPr>
            <w:tcW w:w="1666" w:type="pct"/>
          </w:tcPr>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6:49</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7:38</w:t>
            </w:r>
            <w:r w:rsidRPr="005C1EBD">
              <w:rPr>
                <w:rFonts w:ascii="Times New Roman" w:hAnsi="Times New Roman" w:cs="Times New Roman"/>
                <w:w w:val="90"/>
                <w:kern w:val="16"/>
                <w:lang w:bidi="ar-SA"/>
                <w14:ligatures w14:val="all"/>
              </w:rPr>
              <w:t xml:space="preserve"> PM</w:t>
            </w:r>
          </w:p>
        </w:tc>
      </w:tr>
      <w:tr w:rsidR="003704D5" w:rsidRPr="005C1EBD" w:rsidTr="00A62171">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sidR="00DC753E">
              <w:rPr>
                <w:rFonts w:ascii="Times New Roman" w:hAnsi="Times New Roman" w:cs="Times New Roman"/>
                <w:w w:val="90"/>
                <w:kern w:val="16"/>
                <w:lang w:bidi="ar-SA"/>
                <w14:ligatures w14:val="all"/>
              </w:rPr>
              <w:t xml:space="preserve"> 2014 – Candles at 7:07</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8:04</w:t>
            </w:r>
            <w:r w:rsidRPr="005C1EBD">
              <w:rPr>
                <w:rFonts w:ascii="Times New Roman" w:hAnsi="Times New Roman" w:cs="Times New Roman"/>
                <w:w w:val="90"/>
                <w:kern w:val="16"/>
                <w:lang w:bidi="ar-SA"/>
                <w14:ligatures w14:val="all"/>
              </w:rPr>
              <w:t xml:space="preserve"> PM</w:t>
            </w:r>
          </w:p>
        </w:tc>
        <w:tc>
          <w:tcPr>
            <w:tcW w:w="1667" w:type="pct"/>
          </w:tcPr>
          <w:p w:rsidR="003704D5" w:rsidRPr="005C1EBD" w:rsidRDefault="003704D5" w:rsidP="009F2247">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560F7">
              <w:rPr>
                <w:rFonts w:ascii="Times New Roman" w:hAnsi="Times New Roman" w:cs="Times New Roman"/>
                <w:w w:val="90"/>
                <w:kern w:val="16"/>
                <w:lang w:bidi="ar-SA"/>
                <w14:ligatures w14:val="all"/>
              </w:rPr>
              <w:t>Sept 05</w:t>
            </w:r>
            <w:r>
              <w:rPr>
                <w:rFonts w:ascii="Times New Roman" w:hAnsi="Times New Roman" w:cs="Times New Roman"/>
                <w:w w:val="90"/>
                <w:kern w:val="16"/>
                <w:lang w:bidi="ar-SA"/>
                <w14:ligatures w14:val="all"/>
              </w:rPr>
              <w:t xml:space="preserve"> 2014 –</w:t>
            </w:r>
            <w:r w:rsidR="00DC753E">
              <w:rPr>
                <w:rFonts w:ascii="Times New Roman" w:hAnsi="Times New Roman" w:cs="Times New Roman"/>
                <w:w w:val="90"/>
                <w:kern w:val="16"/>
                <w:lang w:bidi="ar-SA"/>
                <w14:ligatures w14:val="all"/>
              </w:rPr>
              <w:t xml:space="preserve"> Candles at 7:24</w:t>
            </w:r>
            <w:r w:rsidRPr="005C1EBD">
              <w:rPr>
                <w:rFonts w:ascii="Times New Roman" w:hAnsi="Times New Roman" w:cs="Times New Roman"/>
                <w:w w:val="90"/>
                <w:kern w:val="16"/>
                <w:lang w:bidi="ar-SA"/>
                <w14:ligatures w14:val="all"/>
              </w:rPr>
              <w:t xml:space="preserve"> PM</w:t>
            </w:r>
          </w:p>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560F7">
              <w:rPr>
                <w:rFonts w:ascii="Times New Roman" w:hAnsi="Times New Roman" w:cs="Times New Roman"/>
                <w:w w:val="90"/>
                <w:kern w:val="16"/>
                <w:lang w:bidi="ar-SA"/>
                <w14:ligatures w14:val="all"/>
              </w:rPr>
              <w:t>Sept 06</w:t>
            </w:r>
            <w:r w:rsidR="00DC753E">
              <w:rPr>
                <w:rFonts w:ascii="Times New Roman" w:hAnsi="Times New Roman" w:cs="Times New Roman"/>
                <w:w w:val="90"/>
                <w:kern w:val="16"/>
                <w:lang w:bidi="ar-SA"/>
                <w14:ligatures w14:val="all"/>
              </w:rPr>
              <w:t xml:space="preserve"> 2014 – Habdalah 8:26</w:t>
            </w:r>
            <w:r w:rsidRPr="005C1EBD">
              <w:rPr>
                <w:rFonts w:ascii="Times New Roman" w:hAnsi="Times New Roman" w:cs="Times New Roman"/>
                <w:w w:val="90"/>
                <w:kern w:val="16"/>
                <w:lang w:bidi="ar-SA"/>
                <w14:ligatures w14:val="all"/>
              </w:rPr>
              <w:t xml:space="preserve"> PM</w:t>
            </w:r>
          </w:p>
        </w:tc>
        <w:tc>
          <w:tcPr>
            <w:tcW w:w="1666" w:type="pct"/>
          </w:tcPr>
          <w:p w:rsidR="003704D5" w:rsidRPr="005C1EBD" w:rsidRDefault="003704D5" w:rsidP="009F2247">
            <w:pPr>
              <w:keepNext/>
              <w:widowControl w:val="0"/>
              <w:spacing w:after="0" w:line="240" w:lineRule="auto"/>
              <w:rPr>
                <w:rFonts w:ascii="Times New Roman" w:hAnsi="Times New Roman" w:cs="Times New Roman"/>
                <w:w w:val="90"/>
                <w:kern w:val="16"/>
                <w:lang w:bidi="ar-SA"/>
                <w14:ligatures w14:val="all"/>
              </w:rPr>
            </w:pPr>
          </w:p>
        </w:tc>
      </w:tr>
      <w:tr w:rsidR="003704D5" w:rsidRPr="005C1EBD" w:rsidTr="00A62171">
        <w:tblPrEx>
          <w:jc w:val="center"/>
        </w:tblPrEx>
        <w:trPr>
          <w:jc w:val="center"/>
        </w:trPr>
        <w:tc>
          <w:tcPr>
            <w:tcW w:w="1667" w:type="pct"/>
          </w:tcPr>
          <w:p w:rsidR="003704D5" w:rsidRPr="005C1EBD" w:rsidRDefault="003704D5" w:rsidP="009F2247">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3704D5" w:rsidRPr="005C1EBD" w:rsidRDefault="003704D5" w:rsidP="009F2247">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3704D5" w:rsidRPr="005C1EBD" w:rsidRDefault="003704D5" w:rsidP="009F2247">
            <w:pPr>
              <w:keepNext/>
              <w:widowControl w:val="0"/>
              <w:spacing w:after="0" w:line="240" w:lineRule="auto"/>
              <w:rPr>
                <w:rFonts w:ascii="Times New Roman" w:eastAsia="Calibri" w:hAnsi="Times New Roman" w:cs="Times New Roman"/>
                <w:b/>
                <w:bCs/>
                <w:kern w:val="16"/>
                <w:sz w:val="20"/>
                <w:szCs w:val="20"/>
                <w:lang w:bidi="ar-SA"/>
              </w:rPr>
            </w:pPr>
          </w:p>
        </w:tc>
      </w:tr>
    </w:tbl>
    <w:p w:rsidR="003704D5" w:rsidRPr="005C1EBD" w:rsidRDefault="003704D5" w:rsidP="009F2247">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4" w:history="1">
        <w:r w:rsidRPr="005C1EBD">
          <w:rPr>
            <w:rFonts w:ascii="Times New Roman" w:eastAsia="Calibri" w:hAnsi="Times New Roman" w:cs="Times New Roman"/>
            <w:b/>
            <w:bCs/>
            <w:color w:val="0000FF"/>
            <w:kern w:val="16"/>
            <w:u w:val="single"/>
            <w:lang w:bidi="ar-SA"/>
          </w:rPr>
          <w:t>http://chabad.org/calendar/candlelighting.asp</w:t>
        </w:r>
      </w:hyperlink>
    </w:p>
    <w:p w:rsidR="003704D5" w:rsidRPr="00EE2F41" w:rsidRDefault="003704D5" w:rsidP="009F2247">
      <w:pPr>
        <w:keepNext/>
        <w:widowControl w:val="0"/>
        <w:pBdr>
          <w:bottom w:val="double" w:sz="6" w:space="1" w:color="auto"/>
        </w:pBdr>
        <w:spacing w:after="0" w:line="240" w:lineRule="auto"/>
        <w:jc w:val="both"/>
        <w:rPr>
          <w:rFonts w:asciiTheme="majorBidi" w:eastAsia="Calibri" w:hAnsiTheme="majorBidi" w:cstheme="majorBidi"/>
          <w:b/>
          <w:kern w:val="16"/>
          <w:lang w:bidi="ar-SA"/>
        </w:rPr>
      </w:pPr>
    </w:p>
    <w:p w:rsidR="003704D5" w:rsidRPr="005C1EBD" w:rsidRDefault="003704D5" w:rsidP="009F2247">
      <w:pPr>
        <w:keepNext/>
        <w:widowControl w:val="0"/>
        <w:spacing w:after="0" w:line="240" w:lineRule="auto"/>
        <w:jc w:val="both"/>
        <w:rPr>
          <w:rFonts w:asciiTheme="majorBidi" w:hAnsiTheme="majorBidi" w:cstheme="majorBidi"/>
          <w:lang w:bidi="ar-SA"/>
        </w:rPr>
      </w:pPr>
    </w:p>
    <w:p w:rsidR="003704D5" w:rsidRPr="005C1EBD" w:rsidRDefault="003704D5" w:rsidP="009F2247">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 xml:space="preserve">His Excellency Adon Yoel ben Abraham </w:t>
      </w:r>
      <w:r>
        <w:rPr>
          <w:rFonts w:ascii="Times New Roman" w:eastAsia="Calibri" w:hAnsi="Times New Roman" w:cs="Times New Roman"/>
          <w:kern w:val="16"/>
          <w:lang w:bidi="ar-SA"/>
        </w:rPr>
        <w:t>and beloved wife HE Giberet Rivk</w:t>
      </w:r>
      <w:r w:rsidRPr="005C1EBD">
        <w:rPr>
          <w:rFonts w:ascii="Times New Roman" w:eastAsia="Calibri" w:hAnsi="Times New Roman" w:cs="Times New Roman"/>
          <w:kern w:val="16"/>
          <w:lang w:bidi="ar-SA"/>
        </w:rPr>
        <w:t>a bat Dorit</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Ze’ev ben Abraham and beloved wife HE Giberet Hadassah bat Sarah</w:t>
      </w:r>
    </w:p>
    <w:p w:rsidR="003704D5" w:rsidRPr="005C1EBD" w:rsidRDefault="003704D5" w:rsidP="009F2247">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Her Excellency Giberet Whitney Mathison</w:t>
      </w:r>
    </w:p>
    <w:p w:rsidR="003704D5" w:rsidRPr="005C1EBD" w:rsidRDefault="003704D5" w:rsidP="009F2247">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3704D5" w:rsidRPr="005C1EBD" w:rsidRDefault="003704D5" w:rsidP="009F2247">
      <w:pPr>
        <w:keepNext/>
        <w:widowControl w:val="0"/>
        <w:spacing w:after="0" w:line="240" w:lineRule="auto"/>
        <w:jc w:val="both"/>
        <w:rPr>
          <w:rFonts w:asciiTheme="majorBidi" w:hAnsiTheme="majorBidi" w:cstheme="majorBidi"/>
        </w:rPr>
      </w:pPr>
    </w:p>
    <w:p w:rsidR="003704D5" w:rsidRPr="005C1EBD" w:rsidRDefault="003704D5" w:rsidP="009F2247">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3704D5" w:rsidRPr="005C1EBD" w:rsidRDefault="003704D5" w:rsidP="009F2247">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3704D5" w:rsidRPr="005C1EBD" w:rsidRDefault="003704D5" w:rsidP="009F2247">
      <w:pPr>
        <w:keepNext/>
        <w:widowControl w:val="0"/>
        <w:spacing w:after="0" w:line="240" w:lineRule="auto"/>
        <w:jc w:val="both"/>
        <w:rPr>
          <w:rFonts w:ascii="Times New Roman" w:eastAsia="Calibri" w:hAnsi="Times New Roman" w:cs="Times New Roman"/>
          <w:kern w:val="16"/>
          <w:lang w:bidi="ar-SA"/>
        </w:rPr>
      </w:pPr>
    </w:p>
    <w:p w:rsidR="003704D5" w:rsidRPr="005C1EBD" w:rsidRDefault="003704D5" w:rsidP="009F2247">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3704D5" w:rsidRPr="005C1EBD" w:rsidRDefault="003704D5" w:rsidP="009F2247">
      <w:pPr>
        <w:keepNext/>
        <w:widowControl w:val="0"/>
        <w:pBdr>
          <w:bottom w:val="double" w:sz="6" w:space="1" w:color="auto"/>
        </w:pBdr>
        <w:spacing w:after="0" w:line="240" w:lineRule="auto"/>
        <w:jc w:val="both"/>
        <w:rPr>
          <w:rFonts w:asciiTheme="majorBidi" w:hAnsiTheme="majorBidi" w:cstheme="majorBidi"/>
          <w:lang w:bidi="ar-SA"/>
        </w:rPr>
      </w:pPr>
    </w:p>
    <w:p w:rsidR="003704D5" w:rsidRPr="005C1EBD" w:rsidRDefault="003704D5" w:rsidP="009F2247">
      <w:pPr>
        <w:keepNext/>
        <w:widowControl w:val="0"/>
        <w:spacing w:after="0" w:line="240" w:lineRule="auto"/>
        <w:jc w:val="both"/>
        <w:rPr>
          <w:rFonts w:asciiTheme="majorBidi" w:hAnsiTheme="majorBidi" w:cstheme="majorBidi"/>
        </w:rPr>
      </w:pPr>
    </w:p>
    <w:p w:rsidR="003704D5" w:rsidRPr="005C1EBD" w:rsidRDefault="003704D5" w:rsidP="009F2247">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3704D5" w:rsidRPr="005C1EBD" w:rsidRDefault="003704D5" w:rsidP="009F2247">
      <w:pPr>
        <w:keepNext/>
        <w:widowControl w:val="0"/>
        <w:spacing w:after="0" w:line="240" w:lineRule="auto"/>
        <w:jc w:val="both"/>
        <w:rPr>
          <w:rFonts w:asciiTheme="majorBidi" w:hAnsiTheme="majorBidi" w:cstheme="majorBidi"/>
        </w:rPr>
      </w:pPr>
    </w:p>
    <w:p w:rsidR="003704D5" w:rsidRPr="005C1EBD" w:rsidRDefault="003704D5" w:rsidP="009F2247">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Pr>
          <w:rFonts w:asciiTheme="majorBidi" w:hAnsiTheme="majorBidi" w:cstheme="majorBidi"/>
          <w:b/>
          <w:bCs/>
        </w:rPr>
        <w:t>t the families of the fallen</w:t>
      </w:r>
      <w:r w:rsidRPr="005C1EBD">
        <w:rPr>
          <w:rFonts w:asciiTheme="majorBidi" w:hAnsiTheme="majorBidi" w:cstheme="majorBidi"/>
          <w:b/>
          <w:bCs/>
        </w:rPr>
        <w:t xml:space="preserve"> most brave soldiers</w:t>
      </w:r>
      <w:r>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Pr>
          <w:rFonts w:asciiTheme="majorBidi" w:hAnsiTheme="majorBidi" w:cstheme="majorBidi"/>
          <w:b/>
          <w:bCs/>
        </w:rPr>
        <w:t xml:space="preserve"> and great loss</w:t>
      </w:r>
      <w:r w:rsidRPr="005C1EBD">
        <w:rPr>
          <w:rFonts w:asciiTheme="majorBidi" w:hAnsiTheme="majorBidi" w:cstheme="majorBidi"/>
          <w:b/>
          <w:bCs/>
        </w:rPr>
        <w:t>.</w:t>
      </w:r>
    </w:p>
    <w:p w:rsidR="003704D5" w:rsidRPr="005C1EBD" w:rsidRDefault="003704D5" w:rsidP="009F2247">
      <w:pPr>
        <w:keepNext/>
        <w:widowControl w:val="0"/>
        <w:spacing w:after="0" w:line="240" w:lineRule="auto"/>
        <w:jc w:val="both"/>
        <w:rPr>
          <w:rFonts w:asciiTheme="majorBidi" w:hAnsiTheme="majorBidi" w:cstheme="majorBidi"/>
        </w:rPr>
      </w:pPr>
    </w:p>
    <w:p w:rsidR="003704D5" w:rsidRPr="005C1EBD" w:rsidRDefault="003704D5" w:rsidP="009F2247">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3704D5" w:rsidRPr="005C1EBD" w:rsidRDefault="003704D5" w:rsidP="009F2247">
      <w:pPr>
        <w:keepNext/>
        <w:widowControl w:val="0"/>
        <w:pBdr>
          <w:bottom w:val="double" w:sz="6" w:space="1" w:color="auto"/>
        </w:pBdr>
        <w:spacing w:after="0" w:line="240" w:lineRule="auto"/>
        <w:jc w:val="both"/>
        <w:rPr>
          <w:rFonts w:asciiTheme="majorBidi" w:hAnsiTheme="majorBidi" w:cstheme="majorBidi"/>
        </w:rPr>
      </w:pPr>
    </w:p>
    <w:p w:rsidR="003704D5" w:rsidRDefault="003704D5" w:rsidP="009F2247">
      <w:pPr>
        <w:keepNext/>
        <w:widowControl w:val="0"/>
        <w:spacing w:after="0" w:line="240" w:lineRule="auto"/>
        <w:jc w:val="both"/>
        <w:rPr>
          <w:rFonts w:asciiTheme="majorBidi" w:hAnsiTheme="majorBidi" w:cstheme="majorBidi"/>
        </w:rPr>
      </w:pPr>
    </w:p>
    <w:p w:rsidR="003704D5" w:rsidRPr="005474F5" w:rsidRDefault="003704D5" w:rsidP="009F2247">
      <w:pPr>
        <w:keepNext/>
        <w:widowControl w:val="0"/>
        <w:spacing w:after="0" w:line="240" w:lineRule="auto"/>
        <w:contextualSpacing/>
        <w:jc w:val="center"/>
        <w:rPr>
          <w:rFonts w:ascii="Palatino Linotype" w:eastAsia="Calibri" w:hAnsi="Palatino Linotype" w:cs="Arial"/>
          <w:b/>
          <w:bCs/>
          <w:sz w:val="24"/>
          <w:szCs w:val="24"/>
          <w:lang w:val="en-AU" w:bidi="ar-SA"/>
        </w:rPr>
      </w:pPr>
      <w:r w:rsidRPr="005474F5">
        <w:rPr>
          <w:rFonts w:ascii="Palatino Linotype" w:eastAsia="Calibri" w:hAnsi="Palatino Linotype" w:cs="Arial"/>
          <w:b/>
          <w:bCs/>
          <w:sz w:val="24"/>
          <w:szCs w:val="24"/>
          <w:lang w:val="en-AU" w:bidi="ar-SA"/>
        </w:rPr>
        <w:t>Shabbat: “</w:t>
      </w:r>
      <w:r w:rsidRPr="00DA0A96">
        <w:rPr>
          <w:rFonts w:ascii="Palatino Linotype" w:eastAsia="Calibri" w:hAnsi="Palatino Linotype" w:cs="Arial"/>
          <w:b/>
          <w:bCs/>
          <w:sz w:val="24"/>
          <w:szCs w:val="24"/>
          <w:lang w:bidi="ar-SA"/>
        </w:rPr>
        <w:t>Ki Tabou. El Erets</w:t>
      </w:r>
      <w:r w:rsidRPr="005474F5">
        <w:rPr>
          <w:rFonts w:ascii="Palatino Linotype" w:eastAsia="Calibri" w:hAnsi="Palatino Linotype" w:cs="Arial"/>
          <w:b/>
          <w:bCs/>
          <w:sz w:val="24"/>
          <w:szCs w:val="24"/>
          <w:lang w:bidi="ar-SA"/>
        </w:rPr>
        <w:t>” – “Until when will despise Me”</w:t>
      </w:r>
    </w:p>
    <w:p w:rsidR="003704D5" w:rsidRPr="005474F5" w:rsidRDefault="003704D5" w:rsidP="009F2247">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474F5">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V</w:t>
      </w:r>
      <w:r w:rsidRPr="005474F5">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 xml:space="preserve">Of Our Consolation </w:t>
      </w:r>
      <w:r w:rsidRPr="005474F5">
        <w:rPr>
          <w:rFonts w:ascii="Century Schoolbook" w:eastAsia="Calibri" w:hAnsi="Century Schoolbook" w:cs="Times New Roman"/>
          <w:b/>
          <w:bCs/>
          <w:sz w:val="24"/>
          <w:szCs w:val="24"/>
        </w:rPr>
        <w:t>V”</w:t>
      </w:r>
    </w:p>
    <w:p w:rsidR="003704D5" w:rsidRPr="005474F5" w:rsidRDefault="003704D5" w:rsidP="009F2247">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Fif</w:t>
      </w:r>
      <w:r w:rsidRPr="005474F5">
        <w:rPr>
          <w:rFonts w:ascii="Century Schoolbook" w:eastAsia="Calibri" w:hAnsi="Century Schoolbook" w:cs="Times New Roman"/>
          <w:b/>
          <w:bCs/>
          <w:sz w:val="24"/>
          <w:szCs w:val="24"/>
          <w:u w:val="single"/>
        </w:rPr>
        <w:t>th of Seven Sabbaths of Consolation/Strengthening</w:t>
      </w:r>
    </w:p>
    <w:p w:rsidR="003704D5" w:rsidRPr="005474F5" w:rsidRDefault="003704D5" w:rsidP="009F2247">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2941"/>
        <w:gridCol w:w="2870"/>
      </w:tblGrid>
      <w:tr w:rsidR="003704D5" w:rsidRPr="005474F5" w:rsidTr="00A6217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5474F5" w:rsidRDefault="003704D5" w:rsidP="009F2247">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5474F5" w:rsidRDefault="003704D5" w:rsidP="009F2247">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5474F5" w:rsidRDefault="003704D5" w:rsidP="009F2247">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Weekday Torah Reading:</w:t>
            </w:r>
          </w:p>
        </w:tc>
      </w:tr>
      <w:tr w:rsidR="003704D5" w:rsidRPr="005474F5" w:rsidTr="00A6217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DA0A96" w:rsidRDefault="003704D5" w:rsidP="009F2247">
            <w:pPr>
              <w:keepNext/>
              <w:widowControl w:val="0"/>
              <w:bidi/>
              <w:spacing w:after="0" w:line="240" w:lineRule="auto"/>
              <w:jc w:val="center"/>
              <w:rPr>
                <w:rFonts w:asciiTheme="majorBidi" w:hAnsiTheme="majorBidi" w:cstheme="majorBidi"/>
                <w:b/>
                <w:bCs/>
                <w:sz w:val="28"/>
                <w:szCs w:val="28"/>
              </w:rPr>
            </w:pPr>
            <w:r w:rsidRPr="005474F5">
              <w:rPr>
                <w:rFonts w:ascii="David" w:hAnsi="David" w:cs="David"/>
                <w:color w:val="000000"/>
                <w:sz w:val="39"/>
                <w:szCs w:val="39"/>
                <w:shd w:val="clear" w:color="auto" w:fill="FFFFFF"/>
              </w:rPr>
              <w:t> </w:t>
            </w:r>
            <w:r>
              <w:rPr>
                <w:rStyle w:val="apple-converted-space"/>
                <w:rFonts w:ascii="David" w:hAnsi="David" w:cs="David"/>
                <w:color w:val="000000"/>
                <w:sz w:val="39"/>
                <w:szCs w:val="39"/>
                <w:shd w:val="clear" w:color="auto" w:fill="FFFFFF"/>
              </w:rPr>
              <w:t> </w:t>
            </w:r>
            <w:r w:rsidRPr="00DA0A96">
              <w:rPr>
                <w:rFonts w:ascii="David" w:hAnsi="David" w:cs="David"/>
                <w:b/>
                <w:bCs/>
                <w:color w:val="000000"/>
                <w:sz w:val="28"/>
                <w:szCs w:val="28"/>
                <w:shd w:val="clear" w:color="auto" w:fill="FFFFFF"/>
                <w:rtl/>
              </w:rPr>
              <w:t>כִּי תָבֹאוּ, אֶל-אֶרֶץ</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jc w:val="center"/>
              <w:rPr>
                <w:rFonts w:ascii="Times New Roman" w:eastAsia="Times New Roman" w:hAnsi="Times New Roman" w:cs="Times New Roman"/>
                <w:b/>
                <w:bCs/>
                <w:sz w:val="20"/>
                <w:szCs w:val="20"/>
                <w:lang w:val="en-AU"/>
              </w:rPr>
            </w:pPr>
            <w:r w:rsidRPr="005474F5">
              <w:rPr>
                <w:rFonts w:ascii="Times New Roman" w:eastAsia="Times New Roman" w:hAnsi="Times New Roman" w:cs="Times New Roman"/>
                <w:b/>
                <w:bCs/>
                <w:sz w:val="20"/>
                <w:szCs w:val="20"/>
                <w:lang w:val="en-AU"/>
              </w:rPr>
              <w:t>Saturday Afternoon</w:t>
            </w:r>
          </w:p>
        </w:tc>
      </w:tr>
      <w:tr w:rsidR="003704D5" w:rsidRPr="005474F5" w:rsidTr="00A6217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jc w:val="center"/>
              <w:rPr>
                <w:rFonts w:ascii="Times New Roman" w:eastAsia="Times New Roman" w:hAnsi="Times New Roman" w:cs="Times New Roman"/>
                <w:b/>
                <w:lang w:eastAsia="en-AU"/>
              </w:rPr>
            </w:pPr>
            <w:r w:rsidRPr="005474F5">
              <w:rPr>
                <w:rFonts w:ascii="Times New Roman" w:eastAsia="Times New Roman" w:hAnsi="Times New Roman" w:cs="Times New Roman"/>
                <w:b/>
                <w:lang w:eastAsia="en-AU"/>
              </w:rPr>
              <w:t>“</w:t>
            </w:r>
            <w:r>
              <w:rPr>
                <w:rFonts w:ascii="Times New Roman" w:eastAsia="Times New Roman" w:hAnsi="Times New Roman" w:cs="Times New Roman"/>
                <w:b/>
                <w:lang w:eastAsia="en-AU"/>
              </w:rPr>
              <w:t>Ki Tabou. El Erets</w:t>
            </w:r>
            <w:r w:rsidRPr="005474F5">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15:1-7</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16</w:t>
            </w:r>
            <w:r w:rsidRPr="005474F5">
              <w:rPr>
                <w:rFonts w:ascii="Times New Roman" w:eastAsia="Calibri" w:hAnsi="Times New Roman" w:cs="Times New Roman"/>
                <w:lang w:val="en-AU" w:bidi="ar-SA"/>
              </w:rPr>
              <w:t>:1-3</w:t>
            </w:r>
          </w:p>
        </w:tc>
      </w:tr>
      <w:tr w:rsidR="003704D5" w:rsidRPr="005474F5" w:rsidTr="00A6217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jc w:val="center"/>
              <w:rPr>
                <w:rFonts w:ascii="Times New Roman" w:hAnsi="Times New Roman" w:cs="Times New Roman"/>
                <w:b/>
                <w:lang w:eastAsia="en-AU"/>
              </w:rPr>
            </w:pPr>
            <w:r w:rsidRPr="005474F5">
              <w:rPr>
                <w:rFonts w:ascii="Times New Roman" w:hAnsi="Times New Roman" w:cs="Times New Roman"/>
                <w:b/>
                <w:lang w:eastAsia="en-AU"/>
              </w:rPr>
              <w:t>“</w:t>
            </w:r>
            <w:r>
              <w:rPr>
                <w:rFonts w:ascii="Times New Roman" w:hAnsi="Times New Roman" w:cs="Times New Roman"/>
                <w:b/>
                <w:lang w:eastAsia="en-AU"/>
              </w:rPr>
              <w:t>When you have come to the land</w:t>
            </w:r>
            <w:r w:rsidRPr="005474F5">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Reader 2 – B’Midbar 1</w:t>
            </w:r>
            <w:r>
              <w:rPr>
                <w:rFonts w:ascii="Times New Roman" w:eastAsia="Times New Roman" w:hAnsi="Times New Roman" w:cs="Times New Roman"/>
                <w:lang w:eastAsia="en-AU"/>
              </w:rPr>
              <w:t>5:8-16</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15:4-7</w:t>
            </w:r>
          </w:p>
        </w:tc>
      </w:tr>
      <w:tr w:rsidR="003704D5" w:rsidRPr="005474F5" w:rsidTr="00A6217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jc w:val="center"/>
              <w:rPr>
                <w:rFonts w:ascii="Times New Roman" w:hAnsi="Times New Roman" w:cs="Times New Roman"/>
                <w:b/>
                <w:lang w:val="es-ES_tradnl" w:eastAsia="en-AU"/>
              </w:rPr>
            </w:pPr>
            <w:r w:rsidRPr="005474F5">
              <w:rPr>
                <w:rFonts w:ascii="Times New Roman" w:hAnsi="Times New Roman" w:cs="Times New Roman"/>
                <w:b/>
                <w:lang w:val="es-ES_tradnl" w:eastAsia="en-AU"/>
              </w:rPr>
              <w:t>“</w:t>
            </w:r>
            <w:r w:rsidRPr="00DA0A96">
              <w:rPr>
                <w:rFonts w:ascii="Times New Roman" w:hAnsi="Times New Roman" w:cs="Times New Roman"/>
                <w:b/>
                <w:lang w:eastAsia="en-AU"/>
              </w:rPr>
              <w:t>Cuando entréis en la tierra</w:t>
            </w:r>
            <w:r w:rsidRPr="005474F5">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15:17-21</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15:7-11</w:t>
            </w:r>
          </w:p>
        </w:tc>
      </w:tr>
      <w:tr w:rsidR="003704D5" w:rsidRPr="005474F5" w:rsidTr="00A6217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5474F5" w:rsidRDefault="003704D5" w:rsidP="009F2247">
            <w:pPr>
              <w:keepNext/>
              <w:widowControl w:val="0"/>
              <w:spacing w:after="0" w:line="240" w:lineRule="auto"/>
              <w:jc w:val="center"/>
              <w:rPr>
                <w:rFonts w:ascii="Times New Roman" w:eastAsia="Calibri" w:hAnsi="Times New Roman" w:cs="Times New Roman"/>
              </w:rPr>
            </w:pPr>
            <w:r w:rsidRPr="005474F5">
              <w:rPr>
                <w:rFonts w:ascii="Times New Roman" w:eastAsia="Calibri" w:hAnsi="Times New Roman" w:cs="Times New Roman"/>
                <w:lang w:val="es-ES"/>
              </w:rPr>
              <w:t xml:space="preserve">B’Midbar (Num.) </w:t>
            </w:r>
            <w:r>
              <w:rPr>
                <w:rFonts w:ascii="Times New Roman" w:eastAsia="Calibri" w:hAnsi="Times New Roman" w:cs="Times New Roman"/>
              </w:rPr>
              <w:t>15</w:t>
            </w:r>
            <w:r w:rsidRPr="005474F5">
              <w:rPr>
                <w:rFonts w:ascii="Times New Roman" w:eastAsia="Calibri" w:hAnsi="Times New Roman" w:cs="Times New Roman"/>
              </w:rPr>
              <w:t>:</w:t>
            </w:r>
            <w:r>
              <w:rPr>
                <w:rFonts w:ascii="Times New Roman" w:eastAsia="Calibri" w:hAnsi="Times New Roman" w:cs="Times New Roman"/>
              </w:rPr>
              <w:t>1-41</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15:22-26</w:t>
            </w:r>
          </w:p>
        </w:tc>
        <w:tc>
          <w:tcPr>
            <w:tcW w:w="0" w:type="auto"/>
            <w:tcBorders>
              <w:top w:val="single" w:sz="4" w:space="0" w:color="auto"/>
              <w:left w:val="single" w:sz="4" w:space="0" w:color="auto"/>
              <w:bottom w:val="single" w:sz="4" w:space="0" w:color="auto"/>
              <w:right w:val="single" w:sz="4" w:space="0" w:color="auto"/>
            </w:tcBorders>
          </w:tcPr>
          <w:p w:rsidR="003704D5" w:rsidRPr="005474F5" w:rsidRDefault="003704D5" w:rsidP="009F2247">
            <w:pPr>
              <w:keepNext/>
              <w:widowControl w:val="0"/>
              <w:snapToGrid w:val="0"/>
              <w:spacing w:after="0" w:line="240" w:lineRule="auto"/>
              <w:rPr>
                <w:rFonts w:ascii="Times New Roman" w:eastAsia="Calibri" w:hAnsi="Times New Roman" w:cs="Times New Roman"/>
                <w:lang w:val="en-AU" w:bidi="ar-SA"/>
              </w:rPr>
            </w:pPr>
          </w:p>
        </w:tc>
      </w:tr>
      <w:tr w:rsidR="003704D5" w:rsidRPr="005474F5" w:rsidTr="00A6217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5474F5" w:rsidRDefault="003704D5" w:rsidP="009F2247">
            <w:pPr>
              <w:keepNext/>
              <w:widowControl w:val="0"/>
              <w:spacing w:after="0" w:line="240" w:lineRule="auto"/>
              <w:jc w:val="center"/>
            </w:pPr>
            <w:r w:rsidRPr="005474F5">
              <w:rPr>
                <w:rFonts w:ascii="Times New Roman" w:eastAsia="Calibri" w:hAnsi="Times New Roman" w:cs="Times New Roman"/>
                <w:lang w:val="en-AU"/>
              </w:rPr>
              <w:t>Ashlamatah:</w:t>
            </w:r>
            <w:r w:rsidRPr="005474F5">
              <w:t xml:space="preserve"> </w:t>
            </w:r>
            <w:r>
              <w:rPr>
                <w:rFonts w:asciiTheme="majorBidi" w:hAnsiTheme="majorBidi" w:cstheme="majorBidi"/>
              </w:rPr>
              <w:t xml:space="preserve">Is. 56:3-8 + 57:15-16, 18-19 </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heme="majorBidi" w:eastAsia="Times New Roman" w:hAnsiTheme="majorBidi" w:cstheme="majorBidi"/>
                <w:lang w:eastAsia="en-AU"/>
              </w:rPr>
            </w:pPr>
            <w:r w:rsidRPr="005474F5">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15:27-31</w:t>
            </w:r>
          </w:p>
        </w:tc>
        <w:tc>
          <w:tcPr>
            <w:tcW w:w="0" w:type="auto"/>
            <w:tcBorders>
              <w:top w:val="single" w:sz="4" w:space="0" w:color="auto"/>
              <w:left w:val="single" w:sz="4" w:space="0" w:color="auto"/>
              <w:bottom w:val="single" w:sz="4" w:space="0" w:color="auto"/>
              <w:right w:val="single" w:sz="4" w:space="0" w:color="auto"/>
            </w:tcBorders>
          </w:tcPr>
          <w:p w:rsidR="003704D5" w:rsidRPr="005474F5" w:rsidRDefault="003704D5" w:rsidP="009F2247">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 xml:space="preserve">Monday &amp; </w:t>
            </w:r>
          </w:p>
          <w:p w:rsidR="003704D5" w:rsidRPr="005474F5" w:rsidRDefault="003704D5" w:rsidP="009F2247">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Thursday Mornings</w:t>
            </w:r>
          </w:p>
        </w:tc>
      </w:tr>
      <w:tr w:rsidR="003704D5" w:rsidRPr="005474F5" w:rsidTr="00A6217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jc w:val="center"/>
              <w:rPr>
                <w:rFonts w:ascii="Times New Roman" w:eastAsia="Times New Roman" w:hAnsi="Times New Roman" w:cs="Times New Roman"/>
                <w:lang w:val="en-AU"/>
              </w:rPr>
            </w:pPr>
            <w:r w:rsidRPr="005474F5">
              <w:rPr>
                <w:rFonts w:ascii="Times New Roman" w:eastAsia="Times New Roman" w:hAnsi="Times New Roman" w:cs="Times New Roman"/>
                <w:lang w:val="en-AU"/>
              </w:rPr>
              <w:t xml:space="preserve">Special: Isaiah </w:t>
            </w:r>
            <w:r>
              <w:rPr>
                <w:rFonts w:ascii="Times New Roman" w:eastAsia="Times New Roman" w:hAnsi="Times New Roman" w:cs="Times New Roman"/>
                <w:lang w:val="en-AU"/>
              </w:rPr>
              <w:t>54:1-10</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15:32-36</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16</w:t>
            </w:r>
            <w:r w:rsidRPr="005474F5">
              <w:rPr>
                <w:rFonts w:ascii="Times New Roman" w:eastAsia="Calibri" w:hAnsi="Times New Roman" w:cs="Times New Roman"/>
                <w:lang w:val="en-AU" w:bidi="ar-SA"/>
              </w:rPr>
              <w:t>:1-3</w:t>
            </w:r>
          </w:p>
        </w:tc>
      </w:tr>
      <w:tr w:rsidR="003704D5" w:rsidRPr="005474F5" w:rsidTr="00A6217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5474F5" w:rsidRDefault="003704D5" w:rsidP="009F2247">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Psalm </w:t>
            </w:r>
            <w:r>
              <w:rPr>
                <w:rFonts w:ascii="Times New Roman" w:eastAsia="Calibri" w:hAnsi="Times New Roman" w:cs="Times New Roman"/>
              </w:rPr>
              <w:t>102</w:t>
            </w:r>
            <w:r w:rsidRPr="005474F5">
              <w:rPr>
                <w:rFonts w:ascii="Times New Roman" w:eastAsia="Calibri" w:hAnsi="Times New Roman" w:cs="Times New Roman"/>
              </w:rPr>
              <w:t>:1-</w:t>
            </w:r>
            <w:r>
              <w:rPr>
                <w:rFonts w:ascii="Times New Roman" w:eastAsia="Calibri"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15:37-41</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15:4-7</w:t>
            </w:r>
          </w:p>
        </w:tc>
      </w:tr>
      <w:tr w:rsidR="003704D5" w:rsidRPr="005474F5" w:rsidTr="00A6217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15:37-41</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15:7-11</w:t>
            </w:r>
          </w:p>
        </w:tc>
      </w:tr>
      <w:tr w:rsidR="003704D5" w:rsidRPr="005474F5" w:rsidTr="00A6217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04D5" w:rsidRPr="005474F5" w:rsidRDefault="003704D5" w:rsidP="009F2247">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N.C.: </w:t>
            </w:r>
            <w:r>
              <w:rPr>
                <w:rFonts w:ascii="Times New Roman" w:eastAsia="Calibri" w:hAnsi="Times New Roman" w:cs="Times New Roman"/>
                <w:lang w:val="en-AU"/>
              </w:rPr>
              <w:t>Mk 11:15-19</w:t>
            </w:r>
            <w:r w:rsidRPr="005474F5">
              <w:rPr>
                <w:rFonts w:ascii="Times New Roman" w:eastAsia="Calibri" w:hAnsi="Times New Roman" w:cs="Times New Roman"/>
                <w:lang w:val="en-AU"/>
              </w:rPr>
              <w:t xml:space="preserve">; </w:t>
            </w:r>
            <w:r>
              <w:rPr>
                <w:rFonts w:ascii="Times New Roman" w:eastAsia="Calibri" w:hAnsi="Times New Roman" w:cs="Times New Roman"/>
                <w:lang w:val="en-AU"/>
              </w:rPr>
              <w:t>Lk 19:45-48</w:t>
            </w:r>
          </w:p>
          <w:p w:rsidR="003704D5" w:rsidRPr="005474F5" w:rsidRDefault="003704D5" w:rsidP="009F224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3:21-26</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eastAsia="en-AU"/>
              </w:rPr>
              <w:t xml:space="preserve">                  </w:t>
            </w:r>
            <w:r w:rsidRPr="005474F5">
              <w:rPr>
                <w:rFonts w:ascii="Times New Roman" w:eastAsia="Times New Roman" w:hAnsi="Times New Roman" w:cs="Times New Roman"/>
                <w:lang w:val="en-AU" w:eastAsia="en-AU"/>
              </w:rPr>
              <w:t xml:space="preserve">Isaiah </w:t>
            </w:r>
            <w:r>
              <w:rPr>
                <w:rFonts w:ascii="Times New Roman" w:eastAsia="Times New Roman" w:hAnsi="Times New Roman" w:cs="Times New Roman"/>
                <w:lang w:val="en-AU" w:eastAsia="en-AU"/>
              </w:rPr>
              <w:t>54:1-10</w:t>
            </w:r>
          </w:p>
          <w:p w:rsidR="003704D5" w:rsidRPr="005474F5" w:rsidRDefault="003704D5" w:rsidP="009F2247">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3704D5" w:rsidRPr="005474F5" w:rsidRDefault="003704D5" w:rsidP="009F2247">
            <w:pPr>
              <w:keepNext/>
              <w:widowControl w:val="0"/>
              <w:spacing w:after="0" w:line="240" w:lineRule="auto"/>
              <w:rPr>
                <w:rFonts w:ascii="Times New Roman" w:eastAsia="Times New Roman" w:hAnsi="Times New Roman" w:cs="Times New Roman"/>
                <w:sz w:val="24"/>
                <w:szCs w:val="24"/>
                <w:lang w:val="en-AU"/>
              </w:rPr>
            </w:pPr>
            <w:r w:rsidRPr="005474F5">
              <w:rPr>
                <w:rFonts w:ascii="Times New Roman" w:eastAsia="Times New Roman" w:hAnsi="Times New Roman" w:cs="Times New Roman"/>
                <w:sz w:val="24"/>
                <w:szCs w:val="24"/>
                <w:lang w:val="en-AU"/>
              </w:rPr>
              <w:t xml:space="preserve"> </w:t>
            </w:r>
          </w:p>
        </w:tc>
      </w:tr>
    </w:tbl>
    <w:p w:rsidR="003704D5" w:rsidRDefault="003704D5" w:rsidP="009F2247">
      <w:pPr>
        <w:keepNext/>
        <w:widowControl w:val="0"/>
        <w:spacing w:after="0" w:line="240" w:lineRule="auto"/>
        <w:jc w:val="both"/>
        <w:rPr>
          <w:rFonts w:asciiTheme="majorBidi" w:hAnsiTheme="majorBidi" w:cstheme="majorBidi"/>
        </w:rPr>
      </w:pPr>
    </w:p>
    <w:p w:rsidR="003704D5" w:rsidRPr="005C1EBD" w:rsidRDefault="003704D5" w:rsidP="009F2247">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3704D5" w:rsidRPr="005C1EBD" w:rsidRDefault="003704D5" w:rsidP="009F2247">
      <w:pPr>
        <w:keepNext/>
        <w:widowControl w:val="0"/>
        <w:spacing w:after="0" w:line="240" w:lineRule="auto"/>
        <w:jc w:val="both"/>
        <w:rPr>
          <w:rFonts w:ascii="Arial Narrow" w:hAnsi="Arial Narrow" w:cs="Times New Roman"/>
          <w:w w:val="90"/>
          <w:kern w:val="16"/>
          <w14:ligatures w14:val="all"/>
        </w:rPr>
      </w:pP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 xml:space="preserve">Please Ha-Shem, our G-d, sweeten the words of Your Torah in our mouths and in the mouths of all Your people Israel. May we and </w:t>
      </w:r>
      <w:r w:rsidRPr="005C1EBD">
        <w:rPr>
          <w:rFonts w:ascii="Arial Narrow" w:hAnsi="Arial Narrow" w:cs="Times New Roman"/>
          <w:b/>
          <w:bCs/>
          <w:w w:val="90"/>
          <w:kern w:val="16"/>
          <w14:ligatures w14:val="all"/>
        </w:rPr>
        <w:lastRenderedPageBreak/>
        <w:t>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p>
    <w:p w:rsidR="003704D5" w:rsidRPr="005C1EBD" w:rsidRDefault="003704D5" w:rsidP="009F2247">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3704D5" w:rsidRPr="005C1EBD" w:rsidRDefault="003704D5" w:rsidP="009F2247">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3704D5" w:rsidRPr="005C1EBD" w:rsidRDefault="003704D5" w:rsidP="009F2247">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p>
    <w:p w:rsidR="003704D5" w:rsidRPr="005C1EBD" w:rsidRDefault="003704D5" w:rsidP="009F2247">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704D5" w:rsidRPr="005C1EBD" w:rsidRDefault="003704D5" w:rsidP="009F2247">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3704D5" w:rsidRPr="005C1EBD" w:rsidRDefault="003704D5" w:rsidP="009F2247">
      <w:pPr>
        <w:keepNext/>
        <w:widowControl w:val="0"/>
        <w:spacing w:after="0" w:line="240" w:lineRule="auto"/>
        <w:jc w:val="center"/>
        <w:rPr>
          <w:rFonts w:ascii="Century Schoolbook" w:hAnsi="Century Schoolbook" w:cs="Times New Roman"/>
          <w:b/>
          <w:bCs/>
          <w:w w:val="90"/>
          <w:kern w:val="16"/>
          <w14:ligatures w14:val="all"/>
        </w:rPr>
      </w:pPr>
    </w:p>
    <w:p w:rsidR="003704D5" w:rsidRPr="005C1EBD" w:rsidRDefault="003704D5" w:rsidP="009F2247">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3704D5" w:rsidRPr="005C1EBD" w:rsidRDefault="003704D5" w:rsidP="009F2247">
      <w:pPr>
        <w:keepNext/>
        <w:widowControl w:val="0"/>
        <w:spacing w:after="0" w:line="240" w:lineRule="auto"/>
        <w:jc w:val="both"/>
        <w:rPr>
          <w:rFonts w:ascii="Times New Roman" w:hAnsi="Times New Roman" w:cs="Times New Roman"/>
          <w:bCs/>
          <w:kern w:val="16"/>
          <w14:ligatures w14:val="all"/>
        </w:rPr>
      </w:pPr>
    </w:p>
    <w:p w:rsidR="003704D5" w:rsidRDefault="00900DB2" w:rsidP="009F2247">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Meal Offerings and Libations – Numbers 15:1-16</w:t>
      </w:r>
    </w:p>
    <w:p w:rsidR="003704D5" w:rsidRDefault="00900DB2" w:rsidP="009F2247">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Challah – Numbers 15:17-21</w:t>
      </w:r>
    </w:p>
    <w:p w:rsidR="003704D5" w:rsidRDefault="00900DB2" w:rsidP="009F2247">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Sin Offering for Unintentional Sins – Numbers 15:22-29</w:t>
      </w:r>
    </w:p>
    <w:p w:rsidR="00900DB2" w:rsidRDefault="00900DB2" w:rsidP="009F2247">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Blaspheming the LORD – Numbers 15:30-31</w:t>
      </w:r>
    </w:p>
    <w:p w:rsidR="00900DB2" w:rsidRDefault="00900DB2" w:rsidP="009F2247">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Sabbath-Breaker – Numbers 15:32-36</w:t>
      </w:r>
    </w:p>
    <w:p w:rsidR="00900DB2" w:rsidRDefault="00900DB2" w:rsidP="009F2247">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Tzittzit – Numbers 15:37-41</w:t>
      </w:r>
    </w:p>
    <w:p w:rsidR="003704D5" w:rsidRDefault="003704D5" w:rsidP="009F2247">
      <w:pPr>
        <w:keepNext/>
        <w:widowControl w:val="0"/>
        <w:pBdr>
          <w:bottom w:val="double" w:sz="6" w:space="1" w:color="auto"/>
        </w:pBdr>
        <w:spacing w:after="0" w:line="240" w:lineRule="auto"/>
        <w:jc w:val="both"/>
        <w:rPr>
          <w:rFonts w:ascii="Times New Roman" w:eastAsia="Calibri" w:hAnsi="Times New Roman" w:cs="Times New Roman"/>
          <w:lang w:val="en-AU"/>
        </w:rPr>
      </w:pPr>
    </w:p>
    <w:p w:rsidR="003704D5" w:rsidRPr="005C1EBD" w:rsidRDefault="003704D5" w:rsidP="009F2247">
      <w:pPr>
        <w:keepNext/>
        <w:widowControl w:val="0"/>
        <w:spacing w:after="0" w:line="240" w:lineRule="auto"/>
        <w:rPr>
          <w:rFonts w:ascii="Times New Roman" w:eastAsia="Calibri" w:hAnsi="Times New Roman" w:cs="Times New Roman"/>
          <w:lang w:val="en-AU"/>
        </w:rPr>
      </w:pPr>
    </w:p>
    <w:p w:rsidR="003704D5" w:rsidRPr="005C1EBD" w:rsidRDefault="003704D5" w:rsidP="009F2247">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3704D5" w:rsidRPr="005C1EBD" w:rsidRDefault="003704D5" w:rsidP="009F2247">
      <w:pPr>
        <w:keepNext/>
        <w:widowControl w:val="0"/>
        <w:spacing w:after="0" w:line="240" w:lineRule="auto"/>
        <w:jc w:val="both"/>
        <w:rPr>
          <w:rFonts w:ascii="Times New Roman" w:eastAsia="Times New Roman" w:hAnsi="Times New Roman" w:cs="Times New Roman"/>
          <w:b/>
          <w:bCs/>
          <w:sz w:val="24"/>
          <w:szCs w:val="24"/>
          <w:u w:val="single"/>
          <w:lang w:val="en-AU"/>
        </w:rPr>
      </w:pPr>
    </w:p>
    <w:p w:rsidR="003704D5" w:rsidRPr="005C1EBD" w:rsidRDefault="003704D5" w:rsidP="009F2247">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Anthology: Yalkut Me’Am Lo’Ez - Vol XIII: First Journeys</w:t>
      </w:r>
    </w:p>
    <w:p w:rsidR="003704D5" w:rsidRPr="005C1EBD" w:rsidRDefault="003704D5" w:rsidP="009F2247">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3704D5" w:rsidRPr="005C1EBD" w:rsidRDefault="003704D5" w:rsidP="009F2247">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Published by: Moznaim Publishing Corp. (New York, 1990)</w:t>
      </w:r>
    </w:p>
    <w:p w:rsidR="003704D5" w:rsidRPr="005C1EBD" w:rsidRDefault="003704D5" w:rsidP="009F2247">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Vol. 13 – “</w:t>
      </w:r>
      <w:r w:rsidRPr="005C1EBD">
        <w:rPr>
          <w:rFonts w:ascii="Times New Roman" w:eastAsia="Times New Roman" w:hAnsi="Times New Roman" w:cs="Times New Roman"/>
          <w:sz w:val="24"/>
          <w:szCs w:val="24"/>
          <w:u w:val="single"/>
          <w:lang w:val="en-AU"/>
        </w:rPr>
        <w:t>First Journeys</w:t>
      </w:r>
      <w:r w:rsidR="00A62171">
        <w:rPr>
          <w:rFonts w:ascii="Times New Roman" w:eastAsia="Times New Roman" w:hAnsi="Times New Roman" w:cs="Times New Roman"/>
          <w:sz w:val="24"/>
          <w:szCs w:val="24"/>
          <w:lang w:val="en-AU"/>
        </w:rPr>
        <w:t>,” pp. 375-417</w:t>
      </w:r>
    </w:p>
    <w:p w:rsidR="003704D5" w:rsidRPr="005C1EBD" w:rsidRDefault="003704D5" w:rsidP="009F2247">
      <w:pPr>
        <w:keepNext/>
        <w:widowControl w:val="0"/>
        <w:pBdr>
          <w:bottom w:val="double" w:sz="6" w:space="1" w:color="auto"/>
        </w:pBdr>
        <w:spacing w:after="0" w:line="240" w:lineRule="auto"/>
        <w:jc w:val="both"/>
        <w:rPr>
          <w:rFonts w:ascii="Times New Roman" w:eastAsia="Calibri" w:hAnsi="Times New Roman" w:cs="Times New Roman"/>
        </w:rPr>
      </w:pPr>
    </w:p>
    <w:p w:rsidR="003704D5" w:rsidRPr="005C1EBD" w:rsidRDefault="003704D5" w:rsidP="009F2247">
      <w:pPr>
        <w:keepNext/>
        <w:widowControl w:val="0"/>
        <w:spacing w:after="0" w:line="240" w:lineRule="auto"/>
        <w:jc w:val="both"/>
        <w:rPr>
          <w:rFonts w:ascii="Times New Roman" w:eastAsia="Calibri" w:hAnsi="Times New Roman" w:cs="Times New Roman"/>
          <w:lang w:val="en-AU"/>
        </w:rPr>
      </w:pPr>
    </w:p>
    <w:p w:rsidR="00A62171" w:rsidRPr="00A62171" w:rsidRDefault="00A62171" w:rsidP="009F2247">
      <w:pPr>
        <w:keepNext/>
        <w:widowControl w:val="0"/>
        <w:spacing w:after="0" w:line="240" w:lineRule="auto"/>
        <w:rPr>
          <w:rFonts w:ascii="Century Schoolbook" w:eastAsia="Calibri" w:hAnsi="Century Schoolbook" w:cs="Times New Roman"/>
          <w:b/>
          <w:kern w:val="28"/>
          <w:sz w:val="28"/>
          <w:szCs w:val="28"/>
          <w:lang w:val="en-AU" w:eastAsia="en-AU"/>
        </w:rPr>
      </w:pPr>
      <w:r w:rsidRPr="00A62171">
        <w:rPr>
          <w:rFonts w:ascii="Century Schoolbook" w:eastAsia="Calibri" w:hAnsi="Century Schoolbook" w:cs="Times New Roman"/>
          <w:b/>
          <w:kern w:val="28"/>
          <w:sz w:val="28"/>
          <w:szCs w:val="28"/>
          <w:lang w:val="en-AU" w:eastAsia="en-AU"/>
        </w:rPr>
        <w:t xml:space="preserve">Rashi &amp; Targum Pseudo Jonathan </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Century Schoolbook" w:eastAsia="Calibri" w:hAnsi="Century Schoolbook" w:cs="Times New Roman"/>
          <w:b/>
          <w:kern w:val="28"/>
          <w:sz w:val="28"/>
          <w:szCs w:val="28"/>
          <w:lang w:val="en-AU" w:eastAsia="en-AU"/>
        </w:rPr>
        <w:t>for: B’Midbar (Num.) 15:1-41</w:t>
      </w:r>
      <w:r w:rsidRPr="00A62171">
        <w:rPr>
          <w:rFonts w:ascii="Century Schoolbook" w:eastAsia="Calibri" w:hAnsi="Century Schoolbook" w:cs="Times New Roman"/>
          <w:b/>
          <w:kern w:val="28"/>
          <w:sz w:val="28"/>
          <w:szCs w:val="28"/>
          <w:cs/>
          <w:lang w:val="en-AU" w:eastAsia="en-AU"/>
        </w:rPr>
        <w:t>‎</w:t>
      </w:r>
    </w:p>
    <w:p w:rsidR="00A62171" w:rsidRPr="00A62171" w:rsidRDefault="00A62171" w:rsidP="009F2247">
      <w:pPr>
        <w:keepNext/>
        <w:widowControl w:val="0"/>
        <w:spacing w:after="0" w:line="240" w:lineRule="auto"/>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A62171" w:rsidRPr="00A62171" w:rsidTr="00A62171">
        <w:trPr>
          <w:tblHeader/>
        </w:trPr>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jc w:val="center"/>
              <w:rPr>
                <w:rFonts w:ascii="Times New Roman" w:eastAsia="Calibri" w:hAnsi="Times New Roman" w:cs="Times New Roman"/>
                <w:b/>
                <w:bCs/>
                <w:lang w:val="en-AU" w:bidi="ar-SA"/>
              </w:rPr>
            </w:pPr>
            <w:r w:rsidRPr="00A62171">
              <w:rPr>
                <w:rFonts w:ascii="Times New Roman" w:eastAsia="Calibri" w:hAnsi="Times New Roman" w:cs="Times New Roman"/>
                <w:b/>
                <w:bCs/>
                <w:lang w:val="en-AU" w:bidi="ar-SA"/>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jc w:val="center"/>
              <w:rPr>
                <w:rFonts w:ascii="Times New Roman" w:eastAsia="Calibri" w:hAnsi="Times New Roman" w:cs="Times New Roman"/>
                <w:b/>
                <w:bCs/>
                <w:lang w:val="en-AU" w:bidi="ar-SA"/>
              </w:rPr>
            </w:pPr>
            <w:r w:rsidRPr="00A62171">
              <w:rPr>
                <w:rFonts w:ascii="Times New Roman" w:eastAsia="Calibri" w:hAnsi="Times New Roman" w:cs="Times New Roman"/>
                <w:b/>
                <w:bCs/>
                <w:lang w:val="en-AU" w:bidi="ar-SA"/>
              </w:rPr>
              <w:t>Targum</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 </w:t>
            </w:r>
            <w:r w:rsidRPr="00A62171">
              <w:rPr>
                <w:rFonts w:ascii="Times New Roman" w:eastAsia="Calibri"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xml:space="preserve">1. And the LORD spoke with Mosheh, saying: </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 </w:t>
            </w:r>
            <w:r w:rsidRPr="00A62171">
              <w:rPr>
                <w:rFonts w:ascii="Times New Roman" w:eastAsia="Calibri" w:hAnsi="Times New Roman" w:cs="Times New Roman"/>
                <w:lang w:bidi="ar-SA"/>
              </w:rPr>
              <w:t xml:space="preserve">Speak to the children of Israel and say to them: </w:t>
            </w:r>
            <w:r w:rsidRPr="00A62171">
              <w:rPr>
                <w:rFonts w:ascii="Times New Roman" w:eastAsia="Calibri" w:hAnsi="Times New Roman" w:cs="Times New Roman"/>
                <w:b/>
                <w:bCs/>
                <w:highlight w:val="yellow"/>
                <w:lang w:bidi="ar-SA"/>
              </w:rPr>
              <w:t>When you arrive in the Land</w:t>
            </w:r>
            <w:r w:rsidRPr="00A62171">
              <w:rPr>
                <w:rFonts w:ascii="Times New Roman" w:eastAsia="Calibri" w:hAnsi="Times New Roman" w:cs="Times New Roman"/>
                <w:b/>
                <w:bCs/>
                <w:lang w:bidi="ar-SA"/>
              </w:rPr>
              <w:t xml:space="preserve"> </w:t>
            </w:r>
            <w:r w:rsidRPr="00A62171">
              <w:rPr>
                <w:rFonts w:ascii="Times New Roman" w:eastAsia="Calibri" w:hAnsi="Times New Roman" w:cs="Times New Roman"/>
                <w:lang w:bidi="ar-SA"/>
              </w:rPr>
              <w:t>of your dwelling place, which I am giving you,</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 </w:t>
            </w:r>
            <w:r w:rsidRPr="00A62171">
              <w:rPr>
                <w:rFonts w:ascii="Times New Roman" w:eastAsia="Calibri" w:hAnsi="Times New Roman" w:cs="Times New Roman"/>
                <w:lang w:bidi="ar-SA"/>
              </w:rPr>
              <w:t xml:space="preserve">Speak with the sons of Israel, and say to them: </w:t>
            </w:r>
            <w:r w:rsidRPr="00A62171">
              <w:rPr>
                <w:rFonts w:ascii="Times New Roman" w:eastAsia="Calibri" w:hAnsi="Times New Roman" w:cs="Times New Roman"/>
                <w:b/>
                <w:bCs/>
                <w:highlight w:val="yellow"/>
                <w:lang w:bidi="ar-SA"/>
              </w:rPr>
              <w:t>When you have entered into the land</w:t>
            </w:r>
            <w:r w:rsidRPr="00A62171">
              <w:rPr>
                <w:rFonts w:ascii="Times New Roman" w:eastAsia="Calibri" w:hAnsi="Times New Roman" w:cs="Times New Roman"/>
                <w:lang w:bidi="ar-SA"/>
              </w:rPr>
              <w:t xml:space="preserve"> of your habitation which I will give you,</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 </w:t>
            </w:r>
            <w:r w:rsidRPr="00A62171">
              <w:rPr>
                <w:rFonts w:ascii="Times New Roman" w:eastAsia="Calibri" w:hAnsi="Times New Roman" w:cs="Times New Roman"/>
                <w:lang w:bidi="ar-SA"/>
              </w:rPr>
              <w:t>and you make a fire offering to the Lord, a burnt offering or a sacrifice [namely a peace offering], for an expressed vow or for a voluntary offering or on your festivals, to provide a pleasing fragrance for the Lord, from the cattle or from the sheep.</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 </w:t>
            </w:r>
            <w:r w:rsidRPr="00A62171">
              <w:rPr>
                <w:rFonts w:ascii="Times New Roman" w:eastAsia="Calibri" w:hAnsi="Times New Roman" w:cs="Times New Roman"/>
                <w:lang w:bidi="ar-SA"/>
              </w:rPr>
              <w:t>and you may make an oblation upon the altar before the LORD, burnt offering or consecrated sacrifice for release of a vow, or by free-will offering; or at the time of your feasts you offer what is acceptable to the LORD of the world, to be received with approval before the LORD from the herd or from the flock:</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4. </w:t>
            </w:r>
            <w:r w:rsidRPr="00A62171">
              <w:rPr>
                <w:rFonts w:ascii="Times New Roman" w:eastAsia="Calibri" w:hAnsi="Times New Roman" w:cs="Times New Roman"/>
                <w:lang w:bidi="ar-SA"/>
              </w:rPr>
              <w:t>The one who brings his offering to the Lord shall present a meal offering containing one tenth fine flour mixed with a quarter of a hin of oil.</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4. </w:t>
            </w:r>
            <w:r w:rsidRPr="00A62171">
              <w:rPr>
                <w:rFonts w:ascii="Times New Roman" w:eastAsia="Calibri" w:hAnsi="Times New Roman" w:cs="Times New Roman"/>
                <w:lang w:bidi="ar-SA"/>
              </w:rPr>
              <w:t>let the man who offers his oblation before the LORD bring a mincha of a tenth of flour mingled with the fourth of a hin of olive oil;</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5. </w:t>
            </w:r>
            <w:r w:rsidRPr="00A62171">
              <w:rPr>
                <w:rFonts w:ascii="Times New Roman" w:eastAsia="Calibri" w:hAnsi="Times New Roman" w:cs="Times New Roman"/>
                <w:lang w:bidi="ar-SA"/>
              </w:rPr>
              <w:t>And a quarter of a hin of wine for a libation, you shall prepare with the burnt offering or for the sacrifice, for each lamb.</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5. </w:t>
            </w:r>
            <w:r w:rsidRPr="00A62171">
              <w:rPr>
                <w:rFonts w:ascii="Times New Roman" w:eastAsia="Calibri" w:hAnsi="Times New Roman" w:cs="Times New Roman"/>
                <w:lang w:bidi="ar-SA"/>
              </w:rPr>
              <w:t>and wine of grapes for a libation, the fourth of a hin, to be made upon the burnt offering or hallowed sacrifice-for one lamb.</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6. </w:t>
            </w:r>
            <w:r w:rsidRPr="00A62171">
              <w:rPr>
                <w:rFonts w:ascii="Times New Roman" w:eastAsia="Calibri" w:hAnsi="Times New Roman" w:cs="Times New Roman"/>
                <w:lang w:bidi="ar-SA"/>
              </w:rPr>
              <w:t>Or for a ram, you shall present a meal offering containing two tenths fine flour mixed with a third of a hin of oil.</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6. </w:t>
            </w:r>
            <w:r w:rsidRPr="00A62171">
              <w:rPr>
                <w:rFonts w:ascii="Times New Roman" w:eastAsia="Calibri" w:hAnsi="Times New Roman" w:cs="Times New Roman"/>
                <w:lang w:bidi="ar-SA"/>
              </w:rPr>
              <w:t>Or for a ram, let him perform a mincha of two tenths of flour mingled with the third of a hin of olive oil,</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7. </w:t>
            </w:r>
            <w:r w:rsidRPr="00A62171">
              <w:rPr>
                <w:rFonts w:ascii="Times New Roman" w:eastAsia="Calibri" w:hAnsi="Times New Roman" w:cs="Times New Roman"/>
                <w:lang w:bidi="ar-SA"/>
              </w:rPr>
              <w:t>And a third of a hin of wine for a libation; you shall offer up, a pleasing fragrance to the Lord.</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7. </w:t>
            </w:r>
            <w:r w:rsidRPr="00A62171">
              <w:rPr>
                <w:rFonts w:ascii="Times New Roman" w:eastAsia="Calibri" w:hAnsi="Times New Roman" w:cs="Times New Roman"/>
                <w:lang w:bidi="ar-SA"/>
              </w:rPr>
              <w:t>and wine of grapes let him offer in a vase for the libation, the third of a hin, to be received with acceptance before the LORD.</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8. </w:t>
            </w:r>
            <w:r w:rsidRPr="00A62171">
              <w:rPr>
                <w:rFonts w:ascii="Times New Roman" w:eastAsia="Calibri" w:hAnsi="Times New Roman" w:cs="Times New Roman"/>
                <w:lang w:bidi="ar-SA"/>
              </w:rPr>
              <w:t>If you prepare a young bull as a burnt offering or sacrifice by expressing a vow, or for a peace offering for the Lord,</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8. </w:t>
            </w:r>
            <w:r w:rsidRPr="00A62171">
              <w:rPr>
                <w:rFonts w:ascii="Times New Roman" w:eastAsia="Calibri" w:hAnsi="Times New Roman" w:cs="Times New Roman"/>
                <w:lang w:bidi="ar-SA"/>
              </w:rPr>
              <w:t>But when he makes a bullock a burnt offering, or a sacrifice for release from a vow, or a hallowed sacrifice before the LORD,</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9. </w:t>
            </w:r>
            <w:r w:rsidRPr="00A62171">
              <w:rPr>
                <w:rFonts w:ascii="Times New Roman" w:eastAsia="Calibri" w:hAnsi="Times New Roman" w:cs="Times New Roman"/>
                <w:lang w:bidi="ar-SA"/>
              </w:rPr>
              <w:t>with the young bull he shall offer up a meal offering consisting of three tenths fine flour mixed with half a hin of oil.</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9. </w:t>
            </w:r>
            <w:r w:rsidRPr="00A62171">
              <w:rPr>
                <w:rFonts w:ascii="Times New Roman" w:eastAsia="Calibri" w:hAnsi="Times New Roman" w:cs="Times New Roman"/>
                <w:lang w:bidi="ar-SA"/>
              </w:rPr>
              <w:t>let him bring for the bullock a mincha of three tenths of flour mixed with half of a hin of olive oil,</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10. </w:t>
            </w:r>
            <w:r w:rsidRPr="00A62171">
              <w:rPr>
                <w:rFonts w:ascii="Times New Roman" w:eastAsia="Calibri" w:hAnsi="Times New Roman" w:cs="Times New Roman"/>
                <w:lang w:bidi="ar-SA"/>
              </w:rPr>
              <w:t>And you shall offer half a hin of wine for a libation, a fire offering of pleasing fragrance to the Lord.</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10. </w:t>
            </w:r>
            <w:r w:rsidRPr="00A62171">
              <w:rPr>
                <w:rFonts w:ascii="Times New Roman" w:eastAsia="Calibri" w:hAnsi="Times New Roman" w:cs="Times New Roman"/>
                <w:lang w:bidi="ar-SA"/>
              </w:rPr>
              <w:t>and wine of grapes half a hin, for a libation to be received with acceptance before the LORD.</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11. </w:t>
            </w:r>
            <w:r w:rsidRPr="00A62171">
              <w:rPr>
                <w:rFonts w:ascii="Times New Roman" w:eastAsia="Calibri" w:hAnsi="Times New Roman" w:cs="Times New Roman"/>
                <w:lang w:bidi="ar-SA"/>
              </w:rPr>
              <w:t>So shall it be done for each ox or ram, or for a young sheep or young goat.</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11. So let him do with each bullock, with each ram, and each lamb, whether it be from the lambs or the kids:</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12. </w:t>
            </w:r>
            <w:r w:rsidRPr="00A62171">
              <w:rPr>
                <w:rFonts w:ascii="Times New Roman" w:eastAsia="Calibri" w:hAnsi="Times New Roman" w:cs="Times New Roman"/>
                <w:lang w:bidi="ar-SA"/>
              </w:rPr>
              <w:t xml:space="preserve">In accordance with the number you offer up, so shall you present for each one, according to their numbers.  </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12. </w:t>
            </w:r>
            <w:r w:rsidRPr="00A62171">
              <w:rPr>
                <w:rFonts w:ascii="Times New Roman" w:eastAsia="Calibri" w:hAnsi="Times New Roman" w:cs="Times New Roman"/>
                <w:lang w:bidi="ar-SA"/>
              </w:rPr>
              <w:t>according to the number of the bullocks or lambs or goats with which the oblation is made so will you do, each according to their number.</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13. </w:t>
            </w:r>
            <w:r w:rsidRPr="00A62171">
              <w:rPr>
                <w:rFonts w:ascii="Times New Roman" w:eastAsia="Calibri" w:hAnsi="Times New Roman" w:cs="Times New Roman"/>
                <w:lang w:bidi="ar-SA"/>
              </w:rPr>
              <w:t xml:space="preserve">Every native born shall do it in this manner, to offer up a fire offering of pleasing fragrance to the Lord. </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13. All who are native born in Israel, and not of the sons of the Gentiles, will so make these libations in offering an oblation to be received with acceptance before the LORD.</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14. </w:t>
            </w:r>
            <w:r w:rsidRPr="00A62171">
              <w:rPr>
                <w:rFonts w:ascii="Times New Roman" w:eastAsia="Calibri" w:hAnsi="Times New Roman" w:cs="Times New Roman"/>
                <w:lang w:bidi="ar-SA"/>
              </w:rPr>
              <w:t>If a proselyte resides with you, or those among you in future generations, and he offers up a fire offering of pleasing fragrance to the Lord, as you make it, so shall he make it.</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14. </w:t>
            </w:r>
            <w:r w:rsidRPr="00A62171">
              <w:rPr>
                <w:rFonts w:ascii="Times New Roman" w:eastAsia="Calibri" w:hAnsi="Times New Roman" w:cs="Times New Roman"/>
                <w:lang w:bidi="ar-SA"/>
              </w:rPr>
              <w:t>And when a sojourner who sojourns with you, or whoever is among you now, or in your generations, will bring an oblation to be received with favor before the LORD, as you do so will he.</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15. </w:t>
            </w:r>
            <w:r w:rsidRPr="00A62171">
              <w:rPr>
                <w:rFonts w:ascii="Times New Roman" w:eastAsia="Calibri" w:hAnsi="Times New Roman" w:cs="Times New Roman"/>
                <w:lang w:bidi="ar-SA"/>
              </w:rPr>
              <w:t>One rule applies to the assembly, for yourselves and for the proselyte who resides [with you]; one rule applies throughout your generations just as [it is] for you, so [it is] for the proselyte, before the Lord.</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15. </w:t>
            </w:r>
            <w:r w:rsidRPr="00A62171">
              <w:rPr>
                <w:rFonts w:ascii="Times New Roman" w:eastAsia="Calibri" w:hAnsi="Times New Roman" w:cs="Times New Roman"/>
                <w:lang w:bidi="ar-SA"/>
              </w:rPr>
              <w:t>For the whole congregation there is one statute, for you and the sojourner who sojourns; it is an everlasting statute for your generations; as with you, so will it be with the sojourner before the LORD.</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16. </w:t>
            </w:r>
            <w:r w:rsidRPr="00A62171">
              <w:rPr>
                <w:rFonts w:ascii="Times New Roman" w:eastAsia="Calibri" w:hAnsi="Times New Roman" w:cs="Times New Roman"/>
                <w:lang w:bidi="ar-SA"/>
              </w:rPr>
              <w:t>There shall be one law and one ordinance for you and the proselyte who resides [with you].</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xml:space="preserve">16. One Law and one judgment will be for you and for the sojourner who sojourns with you. </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17. </w:t>
            </w:r>
            <w:r w:rsidRPr="00A62171">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17. And the LORD spoke with Mosheh, saying:</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lastRenderedPageBreak/>
              <w:t xml:space="preserve">18. </w:t>
            </w:r>
            <w:r w:rsidRPr="00A62171">
              <w:rPr>
                <w:rFonts w:ascii="Times New Roman" w:eastAsia="Calibri" w:hAnsi="Times New Roman" w:cs="Times New Roman"/>
                <w:lang w:bidi="ar-SA"/>
              </w:rPr>
              <w:t>Speak to the children of Israel and you shall say to them, When you arrive in the Land to which I am bringing you,</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18. Speak with the sons of Israel, and say to them: When you have entered the land into which I will bring you,</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19. </w:t>
            </w:r>
            <w:r w:rsidRPr="00A62171">
              <w:rPr>
                <w:rFonts w:ascii="Times New Roman" w:eastAsia="Calibri" w:hAnsi="Times New Roman" w:cs="Times New Roman"/>
                <w:lang w:bidi="ar-SA"/>
              </w:rPr>
              <w:t>and you eat from the bread of the Land, you shall set aside a gift for the Lord.</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19. </w:t>
            </w:r>
            <w:r w:rsidRPr="00A62171">
              <w:rPr>
                <w:rFonts w:ascii="Times New Roman" w:eastAsia="Calibri" w:hAnsi="Times New Roman" w:cs="Times New Roman"/>
                <w:lang w:bidi="ar-SA"/>
              </w:rPr>
              <w:t>and you eat the bread of the produce of it, (not rice, nor millet, nor pulse,)</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20. </w:t>
            </w:r>
            <w:r w:rsidRPr="00A62171">
              <w:rPr>
                <w:rFonts w:ascii="Times New Roman" w:eastAsia="Calibri" w:hAnsi="Times New Roman" w:cs="Times New Roman"/>
                <w:lang w:bidi="ar-SA"/>
              </w:rPr>
              <w:t>The first portion of your dough, you shall separate a loaf for a gift; as in the case of the gift of the threshing floor, so shall you separate it.</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20. </w:t>
            </w:r>
            <w:r w:rsidRPr="00A62171">
              <w:rPr>
                <w:rFonts w:ascii="Times New Roman" w:eastAsia="Calibri" w:hAnsi="Times New Roman" w:cs="Times New Roman"/>
                <w:lang w:bidi="ar-SA"/>
              </w:rPr>
              <w:t>you will set apart a separation before the LORD. Of the first of your dough one cake of twenty-four you will set apart as a separation for the priest; as with the separation from the threshing floor, so will you set it apart.</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21. </w:t>
            </w:r>
            <w:r w:rsidRPr="00A62171">
              <w:rPr>
                <w:rFonts w:ascii="Times New Roman" w:eastAsia="Calibri" w:hAnsi="Times New Roman" w:cs="Times New Roman"/>
                <w:lang w:bidi="ar-SA"/>
              </w:rPr>
              <w:t>From the first portion of your dough you shall give a gift to the Lord in [all] your generations.</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21. </w:t>
            </w:r>
            <w:r w:rsidRPr="00A62171">
              <w:rPr>
                <w:rFonts w:ascii="Times New Roman" w:eastAsia="Calibri" w:hAnsi="Times New Roman" w:cs="Times New Roman"/>
                <w:lang w:bidi="ar-SA"/>
              </w:rPr>
              <w:t>Of the first of your dough you will give a separation before the LORD in your generations.</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22. </w:t>
            </w:r>
            <w:r w:rsidRPr="00A62171">
              <w:rPr>
                <w:rFonts w:ascii="Times New Roman" w:eastAsia="Calibri" w:hAnsi="Times New Roman" w:cs="Times New Roman"/>
                <w:lang w:bidi="ar-SA"/>
              </w:rPr>
              <w:t>And if you should err and not fulfill all these commandments, which the Lord spoke to Moses.</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22. And should you have erred, and not performed some one of all these commandments which the LORD has spoken with Mosheh;</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23. </w:t>
            </w:r>
            <w:r w:rsidRPr="00A62171">
              <w:rPr>
                <w:rFonts w:ascii="Times New Roman" w:eastAsia="Calibri" w:hAnsi="Times New Roman" w:cs="Times New Roman"/>
                <w:lang w:bidi="ar-SA"/>
              </w:rPr>
              <w:t>All that the Lord commanded you through Moses, from the day on which the Lord commanded and from then on, for all generations.</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23. </w:t>
            </w:r>
            <w:r w:rsidRPr="00A62171">
              <w:rPr>
                <w:rFonts w:ascii="Times New Roman" w:eastAsia="Calibri" w:hAnsi="Times New Roman" w:cs="Times New Roman"/>
                <w:lang w:bidi="ar-SA"/>
              </w:rPr>
              <w:t>whatsoever the LORD has commanded you by Mosheh from the day He commanded it, and thenceforth unto your generations -</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24. </w:t>
            </w:r>
            <w:r w:rsidRPr="00A62171">
              <w:rPr>
                <w:rFonts w:ascii="Times New Roman" w:eastAsia="Calibri" w:hAnsi="Times New Roman" w:cs="Times New Roman"/>
                <w:lang w:bidi="ar-SA"/>
              </w:rPr>
              <w:t>If because of the eyes of the congregation it was committed inadvertently, the entire congregation shall prepare a young bull as a burnt offering for a pleasing fragrance for the Lord, with its prescribed meal offering and libation, and one young he goat for a sin offering.</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24. if without the knowledge of the congregation sin has been committed through ignorance, let all the congregation make one young bullock a burnt offering to be received with acceptance before the LORD, with his mincha and libation. as are proper; and one kid of the goats without mixture for a sin offering;</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25. </w:t>
            </w:r>
            <w:r w:rsidRPr="00A62171">
              <w:rPr>
                <w:rFonts w:ascii="Times New Roman" w:eastAsia="Calibri" w:hAnsi="Times New Roman" w:cs="Times New Roman"/>
                <w:lang w:bidi="ar-SA"/>
              </w:rPr>
              <w:t>The kohen shall atone on behalf of the entire congregation of the children of Israel, and it shall be forgiven them, for it was an error, and they have brought their offering as a fire offering to the Lord and their sin offering before the Lord because of their error.</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25. and let the priest make atonement for all the congregation of the sons of Israel, and it will be forgiven them; for it was an error, and they have brought their oblation, an offering before the LORD, even an offering for their sin have they presented before the LORD for their error;</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26. </w:t>
            </w:r>
            <w:r w:rsidRPr="00A62171">
              <w:rPr>
                <w:rFonts w:ascii="Times New Roman" w:eastAsia="Calibri" w:hAnsi="Times New Roman" w:cs="Times New Roman"/>
                <w:lang w:bidi="ar-SA"/>
              </w:rPr>
              <w:t>The entire congregation of the children of Israel and the proselyte who resides with them shall be forgiven, for all the people were in error.</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26. </w:t>
            </w:r>
            <w:r w:rsidRPr="00A62171">
              <w:rPr>
                <w:rFonts w:ascii="Times New Roman" w:eastAsia="Calibri" w:hAnsi="Times New Roman" w:cs="Times New Roman"/>
                <w:lang w:bidi="ar-SA"/>
              </w:rPr>
              <w:t>and all the congregation of Israel will be forgiven before the LORD, and the sojourners who sojourn among them; for an error has occurred to the people.</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27. </w:t>
            </w:r>
            <w:r w:rsidRPr="00A62171">
              <w:rPr>
                <w:rFonts w:ascii="Times New Roman" w:eastAsia="Calibri" w:hAnsi="Times New Roman" w:cs="Times New Roman"/>
                <w:lang w:bidi="ar-SA"/>
              </w:rPr>
              <w:t>But if an individual sins inadvertently, he shall offer up a she goat in its first year as a sin offering.</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val="en-AU" w:bidi="ar-SA"/>
              </w:rPr>
              <w:t xml:space="preserve">27. </w:t>
            </w:r>
            <w:r w:rsidRPr="00A62171">
              <w:rPr>
                <w:rFonts w:ascii="Times New Roman" w:eastAsia="Calibri" w:hAnsi="Times New Roman" w:cs="Times New Roman"/>
                <w:lang w:bidi="ar-SA"/>
              </w:rPr>
              <w:t>And if any one man sin through ignorance, let him bring one goat of the year without mixture for a sin offering,</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28. </w:t>
            </w:r>
            <w:r w:rsidRPr="00A62171">
              <w:rPr>
                <w:rFonts w:ascii="Times New Roman" w:eastAsia="Calibri" w:hAnsi="Times New Roman" w:cs="Times New Roman"/>
                <w:lang w:bidi="ar-SA"/>
              </w:rPr>
              <w:t>And the kohen shall atone for the erring soul which sinned inadvertently before the Lord, so as to atone on his behalf, and it shall be forgiven him.</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28. and let the priest make atonement for the man who has erred in sinning through ignorance before the LORD to atone for him, that it may be forgiven him;</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29. </w:t>
            </w:r>
            <w:r w:rsidRPr="00A62171">
              <w:rPr>
                <w:rFonts w:ascii="Times New Roman" w:eastAsia="Calibri" w:hAnsi="Times New Roman" w:cs="Times New Roman"/>
                <w:lang w:bidi="ar-SA"/>
              </w:rPr>
              <w:t>One law shall apply to anyone who sins inadvertently from the native born of the children of Israel and the proselyte who resides among them.</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29. as well for the native-born of the children of Israel, and for the strangers who sojourn among you, there will be one Law for him who transgresses through ignorance:</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30. </w:t>
            </w:r>
            <w:r w:rsidRPr="00A62171">
              <w:rPr>
                <w:rFonts w:ascii="Times New Roman" w:eastAsia="Calibri" w:hAnsi="Times New Roman" w:cs="Times New Roman"/>
                <w:lang w:bidi="ar-SA"/>
              </w:rPr>
              <w:t>But if a person should act highhandedly, whether he is a native born or a proselyte, he is blaspheming the Lord, and that soul shall be cut off from among its people.</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30. </w:t>
            </w:r>
            <w:r w:rsidRPr="00A62171">
              <w:rPr>
                <w:rFonts w:ascii="Times New Roman" w:eastAsia="Calibri" w:hAnsi="Times New Roman" w:cs="Times New Roman"/>
                <w:lang w:bidi="ar-SA"/>
              </w:rPr>
              <w:t>but a man who transgresses with presumption, whether of the native-born or strangers, and who turns. not away from his sin before the LORD, - he causes anger, and that man will perish from among his people;</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31. </w:t>
            </w:r>
            <w:r w:rsidRPr="00A62171">
              <w:rPr>
                <w:rFonts w:ascii="Times New Roman" w:eastAsia="Calibri" w:hAnsi="Times New Roman" w:cs="Times New Roman"/>
                <w:lang w:bidi="ar-SA"/>
              </w:rPr>
              <w:t>For he has scorned the word of the Lord and violated His commandment; that soul shall be utterly cut off for its iniquity is upon it.</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val="en-AU" w:bidi="ar-SA"/>
              </w:rPr>
              <w:t xml:space="preserve">31. </w:t>
            </w:r>
            <w:r w:rsidRPr="00A62171">
              <w:rPr>
                <w:rFonts w:ascii="Times New Roman" w:eastAsia="Calibri" w:hAnsi="Times New Roman" w:cs="Times New Roman"/>
                <w:lang w:bidi="ar-SA"/>
              </w:rPr>
              <w:t xml:space="preserve">for, the primal Word which the LORD commanded on Sinai he has despised, and has made the commandment of circumcision vain; with destruction in this world will that man be destroyed; in the world that </w:t>
            </w:r>
            <w:r w:rsidRPr="00A62171">
              <w:rPr>
                <w:rFonts w:ascii="Times New Roman" w:eastAsia="Calibri" w:hAnsi="Times New Roman" w:cs="Times New Roman"/>
                <w:lang w:bidi="ar-SA"/>
              </w:rPr>
              <w:lastRenderedPageBreak/>
              <w:t xml:space="preserve">comes will he give account of his sin at the great day of judgment. </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lastRenderedPageBreak/>
              <w:t xml:space="preserve">32. </w:t>
            </w:r>
            <w:r w:rsidRPr="00A62171">
              <w:rPr>
                <w:rFonts w:ascii="Times New Roman" w:eastAsia="Calibri" w:hAnsi="Times New Roman" w:cs="Times New Roman"/>
                <w:lang w:bidi="ar-SA"/>
              </w:rPr>
              <w:t>When the children of Israel were in the desert, they found a man gathering wood on the Sabbath day.</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32. </w:t>
            </w:r>
            <w:r w:rsidRPr="00A62171">
              <w:rPr>
                <w:rFonts w:ascii="Times New Roman" w:eastAsia="Calibri" w:hAnsi="Times New Roman" w:cs="Times New Roman"/>
                <w:lang w:bidi="ar-SA"/>
              </w:rPr>
              <w:t>And while the sons of Israel were dwelling in the wilderness, the decree of the Sabbath was known to them, but the punishment (for the profanation) of the Sabbath was not known. And there arose a man of the house of Joseph, and said with himself: I will go and pull up wood on the Sabbath day; and witnesses saw it, and told Mosheh; and Mosheh sought instruction from the presence of the LORD, that He might teach me judgment, and make known the discipline of all the house of Israel. And the witnesses of the man who pulled up and collected wood came,</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33. </w:t>
            </w:r>
            <w:r w:rsidRPr="00A62171">
              <w:rPr>
                <w:rFonts w:ascii="Times New Roman" w:eastAsia="Calibri" w:hAnsi="Times New Roman" w:cs="Times New Roman"/>
                <w:lang w:bidi="ar-SA"/>
              </w:rPr>
              <w:t>Those who found him gathering wood presented him before Moses and Aaron and before the entire congregation.</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33. </w:t>
            </w:r>
            <w:r w:rsidRPr="00A62171">
              <w:rPr>
                <w:rFonts w:ascii="Times New Roman" w:eastAsia="Calibri" w:hAnsi="Times New Roman" w:cs="Times New Roman"/>
                <w:lang w:bidi="ar-SA"/>
              </w:rPr>
              <w:t>and, after they had admonished him, and he had wounded the witnesses who had found him pulling up wood, brought him to Mosheh and Aharon, and all the congregation.</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34. </w:t>
            </w:r>
            <w:r w:rsidRPr="00A62171">
              <w:rPr>
                <w:rFonts w:ascii="Times New Roman" w:eastAsia="Calibri" w:hAnsi="Times New Roman" w:cs="Times New Roman"/>
                <w:lang w:bidi="ar-SA"/>
              </w:rPr>
              <w:t>They put him under guard, since it was not specified what was to be done to him.</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34. </w:t>
            </w:r>
            <w:r w:rsidRPr="00A62171">
              <w:rPr>
                <w:rFonts w:ascii="Times New Roman" w:eastAsia="Calibri" w:hAnsi="Times New Roman" w:cs="Times New Roman"/>
                <w:lang w:bidi="ar-SA"/>
              </w:rPr>
              <w:t>This is one of four judgments which were brought before Mosheh the prophet, which he adjudged according to the Word of the Holy. Of these judgments some related to money, and some to life. In the judgments regarding money Mosheh was prompt, but in those affecting life he was deliberate, and in each he said, I have not heard, - to teach the princes of the future Sanhedrin to be prompt in decisions on mammon, and deliberate in those that involved life, nor to be ashamed to inquire for counsel in what may be difficult, forasmuch as Mosheh the Rabbi of Israel himself had need to say, I have not heard. Therefore put they him in confinement, because they had not yet heard the explanation of the judgment they should execute upon him.</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35. </w:t>
            </w:r>
            <w:r w:rsidRPr="00A62171">
              <w:rPr>
                <w:rFonts w:ascii="Times New Roman" w:eastAsia="Calibri" w:hAnsi="Times New Roman" w:cs="Times New Roman"/>
                <w:lang w:bidi="ar-SA"/>
              </w:rPr>
              <w:t>The Lord said to Moses, The man shall be put to death; the entire congregation shall pelt him with stones outside the camp.</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35. And the Lord said to Mosheh: The man will be surely put to death; the whole congregation will stone him with stones without the camp;</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36. </w:t>
            </w:r>
            <w:r w:rsidRPr="00A62171">
              <w:rPr>
                <w:rFonts w:ascii="Times New Roman" w:eastAsia="Calibri" w:hAnsi="Times New Roman" w:cs="Times New Roman"/>
                <w:lang w:bidi="ar-SA"/>
              </w:rPr>
              <w:t>So the entire congregation took him outside the camp, and they pelted him to death with stones, as the Lord had commanded Moses.</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36. </w:t>
            </w:r>
            <w:r w:rsidRPr="00A62171">
              <w:rPr>
                <w:rFonts w:ascii="Times New Roman" w:eastAsia="Calibri" w:hAnsi="Times New Roman" w:cs="Times New Roman"/>
                <w:lang w:bidi="ar-SA"/>
              </w:rPr>
              <w:t>and the congregation led him forth without the camp, and stoned him with stones that he died, as the LORD had commanded Mosheh.</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37. </w:t>
            </w:r>
            <w:r w:rsidRPr="00A62171">
              <w:rPr>
                <w:rFonts w:ascii="Times New Roman" w:eastAsia="Calibri"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37. </w:t>
            </w:r>
            <w:r w:rsidRPr="00A62171">
              <w:rPr>
                <w:rFonts w:ascii="Times New Roman" w:eastAsia="Calibri" w:hAnsi="Times New Roman" w:cs="Times New Roman"/>
                <w:lang w:bidi="ar-SA"/>
              </w:rPr>
              <w:t>And the LORD said unto Mosheh:</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38. </w:t>
            </w:r>
            <w:r w:rsidRPr="00A62171">
              <w:rPr>
                <w:rFonts w:ascii="Times New Roman" w:eastAsia="Calibri" w:hAnsi="Times New Roman" w:cs="Times New Roman"/>
                <w:lang w:bidi="ar-SA"/>
              </w:rPr>
              <w:t>Speak to the children of Israel and you shall say to them that they shall make for themselves fringes on the corners of their garments, throughout their generations, and they shall affix a thread of sky blue [wool] on the fringe of each corner.</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38. </w:t>
            </w:r>
            <w:r w:rsidRPr="00A62171">
              <w:rPr>
                <w:rFonts w:ascii="Times New Roman" w:eastAsia="Calibri" w:hAnsi="Times New Roman" w:cs="Times New Roman"/>
                <w:lang w:bidi="ar-SA"/>
              </w:rPr>
              <w:t>Speak with the sons of Israel, and bid them make for themselves fringes, not of threads, nor of yarns, nor of fibres, but after a manner of their own (lesumhon) will they make them, and will cut off the heads of their filaments, and suspend by five ligatures, four in the midst of three, upon the four corners of their garment in which they enwrap themselves, unto their generations; and they will put upon the edge of their robes an embroidery of hyacinth (shezir de-thikela).</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39. </w:t>
            </w:r>
            <w:r w:rsidRPr="00A62171">
              <w:rPr>
                <w:rFonts w:ascii="Times New Roman" w:eastAsia="Calibri" w:hAnsi="Times New Roman" w:cs="Times New Roman"/>
                <w:lang w:bidi="ar-SA"/>
              </w:rPr>
              <w:t xml:space="preserve">This shall be fringes for you, and when you see it, you will remember all the commandments of the Lord to perform them, and you shall not wander after your </w:t>
            </w:r>
            <w:r w:rsidRPr="00A62171">
              <w:rPr>
                <w:rFonts w:ascii="Times New Roman" w:eastAsia="Calibri" w:hAnsi="Times New Roman" w:cs="Times New Roman"/>
                <w:lang w:bidi="ar-SA"/>
              </w:rPr>
              <w:lastRenderedPageBreak/>
              <w:t>hearts and after your eyes after which you are going astray.</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lastRenderedPageBreak/>
              <w:t xml:space="preserve">39. </w:t>
            </w:r>
            <w:r w:rsidRPr="00A62171">
              <w:rPr>
                <w:rFonts w:ascii="Times New Roman" w:eastAsia="Calibri" w:hAnsi="Times New Roman" w:cs="Times New Roman"/>
                <w:lang w:bidi="ar-SA"/>
              </w:rPr>
              <w:t xml:space="preserve">And this will be to you a precept for fringes, that you may look upon them at the time when you dress yourselves daily, and remember all My commandments </w:t>
            </w:r>
            <w:r w:rsidRPr="00A62171">
              <w:rPr>
                <w:rFonts w:ascii="Times New Roman" w:eastAsia="Calibri" w:hAnsi="Times New Roman" w:cs="Times New Roman"/>
                <w:lang w:bidi="ar-SA"/>
              </w:rPr>
              <w:lastRenderedPageBreak/>
              <w:t>to do them, and not go aside to wander after the imaginations of your heart and the sight of your eyes, after which you have gone astray.</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lastRenderedPageBreak/>
              <w:t xml:space="preserve">40. </w:t>
            </w:r>
            <w:r w:rsidRPr="00A62171">
              <w:rPr>
                <w:rFonts w:ascii="Times New Roman" w:eastAsia="Calibri" w:hAnsi="Times New Roman" w:cs="Times New Roman"/>
                <w:lang w:bidi="ar-SA"/>
              </w:rPr>
              <w:t>So that you shall remember and perform all My commandments and you shall be holy to your God.</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40. </w:t>
            </w:r>
            <w:r w:rsidRPr="00A62171">
              <w:rPr>
                <w:rFonts w:ascii="Times New Roman" w:eastAsia="Calibri" w:hAnsi="Times New Roman" w:cs="Times New Roman"/>
                <w:lang w:bidi="ar-SA"/>
              </w:rPr>
              <w:t>To the end that you may remember and perform all My precepts, and be holy, like the angels who minister before the LORD your God.</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41. </w:t>
            </w:r>
            <w:r w:rsidRPr="00A62171">
              <w:rPr>
                <w:rFonts w:ascii="Times New Roman" w:eastAsia="Calibri" w:hAnsi="Times New Roman" w:cs="Times New Roman"/>
                <w:lang w:bidi="ar-SA"/>
              </w:rPr>
              <w:t>I am the Lord, your God, Who took you out of the land of Egypt to be your God; I am the Lord, your God.</w:t>
            </w:r>
          </w:p>
        </w:tc>
        <w:tc>
          <w:tcPr>
            <w:tcW w:w="5220" w:type="dxa"/>
            <w:tcBorders>
              <w:top w:val="single" w:sz="4" w:space="0" w:color="auto"/>
              <w:left w:val="single" w:sz="4" w:space="0" w:color="auto"/>
              <w:bottom w:val="single" w:sz="4" w:space="0" w:color="auto"/>
              <w:right w:val="single" w:sz="4" w:space="0" w:color="auto"/>
            </w:tcBorders>
            <w:hideMark/>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41. </w:t>
            </w:r>
            <w:r w:rsidRPr="00A62171">
              <w:rPr>
                <w:rFonts w:ascii="Times New Roman" w:eastAsia="Calibri" w:hAnsi="Times New Roman" w:cs="Times New Roman"/>
                <w:lang w:bidi="ar-SA"/>
              </w:rPr>
              <w:t>I am the LORD your God who have delivered and brought you free out of the land of Mizraim, to be to you Elohim. I am the LORD your God.</w:t>
            </w:r>
          </w:p>
        </w:tc>
      </w:tr>
      <w:tr w:rsidR="00A62171" w:rsidRPr="00A62171" w:rsidTr="00A62171">
        <w:tc>
          <w:tcPr>
            <w:tcW w:w="5220" w:type="dxa"/>
            <w:tcBorders>
              <w:top w:val="single" w:sz="4" w:space="0" w:color="auto"/>
              <w:left w:val="single" w:sz="4" w:space="0" w:color="auto"/>
              <w:bottom w:val="single" w:sz="4" w:space="0" w:color="auto"/>
              <w:right w:val="single" w:sz="4" w:space="0" w:color="auto"/>
            </w:tcBorders>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p>
        </w:tc>
      </w:tr>
    </w:tbl>
    <w:p w:rsidR="003704D5" w:rsidRPr="003704D5" w:rsidRDefault="003704D5" w:rsidP="009F2247">
      <w:pPr>
        <w:keepNext/>
        <w:widowControl w:val="0"/>
        <w:spacing w:after="0" w:line="240" w:lineRule="auto"/>
        <w:jc w:val="both"/>
        <w:rPr>
          <w:rFonts w:asciiTheme="majorBidi" w:hAnsiTheme="majorBidi" w:cstheme="majorBidi"/>
          <w:lang w:val="en-AU"/>
        </w:rPr>
      </w:pPr>
    </w:p>
    <w:p w:rsidR="00A62171" w:rsidRPr="00A62171" w:rsidRDefault="00A62171" w:rsidP="009F2247">
      <w:pPr>
        <w:keepNext/>
        <w:widowControl w:val="0"/>
        <w:spacing w:after="0" w:line="240" w:lineRule="auto"/>
        <w:jc w:val="center"/>
        <w:rPr>
          <w:rFonts w:ascii="Century Schoolbook" w:eastAsia="Calibri" w:hAnsi="Century Schoolbook" w:cs="Times New Roman"/>
          <w:lang w:val="en-AU" w:bidi="ar-SA"/>
        </w:rPr>
      </w:pPr>
      <w:r w:rsidRPr="00A62171">
        <w:rPr>
          <w:rFonts w:ascii="Century Schoolbook" w:eastAsia="Calibri" w:hAnsi="Century Schoolbook" w:cs="Times New Roman"/>
          <w:b/>
          <w:bCs/>
          <w:sz w:val="28"/>
          <w:szCs w:val="28"/>
          <w:lang w:val="en-AU" w:bidi="ar-SA"/>
        </w:rPr>
        <w:t>Welcome to the World of P’shat Exegesis</w:t>
      </w:r>
    </w:p>
    <w:p w:rsidR="00A62171" w:rsidRPr="00A62171" w:rsidRDefault="00A62171" w:rsidP="009F2247">
      <w:pPr>
        <w:keepNext/>
        <w:widowControl w:val="0"/>
        <w:spacing w:after="0" w:line="240" w:lineRule="auto"/>
        <w:rPr>
          <w:rFonts w:ascii="Times New Roman" w:eastAsia="Calibri" w:hAnsi="Times New Roman" w:cs="Times New Roman"/>
          <w:lang w:val="en-AU" w:bidi="ar-SA"/>
        </w:rPr>
      </w:pP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The Seven Hermeneutic Laws of R. Hillel are as follows </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lang w:val="en-AU" w:bidi="ar-SA"/>
        </w:rPr>
        <w:t xml:space="preserve">[cf. </w:t>
      </w:r>
      <w:hyperlink r:id="rId16" w:history="1">
        <w:r w:rsidRPr="00A62171">
          <w:rPr>
            <w:rFonts w:ascii="Times New Roman" w:eastAsia="Calibri" w:hAnsi="Times New Roman" w:cs="Times New Roman"/>
            <w:color w:val="0000FF"/>
            <w:u w:val="single"/>
            <w:lang w:val="en-AU" w:bidi="ar-SA"/>
          </w:rPr>
          <w:t>http://www.jewishencyclopedia.com/view.jsp?artid=472&amp;letter=R</w:t>
        </w:r>
      </w:hyperlink>
      <w:r w:rsidRPr="00A62171">
        <w:rPr>
          <w:rFonts w:ascii="Times New Roman" w:eastAsia="Calibri" w:hAnsi="Times New Roman" w:cs="Times New Roman"/>
          <w:lang w:val="en-AU" w:bidi="ar-SA"/>
        </w:rPr>
        <w:t>]:</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b/>
          <w:bCs/>
          <w:lang w:val="en-AU" w:bidi="ar-SA"/>
        </w:rPr>
        <w:t>1. Ḳal va-ḥomer:</w:t>
      </w:r>
      <w:r w:rsidRPr="00A62171">
        <w:rPr>
          <w:rFonts w:ascii="Times New Roman" w:eastAsia="Calibri" w:hAnsi="Times New Roman" w:cs="Times New Roman"/>
          <w:lang w:val="en-AU" w:bidi="ar-SA"/>
        </w:rPr>
        <w:t xml:space="preserve"> "Argumentum a minori ad majus" or "a majori ad minus"; corresponding to the scholastic proof a fortiori.</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b/>
          <w:bCs/>
          <w:lang w:val="en-AU" w:bidi="ar-SA"/>
        </w:rPr>
        <w:t>2. Gezerah shavah:</w:t>
      </w:r>
      <w:r w:rsidRPr="00A62171">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b/>
          <w:bCs/>
          <w:lang w:val="en-AU" w:bidi="ar-SA"/>
        </w:rPr>
        <w:t>3. Binyan ab mi-katub eḥad:</w:t>
      </w:r>
      <w:r w:rsidRPr="00A62171">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b/>
          <w:bCs/>
          <w:lang w:val="en-AU" w:bidi="ar-SA"/>
        </w:rPr>
        <w:t>4. Binyan ab mi-shene ketubim:</w:t>
      </w:r>
      <w:r w:rsidRPr="00A62171">
        <w:rPr>
          <w:rFonts w:ascii="Times New Roman" w:eastAsia="Calibri" w:hAnsi="Times New Roman" w:cs="Times New Roman"/>
          <w:lang w:val="en-AU" w:bidi="ar-SA"/>
        </w:rPr>
        <w:t xml:space="preserve"> The same as the preceding, except that the provision is generalized from two Biblical passages.</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b/>
          <w:bCs/>
          <w:lang w:val="en-AU" w:bidi="ar-SA"/>
        </w:rPr>
        <w:t>5. Kelal u-Peraṭ and Peraṭ u-kelal:</w:t>
      </w:r>
      <w:r w:rsidRPr="00A62171">
        <w:rPr>
          <w:rFonts w:ascii="Times New Roman" w:eastAsia="Calibri" w:hAnsi="Times New Roman" w:cs="Times New Roman"/>
          <w:lang w:val="en-AU" w:bidi="ar-SA"/>
        </w:rPr>
        <w:t xml:space="preserve"> Definition of the general by the particular, and of the particular by the general.</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b/>
          <w:bCs/>
          <w:lang w:val="en-AU" w:bidi="ar-SA"/>
        </w:rPr>
        <w:t>6. Ka-yoẓe bo mi-maḳom aḥer:</w:t>
      </w:r>
      <w:r w:rsidRPr="00A62171">
        <w:rPr>
          <w:rFonts w:ascii="Times New Roman" w:eastAsia="Calibri" w:hAnsi="Times New Roman" w:cs="Times New Roman"/>
          <w:lang w:val="en-AU" w:bidi="ar-SA"/>
        </w:rPr>
        <w:t xml:space="preserve"> Similarity in content to another Scriptural passage.</w:t>
      </w:r>
    </w:p>
    <w:p w:rsidR="00A62171" w:rsidRPr="00A62171" w:rsidRDefault="00A62171" w:rsidP="009F2247">
      <w:pPr>
        <w:keepNext/>
        <w:widowControl w:val="0"/>
        <w:spacing w:after="0" w:line="240" w:lineRule="auto"/>
        <w:jc w:val="both"/>
        <w:rPr>
          <w:rFonts w:ascii="Times New Roman" w:eastAsia="Calibri" w:hAnsi="Times New Roman" w:cs="Times New Roman"/>
          <w:lang w:val="en-AU" w:bidi="ar-SA"/>
        </w:rPr>
      </w:pPr>
      <w:r w:rsidRPr="00A62171">
        <w:rPr>
          <w:rFonts w:ascii="Times New Roman" w:eastAsia="Calibri" w:hAnsi="Times New Roman" w:cs="Times New Roman"/>
          <w:b/>
          <w:bCs/>
          <w:lang w:val="en-AU" w:bidi="ar-SA"/>
        </w:rPr>
        <w:t>7. Dabar ha-lamed me-'inyano:</w:t>
      </w:r>
      <w:r w:rsidRPr="00A62171">
        <w:rPr>
          <w:rFonts w:ascii="Times New Roman" w:eastAsia="Calibri" w:hAnsi="Times New Roman" w:cs="Times New Roman"/>
          <w:lang w:val="en-AU" w:bidi="ar-SA"/>
        </w:rPr>
        <w:t xml:space="preserve"> Interpretation deduced from the context.</w:t>
      </w:r>
    </w:p>
    <w:p w:rsidR="00A62171" w:rsidRPr="00A62171" w:rsidRDefault="00A62171" w:rsidP="009F2247">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A62171" w:rsidRPr="00A62171" w:rsidRDefault="00A62171" w:rsidP="009F2247">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p>
    <w:p w:rsidR="00A62171" w:rsidRPr="00A62171" w:rsidRDefault="00A62171" w:rsidP="009F2247">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A62171">
        <w:rPr>
          <w:rFonts w:ascii="Century Schoolbook" w:eastAsia="Times New Roman" w:hAnsi="Century Schoolbook" w:cs="Times New Roman"/>
          <w:b/>
          <w:bCs/>
          <w:kern w:val="28"/>
          <w:sz w:val="28"/>
          <w:szCs w:val="28"/>
          <w:lang w:eastAsia="en-AU"/>
        </w:rPr>
        <w:t xml:space="preserve">Rashi Commentary for: </w:t>
      </w:r>
      <w:r w:rsidRPr="00A62171">
        <w:rPr>
          <w:rFonts w:ascii="Century Schoolbook" w:eastAsia="Times New Roman" w:hAnsi="Century Schoolbook" w:cs="Times New Roman"/>
          <w:b/>
          <w:bCs/>
          <w:kern w:val="28"/>
          <w:sz w:val="28"/>
          <w:szCs w:val="28"/>
          <w:cs/>
          <w:lang w:eastAsia="en-AU"/>
        </w:rPr>
        <w:t>‎</w:t>
      </w:r>
      <w:r w:rsidRPr="00A62171">
        <w:rPr>
          <w:rFonts w:ascii="Calibri" w:eastAsia="Calibri" w:hAnsi="Calibri" w:cs="Arial" w:hint="cs"/>
          <w:lang w:val="en-AU"/>
        </w:rPr>
        <w:t xml:space="preserve"> </w:t>
      </w:r>
      <w:r w:rsidRPr="00A62171">
        <w:rPr>
          <w:rFonts w:ascii="Century Schoolbook" w:eastAsia="Calibri" w:hAnsi="Century Schoolbook" w:cs="Times New Roman"/>
          <w:b/>
          <w:kern w:val="28"/>
          <w:sz w:val="28"/>
          <w:szCs w:val="28"/>
          <w:lang w:val="en-AU" w:eastAsia="en-AU"/>
        </w:rPr>
        <w:t>B’Midbar (Num.) 15:1-41</w:t>
      </w:r>
      <w:r w:rsidRPr="00A62171">
        <w:rPr>
          <w:rFonts w:ascii="Century Schoolbook" w:eastAsia="Times New Roman" w:hAnsi="Century Schoolbook" w:cs="Times New Roman"/>
          <w:b/>
          <w:bCs/>
          <w:kern w:val="28"/>
          <w:sz w:val="28"/>
          <w:szCs w:val="28"/>
          <w:cs/>
          <w:lang w:eastAsia="en-AU"/>
        </w:rPr>
        <w:t>‎</w:t>
      </w:r>
    </w:p>
    <w:p w:rsidR="00A62171" w:rsidRPr="00A62171" w:rsidRDefault="00A62171" w:rsidP="009F2247">
      <w:pPr>
        <w:keepNext/>
        <w:widowControl w:val="0"/>
        <w:spacing w:after="0" w:line="240" w:lineRule="auto"/>
        <w:rPr>
          <w:rFonts w:ascii="Times New Roman" w:eastAsia="Calibri" w:hAnsi="Times New Roman" w:cs="Times New Roman"/>
          <w:rtl/>
          <w:lang w:val="en-AU"/>
        </w:rPr>
      </w:pP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2 When you arrive</w:t>
      </w:r>
      <w:r w:rsidRPr="00A62171">
        <w:rPr>
          <w:rFonts w:ascii="Times New Roman" w:eastAsia="Calibri" w:hAnsi="Times New Roman" w:cs="Times New Roman"/>
          <w:lang w:bidi="ar-SA"/>
        </w:rPr>
        <w:t xml:space="preserve"> He informed them that they would enter the Land.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3 and you make a fire-offering </w:t>
      </w:r>
      <w:r w:rsidRPr="00A62171">
        <w:rPr>
          <w:rFonts w:ascii="Times New Roman" w:eastAsia="Calibri" w:hAnsi="Times New Roman" w:cs="Times New Roman"/>
          <w:lang w:bidi="ar-SA"/>
        </w:rPr>
        <w:t xml:space="preserve">This is not a command, but [it means that], when you arrive there and you decide to make a fire-offering for the Lord...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for an expressed vow or for a voluntary offering...</w:t>
      </w:r>
      <w:r w:rsidRPr="00A62171">
        <w:rPr>
          <w:rFonts w:ascii="Times New Roman" w:eastAsia="Calibri" w:hAnsi="Times New Roman" w:cs="Times New Roman"/>
          <w:lang w:bidi="ar-SA"/>
        </w:rPr>
        <w:t xml:space="preserve"> Or, you make a fire-offering for the obligatory festival sacrifice, which I required you to make on festivals.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a pleasing fragrance</w:t>
      </w:r>
      <w:r w:rsidRPr="00A62171">
        <w:rPr>
          <w:rFonts w:ascii="Times New Roman" w:eastAsia="Calibri" w:hAnsi="Times New Roman" w:cs="Times New Roman"/>
          <w:lang w:bidi="ar-SA"/>
        </w:rPr>
        <w:t xml:space="preserve"> That it should afford Me contentment.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4 The one who brings his offering...shall present</w:t>
      </w:r>
      <w:r w:rsidRPr="00A62171">
        <w:rPr>
          <w:rFonts w:ascii="Times New Roman" w:eastAsia="Calibri" w:hAnsi="Times New Roman" w:cs="Times New Roman"/>
          <w:lang w:bidi="ar-SA"/>
        </w:rPr>
        <w:t xml:space="preserve"> You shall offer up libations and a meal-offering for each animal. The meal-offering is completely consumed, and the oil is blended into it. The wine is put into basins [from which it runs onto the altar and down to the foundations], as we learned in Tractate Sukkah (48a, b).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lastRenderedPageBreak/>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5 for each lamb </w:t>
      </w:r>
      <w:r w:rsidRPr="00A62171">
        <w:rPr>
          <w:rFonts w:ascii="Times New Roman" w:eastAsia="Calibri" w:hAnsi="Times New Roman" w:cs="Times New Roman"/>
          <w:lang w:bidi="ar-SA"/>
        </w:rPr>
        <w:t xml:space="preserve">This relates to everything mentioned above—the meal-offering, the oil and the wine.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6 Or for a ram</w:t>
      </w:r>
      <w:r w:rsidRPr="00A62171">
        <w:rPr>
          <w:rFonts w:ascii="Times New Roman" w:eastAsia="Calibri" w:hAnsi="Times New Roman" w:cs="Times New Roman"/>
          <w:lang w:bidi="ar-SA"/>
        </w:rPr>
        <w:t xml:space="preserve"> [I.e.,] if [the animal you bring is] a ram. Our Sages expounded [the word] </w:t>
      </w:r>
      <w:r w:rsidRPr="00A62171">
        <w:rPr>
          <w:rFonts w:ascii="Times New Roman" w:eastAsia="Calibri" w:hAnsi="Times New Roman" w:cs="Times New Roman"/>
          <w:rtl/>
          <w:lang w:val="en-AU"/>
        </w:rPr>
        <w:t>אוֹ</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 “or” to include the palgas [a sheep in its thirteenth month, which is neither a lamb nor a ram] for the libations of a ram. -[Chullin 23a, see Parah 1:3]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10 a fire-offering of pleasing fragrance</w:t>
      </w:r>
      <w:r w:rsidRPr="00A62171">
        <w:rPr>
          <w:rFonts w:ascii="Times New Roman" w:eastAsia="Calibri" w:hAnsi="Times New Roman" w:cs="Times New Roman"/>
          <w:lang w:bidi="ar-SA"/>
        </w:rPr>
        <w:t xml:space="preserve"> This refers only to the meal-offering and oil, but the wine is not a fire-offering, since it is not placed on the fire.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11 Or for a young sheep... </w:t>
      </w:r>
      <w:r w:rsidRPr="00A62171">
        <w:rPr>
          <w:rFonts w:ascii="Times New Roman" w:eastAsia="Calibri" w:hAnsi="Times New Roman" w:cs="Times New Roman"/>
          <w:lang w:bidi="ar-SA"/>
        </w:rPr>
        <w:t xml:space="preserve">Whether it is a sheep [lamb] or a goat. </w:t>
      </w:r>
      <w:r w:rsidRPr="00A62171">
        <w:rPr>
          <w:rFonts w:ascii="Times New Roman" w:eastAsia="Calibri" w:hAnsi="Times New Roman" w:cs="Times New Roman"/>
          <w:rtl/>
          <w:lang w:val="en-AU"/>
        </w:rPr>
        <w:t>כֶּבֶשׂ</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and </w:t>
      </w:r>
      <w:r w:rsidRPr="00A62171">
        <w:rPr>
          <w:rFonts w:ascii="Times New Roman" w:eastAsia="Calibri" w:hAnsi="Times New Roman" w:cs="Times New Roman"/>
          <w:rtl/>
          <w:lang w:val="en-AU"/>
        </w:rPr>
        <w:t>שֶׂה</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are the names given to sheep or goats within their first year. -[Parah 1:3]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ram</w:t>
      </w:r>
      <w:r w:rsidRPr="00A62171">
        <w:rPr>
          <w:rFonts w:ascii="Times New Roman" w:eastAsia="Calibri" w:hAnsi="Times New Roman" w:cs="Times New Roman"/>
          <w:lang w:bidi="ar-SA"/>
        </w:rPr>
        <w:t xml:space="preserve"> Heb. </w:t>
      </w:r>
      <w:r w:rsidRPr="00A62171">
        <w:rPr>
          <w:rFonts w:ascii="Times New Roman" w:eastAsia="Calibri" w:hAnsi="Times New Roman" w:cs="Times New Roman"/>
          <w:rtl/>
          <w:lang w:val="en-AU"/>
        </w:rPr>
        <w:t>אַיִל</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 </w:t>
      </w:r>
      <w:r w:rsidRPr="00A62171">
        <w:rPr>
          <w:rFonts w:ascii="Times New Roman" w:eastAsia="Calibri" w:hAnsi="Times New Roman" w:cs="Times New Roman"/>
          <w:rtl/>
          <w:lang w:val="en-AU"/>
        </w:rPr>
        <w:t>אַיִל</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[is the name given] from the age of thirteen months and one day. -[Parah 1:3]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12 In accordance with the number you offer up</w:t>
      </w:r>
      <w:r w:rsidRPr="00A62171">
        <w:rPr>
          <w:rFonts w:ascii="Times New Roman" w:eastAsia="Calibri" w:hAnsi="Times New Roman" w:cs="Times New Roman"/>
          <w:lang w:bidi="ar-SA"/>
        </w:rPr>
        <w:t xml:space="preserve"> In accordance with the number of animals you offer up as a sacrifice, so shall you present libations for each of them, according to the number of animals shall be the number of libations.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15 just as [it is] for you, so [it is] for the proselyte </w:t>
      </w:r>
      <w:r w:rsidRPr="00A62171">
        <w:rPr>
          <w:rFonts w:ascii="Times New Roman" w:eastAsia="Calibri" w:hAnsi="Times New Roman" w:cs="Times New Roman"/>
          <w:lang w:bidi="ar-SA"/>
        </w:rPr>
        <w:t xml:space="preserve">Heb. </w:t>
      </w:r>
      <w:r w:rsidRPr="00A62171">
        <w:rPr>
          <w:rFonts w:ascii="Times New Roman" w:eastAsia="Calibri" w:hAnsi="Times New Roman" w:cs="Times New Roman"/>
          <w:rtl/>
          <w:lang w:val="en-AU"/>
        </w:rPr>
        <w:t>כָּכֶם כַּגֵּר</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 lit., like you like the proselyte, just as it for you, so it is for the proselyte. This is the style of the Hebrew language; “like the garden of the Lord, like the Land of Egypt” (Gen. 13:10) [meaning] so was the Land of Egypt [like the garden of the Lord] (Compare Rashi on Gen. 13:10); “like me, like you, like my people, like your people” (I Kings. 22:4) [meaning, I am like you, and your people like my people].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18 When you arrive in the Land</w:t>
      </w:r>
      <w:r w:rsidRPr="00A62171">
        <w:rPr>
          <w:rFonts w:ascii="Times New Roman" w:eastAsia="Calibri" w:hAnsi="Times New Roman" w:cs="Times New Roman"/>
          <w:lang w:bidi="ar-SA"/>
        </w:rPr>
        <w:t xml:space="preserve"> Heb. </w:t>
      </w:r>
      <w:r w:rsidRPr="00A62171">
        <w:rPr>
          <w:rFonts w:ascii="Times New Roman" w:eastAsia="Calibri" w:hAnsi="Times New Roman" w:cs="Times New Roman"/>
          <w:rtl/>
          <w:lang w:val="en-AU"/>
        </w:rPr>
        <w:t>בְּבֽאֲכֶם</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[lit., when you come to the Land] This ‘coming’ differs from all the other ‘comings’ in the Torah. For with the others, Scripture say, “when you will come” [in the singular] (</w:t>
      </w:r>
      <w:r w:rsidRPr="00A62171">
        <w:rPr>
          <w:rFonts w:ascii="Times New Roman" w:eastAsia="Calibri" w:hAnsi="Times New Roman" w:cs="Times New Roman"/>
          <w:rtl/>
          <w:lang w:val="en-AU"/>
        </w:rPr>
        <w:t>כִּי־תָבֽא</w:t>
      </w:r>
      <w:r w:rsidRPr="00A62171">
        <w:rPr>
          <w:rFonts w:ascii="Times New Roman" w:eastAsia="Calibri" w:hAnsi="Times New Roman" w:cs="Times New Roman"/>
          <w:lang w:bidi="ar-SA"/>
        </w:rPr>
        <w:t>) or [plural] (</w:t>
      </w:r>
      <w:r w:rsidRPr="00A62171">
        <w:rPr>
          <w:rFonts w:ascii="Times New Roman" w:eastAsia="Calibri" w:hAnsi="Times New Roman" w:cs="Times New Roman"/>
          <w:rtl/>
          <w:lang w:val="en-AU"/>
        </w:rPr>
        <w:t>כִּי־תָבֽאוּ</w:t>
      </w:r>
      <w:r w:rsidRPr="00A62171">
        <w:rPr>
          <w:rFonts w:ascii="Times New Roman" w:eastAsia="Calibri" w:hAnsi="Times New Roman" w:cs="Times New Roman"/>
          <w:lang w:bidi="ar-SA"/>
        </w:rPr>
        <w:t xml:space="preserve">) ; therefore, all of them learn [a particular law] from each other. Since in one of their cases, Scripture specifies that it applies only after inheritance and settling [in the Land], it therefore applies in all cases. But here it uses the term </w:t>
      </w:r>
      <w:r w:rsidRPr="00A62171">
        <w:rPr>
          <w:rFonts w:ascii="Times New Roman" w:eastAsia="Calibri" w:hAnsi="Times New Roman" w:cs="Times New Roman"/>
          <w:rtl/>
          <w:lang w:val="en-AU"/>
        </w:rPr>
        <w:t>בְּבֽאֲכֶם</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as soon as they arrived there and ate from its bread, they were obligated to separate a portion of the dough. -[Sifrei Shelach 21]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20 the first portion of your dough</w:t>
      </w:r>
      <w:r w:rsidRPr="00A62171">
        <w:rPr>
          <w:rFonts w:ascii="Times New Roman" w:eastAsia="Calibri" w:hAnsi="Times New Roman" w:cs="Times New Roman"/>
          <w:lang w:bidi="ar-SA"/>
        </w:rPr>
        <w:t xml:space="preserve"> When you knead an amount of dough you are accustomed to kneading in the desert. And how much is that? “They measured with an omer ” (Exod. 16:18), “an omer per head” (verse 16). You shall separate from its first portion, that is to say, before you eat the first portion from it, you shall separate one loaf as a gift for the sake of the Lord.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a loaf </w:t>
      </w:r>
      <w:r w:rsidRPr="00A62171">
        <w:rPr>
          <w:rFonts w:ascii="Times New Roman" w:eastAsia="Calibri" w:hAnsi="Times New Roman" w:cs="Times New Roman"/>
          <w:lang w:bidi="ar-SA"/>
        </w:rPr>
        <w:t xml:space="preserve">In old French, tortel, a sort of cake, a round loaf of bread, [in modern French, torteau.]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as in the case of the gift of the threshing floor</w:t>
      </w:r>
      <w:r w:rsidRPr="00A62171">
        <w:rPr>
          <w:rFonts w:ascii="Times New Roman" w:eastAsia="Calibri" w:hAnsi="Times New Roman" w:cs="Times New Roman"/>
          <w:lang w:bidi="ar-SA"/>
        </w:rPr>
        <w:t xml:space="preserve"> in which no amount is specified, but unlike the gift taken from the tithe [given by Levites to kohanim] for which an amount is specified. However, the Sages did specify an amount—for a householder, one twenty-fourth [of the dough] and for a baker one forty-eighth. - [Challah 2:7]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21 From the first portion of your dough</w:t>
      </w:r>
      <w:r w:rsidRPr="00A62171">
        <w:rPr>
          <w:rFonts w:ascii="Times New Roman" w:eastAsia="Calibri" w:hAnsi="Times New Roman" w:cs="Times New Roman"/>
          <w:lang w:bidi="ar-SA"/>
        </w:rPr>
        <w:t xml:space="preserve"> Why is this [verse] stated? [Is not verse 20 sufficient?] Because it says, “the first portion of your dough” (verse 20). From this I understand the first one of the doughs. Hence, Scripture teaches us, "From the first"—a part of the dough but not the entire dough. -[Sifrei Shelach 27]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you shall give a gift to the Lord</w:t>
      </w:r>
      <w:r w:rsidRPr="00A62171">
        <w:rPr>
          <w:rFonts w:ascii="Times New Roman" w:eastAsia="Calibri" w:hAnsi="Times New Roman" w:cs="Times New Roman"/>
          <w:lang w:bidi="ar-SA"/>
        </w:rPr>
        <w:t xml:space="preserve"> Since no amount is specified for the dough portion, [challah], it says, "you shall give"—the gift should be an amount which can be considered a ‘gift.’ -[Sifrei Shelach 30]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22 And if you should err</w:t>
      </w:r>
      <w:r w:rsidRPr="00A62171">
        <w:rPr>
          <w:rFonts w:ascii="Times New Roman" w:eastAsia="Calibri" w:hAnsi="Times New Roman" w:cs="Times New Roman"/>
          <w:lang w:bidi="ar-SA"/>
        </w:rPr>
        <w:t xml:space="preserve"> and not fulfill Idolatry was included in “all the commandments” (Lev. 4:13) for which the community brings a bull [as a sin-offering], but here Scripture removes it from that category to apply to it the </w:t>
      </w:r>
      <w:r w:rsidRPr="00A62171">
        <w:rPr>
          <w:rFonts w:ascii="Times New Roman" w:eastAsia="Calibri" w:hAnsi="Times New Roman" w:cs="Times New Roman"/>
          <w:lang w:bidi="ar-SA"/>
        </w:rPr>
        <w:lastRenderedPageBreak/>
        <w:t xml:space="preserve">law of a bull for a burnt offering and a he-goat for a sin-offering. - [Sifrei Shelach 22]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If you err</w:t>
      </w:r>
      <w:r w:rsidRPr="00A62171">
        <w:rPr>
          <w:rFonts w:ascii="Times New Roman" w:eastAsia="Calibri" w:hAnsi="Times New Roman" w:cs="Times New Roman"/>
          <w:lang w:bidi="ar-SA"/>
        </w:rPr>
        <w:t xml:space="preserve"> Scripture speaks of idolatry, or perhaps only to one of the other commandments? Scripture therefore states, “all of these commandments.” One commandment which is equivalent to all the commandments. Just as someone who transgresses all the commandments, casts off the yoke [of the Torah], violates the covenant, and acts brazenly [toward the Torah], so one who transgresses this commandment, casts off the yoke, violates the covenant, and acts brazenly. Which [one] is this? This is idolatry. - [Sifrei Shelach 33]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which the Lord spoke to Moses</w:t>
      </w:r>
      <w:r w:rsidRPr="00A62171">
        <w:rPr>
          <w:rFonts w:ascii="Times New Roman" w:eastAsia="Calibri" w:hAnsi="Times New Roman" w:cs="Times New Roman"/>
          <w:lang w:bidi="ar-SA"/>
        </w:rPr>
        <w:t xml:space="preserve"> [The first two commandments,] “I am [the Lord, your God]” and “You must not have [any other gods]” (Exod. 20:2-3) were heard by the word of the Divine, as it says, “Once did God speak, but we heard them twice” (Ps. 62:12). -[Sifrei Shelach 33]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23 All that the Lord commanded </w:t>
      </w:r>
      <w:r w:rsidRPr="00A62171">
        <w:rPr>
          <w:rFonts w:ascii="Times New Roman" w:eastAsia="Calibri" w:hAnsi="Times New Roman" w:cs="Times New Roman"/>
          <w:lang w:bidi="ar-SA"/>
        </w:rPr>
        <w:t xml:space="preserve">This teaches us that anyone who acknowledges [the truth of] idolatry is considered as if he had denied the entire Torah and all the prophecies of the prophets, as it says, “from the day on which the Lord commanded and from then on.” - [Sifrei Shelach 33]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24 If because of the eyes of the congregation it was committed inadvertently</w:t>
      </w:r>
      <w:r w:rsidRPr="00A62171">
        <w:rPr>
          <w:rFonts w:ascii="Times New Roman" w:eastAsia="Calibri" w:hAnsi="Times New Roman" w:cs="Times New Roman"/>
          <w:lang w:bidi="ar-SA"/>
        </w:rPr>
        <w:t xml:space="preserve"> If, because of the leaders [literally, eyes] of the congregation this transgression was committed inadvertently—for they [the leaders] erred and ruled concerning one form of service, that it was permitted to worship an idol in this manner.- [See Horioth 2b]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for a sin-offering</w:t>
      </w:r>
      <w:r w:rsidRPr="00A62171">
        <w:rPr>
          <w:rFonts w:ascii="Times New Roman" w:eastAsia="Calibri" w:hAnsi="Times New Roman" w:cs="Times New Roman"/>
          <w:lang w:bidi="ar-SA"/>
        </w:rPr>
        <w:t xml:space="preserve"> Heb. </w:t>
      </w:r>
      <w:r w:rsidRPr="00A62171">
        <w:rPr>
          <w:rFonts w:ascii="Times New Roman" w:eastAsia="Calibri" w:hAnsi="Times New Roman" w:cs="Times New Roman"/>
          <w:rtl/>
          <w:lang w:val="en-AU"/>
        </w:rPr>
        <w:t>לְְחַטָּת</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[This word] is missing an ‘aleph,’ because this [sin-offering] is different from all other sin-offerings. In the case of all the other sin-offerings [mentioned] in the Torah which are brought together with a burnt offering, the sin-offering precedes the burnt offering, as it says, “he shall make the second one a burnt offering” (Lev. 5:10), but this one—the burnt offering—precedes the sin-offering. -[Hor. 13a]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25 and they have brought their offering as a fire- offering to the Lord</w:t>
      </w:r>
      <w:r w:rsidRPr="00A62171">
        <w:rPr>
          <w:rFonts w:ascii="Times New Roman" w:eastAsia="Calibri" w:hAnsi="Times New Roman" w:cs="Times New Roman"/>
          <w:lang w:bidi="ar-SA"/>
        </w:rPr>
        <w:t xml:space="preserve"> This refers to [the offering] stated in the passage [in verse 24], namely the bull [which is brought as a] burnt offering, as it says [here], “a fire-offering to the Lord.” - [Sifrei Shelach 37]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and their sin-offering </w:t>
      </w:r>
      <w:r w:rsidRPr="00A62171">
        <w:rPr>
          <w:rFonts w:ascii="Times New Roman" w:eastAsia="Calibri" w:hAnsi="Times New Roman" w:cs="Times New Roman"/>
          <w:lang w:bidi="ar-SA"/>
        </w:rPr>
        <w:t xml:space="preserve">This [refers to] the he-goat [in verse 24]. - [Sifrei Shelach 37]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27 sins inadvertently</w:t>
      </w:r>
      <w:r w:rsidRPr="00A62171">
        <w:rPr>
          <w:rFonts w:ascii="Times New Roman" w:eastAsia="Calibri" w:hAnsi="Times New Roman" w:cs="Times New Roman"/>
          <w:lang w:bidi="ar-SA"/>
        </w:rPr>
        <w:t xml:space="preserve"> By worshipping idols. - [Sifrei Shelach 41]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she-goat in its first year</w:t>
      </w:r>
      <w:r w:rsidRPr="00A62171">
        <w:rPr>
          <w:rFonts w:ascii="Times New Roman" w:eastAsia="Calibri" w:hAnsi="Times New Roman" w:cs="Times New Roman"/>
          <w:lang w:bidi="ar-SA"/>
        </w:rPr>
        <w:t xml:space="preserve"> For any other transgression an individual could bring [either] a ewe-lamb or a young she-goat, but in this case Scripture designates a she-goat for it. - [Sifrei Shelach 40]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30 highhandedly </w:t>
      </w:r>
      <w:r w:rsidRPr="00A62171">
        <w:rPr>
          <w:rFonts w:ascii="Times New Roman" w:eastAsia="Calibri" w:hAnsi="Times New Roman" w:cs="Times New Roman"/>
          <w:lang w:bidi="ar-SA"/>
        </w:rPr>
        <w:t xml:space="preserve">Intentionally.- [Jonathan ben Uzziel, Onkelos (See Mechokekei Yehudah)]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is blaspheming </w:t>
      </w:r>
      <w:r w:rsidRPr="00A62171">
        <w:rPr>
          <w:rFonts w:ascii="Times New Roman" w:eastAsia="Calibri" w:hAnsi="Times New Roman" w:cs="Times New Roman"/>
          <w:lang w:bidi="ar-SA"/>
        </w:rPr>
        <w:t xml:space="preserve">Heb. </w:t>
      </w:r>
      <w:r w:rsidRPr="00A62171">
        <w:rPr>
          <w:rFonts w:ascii="Times New Roman" w:eastAsia="Calibri" w:hAnsi="Times New Roman" w:cs="Times New Roman"/>
          <w:rtl/>
          <w:lang w:val="en-AU"/>
        </w:rPr>
        <w:t>מְגַדֵּף</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reviles (</w:t>
      </w:r>
      <w:r w:rsidRPr="00A62171">
        <w:rPr>
          <w:rFonts w:ascii="Times New Roman" w:eastAsia="Calibri" w:hAnsi="Times New Roman" w:cs="Times New Roman"/>
          <w:rtl/>
          <w:lang w:val="en-AU"/>
        </w:rPr>
        <w:t>מְחָרֵף</w:t>
      </w:r>
      <w:r w:rsidRPr="00A62171">
        <w:rPr>
          <w:rFonts w:ascii="Times New Roman" w:eastAsia="Calibri" w:hAnsi="Times New Roman" w:cs="Times New Roman"/>
          <w:lang w:bidi="ar-SA"/>
        </w:rPr>
        <w:t>) , as in “it shall be a reproach (</w:t>
      </w:r>
      <w:r w:rsidRPr="00A62171">
        <w:rPr>
          <w:rFonts w:ascii="Times New Roman" w:eastAsia="Calibri" w:hAnsi="Times New Roman" w:cs="Times New Roman"/>
          <w:rtl/>
          <w:lang w:val="en-AU"/>
        </w:rPr>
        <w:t>חֶרְפָּה</w:t>
      </w:r>
      <w:r w:rsidRPr="00A62171">
        <w:rPr>
          <w:rFonts w:ascii="Times New Roman" w:eastAsia="Calibri" w:hAnsi="Times New Roman" w:cs="Times New Roman"/>
          <w:lang w:bidi="ar-SA"/>
        </w:rPr>
        <w:t>) and a taunt (</w:t>
      </w:r>
      <w:r w:rsidRPr="00A62171">
        <w:rPr>
          <w:rFonts w:ascii="Times New Roman" w:eastAsia="Calibri" w:hAnsi="Times New Roman" w:cs="Times New Roman"/>
          <w:rtl/>
          <w:lang w:val="en-AU"/>
        </w:rPr>
        <w:t>וּגְדוּפָה</w:t>
      </w:r>
      <w:r w:rsidRPr="00A62171">
        <w:rPr>
          <w:rFonts w:ascii="Times New Roman" w:eastAsia="Calibri" w:hAnsi="Times New Roman" w:cs="Times New Roman"/>
          <w:lang w:bidi="ar-SA"/>
        </w:rPr>
        <w:t>) ” (Ezek. 5:15); “which the servants of the King of Assyria have blasphemed (</w:t>
      </w:r>
      <w:r w:rsidRPr="00A62171">
        <w:rPr>
          <w:rFonts w:ascii="Times New Roman" w:eastAsia="Calibri" w:hAnsi="Times New Roman" w:cs="Times New Roman"/>
          <w:rtl/>
          <w:lang w:val="en-AU"/>
        </w:rPr>
        <w:t>גִּדְפוּ</w:t>
      </w:r>
      <w:r w:rsidRPr="00A62171">
        <w:rPr>
          <w:rFonts w:ascii="Times New Roman" w:eastAsia="Calibri" w:hAnsi="Times New Roman" w:cs="Times New Roman"/>
          <w:lang w:bidi="ar-SA"/>
        </w:rPr>
        <w:t xml:space="preserve">) ” (Is. 37:6). Furthermore, our Sages (Ker. 7b) derived from here that someone who blasphemes [lit., blesses] the Name [of God] is subject to spiritual excision.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31 the word of the Lord</w:t>
      </w:r>
      <w:r w:rsidRPr="00A62171">
        <w:rPr>
          <w:rFonts w:ascii="Times New Roman" w:eastAsia="Calibri" w:hAnsi="Times New Roman" w:cs="Times New Roman"/>
          <w:lang w:bidi="ar-SA"/>
        </w:rPr>
        <w:t xml:space="preserve"> The warning against idolatry was [heard directly] by the word of the Divine; the rest was by the word of Moses. - [Hor. 8a]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its iniquity is upon it</w:t>
      </w:r>
      <w:r w:rsidRPr="00A62171">
        <w:rPr>
          <w:rFonts w:ascii="Times New Roman" w:eastAsia="Calibri" w:hAnsi="Times New Roman" w:cs="Times New Roman"/>
          <w:lang w:bidi="ar-SA"/>
        </w:rPr>
        <w:t xml:space="preserve"> During the time the iniquity is with him, namely, if he has not repented.- [Sanh. 90b, Sifrei Shelach 51]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32 [When the children of Israel] were in the desert,</w:t>
      </w:r>
      <w:r w:rsidRPr="00A62171">
        <w:rPr>
          <w:rFonts w:ascii="Times New Roman" w:eastAsia="Calibri" w:hAnsi="Times New Roman" w:cs="Times New Roman"/>
          <w:lang w:bidi="ar-SA"/>
        </w:rPr>
        <w:t xml:space="preserve"> they found Scripture speaks disparagingly of Israel, for they had kept only one Sabbath, yet on the second one, this man came and desecrated it.- [Sifrei Shelach 52]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33 Those who found him gathering</w:t>
      </w:r>
      <w:r w:rsidRPr="00A62171">
        <w:rPr>
          <w:rFonts w:ascii="Times New Roman" w:eastAsia="Calibri" w:hAnsi="Times New Roman" w:cs="Times New Roman"/>
          <w:lang w:bidi="ar-SA"/>
        </w:rPr>
        <w:t xml:space="preserve"> [This redundant clause means to say that] they warned him, but he did not </w:t>
      </w:r>
      <w:r w:rsidRPr="00A62171">
        <w:rPr>
          <w:rFonts w:ascii="Times New Roman" w:eastAsia="Calibri" w:hAnsi="Times New Roman" w:cs="Times New Roman"/>
          <w:lang w:bidi="ar-SA"/>
        </w:rPr>
        <w:lastRenderedPageBreak/>
        <w:t xml:space="preserve">stop gathering even after they found him and warned him.- [Sanh. 90a, Sifrei Shelach 55]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34 since it was not specified what was to be done to him</w:t>
      </w:r>
      <w:r w:rsidRPr="00A62171">
        <w:rPr>
          <w:rFonts w:ascii="Times New Roman" w:eastAsia="Calibri" w:hAnsi="Times New Roman" w:cs="Times New Roman"/>
          <w:lang w:bidi="ar-SA"/>
        </w:rPr>
        <w:t xml:space="preserve"> With which method he should be executed. But they did know that one who desecrates the Sabbath is put to death.- [Sifrei Shelach 57]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35 pelt </w:t>
      </w:r>
      <w:r w:rsidRPr="00A62171">
        <w:rPr>
          <w:rFonts w:ascii="Times New Roman" w:eastAsia="Calibri" w:hAnsi="Times New Roman" w:cs="Times New Roman"/>
          <w:lang w:bidi="ar-SA"/>
        </w:rPr>
        <w:t xml:space="preserve">Heb. </w:t>
      </w:r>
      <w:r w:rsidRPr="00A62171">
        <w:rPr>
          <w:rFonts w:ascii="Times New Roman" w:eastAsia="Calibri" w:hAnsi="Times New Roman" w:cs="Times New Roman"/>
          <w:rtl/>
          <w:lang w:val="en-AU"/>
        </w:rPr>
        <w:t>רָגוֹם</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 ‘doing,’ [which] in French [is], faisant. Similarly, ‘going,’ in old French, allant. Likewise, </w:t>
      </w:r>
      <w:r w:rsidRPr="00A62171">
        <w:rPr>
          <w:rFonts w:ascii="Times New Roman" w:eastAsia="Calibri" w:hAnsi="Times New Roman" w:cs="Times New Roman"/>
          <w:rtl/>
          <w:lang w:val="en-AU"/>
        </w:rPr>
        <w:t>זָכוֹר</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 remember, (Exod. 20:8), and </w:t>
      </w:r>
      <w:r w:rsidRPr="00A62171">
        <w:rPr>
          <w:rFonts w:ascii="Times New Roman" w:eastAsia="Calibri" w:hAnsi="Times New Roman" w:cs="Times New Roman"/>
          <w:rtl/>
          <w:lang w:val="en-AU"/>
        </w:rPr>
        <w:t>שָׁמוֹר</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 keep (Deut. 5:12)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36 took him outside</w:t>
      </w:r>
      <w:r w:rsidRPr="00A62171">
        <w:rPr>
          <w:rFonts w:ascii="Times New Roman" w:eastAsia="Calibri" w:hAnsi="Times New Roman" w:cs="Times New Roman"/>
          <w:lang w:bidi="ar-SA"/>
        </w:rPr>
        <w:t xml:space="preserve"> From here we derive that the place of stoning was outside, and distant from the courthouse.- [Sifrei Shelach 59]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38 that they shall make for themselves fringes</w:t>
      </w:r>
      <w:r w:rsidRPr="00A62171">
        <w:rPr>
          <w:rFonts w:ascii="Times New Roman" w:eastAsia="Calibri" w:hAnsi="Times New Roman" w:cs="Times New Roman"/>
          <w:lang w:bidi="ar-SA"/>
        </w:rPr>
        <w:t xml:space="preserve"> Heb. </w:t>
      </w:r>
      <w:r w:rsidRPr="00A62171">
        <w:rPr>
          <w:rFonts w:ascii="Times New Roman" w:eastAsia="Calibri" w:hAnsi="Times New Roman" w:cs="Times New Roman"/>
          <w:rtl/>
          <w:lang w:val="en-AU"/>
        </w:rPr>
        <w:t>צִיצִת</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[so named] because of the threads suspended from it, as in, “he took me by a lock of (</w:t>
      </w:r>
      <w:r w:rsidRPr="00A62171">
        <w:rPr>
          <w:rFonts w:ascii="Times New Roman" w:eastAsia="Calibri" w:hAnsi="Times New Roman" w:cs="Times New Roman"/>
          <w:rtl/>
          <w:lang w:val="en-AU"/>
        </w:rPr>
        <w:t>בְּצִיצִת</w:t>
      </w:r>
      <w:r w:rsidRPr="00A62171">
        <w:rPr>
          <w:rFonts w:ascii="Times New Roman" w:eastAsia="Calibri" w:hAnsi="Times New Roman" w:cs="Times New Roman"/>
          <w:lang w:bidi="ar-SA"/>
        </w:rPr>
        <w:t xml:space="preserve">) my hair (lit., by the fringes of my head)” (Ezek. 8:3) (Men. 42a). Another interpretation: [It is called] </w:t>
      </w:r>
      <w:r w:rsidRPr="00A62171">
        <w:rPr>
          <w:rFonts w:ascii="Times New Roman" w:eastAsia="Calibri" w:hAnsi="Times New Roman" w:cs="Times New Roman"/>
          <w:rtl/>
          <w:lang w:val="en-AU"/>
        </w:rPr>
        <w:t>צִיצִת</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because of the [command], “you shall see it” (verse 39), as in, “peering (</w:t>
      </w:r>
      <w:r w:rsidRPr="00A62171">
        <w:rPr>
          <w:rFonts w:ascii="Times New Roman" w:eastAsia="Calibri" w:hAnsi="Times New Roman" w:cs="Times New Roman"/>
          <w:rtl/>
          <w:lang w:val="en-AU"/>
        </w:rPr>
        <w:t>מֵצִיץ</w:t>
      </w:r>
      <w:r w:rsidRPr="00A62171">
        <w:rPr>
          <w:rFonts w:ascii="Times New Roman" w:eastAsia="Calibri" w:hAnsi="Times New Roman" w:cs="Times New Roman"/>
          <w:lang w:bidi="ar-SA"/>
        </w:rPr>
        <w:t xml:space="preserve">) from the lattices” (Song 2:9).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blue </w:t>
      </w:r>
      <w:r w:rsidRPr="00A62171">
        <w:rPr>
          <w:rFonts w:ascii="Times New Roman" w:eastAsia="Calibri" w:hAnsi="Times New Roman" w:cs="Times New Roman"/>
          <w:lang w:bidi="ar-SA"/>
        </w:rPr>
        <w:t xml:space="preserve">The green-blue dye obtained from the chillazon [See Aruch Hashalem under </w:t>
      </w:r>
      <w:r w:rsidRPr="00A62171">
        <w:rPr>
          <w:rFonts w:ascii="Times New Roman" w:eastAsia="Calibri" w:hAnsi="Times New Roman" w:cs="Times New Roman"/>
          <w:rtl/>
          <w:lang w:val="en-AU"/>
        </w:rPr>
        <w:t>חִלָּזוֹן</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xml:space="preserve">, Yehudah Feliks, Nature &amp; Man in the Bible (New York: Soncino Press, 1981, pp. 18-20].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39 you will remember all the commandments of the Lord </w:t>
      </w:r>
      <w:r w:rsidRPr="003B66D3">
        <w:rPr>
          <w:rFonts w:ascii="Times New Roman" w:eastAsia="Calibri" w:hAnsi="Times New Roman" w:cs="Times New Roman"/>
          <w:b/>
          <w:bCs/>
          <w:highlight w:val="yellow"/>
          <w:lang w:bidi="ar-SA"/>
        </w:rPr>
        <w:t xml:space="preserve">because the numerical value of the </w:t>
      </w:r>
      <w:r w:rsidRPr="003B66D3">
        <w:rPr>
          <w:rFonts w:ascii="Times New Roman" w:eastAsia="Calibri" w:hAnsi="Times New Roman" w:cs="Times New Roman"/>
          <w:b/>
          <w:bCs/>
          <w:highlight w:val="yellow"/>
          <w:rtl/>
          <w:lang w:val="en-AU"/>
        </w:rPr>
        <w:t>צִיצִית</w:t>
      </w:r>
      <w:r w:rsidRPr="003B66D3">
        <w:rPr>
          <w:rFonts w:ascii="Times New Roman" w:eastAsia="Calibri" w:hAnsi="Times New Roman" w:cs="Times New Roman"/>
          <w:b/>
          <w:bCs/>
          <w:highlight w:val="yellow"/>
          <w:rtl/>
          <w:lang w:bidi="ar-SA"/>
        </w:rPr>
        <w:t xml:space="preserve"> </w:t>
      </w:r>
      <w:r w:rsidRPr="003B66D3">
        <w:rPr>
          <w:rFonts w:ascii="Times New Roman" w:eastAsia="Calibri" w:hAnsi="Times New Roman" w:cs="Times New Roman"/>
          <w:b/>
          <w:bCs/>
          <w:highlight w:val="yellow"/>
          <w:lang w:bidi="ar-SA"/>
        </w:rPr>
        <w:t xml:space="preserve">is six hundred. </w:t>
      </w:r>
      <w:r w:rsidRPr="003B66D3">
        <w:rPr>
          <w:rFonts w:ascii="Times New Roman" w:eastAsia="Calibri" w:hAnsi="Times New Roman" w:cs="Times New Roman"/>
          <w:b/>
          <w:bCs/>
          <w:highlight w:val="yellow"/>
          <w:rtl/>
          <w:lang w:val="en-AU"/>
        </w:rPr>
        <w:t>צ</w:t>
      </w:r>
      <w:r w:rsidRPr="003B66D3">
        <w:rPr>
          <w:rFonts w:ascii="Times New Roman" w:eastAsia="Calibri" w:hAnsi="Times New Roman" w:cs="Times New Roman"/>
          <w:b/>
          <w:bCs/>
          <w:highlight w:val="yellow"/>
          <w:rtl/>
          <w:lang w:bidi="ar-SA"/>
        </w:rPr>
        <w:t xml:space="preserve"> </w:t>
      </w:r>
      <w:r w:rsidRPr="003B66D3">
        <w:rPr>
          <w:rFonts w:ascii="Times New Roman" w:eastAsia="Calibri" w:hAnsi="Times New Roman" w:cs="Times New Roman"/>
          <w:b/>
          <w:bCs/>
          <w:highlight w:val="yellow"/>
          <w:lang w:bidi="ar-SA"/>
        </w:rPr>
        <w:t xml:space="preserve">= 90 </w:t>
      </w:r>
      <w:r w:rsidRPr="003B66D3">
        <w:rPr>
          <w:rFonts w:ascii="Times New Roman" w:eastAsia="Calibri" w:hAnsi="Times New Roman" w:cs="Times New Roman"/>
          <w:b/>
          <w:bCs/>
          <w:highlight w:val="yellow"/>
          <w:rtl/>
          <w:lang w:val="en-AU"/>
        </w:rPr>
        <w:t>י</w:t>
      </w:r>
      <w:r w:rsidRPr="003B66D3">
        <w:rPr>
          <w:rFonts w:ascii="Times New Roman" w:eastAsia="Calibri" w:hAnsi="Times New Roman" w:cs="Times New Roman"/>
          <w:b/>
          <w:bCs/>
          <w:highlight w:val="yellow"/>
          <w:rtl/>
          <w:lang w:bidi="ar-SA"/>
        </w:rPr>
        <w:t xml:space="preserve"> </w:t>
      </w:r>
      <w:r w:rsidRPr="003B66D3">
        <w:rPr>
          <w:rFonts w:ascii="Times New Roman" w:eastAsia="Calibri" w:hAnsi="Times New Roman" w:cs="Times New Roman"/>
          <w:b/>
          <w:bCs/>
          <w:highlight w:val="yellow"/>
          <w:lang w:bidi="ar-SA"/>
        </w:rPr>
        <w:t xml:space="preserve">= 10 </w:t>
      </w:r>
      <w:r w:rsidRPr="003B66D3">
        <w:rPr>
          <w:rFonts w:ascii="Times New Roman" w:eastAsia="Calibri" w:hAnsi="Times New Roman" w:cs="Times New Roman"/>
          <w:b/>
          <w:bCs/>
          <w:highlight w:val="yellow"/>
          <w:rtl/>
          <w:lang w:val="en-AU"/>
        </w:rPr>
        <w:t>צ</w:t>
      </w:r>
      <w:r w:rsidRPr="003B66D3">
        <w:rPr>
          <w:rFonts w:ascii="Times New Roman" w:eastAsia="Calibri" w:hAnsi="Times New Roman" w:cs="Times New Roman"/>
          <w:b/>
          <w:bCs/>
          <w:highlight w:val="yellow"/>
          <w:rtl/>
          <w:lang w:bidi="ar-SA"/>
        </w:rPr>
        <w:t xml:space="preserve"> </w:t>
      </w:r>
      <w:r w:rsidRPr="003B66D3">
        <w:rPr>
          <w:rFonts w:ascii="Times New Roman" w:eastAsia="Calibri" w:hAnsi="Times New Roman" w:cs="Times New Roman"/>
          <w:b/>
          <w:bCs/>
          <w:highlight w:val="yellow"/>
          <w:lang w:bidi="ar-SA"/>
        </w:rPr>
        <w:t xml:space="preserve">= 90 </w:t>
      </w:r>
      <w:r w:rsidRPr="003B66D3">
        <w:rPr>
          <w:rFonts w:ascii="Times New Roman" w:eastAsia="Calibri" w:hAnsi="Times New Roman" w:cs="Times New Roman"/>
          <w:b/>
          <w:bCs/>
          <w:highlight w:val="yellow"/>
          <w:rtl/>
          <w:lang w:val="en-AU"/>
        </w:rPr>
        <w:t>י</w:t>
      </w:r>
      <w:r w:rsidRPr="003B66D3">
        <w:rPr>
          <w:rFonts w:ascii="Times New Roman" w:eastAsia="Calibri" w:hAnsi="Times New Roman" w:cs="Times New Roman"/>
          <w:b/>
          <w:bCs/>
          <w:highlight w:val="yellow"/>
          <w:rtl/>
          <w:lang w:bidi="ar-SA"/>
        </w:rPr>
        <w:t xml:space="preserve"> </w:t>
      </w:r>
      <w:r w:rsidRPr="003B66D3">
        <w:rPr>
          <w:rFonts w:ascii="Times New Roman" w:eastAsia="Calibri" w:hAnsi="Times New Roman" w:cs="Times New Roman"/>
          <w:b/>
          <w:bCs/>
          <w:highlight w:val="yellow"/>
          <w:lang w:bidi="ar-SA"/>
        </w:rPr>
        <w:t xml:space="preserve">= 10 </w:t>
      </w:r>
      <w:r w:rsidRPr="003B66D3">
        <w:rPr>
          <w:rFonts w:ascii="Times New Roman" w:eastAsia="Calibri" w:hAnsi="Times New Roman" w:cs="Times New Roman"/>
          <w:b/>
          <w:bCs/>
          <w:highlight w:val="yellow"/>
          <w:rtl/>
          <w:lang w:val="en-AU"/>
        </w:rPr>
        <w:t>ת</w:t>
      </w:r>
      <w:r w:rsidRPr="003B66D3">
        <w:rPr>
          <w:rFonts w:ascii="Times New Roman" w:eastAsia="Calibri" w:hAnsi="Times New Roman" w:cs="Times New Roman"/>
          <w:b/>
          <w:bCs/>
          <w:highlight w:val="yellow"/>
          <w:rtl/>
          <w:lang w:bidi="ar-SA"/>
        </w:rPr>
        <w:t xml:space="preserve"> </w:t>
      </w:r>
      <w:r w:rsidRPr="003B66D3">
        <w:rPr>
          <w:rFonts w:ascii="Times New Roman" w:eastAsia="Calibri" w:hAnsi="Times New Roman" w:cs="Times New Roman"/>
          <w:b/>
          <w:bCs/>
          <w:highlight w:val="yellow"/>
          <w:lang w:bidi="ar-SA"/>
        </w:rPr>
        <w:t>= 400 - =600 [Add to this the] eight threads and five knots, and we have [a total of] six hundred and thirteen [the number of commandments in the Torah].</w:t>
      </w:r>
      <w:r w:rsidRPr="00A62171">
        <w:rPr>
          <w:rFonts w:ascii="Times New Roman" w:eastAsia="Calibri" w:hAnsi="Times New Roman" w:cs="Times New Roman"/>
          <w:lang w:bidi="ar-SA"/>
        </w:rPr>
        <w:t xml:space="preserve"> -[Num. Rabbah 18:21]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and you shall not wander after your hearts</w:t>
      </w:r>
      <w:r w:rsidRPr="00A62171">
        <w:rPr>
          <w:rFonts w:ascii="Times New Roman" w:eastAsia="Calibri" w:hAnsi="Times New Roman" w:cs="Times New Roman"/>
          <w:lang w:bidi="ar-SA"/>
        </w:rPr>
        <w:t xml:space="preserve"> Heb. </w:t>
      </w:r>
      <w:r w:rsidRPr="00A62171">
        <w:rPr>
          <w:rFonts w:ascii="Times New Roman" w:eastAsia="Calibri" w:hAnsi="Times New Roman" w:cs="Times New Roman"/>
          <w:rtl/>
          <w:lang w:val="en-AU"/>
        </w:rPr>
        <w:t>וְלֹא־תָתוּרוּ</w:t>
      </w:r>
      <w:r w:rsidRPr="00A62171">
        <w:rPr>
          <w:rFonts w:ascii="Times New Roman" w:eastAsia="Calibri" w:hAnsi="Times New Roman" w:cs="Times New Roman"/>
          <w:rtl/>
          <w:lang w:bidi="ar-SA"/>
        </w:rPr>
        <w:t xml:space="preserve"> </w:t>
      </w:r>
      <w:r w:rsidRPr="00A62171">
        <w:rPr>
          <w:rFonts w:ascii="Times New Roman" w:eastAsia="Calibri" w:hAnsi="Times New Roman" w:cs="Times New Roman"/>
          <w:lang w:bidi="ar-SA"/>
        </w:rPr>
        <w:t>, like “from scouting (</w:t>
      </w:r>
      <w:r w:rsidRPr="00A62171">
        <w:rPr>
          <w:rFonts w:ascii="Times New Roman" w:eastAsia="Calibri" w:hAnsi="Times New Roman" w:cs="Times New Roman"/>
          <w:rtl/>
          <w:lang w:val="en-AU"/>
        </w:rPr>
        <w:t>מִּתּוּר</w:t>
      </w:r>
      <w:r w:rsidRPr="00A62171">
        <w:rPr>
          <w:rFonts w:ascii="Times New Roman" w:eastAsia="Calibri" w:hAnsi="Times New Roman" w:cs="Times New Roman"/>
          <w:lang w:bidi="ar-SA"/>
        </w:rPr>
        <w:t xml:space="preserve">) the Land” (13:25). The heart and eyes are the spies for the body. They are its agents for sinning: the eye sees, the heart covets and the body commits the transgression. - [Mid. Tanchuma 15]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41 I am the Lord</w:t>
      </w:r>
      <w:r w:rsidRPr="00A62171">
        <w:rPr>
          <w:rFonts w:ascii="Times New Roman" w:eastAsia="Calibri" w:hAnsi="Times New Roman" w:cs="Times New Roman"/>
          <w:lang w:bidi="ar-SA"/>
        </w:rPr>
        <w:t xml:space="preserve"> Faithful to pay reward.-[Sifrei Shelach 75]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your God</w:t>
      </w:r>
      <w:r w:rsidRPr="00A62171">
        <w:rPr>
          <w:rFonts w:ascii="Times New Roman" w:eastAsia="Calibri" w:hAnsi="Times New Roman" w:cs="Times New Roman"/>
          <w:lang w:bidi="ar-SA"/>
        </w:rPr>
        <w:t xml:space="preserve"> Faithful to exact punishment.-[Sifrei Shelach 75]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Who took you out</w:t>
      </w:r>
      <w:r w:rsidRPr="00A62171">
        <w:rPr>
          <w:rFonts w:ascii="Times New Roman" w:eastAsia="Calibri" w:hAnsi="Times New Roman" w:cs="Times New Roman"/>
          <w:lang w:bidi="ar-SA"/>
        </w:rPr>
        <w:t xml:space="preserve"> </w:t>
      </w:r>
      <w:r w:rsidRPr="00A62171">
        <w:rPr>
          <w:rFonts w:ascii="Times New Roman" w:eastAsia="Calibri" w:hAnsi="Times New Roman" w:cs="Times New Roman"/>
          <w:b/>
          <w:bCs/>
          <w:highlight w:val="yellow"/>
          <w:lang w:bidi="ar-SA"/>
        </w:rPr>
        <w:t xml:space="preserve">I redeemed you </w:t>
      </w:r>
      <w:r w:rsidRPr="00A62171">
        <w:rPr>
          <w:rFonts w:ascii="Times New Roman" w:eastAsia="Calibri" w:hAnsi="Times New Roman" w:cs="Times New Roman"/>
          <w:b/>
          <w:bCs/>
          <w:highlight w:val="yellow"/>
          <w:u w:val="single"/>
          <w:lang w:bidi="ar-SA"/>
        </w:rPr>
        <w:t>on condition</w:t>
      </w:r>
      <w:r w:rsidRPr="00A62171">
        <w:rPr>
          <w:rFonts w:ascii="Times New Roman" w:eastAsia="Calibri" w:hAnsi="Times New Roman" w:cs="Times New Roman"/>
          <w:b/>
          <w:bCs/>
          <w:highlight w:val="yellow"/>
          <w:lang w:bidi="ar-SA"/>
        </w:rPr>
        <w:t xml:space="preserve"> you accept My decrees upon yourselves.</w:t>
      </w:r>
      <w:r w:rsidRPr="00A62171">
        <w:rPr>
          <w:rFonts w:ascii="Times New Roman" w:eastAsia="Calibri" w:hAnsi="Times New Roman" w:cs="Times New Roman"/>
          <w:lang w:bidi="ar-SA"/>
        </w:rPr>
        <w:t xml:space="preserve"> - [Sifrei Shelach 73]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I am the Lord, your God</w:t>
      </w:r>
      <w:r w:rsidRPr="00A62171">
        <w:rPr>
          <w:rFonts w:ascii="Times New Roman" w:eastAsia="Calibri" w:hAnsi="Times New Roman" w:cs="Times New Roman"/>
          <w:lang w:bidi="ar-SA"/>
        </w:rPr>
        <w:t xml:space="preserve"> Why is this repeated? So that the Israelites should not say, "Why did the Omnipresent say this? Was it not so that we should perform [the commandments] and receive reward? We will not perform [them] and not receive reward!" [Therefore, God says,] “I am your King, even against your will.” Similarly, it says, “[As I live, says the Lord God,] surely with a strong hand...will I reign over you” (Ezek. 20:33). Another interpretation: Why is the exodus from Egypt mentioned? It was I who distinguished between the drop [of sperm] of a firstborn and of that which was not of a firstborn. So in future will I distinguish and punish those who attach indigo-dyed [fringes, which is extracted from a vegetable] to their garments, claiming that it is sky-blue [dye extracted from the chillazon ]. -[B.M. 61b] From the commentary of R. Moshe Hadarshan [the preacher] I transcribed [the following:] </w:t>
      </w:r>
      <w:r w:rsidRPr="00A62171">
        <w:rPr>
          <w:rFonts w:ascii="Times New Roman" w:eastAsia="Calibri" w:hAnsi="Times New Roman" w:cs="Times New Roman"/>
          <w:b/>
          <w:bCs/>
          <w:highlight w:val="yellow"/>
          <w:lang w:bidi="ar-SA"/>
        </w:rPr>
        <w:t>Why is the passage of the wood gatherer juxtaposed with the passage addressing idolatry? To inform [you] that one who desecrates the Sabbath is regarded as one who worships idols, for it [namely the Sabbath] too [just like the prohibition against idolatry] is as important as [the sum of] all the commandments.</w:t>
      </w:r>
      <w:r w:rsidRPr="00A62171">
        <w:rPr>
          <w:rFonts w:ascii="Times New Roman" w:eastAsia="Calibri" w:hAnsi="Times New Roman" w:cs="Times New Roman"/>
          <w:lang w:bidi="ar-SA"/>
        </w:rPr>
        <w:t xml:space="preserve"> So Scripture says in Ezra (Neh. 9:13-14, which is strictly part of Ezra. See Rashi on Neh. 1:1), “You descended upon Mount Sinai... and you gave Your people the Law and the commandments (sic). And Your holy Sabbath You made known to them.” </w:t>
      </w:r>
      <w:r w:rsidRPr="00A62171">
        <w:rPr>
          <w:rFonts w:ascii="Times New Roman" w:eastAsia="Calibri" w:hAnsi="Times New Roman" w:cs="Times New Roman"/>
          <w:b/>
          <w:bCs/>
          <w:highlight w:val="yellow"/>
          <w:lang w:bidi="ar-SA"/>
        </w:rPr>
        <w:t>Likewise, the passage of fringes; why is it juxtaposed with these two [passages]? Since it too is equally important as [the sum of] all the commandments, as it states, “and perform all My commandments.”</w:t>
      </w:r>
      <w:r w:rsidRPr="00A62171">
        <w:rPr>
          <w:rFonts w:ascii="Times New Roman" w:eastAsia="Calibri" w:hAnsi="Times New Roman" w:cs="Times New Roman"/>
          <w:lang w:bidi="ar-SA"/>
        </w:rPr>
        <w:t xml:space="preserve">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on the corners of their garments </w:t>
      </w:r>
      <w:r w:rsidRPr="00A62171">
        <w:rPr>
          <w:rFonts w:ascii="Times New Roman" w:eastAsia="Calibri" w:hAnsi="Times New Roman" w:cs="Times New Roman"/>
          <w:lang w:bidi="ar-SA"/>
        </w:rPr>
        <w:t>Corresponding to [the verse said in connection with the exodus from Egypt] “I carried you on the wings (</w:t>
      </w:r>
      <w:r w:rsidRPr="00A62171">
        <w:rPr>
          <w:rFonts w:ascii="Times New Roman" w:eastAsia="Calibri" w:hAnsi="Times New Roman" w:cs="Times New Roman"/>
          <w:rtl/>
          <w:lang w:val="en-AU"/>
        </w:rPr>
        <w:t>כַּנְפֵי</w:t>
      </w:r>
      <w:r w:rsidRPr="00A62171">
        <w:rPr>
          <w:rFonts w:ascii="Times New Roman" w:eastAsia="Calibri" w:hAnsi="Times New Roman" w:cs="Times New Roman"/>
          <w:lang w:bidi="ar-SA"/>
        </w:rPr>
        <w:t xml:space="preserve">) of eagles” (Exod. 19:4). On the four corners, but not on a garment of three or five </w:t>
      </w:r>
      <w:r w:rsidRPr="00A62171">
        <w:rPr>
          <w:rFonts w:ascii="Times New Roman" w:eastAsia="Calibri" w:hAnsi="Times New Roman" w:cs="Times New Roman"/>
          <w:lang w:bidi="ar-SA"/>
        </w:rPr>
        <w:lastRenderedPageBreak/>
        <w:t xml:space="preserve">[corners]. </w:t>
      </w:r>
      <w:r w:rsidRPr="00A62171">
        <w:rPr>
          <w:rFonts w:ascii="Times New Roman" w:eastAsia="Calibri" w:hAnsi="Times New Roman" w:cs="Times New Roman"/>
          <w:b/>
          <w:bCs/>
          <w:highlight w:val="yellow"/>
          <w:lang w:bidi="ar-SA"/>
        </w:rPr>
        <w:t>[This] corresponds to the four expressions of redemption that were said in Egypt: “I will take you out...I will save you...I will redeem you...I will take you”</w:t>
      </w:r>
      <w:r w:rsidRPr="00A62171">
        <w:rPr>
          <w:rFonts w:ascii="Times New Roman" w:eastAsia="Calibri" w:hAnsi="Times New Roman" w:cs="Times New Roman"/>
          <w:lang w:bidi="ar-SA"/>
        </w:rPr>
        <w:t xml:space="preserve"> (Exod. 6:6-7). - [Mid. Aggadah]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lang w:bidi="ar-SA"/>
        </w:rPr>
        <w:t> </w:t>
      </w:r>
    </w:p>
    <w:p w:rsidR="00A62171" w:rsidRPr="00A62171" w:rsidRDefault="00A62171" w:rsidP="009F2247">
      <w:pPr>
        <w:keepNext/>
        <w:widowControl w:val="0"/>
        <w:spacing w:after="0" w:line="240" w:lineRule="auto"/>
        <w:jc w:val="both"/>
        <w:rPr>
          <w:rFonts w:ascii="Times New Roman" w:eastAsia="Calibri" w:hAnsi="Times New Roman" w:cs="Times New Roman"/>
          <w:lang w:bidi="ar-SA"/>
        </w:rPr>
      </w:pPr>
      <w:r w:rsidRPr="00A62171">
        <w:rPr>
          <w:rFonts w:ascii="Times New Roman" w:eastAsia="Calibri" w:hAnsi="Times New Roman" w:cs="Times New Roman"/>
          <w:b/>
          <w:bCs/>
          <w:lang w:bidi="ar-SA"/>
        </w:rPr>
        <w:t xml:space="preserve">a thread of sky- blue [wool] </w:t>
      </w:r>
      <w:r w:rsidRPr="00A62171">
        <w:rPr>
          <w:rFonts w:ascii="Times New Roman" w:eastAsia="Calibri" w:hAnsi="Times New Roman" w:cs="Times New Roman"/>
          <w:b/>
          <w:bCs/>
          <w:highlight w:val="yellow"/>
          <w:lang w:bidi="ar-SA"/>
        </w:rPr>
        <w:t xml:space="preserve">Heb. </w:t>
      </w:r>
      <w:r w:rsidRPr="00A62171">
        <w:rPr>
          <w:rFonts w:ascii="Times New Roman" w:eastAsia="Calibri" w:hAnsi="Times New Roman" w:cs="Times New Roman"/>
          <w:b/>
          <w:bCs/>
          <w:highlight w:val="yellow"/>
          <w:rtl/>
          <w:lang w:val="en-AU"/>
        </w:rPr>
        <w:t>פְּתִיל תְּכֵלֶת</w:t>
      </w:r>
      <w:r w:rsidRPr="00A62171">
        <w:rPr>
          <w:rFonts w:ascii="Times New Roman" w:eastAsia="Calibri" w:hAnsi="Times New Roman" w:cs="Times New Roman"/>
          <w:b/>
          <w:bCs/>
          <w:highlight w:val="yellow"/>
          <w:rtl/>
          <w:lang w:bidi="ar-SA"/>
        </w:rPr>
        <w:t xml:space="preserve"> </w:t>
      </w:r>
      <w:r w:rsidRPr="00A62171">
        <w:rPr>
          <w:rFonts w:ascii="Times New Roman" w:eastAsia="Calibri" w:hAnsi="Times New Roman" w:cs="Times New Roman"/>
          <w:b/>
          <w:bCs/>
          <w:highlight w:val="yellow"/>
          <w:lang w:bidi="ar-SA"/>
        </w:rPr>
        <w:t xml:space="preserve">, so called because of the bereavement [suffered by the Egyptians] over the loss of their firstborn. The Aramaic translation of </w:t>
      </w:r>
      <w:r w:rsidRPr="00A62171">
        <w:rPr>
          <w:rFonts w:ascii="Times New Roman" w:eastAsia="Calibri" w:hAnsi="Times New Roman" w:cs="Times New Roman"/>
          <w:b/>
          <w:bCs/>
          <w:highlight w:val="yellow"/>
          <w:rtl/>
          <w:lang w:val="en-AU"/>
        </w:rPr>
        <w:t>שִׁכּוּל</w:t>
      </w:r>
      <w:r w:rsidRPr="00A62171">
        <w:rPr>
          <w:rFonts w:ascii="Times New Roman" w:eastAsia="Calibri" w:hAnsi="Times New Roman" w:cs="Times New Roman"/>
          <w:b/>
          <w:bCs/>
          <w:highlight w:val="yellow"/>
          <w:rtl/>
          <w:lang w:bidi="ar-SA"/>
        </w:rPr>
        <w:t xml:space="preserve"> </w:t>
      </w:r>
      <w:r w:rsidRPr="00A62171">
        <w:rPr>
          <w:rFonts w:ascii="Times New Roman" w:eastAsia="Calibri" w:hAnsi="Times New Roman" w:cs="Times New Roman"/>
          <w:b/>
          <w:bCs/>
          <w:highlight w:val="yellow"/>
          <w:lang w:bidi="ar-SA"/>
        </w:rPr>
        <w:t xml:space="preserve">, bereavement, is </w:t>
      </w:r>
      <w:r w:rsidRPr="00A62171">
        <w:rPr>
          <w:rFonts w:ascii="Times New Roman" w:eastAsia="Calibri" w:hAnsi="Times New Roman" w:cs="Times New Roman"/>
          <w:b/>
          <w:bCs/>
          <w:highlight w:val="yellow"/>
          <w:rtl/>
          <w:lang w:val="en-AU"/>
        </w:rPr>
        <w:t>תִּכְלָא</w:t>
      </w:r>
      <w:r w:rsidRPr="00A62171">
        <w:rPr>
          <w:rFonts w:ascii="Times New Roman" w:eastAsia="Calibri" w:hAnsi="Times New Roman" w:cs="Times New Roman"/>
          <w:b/>
          <w:bCs/>
          <w:highlight w:val="yellow"/>
          <w:rtl/>
          <w:lang w:bidi="ar-SA"/>
        </w:rPr>
        <w:t xml:space="preserve"> </w:t>
      </w:r>
      <w:r w:rsidRPr="00A62171">
        <w:rPr>
          <w:rFonts w:ascii="Times New Roman" w:eastAsia="Calibri" w:hAnsi="Times New Roman" w:cs="Times New Roman"/>
          <w:b/>
          <w:bCs/>
          <w:highlight w:val="yellow"/>
          <w:lang w:bidi="ar-SA"/>
        </w:rPr>
        <w:t xml:space="preserve">[a word similar to </w:t>
      </w:r>
      <w:r w:rsidRPr="00A62171">
        <w:rPr>
          <w:rFonts w:ascii="Times New Roman" w:eastAsia="Calibri" w:hAnsi="Times New Roman" w:cs="Times New Roman"/>
          <w:b/>
          <w:bCs/>
          <w:highlight w:val="yellow"/>
          <w:rtl/>
          <w:lang w:val="en-AU"/>
        </w:rPr>
        <w:t>תְּכֵלֶת</w:t>
      </w:r>
      <w:r w:rsidRPr="00A62171">
        <w:rPr>
          <w:rFonts w:ascii="Times New Roman" w:eastAsia="Calibri" w:hAnsi="Times New Roman" w:cs="Times New Roman"/>
          <w:b/>
          <w:bCs/>
          <w:highlight w:val="yellow"/>
          <w:rtl/>
          <w:lang w:bidi="ar-SA"/>
        </w:rPr>
        <w:t xml:space="preserve"> </w:t>
      </w:r>
      <w:r w:rsidRPr="00A62171">
        <w:rPr>
          <w:rFonts w:ascii="Times New Roman" w:eastAsia="Calibri" w:hAnsi="Times New Roman" w:cs="Times New Roman"/>
          <w:b/>
          <w:bCs/>
          <w:highlight w:val="yellow"/>
          <w:lang w:bidi="ar-SA"/>
        </w:rPr>
        <w:t xml:space="preserve">]. Moreover, the plague struck them at night, and the color of </w:t>
      </w:r>
      <w:r w:rsidRPr="00A62171">
        <w:rPr>
          <w:rFonts w:ascii="Times New Roman" w:eastAsia="Calibri" w:hAnsi="Times New Roman" w:cs="Times New Roman"/>
          <w:b/>
          <w:bCs/>
          <w:highlight w:val="yellow"/>
          <w:rtl/>
          <w:lang w:val="en-AU"/>
        </w:rPr>
        <w:t>תְּכֵלֶת</w:t>
      </w:r>
      <w:r w:rsidRPr="00A62171">
        <w:rPr>
          <w:rFonts w:ascii="Times New Roman" w:eastAsia="Calibri" w:hAnsi="Times New Roman" w:cs="Times New Roman"/>
          <w:b/>
          <w:bCs/>
          <w:highlight w:val="yellow"/>
          <w:rtl/>
          <w:lang w:bidi="ar-SA"/>
        </w:rPr>
        <w:t xml:space="preserve"> </w:t>
      </w:r>
      <w:r w:rsidRPr="00A62171">
        <w:rPr>
          <w:rFonts w:ascii="Times New Roman" w:eastAsia="Calibri" w:hAnsi="Times New Roman" w:cs="Times New Roman"/>
          <w:b/>
          <w:bCs/>
          <w:highlight w:val="yellow"/>
          <w:lang w:bidi="ar-SA"/>
        </w:rPr>
        <w:t>is similar to the color of the sky, which blackens at dusk; its eight threads symbolize the eight days that Israel waited from when they left Egypt until they sang the song at the [Red] Sea. - [Mid. Aggadah]</w:t>
      </w:r>
      <w:r w:rsidRPr="00A62171">
        <w:rPr>
          <w:rFonts w:ascii="Times New Roman" w:eastAsia="Calibri" w:hAnsi="Times New Roman" w:cs="Times New Roman"/>
          <w:lang w:bidi="ar-SA"/>
        </w:rPr>
        <w:t xml:space="preserve"> </w:t>
      </w:r>
    </w:p>
    <w:p w:rsidR="00A62171" w:rsidRPr="00A62171" w:rsidRDefault="00A62171" w:rsidP="009F2247">
      <w:pPr>
        <w:keepNext/>
        <w:widowControl w:val="0"/>
        <w:pBdr>
          <w:bottom w:val="double" w:sz="6" w:space="1" w:color="auto"/>
        </w:pBdr>
        <w:spacing w:after="0" w:line="240" w:lineRule="auto"/>
        <w:rPr>
          <w:rFonts w:ascii="Times New Roman" w:eastAsia="Calibri" w:hAnsi="Times New Roman" w:cs="Times New Roman"/>
          <w:lang w:val="en-AU" w:bidi="ar-SA"/>
        </w:rPr>
      </w:pPr>
    </w:p>
    <w:p w:rsidR="003704D5" w:rsidRDefault="003704D5" w:rsidP="009F2247">
      <w:pPr>
        <w:keepNext/>
        <w:widowControl w:val="0"/>
        <w:spacing w:after="0" w:line="240" w:lineRule="auto"/>
        <w:jc w:val="both"/>
        <w:rPr>
          <w:rFonts w:asciiTheme="majorBidi" w:hAnsiTheme="majorBidi" w:cstheme="majorBidi"/>
        </w:rPr>
      </w:pPr>
    </w:p>
    <w:p w:rsidR="003B66D3" w:rsidRPr="003B66D3" w:rsidRDefault="003B66D3" w:rsidP="009F2247">
      <w:pPr>
        <w:keepNext/>
        <w:widowControl w:val="0"/>
        <w:spacing w:after="0" w:line="240" w:lineRule="auto"/>
        <w:jc w:val="both"/>
        <w:rPr>
          <w:rFonts w:ascii="Century Schoolbook" w:eastAsia="Times New Roman" w:hAnsi="Century Schoolbook" w:cs="Times New Roman"/>
          <w:b/>
          <w:bCs/>
          <w:kern w:val="2"/>
          <w:sz w:val="28"/>
          <w:szCs w:val="28"/>
          <w:lang w:eastAsia="en-AU"/>
        </w:rPr>
      </w:pPr>
      <w:r w:rsidRPr="003B66D3">
        <w:rPr>
          <w:rFonts w:ascii="Century Schoolbook" w:eastAsia="Times New Roman" w:hAnsi="Century Schoolbook" w:cs="Times New Roman"/>
          <w:b/>
          <w:bCs/>
          <w:kern w:val="2"/>
          <w:sz w:val="28"/>
          <w:szCs w:val="28"/>
          <w:lang w:eastAsia="en-AU"/>
        </w:rPr>
        <w:t>Ketubim: Psalm 102:1-</w:t>
      </w:r>
      <w:r w:rsidRPr="003B66D3">
        <w:rPr>
          <w:rFonts w:ascii="Century Schoolbook" w:eastAsia="Times New Roman" w:hAnsi="Century Schoolbook" w:cs="Times New Roman"/>
          <w:b/>
          <w:bCs/>
          <w:kern w:val="2"/>
          <w:sz w:val="28"/>
          <w:szCs w:val="28"/>
          <w:rtl/>
          <w:lang w:eastAsia="en-AU"/>
        </w:rPr>
        <w:t>12</w:t>
      </w:r>
    </w:p>
    <w:p w:rsidR="003B66D3" w:rsidRPr="003B66D3" w:rsidRDefault="003B66D3" w:rsidP="009F2247">
      <w:pPr>
        <w:keepNext/>
        <w:widowControl w:val="0"/>
        <w:spacing w:after="0" w:line="240" w:lineRule="auto"/>
        <w:jc w:val="both"/>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B66D3" w:rsidRPr="003B66D3" w:rsidTr="003B66D3">
        <w:trPr>
          <w:tblHeader/>
        </w:trPr>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jc w:val="center"/>
              <w:rPr>
                <w:rFonts w:ascii="Times New Roman" w:eastAsia="Calibri" w:hAnsi="Times New Roman" w:cs="Times New Roman"/>
                <w:b/>
                <w:bCs/>
                <w:lang w:val="en-AU" w:bidi="ar-SA"/>
              </w:rPr>
            </w:pPr>
            <w:r w:rsidRPr="003B66D3">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jc w:val="center"/>
              <w:rPr>
                <w:rFonts w:ascii="Times New Roman" w:eastAsia="Calibri" w:hAnsi="Times New Roman" w:cs="Times New Roman"/>
                <w:b/>
                <w:bCs/>
                <w:lang w:val="en-AU" w:bidi="ar-SA"/>
              </w:rPr>
            </w:pPr>
            <w:r w:rsidRPr="003B66D3">
              <w:rPr>
                <w:rFonts w:ascii="Times New Roman" w:eastAsia="Calibri" w:hAnsi="Times New Roman" w:cs="Times New Roman"/>
                <w:b/>
                <w:bCs/>
                <w:lang w:val="en-AU" w:bidi="ar-SA"/>
              </w:rPr>
              <w:t>Targum</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1. </w:t>
            </w:r>
            <w:r w:rsidRPr="003B66D3">
              <w:rPr>
                <w:rFonts w:ascii="Times New Roman" w:eastAsia="Calibri" w:hAnsi="Times New Roman" w:cs="Times New Roman"/>
                <w:lang w:bidi="ar-SA"/>
              </w:rPr>
              <w:t xml:space="preserve">A prayer for a poor man </w:t>
            </w:r>
            <w:r w:rsidRPr="003B66D3">
              <w:rPr>
                <w:rFonts w:ascii="Times New Roman" w:eastAsia="Calibri" w:hAnsi="Times New Roman" w:cs="Times New Roman"/>
                <w:b/>
                <w:bCs/>
                <w:highlight w:val="yellow"/>
                <w:lang w:bidi="ar-SA"/>
              </w:rPr>
              <w:t>when he enwraps himself</w:t>
            </w:r>
            <w:r w:rsidRPr="003B66D3">
              <w:rPr>
                <w:rFonts w:ascii="Times New Roman" w:eastAsia="Calibri" w:hAnsi="Times New Roman" w:cs="Times New Roman"/>
                <w:lang w:bidi="ar-SA"/>
              </w:rPr>
              <w:t xml:space="preserve"> and pours out his speech before the Lord. </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bidi="ar-SA"/>
              </w:rPr>
            </w:pPr>
            <w:r w:rsidRPr="003B66D3">
              <w:rPr>
                <w:rFonts w:ascii="Times New Roman" w:eastAsia="Calibri" w:hAnsi="Times New Roman" w:cs="Times New Roman"/>
                <w:lang w:bidi="ar-SA"/>
              </w:rPr>
              <w:t xml:space="preserve">1. The prayer for the poor man, </w:t>
            </w:r>
            <w:r w:rsidRPr="003B66D3">
              <w:rPr>
                <w:rFonts w:ascii="Times New Roman" w:eastAsia="Calibri" w:hAnsi="Times New Roman" w:cs="Times New Roman"/>
                <w:b/>
                <w:bCs/>
                <w:highlight w:val="yellow"/>
                <w:lang w:bidi="ar-SA"/>
              </w:rPr>
              <w:t>for he is weary</w:t>
            </w:r>
            <w:r w:rsidRPr="003B66D3">
              <w:rPr>
                <w:rFonts w:ascii="Times New Roman" w:eastAsia="Calibri" w:hAnsi="Times New Roman" w:cs="Times New Roman"/>
                <w:lang w:bidi="ar-SA"/>
              </w:rPr>
              <w:t xml:space="preserve">, and will speak his prayer in the presence of the LORD. </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2. </w:t>
            </w:r>
            <w:r w:rsidRPr="003B66D3">
              <w:rPr>
                <w:rFonts w:ascii="Times New Roman" w:eastAsia="Calibri" w:hAnsi="Times New Roman" w:cs="Times New Roman"/>
                <w:lang w:bidi="ar-SA"/>
              </w:rPr>
              <w:t>O Lord, hearken to my prayer, and may my cry come to You.</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bidi="ar-SA"/>
              </w:rPr>
            </w:pPr>
            <w:r w:rsidRPr="003B66D3">
              <w:rPr>
                <w:rFonts w:ascii="Times New Roman" w:eastAsia="Calibri" w:hAnsi="Times New Roman" w:cs="Times New Roman"/>
                <w:lang w:bidi="ar-SA"/>
              </w:rPr>
              <w:t>2. O LORD, accept my prayer, and let my entreaty come before You.</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3. </w:t>
            </w:r>
            <w:r w:rsidRPr="003B66D3">
              <w:rPr>
                <w:rFonts w:ascii="Times New Roman" w:eastAsia="Calibri" w:hAnsi="Times New Roman" w:cs="Times New Roman"/>
                <w:lang w:bidi="ar-SA"/>
              </w:rPr>
              <w:t>Do not hide Your countenance from me; on the day of my distress extend Your ear to me; on the day I call, answer me quickly.</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bidi="ar-SA"/>
              </w:rPr>
            </w:pPr>
            <w:r w:rsidRPr="003B66D3">
              <w:rPr>
                <w:rFonts w:ascii="Times New Roman" w:eastAsia="Calibri" w:hAnsi="Times New Roman" w:cs="Times New Roman"/>
                <w:lang w:bidi="ar-SA"/>
              </w:rPr>
              <w:t>3. Do not remove Your presence from me in the day of my distress; incline Your ear unto me; in the day that I call, hasten, answer me.</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4. </w:t>
            </w:r>
            <w:r w:rsidRPr="003B66D3">
              <w:rPr>
                <w:rFonts w:ascii="Times New Roman" w:eastAsia="Calibri" w:hAnsi="Times New Roman" w:cs="Times New Roman"/>
                <w:lang w:bidi="ar-SA"/>
              </w:rPr>
              <w:t>For my days have ended in smoke, and as a hearth my bones are dried up.</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bidi="ar-SA"/>
              </w:rPr>
            </w:pPr>
            <w:r w:rsidRPr="003B66D3">
              <w:rPr>
                <w:rFonts w:ascii="Times New Roman" w:eastAsia="Calibri" w:hAnsi="Times New Roman" w:cs="Times New Roman"/>
                <w:lang w:bidi="ar-SA"/>
              </w:rPr>
              <w:t>4. For my days are consumed like smoke; and my limbs burn like an oven.</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5. </w:t>
            </w:r>
            <w:r w:rsidRPr="003B66D3">
              <w:rPr>
                <w:rFonts w:ascii="Times New Roman" w:eastAsia="Calibri" w:hAnsi="Times New Roman" w:cs="Times New Roman"/>
                <w:lang w:bidi="ar-SA"/>
              </w:rPr>
              <w:t>Beaten like grass and withered is my heart, for I have forgotten to eat my bread.</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bidi="ar-SA"/>
              </w:rPr>
            </w:pPr>
            <w:r w:rsidRPr="003B66D3">
              <w:rPr>
                <w:rFonts w:ascii="Times New Roman" w:eastAsia="Calibri" w:hAnsi="Times New Roman" w:cs="Times New Roman"/>
                <w:lang w:bidi="ar-SA"/>
              </w:rPr>
              <w:t>5. My heart is smitten like grass and will dry up; for I have forgotten the Torah of my instruction.</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6. </w:t>
            </w:r>
            <w:r w:rsidRPr="003B66D3">
              <w:rPr>
                <w:rFonts w:ascii="Times New Roman" w:eastAsia="Calibri" w:hAnsi="Times New Roman" w:cs="Times New Roman"/>
                <w:lang w:bidi="ar-SA"/>
              </w:rPr>
              <w:t>From the sound of my sigh my bones clung to my flesh.</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6. </w:t>
            </w:r>
            <w:r w:rsidRPr="003B66D3">
              <w:rPr>
                <w:rFonts w:ascii="Times New Roman" w:eastAsia="Calibri" w:hAnsi="Times New Roman" w:cs="Times New Roman"/>
                <w:lang w:bidi="ar-SA"/>
              </w:rPr>
              <w:t>Because of the sound of my groaning, my bones have clung to my flesh.</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7. </w:t>
            </w:r>
            <w:r w:rsidRPr="003B66D3">
              <w:rPr>
                <w:rFonts w:ascii="Times New Roman" w:eastAsia="Calibri" w:hAnsi="Times New Roman" w:cs="Times New Roman"/>
                <w:lang w:bidi="ar-SA"/>
              </w:rPr>
              <w:t>I was like a bird of the wilderness; I was like an owl of the wasteland.</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7. </w:t>
            </w:r>
            <w:r w:rsidRPr="003B66D3">
              <w:rPr>
                <w:rFonts w:ascii="Times New Roman" w:eastAsia="Calibri" w:hAnsi="Times New Roman" w:cs="Times New Roman"/>
                <w:lang w:bidi="ar-SA"/>
              </w:rPr>
              <w:t>I have become like a marsh-bird in the wilderness; I have become like an owl in the parched land.</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8. </w:t>
            </w:r>
            <w:r w:rsidRPr="003B66D3">
              <w:rPr>
                <w:rFonts w:ascii="Times New Roman" w:eastAsia="Calibri" w:hAnsi="Times New Roman" w:cs="Times New Roman"/>
                <w:lang w:bidi="ar-SA"/>
              </w:rPr>
              <w:t>I pondered, and I am like a lonely bird on a roof.</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8. </w:t>
            </w:r>
            <w:r w:rsidRPr="003B66D3">
              <w:rPr>
                <w:rFonts w:ascii="Times New Roman" w:eastAsia="Calibri" w:hAnsi="Times New Roman" w:cs="Times New Roman"/>
                <w:lang w:bidi="ar-SA"/>
              </w:rPr>
              <w:t>I stay awake all night, and I have become like a bird that flutters and wanders by itself on the roof.</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9. </w:t>
            </w:r>
            <w:r w:rsidRPr="003B66D3">
              <w:rPr>
                <w:rFonts w:ascii="Times New Roman" w:eastAsia="Calibri" w:hAnsi="Times New Roman" w:cs="Times New Roman"/>
                <w:lang w:bidi="ar-SA"/>
              </w:rPr>
              <w:t>All day long my enemies revile me; those who scorn me swear by me.</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9. </w:t>
            </w:r>
            <w:r w:rsidRPr="003B66D3">
              <w:rPr>
                <w:rFonts w:ascii="Times New Roman" w:eastAsia="Calibri" w:hAnsi="Times New Roman" w:cs="Times New Roman"/>
                <w:lang w:bidi="ar-SA"/>
              </w:rPr>
              <w:t>All the day my enemies will jeer at me; those who mock me have sworn by my word in vain.</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10. </w:t>
            </w:r>
            <w:r w:rsidRPr="003B66D3">
              <w:rPr>
                <w:rFonts w:ascii="Times New Roman" w:eastAsia="Calibri" w:hAnsi="Times New Roman" w:cs="Times New Roman"/>
                <w:lang w:bidi="ar-SA"/>
              </w:rPr>
              <w:t>For ashes I ate like bread, and my drinks I mixed with weeping.</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10. </w:t>
            </w:r>
            <w:r w:rsidRPr="003B66D3">
              <w:rPr>
                <w:rFonts w:ascii="Times New Roman" w:eastAsia="Calibri" w:hAnsi="Times New Roman" w:cs="Times New Roman"/>
                <w:lang w:bidi="ar-SA"/>
              </w:rPr>
              <w:t>For I have supped on ashes like food, and prepared my drink in weeping.</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11. </w:t>
            </w:r>
            <w:r w:rsidRPr="003B66D3">
              <w:rPr>
                <w:rFonts w:ascii="Times New Roman" w:eastAsia="Calibri" w:hAnsi="Times New Roman" w:cs="Times New Roman"/>
                <w:lang w:bidi="ar-SA"/>
              </w:rPr>
              <w:t>Because of Your fury and Your anger, for You picked me up and cast me down.</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11. </w:t>
            </w:r>
            <w:r w:rsidRPr="003B66D3">
              <w:rPr>
                <w:rFonts w:ascii="Times New Roman" w:eastAsia="Calibri" w:hAnsi="Times New Roman" w:cs="Times New Roman"/>
                <w:lang w:bidi="ar-SA"/>
              </w:rPr>
              <w:t>Because of your anger and rage, for you have lifted me up and cast me down.</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12. </w:t>
            </w:r>
            <w:r w:rsidRPr="003B66D3">
              <w:rPr>
                <w:rFonts w:ascii="Times New Roman" w:eastAsia="Calibri" w:hAnsi="Times New Roman" w:cs="Times New Roman"/>
                <w:lang w:bidi="ar-SA"/>
              </w:rPr>
              <w:t xml:space="preserve">My days are like a lengthening shadow, and I dry out like grass. </w:t>
            </w:r>
          </w:p>
        </w:tc>
        <w:tc>
          <w:tcPr>
            <w:tcW w:w="5220" w:type="dxa"/>
            <w:tcBorders>
              <w:top w:val="single" w:sz="4" w:space="0" w:color="auto"/>
              <w:left w:val="single" w:sz="4" w:space="0" w:color="auto"/>
              <w:bottom w:val="single" w:sz="4" w:space="0" w:color="auto"/>
              <w:right w:val="single" w:sz="4" w:space="0" w:color="auto"/>
            </w:tcBorders>
            <w:hideMark/>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Times New Roman" w:eastAsia="Calibri" w:hAnsi="Times New Roman" w:cs="Times New Roman"/>
                <w:lang w:val="en-AU" w:bidi="ar-SA"/>
              </w:rPr>
              <w:t xml:space="preserve">12. </w:t>
            </w:r>
            <w:r w:rsidRPr="003B66D3">
              <w:rPr>
                <w:rFonts w:ascii="Times New Roman" w:eastAsia="Calibri" w:hAnsi="Times New Roman" w:cs="Times New Roman"/>
                <w:lang w:bidi="ar-SA"/>
              </w:rPr>
              <w:t>My days are like a shadow that lengthens; and I will wither like grass.</w:t>
            </w:r>
          </w:p>
        </w:tc>
      </w:tr>
      <w:tr w:rsidR="003B66D3" w:rsidRPr="003B66D3" w:rsidTr="003B66D3">
        <w:tc>
          <w:tcPr>
            <w:tcW w:w="5220" w:type="dxa"/>
            <w:tcBorders>
              <w:top w:val="single" w:sz="4" w:space="0" w:color="auto"/>
              <w:left w:val="single" w:sz="4" w:space="0" w:color="auto"/>
              <w:bottom w:val="single" w:sz="4" w:space="0" w:color="auto"/>
              <w:right w:val="single" w:sz="4" w:space="0" w:color="auto"/>
            </w:tcBorders>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p>
        </w:tc>
      </w:tr>
    </w:tbl>
    <w:p w:rsidR="003B66D3" w:rsidRPr="003B66D3" w:rsidRDefault="003B66D3" w:rsidP="009F2247">
      <w:pPr>
        <w:keepNext/>
        <w:widowControl w:val="0"/>
        <w:spacing w:after="0"/>
        <w:jc w:val="both"/>
        <w:rPr>
          <w:rFonts w:ascii="Times New Roman" w:eastAsia="Calibri" w:hAnsi="Times New Roman" w:cs="Times New Roman"/>
          <w:lang w:val="en-AU" w:bidi="ar-SA"/>
        </w:rPr>
      </w:pPr>
    </w:p>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r w:rsidRPr="003B66D3">
        <w:rPr>
          <w:rFonts w:ascii="Century Schoolbook" w:eastAsia="Calibri" w:hAnsi="Century Schoolbook" w:cs="Times New Roman"/>
          <w:b/>
          <w:bCs/>
          <w:sz w:val="28"/>
          <w:szCs w:val="28"/>
          <w:lang w:val="en-AU" w:bidi="ar-SA"/>
        </w:rPr>
        <w:t xml:space="preserve">Rashi’s Commentary to </w:t>
      </w:r>
      <w:r w:rsidRPr="003B66D3">
        <w:rPr>
          <w:rFonts w:ascii="Century Schoolbook" w:eastAsia="Times New Roman" w:hAnsi="Century Schoolbook" w:cs="Times New Roman"/>
          <w:b/>
          <w:bCs/>
          <w:kern w:val="2"/>
          <w:sz w:val="28"/>
          <w:szCs w:val="28"/>
          <w:lang w:eastAsia="en-AU"/>
        </w:rPr>
        <w:t>Psalm 102:1-12</w:t>
      </w:r>
    </w:p>
    <w:p w:rsidR="003B66D3" w:rsidRPr="003B66D3" w:rsidRDefault="003B66D3" w:rsidP="009F2247">
      <w:pPr>
        <w:keepNext/>
        <w:widowControl w:val="0"/>
        <w:spacing w:after="0" w:line="240" w:lineRule="auto"/>
        <w:jc w:val="both"/>
        <w:rPr>
          <w:rFonts w:ascii="Times New Roman" w:eastAsia="Calibri" w:hAnsi="Times New Roman" w:cs="Times New Roman"/>
          <w:lang w:val="en-AU" w:bidi="ar-SA"/>
        </w:rPr>
      </w:pP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1 A prayer for a poor man</w:t>
      </w:r>
      <w:r w:rsidRPr="003B66D3">
        <w:rPr>
          <w:rFonts w:ascii="Times New Roman" w:eastAsia="Calibri" w:hAnsi="Times New Roman" w:cs="Times New Roman"/>
          <w:lang w:bidi="ar-SA"/>
        </w:rPr>
        <w:t xml:space="preserve"> Israel, who is a poor people.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 xml:space="preserve">when he enwraps himself </w:t>
      </w:r>
      <w:r w:rsidRPr="003B66D3">
        <w:rPr>
          <w:rFonts w:ascii="Times New Roman" w:eastAsia="Calibri" w:hAnsi="Times New Roman" w:cs="Times New Roman"/>
          <w:lang w:bidi="ar-SA"/>
        </w:rPr>
        <w:t xml:space="preserve">when their soul is enwrapped in distress.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4 are dried up</w:t>
      </w:r>
      <w:r w:rsidRPr="003B66D3">
        <w:rPr>
          <w:rFonts w:ascii="Times New Roman" w:eastAsia="Calibri" w:hAnsi="Times New Roman" w:cs="Times New Roman"/>
          <w:lang w:bidi="ar-SA"/>
        </w:rPr>
        <w:t xml:space="preserve"> Heb. </w:t>
      </w:r>
      <w:r w:rsidRPr="003B66D3">
        <w:rPr>
          <w:rFonts w:ascii="Times New Roman" w:eastAsia="Calibri" w:hAnsi="Times New Roman" w:cs="Times New Roman"/>
          <w:rtl/>
          <w:lang w:val="en-AU"/>
        </w:rPr>
        <w:t>נחרו</w:t>
      </w:r>
      <w:r w:rsidRPr="003B66D3">
        <w:rPr>
          <w:rFonts w:ascii="Times New Roman" w:eastAsia="Calibri" w:hAnsi="Times New Roman" w:cs="Times New Roman"/>
          <w:rtl/>
          <w:lang w:bidi="ar-SA"/>
        </w:rPr>
        <w:t xml:space="preserve"> </w:t>
      </w:r>
      <w:r w:rsidRPr="003B66D3">
        <w:rPr>
          <w:rFonts w:ascii="Times New Roman" w:eastAsia="Calibri" w:hAnsi="Times New Roman" w:cs="Times New Roman"/>
          <w:lang w:bidi="ar-SA"/>
        </w:rPr>
        <w:t xml:space="preserve">. The “nun” serves as a prefix, as: </w:t>
      </w:r>
      <w:r w:rsidRPr="003B66D3">
        <w:rPr>
          <w:rFonts w:ascii="Times New Roman" w:eastAsia="Calibri" w:hAnsi="Times New Roman" w:cs="Times New Roman"/>
          <w:rtl/>
          <w:lang w:val="en-AU"/>
        </w:rPr>
        <w:t>נַעֲשׂוּ</w:t>
      </w:r>
      <w:r w:rsidRPr="003B66D3">
        <w:rPr>
          <w:rFonts w:ascii="Times New Roman" w:eastAsia="Calibri" w:hAnsi="Times New Roman" w:cs="Times New Roman"/>
          <w:rtl/>
          <w:lang w:bidi="ar-SA"/>
        </w:rPr>
        <w:t xml:space="preserve"> </w:t>
      </w:r>
      <w:r w:rsidRPr="003B66D3">
        <w:rPr>
          <w:rFonts w:ascii="Times New Roman" w:eastAsia="Calibri" w:hAnsi="Times New Roman" w:cs="Times New Roman"/>
          <w:lang w:bidi="ar-SA"/>
        </w:rPr>
        <w:t xml:space="preserve">, they were made, </w:t>
      </w:r>
      <w:r w:rsidRPr="003B66D3">
        <w:rPr>
          <w:rFonts w:ascii="Times New Roman" w:eastAsia="Calibri" w:hAnsi="Times New Roman" w:cs="Times New Roman"/>
          <w:rtl/>
          <w:lang w:val="en-AU"/>
        </w:rPr>
        <w:t>נִקְנוּ</w:t>
      </w:r>
      <w:r w:rsidRPr="003B66D3">
        <w:rPr>
          <w:rFonts w:ascii="Times New Roman" w:eastAsia="Calibri" w:hAnsi="Times New Roman" w:cs="Times New Roman"/>
          <w:rtl/>
          <w:lang w:bidi="ar-SA"/>
        </w:rPr>
        <w:t xml:space="preserve"> </w:t>
      </w:r>
      <w:r w:rsidRPr="003B66D3">
        <w:rPr>
          <w:rFonts w:ascii="Times New Roman" w:eastAsia="Calibri" w:hAnsi="Times New Roman" w:cs="Times New Roman"/>
          <w:lang w:bidi="ar-SA"/>
        </w:rPr>
        <w:t>, they were acquired; and it is an expression of dryness, as (Job 30:30): “and my bones dried out (</w:t>
      </w:r>
      <w:r w:rsidRPr="003B66D3">
        <w:rPr>
          <w:rFonts w:ascii="Times New Roman" w:eastAsia="Calibri" w:hAnsi="Times New Roman" w:cs="Times New Roman"/>
          <w:rtl/>
          <w:lang w:val="en-AU"/>
        </w:rPr>
        <w:t>חרה</w:t>
      </w:r>
      <w:r w:rsidRPr="003B66D3">
        <w:rPr>
          <w:rFonts w:ascii="Times New Roman" w:eastAsia="Calibri" w:hAnsi="Times New Roman" w:cs="Times New Roman"/>
          <w:lang w:bidi="ar-SA"/>
        </w:rPr>
        <w:t>) from the heat”; (Jer. 6:29), “the bellows is heated (</w:t>
      </w:r>
      <w:r w:rsidRPr="003B66D3">
        <w:rPr>
          <w:rFonts w:ascii="Times New Roman" w:eastAsia="Calibri" w:hAnsi="Times New Roman" w:cs="Times New Roman"/>
          <w:rtl/>
          <w:lang w:val="en-AU"/>
        </w:rPr>
        <w:t>נחר</w:t>
      </w:r>
      <w:r w:rsidRPr="003B66D3">
        <w:rPr>
          <w:rFonts w:ascii="Times New Roman" w:eastAsia="Calibri" w:hAnsi="Times New Roman" w:cs="Times New Roman"/>
          <w:lang w:bidi="ar-SA"/>
        </w:rPr>
        <w:t xml:space="preserve">) .”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 xml:space="preserve">7 Like a bird of </w:t>
      </w:r>
      <w:r w:rsidRPr="003B66D3">
        <w:rPr>
          <w:rFonts w:ascii="Times New Roman" w:eastAsia="Calibri" w:hAnsi="Times New Roman" w:cs="Times New Roman"/>
          <w:lang w:bidi="ar-SA"/>
        </w:rPr>
        <w:t xml:space="preserve">Heb. </w:t>
      </w:r>
      <w:r w:rsidRPr="003B66D3">
        <w:rPr>
          <w:rFonts w:ascii="Times New Roman" w:eastAsia="Calibri" w:hAnsi="Times New Roman" w:cs="Times New Roman"/>
          <w:rtl/>
          <w:lang w:val="en-AU"/>
        </w:rPr>
        <w:t>לקאת</w:t>
      </w:r>
      <w:r w:rsidRPr="003B66D3">
        <w:rPr>
          <w:rFonts w:ascii="Times New Roman" w:eastAsia="Calibri" w:hAnsi="Times New Roman" w:cs="Times New Roman"/>
          <w:rtl/>
          <w:lang w:bidi="ar-SA"/>
        </w:rPr>
        <w:t xml:space="preserve"> </w:t>
      </w:r>
      <w:r w:rsidRPr="003B66D3">
        <w:rPr>
          <w:rFonts w:ascii="Times New Roman" w:eastAsia="Calibri" w:hAnsi="Times New Roman" w:cs="Times New Roman"/>
          <w:lang w:bidi="ar-SA"/>
        </w:rPr>
        <w:t xml:space="preserve">. It is the name of a bird.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lastRenderedPageBreak/>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Like an owl of the wasteland</w:t>
      </w:r>
      <w:r w:rsidRPr="003B66D3">
        <w:rPr>
          <w:rFonts w:ascii="Times New Roman" w:eastAsia="Calibri" w:hAnsi="Times New Roman" w:cs="Times New Roman"/>
          <w:lang w:bidi="ar-SA"/>
        </w:rPr>
        <w:t xml:space="preserve"> Heb. </w:t>
      </w:r>
      <w:r w:rsidRPr="003B66D3">
        <w:rPr>
          <w:rFonts w:ascii="Times New Roman" w:eastAsia="Calibri" w:hAnsi="Times New Roman" w:cs="Times New Roman"/>
          <w:rtl/>
          <w:lang w:val="en-AU"/>
        </w:rPr>
        <w:t>ככוס</w:t>
      </w:r>
      <w:r w:rsidRPr="003B66D3">
        <w:rPr>
          <w:rFonts w:ascii="Times New Roman" w:eastAsia="Calibri" w:hAnsi="Times New Roman" w:cs="Times New Roman"/>
          <w:rtl/>
          <w:lang w:bidi="ar-SA"/>
        </w:rPr>
        <w:t xml:space="preserve"> </w:t>
      </w:r>
      <w:r w:rsidRPr="003B66D3">
        <w:rPr>
          <w:rFonts w:ascii="Times New Roman" w:eastAsia="Calibri" w:hAnsi="Times New Roman" w:cs="Times New Roman"/>
          <w:lang w:bidi="ar-SA"/>
        </w:rPr>
        <w:t>, the name of a bird, as (Lev. 11:17): “The owl (</w:t>
      </w:r>
      <w:r w:rsidRPr="003B66D3">
        <w:rPr>
          <w:rFonts w:ascii="Times New Roman" w:eastAsia="Calibri" w:hAnsi="Times New Roman" w:cs="Times New Roman"/>
          <w:rtl/>
          <w:lang w:val="en-AU"/>
        </w:rPr>
        <w:t>הכוס</w:t>
      </w:r>
      <w:r w:rsidRPr="003B66D3">
        <w:rPr>
          <w:rFonts w:ascii="Times New Roman" w:eastAsia="Calibri" w:hAnsi="Times New Roman" w:cs="Times New Roman"/>
          <w:lang w:bidi="ar-SA"/>
        </w:rPr>
        <w:t xml:space="preserve">) , the cormorant, and the night owl.”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wasteland deserts.</w:t>
      </w:r>
      <w:r w:rsidRPr="003B66D3">
        <w:rPr>
          <w:rFonts w:ascii="Times New Roman" w:eastAsia="Calibri" w:hAnsi="Times New Roman" w:cs="Times New Roman"/>
          <w:lang w:bidi="ar-SA"/>
        </w:rPr>
        <w:t xml:space="preserve"> I was like a bird of the desert. So do we wander from our place to go into exile.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8 I pondered</w:t>
      </w:r>
      <w:r w:rsidRPr="003B66D3">
        <w:rPr>
          <w:rFonts w:ascii="Times New Roman" w:eastAsia="Calibri" w:hAnsi="Times New Roman" w:cs="Times New Roman"/>
          <w:lang w:bidi="ar-SA"/>
        </w:rPr>
        <w:t xml:space="preserve"> I pondered about myself, and behold I am like a lonely bird on a roof, sitting alone without a mate. lonely Heb. </w:t>
      </w:r>
      <w:r w:rsidRPr="003B66D3">
        <w:rPr>
          <w:rFonts w:ascii="Times New Roman" w:eastAsia="Calibri" w:hAnsi="Times New Roman" w:cs="Times New Roman"/>
          <w:rtl/>
          <w:lang w:val="en-AU"/>
        </w:rPr>
        <w:t>בודד</w:t>
      </w:r>
      <w:r w:rsidRPr="003B66D3">
        <w:rPr>
          <w:rFonts w:ascii="Times New Roman" w:eastAsia="Calibri" w:hAnsi="Times New Roman" w:cs="Times New Roman"/>
          <w:rtl/>
          <w:lang w:bidi="ar-SA"/>
        </w:rPr>
        <w:t xml:space="preserve"> </w:t>
      </w:r>
      <w:r w:rsidRPr="003B66D3">
        <w:rPr>
          <w:rFonts w:ascii="Times New Roman" w:eastAsia="Calibri" w:hAnsi="Times New Roman" w:cs="Times New Roman"/>
          <w:lang w:bidi="ar-SA"/>
        </w:rPr>
        <w:t xml:space="preserve">, sitting alone.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9 those who scorn me</w:t>
      </w:r>
      <w:r w:rsidRPr="003B66D3">
        <w:rPr>
          <w:rFonts w:ascii="Times New Roman" w:eastAsia="Calibri" w:hAnsi="Times New Roman" w:cs="Times New Roman"/>
          <w:lang w:bidi="ar-SA"/>
        </w:rPr>
        <w:t xml:space="preserve"> Heb. </w:t>
      </w:r>
      <w:r w:rsidRPr="003B66D3">
        <w:rPr>
          <w:rFonts w:ascii="Times New Roman" w:eastAsia="Calibri" w:hAnsi="Times New Roman" w:cs="Times New Roman"/>
          <w:rtl/>
          <w:lang w:val="en-AU"/>
        </w:rPr>
        <w:t>מהוללי</w:t>
      </w:r>
      <w:r w:rsidRPr="003B66D3">
        <w:rPr>
          <w:rFonts w:ascii="Times New Roman" w:eastAsia="Calibri" w:hAnsi="Times New Roman" w:cs="Times New Roman"/>
          <w:rtl/>
          <w:lang w:bidi="ar-SA"/>
        </w:rPr>
        <w:t xml:space="preserve"> </w:t>
      </w:r>
      <w:r w:rsidRPr="003B66D3">
        <w:rPr>
          <w:rFonts w:ascii="Times New Roman" w:eastAsia="Calibri" w:hAnsi="Times New Roman" w:cs="Times New Roman"/>
          <w:lang w:bidi="ar-SA"/>
        </w:rPr>
        <w:t xml:space="preserve">, those who scorn me, an expression of mockery.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 xml:space="preserve">swear by me </w:t>
      </w:r>
      <w:r w:rsidRPr="003B66D3">
        <w:rPr>
          <w:rFonts w:ascii="Times New Roman" w:eastAsia="Calibri" w:hAnsi="Times New Roman" w:cs="Times New Roman"/>
          <w:lang w:bidi="ar-SA"/>
        </w:rPr>
        <w:t xml:space="preserve">They saw my misfortune and they swear by me and say, “If it is not so, what happened to Israel should happen to me.” “So may the Lord do to me as to Israel.”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 xml:space="preserve">10 I mixed with weeping. </w:t>
      </w:r>
      <w:r w:rsidRPr="003B66D3">
        <w:rPr>
          <w:rFonts w:ascii="Times New Roman" w:eastAsia="Calibri" w:hAnsi="Times New Roman" w:cs="Times New Roman"/>
          <w:lang w:bidi="ar-SA"/>
        </w:rPr>
        <w:t xml:space="preserve">I mixed with tears.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11 for You picked me up</w:t>
      </w:r>
      <w:r w:rsidRPr="003B66D3">
        <w:rPr>
          <w:rFonts w:ascii="Times New Roman" w:eastAsia="Calibri" w:hAnsi="Times New Roman" w:cs="Times New Roman"/>
          <w:lang w:bidi="ar-SA"/>
        </w:rPr>
        <w:t xml:space="preserve"> First You picked me up and now You cast me down from heaven to the earth, and if You had not picked me up first, my disgrace would not be so great.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lang w:bidi="ar-SA"/>
        </w:rPr>
        <w:t> </w:t>
      </w:r>
    </w:p>
    <w:p w:rsidR="003B66D3" w:rsidRPr="003B66D3" w:rsidRDefault="003B66D3" w:rsidP="009F2247">
      <w:pPr>
        <w:keepNext/>
        <w:widowControl w:val="0"/>
        <w:spacing w:after="0" w:line="240" w:lineRule="auto"/>
        <w:rPr>
          <w:rFonts w:ascii="Times New Roman" w:eastAsia="Calibri" w:hAnsi="Times New Roman" w:cs="Times New Roman"/>
          <w:lang w:bidi="ar-SA"/>
        </w:rPr>
      </w:pPr>
      <w:r w:rsidRPr="003B66D3">
        <w:rPr>
          <w:rFonts w:ascii="Times New Roman" w:eastAsia="Calibri" w:hAnsi="Times New Roman" w:cs="Times New Roman"/>
          <w:b/>
          <w:bCs/>
          <w:lang w:bidi="ar-SA"/>
        </w:rPr>
        <w:t xml:space="preserve">12 Like a lengthening shadow </w:t>
      </w:r>
      <w:r w:rsidRPr="003B66D3">
        <w:rPr>
          <w:rFonts w:ascii="Times New Roman" w:eastAsia="Calibri" w:hAnsi="Times New Roman" w:cs="Times New Roman"/>
          <w:lang w:bidi="ar-SA"/>
        </w:rPr>
        <w:t xml:space="preserve">At eventide, when the shadows lengthen, and when it becomes dark, they are not recognizable, but progressively disappear. </w:t>
      </w:r>
    </w:p>
    <w:p w:rsidR="003B66D3" w:rsidRPr="003B66D3" w:rsidRDefault="003B66D3" w:rsidP="009F2247">
      <w:pPr>
        <w:keepNext/>
        <w:widowControl w:val="0"/>
        <w:pBdr>
          <w:bottom w:val="double" w:sz="6" w:space="1" w:color="auto"/>
        </w:pBdr>
        <w:spacing w:after="0" w:line="240" w:lineRule="auto"/>
        <w:rPr>
          <w:rFonts w:ascii="Times New Roman" w:eastAsia="Calibri" w:hAnsi="Times New Roman" w:cs="Times New Roman"/>
          <w:lang w:val="en-AU" w:bidi="ar-SA"/>
        </w:rPr>
      </w:pPr>
    </w:p>
    <w:p w:rsidR="003704D5" w:rsidRPr="003B66D3" w:rsidRDefault="003704D5" w:rsidP="009F2247">
      <w:pPr>
        <w:keepNext/>
        <w:widowControl w:val="0"/>
        <w:spacing w:after="0" w:line="240" w:lineRule="auto"/>
        <w:jc w:val="both"/>
        <w:rPr>
          <w:rFonts w:asciiTheme="majorBidi" w:hAnsiTheme="majorBidi" w:cstheme="majorBidi"/>
          <w:lang w:val="en-AU"/>
        </w:rPr>
      </w:pPr>
    </w:p>
    <w:p w:rsidR="003B66D3" w:rsidRPr="00207DA0" w:rsidRDefault="003B66D3" w:rsidP="009F2247">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07DA0">
        <w:rPr>
          <w:rFonts w:ascii="Century Schoolbook" w:eastAsia="Calibri" w:hAnsi="Century Schoolbook" w:cs="Times New Roman"/>
          <w:b/>
          <w:bCs/>
          <w:kern w:val="16"/>
          <w:sz w:val="28"/>
          <w:szCs w:val="28"/>
          <w:lang w:val="en-AU" w:bidi="ar-SA"/>
        </w:rPr>
        <w:t>Meditation from the Psalms</w:t>
      </w:r>
    </w:p>
    <w:p w:rsidR="003B66D3" w:rsidRPr="00207DA0" w:rsidRDefault="003B66D3" w:rsidP="009F2247">
      <w:pPr>
        <w:keepNext/>
        <w:widowControl w:val="0"/>
        <w:spacing w:after="0" w:line="240" w:lineRule="auto"/>
        <w:jc w:val="center"/>
        <w:rPr>
          <w:rFonts w:ascii="Times New Roman" w:eastAsia="Calibri" w:hAnsi="Times New Roman" w:cs="Times New Roman"/>
          <w:b/>
          <w:bCs/>
          <w:kern w:val="16"/>
          <w:lang w:val="en-AU" w:bidi="ar-SA"/>
        </w:rPr>
      </w:pPr>
      <w:r w:rsidRPr="00207DA0">
        <w:rPr>
          <w:rFonts w:ascii="Century Schoolbook" w:eastAsia="Calibri" w:hAnsi="Century Schoolbook" w:cs="Arial"/>
          <w:b/>
          <w:bCs/>
          <w:kern w:val="16"/>
          <w:sz w:val="28"/>
          <w:szCs w:val="28"/>
          <w:lang w:val="en-AU" w:bidi="ar-SA"/>
        </w:rPr>
        <w:t xml:space="preserve">Psalms </w:t>
      </w:r>
      <w:r w:rsidRPr="00207DA0">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102</w:t>
      </w:r>
      <w:r>
        <w:rPr>
          <w:rFonts w:ascii="Century Schoolbook" w:eastAsia="Calibri" w:hAnsi="Century Schoolbook" w:cs="Arial"/>
          <w:b/>
          <w:bCs/>
          <w:kern w:val="16"/>
          <w:sz w:val="28"/>
          <w:szCs w:val="28"/>
          <w:lang w:val="en-AU" w:bidi="ar-SA"/>
        </w:rPr>
        <w:t>:1-12</w:t>
      </w:r>
    </w:p>
    <w:p w:rsidR="003B66D3" w:rsidRPr="00207DA0" w:rsidRDefault="003B66D3" w:rsidP="009F2247">
      <w:pPr>
        <w:keepNext/>
        <w:widowControl w:val="0"/>
        <w:spacing w:after="0" w:line="240" w:lineRule="auto"/>
        <w:jc w:val="center"/>
        <w:rPr>
          <w:rFonts w:asciiTheme="majorBidi" w:hAnsiTheme="majorBidi" w:cstheme="majorBidi"/>
          <w:lang w:bidi="ar-SA"/>
        </w:rPr>
      </w:pPr>
      <w:r w:rsidRPr="00207DA0">
        <w:rPr>
          <w:rFonts w:ascii="Century Schoolbook" w:eastAsia="Calibri" w:hAnsi="Century Schoolbook" w:cstheme="majorBidi"/>
          <w:b/>
          <w:bCs/>
          <w:kern w:val="16"/>
          <w:lang w:val="en-AU" w:bidi="ar-SA"/>
        </w:rPr>
        <w:t>By: H.Em. Rabbi Dr. Hillel ben David</w:t>
      </w:r>
    </w:p>
    <w:p w:rsidR="003B66D3" w:rsidRDefault="003B66D3" w:rsidP="009F2247">
      <w:pPr>
        <w:keepNext/>
        <w:widowControl w:val="0"/>
        <w:spacing w:after="0" w:line="240" w:lineRule="auto"/>
        <w:jc w:val="both"/>
        <w:rPr>
          <w:rFonts w:asciiTheme="majorBidi" w:hAnsiTheme="majorBidi" w:cstheme="majorBidi"/>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David composed this psalm to express the feelings </w:t>
      </w:r>
      <w:r w:rsidRPr="00900DB2">
        <w:rPr>
          <w:rFonts w:asciiTheme="majorBidi" w:eastAsia="Calibri" w:hAnsiTheme="majorBidi" w:cstheme="majorBidi"/>
          <w:spacing w:val="30"/>
          <w:lang w:bidi="ar-SA"/>
        </w:rPr>
        <w:t>of</w:t>
      </w:r>
      <w:r w:rsidRPr="00900DB2">
        <w:rPr>
          <w:rFonts w:asciiTheme="majorBidi" w:eastAsia="Calibri" w:hAnsiTheme="majorBidi" w:cstheme="majorBidi"/>
          <w:lang w:bidi="ar-SA"/>
        </w:rPr>
        <w:t xml:space="preserve"> the poor man enveloped in misery. In a deeper sense these verses describe the tragic state o</w:t>
      </w:r>
      <w:r w:rsidRPr="00900DB2">
        <w:rPr>
          <w:rFonts w:asciiTheme="majorBidi" w:eastAsia="Calibri" w:hAnsiTheme="majorBidi" w:cstheme="majorBidi"/>
          <w:spacing w:val="30"/>
          <w:lang w:bidi="ar-SA"/>
        </w:rPr>
        <w:t>f</w:t>
      </w:r>
      <w:r w:rsidRPr="00900DB2">
        <w:rPr>
          <w:rFonts w:asciiTheme="majorBidi" w:eastAsia="Calibri" w:hAnsiTheme="majorBidi" w:cstheme="majorBidi"/>
          <w:lang w:bidi="ar-SA"/>
        </w:rPr>
        <w:t xml:space="preserve"> Israel in exile, impoverished and downtrodden. The nation is poor both financially and spiritually.</w:t>
      </w:r>
      <w:r w:rsidRPr="00900DB2">
        <w:rPr>
          <w:rFonts w:asciiTheme="majorBidi" w:eastAsia="Calibri" w:hAnsiTheme="majorBidi" w:cstheme="majorBidi"/>
          <w:vertAlign w:val="superscript"/>
          <w:lang w:bidi="ar-SA"/>
        </w:rPr>
        <w:footnoteReference w:id="1"/>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Another aspect o</w:t>
      </w:r>
      <w:r w:rsidRPr="00900DB2">
        <w:rPr>
          <w:rFonts w:asciiTheme="majorBidi" w:eastAsia="Calibri" w:hAnsiTheme="majorBidi" w:cstheme="majorBidi"/>
          <w:spacing w:val="30"/>
          <w:lang w:bidi="ar-SA"/>
        </w:rPr>
        <w:t>f</w:t>
      </w:r>
      <w:r w:rsidRPr="00900DB2">
        <w:rPr>
          <w:rFonts w:asciiTheme="majorBidi" w:eastAsia="Calibri" w:hAnsiTheme="majorBidi" w:cstheme="majorBidi"/>
          <w:lang w:bidi="ar-SA"/>
        </w:rPr>
        <w:t xml:space="preserve"> Israel's poverty in exile is the poor response which their prayers receive from heaven. In better days HaShem responded generously and in abundance, but now the blessings are meager and few.</w:t>
      </w:r>
      <w:r w:rsidRPr="00900DB2">
        <w:rPr>
          <w:rFonts w:asciiTheme="majorBidi" w:eastAsia="Calibri" w:hAnsiTheme="majorBidi" w:cstheme="majorBidi"/>
          <w:vertAlign w:val="superscript"/>
          <w:lang w:bidi="ar-SA"/>
        </w:rPr>
        <w:footnoteReference w:id="2"/>
      </w:r>
      <w:r w:rsidRPr="00900DB2">
        <w:rPr>
          <w:rFonts w:asciiTheme="majorBidi" w:eastAsia="Calibri" w:hAnsiTheme="majorBidi" w:cstheme="majorBidi"/>
          <w:lang w:bidi="ar-SA"/>
        </w:rPr>
        <w:t xml:space="preserve"> Similarly we lament:</w:t>
      </w:r>
      <w:r w:rsidRPr="00900DB2">
        <w:rPr>
          <w:rFonts w:asciiTheme="majorBidi" w:eastAsia="Calibri" w:hAnsiTheme="majorBidi" w:cstheme="majorBidi"/>
          <w:vertAlign w:val="superscript"/>
          <w:lang w:bidi="ar-SA"/>
        </w:rPr>
        <w:footnoteReference w:id="3"/>
      </w:r>
      <w:r w:rsidRPr="00900DB2">
        <w:rPr>
          <w:rFonts w:asciiTheme="majorBidi" w:eastAsia="Calibri" w:hAnsiTheme="majorBidi" w:cstheme="majorBidi"/>
          <w:lang w:bidi="ar-SA"/>
        </w:rPr>
        <w:t xml:space="preserve"> </w:t>
      </w:r>
      <w:r w:rsidRPr="00900DB2">
        <w:rPr>
          <w:rFonts w:asciiTheme="majorBidi" w:eastAsia="Calibri" w:hAnsiTheme="majorBidi" w:cstheme="majorBidi"/>
          <w:i/>
          <w:iCs/>
          <w:lang w:bidi="ar-SA"/>
        </w:rPr>
        <w:t>Though I would cry out and plead, He shut out my prayer</w:t>
      </w:r>
      <w:r w:rsidRPr="00900DB2">
        <w:rPr>
          <w:rFonts w:asciiTheme="majorBidi" w:eastAsia="Calibri" w:hAnsiTheme="majorBidi" w:cstheme="majorBidi"/>
          <w:lang w:bidi="ar-SA"/>
        </w:rPr>
        <w:t xml:space="preserve">. Rav Eliezer said: </w:t>
      </w:r>
      <w:r w:rsidRPr="00900DB2">
        <w:rPr>
          <w:rFonts w:asciiTheme="majorBidi" w:eastAsia="Calibri" w:hAnsiTheme="majorBidi" w:cstheme="majorBidi"/>
          <w:i/>
          <w:iCs/>
          <w:lang w:bidi="ar-SA"/>
        </w:rPr>
        <w:t xml:space="preserve">From the day the Temple was destroyed the gates </w:t>
      </w:r>
      <w:r w:rsidRPr="00900DB2">
        <w:rPr>
          <w:rFonts w:asciiTheme="majorBidi" w:eastAsia="Calibri" w:hAnsiTheme="majorBidi" w:cstheme="majorBidi"/>
          <w:i/>
          <w:iCs/>
          <w:spacing w:val="30"/>
          <w:lang w:bidi="ar-SA"/>
        </w:rPr>
        <w:t>of</w:t>
      </w:r>
      <w:r w:rsidRPr="00900DB2">
        <w:rPr>
          <w:rFonts w:asciiTheme="majorBidi" w:eastAsia="Calibri" w:hAnsiTheme="majorBidi" w:cstheme="majorBidi"/>
          <w:i/>
          <w:iCs/>
          <w:lang w:bidi="ar-SA"/>
        </w:rPr>
        <w:t xml:space="preserve"> prayer have been locked tight</w:t>
      </w:r>
      <w:r w:rsidRPr="00900DB2">
        <w:rPr>
          <w:rFonts w:asciiTheme="majorBidi" w:eastAsia="Calibri" w:hAnsiTheme="majorBidi" w:cstheme="majorBidi"/>
          <w:lang w:bidi="ar-SA"/>
        </w:rPr>
        <w:t>.</w:t>
      </w:r>
      <w:r w:rsidRPr="00900DB2">
        <w:rPr>
          <w:rFonts w:asciiTheme="majorBidi" w:eastAsia="Calibri" w:hAnsiTheme="majorBidi" w:cstheme="majorBidi"/>
          <w:vertAlign w:val="superscript"/>
          <w:lang w:bidi="ar-SA"/>
        </w:rPr>
        <w:footnoteReference w:id="4"/>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However, this psalm ends with a prophecy o</w:t>
      </w:r>
      <w:r w:rsidRPr="00900DB2">
        <w:rPr>
          <w:rFonts w:asciiTheme="majorBidi" w:eastAsia="Calibri" w:hAnsiTheme="majorBidi" w:cstheme="majorBidi"/>
          <w:spacing w:val="30"/>
          <w:lang w:bidi="ar-SA"/>
        </w:rPr>
        <w:t>f</w:t>
      </w:r>
      <w:r w:rsidRPr="00900DB2">
        <w:rPr>
          <w:rFonts w:asciiTheme="majorBidi" w:eastAsia="Calibri" w:hAnsiTheme="majorBidi" w:cstheme="majorBidi"/>
          <w:lang w:bidi="ar-SA"/>
        </w:rPr>
        <w:t xml:space="preserve"> hope and redemption. </w:t>
      </w:r>
      <w:r w:rsidRPr="0016745C">
        <w:rPr>
          <w:rFonts w:asciiTheme="majorBidi" w:eastAsia="Calibri" w:hAnsiTheme="majorBidi" w:cstheme="majorBidi"/>
          <w:b/>
          <w:bCs/>
          <w:highlight w:val="yellow"/>
          <w:lang w:bidi="ar-SA"/>
        </w:rPr>
        <w:t>Prosperity will return to Israel when they return to their permanent homeland to serve HaShem eternally</w:t>
      </w:r>
      <w:r w:rsidRPr="00900DB2">
        <w:rPr>
          <w:rFonts w:asciiTheme="majorBidi" w:eastAsia="Calibri" w:hAnsiTheme="majorBidi" w:cstheme="majorBidi"/>
          <w:lang w:bidi="ar-SA"/>
        </w:rPr>
        <w:t>. Your servants' children shall be settled, and their children will be steadfast before You.</w:t>
      </w:r>
      <w:r w:rsidRPr="00900DB2">
        <w:rPr>
          <w:rFonts w:asciiTheme="majorBidi" w:eastAsia="Calibri" w:hAnsiTheme="majorBidi" w:cstheme="majorBidi"/>
          <w:vertAlign w:val="superscript"/>
          <w:lang w:bidi="ar-SA"/>
        </w:rPr>
        <w:footnoteReference w:id="5"/>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spacing w:val="-20"/>
          <w:lang w:bidi="ar-SA"/>
        </w:rPr>
      </w:pPr>
      <w:r w:rsidRPr="00900DB2">
        <w:rPr>
          <w:rFonts w:asciiTheme="majorBidi" w:eastAsia="Calibri" w:hAnsiTheme="majorBidi" w:cstheme="majorBidi"/>
          <w:lang w:bidi="ar-SA"/>
        </w:rPr>
        <w:t>Our psalm focuses intently on prayer as we can see from the introductory pesukim</w:t>
      </w:r>
      <w:r w:rsidR="0016745C">
        <w:rPr>
          <w:rFonts w:asciiTheme="majorBidi" w:eastAsia="Calibri" w:hAnsiTheme="majorBidi" w:cstheme="majorBidi"/>
          <w:lang w:bidi="ar-SA"/>
        </w:rPr>
        <w:t xml:space="preserve"> (verses)</w:t>
      </w:r>
      <w:r w:rsidRPr="00900DB2">
        <w:rPr>
          <w:rFonts w:asciiTheme="majorBidi" w:eastAsia="Calibri" w:hAnsiTheme="majorBidi" w:cstheme="majorBidi"/>
          <w:lang w:bidi="ar-SA"/>
        </w:rPr>
        <w: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iCs/>
          <w:lang w:bidi="ar-SA"/>
        </w:rPr>
      </w:pPr>
      <w:r w:rsidRPr="00900DB2">
        <w:rPr>
          <w:rFonts w:asciiTheme="majorBidi" w:eastAsia="Calibri" w:hAnsiTheme="majorBidi" w:cstheme="majorBidi"/>
          <w:b/>
          <w:bCs/>
          <w:i/>
          <w:iCs/>
          <w:lang w:bidi="ar-SA"/>
        </w:rPr>
        <w:t>Tehillim (Psalms) 102:1</w:t>
      </w:r>
      <w:r w:rsidRPr="00900DB2">
        <w:rPr>
          <w:rFonts w:asciiTheme="majorBidi" w:eastAsia="Calibri" w:hAnsiTheme="majorBidi" w:cstheme="majorBidi"/>
          <w:i/>
          <w:iCs/>
          <w:lang w:bidi="ar-SA"/>
        </w:rPr>
        <w:t> A Prayer of</w:t>
      </w:r>
      <w:r w:rsidR="0016745C">
        <w:rPr>
          <w:rFonts w:asciiTheme="majorBidi" w:eastAsia="Calibri" w:hAnsiTheme="majorBidi" w:cstheme="majorBidi"/>
          <w:i/>
          <w:iCs/>
          <w:lang w:bidi="ar-SA"/>
        </w:rPr>
        <w:t xml:space="preserve"> the afflicted, when he faints, and pours</w:t>
      </w:r>
      <w:r w:rsidRPr="00900DB2">
        <w:rPr>
          <w:rFonts w:asciiTheme="majorBidi" w:eastAsia="Calibri" w:hAnsiTheme="majorBidi" w:cstheme="majorBidi"/>
          <w:i/>
          <w:iCs/>
          <w:lang w:bidi="ar-SA"/>
        </w:rPr>
        <w:t xml:space="preserve"> out his complaint before HaShem. </w:t>
      </w:r>
      <w:r w:rsidRPr="00900DB2">
        <w:rPr>
          <w:rFonts w:asciiTheme="majorBidi" w:eastAsia="Calibri" w:hAnsiTheme="majorBidi" w:cstheme="majorBidi"/>
          <w:b/>
          <w:bCs/>
          <w:i/>
          <w:iCs/>
          <w:lang w:bidi="ar-SA"/>
        </w:rPr>
        <w:t>2</w:t>
      </w:r>
      <w:r w:rsidRPr="00900DB2">
        <w:rPr>
          <w:rFonts w:asciiTheme="majorBidi" w:eastAsia="Calibri" w:hAnsiTheme="majorBidi" w:cstheme="majorBidi"/>
          <w:i/>
          <w:iCs/>
          <w:lang w:bidi="ar-SA"/>
        </w:rPr>
        <w:t> HaShem, hear my praye</w:t>
      </w:r>
      <w:r w:rsidR="0016745C">
        <w:rPr>
          <w:rFonts w:asciiTheme="majorBidi" w:eastAsia="Calibri" w:hAnsiTheme="majorBidi" w:cstheme="majorBidi"/>
          <w:i/>
          <w:iCs/>
          <w:lang w:bidi="ar-SA"/>
        </w:rPr>
        <w:t>r, and let my cry come unto You</w:t>
      </w:r>
      <w:r w:rsidRPr="00900DB2">
        <w:rPr>
          <w:rFonts w:asciiTheme="majorBidi" w:eastAsia="Calibri" w:hAnsiTheme="majorBidi" w:cstheme="majorBidi"/>
          <w:i/>
          <w:iCs/>
          <w:lang w:bidi="ar-SA"/>
        </w:rPr>
        <w: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16745C" w:rsidP="009F2247">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lastRenderedPageBreak/>
        <w:t xml:space="preserve">This week </w:t>
      </w:r>
      <w:r w:rsidR="00900DB2" w:rsidRPr="00900DB2">
        <w:rPr>
          <w:rFonts w:asciiTheme="majorBidi" w:eastAsia="Calibri" w:hAnsiTheme="majorBidi" w:cstheme="majorBidi"/>
          <w:lang w:bidi="ar-SA"/>
        </w:rPr>
        <w:t xml:space="preserve">I would like to explore prayer (tefilah) as a way of understanding this psalm. </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The </w:t>
      </w:r>
      <w:r w:rsidRPr="00900DB2">
        <w:rPr>
          <w:rFonts w:asciiTheme="majorBidi" w:eastAsia="Calibri" w:hAnsiTheme="majorBidi" w:cstheme="majorBidi"/>
          <w:i/>
          <w:iCs/>
          <w:lang w:bidi="ar-SA"/>
        </w:rPr>
        <w:t>Nefesh Hachayim</w:t>
      </w:r>
      <w:r w:rsidRPr="00900DB2">
        <w:rPr>
          <w:rFonts w:asciiTheme="majorBidi" w:eastAsia="Calibri" w:hAnsiTheme="majorBidi" w:cstheme="majorBidi"/>
          <w:lang w:bidi="ar-SA"/>
        </w:rPr>
        <w:t xml:space="preserve"> points out that we learn many of the aspects and details of </w:t>
      </w:r>
      <w:r w:rsidRPr="00900DB2">
        <w:rPr>
          <w:rFonts w:asciiTheme="majorBidi" w:eastAsia="Calibri" w:hAnsiTheme="majorBidi" w:cstheme="majorBidi"/>
          <w:iCs/>
          <w:lang w:bidi="ar-SA"/>
        </w:rPr>
        <w:t>tefilah</w:t>
      </w:r>
      <w:r w:rsidRPr="00900DB2">
        <w:rPr>
          <w:rFonts w:asciiTheme="majorBidi" w:eastAsia="Calibri" w:hAnsiTheme="majorBidi" w:cstheme="majorBidi"/>
          <w:lang w:bidi="ar-SA"/>
        </w:rPr>
        <w:t xml:space="preserve"> from Chana’s prayer; when she came to the Sanctuary and prayed for a child. What the </w:t>
      </w:r>
      <w:r w:rsidRPr="00900DB2">
        <w:rPr>
          <w:rFonts w:asciiTheme="majorBidi" w:eastAsia="Calibri" w:hAnsiTheme="majorBidi" w:cstheme="majorBidi"/>
          <w:i/>
          <w:iCs/>
          <w:lang w:bidi="ar-SA"/>
        </w:rPr>
        <w:t>Nefesh Hachayim</w:t>
      </w:r>
      <w:r w:rsidRPr="00900DB2">
        <w:rPr>
          <w:rFonts w:asciiTheme="majorBidi" w:eastAsia="Calibri" w:hAnsiTheme="majorBidi" w:cstheme="majorBidi"/>
          <w:lang w:bidi="ar-SA"/>
        </w:rPr>
        <w:t xml:space="preserve"> states briefly we can understand in more detail. We are told that Chana prayed very powerfully, even somehow going beyond the apparent limits</w:t>
      </w:r>
      <w:r w:rsidR="0016745C">
        <w:rPr>
          <w:rFonts w:asciiTheme="majorBidi" w:eastAsia="Calibri" w:hAnsiTheme="majorBidi" w:cstheme="majorBidi"/>
          <w:lang w:bidi="ar-SA"/>
        </w:rPr>
        <w:t xml:space="preserve"> of what should be said. The Be</w:t>
      </w:r>
      <w:r w:rsidRPr="00900DB2">
        <w:rPr>
          <w:rFonts w:asciiTheme="majorBidi" w:eastAsia="Calibri" w:hAnsiTheme="majorBidi" w:cstheme="majorBidi"/>
          <w:lang w:bidi="ar-SA"/>
        </w:rPr>
        <w:t xml:space="preserve">t Halevy explains that she went so far as to threaten extreme action in order to get her way; she told HaShem that if He refused her request for a child she would seclude herself with a man other than her husband and cause herself to be subjected to the test of a </w:t>
      </w:r>
      <w:r w:rsidRPr="00900DB2">
        <w:rPr>
          <w:rFonts w:asciiTheme="majorBidi" w:eastAsia="Calibri" w:hAnsiTheme="majorBidi" w:cstheme="majorBidi"/>
          <w:iCs/>
          <w:lang w:bidi="ar-SA"/>
        </w:rPr>
        <w:t>Sotah</w:t>
      </w:r>
      <w:r w:rsidRPr="00900DB2">
        <w:rPr>
          <w:rFonts w:asciiTheme="majorBidi" w:eastAsia="Calibri" w:hAnsiTheme="majorBidi" w:cstheme="majorBidi"/>
          <w:iCs/>
          <w:vertAlign w:val="superscript"/>
          <w:lang w:bidi="ar-SA"/>
        </w:rPr>
        <w:footnoteReference w:id="6"/>
      </w:r>
      <w:r w:rsidRPr="00900DB2">
        <w:rPr>
          <w:rFonts w:asciiTheme="majorBidi" w:eastAsia="Calibri" w:hAnsiTheme="majorBidi" w:cstheme="majorBidi"/>
          <w:iCs/>
          <w:lang w:bidi="ar-SA"/>
        </w:rPr>
        <w:t xml:space="preserve"> in</w:t>
      </w:r>
      <w:r w:rsidRPr="00900DB2">
        <w:rPr>
          <w:rFonts w:asciiTheme="majorBidi" w:eastAsia="Calibri" w:hAnsiTheme="majorBidi" w:cstheme="majorBidi"/>
          <w:lang w:bidi="ar-SA"/>
        </w:rPr>
        <w:t xml:space="preserve"> which Hashem’s name is erased into water. When the suspected </w:t>
      </w:r>
      <w:r w:rsidRPr="00900DB2">
        <w:rPr>
          <w:rFonts w:asciiTheme="majorBidi" w:eastAsia="Calibri" w:hAnsiTheme="majorBidi" w:cstheme="majorBidi"/>
          <w:i/>
          <w:lang w:bidi="ar-SA"/>
        </w:rPr>
        <w:t>Sotah</w:t>
      </w:r>
      <w:r w:rsidRPr="00900DB2">
        <w:rPr>
          <w:rFonts w:asciiTheme="majorBidi" w:eastAsia="Calibri" w:hAnsiTheme="majorBidi" w:cstheme="majorBidi"/>
          <w:lang w:bidi="ar-SA"/>
        </w:rPr>
        <w:t xml:space="preserve"> drinks the water the result depends on the truth of her behavior: if she is guilty, she suffers a miserable end, but if she is innocent she becomes pregnant and gives birth; a promise of the Torah. Chana used this stratagem: “HaShem, I intend to do this. Since I shall be innocent, You will </w:t>
      </w:r>
      <w:r w:rsidRPr="00900DB2">
        <w:rPr>
          <w:rFonts w:asciiTheme="majorBidi" w:eastAsia="Calibri" w:hAnsiTheme="majorBidi" w:cstheme="majorBidi"/>
          <w:i/>
          <w:lang w:bidi="ar-SA"/>
        </w:rPr>
        <w:t>have</w:t>
      </w:r>
      <w:r w:rsidRPr="00900DB2">
        <w:rPr>
          <w:rFonts w:asciiTheme="majorBidi" w:eastAsia="Calibri" w:hAnsiTheme="majorBidi" w:cstheme="majorBidi"/>
          <w:lang w:bidi="ar-SA"/>
        </w:rPr>
        <w:t xml:space="preserve"> to give me a child; You have promised thus in Your Torah and You will never make Your Torah untrue!” Forcing the Divine hand! </w:t>
      </w:r>
      <w:r w:rsidRPr="00900DB2">
        <w:rPr>
          <w:rFonts w:asciiTheme="majorBidi" w:eastAsia="Calibri" w:hAnsiTheme="majorBidi" w:cstheme="majorBidi"/>
          <w:b/>
          <w:bCs/>
          <w:lang w:bidi="ar-SA"/>
        </w:rPr>
        <w:t>A sharp prayer indeed</w:t>
      </w:r>
      <w:r w:rsidRPr="00900DB2">
        <w:rPr>
          <w:rFonts w:asciiTheme="majorBidi" w:eastAsia="Calibri" w:hAnsiTheme="majorBidi" w:cstheme="majorBidi"/>
          <w:lang w:bidi="ar-SA"/>
        </w:rPr>
        <w: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The first time we see ‘praying’ in Tanach</w:t>
      </w:r>
      <w:r w:rsidRPr="00900DB2">
        <w:rPr>
          <w:rFonts w:asciiTheme="majorBidi" w:eastAsia="Times New Roman" w:hAnsiTheme="majorBidi" w:cstheme="majorBidi"/>
          <w:vertAlign w:val="superscript"/>
          <w:lang w:bidi="ar-SA"/>
        </w:rPr>
        <w:footnoteReference w:id="7"/>
      </w:r>
      <w:r w:rsidRPr="00900DB2">
        <w:rPr>
          <w:rFonts w:asciiTheme="majorBidi" w:eastAsia="Times New Roman" w:hAnsiTheme="majorBidi" w:cstheme="majorBidi"/>
          <w:lang w:bidi="ar-SA"/>
        </w:rPr>
        <w:t xml:space="preserve"> is found in Hannah’s tefilah</w:t>
      </w:r>
      <w:r w:rsidRPr="00900DB2">
        <w:rPr>
          <w:rFonts w:asciiTheme="majorBidi" w:eastAsia="Times New Roman" w:hAnsiTheme="majorBidi" w:cstheme="majorBidi"/>
          <w:vertAlign w:val="superscript"/>
          <w:lang w:bidi="ar-SA"/>
        </w:rPr>
        <w:footnoteReference w:id="8"/>
      </w:r>
      <w:r w:rsidRPr="00900DB2">
        <w:rPr>
          <w:rFonts w:asciiTheme="majorBidi" w:eastAsia="Times New Roman" w:hAnsiTheme="majorBidi" w:cstheme="majorBidi"/>
          <w:lang w:bidi="ar-SA"/>
        </w:rPr>
        <w:t xml:space="preserve"> when she was afflicted by being barren:</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lang w:bidi="ar-SA"/>
        </w:rPr>
      </w:pPr>
      <w:r w:rsidRPr="00900DB2">
        <w:rPr>
          <w:rFonts w:asciiTheme="majorBidi" w:eastAsia="Times New Roman" w:hAnsiTheme="majorBidi" w:cstheme="majorBidi"/>
          <w:b/>
          <w:bCs/>
          <w:i/>
          <w:lang w:bidi="ar-SA"/>
        </w:rPr>
        <w:t>1 Shmuel (Samuel) 1:1-18</w:t>
      </w:r>
      <w:r w:rsidRPr="00900DB2">
        <w:rPr>
          <w:rFonts w:asciiTheme="majorBidi" w:eastAsia="Times New Roman" w:hAnsiTheme="majorBidi" w:cstheme="majorBidi"/>
          <w:i/>
          <w:lang w:bidi="ar-SA"/>
        </w:rPr>
        <w:t xml:space="preserve"> Now there was a certain man of Ramathaim-zophim, of mount Ephraim, and his name [was] Elkanah, the son of Jeroham, the son of Elihu, the son of Tohu, the son of Zuph, an Ephrathite: And he had two wives; the name of the one [was] Hannah, and the name of the other Peninnah: and Peninnah had children, but Hannah had no children. And this man went up out of his city yearly to worship and to sacrifice unto HaShem of hosts in Shiloh. And the two sons of Eli, Hophni and Phinehas, the priests of HaShem, [were] there. And when the time was that Elkanah offered, he gave to Peninnah his wife, and to all her sons and her daughters, portions: But unto Hannah he gave a worthy portion; for he loved Hannah: but HaShem had shut up her womb. And her adversary also provoked her sore, for to make her fret, because HaShem had shut up her womb. And [as] he did so year by year, when she went up to the house of HaShem, so she provoked her; therefore she wept, and did not eat. Then said Elkanah her husband to her, Hannah, why weepest thou? and why eatest thou not? and why is thy heart grieved? [am] not I better to thee than ten sons? So Hannah rose up after they had eaten in Shiloh, and after they had drunk. Now Eli the priest sat upon a seat by a post of the temple of HaShem. And she [was] in bitterness of soul, and prayed unto HaShem, and wept sore. And she vowed a vow, and said, HaShem of hosts, if thou wilt indeed look on the affliction of thine handmaid, and remember me, and not forget thine handmaid, but wilt give unto thine handmaid a man child, then I will give him unto HaShem all the days of his life, and there shall no razor come upon his head. And it came to pass, as she continued </w:t>
      </w:r>
      <w:r w:rsidRPr="00900DB2">
        <w:rPr>
          <w:rFonts w:asciiTheme="majorBidi" w:eastAsia="Times New Roman" w:hAnsiTheme="majorBidi" w:cstheme="majorBidi"/>
          <w:i/>
          <w:u w:val="single"/>
          <w:lang w:bidi="ar-SA"/>
        </w:rPr>
        <w:t>praying</w:t>
      </w:r>
      <w:r w:rsidRPr="00900DB2">
        <w:rPr>
          <w:rFonts w:asciiTheme="majorBidi" w:eastAsia="Times New Roman" w:hAnsiTheme="majorBidi" w:cstheme="majorBidi"/>
          <w:i/>
          <w:lang w:bidi="ar-SA"/>
        </w:rPr>
        <w:t xml:space="preserve"> before HaShem, that Eli marked her mouth. Now Hannah, she spake in her heart; only her lips moved, but her voice was not heard: therefore Eli thought she had been drunken. And Eli said unto her, How long wilt thou be drunken? Put away thy wine from thee. And Hannah answered and said, No, my lord, I [am] a woman of a sorrowful spirit: I have drunk neither wine nor strong drink, but have poured out my soul before HaShem. Count not thine handmaid for a daughter of Belial: for out of the abundance of my complaint and grief have I spoken hitherto. Then Eli answered and said, go in peace: and the God of Israel grant [thee] thy petition that thou hast asked of him. And she said, let thine handmaid find grace in thy sight. So the woman went her way, and did eat, and her countenance was no more [sad].</w:t>
      </w:r>
      <w:r w:rsidRPr="00900DB2">
        <w:rPr>
          <w:rFonts w:asciiTheme="majorBidi" w:eastAsia="Times New Roman" w:hAnsiTheme="majorBidi" w:cstheme="majorBidi"/>
          <w:i/>
          <w:vertAlign w:val="superscript"/>
          <w:lang w:bidi="ar-SA"/>
        </w:rPr>
        <w:footnoteReference w:id="9"/>
      </w:r>
      <w:r w:rsidRPr="00900DB2">
        <w:rPr>
          <w:rFonts w:asciiTheme="majorBidi" w:eastAsia="Times New Roman" w:hAnsiTheme="majorBidi" w:cstheme="majorBidi"/>
          <w:i/>
          <w:lang w:bidi="ar-SA"/>
        </w:rPr>
        <w:t xml:space="preserve"> </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 xml:space="preserve">If the prime meaning for the Hebrew root word (palal) for ‘praying’ is </w:t>
      </w:r>
      <w:r w:rsidRPr="00900DB2">
        <w:rPr>
          <w:rFonts w:asciiTheme="majorBidi" w:eastAsia="Times New Roman" w:hAnsiTheme="majorBidi" w:cstheme="majorBidi"/>
          <w:i/>
          <w:iCs/>
          <w:lang w:bidi="ar-SA"/>
        </w:rPr>
        <w:t>to judge</w:t>
      </w:r>
      <w:r w:rsidRPr="00900DB2">
        <w:rPr>
          <w:rFonts w:asciiTheme="majorBidi" w:eastAsia="Times New Roman" w:hAnsiTheme="majorBidi" w:cstheme="majorBidi"/>
          <w:lang w:bidi="ar-SA"/>
        </w:rPr>
        <w:t xml:space="preserve">, then whom are we judging? We can get a clue to the answer by understanding that the Hebrew word ‘palal’ is reflexive, that is, the speaker acts upon himself. From this we understand that </w:t>
      </w:r>
      <w:r w:rsidRPr="00900DB2">
        <w:rPr>
          <w:rFonts w:asciiTheme="majorBidi" w:eastAsia="Times New Roman" w:hAnsiTheme="majorBidi" w:cstheme="majorBidi"/>
          <w:bCs/>
          <w:lang w:bidi="ar-SA"/>
        </w:rPr>
        <w:t>‘praying’ is judging oneself</w:t>
      </w:r>
      <w:r w:rsidRPr="00900DB2">
        <w:rPr>
          <w:rFonts w:asciiTheme="majorBidi" w:eastAsia="Times New Roman" w:hAnsiTheme="majorBidi" w:cstheme="majorBidi"/>
          <w:lang w:bidi="ar-SA"/>
        </w:rPr>
        <w:t>! Chazal</w:t>
      </w:r>
      <w:r w:rsidRPr="00900DB2">
        <w:rPr>
          <w:rFonts w:asciiTheme="majorBidi" w:eastAsia="Times New Roman" w:hAnsiTheme="majorBidi" w:cstheme="majorBidi"/>
          <w:vertAlign w:val="superscript"/>
          <w:lang w:bidi="ar-SA"/>
        </w:rPr>
        <w:footnoteReference w:id="10"/>
      </w:r>
      <w:r w:rsidRPr="00900DB2">
        <w:rPr>
          <w:rFonts w:asciiTheme="majorBidi" w:eastAsia="Times New Roman" w:hAnsiTheme="majorBidi" w:cstheme="majorBidi"/>
          <w:lang w:bidi="ar-SA"/>
        </w:rPr>
        <w:t xml:space="preserve"> teach that the spiritual efficacy of </w:t>
      </w:r>
      <w:r w:rsidRPr="00900DB2">
        <w:rPr>
          <w:rFonts w:asciiTheme="majorBidi" w:eastAsia="Times New Roman" w:hAnsiTheme="majorBidi" w:cstheme="majorBidi"/>
          <w:lang w:bidi="ar-SA"/>
        </w:rPr>
        <w:lastRenderedPageBreak/>
        <w:t>prayer lies in its effect on the person praying.</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 xml:space="preserve">It is understood that a person can have only one </w:t>
      </w:r>
      <w:r w:rsidRPr="00900DB2">
        <w:rPr>
          <w:rFonts w:asciiTheme="majorBidi" w:eastAsia="Times New Roman" w:hAnsiTheme="majorBidi" w:cstheme="majorBidi"/>
          <w:i/>
          <w:lang w:bidi="ar-SA"/>
        </w:rPr>
        <w:t>ratzon</w:t>
      </w:r>
      <w:r w:rsidRPr="00900DB2">
        <w:rPr>
          <w:rFonts w:asciiTheme="majorBidi" w:eastAsia="Times New Roman" w:hAnsiTheme="majorBidi" w:cstheme="majorBidi"/>
          <w:lang w:bidi="ar-SA"/>
        </w:rPr>
        <w:t xml:space="preserve">, only one </w:t>
      </w:r>
      <w:r w:rsidRPr="00900DB2">
        <w:rPr>
          <w:rFonts w:asciiTheme="majorBidi" w:eastAsia="Times New Roman" w:hAnsiTheme="majorBidi" w:cstheme="majorBidi"/>
          <w:i/>
          <w:iCs/>
          <w:lang w:bidi="ar-SA"/>
        </w:rPr>
        <w:t>desire</w:t>
      </w:r>
      <w:r w:rsidRPr="00900DB2">
        <w:rPr>
          <w:rFonts w:asciiTheme="majorBidi" w:eastAsia="Times New Roman" w:hAnsiTheme="majorBidi" w:cstheme="majorBidi"/>
          <w:lang w:bidi="ar-SA"/>
        </w:rPr>
        <w:t xml:space="preserve"> at a time. If we examine our current desire and ask, “Why do I desire this thing?” If the answer leads us to an underlying desire, then we need to repeat this question until we arrive at the answer: “I desire this thing for no other reason than I desire it”. At this point we understand what is our ratzon, what is our innermost desire. Getting to our ratzon can be a very difficult and embarrassing ordeal, but the exercise will help us to pray. </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For example: I want to earn more money. Why do I desire more money? I desire more money because I desire a new car. Why do I desire a new car? I desire a new car in order to attract a young lady. Why do I desire to attract this young lady? I desire the young lady because I desire her. This is the true ratzon, the true desire.</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This ratzon is what motivates us to act in the world. When we pray we are ‘judging ourselves’ and acting on that judgment.</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The Sages derive many of the rules for praying from Hannah’s prayer. We will therefore look at Hannah’s prayer in a careful manner to attempt to understand how to pray.</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Lets start by examining Hannah’s ratzon:</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lang w:bidi="ar-SA"/>
        </w:rPr>
      </w:pPr>
      <w:r w:rsidRPr="00900DB2">
        <w:rPr>
          <w:rFonts w:asciiTheme="majorBidi" w:eastAsia="Times New Roman" w:hAnsiTheme="majorBidi" w:cstheme="majorBidi"/>
          <w:b/>
          <w:bCs/>
          <w:i/>
          <w:lang w:bidi="ar-SA"/>
        </w:rPr>
        <w:t>1 Shmuel (Samuel) 1:10</w:t>
      </w:r>
      <w:r w:rsidRPr="00900DB2">
        <w:rPr>
          <w:rFonts w:asciiTheme="majorBidi" w:eastAsia="Times New Roman" w:hAnsiTheme="majorBidi" w:cstheme="majorBidi"/>
          <w:i/>
          <w:lang w:bidi="ar-SA"/>
        </w:rPr>
        <w:t xml:space="preserve"> And she [was] in bitterness of soul, and prayed unto HaShem, and wept sore.</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lang w:bidi="ar-SA"/>
        </w:rPr>
        <w:t xml:space="preserve">Our story opens with a bit of background information that helps us to understand why Hannah had such bitterness of soul. </w:t>
      </w:r>
      <w:r w:rsidRPr="00900DB2">
        <w:rPr>
          <w:rFonts w:asciiTheme="majorBidi" w:eastAsia="Times New Roman" w:hAnsiTheme="majorBidi" w:cstheme="majorBidi"/>
          <w:iCs/>
          <w:lang w:bidi="ar-SA"/>
        </w:rPr>
        <w:t>Peninnah had children and Hannah did not. Peninnah provoked Hannah because Hannah had no children. The only way that Peninnah could provoke Hannah, is if Hannah had a ratzon, a strong desire, for children. This ratzon is what caused Hannah to pray.</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 xml:space="preserve">When we pray, we pray for the ratzon, for the desire of our heart. That is why a thief will often pray that he not be caught. The incongruity of asking HaShem to help a thief commit a crime that HaShem has forbidden, never enters the mind of such a person because his ratzon is so strong. Such a prayer, oddly enough, is often answered. Why is it answered? </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Psalm 145:16</w:t>
      </w:r>
      <w:r w:rsidR="0016745C">
        <w:rPr>
          <w:rFonts w:asciiTheme="majorBidi" w:eastAsia="Times New Roman" w:hAnsiTheme="majorBidi" w:cstheme="majorBidi"/>
          <w:i/>
          <w:iCs/>
          <w:lang w:bidi="ar-SA"/>
        </w:rPr>
        <w:t xml:space="preserve"> You open Your hand, and satisfies</w:t>
      </w:r>
      <w:r w:rsidRPr="00900DB2">
        <w:rPr>
          <w:rFonts w:asciiTheme="majorBidi" w:eastAsia="Times New Roman" w:hAnsiTheme="majorBidi" w:cstheme="majorBidi"/>
          <w:i/>
          <w:iCs/>
          <w:lang w:bidi="ar-SA"/>
        </w:rPr>
        <w:t xml:space="preserve"> the desire of every living thing.</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 xml:space="preserve">Tehillim (Psalm) 106:15 </w:t>
      </w:r>
      <w:r w:rsidRPr="00900DB2">
        <w:rPr>
          <w:rFonts w:asciiTheme="majorBidi" w:eastAsia="Times New Roman" w:hAnsiTheme="majorBidi" w:cstheme="majorBidi"/>
          <w:i/>
          <w:iCs/>
          <w:lang w:bidi="ar-SA"/>
        </w:rPr>
        <w:t>And he gave them their request; but sent leanness into their soul.</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So, be exceedingly careful about what you pray for!</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Hannah’s ratzon caused her to pray:</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1 Shmuel (Samuel) 1:11</w:t>
      </w:r>
      <w:r w:rsidRPr="00900DB2">
        <w:rPr>
          <w:rFonts w:asciiTheme="majorBidi" w:eastAsia="Times New Roman" w:hAnsiTheme="majorBidi" w:cstheme="majorBidi"/>
          <w:i/>
          <w:iCs/>
          <w:lang w:bidi="ar-SA"/>
        </w:rPr>
        <w:t xml:space="preserve"> And she vowed a vow, and </w:t>
      </w:r>
      <w:r w:rsidRPr="00900DB2">
        <w:rPr>
          <w:rFonts w:asciiTheme="majorBidi" w:eastAsia="Times New Roman" w:hAnsiTheme="majorBidi" w:cstheme="majorBidi"/>
          <w:b/>
          <w:bCs/>
          <w:i/>
          <w:iCs/>
          <w:u w:val="single"/>
          <w:lang w:bidi="ar-SA"/>
        </w:rPr>
        <w:t>said</w:t>
      </w:r>
      <w:r w:rsidR="0016745C">
        <w:rPr>
          <w:rFonts w:asciiTheme="majorBidi" w:eastAsia="Times New Roman" w:hAnsiTheme="majorBidi" w:cstheme="majorBidi"/>
          <w:i/>
          <w:iCs/>
          <w:lang w:bidi="ar-SA"/>
        </w:rPr>
        <w:t>, HaShem of hosts, if You will</w:t>
      </w:r>
      <w:r w:rsidRPr="00900DB2">
        <w:rPr>
          <w:rFonts w:asciiTheme="majorBidi" w:eastAsia="Times New Roman" w:hAnsiTheme="majorBidi" w:cstheme="majorBidi"/>
          <w:i/>
          <w:iCs/>
          <w:lang w:bidi="ar-SA"/>
        </w:rPr>
        <w:t xml:space="preserve"> indeed</w:t>
      </w:r>
      <w:r w:rsidR="0016745C">
        <w:rPr>
          <w:rFonts w:asciiTheme="majorBidi" w:eastAsia="Times New Roman" w:hAnsiTheme="majorBidi" w:cstheme="majorBidi"/>
          <w:i/>
          <w:iCs/>
          <w:lang w:bidi="ar-SA"/>
        </w:rPr>
        <w:t xml:space="preserve"> look on the affliction of Your</w:t>
      </w:r>
      <w:r w:rsidRPr="00900DB2">
        <w:rPr>
          <w:rFonts w:asciiTheme="majorBidi" w:eastAsia="Times New Roman" w:hAnsiTheme="majorBidi" w:cstheme="majorBidi"/>
          <w:i/>
          <w:iCs/>
          <w:lang w:bidi="ar-SA"/>
        </w:rPr>
        <w:t xml:space="preserve"> handmaid, and r</w:t>
      </w:r>
      <w:r w:rsidR="0016745C">
        <w:rPr>
          <w:rFonts w:asciiTheme="majorBidi" w:eastAsia="Times New Roman" w:hAnsiTheme="majorBidi" w:cstheme="majorBidi"/>
          <w:i/>
          <w:iCs/>
          <w:lang w:bidi="ar-SA"/>
        </w:rPr>
        <w:t>emember me, and not forget Your handmaid, but will give unto Your</w:t>
      </w:r>
      <w:r w:rsidRPr="00900DB2">
        <w:rPr>
          <w:rFonts w:asciiTheme="majorBidi" w:eastAsia="Times New Roman" w:hAnsiTheme="majorBidi" w:cstheme="majorBidi"/>
          <w:i/>
          <w:iCs/>
          <w:lang w:bidi="ar-SA"/>
        </w:rPr>
        <w:t xml:space="preserve"> handmaid a man child, then I will give him unto HaShem all the</w:t>
      </w:r>
      <w:r w:rsidR="0016745C">
        <w:rPr>
          <w:rFonts w:asciiTheme="majorBidi" w:eastAsia="Times New Roman" w:hAnsiTheme="majorBidi" w:cstheme="majorBidi"/>
          <w:i/>
          <w:iCs/>
          <w:lang w:bidi="ar-SA"/>
        </w:rPr>
        <w:t xml:space="preserve"> days of his life, and there wi</w:t>
      </w:r>
      <w:r w:rsidRPr="00900DB2">
        <w:rPr>
          <w:rFonts w:asciiTheme="majorBidi" w:eastAsia="Times New Roman" w:hAnsiTheme="majorBidi" w:cstheme="majorBidi"/>
          <w:i/>
          <w:iCs/>
          <w:lang w:bidi="ar-SA"/>
        </w:rPr>
        <w:t>ll no razor come upon his head.</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The first rule about praying can be derived from the above verse: Hannah SPOKE. In order to properly pray, we should speak. The mental desire should become manifest in the world by our words. As Hannah desired, so she spoke.</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One of the major differences between men and animals is our ability to thoughtfully speak. We can pray because we can speak.</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lastRenderedPageBreak/>
        <w:t>Notice that when Hannah spoke, her lips moved but no sound was heard:</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1 Shmuel (Samuel) 1:13</w:t>
      </w:r>
      <w:r w:rsidR="00DD0282">
        <w:rPr>
          <w:rFonts w:asciiTheme="majorBidi" w:eastAsia="Times New Roman" w:hAnsiTheme="majorBidi" w:cstheme="majorBidi"/>
          <w:i/>
          <w:iCs/>
          <w:lang w:bidi="ar-SA"/>
        </w:rPr>
        <w:t xml:space="preserve"> Now Hannah, she spo</w:t>
      </w:r>
      <w:r w:rsidRPr="00900DB2">
        <w:rPr>
          <w:rFonts w:asciiTheme="majorBidi" w:eastAsia="Times New Roman" w:hAnsiTheme="majorBidi" w:cstheme="majorBidi"/>
          <w:i/>
          <w:iCs/>
          <w:lang w:bidi="ar-SA"/>
        </w:rPr>
        <w:t>ke in her heart; only her lips moved, but her voice was not heard: therefore Eli thought she had been drunken.</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From this, the Sages have learned that the words must be spoken, but they should be inaudible to others.</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Berachot 31a</w:t>
      </w:r>
      <w:r w:rsidRPr="00900DB2">
        <w:rPr>
          <w:rFonts w:asciiTheme="majorBidi" w:eastAsia="Times New Roman" w:hAnsiTheme="majorBidi" w:cstheme="majorBidi"/>
          <w:i/>
          <w:iCs/>
          <w:lang w:bidi="ar-SA"/>
        </w:rPr>
        <w:t xml:space="preserve"> R. Hamnuna said: How many most important laws can be learnt from these verses relating to Hannah!</w:t>
      </w:r>
      <w:r w:rsidRPr="00900DB2">
        <w:rPr>
          <w:rFonts w:asciiTheme="majorBidi" w:eastAsia="Times New Roman" w:hAnsiTheme="majorBidi" w:cstheme="majorBidi"/>
          <w:i/>
          <w:iCs/>
          <w:vertAlign w:val="superscript"/>
          <w:lang w:bidi="ar-SA"/>
        </w:rPr>
        <w:footnoteReference w:id="11"/>
      </w:r>
      <w:r w:rsidRPr="00900DB2">
        <w:rPr>
          <w:rFonts w:asciiTheme="majorBidi" w:eastAsia="Times New Roman" w:hAnsiTheme="majorBidi" w:cstheme="majorBidi"/>
          <w:i/>
          <w:iCs/>
          <w:lang w:bidi="ar-SA"/>
        </w:rPr>
        <w:t xml:space="preserve"> Now Hannah, she spoke in her heart: from this we learn that one who prays must direct his heart. </w:t>
      </w:r>
      <w:r w:rsidRPr="00900DB2">
        <w:rPr>
          <w:rFonts w:asciiTheme="majorBidi" w:eastAsia="Times New Roman" w:hAnsiTheme="majorBidi" w:cstheme="majorBidi"/>
          <w:i/>
          <w:iCs/>
          <w:u w:val="single"/>
          <w:lang w:bidi="ar-SA"/>
        </w:rPr>
        <w:t>Only her lips moved: from this we learn that he who prays must frame the words distinctly with his lips.</w:t>
      </w:r>
      <w:r w:rsidRPr="00900DB2">
        <w:rPr>
          <w:rFonts w:asciiTheme="majorBidi" w:eastAsia="Times New Roman" w:hAnsiTheme="majorBidi" w:cstheme="majorBidi"/>
          <w:i/>
          <w:iCs/>
          <w:lang w:bidi="ar-SA"/>
        </w:rPr>
        <w:t xml:space="preserve"> But her voice could not be heard: from this, it is forbidden to raise one's voice in the Tefilah. Therefore Eli thought she had been drunken: from this, that a drunken person is forbidden to say the Tefilah. </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The words “I am the woman who stood here beside you”</w:t>
      </w:r>
      <w:r w:rsidRPr="00900DB2">
        <w:rPr>
          <w:rFonts w:asciiTheme="majorBidi" w:eastAsia="Times New Roman" w:hAnsiTheme="majorBidi" w:cstheme="majorBidi"/>
          <w:iCs/>
          <w:vertAlign w:val="superscript"/>
          <w:lang w:bidi="ar-SA"/>
        </w:rPr>
        <w:footnoteReference w:id="12"/>
      </w:r>
      <w:r w:rsidRPr="00900DB2">
        <w:rPr>
          <w:rFonts w:asciiTheme="majorBidi" w:eastAsia="Times New Roman" w:hAnsiTheme="majorBidi" w:cstheme="majorBidi"/>
          <w:iCs/>
          <w:lang w:bidi="ar-SA"/>
        </w:rPr>
        <w:t xml:space="preserve"> teach that Hannah prayed while standing, from which the Hakhamim concluded that she recited the </w:t>
      </w:r>
      <w:r w:rsidRPr="00900DB2">
        <w:rPr>
          <w:rFonts w:asciiTheme="majorBidi" w:eastAsia="Times New Roman" w:hAnsiTheme="majorBidi" w:cstheme="majorBidi"/>
          <w:lang w:bidi="ar-SA"/>
        </w:rPr>
        <w:t>Amida</w:t>
      </w:r>
      <w:r w:rsidRPr="00900DB2">
        <w:rPr>
          <w:rFonts w:asciiTheme="majorBidi" w:eastAsia="Times New Roman" w:hAnsiTheme="majorBidi" w:cstheme="majorBidi"/>
          <w:vertAlign w:val="superscript"/>
          <w:lang w:bidi="ar-SA"/>
        </w:rPr>
        <w:footnoteReference w:id="13"/>
      </w:r>
      <w:r w:rsidRPr="00900DB2">
        <w:rPr>
          <w:rFonts w:asciiTheme="majorBidi" w:eastAsia="Times New Roman" w:hAnsiTheme="majorBidi" w:cstheme="majorBidi"/>
          <w:iCs/>
          <w:lang w:bidi="ar-SA"/>
        </w:rPr>
        <w:t xml:space="preserve"> prayer. The laws derived from Hannah’s prayer also relate to the </w:t>
      </w:r>
      <w:r w:rsidRPr="00900DB2">
        <w:rPr>
          <w:rFonts w:asciiTheme="majorBidi" w:eastAsia="Times New Roman" w:hAnsiTheme="majorBidi" w:cstheme="majorBidi"/>
          <w:lang w:bidi="ar-SA"/>
        </w:rPr>
        <w:t>Amida</w:t>
      </w:r>
      <w:r w:rsidRPr="00900DB2">
        <w:rPr>
          <w:rFonts w:asciiTheme="majorBidi" w:eastAsia="Times New Roman" w:hAnsiTheme="majorBidi" w:cstheme="majorBidi"/>
          <w:iCs/>
          <w:lang w:bidi="ar-SA"/>
        </w:rPr>
        <w:t>:</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numPr>
          <w:ilvl w:val="0"/>
          <w:numId w:val="2"/>
        </w:numPr>
        <w:spacing w:after="0" w:line="240" w:lineRule="auto"/>
        <w:jc w:val="both"/>
        <w:rPr>
          <w:rFonts w:asciiTheme="majorBidi" w:eastAsia="Times New Roman" w:hAnsiTheme="majorBidi" w:cstheme="majorBidi"/>
          <w:iCs/>
          <w:lang w:bidi="ar-SA"/>
        </w:rPr>
      </w:pPr>
      <w:bookmarkStart w:id="3" w:name="wp9000032"/>
      <w:bookmarkEnd w:id="3"/>
      <w:r w:rsidRPr="00900DB2">
        <w:rPr>
          <w:rFonts w:asciiTheme="majorBidi" w:eastAsia="Times New Roman" w:hAnsiTheme="majorBidi" w:cstheme="majorBidi"/>
          <w:iCs/>
          <w:lang w:bidi="ar-SA"/>
        </w:rPr>
        <w:t>It is said of Hannah: “In her wretchedness [or: bitterness of soul], she prayed to the Lord”,</w:t>
      </w:r>
      <w:r w:rsidRPr="00900DB2">
        <w:rPr>
          <w:rFonts w:asciiTheme="majorBidi" w:eastAsia="Times New Roman" w:hAnsiTheme="majorBidi" w:cstheme="majorBidi"/>
          <w:iCs/>
          <w:vertAlign w:val="superscript"/>
          <w:lang w:bidi="ar-SA"/>
        </w:rPr>
        <w:footnoteReference w:id="14"/>
      </w:r>
      <w:r w:rsidRPr="00900DB2">
        <w:rPr>
          <w:rFonts w:asciiTheme="majorBidi" w:eastAsia="Times New Roman" w:hAnsiTheme="majorBidi" w:cstheme="majorBidi"/>
          <w:iCs/>
          <w:lang w:bidi="ar-SA"/>
        </w:rPr>
        <w:t xml:space="preserve"> thus showing that one should stand up to recite the </w:t>
      </w:r>
      <w:r w:rsidRPr="00900DB2">
        <w:rPr>
          <w:rFonts w:asciiTheme="majorBidi" w:eastAsia="Times New Roman" w:hAnsiTheme="majorBidi" w:cstheme="majorBidi"/>
          <w:i/>
          <w:iCs/>
          <w:lang w:bidi="ar-SA"/>
        </w:rPr>
        <w:t>Amida</w:t>
      </w:r>
      <w:r w:rsidRPr="00900DB2">
        <w:rPr>
          <w:rFonts w:asciiTheme="majorBidi" w:eastAsia="Times New Roman" w:hAnsiTheme="majorBidi" w:cstheme="majorBidi"/>
          <w:iCs/>
          <w:lang w:bidi="ar-SA"/>
        </w:rPr>
        <w:t xml:space="preserve"> only in a reverent frame of mind.</w:t>
      </w:r>
      <w:r w:rsidRPr="00900DB2">
        <w:rPr>
          <w:rFonts w:asciiTheme="majorBidi" w:eastAsia="Times New Roman" w:hAnsiTheme="majorBidi" w:cstheme="majorBidi"/>
          <w:iCs/>
          <w:vertAlign w:val="superscript"/>
          <w:lang w:bidi="ar-SA"/>
        </w:rPr>
        <w:footnoteReference w:id="15"/>
      </w:r>
    </w:p>
    <w:p w:rsidR="00900DB2" w:rsidRPr="00900DB2" w:rsidRDefault="00900DB2" w:rsidP="009F2247">
      <w:pPr>
        <w:keepNext/>
        <w:widowControl w:val="0"/>
        <w:spacing w:after="0" w:line="240" w:lineRule="auto"/>
        <w:ind w:left="720"/>
        <w:jc w:val="both"/>
        <w:rPr>
          <w:rFonts w:asciiTheme="majorBidi" w:eastAsia="Times New Roman" w:hAnsiTheme="majorBidi" w:cstheme="majorBidi"/>
          <w:iCs/>
          <w:lang w:bidi="ar-SA"/>
        </w:rPr>
      </w:pPr>
    </w:p>
    <w:p w:rsidR="00900DB2" w:rsidRPr="00900DB2" w:rsidRDefault="00900DB2" w:rsidP="009F2247">
      <w:pPr>
        <w:keepNext/>
        <w:widowControl w:val="0"/>
        <w:numPr>
          <w:ilvl w:val="0"/>
          <w:numId w:val="2"/>
        </w:numPr>
        <w:spacing w:after="0" w:line="240" w:lineRule="auto"/>
        <w:jc w:val="both"/>
        <w:rPr>
          <w:rFonts w:asciiTheme="majorBidi" w:eastAsia="Times New Roman" w:hAnsiTheme="majorBidi" w:cstheme="majorBidi"/>
          <w:iCs/>
          <w:lang w:bidi="ar-SA"/>
        </w:rPr>
      </w:pPr>
      <w:bookmarkStart w:id="4" w:name="wp9000033"/>
      <w:bookmarkEnd w:id="4"/>
      <w:r w:rsidRPr="00900DB2">
        <w:rPr>
          <w:rFonts w:asciiTheme="majorBidi" w:eastAsia="Times New Roman" w:hAnsiTheme="majorBidi" w:cstheme="majorBidi"/>
          <w:iCs/>
          <w:lang w:bidi="ar-SA"/>
        </w:rPr>
        <w:t>From the words “now Hannah was praying in her heart”</w:t>
      </w:r>
      <w:r w:rsidRPr="00900DB2">
        <w:rPr>
          <w:rFonts w:asciiTheme="majorBidi" w:eastAsia="Times New Roman" w:hAnsiTheme="majorBidi" w:cstheme="majorBidi"/>
          <w:iCs/>
          <w:vertAlign w:val="superscript"/>
          <w:lang w:bidi="ar-SA"/>
        </w:rPr>
        <w:footnoteReference w:id="16"/>
      </w:r>
      <w:r w:rsidRPr="00900DB2">
        <w:rPr>
          <w:rFonts w:asciiTheme="majorBidi" w:eastAsia="Times New Roman" w:hAnsiTheme="majorBidi" w:cstheme="majorBidi"/>
          <w:iCs/>
          <w:lang w:bidi="ar-SA"/>
        </w:rPr>
        <w:t xml:space="preserve"> we learn that the one reciting the </w:t>
      </w:r>
      <w:r w:rsidRPr="00900DB2">
        <w:rPr>
          <w:rFonts w:asciiTheme="majorBidi" w:eastAsia="Times New Roman" w:hAnsiTheme="majorBidi" w:cstheme="majorBidi"/>
          <w:lang w:bidi="ar-SA"/>
        </w:rPr>
        <w:t>Amida</w:t>
      </w:r>
      <w:r w:rsidRPr="00900DB2">
        <w:rPr>
          <w:rFonts w:asciiTheme="majorBidi" w:eastAsia="Times New Roman" w:hAnsiTheme="majorBidi" w:cstheme="majorBidi"/>
          <w:iCs/>
          <w:lang w:bidi="ar-SA"/>
        </w:rPr>
        <w:t xml:space="preserve"> must have intent.</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numPr>
          <w:ilvl w:val="0"/>
          <w:numId w:val="2"/>
        </w:numPr>
        <w:spacing w:after="0" w:line="240" w:lineRule="auto"/>
        <w:jc w:val="both"/>
        <w:rPr>
          <w:rFonts w:asciiTheme="majorBidi" w:eastAsia="Times New Roman" w:hAnsiTheme="majorBidi" w:cstheme="majorBidi"/>
          <w:iCs/>
          <w:lang w:bidi="ar-SA"/>
        </w:rPr>
      </w:pPr>
      <w:bookmarkStart w:id="5" w:name="wp9000034"/>
      <w:bookmarkEnd w:id="5"/>
      <w:r w:rsidRPr="00900DB2">
        <w:rPr>
          <w:rFonts w:asciiTheme="majorBidi" w:eastAsia="Times New Roman" w:hAnsiTheme="majorBidi" w:cstheme="majorBidi"/>
          <w:iCs/>
          <w:lang w:bidi="ar-SA"/>
        </w:rPr>
        <w:t>The words “only her lips moved”</w:t>
      </w:r>
      <w:r w:rsidRPr="00900DB2">
        <w:rPr>
          <w:rFonts w:asciiTheme="majorBidi" w:eastAsia="Times New Roman" w:hAnsiTheme="majorBidi" w:cstheme="majorBidi"/>
          <w:iCs/>
          <w:vertAlign w:val="superscript"/>
          <w:lang w:bidi="ar-SA"/>
        </w:rPr>
        <w:footnoteReference w:id="17"/>
      </w:r>
      <w:r w:rsidRPr="00900DB2">
        <w:rPr>
          <w:rFonts w:asciiTheme="majorBidi" w:eastAsia="Times New Roman" w:hAnsiTheme="majorBidi" w:cstheme="majorBidi"/>
          <w:iCs/>
          <w:lang w:bidi="ar-SA"/>
        </w:rPr>
        <w:t xml:space="preserve"> teach that thinking to oneself the words of the prayer is not sufficient; they must be pronounced with one’s lips.</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numPr>
          <w:ilvl w:val="0"/>
          <w:numId w:val="2"/>
        </w:numPr>
        <w:spacing w:after="0" w:line="240" w:lineRule="auto"/>
        <w:jc w:val="both"/>
        <w:rPr>
          <w:rFonts w:asciiTheme="majorBidi" w:eastAsia="Times New Roman" w:hAnsiTheme="majorBidi" w:cstheme="majorBidi"/>
          <w:iCs/>
          <w:lang w:bidi="ar-SA"/>
        </w:rPr>
      </w:pPr>
      <w:bookmarkStart w:id="6" w:name="wp9000035"/>
      <w:bookmarkEnd w:id="6"/>
      <w:r w:rsidRPr="00900DB2">
        <w:rPr>
          <w:rFonts w:asciiTheme="majorBidi" w:eastAsia="Times New Roman" w:hAnsiTheme="majorBidi" w:cstheme="majorBidi"/>
          <w:iCs/>
          <w:lang w:bidi="ar-SA"/>
        </w:rPr>
        <w:t>The words “but her voice could not be heard”</w:t>
      </w:r>
      <w:r w:rsidRPr="00900DB2">
        <w:rPr>
          <w:rFonts w:asciiTheme="majorBidi" w:eastAsia="Times New Roman" w:hAnsiTheme="majorBidi" w:cstheme="majorBidi"/>
          <w:iCs/>
          <w:vertAlign w:val="superscript"/>
          <w:lang w:bidi="ar-SA"/>
        </w:rPr>
        <w:footnoteReference w:id="18"/>
      </w:r>
      <w:r w:rsidRPr="00900DB2">
        <w:rPr>
          <w:rFonts w:asciiTheme="majorBidi" w:eastAsia="Times New Roman" w:hAnsiTheme="majorBidi" w:cstheme="majorBidi"/>
          <w:iCs/>
          <w:lang w:bidi="ar-SA"/>
        </w:rPr>
        <w:t xml:space="preserve"> indicates that, even though a person must pronounce the words, he must not raise his voice during the </w:t>
      </w:r>
      <w:r w:rsidRPr="00900DB2">
        <w:rPr>
          <w:rFonts w:asciiTheme="majorBidi" w:eastAsia="Times New Roman" w:hAnsiTheme="majorBidi" w:cstheme="majorBidi"/>
          <w:lang w:bidi="ar-SA"/>
        </w:rPr>
        <w:t>Amida</w:t>
      </w:r>
      <w:r w:rsidRPr="00900DB2">
        <w:rPr>
          <w:rFonts w:asciiTheme="majorBidi" w:eastAsia="Times New Roman" w:hAnsiTheme="majorBidi" w:cstheme="majorBidi"/>
          <w:iCs/>
          <w:lang w:bidi="ar-SA"/>
        </w:rPr>
        <w:t>.</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numPr>
          <w:ilvl w:val="0"/>
          <w:numId w:val="2"/>
        </w:numPr>
        <w:spacing w:after="0" w:line="240" w:lineRule="auto"/>
        <w:jc w:val="both"/>
        <w:rPr>
          <w:rFonts w:asciiTheme="majorBidi" w:eastAsia="Times New Roman" w:hAnsiTheme="majorBidi" w:cstheme="majorBidi"/>
          <w:iCs/>
          <w:lang w:bidi="ar-SA"/>
        </w:rPr>
      </w:pPr>
      <w:bookmarkStart w:id="7" w:name="wp9000036"/>
      <w:bookmarkEnd w:id="7"/>
      <w:r w:rsidRPr="00900DB2">
        <w:rPr>
          <w:rFonts w:asciiTheme="majorBidi" w:eastAsia="Times New Roman" w:hAnsiTheme="majorBidi" w:cstheme="majorBidi"/>
          <w:iCs/>
          <w:lang w:bidi="ar-SA"/>
        </w:rPr>
        <w:t>“So Eli thought she was drunk”</w:t>
      </w:r>
      <w:r w:rsidRPr="00900DB2">
        <w:rPr>
          <w:rFonts w:asciiTheme="majorBidi" w:eastAsia="Times New Roman" w:hAnsiTheme="majorBidi" w:cstheme="majorBidi"/>
          <w:iCs/>
          <w:vertAlign w:val="superscript"/>
          <w:lang w:bidi="ar-SA"/>
        </w:rPr>
        <w:footnoteReference w:id="19"/>
      </w:r>
      <w:r w:rsidRPr="00900DB2">
        <w:rPr>
          <w:rFonts w:asciiTheme="majorBidi" w:eastAsia="Times New Roman" w:hAnsiTheme="majorBidi" w:cstheme="majorBidi"/>
          <w:iCs/>
          <w:lang w:bidi="ar-SA"/>
        </w:rPr>
        <w:t xml:space="preserve"> teaches that one who is intoxicated may not pray .</w:t>
      </w:r>
      <w:r w:rsidRPr="00900DB2">
        <w:rPr>
          <w:rFonts w:asciiTheme="majorBidi" w:eastAsia="Times New Roman" w:hAnsiTheme="majorBidi" w:cstheme="majorBidi"/>
          <w:iCs/>
          <w:vertAlign w:val="superscript"/>
          <w:lang w:bidi="ar-SA"/>
        </w:rPr>
        <w:footnoteReference w:id="20"/>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numPr>
          <w:ilvl w:val="0"/>
          <w:numId w:val="2"/>
        </w:numPr>
        <w:spacing w:after="0" w:line="240" w:lineRule="auto"/>
        <w:jc w:val="both"/>
        <w:rPr>
          <w:rFonts w:asciiTheme="majorBidi" w:eastAsia="Times New Roman" w:hAnsiTheme="majorBidi" w:cstheme="majorBidi"/>
          <w:iCs/>
          <w:lang w:bidi="ar-SA"/>
        </w:rPr>
      </w:pPr>
      <w:bookmarkStart w:id="8" w:name="wp9000037"/>
      <w:bookmarkEnd w:id="8"/>
      <w:r w:rsidRPr="00900DB2">
        <w:rPr>
          <w:rFonts w:asciiTheme="majorBidi" w:eastAsia="Times New Roman" w:hAnsiTheme="majorBidi" w:cstheme="majorBidi"/>
          <w:iCs/>
          <w:lang w:bidi="ar-SA"/>
        </w:rPr>
        <w:t>When Hannah meets Eli for the second time, she tells him “I am the woman who stood here beside you”,</w:t>
      </w:r>
      <w:r w:rsidRPr="00900DB2">
        <w:rPr>
          <w:rFonts w:asciiTheme="majorBidi" w:eastAsia="Times New Roman" w:hAnsiTheme="majorBidi" w:cstheme="majorBidi"/>
          <w:iCs/>
          <w:vertAlign w:val="superscript"/>
          <w:lang w:bidi="ar-SA"/>
        </w:rPr>
        <w:footnoteReference w:id="21"/>
      </w:r>
      <w:r w:rsidRPr="00900DB2">
        <w:rPr>
          <w:rFonts w:asciiTheme="majorBidi" w:eastAsia="Times New Roman" w:hAnsiTheme="majorBidi" w:cstheme="majorBidi"/>
          <w:iCs/>
          <w:lang w:bidi="ar-SA"/>
        </w:rPr>
        <w:t xml:space="preserve"> from which the Rabbis deduce that Eli also stood while Hannah prayed; consequently, it is forbidden to sit within four cubits of someone reciting the </w:t>
      </w:r>
      <w:r w:rsidRPr="00900DB2">
        <w:rPr>
          <w:rFonts w:asciiTheme="majorBidi" w:eastAsia="Times New Roman" w:hAnsiTheme="majorBidi" w:cstheme="majorBidi"/>
          <w:lang w:bidi="ar-SA"/>
        </w:rPr>
        <w:t>Amida</w:t>
      </w:r>
      <w:r w:rsidRPr="00900DB2">
        <w:rPr>
          <w:rFonts w:asciiTheme="majorBidi" w:eastAsia="Times New Roman" w:hAnsiTheme="majorBidi" w:cstheme="majorBidi"/>
          <w:iCs/>
          <w:lang w:bidi="ar-SA"/>
        </w:rPr>
        <w:t xml:space="preserve"> and one must stand until the person finishes.</w:t>
      </w:r>
      <w:r w:rsidRPr="00900DB2">
        <w:rPr>
          <w:rFonts w:asciiTheme="majorBidi" w:eastAsia="Times New Roman" w:hAnsiTheme="majorBidi" w:cstheme="majorBidi"/>
          <w:iCs/>
          <w:vertAlign w:val="superscript"/>
          <w:lang w:bidi="ar-SA"/>
        </w:rPr>
        <w:footnoteReference w:id="22"/>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From this we understand that many of the rules for prayer in general also apply to the Amida. The Amida, though, has some special attributes, for example the Amida prayer is said while standing.</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Praying will ta</w:t>
      </w:r>
      <w:r w:rsidR="00DD0282">
        <w:rPr>
          <w:rFonts w:asciiTheme="majorBidi" w:eastAsia="Calibri" w:hAnsiTheme="majorBidi" w:cstheme="majorBidi"/>
          <w:lang w:bidi="ar-SA"/>
        </w:rPr>
        <w:t>ke us in to the hidden area of D</w:t>
      </w:r>
      <w:r w:rsidRPr="00900DB2">
        <w:rPr>
          <w:rFonts w:asciiTheme="majorBidi" w:eastAsia="Calibri" w:hAnsiTheme="majorBidi" w:cstheme="majorBidi"/>
          <w:lang w:bidi="ar-SA"/>
        </w:rPr>
        <w:t>a</w:t>
      </w:r>
      <w:r w:rsidR="00DD0282">
        <w:rPr>
          <w:rFonts w:asciiTheme="majorBidi" w:eastAsia="Calibri" w:hAnsiTheme="majorBidi" w:cstheme="majorBidi"/>
          <w:lang w:bidi="ar-SA"/>
        </w:rPr>
        <w:t>’</w:t>
      </w:r>
      <w:r w:rsidRPr="00900DB2">
        <w:rPr>
          <w:rFonts w:asciiTheme="majorBidi" w:eastAsia="Calibri" w:hAnsiTheme="majorBidi" w:cstheme="majorBidi"/>
          <w:lang w:bidi="ar-SA"/>
        </w:rPr>
        <w:t xml:space="preserve">at, which is normally translated as knowledge. This is a strange experience because we repeat the same prayers over and over. Prayer can be just spitting out the same old tired words over and over. This is not what prayer is supposed to be! Prayer is the highest form of meditation. Prayer is </w:t>
      </w:r>
      <w:r w:rsidRPr="00900DB2">
        <w:rPr>
          <w:rFonts w:asciiTheme="majorBidi" w:eastAsia="Calibri" w:hAnsiTheme="majorBidi" w:cstheme="majorBidi"/>
          <w:lang w:bidi="ar-SA"/>
        </w:rPr>
        <w:lastRenderedPageBreak/>
        <w:t>hard work!</w:t>
      </w:r>
      <w:r w:rsidRPr="00900DB2">
        <w:rPr>
          <w:rFonts w:asciiTheme="majorBidi" w:eastAsia="Calibri" w:hAnsiTheme="majorBidi" w:cstheme="majorBidi"/>
          <w:vertAlign w:val="superscript"/>
          <w:lang w:bidi="ar-SA"/>
        </w:rPr>
        <w:footnoteReference w:id="23"/>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Prayer is not optional. The Sages teach us that our very existence depends on what we ask for. If we don’t ask then we do not receive. And if we do ask, we receive only what we ask for.</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There are many problems with praying.</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What does praying have to do with the rain, since rain is a central idea in our prayers? </w:t>
      </w:r>
      <w:r w:rsidRPr="00900DB2">
        <w:rPr>
          <w:rFonts w:asciiTheme="majorBidi" w:eastAsia="Calibri" w:hAnsiTheme="majorBidi" w:cstheme="majorBidi"/>
          <w:i/>
          <w:iCs/>
          <w:lang w:bidi="ar-SA"/>
        </w:rPr>
        <w:t>Geshem</w:t>
      </w:r>
      <w:r w:rsidRPr="00900DB2">
        <w:rPr>
          <w:rFonts w:asciiTheme="majorBidi" w:eastAsia="Calibri" w:hAnsiTheme="majorBidi" w:cstheme="majorBidi"/>
          <w:lang w:bidi="ar-SA"/>
        </w:rPr>
        <w:t xml:space="preserve"> means </w:t>
      </w:r>
      <w:r w:rsidRPr="00900DB2">
        <w:rPr>
          <w:rFonts w:asciiTheme="majorBidi" w:eastAsia="Calibri" w:hAnsiTheme="majorBidi" w:cstheme="majorBidi"/>
          <w:i/>
          <w:iCs/>
          <w:lang w:bidi="ar-SA"/>
        </w:rPr>
        <w:t>rain</w:t>
      </w:r>
      <w:r w:rsidRPr="00900DB2">
        <w:rPr>
          <w:rFonts w:asciiTheme="majorBidi" w:eastAsia="Calibri" w:hAnsiTheme="majorBidi" w:cstheme="majorBidi"/>
          <w:lang w:bidi="ar-SA"/>
        </w:rPr>
        <w:t xml:space="preserve"> and it also means all of our material existence.</w:t>
      </w:r>
      <w:r w:rsidRPr="00900DB2">
        <w:rPr>
          <w:rFonts w:asciiTheme="majorBidi" w:eastAsia="Calibri" w:hAnsiTheme="majorBidi" w:cstheme="majorBidi"/>
          <w:vertAlign w:val="superscript"/>
          <w:lang w:bidi="ar-SA"/>
        </w:rPr>
        <w:footnoteReference w:id="24"/>
      </w:r>
      <w:r w:rsidRPr="00900DB2">
        <w:rPr>
          <w:rFonts w:asciiTheme="majorBidi" w:eastAsia="Calibri" w:hAnsiTheme="majorBidi" w:cstheme="majorBidi"/>
          <w:lang w:bidi="ar-SA"/>
        </w:rPr>
        <w:t xml:space="preserve"> The root of </w:t>
      </w:r>
      <w:r w:rsidRPr="00900DB2">
        <w:rPr>
          <w:rFonts w:asciiTheme="majorBidi" w:eastAsia="Calibri" w:hAnsiTheme="majorBidi" w:cstheme="majorBidi"/>
          <w:i/>
          <w:iCs/>
          <w:lang w:bidi="ar-SA"/>
        </w:rPr>
        <w:t>geshem</w:t>
      </w:r>
      <w:r w:rsidRPr="00900DB2">
        <w:rPr>
          <w:rFonts w:asciiTheme="majorBidi" w:eastAsia="Calibri" w:hAnsiTheme="majorBidi" w:cstheme="majorBidi"/>
          <w:lang w:bidi="ar-SA"/>
        </w:rPr>
        <w:t xml:space="preserve"> means the whole of physicality. </w:t>
      </w:r>
      <w:r w:rsidRPr="00900DB2">
        <w:rPr>
          <w:rFonts w:asciiTheme="majorBidi" w:eastAsia="Calibri" w:hAnsiTheme="majorBidi" w:cstheme="majorBidi"/>
          <w:i/>
          <w:iCs/>
          <w:lang w:bidi="ar-SA"/>
        </w:rPr>
        <w:t>Gush</w:t>
      </w:r>
      <w:r w:rsidRPr="00900DB2">
        <w:rPr>
          <w:rFonts w:asciiTheme="majorBidi" w:eastAsia="Calibri" w:hAnsiTheme="majorBidi" w:cstheme="majorBidi"/>
          <w:lang w:bidi="ar-SA"/>
        </w:rPr>
        <w:t xml:space="preserve"> means a body or mass. Since Hebrew is a very sensitive language, it must mean that </w:t>
      </w:r>
      <w:r w:rsidRPr="00900DB2">
        <w:rPr>
          <w:rFonts w:asciiTheme="majorBidi" w:eastAsia="Calibri" w:hAnsiTheme="majorBidi" w:cstheme="majorBidi"/>
          <w:i/>
          <w:lang w:bidi="ar-SA"/>
        </w:rPr>
        <w:t>rain</w:t>
      </w:r>
      <w:r w:rsidRPr="00900DB2">
        <w:rPr>
          <w:rFonts w:asciiTheme="majorBidi" w:eastAsia="Calibri" w:hAnsiTheme="majorBidi" w:cstheme="majorBidi"/>
          <w:lang w:bidi="ar-SA"/>
        </w:rPr>
        <w:t xml:space="preserve"> is intimately connected with all of physical existence.</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There are other paradoxical aspects of prayer. The word tefilah, prayer, is based on a root which has two opposite meanings: </w:t>
      </w:r>
      <w:r w:rsidRPr="00900DB2">
        <w:rPr>
          <w:rFonts w:asciiTheme="majorBidi" w:eastAsia="Calibri" w:hAnsiTheme="majorBidi" w:cstheme="majorBidi"/>
          <w:i/>
          <w:iCs/>
          <w:lang w:bidi="ar-SA"/>
        </w:rPr>
        <w:t>pallo</w:t>
      </w:r>
      <w:r w:rsidRPr="00900DB2">
        <w:rPr>
          <w:rFonts w:asciiTheme="majorBidi" w:eastAsia="Calibri" w:hAnsiTheme="majorBidi" w:cstheme="majorBidi"/>
          <w:lang w:bidi="ar-SA"/>
        </w:rPr>
        <w:t xml:space="preserve"> - pallal has the connotation of the hope of completely unpredictable, illogical consequences occurring, great kindness being expressed despite circumstances suggesting otherwise, as it says “I could not have hoped to see your face again”, the words of Yaaqob’s wonder at seeing Yosef after so many years of separation. Yet the same root means strict, deserved justice - </w:t>
      </w:r>
      <w:r w:rsidRPr="00900DB2">
        <w:rPr>
          <w:rFonts w:asciiTheme="majorBidi" w:eastAsia="Calibri" w:hAnsiTheme="majorBidi" w:cstheme="majorBidi"/>
          <w:i/>
          <w:iCs/>
          <w:lang w:bidi="ar-SA"/>
        </w:rPr>
        <w:t>plilli</w:t>
      </w:r>
      <w:r w:rsidRPr="00900DB2">
        <w:rPr>
          <w:rFonts w:asciiTheme="majorBidi" w:eastAsia="Calibri" w:hAnsiTheme="majorBidi" w:cstheme="majorBidi"/>
          <w:lang w:bidi="ar-SA"/>
        </w:rPr>
        <w:t xml:space="preserve">  connotes justice in the narrow legal sense, exactly the opposite of unexpected bounty.</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Tefilah, prayer, means two opposite things.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720"/>
        <w:jc w:val="both"/>
        <w:rPr>
          <w:rFonts w:asciiTheme="majorBidi" w:eastAsia="Calibri" w:hAnsiTheme="majorBidi" w:cstheme="majorBidi"/>
          <w:lang w:bidi="ar-SA"/>
        </w:rPr>
      </w:pPr>
      <w:r w:rsidRPr="00900DB2">
        <w:rPr>
          <w:rFonts w:asciiTheme="majorBidi" w:eastAsia="Calibri" w:hAnsiTheme="majorBidi" w:cstheme="majorBidi"/>
          <w:lang w:bidi="ar-SA"/>
        </w:rPr>
        <w:t>1. Requesting things that we do not deserve to have or have any expectation of ever receiving. We are asking for mercy, not what we deserve.</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720"/>
        <w:jc w:val="both"/>
        <w:rPr>
          <w:rFonts w:asciiTheme="majorBidi" w:eastAsia="Calibri" w:hAnsiTheme="majorBidi" w:cstheme="majorBidi"/>
          <w:lang w:bidi="ar-SA"/>
        </w:rPr>
      </w:pPr>
      <w:r w:rsidRPr="00900DB2">
        <w:rPr>
          <w:rFonts w:asciiTheme="majorBidi" w:eastAsia="Calibri" w:hAnsiTheme="majorBidi" w:cstheme="majorBidi"/>
          <w:lang w:bidi="ar-SA"/>
        </w:rPr>
        <w:t>2.   Negotiating in order to obtain exactly what we deserve. Negotiated JUSTICE! What profit do you have in my blood if I go down to the grave? Do the dead praise you?</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When we have a single word, which means two opposite things, then we know that these two must be the same thing. Tefilah is one such word.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Additionally the Gemara says that HaShem prays and wears tefillin when He prays, just as we do. His Tefilah is very similar to ours: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iCs/>
          <w:lang w:bidi="ar-SA"/>
        </w:rPr>
      </w:pPr>
      <w:r w:rsidRPr="00900DB2">
        <w:rPr>
          <w:rFonts w:asciiTheme="majorBidi" w:eastAsia="Calibri" w:hAnsiTheme="majorBidi" w:cstheme="majorBidi"/>
          <w:b/>
          <w:bCs/>
          <w:i/>
          <w:iCs/>
          <w:lang w:bidi="ar-SA"/>
        </w:rPr>
        <w:t>Berachoth 7a</w:t>
      </w:r>
      <w:r w:rsidRPr="00900DB2">
        <w:rPr>
          <w:rFonts w:asciiTheme="majorBidi" w:eastAsia="Calibri" w:hAnsiTheme="majorBidi" w:cstheme="majorBidi"/>
          <w:i/>
          <w:iCs/>
          <w:lang w:bidi="ar-SA"/>
        </w:rPr>
        <w:t xml:space="preserve"> R. Johanan says in the name of R. Jose: How do we know that the Holy One, blessed be He, says prayers? Because it says: Even them will I bring to My holy mountain and make them joyful in My house of prayer. It is not said, ‘their prayer’, but ‘My prayer’; hence [you learn] that the Holy One, blessed be He, says prayers. What does He pray? — R. Zutra b. Tobi said in the name of Rab: ‘May it be My will that My mercy may suppress My anger, and that My mercy may prevail over My [other] attributes, so that I may deal with My children in the attribute of mercy and, on their behalf, stop short of the limit of strict justice’. It was taught: R. Ishmael b. Elisha says: I once entered into the innermost part [of the Sanctuary] to offer incense and saw Akathriel Jah, the Lord of Hosts, seated upon a high and exalted throne. He said to me: Ishmael, My son, bless Me! I replied: May it be Thy will that Thy mercy may suppress Thy anger and Thy mercy may prevail over Thy other attributes, so that Thou mayest deal with Thy children according to the attribute of mercy and mayest, on their behalf, stop short of the limit of strict justice! And He nodded to me with His head. Here we learn [incidentally] that the blessing of an ordinary man must not be considered lightly in your eyes.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lang w:bidi="ar-SA"/>
        </w:rPr>
      </w:pPr>
      <w:r w:rsidRPr="00900DB2">
        <w:rPr>
          <w:rFonts w:asciiTheme="majorBidi" w:eastAsia="Calibri" w:hAnsiTheme="majorBidi" w:cstheme="majorBidi"/>
          <w:b/>
          <w:bCs/>
          <w:i/>
          <w:lang w:bidi="ar-SA"/>
        </w:rPr>
        <w:t xml:space="preserve">Berachoth 6a </w:t>
      </w:r>
      <w:r w:rsidRPr="00900DB2">
        <w:rPr>
          <w:rFonts w:asciiTheme="majorBidi" w:eastAsia="Calibri" w:hAnsiTheme="majorBidi" w:cstheme="majorBidi"/>
          <w:i/>
          <w:lang w:bidi="ar-SA"/>
        </w:rPr>
        <w:t xml:space="preserve">R. Abin son of R. Ada in the name of R. Isaac says [further]: How do you know that the Holy One, blessed be He, puts on tefillin? For it is said: The Lord hath sworn by His right hand, and by the arm of </w:t>
      </w:r>
      <w:r w:rsidRPr="00900DB2">
        <w:rPr>
          <w:rFonts w:asciiTheme="majorBidi" w:eastAsia="Calibri" w:hAnsiTheme="majorBidi" w:cstheme="majorBidi"/>
          <w:i/>
          <w:lang w:bidi="ar-SA"/>
        </w:rPr>
        <w:lastRenderedPageBreak/>
        <w:t>His strength. ‘By His right hand’: this is the Torah; for it is said: At His right hand was a fiery law unto them. ‘And by the arm of his strength’: this is the tefillin; as it is said: The Lord will give strength unto His people. And how do you know that the tefillin are a strength to Israel? For it is written: And all the peoples of the earth shall see that the name of the Lord is called upon thee, and they shall be afraid of thee, and it has been taught: R. Eliezer the Great says: This refers to the tefillin of the head.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iCs/>
          <w:lang w:bidi="ar-SA"/>
        </w:rPr>
      </w:pPr>
      <w:r w:rsidRPr="00900DB2">
        <w:rPr>
          <w:rFonts w:asciiTheme="majorBidi" w:eastAsia="Calibri" w:hAnsiTheme="majorBidi" w:cstheme="majorBidi"/>
          <w:i/>
          <w:iCs/>
          <w:lang w:bidi="ar-SA"/>
        </w:rPr>
        <w:t>R. Nahman b. Isaac said to R. Hiyya b. Abin: What is written in the tefillin of the Lord of the Universe? — He replied to him: And who is like Thy people Israel, a nation one in the earth. Does, then, the Holy One, blessed be He, sing the praises of Israel? — Yes, for it is written: Thou hast avouched the Lord this day . . . and the Lord hath avouched thee this day. The Holy One, blessed be He, said to Israel: You have made me a unique entity in the world, and I shall make you a unique entity in the world. ‘You have made me a unique entity in the world‘, as it is said: Hear, O Israel, the Lord our God, the Lord is one. ‘And I shall make you a unique entity in the world’, as it is said: And who is like Thy people Israel, a nation one in the earth. R. Aha b. Raba said to R. Ashi: This accounts for one case, what about the other cases? — He replied to him: [They contain the following verses]: For what great nation is there, etc.; And what great nation is there, etc.; Happy art thou, O Israel, etc.; Or hath God assayed, etc.; and To make thee high above all nations. If so, there would be too many cases? — Hence [you must say]: For what great nation is there, and what great nation is there, which are similar, are in one case; Happy art thou, O Israel, and Who is like Thy people, in one case; Or hath God assayed, in one case; and To make thee high, in one case.</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No one, including women, is exempt from praying, according to most authorities. They must spend at least a couple minutes a day in prayer.</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Praying means to request things. The middle sixteen blessings of the Amida are requests for various things. What does this have to do with meditation?</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Meditation is not switching our mind off and becoming a zombie! Meditation means getting to the essential root of who you are, and changing it. Meditation is changing our ratzon, our desire.</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There is a major paradox to prayer: HaShem is our Father and a father gives his child what he needs. Therefore, why do we have to ask since HaShem already knows what we need? A loving father will NOT give his child something that is bad for the child. So why do we pray? Consider what His Majesty Yeshua and His Talmidim said: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lang w:bidi="ar-SA"/>
        </w:rPr>
      </w:pPr>
      <w:r w:rsidRPr="00900DB2">
        <w:rPr>
          <w:rFonts w:asciiTheme="majorBidi" w:eastAsia="Calibri" w:hAnsiTheme="majorBidi" w:cstheme="majorBidi"/>
          <w:b/>
          <w:bCs/>
          <w:i/>
          <w:lang w:bidi="ar-SA"/>
        </w:rPr>
        <w:t>Matityahu (Matthew) 6:7-8</w:t>
      </w:r>
      <w:r w:rsidR="00DD0282">
        <w:rPr>
          <w:rFonts w:asciiTheme="majorBidi" w:eastAsia="Calibri" w:hAnsiTheme="majorBidi" w:cstheme="majorBidi"/>
          <w:i/>
          <w:lang w:bidi="ar-SA"/>
        </w:rPr>
        <w:t xml:space="preserve"> But when you</w:t>
      </w:r>
      <w:r w:rsidRPr="00900DB2">
        <w:rPr>
          <w:rFonts w:asciiTheme="majorBidi" w:eastAsia="Calibri" w:hAnsiTheme="majorBidi" w:cstheme="majorBidi"/>
          <w:i/>
          <w:lang w:bidi="ar-SA"/>
        </w:rPr>
        <w:t xml:space="preserve"> pray, use not vain repetitions, as the heathen [d</w:t>
      </w:r>
      <w:r w:rsidR="00DD0282">
        <w:rPr>
          <w:rFonts w:asciiTheme="majorBidi" w:eastAsia="Calibri" w:hAnsiTheme="majorBidi" w:cstheme="majorBidi"/>
          <w:i/>
          <w:lang w:bidi="ar-SA"/>
        </w:rPr>
        <w:t>o]: for they think that they wi</w:t>
      </w:r>
      <w:r w:rsidRPr="00900DB2">
        <w:rPr>
          <w:rFonts w:asciiTheme="majorBidi" w:eastAsia="Calibri" w:hAnsiTheme="majorBidi" w:cstheme="majorBidi"/>
          <w:i/>
          <w:lang w:bidi="ar-SA"/>
        </w:rPr>
        <w:t>ll be heard for their much speaking. Be</w:t>
      </w:r>
      <w:r w:rsidR="00DD0282">
        <w:rPr>
          <w:rFonts w:asciiTheme="majorBidi" w:eastAsia="Calibri" w:hAnsiTheme="majorBidi" w:cstheme="majorBidi"/>
          <w:i/>
          <w:lang w:bidi="ar-SA"/>
        </w:rPr>
        <w:t xml:space="preserve"> not you</w:t>
      </w:r>
      <w:r w:rsidRPr="00900DB2">
        <w:rPr>
          <w:rFonts w:asciiTheme="majorBidi" w:eastAsia="Calibri" w:hAnsiTheme="majorBidi" w:cstheme="majorBidi"/>
          <w:i/>
          <w:lang w:bidi="ar-SA"/>
        </w:rPr>
        <w:t xml:space="preserve"> therefore like un</w:t>
      </w:r>
      <w:r w:rsidR="00DD0282">
        <w:rPr>
          <w:rFonts w:asciiTheme="majorBidi" w:eastAsia="Calibri" w:hAnsiTheme="majorBidi" w:cstheme="majorBidi"/>
          <w:i/>
          <w:lang w:bidi="ar-SA"/>
        </w:rPr>
        <w:t>to them: for your Father knows what things you have need of, before you</w:t>
      </w:r>
      <w:r w:rsidRPr="00900DB2">
        <w:rPr>
          <w:rFonts w:asciiTheme="majorBidi" w:eastAsia="Calibri" w:hAnsiTheme="majorBidi" w:cstheme="majorBidi"/>
          <w:i/>
          <w:lang w:bidi="ar-SA"/>
        </w:rPr>
        <w:t xml:space="preserve"> ask him.</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lang w:bidi="ar-SA"/>
        </w:rPr>
      </w:pPr>
      <w:r w:rsidRPr="00900DB2">
        <w:rPr>
          <w:rFonts w:asciiTheme="majorBidi" w:eastAsia="Calibri" w:hAnsiTheme="majorBidi" w:cstheme="majorBidi"/>
          <w:b/>
          <w:bCs/>
          <w:i/>
          <w:lang w:bidi="ar-SA"/>
        </w:rPr>
        <w:t>Yaaqov (James) 4:1-3</w:t>
      </w:r>
      <w:r w:rsidRPr="00900DB2">
        <w:rPr>
          <w:rFonts w:asciiTheme="majorBidi" w:eastAsia="Calibri" w:hAnsiTheme="majorBidi" w:cstheme="majorBidi"/>
          <w:i/>
          <w:lang w:bidi="ar-SA"/>
        </w:rPr>
        <w:t xml:space="preserve"> From </w:t>
      </w:r>
      <w:r w:rsidR="00DD0282">
        <w:rPr>
          <w:rFonts w:asciiTheme="majorBidi" w:eastAsia="Calibri" w:hAnsiTheme="majorBidi" w:cstheme="majorBidi"/>
          <w:i/>
          <w:lang w:bidi="ar-SA"/>
        </w:rPr>
        <w:t>whence [come] wars and fighting</w:t>
      </w:r>
      <w:r w:rsidRPr="00900DB2">
        <w:rPr>
          <w:rFonts w:asciiTheme="majorBidi" w:eastAsia="Calibri" w:hAnsiTheme="majorBidi" w:cstheme="majorBidi"/>
          <w:i/>
          <w:lang w:bidi="ar-SA"/>
        </w:rPr>
        <w:t xml:space="preserve"> among you? [come they] not hence, [even] of your lu</w:t>
      </w:r>
      <w:r w:rsidR="00DD0282">
        <w:rPr>
          <w:rFonts w:asciiTheme="majorBidi" w:eastAsia="Calibri" w:hAnsiTheme="majorBidi" w:cstheme="majorBidi"/>
          <w:i/>
          <w:lang w:bidi="ar-SA"/>
        </w:rPr>
        <w:t>sts that war in your members? You</w:t>
      </w:r>
      <w:r w:rsidRPr="00900DB2">
        <w:rPr>
          <w:rFonts w:asciiTheme="majorBidi" w:eastAsia="Calibri" w:hAnsiTheme="majorBidi" w:cstheme="majorBidi"/>
          <w:i/>
          <w:lang w:bidi="ar-SA"/>
        </w:rPr>
        <w:t xml:space="preserve"> lust, and have not: y</w:t>
      </w:r>
      <w:r w:rsidR="00DD0282">
        <w:rPr>
          <w:rFonts w:asciiTheme="majorBidi" w:eastAsia="Calibri" w:hAnsiTheme="majorBidi" w:cstheme="majorBidi"/>
          <w:i/>
          <w:lang w:bidi="ar-SA"/>
        </w:rPr>
        <w:t>ou</w:t>
      </w:r>
      <w:r w:rsidRPr="00900DB2">
        <w:rPr>
          <w:rFonts w:asciiTheme="majorBidi" w:eastAsia="Calibri" w:hAnsiTheme="majorBidi" w:cstheme="majorBidi"/>
          <w:i/>
          <w:lang w:bidi="ar-SA"/>
        </w:rPr>
        <w:t xml:space="preserve"> kill, and desir</w:t>
      </w:r>
      <w:r w:rsidR="00DD0282">
        <w:rPr>
          <w:rFonts w:asciiTheme="majorBidi" w:eastAsia="Calibri" w:hAnsiTheme="majorBidi" w:cstheme="majorBidi"/>
          <w:i/>
          <w:lang w:bidi="ar-SA"/>
        </w:rPr>
        <w:t>e to have, and cannot obtain: you fight and war, yet you have not, because you ask not. You</w:t>
      </w:r>
      <w:r w:rsidRPr="00900DB2">
        <w:rPr>
          <w:rFonts w:asciiTheme="majorBidi" w:eastAsia="Calibri" w:hAnsiTheme="majorBidi" w:cstheme="majorBidi"/>
          <w:i/>
          <w:lang w:bidi="ar-SA"/>
        </w:rPr>
        <w:t xml:space="preserve"> </w:t>
      </w:r>
      <w:r w:rsidR="00DD0282">
        <w:rPr>
          <w:rFonts w:asciiTheme="majorBidi" w:eastAsia="Calibri" w:hAnsiTheme="majorBidi" w:cstheme="majorBidi"/>
          <w:i/>
          <w:lang w:bidi="ar-SA"/>
        </w:rPr>
        <w:t>ask, and receive not, because you ask amiss, that you</w:t>
      </w:r>
      <w:r w:rsidRPr="00900DB2">
        <w:rPr>
          <w:rFonts w:asciiTheme="majorBidi" w:eastAsia="Calibri" w:hAnsiTheme="majorBidi" w:cstheme="majorBidi"/>
          <w:i/>
          <w:lang w:bidi="ar-SA"/>
        </w:rPr>
        <w:t xml:space="preserve"> may consume [it] upon your lusts.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Most people understand that prayer as an attempt to change HaShem’s mind. We negotiate with the expectation that we can change HaShem’s desire. </w:t>
      </w:r>
      <w:r w:rsidRPr="00900DB2">
        <w:rPr>
          <w:rFonts w:asciiTheme="majorBidi" w:eastAsia="Calibri" w:hAnsiTheme="majorBidi" w:cstheme="majorBidi"/>
          <w:b/>
          <w:bCs/>
          <w:highlight w:val="yellow"/>
          <w:lang w:bidi="ar-SA"/>
        </w:rPr>
        <w:t>The bottom line is that we cannot change HaShem or His ratzon. It is not possible to change HaShem’s mind!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highlight w:val="yellow"/>
          <w:lang w:bidi="ar-SA"/>
        </w:rPr>
        <w:t xml:space="preserve">The correct understanding of Tefilah is that </w:t>
      </w:r>
      <w:r w:rsidRPr="00900DB2">
        <w:rPr>
          <w:rFonts w:asciiTheme="majorBidi" w:eastAsia="Calibri" w:hAnsiTheme="majorBidi" w:cstheme="majorBidi"/>
          <w:b/>
          <w:bCs/>
          <w:highlight w:val="yellow"/>
          <w:lang w:bidi="ar-SA"/>
        </w:rPr>
        <w:t>we stand and try to change US.</w:t>
      </w:r>
      <w:r w:rsidRPr="00900DB2">
        <w:rPr>
          <w:rFonts w:asciiTheme="majorBidi" w:eastAsia="Calibri" w:hAnsiTheme="majorBidi" w:cstheme="majorBidi"/>
          <w:highlight w:val="yellow"/>
          <w:lang w:bidi="ar-SA"/>
        </w:rPr>
        <w:t xml:space="preserve"> We do not try to change HaShem. We try to change ourselves! We try to change US into the person who does deserve the things that we are asking for. We attempt to change us to the point that we could handle the thing that we are requesting. We attempt to change our ratzon, our desire, to desire something different. When we desire the right things, then HaShem will give us what we desire.</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lastRenderedPageBreak/>
        <w:t>How do we change ourselves through praying? It is easy to understand how we change ourselves though mitzvot and other similar actions, but how are we ch</w:t>
      </w:r>
      <w:r w:rsidR="00DD0282">
        <w:rPr>
          <w:rFonts w:asciiTheme="majorBidi" w:eastAsia="Calibri" w:hAnsiTheme="majorBidi" w:cstheme="majorBidi"/>
          <w:lang w:bidi="ar-SA"/>
        </w:rPr>
        <w:t>anged through prayer? And how do</w:t>
      </w:r>
      <w:r w:rsidRPr="00900DB2">
        <w:rPr>
          <w:rFonts w:asciiTheme="majorBidi" w:eastAsia="Calibri" w:hAnsiTheme="majorBidi" w:cstheme="majorBidi"/>
          <w:lang w:bidi="ar-SA"/>
        </w:rPr>
        <w:t xml:space="preserve"> we change by </w:t>
      </w:r>
      <w:r w:rsidRPr="00900DB2">
        <w:rPr>
          <w:rFonts w:asciiTheme="majorBidi" w:eastAsia="Calibri" w:hAnsiTheme="majorBidi" w:cstheme="majorBidi"/>
          <w:b/>
          <w:bCs/>
          <w:i/>
          <w:iCs/>
          <w:lang w:bidi="ar-SA"/>
        </w:rPr>
        <w:t>requesting</w:t>
      </w:r>
      <w:r w:rsidRPr="00900DB2">
        <w:rPr>
          <w:rFonts w:asciiTheme="majorBidi" w:eastAsia="Calibri" w:hAnsiTheme="majorBidi" w:cstheme="majorBidi"/>
          <w:lang w:bidi="ar-SA"/>
        </w:rPr>
        <w:t xml:space="preserve"> things?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This is where we connect with the </w:t>
      </w:r>
      <w:r w:rsidR="00E77A39">
        <w:rPr>
          <w:rFonts w:asciiTheme="majorBidi" w:eastAsia="Calibri" w:hAnsiTheme="majorBidi" w:cstheme="majorBidi"/>
          <w:i/>
          <w:iCs/>
          <w:lang w:bidi="ar-SA"/>
        </w:rPr>
        <w:t>D</w:t>
      </w:r>
      <w:r w:rsidRPr="00900DB2">
        <w:rPr>
          <w:rFonts w:asciiTheme="majorBidi" w:eastAsia="Calibri" w:hAnsiTheme="majorBidi" w:cstheme="majorBidi"/>
          <w:i/>
          <w:iCs/>
          <w:lang w:bidi="ar-SA"/>
        </w:rPr>
        <w:t>a</w:t>
      </w:r>
      <w:r w:rsidR="00E77A39">
        <w:rPr>
          <w:rFonts w:asciiTheme="majorBidi" w:eastAsia="Calibri" w:hAnsiTheme="majorBidi" w:cstheme="majorBidi"/>
          <w:i/>
          <w:iCs/>
          <w:lang w:bidi="ar-SA"/>
        </w:rPr>
        <w:t>’</w:t>
      </w:r>
      <w:r w:rsidRPr="00900DB2">
        <w:rPr>
          <w:rFonts w:asciiTheme="majorBidi" w:eastAsia="Calibri" w:hAnsiTheme="majorBidi" w:cstheme="majorBidi"/>
          <w:i/>
          <w:iCs/>
          <w:lang w:bidi="ar-SA"/>
        </w:rPr>
        <w:t>at</w:t>
      </w:r>
      <w:r w:rsidRPr="00900DB2">
        <w:rPr>
          <w:rFonts w:asciiTheme="majorBidi" w:eastAsia="Calibri" w:hAnsiTheme="majorBidi" w:cstheme="majorBidi"/>
          <w:lang w:bidi="ar-SA"/>
        </w:rPr>
        <w:t xml:space="preserve">. The act of praying a request is the act that can change our ratzon, our desire, by switching on the </w:t>
      </w:r>
      <w:r w:rsidR="00E77A39">
        <w:rPr>
          <w:rFonts w:asciiTheme="majorBidi" w:eastAsia="Calibri" w:hAnsiTheme="majorBidi" w:cstheme="majorBidi"/>
          <w:i/>
          <w:iCs/>
          <w:lang w:bidi="ar-SA"/>
        </w:rPr>
        <w:t>D</w:t>
      </w:r>
      <w:r w:rsidRPr="00900DB2">
        <w:rPr>
          <w:rFonts w:asciiTheme="majorBidi" w:eastAsia="Calibri" w:hAnsiTheme="majorBidi" w:cstheme="majorBidi"/>
          <w:i/>
          <w:iCs/>
          <w:lang w:bidi="ar-SA"/>
        </w:rPr>
        <w:t>a</w:t>
      </w:r>
      <w:r w:rsidR="00E77A39">
        <w:rPr>
          <w:rFonts w:asciiTheme="majorBidi" w:eastAsia="Calibri" w:hAnsiTheme="majorBidi" w:cstheme="majorBidi"/>
          <w:i/>
          <w:iCs/>
          <w:lang w:bidi="ar-SA"/>
        </w:rPr>
        <w:t>’</w:t>
      </w:r>
      <w:r w:rsidRPr="00900DB2">
        <w:rPr>
          <w:rFonts w:asciiTheme="majorBidi" w:eastAsia="Calibri" w:hAnsiTheme="majorBidi" w:cstheme="majorBidi"/>
          <w:i/>
          <w:iCs/>
          <w:lang w:bidi="ar-SA"/>
        </w:rPr>
        <w:t>at</w:t>
      </w:r>
      <w:r w:rsidRPr="00900DB2">
        <w:rPr>
          <w:rFonts w:asciiTheme="majorBidi" w:eastAsia="Calibri" w:hAnsiTheme="majorBidi" w:cstheme="majorBidi"/>
          <w:lang w:bidi="ar-SA"/>
        </w:rPr>
        <w: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Da</w:t>
      </w:r>
      <w:r w:rsidR="00E77A39">
        <w:rPr>
          <w:rFonts w:asciiTheme="majorBidi" w:eastAsia="Calibri" w:hAnsiTheme="majorBidi" w:cstheme="majorBidi"/>
          <w:lang w:bidi="ar-SA"/>
        </w:rPr>
        <w:t>’</w:t>
      </w:r>
      <w:r w:rsidRPr="00900DB2">
        <w:rPr>
          <w:rFonts w:asciiTheme="majorBidi" w:eastAsia="Calibri" w:hAnsiTheme="majorBidi" w:cstheme="majorBidi"/>
          <w:lang w:bidi="ar-SA"/>
        </w:rPr>
        <w:t>at is the central line that connects the right and left hand sides if the body. It runs through the central organs in the body. It runs through the Brit HaLashon (the tongue), and the Brit Mila (the organ of circumcision), the two male organs. These are the two organs that make fruit in the world. The Brit HaLashon we use to make Talmidim, spiritual children, who will enter the Olam HaBa and the Brit Mila we use to make physical children. Thus we can understand when the Torah speaks of Da</w:t>
      </w:r>
      <w:r w:rsidR="00E77A39">
        <w:rPr>
          <w:rFonts w:asciiTheme="majorBidi" w:eastAsia="Calibri" w:hAnsiTheme="majorBidi" w:cstheme="majorBidi"/>
          <w:lang w:bidi="ar-SA"/>
        </w:rPr>
        <w:t>’</w:t>
      </w:r>
      <w:r w:rsidRPr="00900DB2">
        <w:rPr>
          <w:rFonts w:asciiTheme="majorBidi" w:eastAsia="Calibri" w:hAnsiTheme="majorBidi" w:cstheme="majorBidi"/>
          <w:lang w:bidi="ar-SA"/>
        </w:rPr>
        <w:t>at: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E77A39" w:rsidP="009F2247">
      <w:pPr>
        <w:keepNext/>
        <w:widowControl w:val="0"/>
        <w:spacing w:after="0" w:line="240" w:lineRule="auto"/>
        <w:ind w:left="288" w:right="288"/>
        <w:jc w:val="both"/>
        <w:rPr>
          <w:rFonts w:asciiTheme="majorBidi" w:eastAsia="Calibri" w:hAnsiTheme="majorBidi" w:cstheme="majorBidi"/>
          <w:i/>
          <w:lang w:bidi="ar-SA"/>
        </w:rPr>
      </w:pPr>
      <w:r>
        <w:rPr>
          <w:rFonts w:asciiTheme="majorBidi" w:eastAsia="Calibri" w:hAnsiTheme="majorBidi" w:cstheme="majorBidi"/>
          <w:b/>
          <w:bCs/>
          <w:i/>
          <w:lang w:bidi="ar-SA"/>
        </w:rPr>
        <w:t>Bereshee</w:t>
      </w:r>
      <w:r w:rsidR="00900DB2" w:rsidRPr="00900DB2">
        <w:rPr>
          <w:rFonts w:asciiTheme="majorBidi" w:eastAsia="Calibri" w:hAnsiTheme="majorBidi" w:cstheme="majorBidi"/>
          <w:b/>
          <w:bCs/>
          <w:i/>
          <w:lang w:bidi="ar-SA"/>
        </w:rPr>
        <w:t>t (Genesis) 4:1</w:t>
      </w:r>
      <w:r w:rsidR="00900DB2" w:rsidRPr="00900DB2">
        <w:rPr>
          <w:rFonts w:asciiTheme="majorBidi" w:eastAsia="Calibri" w:hAnsiTheme="majorBidi" w:cstheme="majorBidi"/>
          <w:i/>
          <w:lang w:bidi="ar-SA"/>
        </w:rPr>
        <w:t xml:space="preserve"> And Adam </w:t>
      </w:r>
      <w:r w:rsidR="00900DB2" w:rsidRPr="00900DB2">
        <w:rPr>
          <w:rFonts w:asciiTheme="majorBidi" w:eastAsia="Calibri" w:hAnsiTheme="majorBidi" w:cstheme="majorBidi"/>
          <w:i/>
          <w:u w:val="single"/>
          <w:lang w:bidi="ar-SA"/>
        </w:rPr>
        <w:t>knew</w:t>
      </w:r>
      <w:r w:rsidR="00900DB2" w:rsidRPr="00900DB2">
        <w:rPr>
          <w:rFonts w:asciiTheme="majorBidi" w:eastAsia="Calibri" w:hAnsiTheme="majorBidi" w:cstheme="majorBidi"/>
          <w:i/>
          <w:lang w:bidi="ar-SA"/>
        </w:rPr>
        <w:t xml:space="preserve"> (da</w:t>
      </w:r>
      <w:r>
        <w:rPr>
          <w:rFonts w:asciiTheme="majorBidi" w:eastAsia="Calibri" w:hAnsiTheme="majorBidi" w:cstheme="majorBidi"/>
          <w:i/>
          <w:lang w:bidi="ar-SA"/>
        </w:rPr>
        <w:t>’</w:t>
      </w:r>
      <w:r w:rsidR="00900DB2" w:rsidRPr="00900DB2">
        <w:rPr>
          <w:rFonts w:asciiTheme="majorBidi" w:eastAsia="Calibri" w:hAnsiTheme="majorBidi" w:cstheme="majorBidi"/>
          <w:i/>
          <w:lang w:bidi="ar-SA"/>
        </w:rPr>
        <w:t>at) Eve his wife; and she conceived, and bare Cain, and said, I have gotten a man from HaShem.</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E77A39" w:rsidP="009F2247">
      <w:pPr>
        <w:keepNext/>
        <w:widowControl w:val="0"/>
        <w:spacing w:after="0" w:line="240" w:lineRule="auto"/>
        <w:ind w:left="288" w:right="288"/>
        <w:jc w:val="both"/>
        <w:rPr>
          <w:rFonts w:asciiTheme="majorBidi" w:eastAsia="Calibri" w:hAnsiTheme="majorBidi" w:cstheme="majorBidi"/>
          <w:i/>
          <w:lang w:bidi="ar-SA"/>
        </w:rPr>
      </w:pPr>
      <w:r>
        <w:rPr>
          <w:rFonts w:asciiTheme="majorBidi" w:eastAsia="Calibri" w:hAnsiTheme="majorBidi" w:cstheme="majorBidi"/>
          <w:b/>
          <w:bCs/>
          <w:i/>
          <w:lang w:bidi="ar-SA"/>
        </w:rPr>
        <w:t>Bereshee</w:t>
      </w:r>
      <w:r w:rsidR="00900DB2" w:rsidRPr="00900DB2">
        <w:rPr>
          <w:rFonts w:asciiTheme="majorBidi" w:eastAsia="Calibri" w:hAnsiTheme="majorBidi" w:cstheme="majorBidi"/>
          <w:b/>
          <w:bCs/>
          <w:i/>
          <w:lang w:bidi="ar-SA"/>
        </w:rPr>
        <w:t>t (Genesis) 4:25</w:t>
      </w:r>
      <w:r w:rsidR="00900DB2" w:rsidRPr="00900DB2">
        <w:rPr>
          <w:rFonts w:asciiTheme="majorBidi" w:eastAsia="Calibri" w:hAnsiTheme="majorBidi" w:cstheme="majorBidi"/>
          <w:i/>
          <w:lang w:bidi="ar-SA"/>
        </w:rPr>
        <w:t xml:space="preserve"> And Adam </w:t>
      </w:r>
      <w:r w:rsidR="00900DB2" w:rsidRPr="00900DB2">
        <w:rPr>
          <w:rFonts w:asciiTheme="majorBidi" w:eastAsia="Calibri" w:hAnsiTheme="majorBidi" w:cstheme="majorBidi"/>
          <w:i/>
          <w:u w:val="single"/>
          <w:lang w:bidi="ar-SA"/>
        </w:rPr>
        <w:t>knew</w:t>
      </w:r>
      <w:r w:rsidR="00900DB2" w:rsidRPr="00900DB2">
        <w:rPr>
          <w:rFonts w:asciiTheme="majorBidi" w:eastAsia="Calibri" w:hAnsiTheme="majorBidi" w:cstheme="majorBidi"/>
          <w:i/>
          <w:lang w:bidi="ar-SA"/>
        </w:rPr>
        <w:t xml:space="preserve"> (da</w:t>
      </w:r>
      <w:r>
        <w:rPr>
          <w:rFonts w:asciiTheme="majorBidi" w:eastAsia="Calibri" w:hAnsiTheme="majorBidi" w:cstheme="majorBidi"/>
          <w:i/>
          <w:lang w:bidi="ar-SA"/>
        </w:rPr>
        <w:t>’</w:t>
      </w:r>
      <w:r w:rsidR="00900DB2" w:rsidRPr="00900DB2">
        <w:rPr>
          <w:rFonts w:asciiTheme="majorBidi" w:eastAsia="Calibri" w:hAnsiTheme="majorBidi" w:cstheme="majorBidi"/>
          <w:i/>
          <w:lang w:bidi="ar-SA"/>
        </w:rPr>
        <w:t>at) his wife again; and she bare a son, and called his name</w:t>
      </w:r>
      <w:r>
        <w:rPr>
          <w:rFonts w:asciiTheme="majorBidi" w:eastAsia="Calibri" w:hAnsiTheme="majorBidi" w:cstheme="majorBidi"/>
          <w:i/>
          <w:lang w:bidi="ar-SA"/>
        </w:rPr>
        <w:t xml:space="preserve"> Seth: For God, [said she], has</w:t>
      </w:r>
      <w:r w:rsidR="00900DB2" w:rsidRPr="00900DB2">
        <w:rPr>
          <w:rFonts w:asciiTheme="majorBidi" w:eastAsia="Calibri" w:hAnsiTheme="majorBidi" w:cstheme="majorBidi"/>
          <w:i/>
          <w:lang w:bidi="ar-SA"/>
        </w:rPr>
        <w:t xml:space="preserve"> appointed me another seed instead of Abel, whom Cain slew.</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Da</w:t>
      </w:r>
      <w:r w:rsidR="00E77A39">
        <w:rPr>
          <w:rFonts w:asciiTheme="majorBidi" w:eastAsia="Calibri" w:hAnsiTheme="majorBidi" w:cstheme="majorBidi"/>
          <w:lang w:bidi="ar-SA"/>
        </w:rPr>
        <w:t>’</w:t>
      </w:r>
      <w:r w:rsidRPr="00900DB2">
        <w:rPr>
          <w:rFonts w:asciiTheme="majorBidi" w:eastAsia="Calibri" w:hAnsiTheme="majorBidi" w:cstheme="majorBidi"/>
          <w:lang w:bidi="ar-SA"/>
        </w:rPr>
        <w:t xml:space="preserve">at is inner wisdom that we know because </w:t>
      </w:r>
      <w:r w:rsidRPr="00900DB2">
        <w:rPr>
          <w:rFonts w:asciiTheme="majorBidi" w:eastAsia="Calibri" w:hAnsiTheme="majorBidi" w:cstheme="majorBidi"/>
          <w:i/>
          <w:lang w:bidi="ar-SA"/>
        </w:rPr>
        <w:t>we know</w:t>
      </w:r>
      <w:r w:rsidRPr="00900DB2">
        <w:rPr>
          <w:rFonts w:asciiTheme="majorBidi" w:eastAsia="Calibri" w:hAnsiTheme="majorBidi" w:cstheme="majorBidi"/>
          <w:lang w:bidi="ar-SA"/>
        </w:rPr>
        <w:t>. It is not amenable to examination using the various tools of the scientific method. It is like a camera. A camera can take a picture of everything but itself. In the same way we can use external knowledge to examine everything except the Da</w:t>
      </w:r>
      <w:r w:rsidR="00E77A39">
        <w:rPr>
          <w:rFonts w:asciiTheme="majorBidi" w:eastAsia="Calibri" w:hAnsiTheme="majorBidi" w:cstheme="majorBidi"/>
          <w:lang w:bidi="ar-SA"/>
        </w:rPr>
        <w:t>’</w:t>
      </w:r>
      <w:r w:rsidRPr="00900DB2">
        <w:rPr>
          <w:rFonts w:asciiTheme="majorBidi" w:eastAsia="Calibri" w:hAnsiTheme="majorBidi" w:cstheme="majorBidi"/>
          <w:lang w:bidi="ar-SA"/>
        </w:rPr>
        <w:t>at.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Da</w:t>
      </w:r>
      <w:r w:rsidR="00E77A39">
        <w:rPr>
          <w:rFonts w:asciiTheme="majorBidi" w:eastAsia="Calibri" w:hAnsiTheme="majorBidi" w:cstheme="majorBidi"/>
          <w:lang w:bidi="ar-SA"/>
        </w:rPr>
        <w:t>’</w:t>
      </w:r>
      <w:r w:rsidRPr="00900DB2">
        <w:rPr>
          <w:rFonts w:asciiTheme="majorBidi" w:eastAsia="Calibri" w:hAnsiTheme="majorBidi" w:cstheme="majorBidi"/>
          <w:lang w:bidi="ar-SA"/>
        </w:rPr>
        <w:t xml:space="preserve">at is the place where we know that we exist. We do not know we exist because of external measurements. We know we exist only because </w:t>
      </w:r>
      <w:r w:rsidRPr="00900DB2">
        <w:rPr>
          <w:rFonts w:asciiTheme="majorBidi" w:eastAsia="Calibri" w:hAnsiTheme="majorBidi" w:cstheme="majorBidi"/>
          <w:i/>
          <w:iCs/>
          <w:lang w:bidi="ar-SA"/>
        </w:rPr>
        <w:t>we know</w:t>
      </w:r>
      <w:r w:rsidRPr="00900DB2">
        <w:rPr>
          <w:rFonts w:asciiTheme="majorBidi" w:eastAsia="Calibri" w:hAnsiTheme="majorBidi" w:cstheme="majorBidi"/>
          <w:lang w:bidi="ar-SA"/>
        </w:rPr>
        <w:t xml:space="preserve">. Proving we exist has been a major problem of philosophy for a long time. In philosophy, we have come to grips with the knowledge that we can NOT prove that we exist. We only know we exist because </w:t>
      </w:r>
      <w:r w:rsidRPr="00900DB2">
        <w:rPr>
          <w:rFonts w:asciiTheme="majorBidi" w:eastAsia="Calibri" w:hAnsiTheme="majorBidi" w:cstheme="majorBidi"/>
          <w:i/>
          <w:iCs/>
          <w:lang w:bidi="ar-SA"/>
        </w:rPr>
        <w:t>we know</w:t>
      </w:r>
      <w:r w:rsidRPr="00900DB2">
        <w:rPr>
          <w:rFonts w:asciiTheme="majorBidi" w:eastAsia="Calibri" w:hAnsiTheme="majorBidi" w:cstheme="majorBidi"/>
          <w:lang w:bidi="ar-SA"/>
        </w:rPr>
        <w: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One of the ways that we can experience the da</w:t>
      </w:r>
      <w:r w:rsidR="00E77A39">
        <w:rPr>
          <w:rFonts w:asciiTheme="majorBidi" w:eastAsia="Calibri" w:hAnsiTheme="majorBidi" w:cstheme="majorBidi"/>
          <w:lang w:bidi="ar-SA"/>
        </w:rPr>
        <w:t>’</w:t>
      </w:r>
      <w:r w:rsidRPr="00900DB2">
        <w:rPr>
          <w:rFonts w:asciiTheme="majorBidi" w:eastAsia="Calibri" w:hAnsiTheme="majorBidi" w:cstheme="majorBidi"/>
          <w:lang w:bidi="ar-SA"/>
        </w:rPr>
        <w:t>at is through a near death experience. For example: If one is drowning and at the last moment is raised above the water, that first breath is an experience of da</w:t>
      </w:r>
      <w:r w:rsidR="00E77A39">
        <w:rPr>
          <w:rFonts w:asciiTheme="majorBidi" w:eastAsia="Calibri" w:hAnsiTheme="majorBidi" w:cstheme="majorBidi"/>
          <w:lang w:bidi="ar-SA"/>
        </w:rPr>
        <w:t>’</w:t>
      </w:r>
      <w:r w:rsidRPr="00900DB2">
        <w:rPr>
          <w:rFonts w:asciiTheme="majorBidi" w:eastAsia="Calibri" w:hAnsiTheme="majorBidi" w:cstheme="majorBidi"/>
          <w:lang w:bidi="ar-SA"/>
        </w:rPr>
        <w:t xml:space="preserve">at. At that moment there is no debate about whether you do, or don’t exist. At that moment </w:t>
      </w:r>
      <w:r w:rsidRPr="00900DB2">
        <w:rPr>
          <w:rFonts w:asciiTheme="majorBidi" w:eastAsia="Calibri" w:hAnsiTheme="majorBidi" w:cstheme="majorBidi"/>
          <w:b/>
          <w:bCs/>
          <w:i/>
          <w:iCs/>
          <w:lang w:bidi="ar-SA"/>
        </w:rPr>
        <w:t>you know</w:t>
      </w:r>
      <w:r w:rsidRPr="00900DB2">
        <w:rPr>
          <w:rFonts w:asciiTheme="majorBidi" w:eastAsia="Calibri" w:hAnsiTheme="majorBidi" w:cstheme="majorBidi"/>
          <w:lang w:bidi="ar-SA"/>
        </w:rPr>
        <w:t xml:space="preserve"> that you exist.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The root, or the highest point, of da</w:t>
      </w:r>
      <w:r w:rsidR="00E77A39">
        <w:rPr>
          <w:rFonts w:asciiTheme="majorBidi" w:eastAsia="Calibri" w:hAnsiTheme="majorBidi" w:cstheme="majorBidi"/>
          <w:lang w:bidi="ar-SA"/>
        </w:rPr>
        <w:t>’</w:t>
      </w:r>
      <w:r w:rsidRPr="00900DB2">
        <w:rPr>
          <w:rFonts w:asciiTheme="majorBidi" w:eastAsia="Calibri" w:hAnsiTheme="majorBidi" w:cstheme="majorBidi"/>
          <w:lang w:bidi="ar-SA"/>
        </w:rPr>
        <w:t xml:space="preserve">at is called ratzon. Ratzon comes from a Hebrew root, which means </w:t>
      </w:r>
      <w:r w:rsidRPr="00900DB2">
        <w:rPr>
          <w:rFonts w:asciiTheme="majorBidi" w:eastAsia="Calibri" w:hAnsiTheme="majorBidi" w:cstheme="majorBidi"/>
          <w:i/>
          <w:iCs/>
          <w:lang w:bidi="ar-SA"/>
        </w:rPr>
        <w:t>to run</w:t>
      </w:r>
      <w:r w:rsidRPr="00900DB2">
        <w:rPr>
          <w:rFonts w:asciiTheme="majorBidi" w:eastAsia="Calibri" w:hAnsiTheme="majorBidi" w:cstheme="majorBidi"/>
          <w:lang w:bidi="ar-SA"/>
        </w:rPr>
        <w:t>, because the ratzon</w:t>
      </w:r>
      <w:r w:rsidR="00E77A39">
        <w:rPr>
          <w:rFonts w:asciiTheme="majorBidi" w:eastAsia="Calibri" w:hAnsiTheme="majorBidi" w:cstheme="majorBidi"/>
          <w:lang w:bidi="ar-SA"/>
        </w:rPr>
        <w:t xml:space="preserve"> (the will)</w:t>
      </w:r>
      <w:r w:rsidRPr="00900DB2">
        <w:rPr>
          <w:rFonts w:asciiTheme="majorBidi" w:eastAsia="Calibri" w:hAnsiTheme="majorBidi" w:cstheme="majorBidi"/>
          <w:lang w:bidi="ar-SA"/>
        </w:rPr>
        <w:t xml:space="preserve"> is the source of all movement. All motion begins because we want something.</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On the human body this is the point where the baby’s head is open. It is the place where the tefillin are worn. This is the highest place of the da</w:t>
      </w:r>
      <w:r w:rsidR="00E77A39">
        <w:rPr>
          <w:rFonts w:asciiTheme="majorBidi" w:eastAsia="Calibri" w:hAnsiTheme="majorBidi" w:cstheme="majorBidi"/>
          <w:lang w:bidi="ar-SA"/>
        </w:rPr>
        <w:t>’</w:t>
      </w:r>
      <w:r w:rsidRPr="00900DB2">
        <w:rPr>
          <w:rFonts w:asciiTheme="majorBidi" w:eastAsia="Calibri" w:hAnsiTheme="majorBidi" w:cstheme="majorBidi"/>
          <w:lang w:bidi="ar-SA"/>
        </w:rPr>
        <w:t>at and this place is called ratzon, desire.</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When we pray, we can travel up to the highest point of da</w:t>
      </w:r>
      <w:r w:rsidR="00E77A39">
        <w:rPr>
          <w:rFonts w:asciiTheme="majorBidi" w:eastAsia="Calibri" w:hAnsiTheme="majorBidi" w:cstheme="majorBidi"/>
          <w:lang w:bidi="ar-SA"/>
        </w:rPr>
        <w:t>’</w:t>
      </w:r>
      <w:r w:rsidRPr="00900DB2">
        <w:rPr>
          <w:rFonts w:asciiTheme="majorBidi" w:eastAsia="Calibri" w:hAnsiTheme="majorBidi" w:cstheme="majorBidi"/>
          <w:lang w:bidi="ar-SA"/>
        </w:rPr>
        <w:t xml:space="preserve">at and actually reach our ratzon! This is the goal of our Tefilah. We can reach the place of what we </w:t>
      </w:r>
      <w:r w:rsidRPr="00900DB2">
        <w:rPr>
          <w:rFonts w:asciiTheme="majorBidi" w:eastAsia="Calibri" w:hAnsiTheme="majorBidi" w:cstheme="majorBidi"/>
          <w:i/>
          <w:lang w:bidi="ar-SA"/>
        </w:rPr>
        <w:t>want</w:t>
      </w:r>
      <w:r w:rsidRPr="00900DB2">
        <w:rPr>
          <w:rFonts w:asciiTheme="majorBidi" w:eastAsia="Calibri" w:hAnsiTheme="majorBidi" w:cstheme="majorBidi"/>
          <w:lang w:bidi="ar-SA"/>
        </w:rPr>
        <w:t xml:space="preserve"> and reform that desire to become something new. </w:t>
      </w:r>
      <w:r w:rsidRPr="00900DB2">
        <w:rPr>
          <w:rFonts w:asciiTheme="majorBidi" w:eastAsia="Calibri" w:hAnsiTheme="majorBidi" w:cstheme="majorBidi"/>
          <w:i/>
          <w:iCs/>
          <w:lang w:bidi="ar-SA"/>
        </w:rPr>
        <w:t>With our Tefilah we can become something new</w:t>
      </w:r>
      <w:r w:rsidRPr="00900DB2">
        <w:rPr>
          <w:rFonts w:asciiTheme="majorBidi" w:eastAsia="Calibri" w:hAnsiTheme="majorBidi" w:cstheme="majorBidi"/>
          <w:lang w:bidi="ar-SA"/>
        </w:rPr>
        <w:t>. Consider that what we want, our ratzon, is what we are. That is, the root of our desire is what makes us human; it is what makes us different from all other creatures.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If all we want is to eat, for example, we are no different from a monkey in the forest. This is a very poor ratzon. What we try to do in our Tefilah is to change our ratzon to want what HaShem wants and then use the needs of the body to serve HaShem.</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(It is an important exercise to get at the “root” desire. For example:  If we desire money it is usually because we want to buy something. The thing that we buy may also be something like a car that we are using to impress a young lady. Ultimately, when we finally get to the root, what we really want is to marry the young lady, but it started with the desire for money. The root, the ratzon, was NOT the money or the car; the root was the desire to be married.)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lastRenderedPageBreak/>
        <w:t>What we ask for is not always what we need. In fact there is often a fine line between what we need and what we actually ask for. HaShem will ONLY give us what we need, of those things we have requested.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Chazal, our Sages, teach that when the Torah says that man was created in the image of HaShem, that means that we have free will, like HaShem. This means that what we want is who we are. </w:t>
      </w:r>
      <w:r w:rsidRPr="00900DB2">
        <w:rPr>
          <w:rFonts w:asciiTheme="majorBidi" w:eastAsia="Calibri" w:hAnsiTheme="majorBidi" w:cstheme="majorBidi"/>
          <w:b/>
          <w:bCs/>
          <w:highlight w:val="yellow"/>
          <w:lang w:bidi="ar-SA"/>
        </w:rPr>
        <w:t>Nothing stands in the way of desire.</w:t>
      </w:r>
      <w:r w:rsidRPr="00900DB2">
        <w:rPr>
          <w:rFonts w:asciiTheme="majorBidi" w:eastAsia="Calibri" w:hAnsiTheme="majorBidi" w:cstheme="majorBidi"/>
          <w:b/>
          <w:bCs/>
          <w:lang w:bidi="ar-SA"/>
        </w:rPr>
        <w:t xml:space="preserve"> </w:t>
      </w:r>
      <w:r w:rsidRPr="00900DB2">
        <w:rPr>
          <w:rFonts w:asciiTheme="majorBidi" w:eastAsia="Calibri" w:hAnsiTheme="majorBidi" w:cstheme="majorBidi"/>
          <w:lang w:bidi="ar-SA"/>
        </w:rPr>
        <w:t>Nothing stands in the way of ratzon.</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Therefore, when we pray we are changing, at the highest level, who we are, </w:t>
      </w:r>
      <w:r w:rsidRPr="00900DB2">
        <w:rPr>
          <w:rFonts w:asciiTheme="majorBidi" w:eastAsia="Calibri" w:hAnsiTheme="majorBidi" w:cstheme="majorBidi"/>
          <w:i/>
          <w:iCs/>
          <w:lang w:bidi="ar-SA"/>
        </w:rPr>
        <w:t>by asking</w:t>
      </w:r>
      <w:r w:rsidRPr="00900DB2">
        <w:rPr>
          <w:rFonts w:asciiTheme="majorBidi" w:eastAsia="Calibri" w:hAnsiTheme="majorBidi" w:cstheme="majorBidi"/>
          <w:lang w:bidi="ar-SA"/>
        </w:rPr>
        <w:t xml:space="preserve"> for things. Our medi</w:t>
      </w:r>
      <w:r w:rsidR="00E77A39">
        <w:rPr>
          <w:rFonts w:asciiTheme="majorBidi" w:eastAsia="Calibri" w:hAnsiTheme="majorBidi" w:cstheme="majorBidi"/>
          <w:lang w:bidi="ar-SA"/>
        </w:rPr>
        <w:t>t</w:t>
      </w:r>
      <w:r w:rsidRPr="00900DB2">
        <w:rPr>
          <w:rFonts w:asciiTheme="majorBidi" w:eastAsia="Calibri" w:hAnsiTheme="majorBidi" w:cstheme="majorBidi"/>
          <w:lang w:bidi="ar-SA"/>
        </w:rPr>
        <w:t>ations, our Tefilah, are to change the very essence of who we are. We change ourselves to want the things that we are asking for. In so doing we make HaShem’s ratzon, our ratzon. Because we are a different person, because we have a different ratzon, we could deserve those things that we did not deserve before we changed who we are by changing our ratzon.</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Prayer is </w:t>
      </w:r>
      <w:r w:rsidRPr="00900DB2">
        <w:rPr>
          <w:rFonts w:asciiTheme="majorBidi" w:eastAsia="Calibri" w:hAnsiTheme="majorBidi" w:cstheme="majorBidi"/>
          <w:i/>
          <w:lang w:bidi="ar-SA"/>
        </w:rPr>
        <w:t>not</w:t>
      </w:r>
      <w:r w:rsidRPr="00900DB2">
        <w:rPr>
          <w:rFonts w:asciiTheme="majorBidi" w:eastAsia="Calibri" w:hAnsiTheme="majorBidi" w:cstheme="majorBidi"/>
          <w:lang w:bidi="ar-SA"/>
        </w:rPr>
        <w:t xml:space="preserve"> directed at changing HaShem at all; it is directed at changing </w:t>
      </w:r>
      <w:r w:rsidRPr="00900DB2">
        <w:rPr>
          <w:rFonts w:asciiTheme="majorBidi" w:eastAsia="Calibri" w:hAnsiTheme="majorBidi" w:cstheme="majorBidi"/>
          <w:i/>
          <w:lang w:bidi="ar-SA"/>
        </w:rPr>
        <w:t>you.</w:t>
      </w:r>
      <w:r w:rsidRPr="00900DB2">
        <w:rPr>
          <w:rFonts w:asciiTheme="majorBidi" w:eastAsia="Calibri" w:hAnsiTheme="majorBidi" w:cstheme="majorBidi"/>
          <w:lang w:bidi="ar-SA"/>
        </w:rPr>
        <w:t xml:space="preserve"> The idea is that the work of </w:t>
      </w:r>
      <w:r w:rsidRPr="00900DB2">
        <w:rPr>
          <w:rFonts w:asciiTheme="majorBidi" w:eastAsia="Calibri" w:hAnsiTheme="majorBidi" w:cstheme="majorBidi"/>
          <w:iCs/>
          <w:lang w:bidi="ar-SA"/>
        </w:rPr>
        <w:t>tefilah</w:t>
      </w:r>
      <w:r w:rsidRPr="00900DB2">
        <w:rPr>
          <w:rFonts w:asciiTheme="majorBidi" w:eastAsia="Calibri" w:hAnsiTheme="majorBidi" w:cstheme="majorBidi"/>
          <w:vertAlign w:val="superscript"/>
          <w:lang w:bidi="ar-SA"/>
        </w:rPr>
        <w:footnoteReference w:id="25"/>
      </w:r>
      <w:r w:rsidRPr="00900DB2">
        <w:rPr>
          <w:rFonts w:asciiTheme="majorBidi" w:eastAsia="Calibri" w:hAnsiTheme="majorBidi" w:cstheme="majorBidi"/>
          <w:lang w:bidi="ar-SA"/>
        </w:rPr>
        <w:t xml:space="preserve"> is work on the self, the effort to change the personality. It has been said that if one takes three steps backwards at the end of </w:t>
      </w:r>
      <w:r w:rsidRPr="00900DB2">
        <w:rPr>
          <w:rFonts w:asciiTheme="majorBidi" w:eastAsia="Calibri" w:hAnsiTheme="majorBidi" w:cstheme="majorBidi"/>
          <w:iCs/>
          <w:lang w:bidi="ar-SA"/>
        </w:rPr>
        <w:t>Shemone Esrei</w:t>
      </w:r>
      <w:r w:rsidRPr="00900DB2">
        <w:rPr>
          <w:rFonts w:asciiTheme="majorBidi" w:eastAsia="Calibri" w:hAnsiTheme="majorBidi" w:cstheme="majorBidi"/>
          <w:lang w:bidi="ar-SA"/>
        </w:rPr>
        <w:t xml:space="preserve"> (eighteen-fold prayer central to the prayer service) and is not a different person, one has failed in that </w:t>
      </w:r>
      <w:r w:rsidRPr="00900DB2">
        <w:rPr>
          <w:rFonts w:asciiTheme="majorBidi" w:eastAsia="Calibri" w:hAnsiTheme="majorBidi" w:cstheme="majorBidi"/>
          <w:iCs/>
          <w:lang w:bidi="ar-SA"/>
        </w:rPr>
        <w:t>tefilah</w:t>
      </w:r>
      <w:r w:rsidRPr="00900DB2">
        <w:rPr>
          <w:rFonts w:asciiTheme="majorBidi" w:eastAsia="Calibri" w:hAnsiTheme="majorBidi" w:cstheme="majorBidi"/>
          <w:i/>
          <w:lang w:bidi="ar-SA"/>
        </w:rPr>
        <w:t>.</w:t>
      </w:r>
      <w:r w:rsidRPr="00900DB2">
        <w:rPr>
          <w:rFonts w:asciiTheme="majorBidi" w:eastAsia="Calibri" w:hAnsiTheme="majorBidi" w:cstheme="majorBidi"/>
          <w:lang w:bidi="ar-SA"/>
        </w:rPr>
        <w:t xml:space="preserve"> Work on the personality means making changes; some refinement, some elevation must occur.</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 xml:space="preserve">(Although one cannot voluntarily create a new desire, there is one thing which can be felt powerfully in a natural way: the desire to change! One cannot lie and say: I want this or that more selfless level, but one </w:t>
      </w:r>
      <w:r w:rsidRPr="00900DB2">
        <w:rPr>
          <w:rFonts w:asciiTheme="majorBidi" w:eastAsia="Calibri" w:hAnsiTheme="majorBidi" w:cstheme="majorBidi"/>
          <w:i/>
          <w:lang w:bidi="ar-SA"/>
        </w:rPr>
        <w:t>can</w:t>
      </w:r>
      <w:r w:rsidRPr="00900DB2">
        <w:rPr>
          <w:rFonts w:asciiTheme="majorBidi" w:eastAsia="Calibri" w:hAnsiTheme="majorBidi" w:cstheme="majorBidi"/>
          <w:lang w:bidi="ar-SA"/>
        </w:rPr>
        <w:t xml:space="preserve"> say: Hashem, I really do want to have a higher </w:t>
      </w:r>
      <w:r w:rsidRPr="00900DB2">
        <w:rPr>
          <w:rFonts w:asciiTheme="majorBidi" w:eastAsia="Calibri" w:hAnsiTheme="majorBidi" w:cstheme="majorBidi"/>
          <w:iCs/>
          <w:lang w:bidi="ar-SA"/>
        </w:rPr>
        <w:t>ratzon</w:t>
      </w:r>
      <w:r w:rsidRPr="00900DB2">
        <w:rPr>
          <w:rFonts w:asciiTheme="majorBidi" w:eastAsia="Calibri" w:hAnsiTheme="majorBidi" w:cstheme="majorBidi"/>
          <w:i/>
          <w:lang w:bidi="ar-SA"/>
        </w:rPr>
        <w:t>,</w:t>
      </w:r>
      <w:r w:rsidRPr="00900DB2">
        <w:rPr>
          <w:rFonts w:asciiTheme="majorBidi" w:eastAsia="Calibri" w:hAnsiTheme="majorBidi" w:cstheme="majorBidi"/>
          <w:lang w:bidi="ar-SA"/>
        </w:rPr>
        <w:t xml:space="preserve"> I </w:t>
      </w:r>
      <w:r w:rsidRPr="00900DB2">
        <w:rPr>
          <w:rFonts w:asciiTheme="majorBidi" w:eastAsia="Calibri" w:hAnsiTheme="majorBidi" w:cstheme="majorBidi"/>
          <w:i/>
          <w:lang w:bidi="ar-SA"/>
        </w:rPr>
        <w:t>want</w:t>
      </w:r>
      <w:r w:rsidRPr="00900DB2">
        <w:rPr>
          <w:rFonts w:asciiTheme="majorBidi" w:eastAsia="Calibri" w:hAnsiTheme="majorBidi" w:cstheme="majorBidi"/>
          <w:lang w:bidi="ar-SA"/>
        </w:rPr>
        <w:t xml:space="preserve"> to feel a higher desire! </w:t>
      </w:r>
      <w:r w:rsidRPr="00900DB2">
        <w:rPr>
          <w:rFonts w:asciiTheme="majorBidi" w:eastAsia="Calibri" w:hAnsiTheme="majorBidi" w:cstheme="majorBidi"/>
          <w:i/>
          <w:lang w:bidi="ar-SA"/>
        </w:rPr>
        <w:t>I want to want it!</w:t>
      </w:r>
      <w:r w:rsidRPr="00900DB2">
        <w:rPr>
          <w:rFonts w:asciiTheme="majorBidi" w:eastAsia="Calibri" w:hAnsiTheme="majorBidi" w:cstheme="majorBidi"/>
          <w:lang w:bidi="ar-SA"/>
        </w:rPr>
        <w:t xml:space="preserve"> One should pour one’s heart out in the request to be elevated.)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This explains why the first of the thirteen middle blessings of the Amida is a request for da</w:t>
      </w:r>
      <w:r w:rsidR="00E77A39">
        <w:rPr>
          <w:rFonts w:asciiTheme="majorBidi" w:eastAsia="Calibri" w:hAnsiTheme="majorBidi" w:cstheme="majorBidi"/>
          <w:lang w:bidi="ar-SA"/>
        </w:rPr>
        <w:t>’</w:t>
      </w:r>
      <w:r w:rsidRPr="00900DB2">
        <w:rPr>
          <w:rFonts w:asciiTheme="majorBidi" w:eastAsia="Calibri" w:hAnsiTheme="majorBidi" w:cstheme="majorBidi"/>
          <w:lang w:bidi="ar-SA"/>
        </w:rPr>
        <w:t>at - knowledge. The da</w:t>
      </w:r>
      <w:r w:rsidR="00E77A39">
        <w:rPr>
          <w:rFonts w:asciiTheme="majorBidi" w:eastAsia="Calibri" w:hAnsiTheme="majorBidi" w:cstheme="majorBidi"/>
          <w:lang w:bidi="ar-SA"/>
        </w:rPr>
        <w:t>’</w:t>
      </w:r>
      <w:r w:rsidRPr="00900DB2">
        <w:rPr>
          <w:rFonts w:asciiTheme="majorBidi" w:eastAsia="Calibri" w:hAnsiTheme="majorBidi" w:cstheme="majorBidi"/>
          <w:lang w:bidi="ar-SA"/>
        </w:rPr>
        <w:t>at is the beginning point, which leads us to our ratzon, our real desire.</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Praying is usually something we do at the extremes of our life: When something is going very well, or when something is going very badly. There is a mitzva to pray when we are in crisis: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lang w:bidi="ar-SA"/>
        </w:rPr>
      </w:pPr>
      <w:r w:rsidRPr="00900DB2">
        <w:rPr>
          <w:rFonts w:asciiTheme="majorBidi" w:eastAsia="Calibri" w:hAnsiTheme="majorBidi" w:cstheme="majorBidi"/>
          <w:b/>
          <w:bCs/>
          <w:i/>
          <w:lang w:bidi="ar-SA"/>
        </w:rPr>
        <w:t>Shemot (Exodus) 22:22-24</w:t>
      </w:r>
      <w:r w:rsidR="00E77A39">
        <w:rPr>
          <w:rFonts w:asciiTheme="majorBidi" w:eastAsia="Calibri" w:hAnsiTheme="majorBidi" w:cstheme="majorBidi"/>
          <w:i/>
          <w:lang w:bidi="ar-SA"/>
        </w:rPr>
        <w:t xml:space="preserve"> You wi</w:t>
      </w:r>
      <w:r w:rsidRPr="00900DB2">
        <w:rPr>
          <w:rFonts w:asciiTheme="majorBidi" w:eastAsia="Calibri" w:hAnsiTheme="majorBidi" w:cstheme="majorBidi"/>
          <w:i/>
          <w:lang w:bidi="ar-SA"/>
        </w:rPr>
        <w:t>ll not afflict any wi</w:t>
      </w:r>
      <w:r w:rsidR="00E77A39">
        <w:rPr>
          <w:rFonts w:asciiTheme="majorBidi" w:eastAsia="Calibri" w:hAnsiTheme="majorBidi" w:cstheme="majorBidi"/>
          <w:i/>
          <w:lang w:bidi="ar-SA"/>
        </w:rPr>
        <w:t>dow, or fatherless child. If y</w:t>
      </w:r>
      <w:r w:rsidRPr="00900DB2">
        <w:rPr>
          <w:rFonts w:asciiTheme="majorBidi" w:eastAsia="Calibri" w:hAnsiTheme="majorBidi" w:cstheme="majorBidi"/>
          <w:i/>
          <w:lang w:bidi="ar-SA"/>
        </w:rPr>
        <w:t xml:space="preserve">ou afflict them in any </w:t>
      </w:r>
      <w:r w:rsidR="00E77A39">
        <w:rPr>
          <w:rFonts w:asciiTheme="majorBidi" w:eastAsia="Calibri" w:hAnsiTheme="majorBidi" w:cstheme="majorBidi"/>
          <w:i/>
          <w:lang w:bidi="ar-SA"/>
        </w:rPr>
        <w:t>wise, and they cry at all unto M</w:t>
      </w:r>
      <w:r w:rsidRPr="00900DB2">
        <w:rPr>
          <w:rFonts w:asciiTheme="majorBidi" w:eastAsia="Calibri" w:hAnsiTheme="majorBidi" w:cstheme="majorBidi"/>
          <w:i/>
          <w:lang w:bidi="ar-SA"/>
        </w:rPr>
        <w:t>e, I w</w:t>
      </w:r>
      <w:r w:rsidR="00E77A39">
        <w:rPr>
          <w:rFonts w:asciiTheme="majorBidi" w:eastAsia="Calibri" w:hAnsiTheme="majorBidi" w:cstheme="majorBidi"/>
          <w:i/>
          <w:lang w:bidi="ar-SA"/>
        </w:rPr>
        <w:t>ill surely hear their cry; and My wrath wi</w:t>
      </w:r>
      <w:r w:rsidRPr="00900DB2">
        <w:rPr>
          <w:rFonts w:asciiTheme="majorBidi" w:eastAsia="Calibri" w:hAnsiTheme="majorBidi" w:cstheme="majorBidi"/>
          <w:i/>
          <w:lang w:bidi="ar-SA"/>
        </w:rPr>
        <w:t>ll wax hot, and I will kill you wi</w:t>
      </w:r>
      <w:r w:rsidR="00E77A39">
        <w:rPr>
          <w:rFonts w:asciiTheme="majorBidi" w:eastAsia="Calibri" w:hAnsiTheme="majorBidi" w:cstheme="majorBidi"/>
          <w:i/>
          <w:lang w:bidi="ar-SA"/>
        </w:rPr>
        <w:t>th the sword; and your wives wi</w:t>
      </w:r>
      <w:r w:rsidRPr="00900DB2">
        <w:rPr>
          <w:rFonts w:asciiTheme="majorBidi" w:eastAsia="Calibri" w:hAnsiTheme="majorBidi" w:cstheme="majorBidi"/>
          <w:i/>
          <w:lang w:bidi="ar-SA"/>
        </w:rPr>
        <w:t>ll be widows, and your children fatherless.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lang w:bidi="ar-SA"/>
        </w:rPr>
      </w:pPr>
      <w:r w:rsidRPr="00900DB2">
        <w:rPr>
          <w:rFonts w:asciiTheme="majorBidi" w:eastAsia="Calibri" w:hAnsiTheme="majorBidi" w:cstheme="majorBidi"/>
          <w:b/>
          <w:bCs/>
          <w:i/>
          <w:lang w:bidi="ar-SA"/>
        </w:rPr>
        <w:t>Bamidbar (Numbers) 12:9</w:t>
      </w:r>
      <w:r w:rsidR="00E77A39">
        <w:rPr>
          <w:rFonts w:asciiTheme="majorBidi" w:eastAsia="Calibri" w:hAnsiTheme="majorBidi" w:cstheme="majorBidi"/>
          <w:i/>
          <w:lang w:bidi="ar-SA"/>
        </w:rPr>
        <w:t xml:space="preserve"> And if you</w:t>
      </w:r>
      <w:r w:rsidRPr="00900DB2">
        <w:rPr>
          <w:rFonts w:asciiTheme="majorBidi" w:eastAsia="Calibri" w:hAnsiTheme="majorBidi" w:cstheme="majorBidi"/>
          <w:i/>
          <w:lang w:bidi="ar-SA"/>
        </w:rPr>
        <w:t xml:space="preserve"> go to war in your land a</w:t>
      </w:r>
      <w:r w:rsidR="00E77A39">
        <w:rPr>
          <w:rFonts w:asciiTheme="majorBidi" w:eastAsia="Calibri" w:hAnsiTheme="majorBidi" w:cstheme="majorBidi"/>
          <w:i/>
          <w:lang w:bidi="ar-SA"/>
        </w:rPr>
        <w:t>gainst the enemy that oppresses you, then you wi</w:t>
      </w:r>
      <w:r w:rsidRPr="00900DB2">
        <w:rPr>
          <w:rFonts w:asciiTheme="majorBidi" w:eastAsia="Calibri" w:hAnsiTheme="majorBidi" w:cstheme="majorBidi"/>
          <w:i/>
          <w:lang w:bidi="ar-SA"/>
        </w:rPr>
        <w:t>ll blow an</w:t>
      </w:r>
      <w:r w:rsidR="00E77A39">
        <w:rPr>
          <w:rFonts w:asciiTheme="majorBidi" w:eastAsia="Calibri" w:hAnsiTheme="majorBidi" w:cstheme="majorBidi"/>
          <w:i/>
          <w:lang w:bidi="ar-SA"/>
        </w:rPr>
        <w:t xml:space="preserve"> alarm with the trumpets; and you wi</w:t>
      </w:r>
      <w:r w:rsidRPr="00900DB2">
        <w:rPr>
          <w:rFonts w:asciiTheme="majorBidi" w:eastAsia="Calibri" w:hAnsiTheme="majorBidi" w:cstheme="majorBidi"/>
          <w:i/>
          <w:lang w:bidi="ar-SA"/>
        </w:rPr>
        <w:t>ll be remembere</w:t>
      </w:r>
      <w:r w:rsidR="004F0AB7">
        <w:rPr>
          <w:rFonts w:asciiTheme="majorBidi" w:eastAsia="Calibri" w:hAnsiTheme="majorBidi" w:cstheme="majorBidi"/>
          <w:i/>
          <w:lang w:bidi="ar-SA"/>
        </w:rPr>
        <w:t>d before HaShem your God, and you wi</w:t>
      </w:r>
      <w:r w:rsidRPr="00900DB2">
        <w:rPr>
          <w:rFonts w:asciiTheme="majorBidi" w:eastAsia="Calibri" w:hAnsiTheme="majorBidi" w:cstheme="majorBidi"/>
          <w:i/>
          <w:lang w:bidi="ar-SA"/>
        </w:rPr>
        <w:t>ll be saved from your enemies.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This is not the only way it should be. Whilst it is a mitzva of the Torah to pray when we are in crisis, there is another higher aspect of pr</w:t>
      </w:r>
      <w:r w:rsidR="004F0AB7">
        <w:rPr>
          <w:rFonts w:asciiTheme="majorBidi" w:eastAsia="Calibri" w:hAnsiTheme="majorBidi" w:cstheme="majorBidi"/>
          <w:lang w:bidi="ar-SA"/>
        </w:rPr>
        <w:t>aying. There is actually a Halak</w:t>
      </w:r>
      <w:r w:rsidRPr="00900DB2">
        <w:rPr>
          <w:rFonts w:asciiTheme="majorBidi" w:eastAsia="Calibri" w:hAnsiTheme="majorBidi" w:cstheme="majorBidi"/>
          <w:lang w:bidi="ar-SA"/>
        </w:rPr>
        <w:t xml:space="preserve">ha which demands that we pray to continue our existence! Just to stay alive we need to continually make that connection with HaShem and continually change our ratzon. In praying </w:t>
      </w:r>
      <w:r w:rsidR="004F0AB7">
        <w:rPr>
          <w:rFonts w:asciiTheme="majorBidi" w:eastAsia="Calibri" w:hAnsiTheme="majorBidi" w:cstheme="majorBidi"/>
          <w:lang w:bidi="ar-SA"/>
        </w:rPr>
        <w:t>for our existence we reveal Malk</w:t>
      </w:r>
      <w:r w:rsidRPr="00900DB2">
        <w:rPr>
          <w:rFonts w:asciiTheme="majorBidi" w:eastAsia="Calibri" w:hAnsiTheme="majorBidi" w:cstheme="majorBidi"/>
          <w:lang w:bidi="ar-SA"/>
        </w:rPr>
        <w:t>hut, the Kingship of HaShem.</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We can begin to</w:t>
      </w:r>
      <w:r w:rsidR="004F0AB7">
        <w:rPr>
          <w:rFonts w:asciiTheme="majorBidi" w:eastAsia="Calibri" w:hAnsiTheme="majorBidi" w:cstheme="majorBidi"/>
          <w:lang w:bidi="ar-SA"/>
        </w:rPr>
        <w:t xml:space="preserve"> understand this concept of Malk</w:t>
      </w:r>
      <w:r w:rsidRPr="00900DB2">
        <w:rPr>
          <w:rFonts w:asciiTheme="majorBidi" w:eastAsia="Calibri" w:hAnsiTheme="majorBidi" w:cstheme="majorBidi"/>
          <w:lang w:bidi="ar-SA"/>
        </w:rPr>
        <w:t xml:space="preserve">hut by understanding that when we stand before HaShem to do our Tefilah; we are standing in front of The King. When we pray we are like a slave in front of his master. This we do just to continue to exist. We are making a request of the King that He should allow us to continue to exist. What gives us the right to ask HaShem to allow us to live? The Sages teach that the merit of simply coming before The King in prayer is all we need to deserve the right to petition The King. When we stand before The King as </w:t>
      </w:r>
      <w:r w:rsidRPr="00900DB2">
        <w:rPr>
          <w:rFonts w:asciiTheme="majorBidi" w:eastAsia="Calibri" w:hAnsiTheme="majorBidi" w:cstheme="majorBidi"/>
          <w:i/>
          <w:iCs/>
          <w:lang w:bidi="ar-SA"/>
        </w:rPr>
        <w:t>His subjects</w:t>
      </w:r>
      <w:r w:rsidRPr="00900DB2">
        <w:rPr>
          <w:rFonts w:asciiTheme="majorBidi" w:eastAsia="Calibri" w:hAnsiTheme="majorBidi" w:cstheme="majorBidi"/>
          <w:lang w:bidi="ar-SA"/>
        </w:rPr>
        <w:t>, we make Him King. A king is only a king if he has subjects who proclaim Him to be king.</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lang w:bidi="ar-SA"/>
        </w:rPr>
      </w:pPr>
      <w:r w:rsidRPr="00900DB2">
        <w:rPr>
          <w:rFonts w:asciiTheme="majorBidi" w:eastAsia="Calibri" w:hAnsiTheme="majorBidi" w:cstheme="majorBidi"/>
          <w:b/>
          <w:bCs/>
          <w:i/>
          <w:lang w:bidi="ar-SA"/>
        </w:rPr>
        <w:t>Midrash Rabbah - Lamentations V:19.</w:t>
      </w:r>
      <w:r w:rsidRPr="00900DB2">
        <w:rPr>
          <w:rFonts w:asciiTheme="majorBidi" w:eastAsia="Calibri" w:hAnsiTheme="majorBidi" w:cstheme="majorBidi"/>
          <w:i/>
          <w:lang w:bidi="ar-SA"/>
        </w:rPr>
        <w:t xml:space="preserve"> THOU, </w:t>
      </w:r>
      <w:r w:rsidR="004F0AB7">
        <w:rPr>
          <w:rFonts w:asciiTheme="majorBidi" w:eastAsia="Calibri" w:hAnsiTheme="majorBidi" w:cstheme="majorBidi"/>
          <w:i/>
          <w:lang w:bidi="ar-SA"/>
        </w:rPr>
        <w:t xml:space="preserve">O LORD, ART ENTHRONED FOR </w:t>
      </w:r>
      <w:r w:rsidRPr="00900DB2">
        <w:rPr>
          <w:rFonts w:asciiTheme="majorBidi" w:eastAsia="Calibri" w:hAnsiTheme="majorBidi" w:cstheme="majorBidi"/>
          <w:i/>
          <w:lang w:bidi="ar-SA"/>
        </w:rPr>
        <w:t xml:space="preserve">EVER, THY THRONE </w:t>
      </w:r>
      <w:r w:rsidRPr="00900DB2">
        <w:rPr>
          <w:rFonts w:asciiTheme="majorBidi" w:eastAsia="Calibri" w:hAnsiTheme="majorBidi" w:cstheme="majorBidi"/>
          <w:i/>
          <w:lang w:bidi="ar-SA"/>
        </w:rPr>
        <w:lastRenderedPageBreak/>
        <w:t>IS FROM GENERATION TO GENERATION (v, 19). Is there enthronement without a throne or a king without a consort? (The Temple is HaShem’s throne and Israel His consort; so there must be a restoration since the enthronement is for ever.)</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Now we can understand that praying is greater than just us reforming who we are. Praying is actually a revelation of the presence and Kingship of HaShem. Therefore when we stand to do Tefilah we must be dressed like we were standing before a king. We are not allowed to be sloppy or incompletely dressed. We must be scrupulously clean. Our bodies must be completely clean because we are standing before The King! The Sages teach us that our mouth should be empty and our head should be covered. These are the requirements of Tefilah.</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Somehow we must stand in abject terror and at the same time we must stand in ecstasy. We must realize that we stand like a slave before a master who has the power to kill us and the power to bring us ecstasy. Both concepts are brought out by the word Tefilah. Thus we can understand the Psalmist: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lang w:bidi="ar-SA"/>
        </w:rPr>
      </w:pPr>
      <w:r w:rsidRPr="00900DB2">
        <w:rPr>
          <w:rFonts w:asciiTheme="majorBidi" w:eastAsia="Calibri" w:hAnsiTheme="majorBidi" w:cstheme="majorBidi"/>
          <w:b/>
          <w:bCs/>
          <w:i/>
          <w:lang w:bidi="ar-SA"/>
        </w:rPr>
        <w:t>Tehillim (Psalms) 2:11</w:t>
      </w:r>
      <w:r w:rsidRPr="00900DB2">
        <w:rPr>
          <w:rFonts w:asciiTheme="majorBidi" w:eastAsia="Calibri" w:hAnsiTheme="majorBidi" w:cstheme="majorBidi"/>
          <w:i/>
          <w:lang w:bidi="ar-SA"/>
        </w:rPr>
        <w:t xml:space="preserve"> Serve HaShem with fear, and rejoice with trembling.</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Standing in prayer is the ultimate connection between the higher and the lower worlds. On the one hand our very existence depends on it, yet on the other hand we can also experience ecstasy because of it. Thus we understand the connection to da</w:t>
      </w:r>
      <w:r w:rsidR="004F0AB7">
        <w:rPr>
          <w:rFonts w:asciiTheme="majorBidi" w:eastAsia="Calibri" w:hAnsiTheme="majorBidi" w:cstheme="majorBidi"/>
          <w:lang w:bidi="ar-SA"/>
        </w:rPr>
        <w:t>’</w:t>
      </w:r>
      <w:r w:rsidRPr="00900DB2">
        <w:rPr>
          <w:rFonts w:asciiTheme="majorBidi" w:eastAsia="Calibri" w:hAnsiTheme="majorBidi" w:cstheme="majorBidi"/>
          <w:lang w:bidi="ar-SA"/>
        </w:rPr>
        <w:t>at. If we stand in front of HaShem, He stands in front of us.</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If we do not pray for rain, it will not rain. Rain is one of the three things that HaShem Himself does without an angel:</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numPr>
          <w:ilvl w:val="0"/>
          <w:numId w:val="3"/>
        </w:numPr>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He opens the womb.</w:t>
      </w:r>
    </w:p>
    <w:p w:rsidR="00900DB2" w:rsidRPr="00900DB2" w:rsidRDefault="00900DB2" w:rsidP="009F2247">
      <w:pPr>
        <w:keepNext/>
        <w:widowControl w:val="0"/>
        <w:numPr>
          <w:ilvl w:val="0"/>
          <w:numId w:val="3"/>
        </w:numPr>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He opens the grave and brings resurrection.</w:t>
      </w:r>
    </w:p>
    <w:p w:rsidR="00900DB2" w:rsidRPr="00900DB2" w:rsidRDefault="00900DB2" w:rsidP="009F2247">
      <w:pPr>
        <w:keepNext/>
        <w:widowControl w:val="0"/>
        <w:numPr>
          <w:ilvl w:val="0"/>
          <w:numId w:val="3"/>
        </w:numPr>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He makes the rain fall.</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Rain comes unpredictably and is always a direct result of our prayer. Our Sages teach us that when Adam awoke on that first day, he saw a world without vegetation. He realized that it was his responsibility to pray for rain. When he did, HaShem brought the rain, which allowed the sprouts just under the surface to bring forth vegetation on the earth:</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Calibri" w:hAnsiTheme="majorBidi" w:cstheme="majorBidi"/>
          <w:i/>
          <w:iCs/>
          <w:lang w:bidi="ar-SA"/>
        </w:rPr>
      </w:pPr>
      <w:r w:rsidRPr="00900DB2">
        <w:rPr>
          <w:rFonts w:asciiTheme="majorBidi" w:eastAsia="Calibri" w:hAnsiTheme="majorBidi" w:cstheme="majorBidi"/>
          <w:b/>
          <w:bCs/>
          <w:i/>
          <w:iCs/>
          <w:lang w:bidi="ar-SA"/>
        </w:rPr>
        <w:t>Chullin 60b R.</w:t>
      </w:r>
      <w:r w:rsidRPr="00900DB2">
        <w:rPr>
          <w:rFonts w:asciiTheme="majorBidi" w:eastAsia="Calibri" w:hAnsiTheme="majorBidi" w:cstheme="majorBidi"/>
          <w:i/>
          <w:iCs/>
          <w:lang w:bidi="ar-SA"/>
        </w:rPr>
        <w:t xml:space="preserve"> Assi pointed out a contradiction [between verses]. One verse says: And the earth brought forth grass, referring to the third day, whereas another verse when speaking of the sixth day says: No shrub of the field was yet in the earth. This teaches us that the plants commenced to grow but stopped just as they were about to break through the soil, until Adam came and prayed for rain for them; and when rain fell they sprouted forth. This teaches you that the Holy One, blessed be He, longs for the prayers of the righteous. R. Nahman b. Papa had a garden and he sowed in it seeds but they did not grow. He prayed; immediately rain came and they began to grow. That, he exclaimed, is what R. Assi had taught.</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4F0AB7" w:rsidP="009F2247">
      <w:pPr>
        <w:keepNext/>
        <w:widowControl w:val="0"/>
        <w:spacing w:after="0" w:line="240" w:lineRule="auto"/>
        <w:ind w:left="288" w:right="288"/>
        <w:jc w:val="both"/>
        <w:rPr>
          <w:rFonts w:asciiTheme="majorBidi" w:eastAsia="Calibri" w:hAnsiTheme="majorBidi" w:cstheme="majorBidi"/>
          <w:i/>
          <w:lang w:bidi="ar-SA"/>
        </w:rPr>
      </w:pPr>
      <w:r>
        <w:rPr>
          <w:rFonts w:asciiTheme="majorBidi" w:eastAsia="Calibri" w:hAnsiTheme="majorBidi" w:cstheme="majorBidi"/>
          <w:b/>
          <w:bCs/>
          <w:i/>
          <w:lang w:bidi="ar-SA"/>
        </w:rPr>
        <w:t>Bereshee</w:t>
      </w:r>
      <w:r w:rsidR="00900DB2" w:rsidRPr="00900DB2">
        <w:rPr>
          <w:rFonts w:asciiTheme="majorBidi" w:eastAsia="Calibri" w:hAnsiTheme="majorBidi" w:cstheme="majorBidi"/>
          <w:b/>
          <w:bCs/>
          <w:i/>
          <w:lang w:bidi="ar-SA"/>
        </w:rPr>
        <w:t>t (Genesis) 2:5</w:t>
      </w:r>
      <w:r w:rsidR="00900DB2" w:rsidRPr="00900DB2">
        <w:rPr>
          <w:rFonts w:asciiTheme="majorBidi" w:eastAsia="Calibri" w:hAnsiTheme="majorBidi" w:cstheme="majorBidi"/>
          <w:i/>
          <w:lang w:bidi="ar-SA"/>
        </w:rPr>
        <w:t xml:space="preserve"> And every plant of the field before it was in the earth, and every herb of the field before it grew: for HaShem God had not caused it to rain upon the earth, and [there was] not a man to till (avodah) the ground.</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r w:rsidRPr="00900DB2">
        <w:rPr>
          <w:rFonts w:asciiTheme="majorBidi" w:eastAsia="Calibri" w:hAnsiTheme="majorBidi" w:cstheme="majorBidi"/>
          <w:lang w:bidi="ar-SA"/>
        </w:rPr>
        <w:t>Avodah is the Hebrew word for the work of service to HaShem of which the primary service is Tefilah, prayer! Without Tefilah there would be no rain. Tefilah is the connection, which connects the rain to the earth.</w:t>
      </w:r>
    </w:p>
    <w:p w:rsidR="00900DB2" w:rsidRPr="00900DB2" w:rsidRDefault="00900DB2" w:rsidP="009F2247">
      <w:pPr>
        <w:keepNext/>
        <w:widowControl w:val="0"/>
        <w:spacing w:after="0" w:line="240" w:lineRule="auto"/>
        <w:jc w:val="both"/>
        <w:rPr>
          <w:rFonts w:asciiTheme="majorBidi" w:eastAsia="Calibri"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Calibri" w:hAnsiTheme="majorBidi" w:cstheme="majorBidi"/>
          <w:lang w:bidi="ar-SA"/>
        </w:rPr>
        <w:t xml:space="preserve">Thus we see that the world is set up in such a way that if we do not ask it will not be given. All of creation is subject to human request. If we want it, we must ask, even though HaShem wants to give it to us, He will not unless we ask. We have to bring down the mercy by asking, yet after we ask we see that that is the way HaShem wanted it from the beginning. Thus the paradox of the two meanings of Tefilah. We must ask for the mercy, yet it was HaShem’s justice that it should be. We are the key to unlock that which has to be, but will not be unless we ask. </w:t>
      </w:r>
      <w:r w:rsidRPr="00900DB2">
        <w:rPr>
          <w:rFonts w:asciiTheme="majorBidi" w:eastAsia="Calibri" w:hAnsiTheme="majorBidi" w:cstheme="majorBidi"/>
          <w:lang w:bidi="ar-SA"/>
        </w:rPr>
        <w:lastRenderedPageBreak/>
        <w:t xml:space="preserve">Rain is the symbol of this, yet the entire material world is just like this. </w:t>
      </w:r>
      <w:r w:rsidRPr="00900DB2">
        <w:rPr>
          <w:rFonts w:asciiTheme="majorBidi" w:eastAsia="Calibri" w:hAnsiTheme="majorBidi" w:cstheme="majorBidi"/>
          <w:b/>
          <w:bCs/>
          <w:lang w:bidi="ar-SA"/>
        </w:rPr>
        <w:t>It is HaShem’s will that it should be, but only if we ask for it. This is the power and key to Tefilah.</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center"/>
        <w:outlineLvl w:val="1"/>
        <w:rPr>
          <w:rFonts w:asciiTheme="majorBidi" w:eastAsia="Times New Roman" w:hAnsiTheme="majorBidi" w:cstheme="majorBidi"/>
          <w:b/>
          <w:bCs/>
          <w:iCs/>
        </w:rPr>
      </w:pPr>
      <w:r w:rsidRPr="00900DB2">
        <w:rPr>
          <w:rFonts w:asciiTheme="majorBidi" w:eastAsia="Times New Roman" w:hAnsiTheme="majorBidi" w:cstheme="majorBidi"/>
          <w:b/>
          <w:bCs/>
          <w:iCs/>
        </w:rPr>
        <w:t>The Pattern Of Prayer</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 xml:space="preserve">How do we know </w:t>
      </w:r>
      <w:r w:rsidRPr="00900DB2">
        <w:rPr>
          <w:rFonts w:asciiTheme="majorBidi" w:eastAsia="Times New Roman" w:hAnsiTheme="majorBidi" w:cstheme="majorBidi"/>
          <w:i/>
          <w:lang w:bidi="ar-SA"/>
        </w:rPr>
        <w:t>how</w:t>
      </w:r>
      <w:r w:rsidRPr="00900DB2">
        <w:rPr>
          <w:rFonts w:asciiTheme="majorBidi" w:eastAsia="Times New Roman" w:hAnsiTheme="majorBidi" w:cstheme="majorBidi"/>
          <w:iCs/>
          <w:lang w:bidi="ar-SA"/>
        </w:rPr>
        <w:t xml:space="preserve"> to pray? Has HaShem given us a clear understanding as to how He wants to be worshipped? Lets take a look at what the Tanach says about the Temple service:</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1 Divrei HaYamim (Chronicles) 28:11-19</w:t>
      </w:r>
      <w:r w:rsidRPr="00900DB2">
        <w:rPr>
          <w:rFonts w:asciiTheme="majorBidi" w:eastAsia="Times New Roman" w:hAnsiTheme="majorBidi" w:cstheme="majorBidi"/>
          <w:i/>
          <w:iCs/>
          <w:lang w:bidi="ar-SA"/>
        </w:rPr>
        <w:t xml:space="preserve"> Then David gave to Solomon his son the pattern of the porch, and of the houses thereof, and of the treasuries thereof, and of the upper chambers thereof, and of the inner parlors thereof, and of the place of the mercy seat, And the pattern of all that he had by the spirit, of the courts of the house of HaShem, and of all the chambers round about, of the treasuries of the house of God, and of the treasuries of the dedicated things: Also for the courses of the priests and the Levites, and for all the work of the service of the house of HaShem, and for all the[He gave] of gold by weight for [things] of gold, for all instruments of all manner of service; [silver also] for all instruments of silver by weight, for all instruments of every kind of service: Even the weight for the candlesticks of gold, and for their lamps of gold, by weight for every candlestick, and for the lamps thereof: and for the candlesticks of silver by weight, [both] for the candlestick, and [also] for the lamps thereof, according to the use of every candlestick. And by weight [he gave] gold for the tables of Shewbread, for every table; and [likewise] silver for the tables of silver: Also pure gold for the fleshhooks, and the bowls, and the cups: and for the golden basins [he gave gold] by weight for every basin; and [likewise silver] by weight for every basin of silver: And for the altar of incense refined gold by weight; and gold for the pattern of the chariot of the cherubims, that spread out [their wings], and covered the ark of the covenant of HaShem. All [this, said David], HaShem made me understand in writing by [his] hand upon me, [even] all the works of this pattern.</w:t>
      </w: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iCs/>
          <w:lang w:bidi="ar-SA"/>
        </w:rPr>
      </w:pPr>
      <w:r w:rsidRPr="00900DB2">
        <w:rPr>
          <w:rFonts w:asciiTheme="majorBidi" w:eastAsia="Times New Roman" w:hAnsiTheme="majorBidi" w:cstheme="majorBidi"/>
          <w:iCs/>
          <w:lang w:bidi="ar-SA"/>
        </w:rPr>
        <w:t xml:space="preserve">So, HaShem gave King David the proper pattern for the service. This pattern is preserved in the synagogue service and prayers. HaShem has </w:t>
      </w:r>
      <w:r w:rsidRPr="00900DB2">
        <w:rPr>
          <w:rFonts w:asciiTheme="majorBidi" w:eastAsia="Times New Roman" w:hAnsiTheme="majorBidi" w:cstheme="majorBidi"/>
          <w:i/>
          <w:lang w:bidi="ar-SA"/>
        </w:rPr>
        <w:t>not</w:t>
      </w:r>
      <w:r w:rsidRPr="00900DB2">
        <w:rPr>
          <w:rFonts w:asciiTheme="majorBidi" w:eastAsia="Times New Roman" w:hAnsiTheme="majorBidi" w:cstheme="majorBidi"/>
          <w:iCs/>
          <w:lang w:bidi="ar-SA"/>
        </w:rPr>
        <w:t xml:space="preserve"> left us without a clear understanding of how He wants to be worshipped.</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The prayers in our siddur were instituted to replace the daily offerings.</w:t>
      </w:r>
      <w:r w:rsidRPr="00900DB2">
        <w:rPr>
          <w:rFonts w:asciiTheme="majorBidi" w:eastAsia="Times New Roman" w:hAnsiTheme="majorBidi" w:cstheme="majorBidi"/>
          <w:vertAlign w:val="superscript"/>
          <w:lang w:bidi="ar-SA"/>
        </w:rPr>
        <w:footnoteReference w:id="26"/>
      </w:r>
      <w:r w:rsidRPr="00900DB2">
        <w:rPr>
          <w:rFonts w:asciiTheme="majorBidi" w:eastAsia="Times New Roman" w:hAnsiTheme="majorBidi" w:cstheme="majorBidi"/>
          <w:lang w:bidi="ar-SA"/>
        </w:rPr>
        <w:t xml:space="preserve"> Thus the offerings and the avodah of our Torah portion inspired King David to pen this psalm. Our opening pasuk surely caused David to think about Hannah and her prayer as surely as it caused me to recall her prayer of affliction. Verse 39 of our Torah portion sums up the whole purpose of tefilah:</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Bamidbar (Numbers) 15:39</w:t>
      </w:r>
      <w:r w:rsidRPr="00900DB2">
        <w:rPr>
          <w:rFonts w:asciiTheme="majorBidi" w:eastAsia="Times New Roman" w:hAnsiTheme="majorBidi" w:cstheme="majorBidi"/>
          <w:i/>
          <w:iCs/>
          <w:lang w:bidi="ar-SA"/>
        </w:rPr>
        <w:t xml:space="preserve"> And it shall be unto you for a fringe, that ye may look upon it, and remember all the commandments of HaShem, and do them; and that ye go not about after your own heart and your own eyes, after which ye use to go astray; </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 xml:space="preserve"> </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The Navi, the Prophet, in our Ashlamata also focused on prayer by referring to the Temple as a ‘House of Prayer’.</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Pr="00900DB2" w:rsidRDefault="00900DB2" w:rsidP="009F2247">
      <w:pPr>
        <w:keepNext/>
        <w:widowControl w:val="0"/>
        <w:spacing w:after="0" w:line="240" w:lineRule="auto"/>
        <w:ind w:left="288" w:right="288"/>
        <w:jc w:val="both"/>
        <w:rPr>
          <w:rFonts w:asciiTheme="majorBidi" w:eastAsia="Times New Roman" w:hAnsiTheme="majorBidi" w:cstheme="majorBidi"/>
          <w:i/>
          <w:iCs/>
          <w:lang w:bidi="ar-SA"/>
        </w:rPr>
      </w:pPr>
      <w:r w:rsidRPr="00900DB2">
        <w:rPr>
          <w:rFonts w:asciiTheme="majorBidi" w:eastAsia="Times New Roman" w:hAnsiTheme="majorBidi" w:cstheme="majorBidi"/>
          <w:b/>
          <w:bCs/>
          <w:i/>
          <w:iCs/>
          <w:lang w:bidi="ar-SA"/>
        </w:rPr>
        <w:t>Yeshayahu (Isaiah) 56:7</w:t>
      </w:r>
      <w:r w:rsidRPr="00900DB2">
        <w:rPr>
          <w:rFonts w:asciiTheme="majorBidi" w:eastAsia="Times New Roman" w:hAnsiTheme="majorBidi" w:cstheme="majorBidi"/>
          <w:i/>
          <w:iCs/>
          <w:lang w:bidi="ar-SA"/>
        </w:rPr>
        <w:t xml:space="preserve"> Even them will I bring to My holy mountain, and make them joyful in My </w:t>
      </w:r>
      <w:r w:rsidRPr="00900DB2">
        <w:rPr>
          <w:rFonts w:asciiTheme="majorBidi" w:eastAsia="Times New Roman" w:hAnsiTheme="majorBidi" w:cstheme="majorBidi"/>
          <w:i/>
          <w:iCs/>
          <w:u w:val="single"/>
          <w:lang w:bidi="ar-SA"/>
        </w:rPr>
        <w:t>house of prayer</w:t>
      </w:r>
      <w:r w:rsidRPr="00900DB2">
        <w:rPr>
          <w:rFonts w:asciiTheme="majorBidi" w:eastAsia="Times New Roman" w:hAnsiTheme="majorBidi" w:cstheme="majorBidi"/>
          <w:i/>
          <w:iCs/>
          <w:lang w:bidi="ar-SA"/>
        </w:rPr>
        <w:t xml:space="preserve">; their burnt-offerings and their sacrifices shall be acceptable upon Mine altar; for My house shall be called a </w:t>
      </w:r>
      <w:r w:rsidRPr="00900DB2">
        <w:rPr>
          <w:rFonts w:asciiTheme="majorBidi" w:eastAsia="Times New Roman" w:hAnsiTheme="majorBidi" w:cstheme="majorBidi"/>
          <w:i/>
          <w:iCs/>
          <w:u w:val="single"/>
          <w:lang w:bidi="ar-SA"/>
        </w:rPr>
        <w:t>house of prayer</w:t>
      </w:r>
      <w:r w:rsidRPr="00900DB2">
        <w:rPr>
          <w:rFonts w:asciiTheme="majorBidi" w:eastAsia="Times New Roman" w:hAnsiTheme="majorBidi" w:cstheme="majorBidi"/>
          <w:i/>
          <w:iCs/>
          <w:lang w:bidi="ar-SA"/>
        </w:rPr>
        <w:t xml:space="preserve"> for all peoples.</w:t>
      </w:r>
    </w:p>
    <w:p w:rsidR="00900DB2" w:rsidRPr="00900DB2" w:rsidRDefault="00900DB2" w:rsidP="009F2247">
      <w:pPr>
        <w:keepNext/>
        <w:widowControl w:val="0"/>
        <w:spacing w:after="0" w:line="240" w:lineRule="auto"/>
        <w:jc w:val="both"/>
        <w:rPr>
          <w:rFonts w:asciiTheme="majorBidi" w:eastAsia="Times New Roman" w:hAnsiTheme="majorBidi" w:cstheme="majorBidi"/>
          <w:lang w:bidi="ar-SA"/>
        </w:rPr>
      </w:pPr>
    </w:p>
    <w:p w:rsidR="00900DB2" w:rsidRDefault="00900DB2" w:rsidP="009F2247">
      <w:pPr>
        <w:keepNext/>
        <w:widowControl w:val="0"/>
        <w:spacing w:after="0" w:line="240" w:lineRule="auto"/>
        <w:jc w:val="both"/>
        <w:rPr>
          <w:rFonts w:asciiTheme="majorBidi" w:eastAsia="Times New Roman" w:hAnsiTheme="majorBidi" w:cstheme="majorBidi"/>
          <w:lang w:bidi="ar-SA"/>
        </w:rPr>
      </w:pPr>
      <w:r w:rsidRPr="00900DB2">
        <w:rPr>
          <w:rFonts w:asciiTheme="majorBidi" w:eastAsia="Times New Roman" w:hAnsiTheme="majorBidi" w:cstheme="majorBidi"/>
          <w:lang w:bidi="ar-SA"/>
        </w:rPr>
        <w:t xml:space="preserve">Three times daily, we say the silent, standing prayer. We should approach this with awe, as if we were performing the Temple's daily offerings ourselves. The verbal tally, </w:t>
      </w:r>
      <w:r w:rsidRPr="004F0AB7">
        <w:rPr>
          <w:rFonts w:asciiTheme="majorBidi" w:eastAsia="Times New Roman" w:hAnsiTheme="majorBidi" w:cstheme="majorBidi"/>
          <w:b/>
          <w:bCs/>
          <w:lang w:bidi="ar-SA"/>
        </w:rPr>
        <w:t>bo</w:t>
      </w:r>
      <w:r w:rsidRPr="00900DB2">
        <w:rPr>
          <w:rFonts w:asciiTheme="majorBidi" w:eastAsia="Times New Roman" w:hAnsiTheme="majorBidi" w:cstheme="majorBidi"/>
          <w:lang w:bidi="ar-SA"/>
        </w:rPr>
        <w:t xml:space="preserve"> – come,</w:t>
      </w:r>
      <w:r w:rsidRPr="00900DB2">
        <w:rPr>
          <w:rFonts w:asciiTheme="majorBidi" w:eastAsia="Times New Roman" w:hAnsiTheme="majorBidi" w:cstheme="majorBidi"/>
          <w:vertAlign w:val="superscript"/>
          <w:lang w:bidi="ar-SA"/>
        </w:rPr>
        <w:footnoteReference w:id="27"/>
      </w:r>
      <w:r w:rsidRPr="00900DB2">
        <w:rPr>
          <w:rFonts w:asciiTheme="majorBidi" w:eastAsia="Times New Roman" w:hAnsiTheme="majorBidi" w:cstheme="majorBidi"/>
          <w:lang w:bidi="ar-SA"/>
        </w:rPr>
        <w:t xml:space="preserve"> between the Torah and the Ashlamata invites us </w:t>
      </w:r>
      <w:r w:rsidRPr="004F0AB7">
        <w:rPr>
          <w:rFonts w:asciiTheme="majorBidi" w:eastAsia="Times New Roman" w:hAnsiTheme="majorBidi" w:cstheme="majorBidi"/>
          <w:b/>
          <w:bCs/>
          <w:lang w:bidi="ar-SA"/>
        </w:rPr>
        <w:t>to come</w:t>
      </w:r>
      <w:r w:rsidR="004F0AB7">
        <w:rPr>
          <w:rFonts w:asciiTheme="majorBidi" w:eastAsia="Times New Roman" w:hAnsiTheme="majorBidi" w:cstheme="majorBidi"/>
          <w:lang w:bidi="ar-SA"/>
        </w:rPr>
        <w:t xml:space="preserve"> to HaShem in p</w:t>
      </w:r>
      <w:r w:rsidRPr="00900DB2">
        <w:rPr>
          <w:rFonts w:asciiTheme="majorBidi" w:eastAsia="Times New Roman" w:hAnsiTheme="majorBidi" w:cstheme="majorBidi"/>
          <w:lang w:bidi="ar-SA"/>
        </w:rPr>
        <w:t xml:space="preserve">rayer. This invitation to prayer is also a signal that we are approaching the High Holy days, just 18 days away, where we will turn our hearts to HaShem </w:t>
      </w:r>
      <w:r w:rsidR="004F0AB7">
        <w:rPr>
          <w:rFonts w:asciiTheme="majorBidi" w:eastAsia="Times New Roman" w:hAnsiTheme="majorBidi" w:cstheme="majorBidi"/>
          <w:lang w:bidi="ar-SA"/>
        </w:rPr>
        <w:t xml:space="preserve">in </w:t>
      </w:r>
      <w:r w:rsidRPr="00900DB2">
        <w:rPr>
          <w:rFonts w:asciiTheme="majorBidi" w:eastAsia="Times New Roman" w:hAnsiTheme="majorBidi" w:cstheme="majorBidi"/>
          <w:lang w:bidi="ar-SA"/>
        </w:rPr>
        <w:t>teshuva – repentance and tefilah. It is my prayer that our fervent tefilah that grows out of the afflictions in our lives will cause us to cleave to HaShem, Amen V’Amen!</w:t>
      </w:r>
    </w:p>
    <w:p w:rsidR="004F0AB7" w:rsidRDefault="004F0AB7" w:rsidP="009F2247">
      <w:pPr>
        <w:keepNext/>
        <w:widowControl w:val="0"/>
        <w:pBdr>
          <w:bottom w:val="double" w:sz="6" w:space="1" w:color="auto"/>
        </w:pBdr>
        <w:spacing w:after="0" w:line="240" w:lineRule="auto"/>
        <w:jc w:val="both"/>
        <w:rPr>
          <w:rFonts w:asciiTheme="majorBidi" w:eastAsia="Times New Roman" w:hAnsiTheme="majorBidi" w:cstheme="majorBidi"/>
          <w:lang w:bidi="ar-SA"/>
        </w:rPr>
      </w:pPr>
    </w:p>
    <w:p w:rsidR="004F0AB7" w:rsidRPr="00900DB2" w:rsidRDefault="004F0AB7" w:rsidP="009F2247">
      <w:pPr>
        <w:keepNext/>
        <w:widowControl w:val="0"/>
        <w:spacing w:after="0" w:line="240" w:lineRule="auto"/>
        <w:jc w:val="both"/>
        <w:rPr>
          <w:rFonts w:asciiTheme="majorBidi" w:eastAsia="Times New Roman" w:hAnsiTheme="majorBidi" w:cstheme="majorBidi"/>
          <w:lang w:bidi="ar-SA"/>
        </w:rPr>
      </w:pPr>
    </w:p>
    <w:p w:rsidR="000B7FAF" w:rsidRPr="000B7FAF" w:rsidRDefault="000B7FAF" w:rsidP="009F2247">
      <w:pPr>
        <w:keepNext/>
        <w:widowControl w:val="0"/>
        <w:spacing w:after="0"/>
        <w:jc w:val="both"/>
        <w:rPr>
          <w:rFonts w:ascii="Century Schoolbook" w:eastAsia="Calibri" w:hAnsi="Century Schoolbook" w:cs="Times New Roman"/>
          <w:b/>
          <w:bCs/>
          <w:sz w:val="28"/>
          <w:szCs w:val="28"/>
          <w:lang w:val="en-AU" w:bidi="ar-SA"/>
        </w:rPr>
      </w:pPr>
      <w:r w:rsidRPr="000B7FAF">
        <w:rPr>
          <w:rFonts w:ascii="Century Schoolbook" w:eastAsia="Calibri" w:hAnsi="Century Schoolbook" w:cs="Times New Roman"/>
          <w:b/>
          <w:bCs/>
          <w:sz w:val="28"/>
          <w:szCs w:val="28"/>
          <w:lang w:val="en-AU" w:bidi="ar-SA"/>
        </w:rPr>
        <w:t xml:space="preserve">Ashlamatah: Yeshayahu (Isaiah) </w:t>
      </w:r>
      <w:r w:rsidRPr="000B7FAF">
        <w:rPr>
          <w:rFonts w:ascii="Century Schoolbook" w:eastAsia="Calibri" w:hAnsi="Century Schoolbook" w:cs="Times New Roman"/>
          <w:b/>
          <w:bCs/>
          <w:sz w:val="28"/>
          <w:szCs w:val="28"/>
          <w:cs/>
          <w:lang w:val="en-AU" w:bidi="ar-SA"/>
        </w:rPr>
        <w:t>‎</w:t>
      </w:r>
      <w:r w:rsidRPr="000B7FAF">
        <w:rPr>
          <w:rFonts w:ascii="Century Schoolbook" w:eastAsia="Calibri" w:hAnsi="Century Schoolbook" w:cs="Times New Roman"/>
          <w:b/>
          <w:bCs/>
          <w:sz w:val="28"/>
          <w:szCs w:val="28"/>
          <w:lang w:val="en-AU" w:bidi="ar-SA"/>
        </w:rPr>
        <w:t>56:3-8+57:15-16,18-19</w:t>
      </w:r>
      <w:r w:rsidRPr="000B7FAF">
        <w:rPr>
          <w:rFonts w:ascii="Century Schoolbook" w:eastAsia="Calibri" w:hAnsi="Century Schoolbook" w:cs="Times New Roman"/>
          <w:b/>
          <w:bCs/>
          <w:sz w:val="28"/>
          <w:szCs w:val="28"/>
          <w:cs/>
          <w:lang w:val="en-AU" w:bidi="ar-SA"/>
        </w:rPr>
        <w:t>‎</w:t>
      </w:r>
    </w:p>
    <w:p w:rsidR="000B7FAF" w:rsidRPr="000B7FAF" w:rsidRDefault="000B7FAF" w:rsidP="009F2247">
      <w:pPr>
        <w:keepNext/>
        <w:widowControl w:val="0"/>
        <w:spacing w:after="0"/>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0B7FAF" w:rsidRPr="000B7FAF" w:rsidTr="000B7FAF">
        <w:trPr>
          <w:tblHeader/>
        </w:trPr>
        <w:tc>
          <w:tcPr>
            <w:tcW w:w="5220" w:type="dxa"/>
            <w:tcBorders>
              <w:top w:val="single" w:sz="4" w:space="0" w:color="auto"/>
              <w:left w:val="single" w:sz="4" w:space="0" w:color="auto"/>
              <w:bottom w:val="single" w:sz="4" w:space="0" w:color="auto"/>
              <w:right w:val="single" w:sz="4" w:space="0" w:color="auto"/>
            </w:tcBorders>
            <w:hideMark/>
          </w:tcPr>
          <w:p w:rsidR="000B7FAF" w:rsidRPr="000B7FAF" w:rsidRDefault="000B7FAF" w:rsidP="009F2247">
            <w:pPr>
              <w:keepNext/>
              <w:widowControl w:val="0"/>
              <w:spacing w:after="0"/>
              <w:jc w:val="center"/>
              <w:rPr>
                <w:rFonts w:ascii="Times New Roman" w:eastAsia="Calibri" w:hAnsi="Times New Roman" w:cs="Times New Roman"/>
                <w:b/>
                <w:bCs/>
                <w:lang w:val="en-AU" w:bidi="ar-SA"/>
              </w:rPr>
            </w:pPr>
            <w:r w:rsidRPr="000B7FAF">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0B7FAF" w:rsidRPr="000B7FAF" w:rsidRDefault="000B7FAF" w:rsidP="009F2247">
            <w:pPr>
              <w:keepNext/>
              <w:widowControl w:val="0"/>
              <w:spacing w:after="0"/>
              <w:jc w:val="center"/>
              <w:rPr>
                <w:rFonts w:ascii="Times New Roman" w:eastAsia="Calibri" w:hAnsi="Times New Roman" w:cs="Times New Roman"/>
                <w:b/>
                <w:bCs/>
                <w:lang w:val="en-AU" w:bidi="ar-SA"/>
              </w:rPr>
            </w:pPr>
            <w:r w:rsidRPr="000B7FAF">
              <w:rPr>
                <w:rFonts w:ascii="Times New Roman" w:eastAsia="Calibri" w:hAnsi="Times New Roman" w:cs="Times New Roman"/>
                <w:b/>
                <w:bCs/>
                <w:lang w:val="en-AU" w:bidi="ar-SA"/>
              </w:rPr>
              <w:t>Targum</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 </w:t>
            </w:r>
            <w:r w:rsidRPr="000B7FAF">
              <w:rPr>
                <w:rFonts w:ascii="Times New Roman" w:eastAsia="Calibri" w:hAnsi="Times New Roman" w:cs="Times New Roman"/>
                <w:lang w:bidi="ar-SA"/>
              </w:rPr>
              <w:t xml:space="preserve">So says the Lord, </w:t>
            </w:r>
            <w:r w:rsidRPr="000B7FAF">
              <w:rPr>
                <w:rFonts w:ascii="Times New Roman" w:eastAsia="Calibri" w:hAnsi="Times New Roman" w:cs="Times New Roman"/>
                <w:b/>
                <w:bCs/>
                <w:highlight w:val="yellow"/>
                <w:lang w:bidi="ar-SA"/>
              </w:rPr>
              <w:t>"Keep justice and practice righteousness, for My salvation is near to come, and My benevolence to be revealed."</w:t>
            </w:r>
            <w:r w:rsidRPr="000B7FAF">
              <w:rPr>
                <w:rFonts w:ascii="Times New Roman" w:eastAsia="Calibri" w:hAnsi="Times New Roman" w:cs="Times New Roman"/>
                <w:b/>
                <w:bCs/>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 </w:t>
            </w:r>
            <w:r w:rsidRPr="000B7FAF">
              <w:rPr>
                <w:rFonts w:ascii="Times New Roman" w:eastAsia="Calibri" w:hAnsi="Times New Roman" w:cs="Times New Roman"/>
                <w:lang w:bidi="ar-SA"/>
              </w:rPr>
              <w:t xml:space="preserve">Thus says the LORD: </w:t>
            </w:r>
            <w:r w:rsidRPr="000B7FAF">
              <w:rPr>
                <w:rFonts w:ascii="Times New Roman" w:eastAsia="Calibri" w:hAnsi="Times New Roman" w:cs="Times New Roman"/>
                <w:b/>
                <w:bCs/>
                <w:highlight w:val="yellow"/>
                <w:lang w:bidi="ar-SA"/>
              </w:rPr>
              <w:t>"Keep judgment and do righteousness, for My salvation is near to come, and My virtue to be revealed.</w:t>
            </w:r>
            <w:r w:rsidRPr="000B7FAF">
              <w:rPr>
                <w:rFonts w:ascii="Times New Roman" w:eastAsia="Calibri" w:hAnsi="Times New Roman" w:cs="Times New Roman"/>
                <w:lang w:bidi="ar-SA"/>
              </w:rPr>
              <w:t xml:space="preserve"> </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2. </w:t>
            </w:r>
            <w:r w:rsidRPr="000B7FAF">
              <w:rPr>
                <w:rFonts w:ascii="Times New Roman" w:eastAsia="Calibri" w:hAnsi="Times New Roman" w:cs="Times New Roman"/>
                <w:lang w:bidi="ar-SA"/>
              </w:rPr>
              <w:t xml:space="preserve">Fortunate is the man who will do this and the person who will hold fast to it, </w:t>
            </w:r>
            <w:r w:rsidRPr="000B7FAF">
              <w:rPr>
                <w:rFonts w:ascii="Times New Roman" w:eastAsia="Calibri" w:hAnsi="Times New Roman" w:cs="Times New Roman"/>
                <w:b/>
                <w:bCs/>
                <w:highlight w:val="yellow"/>
                <w:lang w:bidi="ar-SA"/>
              </w:rPr>
              <w:t>he who keeps the Sabbath from profaning it and guards his hand from doing any evil.</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2. </w:t>
            </w:r>
            <w:r w:rsidRPr="000B7FAF">
              <w:rPr>
                <w:rFonts w:ascii="Times New Roman" w:eastAsia="Calibri" w:hAnsi="Times New Roman" w:cs="Times New Roman"/>
                <w:lang w:bidi="ar-SA"/>
              </w:rPr>
              <w:t xml:space="preserve">Blessed is the man who will do this, and a son of man who will hold it fast, </w:t>
            </w:r>
            <w:r w:rsidRPr="000B7FAF">
              <w:rPr>
                <w:rFonts w:ascii="Times New Roman" w:eastAsia="Calibri" w:hAnsi="Times New Roman" w:cs="Times New Roman"/>
                <w:b/>
                <w:bCs/>
                <w:highlight w:val="yellow"/>
                <w:lang w:bidi="ar-SA"/>
              </w:rPr>
              <w:t>who will keep the Sabbath from profaning it, and will keep his hands from doing any evil."</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3. </w:t>
            </w:r>
            <w:r w:rsidRPr="000B7FAF">
              <w:rPr>
                <w:rFonts w:ascii="Times New Roman" w:eastAsia="Calibri" w:hAnsi="Times New Roman" w:cs="Times New Roman"/>
                <w:lang w:bidi="ar-SA"/>
              </w:rPr>
              <w:t>Now let not the foreigner who joined the Lord, say, "The Lord will surely separate me from His people," and let not the eunuch say, "Behold, I am a dry tree."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3. </w:t>
            </w:r>
            <w:r w:rsidRPr="000B7FAF">
              <w:rPr>
                <w:rFonts w:ascii="Times New Roman" w:eastAsia="Calibri" w:hAnsi="Times New Roman" w:cs="Times New Roman"/>
                <w:lang w:bidi="ar-SA"/>
              </w:rPr>
              <w:t>Let not a son of Gentiles who has been added to the people of the LORD say, "The LORD will surely separate me from His people"; and let not the eunuch say. "Behold, I am like a dry tree."</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4. </w:t>
            </w:r>
            <w:r w:rsidRPr="000B7FAF">
              <w:rPr>
                <w:rFonts w:ascii="Times New Roman" w:eastAsia="Calibri" w:hAnsi="Times New Roman" w:cs="Times New Roman"/>
                <w:lang w:bidi="ar-SA"/>
              </w:rPr>
              <w:t>For so says the Lord to the eunuchs who will keep My Sabbaths and will choose what I desire and hold fast to My covenant,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4.</w:t>
            </w:r>
            <w:r w:rsidRPr="000B7FAF">
              <w:rPr>
                <w:rFonts w:ascii="Times New Roman" w:eastAsia="Calibri" w:hAnsi="Times New Roman" w:cs="Times New Roman"/>
                <w:lang w:bidi="ar-SA"/>
              </w:rPr>
              <w:t xml:space="preserve"> For thus says the LORD: "To the eunuchs who keep the days of the Sabbaths that are Mine, who are pleased with the things I wish and hold fast My covenants, </w:t>
            </w:r>
            <w:r w:rsidRPr="000B7FAF">
              <w:rPr>
                <w:rFonts w:ascii="Times New Roman" w:eastAsia="Calibri" w:hAnsi="Times New Roman" w:cs="Times New Roman"/>
                <w:lang w:val="en-AU" w:bidi="ar-SA"/>
              </w:rPr>
              <w:t xml:space="preserve"> </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5. </w:t>
            </w:r>
            <w:r w:rsidRPr="000B7FAF">
              <w:rPr>
                <w:rFonts w:ascii="Times New Roman" w:eastAsia="Calibri" w:hAnsi="Times New Roman" w:cs="Times New Roman"/>
                <w:lang w:bidi="ar-SA"/>
              </w:rPr>
              <w:t xml:space="preserve">"I will give them in My house and in My walls </w:t>
            </w:r>
            <w:r w:rsidRPr="000B7FAF">
              <w:rPr>
                <w:rFonts w:ascii="Times New Roman" w:eastAsia="Calibri" w:hAnsi="Times New Roman" w:cs="Times New Roman"/>
                <w:b/>
                <w:bCs/>
                <w:highlight w:val="yellow"/>
                <w:lang w:bidi="ar-SA"/>
              </w:rPr>
              <w:t>a place and a name, better than sons and daughters; an everlasting name I will give him, which will not be discontinued.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5. </w:t>
            </w:r>
            <w:r w:rsidRPr="000B7FAF">
              <w:rPr>
                <w:rFonts w:ascii="Times New Roman" w:eastAsia="Calibri" w:hAnsi="Times New Roman" w:cs="Times New Roman"/>
                <w:lang w:bidi="ar-SA"/>
              </w:rPr>
              <w:t xml:space="preserve">I will give them in My sanctuary and within the land of My Shekhinah </w:t>
            </w:r>
            <w:r w:rsidRPr="000B7FAF">
              <w:rPr>
                <w:rFonts w:ascii="Times New Roman" w:eastAsia="Calibri" w:hAnsi="Times New Roman" w:cs="Times New Roman"/>
                <w:b/>
                <w:bCs/>
                <w:highlight w:val="yellow"/>
                <w:lang w:bidi="ar-SA"/>
              </w:rPr>
              <w:t>a</w:t>
            </w:r>
            <w:r w:rsidRPr="000B7FAF">
              <w:rPr>
                <w:rFonts w:ascii="Times New Roman" w:eastAsia="Calibri" w:hAnsi="Times New Roman" w:cs="Times New Roman"/>
                <w:b/>
                <w:bCs/>
                <w:w w:val="70"/>
                <w:highlight w:val="yellow"/>
                <w:lang w:bidi="ar-SA"/>
              </w:rPr>
              <w:t xml:space="preserve"> </w:t>
            </w:r>
            <w:r w:rsidRPr="000B7FAF">
              <w:rPr>
                <w:rFonts w:ascii="Times New Roman" w:eastAsia="Calibri" w:hAnsi="Times New Roman" w:cs="Times New Roman"/>
                <w:b/>
                <w:bCs/>
                <w:highlight w:val="yellow"/>
                <w:lang w:bidi="ar-SA"/>
              </w:rPr>
              <w:t>house a place and a name better than sons and daughters; I will give them an everlasting name which will not cease.</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6. </w:t>
            </w:r>
            <w:r w:rsidRPr="000B7FAF">
              <w:rPr>
                <w:rFonts w:ascii="Times New Roman" w:eastAsia="Calibri" w:hAnsi="Times New Roman" w:cs="Times New Roman"/>
                <w:lang w:bidi="ar-SA"/>
              </w:rPr>
              <w:t xml:space="preserve">And the foreigners who join with the Lord to serve Him and to love the name of the Lord, to be His servants, </w:t>
            </w:r>
            <w:r w:rsidRPr="000B7FAF">
              <w:rPr>
                <w:rFonts w:ascii="Times New Roman" w:eastAsia="Calibri" w:hAnsi="Times New Roman" w:cs="Times New Roman"/>
                <w:b/>
                <w:bCs/>
                <w:highlight w:val="yellow"/>
                <w:lang w:bidi="ar-SA"/>
              </w:rPr>
              <w:t>everyone who observes the Sabbath from profaning it and who holds fast to My covenant.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6. </w:t>
            </w:r>
            <w:r w:rsidRPr="000B7FAF">
              <w:rPr>
                <w:rFonts w:ascii="Times New Roman" w:eastAsia="Calibri" w:hAnsi="Times New Roman" w:cs="Times New Roman"/>
                <w:lang w:bidi="ar-SA"/>
              </w:rPr>
              <w:t xml:space="preserve">And the sons of the Gentiles who have been added to the people of the LORD, to minister to Him, to love the name of the LORD, and to be His servants, </w:t>
            </w:r>
            <w:r w:rsidRPr="000B7FAF">
              <w:rPr>
                <w:rFonts w:ascii="Times New Roman" w:eastAsia="Calibri" w:hAnsi="Times New Roman" w:cs="Times New Roman"/>
                <w:b/>
                <w:bCs/>
                <w:highlight w:val="yellow"/>
                <w:lang w:bidi="ar-SA"/>
              </w:rPr>
              <w:t>everyone who will keep the Sabbath from profaning it, and hold fast My covenants -</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7. </w:t>
            </w:r>
            <w:r w:rsidRPr="000B7FAF">
              <w:rPr>
                <w:rFonts w:ascii="Times New Roman" w:eastAsia="Calibri" w:hAnsi="Times New Roman" w:cs="Times New Roman"/>
                <w:lang w:bidi="ar-SA"/>
              </w:rPr>
              <w:t xml:space="preserve">I will bring them to My holy mount, and I will cause them to rejoice in My house of prayer, their burnt offerings and their sacrifices shall be acceptable upon My altar, </w:t>
            </w:r>
            <w:r w:rsidRPr="000B7FAF">
              <w:rPr>
                <w:rFonts w:ascii="Times New Roman" w:eastAsia="Calibri" w:hAnsi="Times New Roman" w:cs="Times New Roman"/>
                <w:b/>
                <w:bCs/>
                <w:highlight w:val="yellow"/>
                <w:lang w:bidi="ar-SA"/>
              </w:rPr>
              <w:t>for My house shall be called a house of prayer for all peoples.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7. </w:t>
            </w:r>
            <w:r w:rsidRPr="000B7FAF">
              <w:rPr>
                <w:rFonts w:ascii="Times New Roman" w:eastAsia="Calibri" w:hAnsi="Times New Roman" w:cs="Times New Roman"/>
                <w:lang w:bidi="ar-SA"/>
              </w:rPr>
              <w:t xml:space="preserve">these I will bring to the holy mountain, and make them joyful in my house of prayer; their burnt offerings and their holy sacrifices will even go up for [My] pleasure on My altar; </w:t>
            </w:r>
            <w:r w:rsidRPr="000B7FAF">
              <w:rPr>
                <w:rFonts w:ascii="Times New Roman" w:eastAsia="Calibri" w:hAnsi="Times New Roman" w:cs="Times New Roman"/>
                <w:b/>
                <w:bCs/>
                <w:highlight w:val="yellow"/>
                <w:lang w:bidi="ar-SA"/>
              </w:rPr>
              <w:t>for My sanctuary will be a house of prayer for all the peoples.</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8. </w:t>
            </w:r>
            <w:r w:rsidRPr="000B7FAF">
              <w:rPr>
                <w:rFonts w:ascii="Times New Roman" w:eastAsia="Calibri" w:hAnsi="Times New Roman" w:cs="Times New Roman"/>
                <w:lang w:bidi="ar-SA"/>
              </w:rPr>
              <w:t xml:space="preserve">So says the Lord God, </w:t>
            </w:r>
            <w:r w:rsidRPr="000B7FAF">
              <w:rPr>
                <w:rFonts w:ascii="Times New Roman" w:eastAsia="Calibri" w:hAnsi="Times New Roman" w:cs="Times New Roman"/>
                <w:b/>
                <w:bCs/>
                <w:highlight w:val="yellow"/>
                <w:lang w:bidi="ar-SA"/>
              </w:rPr>
              <w:t>Who gathers in the dispersed of Israel, I will yet gather others to him, together with his gathered ones.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8. </w:t>
            </w:r>
            <w:r w:rsidRPr="000B7FAF">
              <w:rPr>
                <w:rFonts w:ascii="Times New Roman" w:eastAsia="Calibri" w:hAnsi="Times New Roman" w:cs="Times New Roman"/>
                <w:lang w:bidi="ar-SA"/>
              </w:rPr>
              <w:t xml:space="preserve">Thus says the LORD God </w:t>
            </w:r>
            <w:r w:rsidRPr="000B7FAF">
              <w:rPr>
                <w:rFonts w:ascii="Times New Roman" w:eastAsia="Calibri" w:hAnsi="Times New Roman" w:cs="Times New Roman"/>
                <w:b/>
                <w:bCs/>
                <w:highlight w:val="yellow"/>
                <w:lang w:bidi="ar-SA"/>
              </w:rPr>
              <w:t>who is about to gather the outcasts of Israel, I will yet bring near their exiles, to gather them."</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9. </w:t>
            </w:r>
            <w:r w:rsidRPr="000B7FAF">
              <w:rPr>
                <w:rFonts w:ascii="Times New Roman" w:eastAsia="Calibri" w:hAnsi="Times New Roman" w:cs="Times New Roman"/>
                <w:lang w:bidi="ar-SA"/>
              </w:rPr>
              <w:t>All the beasts of the field, come to devour all the beasts in the forest.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9. </w:t>
            </w:r>
            <w:r w:rsidRPr="000B7FAF">
              <w:rPr>
                <w:rFonts w:ascii="Times New Roman" w:eastAsia="Calibri" w:hAnsi="Times New Roman" w:cs="Times New Roman"/>
                <w:lang w:bidi="ar-SA"/>
              </w:rPr>
              <w:t>All the kings of the peoples who were gathered to distress you, Jerusalem, will be cast in your midst; they will be food for the beasts of the field-every beast of the forest will eat to satiety from them.</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15. </w:t>
            </w:r>
            <w:r w:rsidRPr="000B7FAF">
              <w:rPr>
                <w:rFonts w:ascii="Times New Roman" w:eastAsia="Calibri" w:hAnsi="Times New Roman" w:cs="Times New Roman"/>
                <w:lang w:bidi="ar-SA"/>
              </w:rPr>
              <w:t>For so said the High and Exalted One, Who dwells to eternity, and His name is Holy, "With the lofty and the holy ones I dwell, and with the crushed and humble in spirit, to revive the spirit of the humble and to revive the heart of the crushed.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15. </w:t>
            </w:r>
            <w:r w:rsidRPr="000B7FAF">
              <w:rPr>
                <w:rFonts w:ascii="Times New Roman" w:eastAsia="Calibri" w:hAnsi="Times New Roman" w:cs="Times New Roman"/>
                <w:lang w:bidi="ar-SA"/>
              </w:rPr>
              <w:t xml:space="preserve">For thus says the high and lofty One who dwells in the heavens, Whose name is Holy; in the height He dwells, and His Shekhinah is holy. He promises to deliver the broken in heart and the humble of spirit, to establish the spirit of the humble, and to help the heart of the broken. </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16. </w:t>
            </w:r>
            <w:r w:rsidRPr="000B7FAF">
              <w:rPr>
                <w:rFonts w:ascii="Times New Roman" w:eastAsia="Calibri" w:hAnsi="Times New Roman" w:cs="Times New Roman"/>
                <w:lang w:bidi="ar-SA"/>
              </w:rPr>
              <w:t>For I will not contend forever, neither will I be wroth to eternity, when a spirit from before Me humbles itself, and souls [which] I have made.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16. </w:t>
            </w:r>
            <w:r w:rsidRPr="000B7FAF">
              <w:rPr>
                <w:rFonts w:ascii="Times New Roman" w:eastAsia="Calibri" w:hAnsi="Times New Roman" w:cs="Times New Roman"/>
                <w:lang w:bidi="ar-SA"/>
              </w:rPr>
              <w:t>"For I will not so avenge forever, nor will My anger always be (so); for I am about to restore the spirits of the dead, and the breathing beings I have made.</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17. </w:t>
            </w:r>
            <w:r w:rsidRPr="000B7FAF">
              <w:rPr>
                <w:rFonts w:ascii="Times New Roman" w:eastAsia="Calibri" w:hAnsi="Times New Roman" w:cs="Times New Roman"/>
                <w:lang w:bidi="ar-SA"/>
              </w:rPr>
              <w:t xml:space="preserve">For the iniquity of his thievery I became wroth, and I </w:t>
            </w:r>
            <w:r w:rsidRPr="000B7FAF">
              <w:rPr>
                <w:rFonts w:ascii="Times New Roman" w:eastAsia="Calibri" w:hAnsi="Times New Roman" w:cs="Times New Roman"/>
                <w:lang w:bidi="ar-SA"/>
              </w:rPr>
              <w:lastRenderedPageBreak/>
              <w:t>smote him, I hid Myself and became wroth, for he went rebelliously in the way of his heart.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lastRenderedPageBreak/>
              <w:t xml:space="preserve">17. </w:t>
            </w:r>
            <w:r w:rsidRPr="000B7FAF">
              <w:rPr>
                <w:rFonts w:ascii="Times New Roman" w:eastAsia="Calibri" w:hAnsi="Times New Roman" w:cs="Times New Roman"/>
                <w:lang w:bidi="ar-SA"/>
              </w:rPr>
              <w:t xml:space="preserve">Because of the sins of their mammon, which they </w:t>
            </w:r>
            <w:r w:rsidRPr="000B7FAF">
              <w:rPr>
                <w:rFonts w:ascii="Times New Roman" w:eastAsia="Calibri" w:hAnsi="Times New Roman" w:cs="Times New Roman"/>
                <w:lang w:bidi="ar-SA"/>
              </w:rPr>
              <w:lastRenderedPageBreak/>
              <w:t>robbed, My anger was upon them, I smote them, removed My Shekhinah from them and cast them out; I scattered their exiles because they went astray after the fantasy of their heart.</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lastRenderedPageBreak/>
              <w:t xml:space="preserve">18. </w:t>
            </w:r>
            <w:r w:rsidRPr="000B7FAF">
              <w:rPr>
                <w:rFonts w:ascii="Times New Roman" w:eastAsia="Calibri" w:hAnsi="Times New Roman" w:cs="Times New Roman"/>
                <w:lang w:bidi="ar-SA"/>
              </w:rPr>
              <w:t>I saw his ways and I will heal him, and I will lead him and requite with consolations him and his mourners.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18. </w:t>
            </w:r>
            <w:r w:rsidRPr="000B7FAF">
              <w:rPr>
                <w:rFonts w:ascii="Times New Roman" w:eastAsia="Calibri" w:hAnsi="Times New Roman" w:cs="Times New Roman"/>
                <w:lang w:bidi="ar-SA"/>
              </w:rPr>
              <w:t xml:space="preserve">The way of their repentance is disclosed before Me, and I will forgive them; I will have compassion on them and requite them with consolations, and those who mourn them. </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19. </w:t>
            </w:r>
            <w:r w:rsidRPr="000B7FAF">
              <w:rPr>
                <w:rFonts w:ascii="Times New Roman" w:eastAsia="Calibri" w:hAnsi="Times New Roman" w:cs="Times New Roman"/>
                <w:lang w:bidi="ar-SA"/>
              </w:rPr>
              <w:t xml:space="preserve">[I] create the speech of the lips; </w:t>
            </w:r>
            <w:r w:rsidRPr="000B7FAF">
              <w:rPr>
                <w:rFonts w:ascii="Times New Roman" w:eastAsia="Calibri" w:hAnsi="Times New Roman" w:cs="Times New Roman"/>
                <w:b/>
                <w:bCs/>
                <w:highlight w:val="yellow"/>
                <w:lang w:bidi="ar-SA"/>
              </w:rPr>
              <w:t>peace, peace to the far and to the near," says the Lord, "and I will heal him."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19. </w:t>
            </w:r>
            <w:r w:rsidRPr="000B7FAF">
              <w:rPr>
                <w:rFonts w:ascii="Times New Roman" w:eastAsia="Calibri" w:hAnsi="Times New Roman" w:cs="Times New Roman"/>
                <w:lang w:bidi="ar-SA"/>
              </w:rPr>
              <w:t xml:space="preserve">The one who creates speech of lips in the mouth of every man says. </w:t>
            </w:r>
            <w:r w:rsidRPr="000B7FAF">
              <w:rPr>
                <w:rFonts w:ascii="Times New Roman" w:eastAsia="Calibri" w:hAnsi="Times New Roman" w:cs="Times New Roman"/>
                <w:b/>
                <w:bCs/>
                <w:highlight w:val="yellow"/>
                <w:lang w:bidi="ar-SA"/>
              </w:rPr>
              <w:t xml:space="preserve">Peace will be done for the righteous. who have kept My Law from the beginning, and peace </w:t>
            </w:r>
            <w:r>
              <w:rPr>
                <w:rFonts w:ascii="Times New Roman" w:eastAsia="Calibri" w:hAnsi="Times New Roman" w:cs="Times New Roman"/>
                <w:b/>
                <w:bCs/>
                <w:highlight w:val="yellow"/>
                <w:lang w:bidi="ar-SA"/>
              </w:rPr>
              <w:t>will be done for the penitent</w:t>
            </w:r>
            <w:r w:rsidRPr="000B7FAF">
              <w:rPr>
                <w:rFonts w:ascii="Times New Roman" w:eastAsia="Calibri" w:hAnsi="Times New Roman" w:cs="Times New Roman"/>
                <w:b/>
                <w:bCs/>
                <w:highlight w:val="yellow"/>
                <w:lang w:bidi="ar-SA"/>
              </w:rPr>
              <w:t xml:space="preserve"> who have repented to My Law recently, says the LORD; and I will forgive them.</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20. </w:t>
            </w:r>
            <w:r w:rsidRPr="000B7FAF">
              <w:rPr>
                <w:rFonts w:ascii="Times New Roman" w:eastAsia="Calibri" w:hAnsi="Times New Roman" w:cs="Times New Roman"/>
                <w:b/>
                <w:bCs/>
                <w:highlight w:val="yellow"/>
                <w:lang w:bidi="ar-SA"/>
              </w:rPr>
              <w:t>But the wicked are like the turbulent sea, for it cannot rest, and its waters cast up mud and dirt.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20. </w:t>
            </w:r>
            <w:r w:rsidRPr="000B7FAF">
              <w:rPr>
                <w:rFonts w:ascii="Times New Roman" w:eastAsia="Calibri" w:hAnsi="Times New Roman" w:cs="Times New Roman"/>
                <w:b/>
                <w:bCs/>
                <w:highlight w:val="yellow"/>
                <w:lang w:bidi="ar-SA"/>
              </w:rPr>
              <w:t>But the wicked are like the tossing sea which seeks to rest and it cannot, and its waters disturb mire and dirt.</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21. </w:t>
            </w:r>
            <w:r w:rsidRPr="000B7FAF">
              <w:rPr>
                <w:rFonts w:ascii="Times New Roman" w:eastAsia="Calibri" w:hAnsi="Times New Roman" w:cs="Times New Roman"/>
                <w:lang w:bidi="ar-SA"/>
              </w:rPr>
              <w:t>"There is no peace," says my God, "for the wicked."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r w:rsidRPr="000B7FAF">
              <w:rPr>
                <w:rFonts w:ascii="Times New Roman" w:eastAsia="Calibri" w:hAnsi="Times New Roman" w:cs="Times New Roman"/>
                <w:lang w:val="en-AU" w:bidi="ar-SA"/>
              </w:rPr>
              <w:t xml:space="preserve">21. </w:t>
            </w:r>
            <w:r w:rsidRPr="000B7FAF">
              <w:rPr>
                <w:rFonts w:ascii="Times New Roman" w:eastAsia="Calibri" w:hAnsi="Times New Roman" w:cs="Times New Roman"/>
                <w:lang w:bidi="ar-SA"/>
              </w:rPr>
              <w:t>There is no peace, says my God, for the wicked."</w:t>
            </w:r>
          </w:p>
        </w:tc>
      </w:tr>
      <w:tr w:rsidR="000B7FAF" w:rsidRPr="000B7FAF" w:rsidTr="000B7FAF">
        <w:tc>
          <w:tcPr>
            <w:tcW w:w="5220" w:type="dxa"/>
            <w:tcBorders>
              <w:top w:val="single" w:sz="4" w:space="0" w:color="auto"/>
              <w:left w:val="single" w:sz="4" w:space="0" w:color="auto"/>
              <w:bottom w:val="single" w:sz="4" w:space="0" w:color="auto"/>
              <w:right w:val="single" w:sz="4" w:space="0" w:color="auto"/>
            </w:tcBorders>
            <w:shd w:val="clear" w:color="auto" w:fill="FFFFFF"/>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0B7FAF" w:rsidRPr="000B7FAF" w:rsidRDefault="000B7FAF" w:rsidP="009F2247">
            <w:pPr>
              <w:keepNext/>
              <w:widowControl w:val="0"/>
              <w:spacing w:after="0" w:line="240" w:lineRule="auto"/>
              <w:jc w:val="both"/>
              <w:rPr>
                <w:rFonts w:ascii="Times New Roman" w:eastAsia="Calibri" w:hAnsi="Times New Roman" w:cs="Times New Roman"/>
                <w:lang w:val="en-AU" w:bidi="ar-SA"/>
              </w:rPr>
            </w:pPr>
          </w:p>
        </w:tc>
      </w:tr>
    </w:tbl>
    <w:p w:rsidR="003B66D3" w:rsidRDefault="003B66D3" w:rsidP="009F2247">
      <w:pPr>
        <w:keepNext/>
        <w:widowControl w:val="0"/>
        <w:spacing w:after="0" w:line="240" w:lineRule="auto"/>
        <w:jc w:val="both"/>
        <w:rPr>
          <w:rFonts w:asciiTheme="majorBidi" w:hAnsiTheme="majorBidi" w:cstheme="majorBidi"/>
        </w:rPr>
      </w:pPr>
    </w:p>
    <w:p w:rsidR="008A0872" w:rsidRPr="008A0872" w:rsidRDefault="008A0872" w:rsidP="009F2247">
      <w:pPr>
        <w:keepNext/>
        <w:widowControl w:val="0"/>
        <w:spacing w:after="0" w:line="240" w:lineRule="auto"/>
        <w:jc w:val="both"/>
        <w:rPr>
          <w:rFonts w:ascii="Century Schoolbook" w:eastAsia="Times New Roman" w:hAnsi="Century Schoolbook" w:cs="Times New Roman"/>
          <w:kern w:val="16"/>
          <w:sz w:val="28"/>
          <w:szCs w:val="28"/>
          <w:lang w:val="en-AU" w:eastAsia="en-AU"/>
        </w:rPr>
      </w:pPr>
      <w:r w:rsidRPr="008A0872">
        <w:rPr>
          <w:rFonts w:ascii="Century Schoolbook" w:eastAsia="Times New Roman" w:hAnsi="Century Schoolbook" w:cs="Times New Roman"/>
          <w:b/>
          <w:bCs/>
          <w:kern w:val="16"/>
          <w:sz w:val="28"/>
          <w:szCs w:val="28"/>
          <w:lang w:val="en-AU" w:eastAsia="en-AU"/>
        </w:rPr>
        <w:t xml:space="preserve">Special Ashlamatah: Yeshayahu (Isaiah) </w:t>
      </w:r>
      <w:r w:rsidRPr="008A0872">
        <w:rPr>
          <w:rFonts w:ascii="Century Schoolbook" w:eastAsia="Times New Roman" w:hAnsi="Century Schoolbook" w:cs="Times New Roman"/>
          <w:b/>
          <w:bCs/>
          <w:kern w:val="16"/>
          <w:sz w:val="28"/>
          <w:szCs w:val="28"/>
          <w:cs/>
          <w:lang w:val="en-AU" w:eastAsia="en-AU"/>
        </w:rPr>
        <w:t>‎‎</w:t>
      </w:r>
      <w:r w:rsidRPr="008A0872">
        <w:rPr>
          <w:rFonts w:ascii="Century Schoolbook" w:eastAsia="Times New Roman" w:hAnsi="Century Schoolbook" w:cs="Times New Roman"/>
          <w:b/>
          <w:bCs/>
          <w:kern w:val="16"/>
          <w:sz w:val="28"/>
          <w:szCs w:val="28"/>
          <w:lang w:val="en-AU" w:eastAsia="en-AU"/>
        </w:rPr>
        <w:t>54:1-10</w:t>
      </w:r>
    </w:p>
    <w:p w:rsidR="003704D5" w:rsidRDefault="003704D5" w:rsidP="009F2247">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6"/>
        <w:gridCol w:w="5150"/>
      </w:tblGrid>
      <w:tr w:rsidR="008A0872" w:rsidRPr="008A0872" w:rsidTr="008A0872">
        <w:trPr>
          <w:tblHeader/>
        </w:trPr>
        <w:tc>
          <w:tcPr>
            <w:tcW w:w="5146" w:type="dxa"/>
            <w:tcBorders>
              <w:top w:val="single" w:sz="4" w:space="0" w:color="auto"/>
              <w:left w:val="single" w:sz="4" w:space="0" w:color="auto"/>
              <w:bottom w:val="single" w:sz="4" w:space="0" w:color="auto"/>
              <w:right w:val="single" w:sz="4" w:space="0" w:color="auto"/>
            </w:tcBorders>
            <w:shd w:val="clear" w:color="auto" w:fill="FFFFFF"/>
            <w:hideMark/>
          </w:tcPr>
          <w:p w:rsidR="008A0872" w:rsidRPr="008A0872" w:rsidRDefault="008A0872" w:rsidP="009F2247">
            <w:pPr>
              <w:keepNext/>
              <w:widowControl w:val="0"/>
              <w:spacing w:after="0" w:line="240" w:lineRule="auto"/>
              <w:jc w:val="center"/>
              <w:rPr>
                <w:rFonts w:ascii="Times New Roman" w:eastAsia="Calibri" w:hAnsi="Times New Roman" w:cs="Times New Roman"/>
                <w:b/>
                <w:bCs/>
                <w:lang w:val="en-AU" w:bidi="ar-SA"/>
              </w:rPr>
            </w:pPr>
            <w:r w:rsidRPr="008A0872">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shd w:val="clear" w:color="auto" w:fill="FFFFFF"/>
            <w:hideMark/>
          </w:tcPr>
          <w:p w:rsidR="008A0872" w:rsidRPr="008A0872" w:rsidRDefault="008A0872" w:rsidP="009F2247">
            <w:pPr>
              <w:keepNext/>
              <w:widowControl w:val="0"/>
              <w:spacing w:after="0" w:line="240" w:lineRule="auto"/>
              <w:jc w:val="center"/>
              <w:rPr>
                <w:rFonts w:ascii="Times New Roman" w:eastAsia="Calibri" w:hAnsi="Times New Roman" w:cs="Times New Roman"/>
                <w:b/>
                <w:bCs/>
                <w:lang w:val="en-AU" w:bidi="ar-SA"/>
              </w:rPr>
            </w:pPr>
            <w:r w:rsidRPr="008A0872">
              <w:rPr>
                <w:rFonts w:ascii="Times New Roman" w:eastAsia="Calibri" w:hAnsi="Times New Roman" w:cs="Times New Roman"/>
                <w:b/>
                <w:bCs/>
                <w:lang w:val="en-AU" w:bidi="ar-SA"/>
              </w:rPr>
              <w:t>Targum</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lang w:bidi="ar-SA"/>
              </w:rPr>
              <w:t xml:space="preserve">1. ¶ </w:t>
            </w:r>
            <w:r w:rsidRPr="008A0872">
              <w:rPr>
                <w:rFonts w:ascii="Times New Roman" w:eastAsia="Calibri" w:hAnsi="Times New Roman" w:cs="Times New Roman"/>
                <w:b/>
                <w:highlight w:val="yellow"/>
                <w:lang w:bidi="ar-SA"/>
              </w:rPr>
              <w:t>"Sing you barren woman who has not borne; burst out into song and jubilate, you who have not experienced birth pangs, for the children of the desolate one are more than the children of the married woman," says the Lord.</w:t>
            </w:r>
            <w:r w:rsidRPr="008A0872">
              <w:rPr>
                <w:rFonts w:ascii="Times New Roman" w:eastAsia="Calibri" w:hAnsi="Times New Roman" w:cs="Times New Roman"/>
                <w:b/>
                <w:lang w:bidi="ar-SA"/>
              </w:rPr>
              <w:t xml:space="preserve"> </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lang w:bidi="ar-SA"/>
              </w:rPr>
              <w:t xml:space="preserve">1. ¶ </w:t>
            </w:r>
            <w:r w:rsidRPr="008A0872">
              <w:rPr>
                <w:rFonts w:ascii="Times New Roman" w:eastAsia="Calibri" w:hAnsi="Times New Roman" w:cs="Times New Roman"/>
                <w:b/>
                <w:highlight w:val="yellow"/>
                <w:lang w:bidi="ar-SA"/>
              </w:rPr>
              <w:t>Sing, O Jerusalem who was as a barren woman who did not bear; shout in singing and exult, [you who were] as a woman who did not become pregnant! For the children of desolate Jerusalem will be more than the children of inhabited Rome, says the LORD.</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 xml:space="preserve">2. Widen the place of your tent, and let them stretch forth the curtains of your habitations, do not spare; lengthen your cords </w:t>
            </w:r>
            <w:r w:rsidRPr="008A0872">
              <w:rPr>
                <w:rFonts w:ascii="Times New Roman" w:eastAsia="Calibri" w:hAnsi="Times New Roman" w:cs="Times New Roman"/>
                <w:b/>
                <w:highlight w:val="yellow"/>
                <w:lang w:val="en-AU" w:bidi="ar-SA"/>
              </w:rPr>
              <w:t xml:space="preserve">and </w:t>
            </w:r>
            <w:r w:rsidRPr="008A0872">
              <w:rPr>
                <w:rFonts w:ascii="Times New Roman" w:eastAsia="Calibri" w:hAnsi="Times New Roman" w:cs="Times New Roman"/>
                <w:b/>
                <w:highlight w:val="yellow"/>
                <w:u w:val="single"/>
                <w:lang w:val="en-AU" w:bidi="ar-SA"/>
              </w:rPr>
              <w:t>strengthen</w:t>
            </w:r>
            <w:r w:rsidRPr="008A0872">
              <w:rPr>
                <w:rFonts w:ascii="Times New Roman" w:eastAsia="Calibri" w:hAnsi="Times New Roman" w:cs="Times New Roman"/>
                <w:b/>
                <w:highlight w:val="yellow"/>
                <w:lang w:val="en-AU" w:bidi="ar-SA"/>
              </w:rPr>
              <w:t xml:space="preserve"> your stakes.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 xml:space="preserve">2. Enlarge the place of your camping, and cause the cities of your land to be inhabited; hold not back, increase the people of your armies </w:t>
            </w:r>
            <w:r w:rsidRPr="008A0872">
              <w:rPr>
                <w:rFonts w:ascii="Times New Roman" w:eastAsia="Calibri" w:hAnsi="Times New Roman" w:cs="Times New Roman"/>
                <w:b/>
                <w:highlight w:val="yellow"/>
                <w:lang w:val="en-AU" w:bidi="ar-SA"/>
              </w:rPr>
              <w:t xml:space="preserve">and </w:t>
            </w:r>
            <w:r w:rsidRPr="008A0872">
              <w:rPr>
                <w:rFonts w:ascii="Times New Roman" w:eastAsia="Calibri" w:hAnsi="Times New Roman" w:cs="Times New Roman"/>
                <w:b/>
                <w:highlight w:val="yellow"/>
                <w:u w:val="single"/>
                <w:lang w:val="en-AU" w:bidi="ar-SA"/>
              </w:rPr>
              <w:t>strengthen</w:t>
            </w:r>
            <w:r w:rsidRPr="008A0872">
              <w:rPr>
                <w:rFonts w:ascii="Times New Roman" w:eastAsia="Calibri" w:hAnsi="Times New Roman" w:cs="Times New Roman"/>
                <w:b/>
                <w:highlight w:val="yellow"/>
                <w:lang w:val="en-AU" w:bidi="ar-SA"/>
              </w:rPr>
              <w:t xml:space="preserve"> your rulers.</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3. For right and left shall you prevail, and your seed shall inherit nations and repeople desolate cities.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 xml:space="preserve">3. </w:t>
            </w:r>
            <w:r w:rsidRPr="008A0872">
              <w:rPr>
                <w:rFonts w:ascii="Times New Roman" w:eastAsia="Calibri" w:hAnsi="Times New Roman" w:cs="Times New Roman"/>
                <w:b/>
                <w:highlight w:val="yellow"/>
                <w:lang w:val="en-AU" w:bidi="ar-SA"/>
              </w:rPr>
              <w:t xml:space="preserve">For you will be </w:t>
            </w:r>
            <w:r w:rsidRPr="008A0872">
              <w:rPr>
                <w:rFonts w:ascii="Times New Roman" w:eastAsia="Calibri" w:hAnsi="Times New Roman" w:cs="Times New Roman"/>
                <w:b/>
                <w:highlight w:val="yellow"/>
                <w:u w:val="single"/>
                <w:lang w:val="en-AU" w:bidi="ar-SA"/>
              </w:rPr>
              <w:t>strengthened</w:t>
            </w:r>
            <w:r w:rsidRPr="008A0872">
              <w:rPr>
                <w:rFonts w:ascii="Times New Roman" w:eastAsia="Calibri" w:hAnsi="Times New Roman" w:cs="Times New Roman"/>
                <w:lang w:val="en-AU" w:bidi="ar-SA"/>
              </w:rPr>
              <w:t xml:space="preserve"> to the south and to the north, and your sons will possess peoples and will cause desolate cities to be inhabited.</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4. Fear not, for you shall not be ashamed, and be not embarrassed for you shall not be put to shame, for the shame of your youth you shall forget, and the disgrace of your widowhood you shall no longer remember.</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4. Fear not, for you will not be ashamed; be not confounded, for you will not be put to shame; for you will forget the shame of your youth, and the reproaches of your widowhood you will remember no more.</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5. For your Master is your Maker, the Lord of Hosts is His name, and your Redeemer, the Holy One of Israel, shall be called the God of all the earth.</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5. For your Maker is your husband, the LORD of hosts is his name; and the Holy One of Israel is your Redeemer, the God of the whole earth he is called.</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6. For, like a wife who is deserted and distressed in spirit has the Lord called you, and a wife of one's youth who was rejected, said your God.</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6. For the Shekhinah of the LORD has summoned [you] like a wife forsaken and distressed in spirit, like a wife of youth who is cast off, says your God.</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7. "For a small moment have I forsaken you, and with great mercy will I gather you.</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7. In a little anger I forsook you, but with great compassion I will bring your exiles near.</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 xml:space="preserve">8. With a little wrath did I hide My countenance for a moment from you, and with everlasting kindness will I </w:t>
            </w:r>
            <w:r w:rsidRPr="008A0872">
              <w:rPr>
                <w:rFonts w:ascii="Times New Roman" w:eastAsia="Calibri" w:hAnsi="Times New Roman" w:cs="Times New Roman"/>
                <w:lang w:val="en-AU" w:bidi="ar-SA"/>
              </w:rPr>
              <w:lastRenderedPageBreak/>
              <w:t xml:space="preserve">have compassion on you," said your Redeemer, the Lord.    </w:t>
            </w:r>
            <w:r w:rsidRPr="008A0872">
              <w:rPr>
                <w:rFonts w:ascii="Times New Roman" w:eastAsia="Calibri" w:hAnsi="Times New Roman" w:cs="Times New Roman"/>
                <w:b/>
                <w:bCs/>
                <w:lang w:bidi="ar-SA"/>
              </w:rPr>
              <w:t>{S}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lastRenderedPageBreak/>
              <w:t xml:space="preserve">8. In a brief hour. for a time. I took up the face of My Shekhinah from you, but with everlasting benefits </w:t>
            </w:r>
            <w:r w:rsidRPr="008A0872">
              <w:rPr>
                <w:rFonts w:ascii="Times New Roman" w:eastAsia="Calibri" w:hAnsi="Times New Roman" w:cs="Times New Roman"/>
                <w:lang w:val="en-AU" w:bidi="ar-SA"/>
              </w:rPr>
              <w:lastRenderedPageBreak/>
              <w:t xml:space="preserve">which do not cease I will have compassion on you, says the LORD, your Redeemer. </w:t>
            </w:r>
            <w:r w:rsidRPr="008A0872">
              <w:rPr>
                <w:rFonts w:ascii="Times New Roman" w:eastAsia="Calibri" w:hAnsi="Times New Roman" w:cs="Times New Roman"/>
                <w:b/>
                <w:bCs/>
                <w:lang w:bidi="ar-SA"/>
              </w:rPr>
              <w:t>{S}</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lastRenderedPageBreak/>
              <w:t>9. "For this is to Me [as] the waters of Noah, as I swore that the waters of Noah shall never again pass over the earth, so have I sworn neither to be wroth with you nor to rebuke you.</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9. This is like the days of Noah before Me: as I swore by My Memra that the waters of the flood which were in the days of Noah should no more go over the earth, so I have sworn that My anger will not turn upon you and I will not rebuke you.</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 xml:space="preserve">10. For the mountains shall depart and the hills totter, but My kindness shall not depart from you, neither shall the covenant of My peace totter," says the Lord, Who has compassion on you.   </w:t>
            </w:r>
            <w:r w:rsidRPr="008A0872">
              <w:rPr>
                <w:rFonts w:ascii="Times New Roman" w:eastAsia="Calibri" w:hAnsi="Times New Roman" w:cs="Times New Roman"/>
                <w:b/>
                <w:bCs/>
                <w:lang w:bidi="ar-SA"/>
              </w:rPr>
              <w:t>{S}</w:t>
            </w:r>
          </w:p>
        </w:tc>
        <w:tc>
          <w:tcPr>
            <w:tcW w:w="5150" w:type="dxa"/>
            <w:tcBorders>
              <w:top w:val="single" w:sz="4" w:space="0" w:color="auto"/>
              <w:left w:val="single" w:sz="4" w:space="0" w:color="auto"/>
              <w:bottom w:val="single" w:sz="4" w:space="0" w:color="auto"/>
              <w:right w:val="single" w:sz="4" w:space="0" w:color="auto"/>
            </w:tcBorders>
            <w:shd w:val="clear" w:color="auto" w:fill="auto"/>
            <w:hideMark/>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r w:rsidRPr="008A0872">
              <w:rPr>
                <w:rFonts w:ascii="Times New Roman" w:eastAsia="Calibri" w:hAnsi="Times New Roman" w:cs="Times New Roman"/>
                <w:lang w:val="en-AU" w:bidi="ar-SA"/>
              </w:rPr>
              <w:t xml:space="preserve">10. For the mountains may pass and the hills be split, but My goodness will not pass from you. Jerusalem. and My covenant of peace will not be cast away, says He who is about to have compassion on you, says the LORD.  </w:t>
            </w:r>
            <w:r w:rsidRPr="008A0872">
              <w:rPr>
                <w:rFonts w:ascii="Times New Roman" w:eastAsia="Calibri" w:hAnsi="Times New Roman" w:cs="Times New Roman"/>
                <w:b/>
                <w:bCs/>
                <w:lang w:bidi="ar-SA"/>
              </w:rPr>
              <w:t>{S}</w:t>
            </w:r>
          </w:p>
        </w:tc>
      </w:tr>
      <w:tr w:rsidR="008A0872" w:rsidRPr="008A0872" w:rsidTr="008A0872">
        <w:tc>
          <w:tcPr>
            <w:tcW w:w="5146" w:type="dxa"/>
            <w:tcBorders>
              <w:top w:val="single" w:sz="4" w:space="0" w:color="auto"/>
              <w:left w:val="single" w:sz="4" w:space="0" w:color="auto"/>
              <w:bottom w:val="single" w:sz="4" w:space="0" w:color="auto"/>
              <w:right w:val="single" w:sz="4" w:space="0" w:color="auto"/>
            </w:tcBorders>
            <w:shd w:val="clear" w:color="auto" w:fill="auto"/>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shd w:val="clear" w:color="auto" w:fill="auto"/>
          </w:tcPr>
          <w:p w:rsidR="008A0872" w:rsidRPr="008A0872" w:rsidRDefault="008A0872" w:rsidP="009F2247">
            <w:pPr>
              <w:keepNext/>
              <w:widowControl w:val="0"/>
              <w:spacing w:after="0" w:line="240" w:lineRule="auto"/>
              <w:jc w:val="both"/>
              <w:rPr>
                <w:rFonts w:ascii="Times New Roman" w:eastAsia="Calibri" w:hAnsi="Times New Roman" w:cs="Times New Roman"/>
                <w:lang w:val="en-AU" w:bidi="ar-SA"/>
              </w:rPr>
            </w:pPr>
          </w:p>
        </w:tc>
      </w:tr>
    </w:tbl>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spacing w:after="0" w:line="240" w:lineRule="auto"/>
        <w:jc w:val="both"/>
        <w:rPr>
          <w:rFonts w:ascii="Times New Roman" w:eastAsia="Calibri" w:hAnsi="Times New Roman" w:cs="Times New Roman"/>
          <w:lang w:bidi="ar-SA"/>
        </w:rPr>
      </w:pPr>
      <w:r w:rsidRPr="008A0872">
        <w:rPr>
          <w:rFonts w:ascii="Century Schoolbook" w:eastAsia="Calibri" w:hAnsi="Century Schoolbook" w:cs="Times New Roman"/>
          <w:b/>
          <w:sz w:val="28"/>
          <w:szCs w:val="28"/>
          <w:lang w:val="en-AU" w:bidi="ar-SA"/>
        </w:rPr>
        <w:t>Rashi’s Commentary on Yeshayahu (Isaiah) 54:1-10</w:t>
      </w:r>
    </w:p>
    <w:p w:rsidR="008A0872" w:rsidRPr="008A0872" w:rsidRDefault="008A0872" w:rsidP="009F2247">
      <w:pPr>
        <w:keepNext/>
        <w:widowControl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1</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Sing, you barren woman</w:t>
      </w:r>
      <w:r w:rsidRPr="008A0872">
        <w:rPr>
          <w:rFonts w:ascii="Times New Roman" w:eastAsia="Calibri" w:hAnsi="Times New Roman" w:cs="Times New Roman"/>
          <w:color w:val="000000"/>
          <w:lang w:bidi="ar-SA"/>
        </w:rPr>
        <w:t xml:space="preserve"> Jerusalem, who was as though she had not borne.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you who have not experienced birth pangs</w:t>
      </w:r>
      <w:r w:rsidRPr="008A0872">
        <w:rPr>
          <w:rFonts w:ascii="Times New Roman" w:eastAsia="Calibri" w:hAnsi="Times New Roman" w:cs="Times New Roman"/>
          <w:color w:val="000000"/>
          <w:lang w:bidi="ar-SA"/>
        </w:rPr>
        <w:t xml:space="preserve"> Heb. </w:t>
      </w:r>
      <w:r w:rsidRPr="008A0872">
        <w:rPr>
          <w:rFonts w:ascii="Times New Roman" w:eastAsia="Calibri" w:hAnsi="Times New Roman" w:cs="Times New Roman"/>
          <w:color w:val="000000"/>
          <w:rtl/>
        </w:rPr>
        <w:t>חָלָה</w:t>
      </w:r>
      <w:r w:rsidRPr="008A0872">
        <w:rPr>
          <w:rFonts w:ascii="Times New Roman" w:eastAsia="Calibri" w:hAnsi="Times New Roman" w:cs="Times New Roman"/>
          <w:color w:val="000000"/>
          <w:lang w:bidi="ar-SA"/>
        </w:rPr>
        <w:t xml:space="preserve">, an expression of childbirth, for the woman in confinement gives birth with pains and writhing.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for the children of the desolate one</w:t>
      </w:r>
      <w:r w:rsidRPr="008A0872">
        <w:rPr>
          <w:rFonts w:ascii="Times New Roman" w:eastAsia="Calibri" w:hAnsi="Times New Roman" w:cs="Times New Roman"/>
          <w:color w:val="000000"/>
          <w:lang w:bidi="ar-SA"/>
        </w:rPr>
        <w:t xml:space="preserve"> The daughter of Edom.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2</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and let them stretch forth</w:t>
      </w:r>
      <w:r w:rsidRPr="008A0872">
        <w:rPr>
          <w:rFonts w:ascii="Times New Roman" w:eastAsia="Calibri" w:hAnsi="Times New Roman" w:cs="Times New Roman"/>
          <w:color w:val="000000"/>
          <w:lang w:bidi="ar-SA"/>
        </w:rPr>
        <w:t xml:space="preserve"> far off.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lengthen your cords</w:t>
      </w:r>
      <w:r w:rsidRPr="008A0872">
        <w:rPr>
          <w:rFonts w:ascii="Times New Roman" w:eastAsia="Calibri" w:hAnsi="Times New Roman" w:cs="Times New Roman"/>
          <w:color w:val="000000"/>
          <w:lang w:bidi="ar-SA"/>
        </w:rPr>
        <w:t xml:space="preserve"> These are thin ropes that hang at the bottom of tents, and that are tied to stakes called ‘chevills’ in French, which are thrust into the ground.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3</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shall you prevail</w:t>
      </w:r>
      <w:r w:rsidRPr="008A0872">
        <w:rPr>
          <w:rFonts w:ascii="Times New Roman" w:eastAsia="Calibri" w:hAnsi="Times New Roman" w:cs="Times New Roman"/>
          <w:color w:val="000000"/>
          <w:lang w:bidi="ar-SA"/>
        </w:rPr>
        <w:t xml:space="preserve"> Heb. </w:t>
      </w:r>
      <w:r w:rsidRPr="008A0872">
        <w:rPr>
          <w:rFonts w:ascii="Times New Roman" w:eastAsia="Calibri" w:hAnsi="Times New Roman" w:cs="Times New Roman"/>
          <w:color w:val="000000"/>
          <w:rtl/>
        </w:rPr>
        <w:t>תִּפְרֽצִי</w:t>
      </w:r>
      <w:r w:rsidRPr="008A0872">
        <w:rPr>
          <w:rFonts w:ascii="Times New Roman" w:eastAsia="Calibri" w:hAnsi="Times New Roman" w:cs="Times New Roman"/>
          <w:color w:val="000000"/>
          <w:lang w:bidi="ar-SA"/>
        </w:rPr>
        <w:t xml:space="preserve">, shall you prevail.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4</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your youth</w:t>
      </w:r>
      <w:r w:rsidRPr="008A0872">
        <w:rPr>
          <w:rFonts w:ascii="Times New Roman" w:eastAsia="Calibri" w:hAnsi="Times New Roman" w:cs="Times New Roman"/>
          <w:color w:val="000000"/>
          <w:lang w:bidi="ar-SA"/>
        </w:rPr>
        <w:t xml:space="preserve"> Heb. </w:t>
      </w:r>
      <w:r w:rsidRPr="008A0872">
        <w:rPr>
          <w:rFonts w:ascii="Times New Roman" w:eastAsia="Calibri" w:hAnsi="Times New Roman" w:cs="Times New Roman"/>
          <w:color w:val="000000"/>
          <w:rtl/>
        </w:rPr>
        <w:t>עֲלוּמַיִךְ</w:t>
      </w:r>
      <w:r w:rsidRPr="008A0872">
        <w:rPr>
          <w:rFonts w:ascii="Times New Roman" w:eastAsia="Calibri" w:hAnsi="Times New Roman" w:cs="Times New Roman"/>
          <w:color w:val="000000"/>
          <w:lang w:bidi="ar-SA"/>
        </w:rPr>
        <w:t xml:space="preserve">, your youth.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6</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who was rejected</w:t>
      </w:r>
      <w:r w:rsidRPr="008A0872">
        <w:rPr>
          <w:rFonts w:ascii="Times New Roman" w:eastAsia="Calibri" w:hAnsi="Times New Roman" w:cs="Times New Roman"/>
          <w:color w:val="000000"/>
          <w:lang w:bidi="ar-SA"/>
        </w:rPr>
        <w:t xml:space="preserve"> When she is rejected at times that her husband is a little wroth with her.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8</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With a little wrath</w:t>
      </w:r>
      <w:r w:rsidRPr="008A0872">
        <w:rPr>
          <w:rFonts w:ascii="Times New Roman" w:eastAsia="Calibri" w:hAnsi="Times New Roman" w:cs="Times New Roman"/>
          <w:color w:val="000000"/>
          <w:lang w:bidi="ar-SA"/>
        </w:rPr>
        <w:t xml:space="preserve"> Heb. </w:t>
      </w:r>
      <w:r w:rsidRPr="008A0872">
        <w:rPr>
          <w:rFonts w:ascii="Times New Roman" w:eastAsia="Calibri" w:hAnsi="Times New Roman" w:cs="Times New Roman"/>
          <w:color w:val="000000"/>
          <w:rtl/>
        </w:rPr>
        <w:t>שֶׁצֶף</w:t>
      </w:r>
      <w:r w:rsidRPr="008A0872">
        <w:rPr>
          <w:rFonts w:ascii="Times New Roman" w:eastAsia="Calibri" w:hAnsi="Times New Roman" w:cs="Times New Roman"/>
          <w:color w:val="000000"/>
          <w:lang w:bidi="ar-SA"/>
        </w:rPr>
        <w:t xml:space="preserve">. Menahem (Machbereth p. 179) interprets this as, “with kindling of wrath,” and Dunash (Teshuvoth p. 20) states, “with a little wrath,” paralleling “For a small moment have I forsaken you,” and so did Jonathan render.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and with everlasting kindness</w:t>
      </w:r>
      <w:r w:rsidRPr="008A0872">
        <w:rPr>
          <w:rFonts w:ascii="Times New Roman" w:eastAsia="Calibri" w:hAnsi="Times New Roman" w:cs="Times New Roman"/>
          <w:color w:val="000000"/>
          <w:lang w:bidi="ar-SA"/>
        </w:rPr>
        <w:t xml:space="preserve"> that will exist forever.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9</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For this is to Me [as] the waters of Noah</w:t>
      </w:r>
      <w:r w:rsidRPr="008A0872">
        <w:rPr>
          <w:rFonts w:ascii="Times New Roman" w:eastAsia="Calibri" w:hAnsi="Times New Roman" w:cs="Times New Roman"/>
          <w:color w:val="000000"/>
          <w:lang w:bidi="ar-SA"/>
        </w:rPr>
        <w:t xml:space="preserve"> [i.e.,] it is an oath in My hand, and He proceeds to explain His words, “as I swore that the waters of Noah shall never again pass over the earth, etc.” </w:t>
      </w:r>
    </w:p>
    <w:p w:rsidR="008A0872" w:rsidRPr="008A0872" w:rsidRDefault="008A0872" w:rsidP="009F2247">
      <w:pPr>
        <w:keepNext/>
        <w:widowControl w:val="0"/>
        <w:autoSpaceDE w:val="0"/>
        <w:autoSpaceDN w:val="0"/>
        <w:adjustRightInd w:val="0"/>
        <w:spacing w:after="0" w:line="240" w:lineRule="auto"/>
        <w:jc w:val="both"/>
        <w:rPr>
          <w:rFonts w:ascii="Times New Roman" w:eastAsia="Calibri" w:hAnsi="Times New Roman" w:cs="Times New Roman"/>
          <w:lang w:bidi="ar-SA"/>
        </w:rPr>
      </w:pPr>
    </w:p>
    <w:p w:rsidR="008A0872" w:rsidRPr="008A0872" w:rsidRDefault="008A0872" w:rsidP="009F2247">
      <w:pPr>
        <w:keepNext/>
        <w:widowControl w:val="0"/>
        <w:spacing w:after="0" w:line="240" w:lineRule="auto"/>
        <w:jc w:val="both"/>
        <w:rPr>
          <w:rFonts w:ascii="Times New Roman" w:eastAsia="Calibri" w:hAnsi="Times New Roman" w:cs="Times New Roman"/>
          <w:lang w:bidi="ar-SA"/>
        </w:rPr>
      </w:pPr>
      <w:r w:rsidRPr="008A0872">
        <w:rPr>
          <w:rFonts w:ascii="Times New Roman" w:eastAsia="Calibri" w:hAnsi="Times New Roman" w:cs="Times New Roman"/>
          <w:b/>
          <w:color w:val="000000"/>
          <w:lang w:bidi="ar-SA"/>
        </w:rPr>
        <w:t>10</w:t>
      </w:r>
      <w:r w:rsidRPr="008A0872">
        <w:rPr>
          <w:rFonts w:ascii="Times New Roman" w:eastAsia="Calibri" w:hAnsi="Times New Roman" w:cs="Times New Roman"/>
          <w:color w:val="000000"/>
          <w:lang w:bidi="ar-SA"/>
        </w:rPr>
        <w:t xml:space="preserve"> </w:t>
      </w:r>
      <w:r w:rsidRPr="008A0872">
        <w:rPr>
          <w:rFonts w:ascii="Times New Roman" w:eastAsia="Calibri" w:hAnsi="Times New Roman" w:cs="Times New Roman"/>
          <w:b/>
          <w:color w:val="000000"/>
          <w:lang w:bidi="ar-SA"/>
        </w:rPr>
        <w:t>For the mountains shall depart</w:t>
      </w:r>
      <w:r w:rsidRPr="008A0872">
        <w:rPr>
          <w:rFonts w:ascii="Times New Roman" w:eastAsia="Calibri" w:hAnsi="Times New Roman" w:cs="Times New Roman"/>
          <w:color w:val="000000"/>
          <w:lang w:bidi="ar-SA"/>
        </w:rPr>
        <w:t xml:space="preserve"> Even if the merit of the Patriarchs and the Matriarchs is depleted, My kindness shall not depart from you.</w:t>
      </w:r>
    </w:p>
    <w:p w:rsidR="003704D5" w:rsidRDefault="003704D5" w:rsidP="009F2247">
      <w:pPr>
        <w:keepNext/>
        <w:widowControl w:val="0"/>
        <w:pBdr>
          <w:bottom w:val="double" w:sz="6" w:space="1" w:color="auto"/>
        </w:pBdr>
        <w:spacing w:after="0" w:line="240" w:lineRule="auto"/>
        <w:jc w:val="both"/>
        <w:rPr>
          <w:rFonts w:asciiTheme="majorBidi" w:hAnsiTheme="majorBidi" w:cstheme="majorBidi"/>
        </w:rPr>
      </w:pPr>
    </w:p>
    <w:p w:rsidR="003704D5" w:rsidRDefault="003704D5" w:rsidP="009F2247">
      <w:pPr>
        <w:keepNext/>
        <w:widowControl w:val="0"/>
        <w:spacing w:after="0" w:line="240" w:lineRule="auto"/>
        <w:jc w:val="both"/>
        <w:rPr>
          <w:rFonts w:asciiTheme="majorBidi" w:hAnsiTheme="majorBidi" w:cstheme="majorBidi"/>
        </w:rPr>
      </w:pPr>
    </w:p>
    <w:p w:rsidR="00597680" w:rsidRPr="001A121C" w:rsidRDefault="00597680" w:rsidP="009F2247">
      <w:pPr>
        <w:keepNext/>
        <w:widowControl w:val="0"/>
        <w:spacing w:after="0" w:line="240" w:lineRule="auto"/>
        <w:jc w:val="center"/>
        <w:rPr>
          <w:rFonts w:ascii="Palatino Linotype" w:eastAsia="Calibri" w:hAnsi="Palatino Linotype" w:cs="Times New Roman"/>
          <w:b/>
          <w:bCs/>
          <w:sz w:val="28"/>
          <w:szCs w:val="28"/>
          <w:lang w:val="en-AU" w:bidi="ar-SA"/>
        </w:rPr>
      </w:pPr>
      <w:r w:rsidRPr="001A121C">
        <w:rPr>
          <w:rFonts w:ascii="Palatino Linotype" w:eastAsia="Calibri" w:hAnsi="Palatino Linotype" w:cs="Times New Roman"/>
          <w:b/>
          <w:bCs/>
          <w:sz w:val="28"/>
          <w:szCs w:val="28"/>
          <w:lang w:val="en-AU" w:bidi="ar-SA"/>
        </w:rPr>
        <w:t>Pirqe Abot – MeAm Lo’ez</w:t>
      </w:r>
    </w:p>
    <w:p w:rsidR="00597680" w:rsidRPr="001A121C" w:rsidRDefault="00597680" w:rsidP="009F2247">
      <w:pPr>
        <w:keepNext/>
        <w:widowControl w:val="0"/>
        <w:spacing w:after="0" w:line="240" w:lineRule="auto"/>
        <w:jc w:val="center"/>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t>Pereq Dalet</w:t>
      </w:r>
    </w:p>
    <w:p w:rsidR="00597680" w:rsidRPr="001A121C" w:rsidRDefault="00597680" w:rsidP="009F2247">
      <w:pPr>
        <w:keepNext/>
        <w:widowControl w:val="0"/>
        <w:tabs>
          <w:tab w:val="center" w:pos="5112"/>
          <w:tab w:val="left" w:pos="6578"/>
        </w:tabs>
        <w:spacing w:after="0" w:line="240" w:lineRule="auto"/>
        <w:rPr>
          <w:rFonts w:ascii="Palatino Linotype" w:eastAsia="Calibri" w:hAnsi="Palatino Linotype" w:cs="Times New Roman"/>
          <w:b/>
          <w:bCs/>
          <w:sz w:val="24"/>
          <w:szCs w:val="24"/>
          <w:lang w:val="en-AU" w:bidi="ar-SA"/>
        </w:rPr>
      </w:pPr>
      <w:r w:rsidRPr="001A121C">
        <w:rPr>
          <w:rFonts w:ascii="Palatino Linotype" w:eastAsia="Calibri" w:hAnsi="Palatino Linotype" w:cs="Times New Roman"/>
          <w:b/>
          <w:bCs/>
          <w:sz w:val="24"/>
          <w:szCs w:val="24"/>
          <w:lang w:val="en-AU" w:bidi="ar-SA"/>
        </w:rPr>
        <w:lastRenderedPageBreak/>
        <w:tab/>
      </w:r>
      <w:r>
        <w:rPr>
          <w:rFonts w:ascii="Palatino Linotype" w:eastAsia="Calibri" w:hAnsi="Palatino Linotype" w:cs="Times New Roman"/>
          <w:b/>
          <w:bCs/>
          <w:sz w:val="24"/>
          <w:szCs w:val="24"/>
          <w:lang w:val="en-AU" w:bidi="ar-SA"/>
        </w:rPr>
        <w:t>Mishnah 4:6</w:t>
      </w:r>
      <w:r w:rsidRPr="001A121C">
        <w:rPr>
          <w:rFonts w:ascii="Palatino Linotype" w:eastAsia="Calibri" w:hAnsi="Palatino Linotype" w:cs="Times New Roman"/>
          <w:b/>
          <w:bCs/>
          <w:sz w:val="24"/>
          <w:szCs w:val="24"/>
          <w:lang w:val="en-AU" w:bidi="ar-SA"/>
        </w:rPr>
        <w:tab/>
      </w:r>
    </w:p>
    <w:p w:rsidR="00597680" w:rsidRPr="001A121C" w:rsidRDefault="00597680" w:rsidP="009F2247">
      <w:pPr>
        <w:keepNext/>
        <w:widowControl w:val="0"/>
        <w:spacing w:after="0" w:line="240" w:lineRule="auto"/>
        <w:jc w:val="center"/>
        <w:rPr>
          <w:rFonts w:ascii="Palatino Linotype" w:hAnsi="Palatino Linotype" w:cstheme="majorBidi"/>
        </w:rPr>
      </w:pPr>
      <w:r w:rsidRPr="001A121C">
        <w:rPr>
          <w:rFonts w:ascii="Palatino Linotype" w:eastAsia="Calibri" w:hAnsi="Palatino Linotype" w:cs="Times New Roman"/>
          <w:b/>
          <w:bCs/>
          <w:sz w:val="24"/>
          <w:szCs w:val="24"/>
          <w:lang w:val="en-AU" w:bidi="ar-SA"/>
        </w:rPr>
        <w:t>By: Rabbi Yitschaq (ben Mosheh) Magriso</w:t>
      </w:r>
    </w:p>
    <w:p w:rsidR="003704D5" w:rsidRDefault="003704D5" w:rsidP="009F2247">
      <w:pPr>
        <w:keepNext/>
        <w:widowControl w:val="0"/>
        <w:spacing w:after="0" w:line="240" w:lineRule="auto"/>
        <w:jc w:val="both"/>
        <w:rPr>
          <w:rFonts w:asciiTheme="majorBidi" w:hAnsiTheme="majorBidi" w:cstheme="majorBidi"/>
        </w:rPr>
      </w:pPr>
    </w:p>
    <w:p w:rsidR="00DC353C" w:rsidRPr="00DC353C" w:rsidRDefault="00DC353C" w:rsidP="009F2247">
      <w:pPr>
        <w:pStyle w:val="Bodytext20"/>
        <w:keepNext/>
        <w:shd w:val="clear" w:color="auto" w:fill="auto"/>
        <w:spacing w:before="0" w:after="0" w:line="240" w:lineRule="auto"/>
        <w:ind w:left="20" w:right="380"/>
        <w:rPr>
          <w:rFonts w:ascii="Palatino Linotype" w:hAnsi="Palatino Linotype"/>
          <w:b/>
          <w:bCs/>
          <w:sz w:val="24"/>
          <w:szCs w:val="24"/>
        </w:rPr>
      </w:pPr>
      <w:r w:rsidRPr="00DC353C">
        <w:rPr>
          <w:rFonts w:ascii="Palatino Linotype" w:hAnsi="Palatino Linotype"/>
          <w:b/>
          <w:bCs/>
          <w:color w:val="000000"/>
          <w:sz w:val="24"/>
          <w:szCs w:val="24"/>
          <w:lang w:bidi="en-US"/>
        </w:rPr>
        <w:t>Rabbi Yishmael his son said: If one learns in order to teach, he is given the means to learn and to teach. If one learns in order to do, he is given the means to learn, to teach, to observe, and to do.</w:t>
      </w:r>
    </w:p>
    <w:p w:rsidR="003704D5" w:rsidRDefault="003704D5" w:rsidP="009F2247">
      <w:pPr>
        <w:keepNext/>
        <w:widowControl w:val="0"/>
        <w:spacing w:after="0" w:line="240" w:lineRule="auto"/>
        <w:jc w:val="both"/>
        <w:rPr>
          <w:rFonts w:asciiTheme="majorBidi" w:hAnsiTheme="majorBidi" w:cstheme="majorBidi"/>
        </w:rPr>
      </w:pPr>
    </w:p>
    <w:p w:rsidR="00D9754D" w:rsidRDefault="00D9754D" w:rsidP="009F2247">
      <w:pPr>
        <w:keepNext/>
        <w:widowControl w:val="0"/>
        <w:spacing w:after="0" w:line="240" w:lineRule="auto"/>
        <w:jc w:val="both"/>
        <w:rPr>
          <w:rFonts w:asciiTheme="majorBidi" w:hAnsiTheme="majorBidi" w:cstheme="majorBidi"/>
          <w:lang w:bidi="en-US"/>
        </w:rPr>
      </w:pPr>
      <w:r w:rsidRPr="00D9754D">
        <w:rPr>
          <w:rFonts w:asciiTheme="majorBidi" w:hAnsiTheme="majorBidi" w:cstheme="majorBidi"/>
          <w:lang w:bidi="en-US"/>
        </w:rPr>
        <w:t xml:space="preserve">When a person studies Torah, it must primarily be for the sake of heaven </w:t>
      </w:r>
      <w:r>
        <w:rPr>
          <w:rFonts w:asciiTheme="majorBidi" w:hAnsiTheme="majorBidi" w:cstheme="majorBidi"/>
          <w:i/>
          <w:iCs/>
          <w:lang w:bidi="en-US"/>
        </w:rPr>
        <w:t>(le-shem Shamayim</w:t>
      </w:r>
      <w:r w:rsidRPr="00D9754D">
        <w:rPr>
          <w:rFonts w:asciiTheme="majorBidi" w:hAnsiTheme="majorBidi" w:cstheme="majorBidi"/>
          <w:lang w:bidi="en-US"/>
        </w:rPr>
        <w:t>).</w:t>
      </w:r>
    </w:p>
    <w:p w:rsidR="00D9754D" w:rsidRPr="00D9754D" w:rsidRDefault="00D9754D" w:rsidP="009F2247">
      <w:pPr>
        <w:keepNext/>
        <w:widowControl w:val="0"/>
        <w:spacing w:after="0" w:line="240" w:lineRule="auto"/>
        <w:jc w:val="both"/>
        <w:rPr>
          <w:rFonts w:asciiTheme="majorBidi" w:hAnsiTheme="majorBidi" w:cstheme="majorBidi"/>
          <w:lang w:bidi="en-US"/>
        </w:rPr>
      </w:pPr>
    </w:p>
    <w:p w:rsidR="00D9754D" w:rsidRDefault="00D9754D" w:rsidP="009F2247">
      <w:pPr>
        <w:keepNext/>
        <w:widowControl w:val="0"/>
        <w:spacing w:after="0" w:line="240" w:lineRule="auto"/>
        <w:jc w:val="both"/>
        <w:rPr>
          <w:rFonts w:asciiTheme="majorBidi" w:hAnsiTheme="majorBidi" w:cstheme="majorBidi"/>
          <w:lang w:bidi="en-US"/>
        </w:rPr>
      </w:pPr>
      <w:r w:rsidRPr="00D9754D">
        <w:rPr>
          <w:rFonts w:asciiTheme="majorBidi" w:hAnsiTheme="majorBidi" w:cstheme="majorBidi"/>
          <w:lang w:bidi="en-US"/>
        </w:rPr>
        <w:t xml:space="preserve">God ordained that on the cover </w:t>
      </w:r>
      <w:r>
        <w:rPr>
          <w:rFonts w:asciiTheme="majorBidi" w:hAnsiTheme="majorBidi" w:cstheme="majorBidi"/>
          <w:i/>
          <w:iCs/>
          <w:lang w:bidi="en-US"/>
        </w:rPr>
        <w:t>(kaporeth</w:t>
      </w:r>
      <w:r w:rsidRPr="00D9754D">
        <w:rPr>
          <w:rFonts w:asciiTheme="majorBidi" w:hAnsiTheme="majorBidi" w:cstheme="majorBidi"/>
          <w:lang w:bidi="el-GR"/>
        </w:rPr>
        <w:t xml:space="preserve">) </w:t>
      </w:r>
      <w:r w:rsidRPr="00D9754D">
        <w:rPr>
          <w:rFonts w:asciiTheme="majorBidi" w:hAnsiTheme="majorBidi" w:cstheme="majorBidi"/>
          <w:lang w:bidi="en-US"/>
        </w:rPr>
        <w:t>[of the Ark that would stand in the Holy of Holies,] there be forms representing two Cherubim  (Exodus 25:18). [This Ark contained both the original Torah written by Moses and the two tablets containing the Ten Commandments. The Cherubim (angels) on the Ark-cover] signified that students of the Torah must resemble the angels of heaven [in piety and reverence].</w:t>
      </w:r>
    </w:p>
    <w:p w:rsidR="00D9754D" w:rsidRPr="00D9754D" w:rsidRDefault="00D9754D" w:rsidP="009F2247">
      <w:pPr>
        <w:keepNext/>
        <w:widowControl w:val="0"/>
        <w:spacing w:after="0" w:line="240" w:lineRule="auto"/>
        <w:jc w:val="both"/>
        <w:rPr>
          <w:rFonts w:asciiTheme="majorBidi" w:hAnsiTheme="majorBidi" w:cstheme="majorBidi"/>
          <w:lang w:bidi="en-US"/>
        </w:rPr>
      </w:pPr>
    </w:p>
    <w:p w:rsidR="00D9754D" w:rsidRDefault="00D9754D" w:rsidP="009F2247">
      <w:pPr>
        <w:keepNext/>
        <w:widowControl w:val="0"/>
        <w:spacing w:after="0" w:line="240" w:lineRule="auto"/>
        <w:jc w:val="both"/>
        <w:rPr>
          <w:rFonts w:asciiTheme="majorBidi" w:hAnsiTheme="majorBidi" w:cstheme="majorBidi"/>
          <w:lang w:bidi="en-US"/>
        </w:rPr>
      </w:pPr>
      <w:r w:rsidRPr="00D9754D">
        <w:rPr>
          <w:rFonts w:asciiTheme="majorBidi" w:hAnsiTheme="majorBidi" w:cstheme="majorBidi"/>
          <w:lang w:bidi="en-US"/>
        </w:rPr>
        <w:t xml:space="preserve">It is thus written, </w:t>
      </w:r>
      <w:r w:rsidRPr="00D9754D">
        <w:rPr>
          <w:rFonts w:asciiTheme="majorBidi" w:hAnsiTheme="majorBidi" w:cstheme="majorBidi"/>
          <w:b/>
          <w:bCs/>
          <w:highlight w:val="yellow"/>
          <w:lang w:bidi="en-US"/>
        </w:rPr>
        <w:t>“For the Cohen-priest's lips will keep knowledge, and [the people] will seek Torah from his mouth, for</w:t>
      </w:r>
      <w:r>
        <w:rPr>
          <w:rFonts w:asciiTheme="majorBidi" w:hAnsiTheme="majorBidi" w:cstheme="majorBidi"/>
          <w:b/>
          <w:bCs/>
          <w:highlight w:val="yellow"/>
          <w:lang w:bidi="en-US"/>
        </w:rPr>
        <w:t xml:space="preserve"> he is a an angel of the LORD</w:t>
      </w:r>
      <w:r w:rsidRPr="00D9754D">
        <w:rPr>
          <w:rFonts w:asciiTheme="majorBidi" w:hAnsiTheme="majorBidi" w:cstheme="majorBidi"/>
          <w:b/>
          <w:bCs/>
          <w:highlight w:val="yellow"/>
          <w:lang w:bidi="en-US"/>
        </w:rPr>
        <w:t xml:space="preserve"> of Hosts</w:t>
      </w:r>
      <w:r w:rsidRPr="00D9754D">
        <w:rPr>
          <w:rFonts w:asciiTheme="majorBidi" w:hAnsiTheme="majorBidi" w:cstheme="majorBidi"/>
          <w:b/>
          <w:bCs/>
          <w:highlight w:val="yellow"/>
        </w:rPr>
        <w:t>”</w:t>
      </w:r>
      <w:r w:rsidRPr="00D9754D">
        <w:rPr>
          <w:rFonts w:asciiTheme="majorBidi" w:hAnsiTheme="majorBidi" w:cstheme="majorBidi"/>
          <w:lang w:bidi="en-US"/>
        </w:rPr>
        <w:t xml:space="preserve"> (Malachi 2:7). It is taught that if the rabbi </w:t>
      </w:r>
      <w:r>
        <w:rPr>
          <w:rFonts w:asciiTheme="majorBidi" w:hAnsiTheme="majorBidi" w:cstheme="majorBidi"/>
          <w:i/>
          <w:iCs/>
          <w:lang w:bidi="en-US"/>
        </w:rPr>
        <w:t>(chakham</w:t>
      </w:r>
      <w:r w:rsidRPr="00D9754D">
        <w:rPr>
          <w:rFonts w:asciiTheme="majorBidi" w:hAnsiTheme="majorBidi" w:cstheme="majorBidi"/>
          <w:lang w:bidi="en-US"/>
        </w:rPr>
        <w:t xml:space="preserve">) resembles </w:t>
      </w:r>
      <w:r w:rsidRPr="00D9754D">
        <w:rPr>
          <w:rFonts w:asciiTheme="majorBidi" w:hAnsiTheme="majorBidi" w:cstheme="majorBidi"/>
          <w:rtl/>
          <w:lang w:val="he-IL"/>
        </w:rPr>
        <w:t>״</w:t>
      </w:r>
      <w:r>
        <w:rPr>
          <w:rFonts w:asciiTheme="majorBidi" w:hAnsiTheme="majorBidi" w:cstheme="majorBidi"/>
          <w:b/>
          <w:bCs/>
          <w:highlight w:val="yellow"/>
          <w:lang w:bidi="en-US"/>
        </w:rPr>
        <w:t>an angel of the LORD</w:t>
      </w:r>
      <w:r w:rsidRPr="00D9754D">
        <w:rPr>
          <w:rFonts w:asciiTheme="majorBidi" w:hAnsiTheme="majorBidi" w:cstheme="majorBidi"/>
          <w:b/>
          <w:bCs/>
          <w:highlight w:val="yellow"/>
          <w:lang w:bidi="en-US"/>
        </w:rPr>
        <w:t xml:space="preserve"> of Hosts,</w:t>
      </w:r>
      <w:r w:rsidRPr="00D9754D">
        <w:rPr>
          <w:rFonts w:asciiTheme="majorBidi" w:hAnsiTheme="majorBidi" w:cstheme="majorBidi"/>
          <w:b/>
          <w:bCs/>
          <w:highlight w:val="yellow"/>
          <w:rtl/>
          <w:lang w:val="he-IL"/>
        </w:rPr>
        <w:t>״</w:t>
      </w:r>
      <w:r w:rsidRPr="00D9754D">
        <w:rPr>
          <w:rFonts w:asciiTheme="majorBidi" w:hAnsiTheme="majorBidi" w:cstheme="majorBidi"/>
          <w:lang w:bidi="en-US"/>
        </w:rPr>
        <w:t xml:space="preserve"> studying for the sake of heaven and keeping all that he learns, one should seek Torah from his lips. If he does not have this quality, one should avoid learning from him.</w:t>
      </w:r>
    </w:p>
    <w:p w:rsidR="00D9754D" w:rsidRPr="00D9754D" w:rsidRDefault="00D9754D" w:rsidP="009F2247">
      <w:pPr>
        <w:keepNext/>
        <w:widowControl w:val="0"/>
        <w:spacing w:after="0" w:line="240" w:lineRule="auto"/>
        <w:jc w:val="both"/>
        <w:rPr>
          <w:rFonts w:asciiTheme="majorBidi" w:hAnsiTheme="majorBidi" w:cstheme="majorBidi"/>
          <w:lang w:bidi="en-US"/>
        </w:rPr>
      </w:pPr>
    </w:p>
    <w:p w:rsidR="00D9754D" w:rsidRPr="00D9754D" w:rsidRDefault="00D9754D" w:rsidP="009F2247">
      <w:pPr>
        <w:keepNext/>
        <w:widowControl w:val="0"/>
        <w:spacing w:after="0" w:line="240" w:lineRule="auto"/>
        <w:jc w:val="both"/>
        <w:rPr>
          <w:rFonts w:asciiTheme="majorBidi" w:hAnsiTheme="majorBidi" w:cstheme="majorBidi"/>
          <w:lang w:bidi="en-US"/>
        </w:rPr>
      </w:pPr>
      <w:r w:rsidRPr="00D9754D">
        <w:rPr>
          <w:rFonts w:asciiTheme="majorBidi" w:hAnsiTheme="majorBidi" w:cstheme="majorBidi"/>
          <w:lang w:bidi="en-US"/>
        </w:rPr>
        <w:t xml:space="preserve">This is why the Cherubim had their wings spread upward. Their faces were toward the Holy Ark </w:t>
      </w:r>
      <w:r>
        <w:rPr>
          <w:rFonts w:asciiTheme="majorBidi" w:hAnsiTheme="majorBidi" w:cstheme="majorBidi"/>
          <w:i/>
          <w:iCs/>
          <w:lang w:bidi="en-US"/>
        </w:rPr>
        <w:t>(Aron HaKodesh</w:t>
      </w:r>
      <w:r w:rsidRPr="00D9754D">
        <w:rPr>
          <w:rFonts w:asciiTheme="majorBidi" w:hAnsiTheme="majorBidi" w:cstheme="majorBidi"/>
          <w:lang w:bidi="en-US"/>
        </w:rPr>
        <w:t>), so that their eyes viewed the Ark, and their hands were open and stretched out toward the heavens.</w:t>
      </w:r>
    </w:p>
    <w:p w:rsidR="00D9754D" w:rsidRDefault="00D9754D" w:rsidP="009F2247">
      <w:pPr>
        <w:keepNext/>
        <w:widowControl w:val="0"/>
        <w:spacing w:after="0" w:line="240" w:lineRule="auto"/>
        <w:jc w:val="both"/>
        <w:rPr>
          <w:rFonts w:asciiTheme="majorBidi" w:hAnsiTheme="majorBidi" w:cstheme="majorBidi"/>
          <w:lang w:bidi="en-US"/>
        </w:rPr>
      </w:pPr>
    </w:p>
    <w:p w:rsidR="00D9754D" w:rsidRDefault="00D9754D" w:rsidP="009F2247">
      <w:pPr>
        <w:keepNext/>
        <w:widowControl w:val="0"/>
        <w:spacing w:after="0" w:line="240" w:lineRule="auto"/>
        <w:jc w:val="both"/>
        <w:rPr>
          <w:rFonts w:asciiTheme="majorBidi" w:hAnsiTheme="majorBidi" w:cstheme="majorBidi"/>
        </w:rPr>
      </w:pPr>
      <w:r w:rsidRPr="00D9754D">
        <w:rPr>
          <w:rFonts w:asciiTheme="majorBidi" w:hAnsiTheme="majorBidi" w:cstheme="majorBidi"/>
          <w:lang w:bidi="en-US"/>
        </w:rPr>
        <w:t>All this was to show that Torah scholars should not study with the intent of displaying pride, so that people would show them honor by</w:t>
      </w:r>
      <w:r>
        <w:rPr>
          <w:rFonts w:asciiTheme="majorBidi" w:hAnsiTheme="majorBidi" w:cstheme="majorBidi"/>
          <w:lang w:bidi="en-US"/>
        </w:rPr>
        <w:t xml:space="preserve"> </w:t>
      </w:r>
      <w:r w:rsidRPr="00D9754D">
        <w:rPr>
          <w:rFonts w:asciiTheme="majorBidi" w:hAnsiTheme="majorBidi" w:cstheme="majorBidi"/>
        </w:rPr>
        <w:t xml:space="preserve">standing up when they enter, or that they would have financial gain from their studies. When a person does this, he is said to be studying Torah, "not for </w:t>
      </w:r>
      <w:r>
        <w:rPr>
          <w:rFonts w:asciiTheme="majorBidi" w:hAnsiTheme="majorBidi" w:cstheme="majorBidi"/>
        </w:rPr>
        <w:t>its own sake" (she-lo li-sh'mah</w:t>
      </w:r>
      <w:r w:rsidRPr="00D9754D">
        <w:rPr>
          <w:rFonts w:asciiTheme="majorBidi" w:hAnsiTheme="majorBidi" w:cstheme="majorBidi"/>
        </w:rPr>
        <w:t>). When one studies the Torah it must be "for the sake of heaven"—for the sake of God who is in the heavens—and so that</w:t>
      </w:r>
      <w:r>
        <w:rPr>
          <w:rFonts w:asciiTheme="majorBidi" w:hAnsiTheme="majorBidi" w:cstheme="majorBidi"/>
        </w:rPr>
        <w:t xml:space="preserve"> the world will continue to endure.</w:t>
      </w:r>
    </w:p>
    <w:p w:rsidR="00D9754D" w:rsidRPr="00D9754D" w:rsidRDefault="00D9754D" w:rsidP="009F2247">
      <w:pPr>
        <w:keepNext/>
        <w:widowControl w:val="0"/>
        <w:spacing w:after="0" w:line="240" w:lineRule="auto"/>
        <w:jc w:val="both"/>
        <w:rPr>
          <w:rFonts w:asciiTheme="majorBidi" w:hAnsiTheme="majorBidi" w:cstheme="majorBidi"/>
          <w:lang w:bidi="en-US"/>
        </w:rPr>
      </w:pPr>
    </w:p>
    <w:p w:rsidR="00D9754D" w:rsidRDefault="00D9754D" w:rsidP="009F2247">
      <w:pPr>
        <w:keepNext/>
        <w:widowControl w:val="0"/>
        <w:spacing w:after="0" w:line="240" w:lineRule="auto"/>
        <w:jc w:val="both"/>
        <w:rPr>
          <w:rFonts w:asciiTheme="majorBidi" w:hAnsiTheme="majorBidi" w:cstheme="majorBidi"/>
        </w:rPr>
      </w:pPr>
      <w:r w:rsidRPr="00D9754D">
        <w:rPr>
          <w:rFonts w:asciiTheme="majorBidi" w:hAnsiTheme="majorBidi" w:cstheme="majorBidi"/>
        </w:rPr>
        <w:t>Rabbi Yishmael, the son of Rabbi Yochanan ben Berokah, now speaks about the person who "learns in order to teach." This indicates that such a person's study is not</w:t>
      </w:r>
      <w:r>
        <w:rPr>
          <w:rFonts w:asciiTheme="majorBidi" w:hAnsiTheme="majorBidi" w:cstheme="majorBidi"/>
        </w:rPr>
        <w:t xml:space="preserve"> "for its own sake" (li-sh'mah</w:t>
      </w:r>
      <w:r w:rsidRPr="00D9754D">
        <w:rPr>
          <w:rFonts w:asciiTheme="majorBidi" w:hAnsiTheme="majorBidi" w:cstheme="majorBidi"/>
        </w:rPr>
        <w:t>), but rather to gain position or wealth. In such a case, Providence helps him study and attain what he desires as his goal. But in such a case, Providence will not help him keep the commandments and do good deeds, so that through them he should be worthy of the World to Come. This is because his original intention was not pure.</w:t>
      </w:r>
    </w:p>
    <w:p w:rsidR="00D9754D" w:rsidRPr="00D9754D" w:rsidRDefault="00D9754D" w:rsidP="009F2247">
      <w:pPr>
        <w:keepNext/>
        <w:widowControl w:val="0"/>
        <w:spacing w:after="0" w:line="240" w:lineRule="auto"/>
        <w:jc w:val="both"/>
        <w:rPr>
          <w:rFonts w:asciiTheme="majorBidi" w:hAnsiTheme="majorBidi" w:cstheme="majorBidi"/>
        </w:rPr>
      </w:pPr>
    </w:p>
    <w:p w:rsidR="00D9754D" w:rsidRDefault="00D9754D" w:rsidP="009F2247">
      <w:pPr>
        <w:keepNext/>
        <w:widowControl w:val="0"/>
        <w:spacing w:after="0" w:line="240" w:lineRule="auto"/>
        <w:jc w:val="both"/>
        <w:rPr>
          <w:rFonts w:asciiTheme="majorBidi" w:hAnsiTheme="majorBidi" w:cstheme="majorBidi"/>
        </w:rPr>
      </w:pPr>
      <w:r w:rsidRPr="00D9754D">
        <w:rPr>
          <w:rFonts w:asciiTheme="majorBidi" w:hAnsiTheme="majorBidi" w:cstheme="majorBidi"/>
        </w:rPr>
        <w:t>But there is another type of person, whose original intention is to study for the sake of heaven, to know what is permitted and what is forbidden, so that he can carry out his obligations. Such a person is not interested in gaining position or wealth through his Torah knowledge. In such a case Providence gives him the means of study</w:t>
      </w:r>
      <w:r>
        <w:rPr>
          <w:rFonts w:asciiTheme="majorBidi" w:hAnsiTheme="majorBidi" w:cstheme="majorBidi"/>
        </w:rPr>
        <w:t>ing without be</w:t>
      </w:r>
      <w:r w:rsidRPr="00D9754D">
        <w:rPr>
          <w:rFonts w:asciiTheme="majorBidi" w:hAnsiTheme="majorBidi" w:cstheme="majorBidi"/>
        </w:rPr>
        <w:t xml:space="preserve">ing concerned about livelihood. Beyond that, he is given position, and is worthy of keeping the commandments and doing good deeds. This is because his </w:t>
      </w:r>
      <w:r>
        <w:rPr>
          <w:rFonts w:asciiTheme="majorBidi" w:hAnsiTheme="majorBidi" w:cstheme="majorBidi"/>
        </w:rPr>
        <w:t>original intentions were pure.</w:t>
      </w:r>
    </w:p>
    <w:p w:rsidR="00D9754D" w:rsidRDefault="00D9754D" w:rsidP="009F2247">
      <w:pPr>
        <w:keepNext/>
        <w:widowControl w:val="0"/>
        <w:pBdr>
          <w:bottom w:val="double" w:sz="6" w:space="1" w:color="auto"/>
        </w:pBdr>
        <w:spacing w:after="0" w:line="240" w:lineRule="auto"/>
        <w:jc w:val="both"/>
        <w:rPr>
          <w:rFonts w:asciiTheme="majorBidi" w:hAnsiTheme="majorBidi" w:cstheme="majorBidi"/>
        </w:rPr>
      </w:pPr>
    </w:p>
    <w:p w:rsidR="00D9754D" w:rsidRDefault="00D9754D" w:rsidP="009F2247">
      <w:pPr>
        <w:keepNext/>
        <w:widowControl w:val="0"/>
        <w:spacing w:after="0" w:line="240" w:lineRule="auto"/>
        <w:jc w:val="both"/>
        <w:rPr>
          <w:rFonts w:asciiTheme="majorBidi" w:hAnsiTheme="majorBidi" w:cstheme="majorBidi"/>
        </w:rPr>
      </w:pPr>
    </w:p>
    <w:p w:rsidR="00FB02AE" w:rsidRPr="00FB02AE" w:rsidRDefault="00FB02AE" w:rsidP="009F2247">
      <w:pPr>
        <w:keepNext/>
        <w:widowControl w:val="0"/>
        <w:spacing w:after="0" w:line="240" w:lineRule="auto"/>
        <w:jc w:val="center"/>
        <w:rPr>
          <w:rFonts w:ascii="Century Schoolbook" w:eastAsia="Calibri" w:hAnsi="Century Schoolbook" w:cs="Times New Roman"/>
          <w:b/>
          <w:bCs/>
          <w:kern w:val="16"/>
          <w:sz w:val="28"/>
          <w:szCs w:val="28"/>
          <w:lang w:bidi="ar-SA"/>
        </w:rPr>
      </w:pPr>
      <w:r w:rsidRPr="00FB02AE">
        <w:rPr>
          <w:rFonts w:ascii="Century Schoolbook" w:eastAsia="Calibri" w:hAnsi="Century Schoolbook" w:cs="Times New Roman"/>
          <w:b/>
          <w:bCs/>
          <w:kern w:val="16"/>
          <w:sz w:val="28"/>
          <w:szCs w:val="28"/>
          <w:lang w:bidi="ar-SA"/>
        </w:rPr>
        <w:t>Verbal Tallies</w:t>
      </w:r>
    </w:p>
    <w:p w:rsidR="00FB02AE" w:rsidRPr="00FB02AE" w:rsidRDefault="00FB02AE" w:rsidP="009F2247">
      <w:pPr>
        <w:keepNext/>
        <w:widowControl w:val="0"/>
        <w:spacing w:after="0" w:line="240" w:lineRule="auto"/>
        <w:jc w:val="center"/>
        <w:rPr>
          <w:rFonts w:ascii="Century Schoolbook" w:eastAsia="Calibri" w:hAnsi="Century Schoolbook" w:cs="Times New Roman"/>
          <w:b/>
          <w:bCs/>
          <w:kern w:val="16"/>
          <w:sz w:val="24"/>
          <w:szCs w:val="24"/>
          <w:lang w:bidi="ar-SA"/>
        </w:rPr>
      </w:pPr>
      <w:r w:rsidRPr="00FB02AE">
        <w:rPr>
          <w:rFonts w:ascii="Century Schoolbook" w:eastAsia="Calibri" w:hAnsi="Century Schoolbook" w:cs="Times New Roman"/>
          <w:b/>
          <w:bCs/>
          <w:kern w:val="16"/>
          <w:sz w:val="24"/>
          <w:szCs w:val="24"/>
          <w:lang w:bidi="ar-SA"/>
        </w:rPr>
        <w:t>By: HH Rosh Paqid Adon Hillel ben David</w:t>
      </w:r>
    </w:p>
    <w:p w:rsidR="00D9754D" w:rsidRDefault="00FB02AE" w:rsidP="009F2247">
      <w:pPr>
        <w:keepNext/>
        <w:widowControl w:val="0"/>
        <w:spacing w:after="0" w:line="240" w:lineRule="auto"/>
        <w:jc w:val="center"/>
        <w:rPr>
          <w:rFonts w:asciiTheme="majorBidi" w:hAnsiTheme="majorBidi" w:cstheme="majorBidi"/>
        </w:rPr>
      </w:pPr>
      <w:r w:rsidRPr="00FB02AE">
        <w:rPr>
          <w:rFonts w:ascii="Century Schoolbook" w:eastAsia="Calibri" w:hAnsi="Century Schoolbook" w:cs="Times New Roman"/>
          <w:b/>
          <w:bCs/>
          <w:kern w:val="16"/>
          <w:sz w:val="24"/>
          <w:szCs w:val="24"/>
          <w:lang w:bidi="ar-SA"/>
        </w:rPr>
        <w:t>&amp; HH Giberet Dr. Elisheba bat Sarah</w:t>
      </w:r>
    </w:p>
    <w:p w:rsidR="003704D5" w:rsidRDefault="003704D5" w:rsidP="009F2247">
      <w:pPr>
        <w:keepNext/>
        <w:widowControl w:val="0"/>
        <w:spacing w:after="0" w:line="240" w:lineRule="auto"/>
        <w:jc w:val="both"/>
        <w:rPr>
          <w:rFonts w:asciiTheme="majorBidi" w:hAnsiTheme="majorBidi" w:cstheme="majorBidi"/>
        </w:rPr>
      </w:pPr>
    </w:p>
    <w:p w:rsidR="00FB02AE" w:rsidRPr="00FB02AE" w:rsidRDefault="00FB02AE" w:rsidP="009F2247">
      <w:pPr>
        <w:keepNext/>
        <w:widowControl w:val="0"/>
        <w:spacing w:after="0" w:line="240" w:lineRule="auto"/>
        <w:jc w:val="center"/>
        <w:rPr>
          <w:rFonts w:ascii="Times New Roman" w:eastAsia="Calibri" w:hAnsi="Times New Roman" w:cs="Arial"/>
          <w:b/>
          <w:bCs/>
          <w:sz w:val="24"/>
          <w:lang w:bidi="ar-SA"/>
        </w:rPr>
      </w:pPr>
      <w:r>
        <w:rPr>
          <w:rFonts w:ascii="Times New Roman" w:eastAsia="Calibri" w:hAnsi="Times New Roman" w:cs="Arial"/>
          <w:b/>
          <w:bCs/>
          <w:sz w:val="24"/>
          <w:lang w:bidi="ar-SA"/>
        </w:rPr>
        <w:t>B’</w:t>
      </w:r>
      <w:r w:rsidRPr="00FB02AE">
        <w:rPr>
          <w:rFonts w:ascii="Times New Roman" w:eastAsia="Calibri" w:hAnsi="Times New Roman" w:cs="Arial"/>
          <w:b/>
          <w:bCs/>
          <w:sz w:val="24"/>
          <w:lang w:bidi="ar-SA"/>
        </w:rPr>
        <w:t>midbar (Numbers) 15:1-41</w:t>
      </w:r>
    </w:p>
    <w:p w:rsidR="00FB02AE" w:rsidRPr="00FB02AE" w:rsidRDefault="00FB02AE" w:rsidP="009F2247">
      <w:pPr>
        <w:keepNext/>
        <w:widowControl w:val="0"/>
        <w:spacing w:after="0" w:line="240" w:lineRule="auto"/>
        <w:jc w:val="center"/>
        <w:rPr>
          <w:rFonts w:ascii="Times New Roman" w:eastAsia="Calibri" w:hAnsi="Times New Roman" w:cs="Arial"/>
          <w:b/>
          <w:bCs/>
          <w:sz w:val="24"/>
          <w:lang w:bidi="ar-SA"/>
        </w:rPr>
      </w:pPr>
      <w:r w:rsidRPr="00FB02AE">
        <w:rPr>
          <w:rFonts w:ascii="Times New Roman" w:eastAsia="Calibri" w:hAnsi="Times New Roman" w:cs="Arial"/>
          <w:b/>
          <w:bCs/>
          <w:sz w:val="24"/>
          <w:lang w:val="en-AU" w:bidi="ar-SA"/>
        </w:rPr>
        <w:t>Yeshayahu (Isaiah) </w:t>
      </w:r>
      <w:r w:rsidRPr="00FB02AE">
        <w:rPr>
          <w:rFonts w:ascii="Times New Roman" w:eastAsia="Calibri" w:hAnsi="Times New Roman" w:cs="Arial"/>
          <w:b/>
          <w:bCs/>
          <w:sz w:val="24"/>
          <w:lang w:bidi="ar-SA"/>
        </w:rPr>
        <w:t>56:3-8 + 57:15-16, 18-19</w:t>
      </w:r>
    </w:p>
    <w:p w:rsidR="00FB02AE" w:rsidRPr="00FB02AE" w:rsidRDefault="00FB02AE" w:rsidP="009F2247">
      <w:pPr>
        <w:keepNext/>
        <w:widowControl w:val="0"/>
        <w:spacing w:after="0" w:line="240" w:lineRule="auto"/>
        <w:jc w:val="center"/>
        <w:rPr>
          <w:rFonts w:ascii="Times New Roman" w:eastAsia="Calibri" w:hAnsi="Times New Roman" w:cs="Arial"/>
          <w:b/>
          <w:bCs/>
          <w:sz w:val="24"/>
          <w:lang w:bidi="ar-SA"/>
        </w:rPr>
      </w:pPr>
      <w:r w:rsidRPr="00FB02AE">
        <w:rPr>
          <w:rFonts w:ascii="Times New Roman" w:eastAsia="Calibri" w:hAnsi="Times New Roman" w:cs="Arial"/>
          <w:b/>
          <w:bCs/>
          <w:sz w:val="24"/>
          <w:lang w:bidi="ar-SA"/>
        </w:rPr>
        <w:t>Tehillim (Psalms) 102:1-12</w:t>
      </w:r>
    </w:p>
    <w:p w:rsidR="00FB02AE" w:rsidRPr="00FB02AE" w:rsidRDefault="00FB02AE" w:rsidP="009F2247">
      <w:pPr>
        <w:keepNext/>
        <w:widowControl w:val="0"/>
        <w:spacing w:after="0" w:line="240" w:lineRule="auto"/>
        <w:jc w:val="center"/>
        <w:rPr>
          <w:rFonts w:ascii="Times New Roman" w:eastAsia="Calibri" w:hAnsi="Times New Roman" w:cs="Arial"/>
          <w:b/>
          <w:bCs/>
          <w:sz w:val="24"/>
          <w:lang w:bidi="ar-SA"/>
        </w:rPr>
      </w:pPr>
      <w:r w:rsidRPr="00FB02AE">
        <w:rPr>
          <w:rFonts w:ascii="Times New Roman" w:eastAsia="Calibri" w:hAnsi="Times New Roman" w:cs="Arial"/>
          <w:b/>
          <w:bCs/>
          <w:sz w:val="24"/>
          <w:lang w:val="en-AU" w:bidi="ar-SA"/>
        </w:rPr>
        <w:t>Mk 11:15-19</w:t>
      </w:r>
      <w:r w:rsidRPr="00FB02AE">
        <w:rPr>
          <w:rFonts w:ascii="Times New Roman" w:eastAsia="Calibri" w:hAnsi="Times New Roman" w:cs="Arial"/>
          <w:b/>
          <w:bCs/>
          <w:sz w:val="24"/>
          <w:lang w:bidi="ar-SA"/>
        </w:rPr>
        <w:t xml:space="preserve">, </w:t>
      </w:r>
      <w:r w:rsidRPr="00FB02AE">
        <w:rPr>
          <w:rFonts w:ascii="Times New Roman" w:eastAsia="Calibri" w:hAnsi="Times New Roman" w:cs="Arial"/>
          <w:b/>
          <w:bCs/>
          <w:sz w:val="24"/>
          <w:lang w:val="en-AU" w:bidi="ar-SA"/>
        </w:rPr>
        <w:t>Lk 19:45-48</w:t>
      </w:r>
      <w:r w:rsidRPr="00FB02AE">
        <w:rPr>
          <w:rFonts w:ascii="Times New Roman" w:eastAsia="Calibri" w:hAnsi="Times New Roman" w:cs="Arial"/>
          <w:b/>
          <w:bCs/>
          <w:sz w:val="24"/>
          <w:lang w:bidi="ar-SA"/>
        </w:rPr>
        <w:t xml:space="preserve">, </w:t>
      </w:r>
      <w:r w:rsidRPr="00FB02AE">
        <w:rPr>
          <w:rFonts w:ascii="Times New Roman" w:eastAsia="Calibri" w:hAnsi="Times New Roman" w:cs="Arial"/>
          <w:b/>
          <w:bCs/>
          <w:sz w:val="24"/>
          <w:lang w:val="en-AU" w:bidi="ar-SA"/>
        </w:rPr>
        <w:t>Rm 3:21-26</w:t>
      </w:r>
    </w:p>
    <w:p w:rsidR="00FB02AE" w:rsidRDefault="00FB02AE" w:rsidP="009F2247">
      <w:pPr>
        <w:keepNext/>
        <w:widowControl w:val="0"/>
        <w:spacing w:after="0" w:line="240" w:lineRule="auto"/>
        <w:jc w:val="both"/>
        <w:rPr>
          <w:rFonts w:ascii="Times New Roman" w:eastAsia="Calibri" w:hAnsi="Times New Roman" w:cs="Arial"/>
          <w:sz w:val="24"/>
          <w:lang w:bidi="ar-SA"/>
        </w:rPr>
      </w:pPr>
    </w:p>
    <w:p w:rsidR="00FB02AE" w:rsidRPr="00FB02AE" w:rsidRDefault="00FB02AE" w:rsidP="009F2247">
      <w:pPr>
        <w:keepNext/>
        <w:widowControl w:val="0"/>
        <w:spacing w:after="0" w:line="240" w:lineRule="auto"/>
        <w:jc w:val="both"/>
        <w:rPr>
          <w:rFonts w:ascii="Times New Roman" w:eastAsia="Calibri" w:hAnsi="Times New Roman" w:cs="Arial"/>
          <w:b/>
          <w:bCs/>
          <w:lang w:bidi="ar-SA"/>
        </w:rPr>
      </w:pPr>
      <w:r w:rsidRPr="00FB02AE">
        <w:rPr>
          <w:rFonts w:ascii="Times New Roman" w:eastAsia="Calibri" w:hAnsi="Times New Roman" w:cs="Arial"/>
          <w:b/>
          <w:bCs/>
          <w:lang w:bidi="ar-SA"/>
        </w:rPr>
        <w:lastRenderedPageBreak/>
        <w:t>The verbal tallies between the Torah and the Psalm are:</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lang w:bidi="ar-SA"/>
        </w:rPr>
        <w:t xml:space="preserve">LORD - </w:t>
      </w:r>
      <w:r w:rsidRPr="00FB02AE">
        <w:rPr>
          <w:rFonts w:ascii="Times New Roman" w:eastAsia="Calibri" w:hAnsi="Times New Roman" w:cs="Times New Roman" w:hint="cs"/>
          <w:rtl/>
        </w:rPr>
        <w:t>יהוה</w:t>
      </w:r>
      <w:r w:rsidRPr="00FB02AE">
        <w:rPr>
          <w:rFonts w:ascii="Times New Roman" w:eastAsia="Calibri" w:hAnsi="Times New Roman" w:cs="Arial"/>
          <w:lang w:bidi="ar-SA"/>
        </w:rPr>
        <w:t>, Strong’s number 03068.</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lang w:bidi="ar-SA"/>
        </w:rPr>
        <w:t xml:space="preserve">Come / Bring - </w:t>
      </w:r>
      <w:r w:rsidRPr="00FB02AE">
        <w:rPr>
          <w:rFonts w:ascii="Times New Roman" w:eastAsia="Calibri" w:hAnsi="Times New Roman" w:cs="Times New Roman" w:hint="cs"/>
          <w:rtl/>
        </w:rPr>
        <w:t>בוא</w:t>
      </w:r>
      <w:r w:rsidRPr="00FB02AE">
        <w:rPr>
          <w:rFonts w:ascii="Times New Roman" w:eastAsia="Calibri" w:hAnsi="Times New Roman" w:cs="Arial"/>
          <w:lang w:bidi="ar-SA"/>
        </w:rPr>
        <w:t>, Strong’s number 0935.</w:t>
      </w:r>
    </w:p>
    <w:p w:rsidR="00FB02AE" w:rsidRPr="00FB02AE" w:rsidRDefault="00FB02AE" w:rsidP="009F2247">
      <w:pPr>
        <w:keepNext/>
        <w:widowControl w:val="0"/>
        <w:spacing w:after="0" w:line="240" w:lineRule="auto"/>
        <w:jc w:val="both"/>
        <w:rPr>
          <w:rFonts w:ascii="Times New Roman" w:eastAsia="Calibri" w:hAnsi="Times New Roman" w:cs="Arial"/>
          <w:sz w:val="24"/>
          <w:lang w:bidi="ar-SA"/>
        </w:rPr>
      </w:pPr>
    </w:p>
    <w:p w:rsidR="00FB02AE" w:rsidRPr="00FB02AE" w:rsidRDefault="00FB02AE" w:rsidP="009F2247">
      <w:pPr>
        <w:keepNext/>
        <w:widowControl w:val="0"/>
        <w:spacing w:after="0" w:line="240" w:lineRule="auto"/>
        <w:jc w:val="both"/>
        <w:rPr>
          <w:rFonts w:ascii="Times New Roman" w:eastAsia="Calibri" w:hAnsi="Times New Roman" w:cs="Arial"/>
          <w:b/>
          <w:bCs/>
          <w:lang w:bidi="ar-SA"/>
        </w:rPr>
      </w:pPr>
      <w:r w:rsidRPr="00FB02AE">
        <w:rPr>
          <w:rFonts w:ascii="Times New Roman" w:eastAsia="Calibri" w:hAnsi="Times New Roman" w:cs="Arial"/>
          <w:b/>
          <w:bCs/>
          <w:lang w:bidi="ar-SA"/>
        </w:rPr>
        <w:t>The verbal tallies between the Torah and the Ashlamata are:</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lang w:bidi="ar-SA"/>
        </w:rPr>
        <w:t xml:space="preserve">LORD - </w:t>
      </w:r>
      <w:r w:rsidRPr="00FB02AE">
        <w:rPr>
          <w:rFonts w:ascii="Times New Roman" w:eastAsia="Calibri" w:hAnsi="Times New Roman" w:cs="Times New Roman" w:hint="cs"/>
          <w:rtl/>
        </w:rPr>
        <w:t>יהוה</w:t>
      </w:r>
      <w:r w:rsidRPr="00FB02AE">
        <w:rPr>
          <w:rFonts w:ascii="Times New Roman" w:eastAsia="Calibri" w:hAnsi="Times New Roman" w:cs="Arial"/>
          <w:lang w:bidi="ar-SA"/>
        </w:rPr>
        <w:t>, Strong’s number 03068.</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lang w:bidi="ar-SA"/>
        </w:rPr>
        <w:t xml:space="preserve">Saying / Speak / Say - </w:t>
      </w:r>
      <w:r w:rsidRPr="00FB02AE">
        <w:rPr>
          <w:rFonts w:ascii="Times New Roman" w:eastAsia="Calibri" w:hAnsi="Times New Roman" w:cs="Times New Roman" w:hint="cs"/>
          <w:rtl/>
        </w:rPr>
        <w:t>אמר</w:t>
      </w:r>
      <w:r w:rsidRPr="00FB02AE">
        <w:rPr>
          <w:rFonts w:ascii="Times New Roman" w:eastAsia="Calibri" w:hAnsi="Times New Roman" w:cs="Arial"/>
          <w:lang w:bidi="ar-SA"/>
        </w:rPr>
        <w:t>, Strong’s number 0559.</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lang w:bidi="ar-SA"/>
        </w:rPr>
        <w:t xml:space="preserve">Children / Son - </w:t>
      </w:r>
      <w:r w:rsidRPr="00FB02AE">
        <w:rPr>
          <w:rFonts w:ascii="Times New Roman" w:eastAsia="Calibri" w:hAnsi="Times New Roman" w:cs="Times New Roman" w:hint="cs"/>
          <w:rtl/>
        </w:rPr>
        <w:t>בן</w:t>
      </w:r>
      <w:r w:rsidRPr="00FB02AE">
        <w:rPr>
          <w:rFonts w:ascii="Times New Roman" w:eastAsia="Calibri" w:hAnsi="Times New Roman" w:cs="Arial"/>
          <w:lang w:bidi="ar-SA"/>
        </w:rPr>
        <w:t>, Strong’s number 01121.</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lang w:bidi="ar-SA"/>
        </w:rPr>
        <w:t xml:space="preserve">Israel - </w:t>
      </w:r>
      <w:r w:rsidRPr="00FB02AE">
        <w:rPr>
          <w:rFonts w:ascii="Times New Roman" w:eastAsia="Calibri" w:hAnsi="Times New Roman" w:cs="Times New Roman" w:hint="cs"/>
          <w:rtl/>
        </w:rPr>
        <w:t>ישראל</w:t>
      </w:r>
      <w:r w:rsidRPr="00FB02AE">
        <w:rPr>
          <w:rFonts w:ascii="Times New Roman" w:eastAsia="Calibri" w:hAnsi="Times New Roman" w:cs="Arial"/>
          <w:lang w:bidi="ar-SA"/>
        </w:rPr>
        <w:t>, Strong’s number 03478.</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lang w:bidi="ar-SA"/>
        </w:rPr>
        <w:t xml:space="preserve">Come / Bring - </w:t>
      </w:r>
      <w:r w:rsidRPr="00FB02AE">
        <w:rPr>
          <w:rFonts w:ascii="Times New Roman" w:eastAsia="Calibri" w:hAnsi="Times New Roman" w:cs="Times New Roman" w:hint="cs"/>
          <w:rtl/>
        </w:rPr>
        <w:t>בוא</w:t>
      </w:r>
      <w:r w:rsidRPr="00FB02AE">
        <w:rPr>
          <w:rFonts w:ascii="Times New Roman" w:eastAsia="Calibri" w:hAnsi="Times New Roman" w:cs="Arial"/>
          <w:lang w:bidi="ar-SA"/>
        </w:rPr>
        <w:t>, Strong’s number 0935.</w:t>
      </w:r>
    </w:p>
    <w:p w:rsidR="00FB02AE" w:rsidRPr="00FB02AE" w:rsidRDefault="00FB02AE" w:rsidP="009F2247">
      <w:pPr>
        <w:keepNext/>
        <w:widowControl w:val="0"/>
        <w:spacing w:after="0" w:line="240" w:lineRule="auto"/>
        <w:jc w:val="both"/>
        <w:rPr>
          <w:rFonts w:ascii="Times New Roman" w:eastAsia="Calibri" w:hAnsi="Times New Roman" w:cs="Arial"/>
          <w:lang w:bidi="ar-SA"/>
        </w:rPr>
      </w:pP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b/>
          <w:bCs/>
          <w:lang w:bidi="ar-SA"/>
        </w:rPr>
        <w:t xml:space="preserve">Bamidbar (Numbers) 15:1 </w:t>
      </w:r>
      <w:r w:rsidRPr="00FB02AE">
        <w:rPr>
          <w:rFonts w:ascii="Times New Roman" w:eastAsia="Calibri" w:hAnsi="Times New Roman" w:cs="Arial"/>
          <w:lang w:bidi="ar-SA"/>
        </w:rPr>
        <w:t xml:space="preserve">And the </w:t>
      </w:r>
      <w:r w:rsidRPr="00FB02AE">
        <w:rPr>
          <w:rFonts w:ascii="Times New Roman" w:eastAsia="Calibri" w:hAnsi="Times New Roman" w:cs="Arial"/>
          <w:b/>
          <w:bCs/>
          <w:highlight w:val="yellow"/>
          <w:lang w:bidi="ar-SA"/>
        </w:rPr>
        <w:t>LORD &lt;03068&gt;</w:t>
      </w:r>
      <w:r>
        <w:rPr>
          <w:rFonts w:ascii="Times New Roman" w:eastAsia="Calibri" w:hAnsi="Times New Roman" w:cs="Arial"/>
          <w:lang w:bidi="ar-SA"/>
        </w:rPr>
        <w:t xml:space="preserve"> spo</w:t>
      </w:r>
      <w:r w:rsidRPr="00FB02AE">
        <w:rPr>
          <w:rFonts w:ascii="Times New Roman" w:eastAsia="Calibri" w:hAnsi="Times New Roman" w:cs="Arial"/>
          <w:lang w:bidi="ar-SA"/>
        </w:rPr>
        <w:t xml:space="preserve">ke unto Moses, </w:t>
      </w:r>
      <w:r w:rsidRPr="00FB02AE">
        <w:rPr>
          <w:rFonts w:ascii="Times New Roman" w:eastAsia="Calibri" w:hAnsi="Times New Roman" w:cs="Arial"/>
          <w:b/>
          <w:bCs/>
          <w:highlight w:val="yellow"/>
          <w:lang w:bidi="ar-SA"/>
        </w:rPr>
        <w:t>saying &lt;0559&gt; (8800)</w:t>
      </w:r>
      <w:r w:rsidRPr="00FB02AE">
        <w:rPr>
          <w:rFonts w:ascii="Times New Roman" w:eastAsia="Calibri" w:hAnsi="Times New Roman" w:cs="Arial"/>
          <w:lang w:bidi="ar-SA"/>
        </w:rPr>
        <w:t xml:space="preserve">, 2  Speak unto the </w:t>
      </w:r>
      <w:r w:rsidRPr="00FB02AE">
        <w:rPr>
          <w:rFonts w:ascii="Times New Roman" w:eastAsia="Calibri" w:hAnsi="Times New Roman" w:cs="Arial"/>
          <w:b/>
          <w:bCs/>
          <w:highlight w:val="yellow"/>
          <w:lang w:bidi="ar-SA"/>
        </w:rPr>
        <w:t>children &lt;01121&gt;</w:t>
      </w:r>
      <w:r w:rsidRPr="00FB02AE">
        <w:rPr>
          <w:rFonts w:ascii="Times New Roman" w:eastAsia="Calibri" w:hAnsi="Times New Roman" w:cs="Arial"/>
          <w:lang w:bidi="ar-SA"/>
        </w:rPr>
        <w:t xml:space="preserve"> of </w:t>
      </w:r>
      <w:r w:rsidRPr="00FB02AE">
        <w:rPr>
          <w:rFonts w:ascii="Times New Roman" w:eastAsia="Calibri" w:hAnsi="Times New Roman" w:cs="Arial"/>
          <w:b/>
          <w:bCs/>
          <w:highlight w:val="yellow"/>
          <w:lang w:bidi="ar-SA"/>
        </w:rPr>
        <w:t>Israel &lt;03478&gt;</w:t>
      </w:r>
      <w:r w:rsidRPr="00FB02AE">
        <w:rPr>
          <w:rFonts w:ascii="Times New Roman" w:eastAsia="Calibri" w:hAnsi="Times New Roman" w:cs="Arial"/>
          <w:lang w:bidi="ar-SA"/>
        </w:rPr>
        <w:t xml:space="preserve">, </w:t>
      </w:r>
      <w:r w:rsidRPr="00FB02AE">
        <w:rPr>
          <w:rFonts w:ascii="Times New Roman" w:eastAsia="Calibri" w:hAnsi="Times New Roman" w:cs="Arial"/>
          <w:b/>
          <w:bCs/>
          <w:highlight w:val="yellow"/>
          <w:lang w:bidi="ar-SA"/>
        </w:rPr>
        <w:t>and say &lt;0559&gt; (8804)</w:t>
      </w:r>
      <w:r>
        <w:rPr>
          <w:rFonts w:ascii="Times New Roman" w:eastAsia="Calibri" w:hAnsi="Times New Roman" w:cs="Arial"/>
          <w:lang w:bidi="ar-SA"/>
        </w:rPr>
        <w:t xml:space="preserve"> unto them, When you</w:t>
      </w:r>
      <w:r w:rsidRPr="00FB02AE">
        <w:rPr>
          <w:rFonts w:ascii="Times New Roman" w:eastAsia="Calibri" w:hAnsi="Times New Roman" w:cs="Arial"/>
          <w:lang w:bidi="ar-SA"/>
        </w:rPr>
        <w:t xml:space="preserve"> be </w:t>
      </w:r>
      <w:r w:rsidRPr="00FB02AE">
        <w:rPr>
          <w:rFonts w:ascii="Times New Roman" w:eastAsia="Calibri" w:hAnsi="Times New Roman" w:cs="Arial"/>
          <w:b/>
          <w:bCs/>
          <w:highlight w:val="yellow"/>
          <w:lang w:bidi="ar-SA"/>
        </w:rPr>
        <w:t>come &lt;0935&gt; (8799)</w:t>
      </w:r>
      <w:r w:rsidRPr="00FB02AE">
        <w:rPr>
          <w:rFonts w:ascii="Times New Roman" w:eastAsia="Calibri" w:hAnsi="Times New Roman" w:cs="Arial"/>
          <w:lang w:bidi="ar-SA"/>
        </w:rPr>
        <w:t xml:space="preserve"> into the land of your habitations, which I give unto you, </w:t>
      </w:r>
    </w:p>
    <w:p w:rsidR="00FB02AE" w:rsidRDefault="00FB02AE" w:rsidP="009F2247">
      <w:pPr>
        <w:keepNext/>
        <w:widowControl w:val="0"/>
        <w:spacing w:after="0" w:line="240" w:lineRule="auto"/>
        <w:jc w:val="both"/>
        <w:rPr>
          <w:rFonts w:ascii="Times New Roman" w:eastAsia="Calibri" w:hAnsi="Times New Roman" w:cs="Arial"/>
          <w:lang w:bidi="ar-SA"/>
        </w:rPr>
      </w:pPr>
    </w:p>
    <w:p w:rsidR="00FB02AE" w:rsidRPr="00FB02AE" w:rsidRDefault="00FB02AE" w:rsidP="009F2247">
      <w:pPr>
        <w:keepNext/>
        <w:widowControl w:val="0"/>
        <w:spacing w:after="0" w:line="240" w:lineRule="auto"/>
        <w:jc w:val="both"/>
        <w:rPr>
          <w:rFonts w:asciiTheme="majorBidi" w:hAnsiTheme="majorBidi" w:cstheme="majorBidi"/>
        </w:rPr>
      </w:pPr>
      <w:r w:rsidRPr="00FB02AE">
        <w:rPr>
          <w:rFonts w:ascii="Times New Roman" w:eastAsia="Calibri" w:hAnsi="Times New Roman" w:cs="Arial"/>
          <w:b/>
          <w:bCs/>
          <w:lang w:bidi="ar-SA"/>
        </w:rPr>
        <w:t>Tehillim (Psalms) 102:1</w:t>
      </w:r>
      <w:r w:rsidRPr="00FB02AE">
        <w:rPr>
          <w:rFonts w:ascii="Times New Roman" w:eastAsia="Calibri" w:hAnsi="Times New Roman" w:cs="Arial"/>
          <w:lang w:bidi="ar-SA"/>
        </w:rPr>
        <w:t xml:space="preserve"> « A Prayer of the afflicted, when he is overwhelmed,</w:t>
      </w:r>
      <w:r>
        <w:rPr>
          <w:rFonts w:ascii="Times New Roman" w:eastAsia="Calibri" w:hAnsi="Times New Roman" w:cs="Arial"/>
          <w:lang w:bidi="ar-SA"/>
        </w:rPr>
        <w:t xml:space="preserve"> and pours</w:t>
      </w:r>
      <w:r w:rsidRPr="00FB02AE">
        <w:rPr>
          <w:rFonts w:ascii="Times New Roman" w:eastAsia="Calibri" w:hAnsi="Times New Roman" w:cs="Arial"/>
          <w:lang w:bidi="ar-SA"/>
        </w:rPr>
        <w:t xml:space="preserve"> out his complaint before the </w:t>
      </w:r>
      <w:r w:rsidRPr="00FB02AE">
        <w:rPr>
          <w:rFonts w:ascii="Times New Roman" w:eastAsia="Calibri" w:hAnsi="Times New Roman" w:cs="Arial"/>
          <w:b/>
          <w:bCs/>
          <w:highlight w:val="yellow"/>
          <w:lang w:bidi="ar-SA"/>
        </w:rPr>
        <w:t>LORD &lt;03068&gt;</w:t>
      </w:r>
      <w:r w:rsidRPr="00FB02AE">
        <w:rPr>
          <w:rFonts w:ascii="Times New Roman" w:eastAsia="Calibri" w:hAnsi="Times New Roman" w:cs="Arial"/>
          <w:lang w:bidi="ar-SA"/>
        </w:rPr>
        <w:t xml:space="preserve">. » Hear my prayer, O </w:t>
      </w:r>
      <w:r w:rsidRPr="00FB02AE">
        <w:rPr>
          <w:rFonts w:ascii="Times New Roman" w:eastAsia="Calibri" w:hAnsi="Times New Roman" w:cs="Arial"/>
          <w:b/>
          <w:bCs/>
          <w:highlight w:val="yellow"/>
          <w:lang w:bidi="ar-SA"/>
        </w:rPr>
        <w:t>LORD &lt;03068&gt;</w:t>
      </w:r>
      <w:r w:rsidRPr="00FB02AE">
        <w:rPr>
          <w:rFonts w:ascii="Times New Roman" w:eastAsia="Calibri" w:hAnsi="Times New Roman" w:cs="Arial"/>
          <w:lang w:bidi="ar-SA"/>
        </w:rPr>
        <w:t xml:space="preserve">, and let my cry </w:t>
      </w:r>
      <w:r w:rsidRPr="00FB02AE">
        <w:rPr>
          <w:rFonts w:ascii="Times New Roman" w:eastAsia="Calibri" w:hAnsi="Times New Roman" w:cs="Arial"/>
          <w:b/>
          <w:bCs/>
          <w:highlight w:val="yellow"/>
          <w:lang w:bidi="ar-SA"/>
        </w:rPr>
        <w:t>come &lt;0935&gt; (8799)</w:t>
      </w:r>
      <w:r>
        <w:rPr>
          <w:rFonts w:ascii="Times New Roman" w:eastAsia="Calibri" w:hAnsi="Times New Roman" w:cs="Arial"/>
          <w:lang w:bidi="ar-SA"/>
        </w:rPr>
        <w:t xml:space="preserve"> unto You</w:t>
      </w:r>
      <w:r w:rsidRPr="00FB02AE">
        <w:rPr>
          <w:rFonts w:ascii="Times New Roman" w:eastAsia="Calibri" w:hAnsi="Times New Roman" w:cs="Arial"/>
          <w:lang w:bidi="ar-SA"/>
        </w:rPr>
        <w:t>.</w:t>
      </w:r>
    </w:p>
    <w:p w:rsidR="00FB02AE" w:rsidRPr="00FB02AE" w:rsidRDefault="00FB02AE" w:rsidP="009F2247">
      <w:pPr>
        <w:keepNext/>
        <w:widowControl w:val="0"/>
        <w:spacing w:after="0" w:line="240" w:lineRule="auto"/>
        <w:jc w:val="both"/>
        <w:rPr>
          <w:rFonts w:ascii="Times New Roman" w:eastAsia="Calibri" w:hAnsi="Times New Roman" w:cs="Arial"/>
          <w:lang w:bidi="ar-SA"/>
        </w:rPr>
      </w:pP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b/>
          <w:bCs/>
          <w:lang w:val="en-AU" w:bidi="ar-SA"/>
        </w:rPr>
        <w:t>Yeshayahu (Isaiah) </w:t>
      </w:r>
      <w:r w:rsidRPr="00FB02AE">
        <w:rPr>
          <w:rFonts w:ascii="Times New Roman" w:eastAsia="Calibri" w:hAnsi="Times New Roman" w:cs="Arial"/>
          <w:b/>
          <w:bCs/>
          <w:lang w:bidi="ar-SA"/>
        </w:rPr>
        <w:t xml:space="preserve">56:3 </w:t>
      </w:r>
      <w:r w:rsidRPr="00FB02AE">
        <w:rPr>
          <w:rFonts w:ascii="Times New Roman" w:eastAsia="Calibri" w:hAnsi="Times New Roman" w:cs="Arial"/>
          <w:lang w:bidi="ar-SA"/>
        </w:rPr>
        <w:t xml:space="preserve">Neither let the </w:t>
      </w:r>
      <w:r w:rsidRPr="00FB02AE">
        <w:rPr>
          <w:rFonts w:ascii="Times New Roman" w:eastAsia="Calibri" w:hAnsi="Times New Roman" w:cs="Arial"/>
          <w:b/>
          <w:bCs/>
          <w:highlight w:val="yellow"/>
          <w:lang w:bidi="ar-SA"/>
        </w:rPr>
        <w:t>son &lt;01121&gt;</w:t>
      </w:r>
      <w:r w:rsidRPr="00FB02AE">
        <w:rPr>
          <w:rFonts w:ascii="Times New Roman" w:eastAsia="Calibri" w:hAnsi="Times New Roman" w:cs="Arial"/>
          <w:lang w:bidi="ar-SA"/>
        </w:rPr>
        <w:t xml:space="preserve"> of the stranger, that hath joined himself to the </w:t>
      </w:r>
      <w:r w:rsidRPr="00FB02AE">
        <w:rPr>
          <w:rFonts w:ascii="Times New Roman" w:eastAsia="Calibri" w:hAnsi="Times New Roman" w:cs="Arial"/>
          <w:b/>
          <w:bCs/>
          <w:highlight w:val="yellow"/>
          <w:lang w:bidi="ar-SA"/>
        </w:rPr>
        <w:t>LORD &lt;03068&gt;</w:t>
      </w:r>
      <w:r w:rsidRPr="00FB02AE">
        <w:rPr>
          <w:rFonts w:ascii="Times New Roman" w:eastAsia="Calibri" w:hAnsi="Times New Roman" w:cs="Arial"/>
          <w:lang w:bidi="ar-SA"/>
        </w:rPr>
        <w:t xml:space="preserve">, </w:t>
      </w:r>
      <w:r w:rsidRPr="00FB02AE">
        <w:rPr>
          <w:rFonts w:ascii="Times New Roman" w:eastAsia="Calibri" w:hAnsi="Times New Roman" w:cs="Arial"/>
          <w:b/>
          <w:bCs/>
          <w:highlight w:val="yellow"/>
          <w:lang w:bidi="ar-SA"/>
        </w:rPr>
        <w:t>speak &lt;0559&gt; (8799)</w:t>
      </w:r>
      <w:r w:rsidRPr="00FB02AE">
        <w:rPr>
          <w:rFonts w:ascii="Times New Roman" w:eastAsia="Calibri" w:hAnsi="Times New Roman" w:cs="Arial"/>
          <w:lang w:bidi="ar-SA"/>
        </w:rPr>
        <w:t xml:space="preserve">, </w:t>
      </w:r>
      <w:r w:rsidRPr="00FB02AE">
        <w:rPr>
          <w:rFonts w:ascii="Times New Roman" w:eastAsia="Calibri" w:hAnsi="Times New Roman" w:cs="Arial"/>
          <w:b/>
          <w:bCs/>
          <w:highlight w:val="yellow"/>
          <w:lang w:bidi="ar-SA"/>
        </w:rPr>
        <w:t>saying &lt;0559&gt; (8800)</w:t>
      </w:r>
      <w:r w:rsidRPr="00FB02AE">
        <w:rPr>
          <w:rFonts w:ascii="Times New Roman" w:eastAsia="Calibri" w:hAnsi="Times New Roman" w:cs="Arial"/>
          <w:lang w:bidi="ar-SA"/>
        </w:rPr>
        <w:t xml:space="preserve">, The </w:t>
      </w:r>
      <w:r w:rsidRPr="00FB02AE">
        <w:rPr>
          <w:rFonts w:ascii="Times New Roman" w:eastAsia="Calibri" w:hAnsi="Times New Roman" w:cs="Arial"/>
          <w:b/>
          <w:bCs/>
          <w:highlight w:val="yellow"/>
          <w:lang w:bidi="ar-SA"/>
        </w:rPr>
        <w:t>LORD &lt;03068&gt;</w:t>
      </w:r>
      <w:r>
        <w:rPr>
          <w:rFonts w:ascii="Times New Roman" w:eastAsia="Calibri" w:hAnsi="Times New Roman" w:cs="Arial"/>
          <w:lang w:bidi="ar-SA"/>
        </w:rPr>
        <w:t xml:space="preserve"> has utterly separated me from H</w:t>
      </w:r>
      <w:r w:rsidRPr="00FB02AE">
        <w:rPr>
          <w:rFonts w:ascii="Times New Roman" w:eastAsia="Calibri" w:hAnsi="Times New Roman" w:cs="Arial"/>
          <w:lang w:bidi="ar-SA"/>
        </w:rPr>
        <w:t xml:space="preserve">is people: neither let the eunuch </w:t>
      </w:r>
      <w:r w:rsidRPr="00FB02AE">
        <w:rPr>
          <w:rFonts w:ascii="Times New Roman" w:eastAsia="Calibri" w:hAnsi="Times New Roman" w:cs="Arial"/>
          <w:b/>
          <w:bCs/>
          <w:highlight w:val="yellow"/>
          <w:lang w:bidi="ar-SA"/>
        </w:rPr>
        <w:t>say &lt;0559&gt; (8799)</w:t>
      </w:r>
      <w:r w:rsidRPr="00FB02AE">
        <w:rPr>
          <w:rFonts w:ascii="Times New Roman" w:eastAsia="Calibri" w:hAnsi="Times New Roman" w:cs="Arial"/>
          <w:lang w:bidi="ar-SA"/>
        </w:rPr>
        <w:t>, Behold, I am a dry tree.</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b/>
          <w:bCs/>
          <w:lang w:val="en-AU" w:bidi="ar-SA"/>
        </w:rPr>
        <w:t>Yeshayahu (Isaiah) </w:t>
      </w:r>
      <w:r w:rsidRPr="00FB02AE">
        <w:rPr>
          <w:rFonts w:ascii="Times New Roman" w:eastAsia="Calibri" w:hAnsi="Times New Roman" w:cs="Arial"/>
          <w:b/>
          <w:bCs/>
          <w:lang w:bidi="ar-SA"/>
        </w:rPr>
        <w:t>56:7</w:t>
      </w:r>
      <w:r w:rsidRPr="00FB02AE">
        <w:rPr>
          <w:rFonts w:ascii="Times New Roman" w:eastAsia="Calibri" w:hAnsi="Times New Roman" w:cs="Arial"/>
          <w:lang w:bidi="ar-SA"/>
        </w:rPr>
        <w:t xml:space="preserve"> Even them will I </w:t>
      </w:r>
      <w:r w:rsidRPr="00FB02AE">
        <w:rPr>
          <w:rFonts w:ascii="Times New Roman" w:eastAsia="Calibri" w:hAnsi="Times New Roman" w:cs="Arial"/>
          <w:b/>
          <w:bCs/>
          <w:highlight w:val="yellow"/>
          <w:lang w:bidi="ar-SA"/>
        </w:rPr>
        <w:t>bring &lt;0935&gt; (8689)</w:t>
      </w:r>
      <w:r>
        <w:rPr>
          <w:rFonts w:ascii="Times New Roman" w:eastAsia="Calibri" w:hAnsi="Times New Roman" w:cs="Arial"/>
          <w:lang w:bidi="ar-SA"/>
        </w:rPr>
        <w:t xml:space="preserve"> to M</w:t>
      </w:r>
      <w:r w:rsidRPr="00FB02AE">
        <w:rPr>
          <w:rFonts w:ascii="Times New Roman" w:eastAsia="Calibri" w:hAnsi="Times New Roman" w:cs="Arial"/>
          <w:lang w:bidi="ar-SA"/>
        </w:rPr>
        <w:t>y holy mou</w:t>
      </w:r>
      <w:r>
        <w:rPr>
          <w:rFonts w:ascii="Times New Roman" w:eastAsia="Calibri" w:hAnsi="Times New Roman" w:cs="Arial"/>
          <w:lang w:bidi="ar-SA"/>
        </w:rPr>
        <w:t>ntain, and make them joyful in M</w:t>
      </w:r>
      <w:r w:rsidRPr="00FB02AE">
        <w:rPr>
          <w:rFonts w:ascii="Times New Roman" w:eastAsia="Calibri" w:hAnsi="Times New Roman" w:cs="Arial"/>
          <w:lang w:bidi="ar-SA"/>
        </w:rPr>
        <w:t>y house of prayer: their burnt of</w:t>
      </w:r>
      <w:r>
        <w:rPr>
          <w:rFonts w:ascii="Times New Roman" w:eastAsia="Calibri" w:hAnsi="Times New Roman" w:cs="Arial"/>
          <w:lang w:bidi="ar-SA"/>
        </w:rPr>
        <w:t>ferings and their sacrifices will be accepted upon My altar; for My house will be called a</w:t>
      </w:r>
      <w:r w:rsidRPr="00FB02AE">
        <w:rPr>
          <w:rFonts w:ascii="Times New Roman" w:eastAsia="Calibri" w:hAnsi="Times New Roman" w:cs="Arial"/>
          <w:lang w:bidi="ar-SA"/>
        </w:rPr>
        <w:t xml:space="preserve"> house of prayer for all people.</w:t>
      </w:r>
    </w:p>
    <w:p w:rsidR="00FB02AE" w:rsidRPr="00FB02AE" w:rsidRDefault="00FB02AE" w:rsidP="009F2247">
      <w:pPr>
        <w:keepNext/>
        <w:widowControl w:val="0"/>
        <w:spacing w:after="0" w:line="240" w:lineRule="auto"/>
        <w:jc w:val="both"/>
        <w:rPr>
          <w:rFonts w:ascii="Times New Roman" w:eastAsia="Calibri" w:hAnsi="Times New Roman" w:cs="Arial"/>
          <w:lang w:bidi="ar-SA"/>
        </w:rPr>
      </w:pPr>
      <w:r w:rsidRPr="00FB02AE">
        <w:rPr>
          <w:rFonts w:ascii="Times New Roman" w:eastAsia="Calibri" w:hAnsi="Times New Roman" w:cs="Arial"/>
          <w:b/>
          <w:bCs/>
          <w:lang w:val="en-AU" w:bidi="ar-SA"/>
        </w:rPr>
        <w:t>Yeshayahu (Isaiah) </w:t>
      </w:r>
      <w:r w:rsidRPr="00FB02AE">
        <w:rPr>
          <w:rFonts w:ascii="Times New Roman" w:eastAsia="Calibri" w:hAnsi="Times New Roman" w:cs="Arial"/>
          <w:b/>
          <w:bCs/>
          <w:lang w:bidi="ar-SA"/>
        </w:rPr>
        <w:t>56:8</w:t>
      </w:r>
      <w:r>
        <w:rPr>
          <w:rFonts w:ascii="Times New Roman" w:eastAsia="Calibri" w:hAnsi="Times New Roman" w:cs="Arial"/>
          <w:lang w:bidi="ar-SA"/>
        </w:rPr>
        <w:t xml:space="preserve"> The Lord GOD which gathers</w:t>
      </w:r>
      <w:r w:rsidRPr="00FB02AE">
        <w:rPr>
          <w:rFonts w:ascii="Times New Roman" w:eastAsia="Calibri" w:hAnsi="Times New Roman" w:cs="Arial"/>
          <w:lang w:bidi="ar-SA"/>
        </w:rPr>
        <w:t xml:space="preserve"> the outcasts of </w:t>
      </w:r>
      <w:r w:rsidRPr="00FB02AE">
        <w:rPr>
          <w:rFonts w:ascii="Times New Roman" w:eastAsia="Calibri" w:hAnsi="Times New Roman" w:cs="Arial"/>
          <w:b/>
          <w:bCs/>
          <w:highlight w:val="yellow"/>
          <w:lang w:bidi="ar-SA"/>
        </w:rPr>
        <w:t>Israel &lt;03478&gt;</w:t>
      </w:r>
      <w:r>
        <w:rPr>
          <w:rFonts w:ascii="Times New Roman" w:eastAsia="Calibri" w:hAnsi="Times New Roman" w:cs="Arial"/>
          <w:lang w:bidi="ar-SA"/>
        </w:rPr>
        <w:t xml:space="preserve"> says</w:t>
      </w:r>
      <w:r w:rsidRPr="00FB02AE">
        <w:rPr>
          <w:rFonts w:ascii="Times New Roman" w:eastAsia="Calibri" w:hAnsi="Times New Roman" w:cs="Arial"/>
          <w:lang w:bidi="ar-SA"/>
        </w:rPr>
        <w:t>, Yet will I gather others to him, beside those that are gathered unto him.</w:t>
      </w:r>
    </w:p>
    <w:p w:rsidR="00FB02AE" w:rsidRPr="00FB02AE" w:rsidRDefault="00FB02AE" w:rsidP="009F2247">
      <w:pPr>
        <w:keepNext/>
        <w:widowControl w:val="0"/>
        <w:spacing w:after="0" w:line="240" w:lineRule="auto"/>
        <w:jc w:val="both"/>
        <w:rPr>
          <w:rFonts w:ascii="Times New Roman" w:eastAsia="Calibri" w:hAnsi="Times New Roman" w:cs="Arial"/>
          <w:lang w:bidi="ar-SA"/>
        </w:rPr>
      </w:pPr>
    </w:p>
    <w:p w:rsidR="003704D5" w:rsidRDefault="003704D5" w:rsidP="009F2247">
      <w:pPr>
        <w:keepNext/>
        <w:widowControl w:val="0"/>
        <w:spacing w:after="0" w:line="240" w:lineRule="auto"/>
        <w:jc w:val="both"/>
        <w:rPr>
          <w:rFonts w:asciiTheme="majorBidi" w:hAnsiTheme="majorBidi" w:cstheme="majorBidi"/>
        </w:rPr>
      </w:pPr>
    </w:p>
    <w:p w:rsidR="00FB02AE" w:rsidRPr="00FB02AE" w:rsidRDefault="00FB02AE" w:rsidP="009F2247">
      <w:pPr>
        <w:keepNext/>
        <w:widowControl w:val="0"/>
        <w:spacing w:after="0"/>
        <w:jc w:val="center"/>
        <w:rPr>
          <w:rFonts w:ascii="Palatino Linotype" w:hAnsi="Palatino Linotype" w:cstheme="majorBidi"/>
          <w:b/>
          <w:bCs/>
          <w:sz w:val="28"/>
          <w:szCs w:val="28"/>
        </w:rPr>
      </w:pPr>
      <w:r w:rsidRPr="00FB02AE">
        <w:rPr>
          <w:rFonts w:ascii="Palatino Linotype" w:hAnsi="Palatino Linotype" w:cstheme="majorBidi"/>
          <w:b/>
          <w:bCs/>
          <w:sz w:val="28"/>
          <w:szCs w:val="28"/>
        </w:rPr>
        <w:t>Hebrew:</w:t>
      </w:r>
    </w:p>
    <w:p w:rsidR="00FB02AE" w:rsidRDefault="00FB02AE" w:rsidP="009F2247">
      <w:pPr>
        <w:keepNext/>
        <w:widowControl w:val="0"/>
        <w:spacing w:after="0" w:line="240" w:lineRule="auto"/>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894"/>
        <w:gridCol w:w="1289"/>
        <w:gridCol w:w="1310"/>
        <w:gridCol w:w="2428"/>
      </w:tblGrid>
      <w:tr w:rsidR="00FB02AE" w:rsidRPr="009F2247" w:rsidTr="009F2247">
        <w:trPr>
          <w:trHeight w:val="144"/>
          <w:tblHeader/>
          <w:jc w:val="center"/>
        </w:trPr>
        <w:tc>
          <w:tcPr>
            <w:tcW w:w="0" w:type="auto"/>
            <w:shd w:val="clear" w:color="auto" w:fill="E5B8B7" w:themeFill="accent2" w:themeFillTint="66"/>
            <w:noWrap/>
            <w:vAlign w:val="bottom"/>
            <w:hideMark/>
          </w:tcPr>
          <w:p w:rsidR="00FB02AE" w:rsidRPr="009F2247" w:rsidRDefault="00FB02AE" w:rsidP="009F2247">
            <w:pPr>
              <w:keepNext/>
              <w:widowControl w:val="0"/>
              <w:spacing w:after="0" w:line="240" w:lineRule="auto"/>
              <w:jc w:val="center"/>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Hebrew</w:t>
            </w:r>
          </w:p>
        </w:tc>
        <w:tc>
          <w:tcPr>
            <w:tcW w:w="0" w:type="auto"/>
            <w:shd w:val="clear" w:color="auto" w:fill="E5B8B7" w:themeFill="accent2" w:themeFillTint="66"/>
            <w:noWrap/>
            <w:vAlign w:val="bottom"/>
            <w:hideMark/>
          </w:tcPr>
          <w:p w:rsidR="00FB02AE" w:rsidRPr="009F2247" w:rsidRDefault="00FB02AE" w:rsidP="009F2247">
            <w:pPr>
              <w:keepNext/>
              <w:widowControl w:val="0"/>
              <w:spacing w:after="0" w:line="240" w:lineRule="auto"/>
              <w:jc w:val="center"/>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English</w:t>
            </w:r>
          </w:p>
        </w:tc>
        <w:tc>
          <w:tcPr>
            <w:tcW w:w="0" w:type="auto"/>
            <w:shd w:val="clear" w:color="auto" w:fill="E5B8B7" w:themeFill="accent2" w:themeFillTint="66"/>
            <w:noWrap/>
            <w:vAlign w:val="bottom"/>
            <w:hideMark/>
          </w:tcPr>
          <w:p w:rsidR="00FB02AE" w:rsidRPr="009F2247" w:rsidRDefault="00FB02AE" w:rsidP="009F2247">
            <w:pPr>
              <w:keepNext/>
              <w:widowControl w:val="0"/>
              <w:spacing w:after="0" w:line="240" w:lineRule="auto"/>
              <w:jc w:val="center"/>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Torah Seder</w:t>
            </w:r>
          </w:p>
          <w:p w:rsidR="00FB02AE" w:rsidRPr="009F2247" w:rsidRDefault="00FB02AE" w:rsidP="009F2247">
            <w:pPr>
              <w:keepNext/>
              <w:widowControl w:val="0"/>
              <w:spacing w:after="0" w:line="240" w:lineRule="auto"/>
              <w:jc w:val="center"/>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Num 15:1-41</w:t>
            </w:r>
          </w:p>
        </w:tc>
        <w:tc>
          <w:tcPr>
            <w:tcW w:w="0" w:type="auto"/>
            <w:shd w:val="clear" w:color="auto" w:fill="E5B8B7" w:themeFill="accent2" w:themeFillTint="66"/>
            <w:noWrap/>
            <w:vAlign w:val="bottom"/>
            <w:hideMark/>
          </w:tcPr>
          <w:p w:rsidR="00FB02AE" w:rsidRPr="009F2247" w:rsidRDefault="009F2247" w:rsidP="009F2247">
            <w:pPr>
              <w:keepNext/>
              <w:widowControl w:val="0"/>
              <w:spacing w:after="0" w:line="240" w:lineRule="auto"/>
              <w:jc w:val="center"/>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Psalms</w:t>
            </w:r>
            <w:r w:rsidR="00FB02AE" w:rsidRPr="009F2247">
              <w:rPr>
                <w:rFonts w:ascii="Arial Narrow" w:eastAsia="Times New Roman" w:hAnsi="Arial Narrow" w:cs="Times New Roman"/>
                <w:b/>
                <w:bCs/>
                <w:color w:val="000000"/>
              </w:rPr>
              <w:t> </w:t>
            </w:r>
          </w:p>
          <w:p w:rsidR="00FB02AE" w:rsidRPr="009F2247" w:rsidRDefault="009F2247" w:rsidP="009F2247">
            <w:pPr>
              <w:keepNext/>
              <w:widowControl w:val="0"/>
              <w:spacing w:after="0" w:line="240" w:lineRule="auto"/>
              <w:jc w:val="center"/>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 xml:space="preserve">Psa </w:t>
            </w:r>
            <w:r w:rsidR="00FB02AE" w:rsidRPr="009F2247">
              <w:rPr>
                <w:rFonts w:ascii="Arial Narrow" w:eastAsia="Times New Roman" w:hAnsi="Arial Narrow" w:cs="Times New Roman"/>
                <w:b/>
                <w:bCs/>
                <w:color w:val="000000"/>
              </w:rPr>
              <w:t>102:1-12</w:t>
            </w:r>
          </w:p>
        </w:tc>
        <w:tc>
          <w:tcPr>
            <w:tcW w:w="0" w:type="auto"/>
            <w:shd w:val="clear" w:color="auto" w:fill="E5B8B7" w:themeFill="accent2" w:themeFillTint="66"/>
            <w:noWrap/>
            <w:vAlign w:val="bottom"/>
            <w:hideMark/>
          </w:tcPr>
          <w:p w:rsidR="00FB02AE" w:rsidRPr="009F2247" w:rsidRDefault="009F2247" w:rsidP="009F2247">
            <w:pPr>
              <w:keepNext/>
              <w:widowControl w:val="0"/>
              <w:spacing w:after="0" w:line="240" w:lineRule="auto"/>
              <w:jc w:val="center"/>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Ashlamatah</w:t>
            </w:r>
          </w:p>
          <w:p w:rsidR="00FB02AE" w:rsidRPr="009F2247" w:rsidRDefault="00FB02AE" w:rsidP="009F2247">
            <w:pPr>
              <w:keepNext/>
              <w:widowControl w:val="0"/>
              <w:spacing w:after="0" w:line="240" w:lineRule="auto"/>
              <w:rPr>
                <w:rFonts w:ascii="Arial Narrow" w:eastAsia="Times New Roman" w:hAnsi="Arial Narrow" w:cs="Times New Roman"/>
                <w:b/>
                <w:bCs/>
                <w:color w:val="000000"/>
              </w:rPr>
            </w:pPr>
            <w:r w:rsidRPr="009F2247">
              <w:rPr>
                <w:rFonts w:ascii="Arial Narrow" w:eastAsia="Times New Roman" w:hAnsi="Arial Narrow" w:cs="Times New Roman"/>
                <w:b/>
                <w:bCs/>
                <w:color w:val="000000"/>
              </w:rPr>
              <w:t>Is 56:3-8 + 57:15-16, 18-19</w:t>
            </w:r>
          </w:p>
        </w:tc>
      </w:tr>
      <w:tr w:rsidR="00FB02AE" w:rsidRPr="00FB02AE" w:rsidTr="009F2247">
        <w:trPr>
          <w:trHeight w:val="144"/>
          <w:jc w:val="center"/>
        </w:trPr>
        <w:tc>
          <w:tcPr>
            <w:tcW w:w="0" w:type="auto"/>
            <w:shd w:val="clear" w:color="auto" w:fill="auto"/>
            <w:noWrap/>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 lk;a'</w:t>
            </w:r>
          </w:p>
        </w:tc>
        <w:tc>
          <w:tcPr>
            <w:tcW w:w="0" w:type="auto"/>
            <w:shd w:val="clear" w:color="auto" w:fill="auto"/>
            <w:noWrap/>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eat</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15:19</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Ps. 102:4</w:t>
            </w:r>
            <w:r w:rsidRPr="009F2247">
              <w:rPr>
                <w:rFonts w:ascii="Arial Narrow" w:eastAsia="Times New Roman" w:hAnsi="Arial Narrow" w:cs="Times New Roman"/>
                <w:color w:val="000000"/>
              </w:rPr>
              <w:br/>
              <w:t>Ps. 102:9</w:t>
            </w:r>
          </w:p>
        </w:tc>
        <w:tc>
          <w:tcPr>
            <w:tcW w:w="0" w:type="auto"/>
            <w:shd w:val="clear" w:color="auto" w:fill="auto"/>
            <w:noWrap/>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rm;a' </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saying</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15:1</w:t>
            </w:r>
            <w:r w:rsidRPr="009F2247">
              <w:rPr>
                <w:rFonts w:ascii="Arial Narrow" w:eastAsia="Times New Roman" w:hAnsi="Arial Narrow" w:cs="Times New Roman"/>
                <w:color w:val="000000"/>
              </w:rPr>
              <w:br/>
              <w:t>Num. 15:2</w:t>
            </w:r>
            <w:r w:rsidRPr="009F2247">
              <w:rPr>
                <w:rFonts w:ascii="Arial Narrow" w:eastAsia="Times New Roman" w:hAnsi="Arial Narrow" w:cs="Times New Roman"/>
                <w:color w:val="000000"/>
              </w:rPr>
              <w:br/>
              <w:t>Num. 15:17</w:t>
            </w:r>
            <w:r w:rsidRPr="009F2247">
              <w:rPr>
                <w:rFonts w:ascii="Arial Narrow" w:eastAsia="Times New Roman" w:hAnsi="Arial Narrow" w:cs="Times New Roman"/>
                <w:color w:val="000000"/>
              </w:rPr>
              <w:br/>
              <w:t>Num. 15:18</w:t>
            </w:r>
            <w:r w:rsidRPr="009F2247">
              <w:rPr>
                <w:rFonts w:ascii="Arial Narrow" w:eastAsia="Times New Roman" w:hAnsi="Arial Narrow" w:cs="Times New Roman"/>
                <w:color w:val="000000"/>
              </w:rPr>
              <w:br/>
              <w:t>Num. 15:35</w:t>
            </w:r>
            <w:r w:rsidRPr="009F2247">
              <w:rPr>
                <w:rFonts w:ascii="Arial Narrow" w:eastAsia="Times New Roman" w:hAnsi="Arial Narrow" w:cs="Times New Roman"/>
                <w:color w:val="000000"/>
              </w:rPr>
              <w:br/>
              <w:t>Num. 15:37</w:t>
            </w:r>
            <w:r w:rsidRPr="009F2247">
              <w:rPr>
                <w:rFonts w:ascii="Arial Narrow" w:eastAsia="Times New Roman" w:hAnsi="Arial Narrow" w:cs="Times New Roman"/>
                <w:color w:val="000000"/>
              </w:rPr>
              <w:br/>
              <w:t>Num. 15:38</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56:3</w:t>
            </w:r>
            <w:r w:rsidRPr="009F2247">
              <w:rPr>
                <w:rFonts w:ascii="Arial Narrow" w:eastAsia="Times New Roman" w:hAnsi="Arial Narrow" w:cs="Times New Roman"/>
                <w:color w:val="000000"/>
              </w:rPr>
              <w:br/>
              <w:t>Isa. 56:4</w:t>
            </w:r>
            <w:r w:rsidRPr="009F2247">
              <w:rPr>
                <w:rFonts w:ascii="Arial Narrow" w:eastAsia="Times New Roman" w:hAnsi="Arial Narrow" w:cs="Times New Roman"/>
                <w:color w:val="000000"/>
              </w:rPr>
              <w:br/>
              <w:t>Isa. 57:15</w:t>
            </w:r>
            <w:r w:rsidRPr="009F2247">
              <w:rPr>
                <w:rFonts w:ascii="Arial Narrow" w:eastAsia="Times New Roman" w:hAnsi="Arial Narrow" w:cs="Times New Roman"/>
                <w:color w:val="000000"/>
              </w:rPr>
              <w:br/>
              <w:t>Isa. 57:19</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rv,a]</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which, whom</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15:2</w:t>
            </w:r>
            <w:r w:rsidRPr="009F2247">
              <w:rPr>
                <w:rFonts w:ascii="Arial Narrow" w:eastAsia="Times New Roman" w:hAnsi="Arial Narrow" w:cs="Times New Roman"/>
                <w:color w:val="000000"/>
              </w:rPr>
              <w:br/>
              <w:t>Num. 15:14</w:t>
            </w:r>
            <w:r w:rsidRPr="009F2247">
              <w:rPr>
                <w:rFonts w:ascii="Arial Narrow" w:eastAsia="Times New Roman" w:hAnsi="Arial Narrow" w:cs="Times New Roman"/>
                <w:color w:val="000000"/>
              </w:rPr>
              <w:br/>
              <w:t>Num. 15:18</w:t>
            </w:r>
            <w:r w:rsidRPr="009F2247">
              <w:rPr>
                <w:rFonts w:ascii="Arial Narrow" w:eastAsia="Times New Roman" w:hAnsi="Arial Narrow" w:cs="Times New Roman"/>
                <w:color w:val="000000"/>
              </w:rPr>
              <w:br/>
              <w:t>Num. 15:22</w:t>
            </w:r>
            <w:r w:rsidRPr="009F2247">
              <w:rPr>
                <w:rFonts w:ascii="Arial Narrow" w:eastAsia="Times New Roman" w:hAnsi="Arial Narrow" w:cs="Times New Roman"/>
                <w:color w:val="000000"/>
              </w:rPr>
              <w:br/>
              <w:t>Num. 15:23</w:t>
            </w:r>
            <w:r w:rsidRPr="009F2247">
              <w:rPr>
                <w:rFonts w:ascii="Arial Narrow" w:eastAsia="Times New Roman" w:hAnsi="Arial Narrow" w:cs="Times New Roman"/>
                <w:color w:val="000000"/>
              </w:rPr>
              <w:br/>
              <w:t>Num. 15:30</w:t>
            </w:r>
            <w:r w:rsidRPr="009F2247">
              <w:rPr>
                <w:rFonts w:ascii="Arial Narrow" w:eastAsia="Times New Roman" w:hAnsi="Arial Narrow" w:cs="Times New Roman"/>
                <w:color w:val="000000"/>
              </w:rPr>
              <w:br/>
              <w:t>Num. 15:39</w:t>
            </w:r>
            <w:r w:rsidRPr="009F2247">
              <w:rPr>
                <w:rFonts w:ascii="Arial Narrow" w:eastAsia="Times New Roman" w:hAnsi="Arial Narrow" w:cs="Times New Roman"/>
                <w:color w:val="000000"/>
              </w:rPr>
              <w:br/>
              <w:t>Num. 15:41</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56:4</w:t>
            </w:r>
            <w:r w:rsidRPr="009F2247">
              <w:rPr>
                <w:rFonts w:ascii="Arial Narrow" w:eastAsia="Times New Roman" w:hAnsi="Arial Narrow" w:cs="Times New Roman"/>
                <w:color w:val="000000"/>
              </w:rPr>
              <w:br/>
              <w:t>Isa. 56:5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aAB</w:t>
            </w:r>
          </w:p>
        </w:tc>
        <w:tc>
          <w:tcPr>
            <w:tcW w:w="0" w:type="auto"/>
            <w:shd w:val="clear" w:color="auto" w:fill="auto"/>
            <w:hideMark/>
          </w:tcPr>
          <w:p w:rsid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 xml:space="preserve">enter, come, </w:t>
            </w:r>
          </w:p>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go</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15:2</w:t>
            </w:r>
            <w:r w:rsidRPr="009F2247">
              <w:rPr>
                <w:rFonts w:ascii="Arial Narrow" w:eastAsia="Times New Roman" w:hAnsi="Arial Narrow" w:cs="Times New Roman"/>
                <w:color w:val="000000"/>
              </w:rPr>
              <w:br/>
              <w:t>Num. 15:18</w:t>
            </w:r>
            <w:r w:rsidRPr="009F2247">
              <w:rPr>
                <w:rFonts w:ascii="Arial Narrow" w:eastAsia="Times New Roman" w:hAnsi="Arial Narrow" w:cs="Times New Roman"/>
                <w:color w:val="000000"/>
              </w:rPr>
              <w:br/>
            </w:r>
            <w:r w:rsidRPr="009F2247">
              <w:rPr>
                <w:rFonts w:ascii="Arial Narrow" w:eastAsia="Times New Roman" w:hAnsi="Arial Narrow" w:cs="Times New Roman"/>
                <w:color w:val="000000"/>
              </w:rPr>
              <w:lastRenderedPageBreak/>
              <w:t>Num. 15:25</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lastRenderedPageBreak/>
              <w:t>Ps. 102:1</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56:7</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lastRenderedPageBreak/>
              <w:t>!Be</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sons</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15:2</w:t>
            </w:r>
            <w:r w:rsidRPr="009F2247">
              <w:rPr>
                <w:rFonts w:ascii="Arial Narrow" w:eastAsia="Times New Roman" w:hAnsi="Arial Narrow" w:cs="Times New Roman"/>
                <w:color w:val="000000"/>
              </w:rPr>
              <w:br/>
              <w:t>Num. 15:8</w:t>
            </w:r>
            <w:r w:rsidRPr="009F2247">
              <w:rPr>
                <w:rFonts w:ascii="Arial Narrow" w:eastAsia="Times New Roman" w:hAnsi="Arial Narrow" w:cs="Times New Roman"/>
                <w:color w:val="000000"/>
              </w:rPr>
              <w:br/>
              <w:t>Num. 15:9</w:t>
            </w:r>
            <w:r w:rsidRPr="009F2247">
              <w:rPr>
                <w:rFonts w:ascii="Arial Narrow" w:eastAsia="Times New Roman" w:hAnsi="Arial Narrow" w:cs="Times New Roman"/>
                <w:color w:val="000000"/>
              </w:rPr>
              <w:br/>
              <w:t>Num. 15:18</w:t>
            </w:r>
            <w:r w:rsidRPr="009F2247">
              <w:rPr>
                <w:rFonts w:ascii="Arial Narrow" w:eastAsia="Times New Roman" w:hAnsi="Arial Narrow" w:cs="Times New Roman"/>
                <w:color w:val="000000"/>
              </w:rPr>
              <w:br/>
              <w:t>Num. 15:24</w:t>
            </w:r>
            <w:r w:rsidRPr="009F2247">
              <w:rPr>
                <w:rFonts w:ascii="Arial Narrow" w:eastAsia="Times New Roman" w:hAnsi="Arial Narrow" w:cs="Times New Roman"/>
                <w:color w:val="000000"/>
              </w:rPr>
              <w:br/>
              <w:t>Num. 15:25</w:t>
            </w:r>
            <w:r w:rsidRPr="009F2247">
              <w:rPr>
                <w:rFonts w:ascii="Arial Narrow" w:eastAsia="Times New Roman" w:hAnsi="Arial Narrow" w:cs="Times New Roman"/>
                <w:color w:val="000000"/>
              </w:rPr>
              <w:br/>
              <w:t>Num. 15:26</w:t>
            </w:r>
            <w:r w:rsidRPr="009F2247">
              <w:rPr>
                <w:rFonts w:ascii="Arial Narrow" w:eastAsia="Times New Roman" w:hAnsi="Arial Narrow" w:cs="Times New Roman"/>
                <w:color w:val="000000"/>
              </w:rPr>
              <w:br/>
              <w:t>Num. 15:29</w:t>
            </w:r>
            <w:r w:rsidRPr="009F2247">
              <w:rPr>
                <w:rFonts w:ascii="Arial Narrow" w:eastAsia="Times New Roman" w:hAnsi="Arial Narrow" w:cs="Times New Roman"/>
                <w:color w:val="000000"/>
              </w:rPr>
              <w:br/>
              <w:t>Num. 15:32</w:t>
            </w:r>
            <w:r w:rsidRPr="009F2247">
              <w:rPr>
                <w:rFonts w:ascii="Arial Narrow" w:eastAsia="Times New Roman" w:hAnsi="Arial Narrow" w:cs="Times New Roman"/>
                <w:color w:val="000000"/>
              </w:rPr>
              <w:br/>
              <w:t>Num. 15:38</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56:3</w:t>
            </w:r>
            <w:r w:rsidRPr="009F2247">
              <w:rPr>
                <w:rFonts w:ascii="Arial Narrow" w:eastAsia="Times New Roman" w:hAnsi="Arial Narrow" w:cs="Times New Roman"/>
                <w:color w:val="000000"/>
              </w:rPr>
              <w:br/>
              <w:t>Isa. 56:5</w:t>
            </w:r>
            <w:r w:rsidRPr="009F2247">
              <w:rPr>
                <w:rFonts w:ascii="Arial Narrow" w:eastAsia="Times New Roman" w:hAnsi="Arial Narrow" w:cs="Times New Roman"/>
                <w:color w:val="000000"/>
              </w:rPr>
              <w:br/>
              <w:t>Isa. 56:6</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tB;</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daughter</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15:27</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rAD</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generations</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15:14</w:t>
            </w:r>
            <w:r w:rsidRPr="009F2247">
              <w:rPr>
                <w:rFonts w:ascii="Arial Narrow" w:eastAsia="Times New Roman" w:hAnsi="Arial Narrow" w:cs="Times New Roman"/>
                <w:color w:val="000000"/>
              </w:rPr>
              <w:br/>
              <w:t>Num. 15:15</w:t>
            </w:r>
            <w:r w:rsidRPr="009F2247">
              <w:rPr>
                <w:rFonts w:ascii="Arial Narrow" w:eastAsia="Times New Roman" w:hAnsi="Arial Narrow" w:cs="Times New Roman"/>
                <w:color w:val="000000"/>
              </w:rPr>
              <w:br/>
              <w:t>Num. 15:21</w:t>
            </w:r>
            <w:r w:rsidRPr="009F2247">
              <w:rPr>
                <w:rFonts w:ascii="Arial Narrow" w:eastAsia="Times New Roman" w:hAnsi="Arial Narrow" w:cs="Times New Roman"/>
                <w:color w:val="000000"/>
              </w:rPr>
              <w:br/>
              <w:t>Num. 15:23</w:t>
            </w:r>
            <w:r w:rsidRPr="009F2247">
              <w:rPr>
                <w:rFonts w:ascii="Arial Narrow" w:eastAsia="Times New Roman" w:hAnsi="Arial Narrow" w:cs="Times New Roman"/>
                <w:color w:val="000000"/>
              </w:rPr>
              <w:br/>
              <w:t>Num. 15:38</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Ps. 102:12</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hy"h'</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have, had</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15:29</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Ps. 102:6</w:t>
            </w:r>
            <w:r w:rsidRPr="009F2247">
              <w:rPr>
                <w:rFonts w:ascii="Arial Narrow" w:eastAsia="Times New Roman" w:hAnsi="Arial Narrow" w:cs="Times New Roman"/>
                <w:color w:val="000000"/>
              </w:rPr>
              <w:br/>
              <w:t>Ps. 102:7</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xb;z&lt;</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sacrifice</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15:3</w:t>
            </w:r>
            <w:r w:rsidRPr="009F2247">
              <w:rPr>
                <w:rFonts w:ascii="Arial Narrow" w:eastAsia="Times New Roman" w:hAnsi="Arial Narrow" w:cs="Times New Roman"/>
                <w:color w:val="000000"/>
              </w:rPr>
              <w:br/>
              <w:t>Num. 15:5</w:t>
            </w:r>
            <w:r w:rsidRPr="009F2247">
              <w:rPr>
                <w:rFonts w:ascii="Arial Narrow" w:eastAsia="Times New Roman" w:hAnsi="Arial Narrow" w:cs="Times New Roman"/>
                <w:color w:val="000000"/>
              </w:rPr>
              <w:br/>
              <w:t>Num. 15:8</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56:7</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dy"</w:t>
            </w:r>
          </w:p>
        </w:tc>
        <w:tc>
          <w:tcPr>
            <w:tcW w:w="0" w:type="auto"/>
            <w:shd w:val="clear" w:color="auto" w:fill="auto"/>
            <w:hideMark/>
          </w:tcPr>
          <w:p w:rsid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 xml:space="preserve">through, defiantly, </w:t>
            </w:r>
          </w:p>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memorial</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15:23</w:t>
            </w:r>
            <w:r w:rsidRPr="009F2247">
              <w:rPr>
                <w:rFonts w:ascii="Arial Narrow" w:eastAsia="Times New Roman" w:hAnsi="Arial Narrow" w:cs="Times New Roman"/>
                <w:color w:val="000000"/>
              </w:rPr>
              <w:br/>
              <w:t>Num. 15:30</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hwhy</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LORD</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Num. 15:1</w:t>
            </w:r>
            <w:r w:rsidRPr="009F2247">
              <w:rPr>
                <w:rFonts w:ascii="Arial Narrow" w:eastAsia="Times New Roman" w:hAnsi="Arial Narrow" w:cs="Times New Roman"/>
                <w:color w:val="000000"/>
              </w:rPr>
              <w:br/>
              <w:t>Num. 15:3</w:t>
            </w:r>
            <w:r w:rsidRPr="009F2247">
              <w:rPr>
                <w:rFonts w:ascii="Arial Narrow" w:eastAsia="Times New Roman" w:hAnsi="Arial Narrow" w:cs="Times New Roman"/>
                <w:color w:val="000000"/>
              </w:rPr>
              <w:br/>
              <w:t>Num. 15:4</w:t>
            </w:r>
            <w:r w:rsidRPr="009F2247">
              <w:rPr>
                <w:rFonts w:ascii="Arial Narrow" w:eastAsia="Times New Roman" w:hAnsi="Arial Narrow" w:cs="Times New Roman"/>
                <w:color w:val="000000"/>
              </w:rPr>
              <w:br/>
              <w:t>Num. 15:7</w:t>
            </w:r>
            <w:r w:rsidRPr="009F2247">
              <w:rPr>
                <w:rFonts w:ascii="Arial Narrow" w:eastAsia="Times New Roman" w:hAnsi="Arial Narrow" w:cs="Times New Roman"/>
                <w:color w:val="000000"/>
              </w:rPr>
              <w:br/>
              <w:t>Num. 15:8</w:t>
            </w:r>
            <w:r w:rsidRPr="009F2247">
              <w:rPr>
                <w:rFonts w:ascii="Arial Narrow" w:eastAsia="Times New Roman" w:hAnsi="Arial Narrow" w:cs="Times New Roman"/>
                <w:color w:val="000000"/>
              </w:rPr>
              <w:br/>
              <w:t>Num. 15:10</w:t>
            </w:r>
            <w:r w:rsidRPr="009F2247">
              <w:rPr>
                <w:rFonts w:ascii="Arial Narrow" w:eastAsia="Times New Roman" w:hAnsi="Arial Narrow" w:cs="Times New Roman"/>
                <w:color w:val="000000"/>
              </w:rPr>
              <w:br/>
              <w:t>Num. 15:13</w:t>
            </w:r>
            <w:r w:rsidRPr="009F2247">
              <w:rPr>
                <w:rFonts w:ascii="Arial Narrow" w:eastAsia="Times New Roman" w:hAnsi="Arial Narrow" w:cs="Times New Roman"/>
                <w:color w:val="000000"/>
              </w:rPr>
              <w:br/>
              <w:t>Num. 15:14</w:t>
            </w:r>
            <w:r w:rsidRPr="009F2247">
              <w:rPr>
                <w:rFonts w:ascii="Arial Narrow" w:eastAsia="Times New Roman" w:hAnsi="Arial Narrow" w:cs="Times New Roman"/>
                <w:color w:val="000000"/>
              </w:rPr>
              <w:br/>
              <w:t>Num. 15:15</w:t>
            </w:r>
            <w:r w:rsidRPr="009F2247">
              <w:rPr>
                <w:rFonts w:ascii="Arial Narrow" w:eastAsia="Times New Roman" w:hAnsi="Arial Narrow" w:cs="Times New Roman"/>
                <w:color w:val="000000"/>
              </w:rPr>
              <w:br/>
              <w:t>Num. 15:17</w:t>
            </w:r>
            <w:r w:rsidRPr="009F2247">
              <w:rPr>
                <w:rFonts w:ascii="Arial Narrow" w:eastAsia="Times New Roman" w:hAnsi="Arial Narrow" w:cs="Times New Roman"/>
                <w:color w:val="000000"/>
              </w:rPr>
              <w:br/>
              <w:t>Num. 15:19</w:t>
            </w:r>
            <w:r w:rsidRPr="009F2247">
              <w:rPr>
                <w:rFonts w:ascii="Arial Narrow" w:eastAsia="Times New Roman" w:hAnsi="Arial Narrow" w:cs="Times New Roman"/>
                <w:color w:val="000000"/>
              </w:rPr>
              <w:br/>
              <w:t>Num. 15:21</w:t>
            </w:r>
            <w:r w:rsidRPr="009F2247">
              <w:rPr>
                <w:rFonts w:ascii="Arial Narrow" w:eastAsia="Times New Roman" w:hAnsi="Arial Narrow" w:cs="Times New Roman"/>
                <w:color w:val="000000"/>
              </w:rPr>
              <w:br/>
              <w:t>Num. 15:22</w:t>
            </w:r>
            <w:r w:rsidRPr="009F2247">
              <w:rPr>
                <w:rFonts w:ascii="Arial Narrow" w:eastAsia="Times New Roman" w:hAnsi="Arial Narrow" w:cs="Times New Roman"/>
                <w:color w:val="000000"/>
              </w:rPr>
              <w:br/>
              <w:t>Num. 15:23</w:t>
            </w:r>
            <w:r w:rsidRPr="009F2247">
              <w:rPr>
                <w:rFonts w:ascii="Arial Narrow" w:eastAsia="Times New Roman" w:hAnsi="Arial Narrow" w:cs="Times New Roman"/>
                <w:color w:val="000000"/>
              </w:rPr>
              <w:br/>
              <w:t>Num. 15:24</w:t>
            </w:r>
            <w:r w:rsidRPr="009F2247">
              <w:rPr>
                <w:rFonts w:ascii="Arial Narrow" w:eastAsia="Times New Roman" w:hAnsi="Arial Narrow" w:cs="Times New Roman"/>
                <w:color w:val="000000"/>
              </w:rPr>
              <w:br/>
              <w:t>Num. 15:25</w:t>
            </w:r>
            <w:r w:rsidRPr="009F2247">
              <w:rPr>
                <w:rFonts w:ascii="Arial Narrow" w:eastAsia="Times New Roman" w:hAnsi="Arial Narrow" w:cs="Times New Roman"/>
                <w:color w:val="000000"/>
              </w:rPr>
              <w:br/>
              <w:t>Num. 15:28</w:t>
            </w:r>
            <w:r w:rsidRPr="009F2247">
              <w:rPr>
                <w:rFonts w:ascii="Arial Narrow" w:eastAsia="Times New Roman" w:hAnsi="Arial Narrow" w:cs="Times New Roman"/>
                <w:color w:val="000000"/>
              </w:rPr>
              <w:br/>
              <w:t>Num. 15:30</w:t>
            </w:r>
            <w:r w:rsidRPr="009F2247">
              <w:rPr>
                <w:rFonts w:ascii="Arial Narrow" w:eastAsia="Times New Roman" w:hAnsi="Arial Narrow" w:cs="Times New Roman"/>
                <w:color w:val="000000"/>
              </w:rPr>
              <w:br/>
              <w:t>Num. 15:31</w:t>
            </w:r>
            <w:r w:rsidRPr="009F2247">
              <w:rPr>
                <w:rFonts w:ascii="Arial Narrow" w:eastAsia="Times New Roman" w:hAnsi="Arial Narrow" w:cs="Times New Roman"/>
                <w:color w:val="000000"/>
              </w:rPr>
              <w:br/>
              <w:t>Num. 15:35</w:t>
            </w:r>
            <w:r w:rsidRPr="009F2247">
              <w:rPr>
                <w:rFonts w:ascii="Arial Narrow" w:eastAsia="Times New Roman" w:hAnsi="Arial Narrow" w:cs="Times New Roman"/>
                <w:color w:val="000000"/>
              </w:rPr>
              <w:br/>
              <w:t>Num. 15:36</w:t>
            </w:r>
            <w:r w:rsidRPr="009F2247">
              <w:rPr>
                <w:rFonts w:ascii="Arial Narrow" w:eastAsia="Times New Roman" w:hAnsi="Arial Narrow" w:cs="Times New Roman"/>
                <w:color w:val="000000"/>
              </w:rPr>
              <w:br/>
              <w:t>Num. 15:37</w:t>
            </w:r>
            <w:r w:rsidRPr="009F2247">
              <w:rPr>
                <w:rFonts w:ascii="Arial Narrow" w:eastAsia="Times New Roman" w:hAnsi="Arial Narrow" w:cs="Times New Roman"/>
                <w:color w:val="000000"/>
              </w:rPr>
              <w:br/>
              <w:t>Num. 15:39</w:t>
            </w:r>
            <w:r w:rsidRPr="009F2247">
              <w:rPr>
                <w:rFonts w:ascii="Arial Narrow" w:eastAsia="Times New Roman" w:hAnsi="Arial Narrow" w:cs="Times New Roman"/>
                <w:color w:val="000000"/>
              </w:rPr>
              <w:br/>
              <w:t>Num. 15:41</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Ps. 102:1</w:t>
            </w:r>
            <w:r w:rsidRPr="009F2247">
              <w:rPr>
                <w:rFonts w:ascii="Arial Narrow" w:eastAsia="Times New Roman" w:hAnsi="Arial Narrow" w:cs="Times New Roman"/>
                <w:color w:val="000000"/>
              </w:rPr>
              <w:br/>
              <w:t>Ps. 102:12</w:t>
            </w:r>
          </w:p>
        </w:tc>
        <w:tc>
          <w:tcPr>
            <w:tcW w:w="0" w:type="auto"/>
            <w:shd w:val="clear" w:color="auto" w:fill="auto"/>
            <w:hideMark/>
          </w:tcPr>
          <w:p w:rsidR="00FB02AE" w:rsidRPr="009F2247" w:rsidRDefault="00FB02AE" w:rsidP="009F2247">
            <w:pPr>
              <w:keepNext/>
              <w:widowControl w:val="0"/>
              <w:spacing w:after="0" w:line="240" w:lineRule="auto"/>
              <w:rPr>
                <w:rFonts w:ascii="Arial Narrow" w:eastAsia="Times New Roman" w:hAnsi="Arial Narrow" w:cs="Times New Roman"/>
                <w:color w:val="000000"/>
              </w:rPr>
            </w:pPr>
            <w:r w:rsidRPr="009F2247">
              <w:rPr>
                <w:rFonts w:ascii="Arial Narrow" w:eastAsia="Times New Roman" w:hAnsi="Arial Narrow" w:cs="Times New Roman"/>
                <w:color w:val="000000"/>
              </w:rPr>
              <w:t>Isa. 56:3</w:t>
            </w:r>
            <w:r w:rsidRPr="009F2247">
              <w:rPr>
                <w:rFonts w:ascii="Arial Narrow" w:eastAsia="Times New Roman" w:hAnsi="Arial Narrow" w:cs="Times New Roman"/>
                <w:color w:val="000000"/>
              </w:rPr>
              <w:br/>
              <w:t>Isa. 56:4</w:t>
            </w:r>
            <w:r w:rsidRPr="009F2247">
              <w:rPr>
                <w:rFonts w:ascii="Arial Narrow" w:eastAsia="Times New Roman" w:hAnsi="Arial Narrow" w:cs="Times New Roman"/>
                <w:color w:val="000000"/>
              </w:rPr>
              <w:br/>
              <w:t>Isa. 56:6</w:t>
            </w:r>
            <w:r w:rsidRPr="009F2247">
              <w:rPr>
                <w:rFonts w:ascii="Arial Narrow" w:eastAsia="Times New Roman" w:hAnsi="Arial Narrow" w:cs="Times New Roman"/>
                <w:color w:val="000000"/>
              </w:rPr>
              <w:br/>
              <w:t>Isa. 56:8</w:t>
            </w:r>
            <w:r w:rsidRPr="009F2247">
              <w:rPr>
                <w:rFonts w:ascii="Arial Narrow" w:eastAsia="Times New Roman" w:hAnsi="Arial Narrow" w:cs="Times New Roman"/>
                <w:color w:val="000000"/>
              </w:rPr>
              <w:br/>
              <w:t>Isa. 57:19</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~Ay </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day</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15:23</w:t>
            </w:r>
            <w:r w:rsidRPr="00FB02AE">
              <w:rPr>
                <w:rFonts w:ascii="Arial Narrow" w:eastAsia="Times New Roman" w:hAnsi="Arial Narrow" w:cs="Times New Roman"/>
                <w:color w:val="000000"/>
                <w:sz w:val="20"/>
                <w:szCs w:val="20"/>
              </w:rPr>
              <w:br/>
              <w:t>Num. 15:32</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102:2</w:t>
            </w:r>
            <w:r w:rsidRPr="00FB02AE">
              <w:rPr>
                <w:rFonts w:ascii="Arial Narrow" w:eastAsia="Times New Roman" w:hAnsi="Arial Narrow" w:cs="Times New Roman"/>
                <w:color w:val="000000"/>
                <w:sz w:val="20"/>
                <w:szCs w:val="20"/>
              </w:rPr>
              <w:br/>
              <w:t>Ps. 102:3</w:t>
            </w:r>
            <w:r w:rsidRPr="00FB02AE">
              <w:rPr>
                <w:rFonts w:ascii="Arial Narrow" w:eastAsia="Times New Roman" w:hAnsi="Arial Narrow" w:cs="Times New Roman"/>
                <w:color w:val="000000"/>
                <w:sz w:val="20"/>
                <w:szCs w:val="20"/>
              </w:rPr>
              <w:br/>
            </w:r>
            <w:r w:rsidRPr="00FB02AE">
              <w:rPr>
                <w:rFonts w:ascii="Arial Narrow" w:eastAsia="Times New Roman" w:hAnsi="Arial Narrow" w:cs="Times New Roman"/>
                <w:color w:val="000000"/>
                <w:sz w:val="20"/>
                <w:szCs w:val="20"/>
              </w:rPr>
              <w:lastRenderedPageBreak/>
              <w:t>Ps. 102:8</w:t>
            </w:r>
            <w:r w:rsidRPr="00FB02AE">
              <w:rPr>
                <w:rFonts w:ascii="Arial Narrow" w:eastAsia="Times New Roman" w:hAnsi="Arial Narrow" w:cs="Times New Roman"/>
                <w:color w:val="000000"/>
                <w:sz w:val="20"/>
                <w:szCs w:val="20"/>
              </w:rPr>
              <w:br/>
              <w:t>Ps. 102:11</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lastRenderedPageBreak/>
              <w:t xml:space="preserve">laer'f.yI </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Israel</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15:2</w:t>
            </w:r>
            <w:r w:rsidRPr="00FB02AE">
              <w:rPr>
                <w:rFonts w:ascii="Arial Narrow" w:eastAsia="Times New Roman" w:hAnsi="Arial Narrow" w:cs="Times New Roman"/>
                <w:color w:val="000000"/>
                <w:sz w:val="20"/>
                <w:szCs w:val="20"/>
              </w:rPr>
              <w:br/>
              <w:t>Num. 15:18</w:t>
            </w:r>
            <w:r w:rsidRPr="00FB02AE">
              <w:rPr>
                <w:rFonts w:ascii="Arial Narrow" w:eastAsia="Times New Roman" w:hAnsi="Arial Narrow" w:cs="Times New Roman"/>
                <w:color w:val="000000"/>
                <w:sz w:val="20"/>
                <w:szCs w:val="20"/>
              </w:rPr>
              <w:br/>
              <w:t>Num. 15:25</w:t>
            </w:r>
            <w:r w:rsidRPr="00FB02AE">
              <w:rPr>
                <w:rFonts w:ascii="Arial Narrow" w:eastAsia="Times New Roman" w:hAnsi="Arial Narrow" w:cs="Times New Roman"/>
                <w:color w:val="000000"/>
                <w:sz w:val="20"/>
                <w:szCs w:val="20"/>
              </w:rPr>
              <w:br/>
              <w:t>Num. 15:26</w:t>
            </w:r>
            <w:r w:rsidRPr="00FB02AE">
              <w:rPr>
                <w:rFonts w:ascii="Arial Narrow" w:eastAsia="Times New Roman" w:hAnsi="Arial Narrow" w:cs="Times New Roman"/>
                <w:color w:val="000000"/>
                <w:sz w:val="20"/>
                <w:szCs w:val="20"/>
              </w:rPr>
              <w:br/>
              <w:t>Num. 15:29</w:t>
            </w:r>
            <w:r w:rsidRPr="00FB02AE">
              <w:rPr>
                <w:rFonts w:ascii="Arial Narrow" w:eastAsia="Times New Roman" w:hAnsi="Arial Narrow" w:cs="Times New Roman"/>
                <w:color w:val="000000"/>
                <w:sz w:val="20"/>
                <w:szCs w:val="20"/>
              </w:rPr>
              <w:br/>
              <w:t>Num. 15:32</w:t>
            </w:r>
            <w:r w:rsidRPr="00FB02AE">
              <w:rPr>
                <w:rFonts w:ascii="Arial Narrow" w:eastAsia="Times New Roman" w:hAnsi="Arial Narrow" w:cs="Times New Roman"/>
                <w:color w:val="000000"/>
                <w:sz w:val="20"/>
                <w:szCs w:val="20"/>
              </w:rPr>
              <w:br/>
              <w:t>Num. 15:38</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56:8</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yKi</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when</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15:2</w:t>
            </w:r>
            <w:r w:rsidRPr="00FB02AE">
              <w:rPr>
                <w:rFonts w:ascii="Arial Narrow" w:eastAsia="Times New Roman" w:hAnsi="Arial Narrow" w:cs="Times New Roman"/>
                <w:color w:val="000000"/>
                <w:sz w:val="20"/>
                <w:szCs w:val="20"/>
              </w:rPr>
              <w:br/>
              <w:t>Num. 15:8</w:t>
            </w:r>
            <w:r w:rsidRPr="00FB02AE">
              <w:rPr>
                <w:rFonts w:ascii="Arial Narrow" w:eastAsia="Times New Roman" w:hAnsi="Arial Narrow" w:cs="Times New Roman"/>
                <w:color w:val="000000"/>
                <w:sz w:val="20"/>
                <w:szCs w:val="20"/>
              </w:rPr>
              <w:br/>
              <w:t>Num. 15:14</w:t>
            </w:r>
            <w:r w:rsidRPr="00FB02AE">
              <w:rPr>
                <w:rFonts w:ascii="Arial Narrow" w:eastAsia="Times New Roman" w:hAnsi="Arial Narrow" w:cs="Times New Roman"/>
                <w:color w:val="000000"/>
                <w:sz w:val="20"/>
                <w:szCs w:val="20"/>
              </w:rPr>
              <w:br/>
              <w:t>Num. 15:22</w:t>
            </w:r>
            <w:r w:rsidRPr="00FB02AE">
              <w:rPr>
                <w:rFonts w:ascii="Arial Narrow" w:eastAsia="Times New Roman" w:hAnsi="Arial Narrow" w:cs="Times New Roman"/>
                <w:color w:val="000000"/>
                <w:sz w:val="20"/>
                <w:szCs w:val="20"/>
              </w:rPr>
              <w:br/>
              <w:t>Num. 15:31</w:t>
            </w:r>
            <w:r w:rsidRPr="00FB02AE">
              <w:rPr>
                <w:rFonts w:ascii="Arial Narrow" w:eastAsia="Times New Roman" w:hAnsi="Arial Narrow" w:cs="Times New Roman"/>
                <w:color w:val="000000"/>
                <w:sz w:val="20"/>
                <w:szCs w:val="20"/>
              </w:rPr>
              <w:br/>
              <w:t>Num. 15:34</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102:4</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lKo</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all, whole, entire, every</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15:13</w:t>
            </w:r>
            <w:r w:rsidRPr="00FB02AE">
              <w:rPr>
                <w:rFonts w:ascii="Arial Narrow" w:eastAsia="Times New Roman" w:hAnsi="Arial Narrow" w:cs="Times New Roman"/>
                <w:color w:val="000000"/>
                <w:sz w:val="20"/>
                <w:szCs w:val="20"/>
              </w:rPr>
              <w:br/>
              <w:t>Num. 15:22</w:t>
            </w:r>
            <w:r w:rsidRPr="00FB02AE">
              <w:rPr>
                <w:rFonts w:ascii="Arial Narrow" w:eastAsia="Times New Roman" w:hAnsi="Arial Narrow" w:cs="Times New Roman"/>
                <w:color w:val="000000"/>
                <w:sz w:val="20"/>
                <w:szCs w:val="20"/>
              </w:rPr>
              <w:br/>
              <w:t>Num. 15:23</w:t>
            </w:r>
            <w:r w:rsidRPr="00FB02AE">
              <w:rPr>
                <w:rFonts w:ascii="Arial Narrow" w:eastAsia="Times New Roman" w:hAnsi="Arial Narrow" w:cs="Times New Roman"/>
                <w:color w:val="000000"/>
                <w:sz w:val="20"/>
                <w:szCs w:val="20"/>
              </w:rPr>
              <w:br/>
              <w:t>Num. 15:24</w:t>
            </w:r>
            <w:r w:rsidRPr="00FB02AE">
              <w:rPr>
                <w:rFonts w:ascii="Arial Narrow" w:eastAsia="Times New Roman" w:hAnsi="Arial Narrow" w:cs="Times New Roman"/>
                <w:color w:val="000000"/>
                <w:sz w:val="20"/>
                <w:szCs w:val="20"/>
              </w:rPr>
              <w:br/>
              <w:t>Num. 15:25</w:t>
            </w:r>
            <w:r w:rsidRPr="00FB02AE">
              <w:rPr>
                <w:rFonts w:ascii="Arial Narrow" w:eastAsia="Times New Roman" w:hAnsi="Arial Narrow" w:cs="Times New Roman"/>
                <w:color w:val="000000"/>
                <w:sz w:val="20"/>
                <w:szCs w:val="20"/>
              </w:rPr>
              <w:br/>
              <w:t>Num. 15:26</w:t>
            </w:r>
            <w:r w:rsidRPr="00FB02AE">
              <w:rPr>
                <w:rFonts w:ascii="Arial Narrow" w:eastAsia="Times New Roman" w:hAnsi="Arial Narrow" w:cs="Times New Roman"/>
                <w:color w:val="000000"/>
                <w:sz w:val="20"/>
                <w:szCs w:val="20"/>
              </w:rPr>
              <w:br/>
              <w:t>Num. 15:33</w:t>
            </w:r>
            <w:r w:rsidRPr="00FB02AE">
              <w:rPr>
                <w:rFonts w:ascii="Arial Narrow" w:eastAsia="Times New Roman" w:hAnsi="Arial Narrow" w:cs="Times New Roman"/>
                <w:color w:val="000000"/>
                <w:sz w:val="20"/>
                <w:szCs w:val="20"/>
              </w:rPr>
              <w:br/>
              <w:t>Num. 15:35</w:t>
            </w:r>
            <w:r w:rsidRPr="00FB02AE">
              <w:rPr>
                <w:rFonts w:ascii="Arial Narrow" w:eastAsia="Times New Roman" w:hAnsi="Arial Narrow" w:cs="Times New Roman"/>
                <w:color w:val="000000"/>
                <w:sz w:val="20"/>
                <w:szCs w:val="20"/>
              </w:rPr>
              <w:br/>
              <w:t>Num. 15:36</w:t>
            </w:r>
            <w:r w:rsidRPr="00FB02AE">
              <w:rPr>
                <w:rFonts w:ascii="Arial Narrow" w:eastAsia="Times New Roman" w:hAnsi="Arial Narrow" w:cs="Times New Roman"/>
                <w:color w:val="000000"/>
                <w:sz w:val="20"/>
                <w:szCs w:val="20"/>
              </w:rPr>
              <w:br/>
              <w:t>Num. 15:39</w:t>
            </w:r>
            <w:r w:rsidRPr="00FB02AE">
              <w:rPr>
                <w:rFonts w:ascii="Arial Narrow" w:eastAsia="Times New Roman" w:hAnsi="Arial Narrow" w:cs="Times New Roman"/>
                <w:color w:val="000000"/>
                <w:sz w:val="20"/>
                <w:szCs w:val="20"/>
              </w:rPr>
              <w:br/>
              <w:t>Num. 15:40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102:8</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56:6</w:t>
            </w:r>
            <w:r w:rsidRPr="00FB02AE">
              <w:rPr>
                <w:rFonts w:ascii="Arial Narrow" w:eastAsia="Times New Roman" w:hAnsi="Arial Narrow" w:cs="Times New Roman"/>
                <w:color w:val="000000"/>
                <w:sz w:val="20"/>
                <w:szCs w:val="20"/>
              </w:rPr>
              <w:br/>
              <w:t>Isa. 56:7</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tr;K'</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cut</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15:30</w:t>
            </w:r>
            <w:r w:rsidRPr="00FB02AE">
              <w:rPr>
                <w:rFonts w:ascii="Arial Narrow" w:eastAsia="Times New Roman" w:hAnsi="Arial Narrow" w:cs="Times New Roman"/>
                <w:color w:val="000000"/>
                <w:sz w:val="20"/>
                <w:szCs w:val="20"/>
              </w:rPr>
              <w:br/>
              <w:t>Num. 15:31</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ble</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heart</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102:4</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~x,l,</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food, bread</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15:19</w:t>
            </w:r>
          </w:p>
        </w:tc>
        <w:tc>
          <w:tcPr>
            <w:tcW w:w="0" w:type="auto"/>
            <w:shd w:val="clear" w:color="auto" w:fill="auto"/>
            <w:vAlign w:val="bottom"/>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102:4</w:t>
            </w:r>
            <w:r w:rsidRPr="00FB02AE">
              <w:rPr>
                <w:rFonts w:ascii="Arial Narrow" w:eastAsia="Times New Roman" w:hAnsi="Arial Narrow" w:cs="Times New Roman"/>
                <w:color w:val="000000"/>
                <w:sz w:val="20"/>
                <w:szCs w:val="20"/>
              </w:rPr>
              <w:br/>
              <w:t>Ps. 102:9</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!mi </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with, without</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15:24</w:t>
            </w:r>
            <w:r w:rsidRPr="00FB02AE">
              <w:rPr>
                <w:rFonts w:ascii="Arial Narrow" w:eastAsia="Times New Roman" w:hAnsi="Arial Narrow" w:cs="Times New Roman"/>
                <w:color w:val="000000"/>
                <w:sz w:val="20"/>
                <w:szCs w:val="20"/>
              </w:rPr>
              <w:br/>
              <w:t>Num. 15:30</w:t>
            </w:r>
            <w:r w:rsidRPr="00FB02AE">
              <w:rPr>
                <w:rFonts w:ascii="Arial Narrow" w:eastAsia="Times New Roman" w:hAnsi="Arial Narrow" w:cs="Times New Roman"/>
                <w:color w:val="000000"/>
                <w:sz w:val="20"/>
                <w:szCs w:val="20"/>
              </w:rPr>
              <w:br/>
              <w:t>Num. 15:35</w:t>
            </w:r>
            <w:r w:rsidRPr="00FB02AE">
              <w:rPr>
                <w:rFonts w:ascii="Arial Narrow" w:eastAsia="Times New Roman" w:hAnsi="Arial Narrow" w:cs="Times New Roman"/>
                <w:color w:val="000000"/>
                <w:sz w:val="20"/>
                <w:szCs w:val="20"/>
              </w:rPr>
              <w:br/>
              <w:t>Num. 15:36</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102:5</w:t>
            </w:r>
            <w:r w:rsidRPr="00FB02AE">
              <w:rPr>
                <w:rFonts w:ascii="Arial Narrow" w:eastAsia="Times New Roman" w:hAnsi="Arial Narrow" w:cs="Times New Roman"/>
                <w:color w:val="000000"/>
                <w:sz w:val="20"/>
                <w:szCs w:val="20"/>
              </w:rPr>
              <w:br/>
              <w:t>Ps. 102:10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56:5</w:t>
            </w:r>
            <w:r w:rsidRPr="00FB02AE">
              <w:rPr>
                <w:rFonts w:ascii="Arial Narrow" w:eastAsia="Times New Roman" w:hAnsi="Arial Narrow" w:cs="Times New Roman"/>
                <w:color w:val="000000"/>
                <w:sz w:val="20"/>
                <w:szCs w:val="20"/>
              </w:rPr>
              <w:br/>
              <w:t>Isa. 57:16</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af'n"</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lifted</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102:10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!t;n"</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give, giving</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15:2</w:t>
            </w:r>
            <w:r w:rsidRPr="00FB02AE">
              <w:rPr>
                <w:rFonts w:ascii="Arial Narrow" w:eastAsia="Times New Roman" w:hAnsi="Arial Narrow" w:cs="Times New Roman"/>
                <w:color w:val="000000"/>
                <w:sz w:val="20"/>
                <w:szCs w:val="20"/>
              </w:rPr>
              <w:br/>
              <w:t>Num. 15:21</w:t>
            </w:r>
            <w:r w:rsidRPr="00FB02AE">
              <w:rPr>
                <w:rFonts w:ascii="Arial Narrow" w:eastAsia="Times New Roman" w:hAnsi="Arial Narrow" w:cs="Times New Roman"/>
                <w:color w:val="000000"/>
                <w:sz w:val="20"/>
                <w:szCs w:val="20"/>
              </w:rPr>
              <w:br/>
              <w:t>Num. 15:38</w:t>
            </w:r>
          </w:p>
        </w:tc>
        <w:tc>
          <w:tcPr>
            <w:tcW w:w="0" w:type="auto"/>
            <w:shd w:val="clear" w:color="auto" w:fill="auto"/>
            <w:noWrap/>
            <w:vAlign w:val="bottom"/>
            <w:hideMark/>
          </w:tcPr>
          <w:p w:rsidR="00FB02AE" w:rsidRPr="00FB02AE" w:rsidRDefault="00FB02AE" w:rsidP="009F2247">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 ~l'A[</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perpetual, forever</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15:15</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102:12</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56:5</w:t>
            </w:r>
            <w:r w:rsidRPr="00FB02AE">
              <w:rPr>
                <w:rFonts w:ascii="Arial Narrow" w:eastAsia="Times New Roman" w:hAnsi="Arial Narrow" w:cs="Times New Roman"/>
                <w:color w:val="000000"/>
                <w:sz w:val="20"/>
                <w:szCs w:val="20"/>
              </w:rPr>
              <w:br/>
              <w:t>Isa. 57:16</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#[e</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wood, tree</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15:32</w:t>
            </w:r>
            <w:r w:rsidRPr="00FB02AE">
              <w:rPr>
                <w:rFonts w:ascii="Arial Narrow" w:eastAsia="Times New Roman" w:hAnsi="Arial Narrow" w:cs="Times New Roman"/>
                <w:color w:val="000000"/>
                <w:sz w:val="20"/>
                <w:szCs w:val="20"/>
              </w:rPr>
              <w:br/>
              <w:t>Num. 15:33</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56:3</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~ynIP'</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before, face</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15:15</w:t>
            </w:r>
            <w:r w:rsidRPr="00FB02AE">
              <w:rPr>
                <w:rFonts w:ascii="Arial Narrow" w:eastAsia="Times New Roman" w:hAnsi="Arial Narrow" w:cs="Times New Roman"/>
                <w:color w:val="000000"/>
                <w:sz w:val="20"/>
                <w:szCs w:val="20"/>
              </w:rPr>
              <w:br/>
              <w:t>Num. 15:25</w:t>
            </w:r>
            <w:r w:rsidRPr="00FB02AE">
              <w:rPr>
                <w:rFonts w:ascii="Arial Narrow" w:eastAsia="Times New Roman" w:hAnsi="Arial Narrow" w:cs="Times New Roman"/>
                <w:color w:val="000000"/>
                <w:sz w:val="20"/>
                <w:szCs w:val="20"/>
              </w:rPr>
              <w:br/>
              <w:t>Num. 15:28</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102:2</w:t>
            </w:r>
            <w:r w:rsidRPr="00FB02AE">
              <w:rPr>
                <w:rFonts w:ascii="Arial Narrow" w:eastAsia="Times New Roman" w:hAnsi="Arial Narrow" w:cs="Times New Roman"/>
                <w:color w:val="000000"/>
                <w:sz w:val="20"/>
                <w:szCs w:val="20"/>
              </w:rPr>
              <w:br/>
              <w:t>Ps. 102:10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57:16</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vAdq' </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holy</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15:40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ar'q'</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call</w:t>
            </w:r>
          </w:p>
        </w:tc>
        <w:tc>
          <w:tcPr>
            <w:tcW w:w="0" w:type="auto"/>
            <w:shd w:val="clear" w:color="auto" w:fill="auto"/>
            <w:noWrap/>
            <w:vAlign w:val="bottom"/>
            <w:hideMark/>
          </w:tcPr>
          <w:p w:rsidR="00FB02AE" w:rsidRPr="00FB02AE" w:rsidRDefault="00FB02AE" w:rsidP="009F2247">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102:2</w:t>
            </w:r>
          </w:p>
        </w:tc>
        <w:tc>
          <w:tcPr>
            <w:tcW w:w="0" w:type="auto"/>
            <w:shd w:val="clear" w:color="auto" w:fill="auto"/>
            <w:noWrap/>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56:7</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ha'r'</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look, see, seen</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15:39</w:t>
            </w:r>
          </w:p>
        </w:tc>
        <w:tc>
          <w:tcPr>
            <w:tcW w:w="0" w:type="auto"/>
            <w:shd w:val="clear" w:color="auto" w:fill="auto"/>
            <w:noWrap/>
            <w:vAlign w:val="bottom"/>
            <w:hideMark/>
          </w:tcPr>
          <w:p w:rsidR="00FB02AE" w:rsidRPr="00FB02AE" w:rsidRDefault="00FB02AE" w:rsidP="009F2247">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57:18</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~Wr </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liftt</w:t>
            </w:r>
          </w:p>
        </w:tc>
        <w:tc>
          <w:tcPr>
            <w:tcW w:w="0" w:type="auto"/>
            <w:shd w:val="clear" w:color="auto" w:fill="auto"/>
            <w:vAlign w:val="bottom"/>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15:19</w:t>
            </w:r>
            <w:r w:rsidRPr="00FB02AE">
              <w:rPr>
                <w:rFonts w:ascii="Arial Narrow" w:eastAsia="Times New Roman" w:hAnsi="Arial Narrow" w:cs="Times New Roman"/>
                <w:color w:val="000000"/>
                <w:sz w:val="20"/>
                <w:szCs w:val="20"/>
              </w:rPr>
              <w:br/>
              <w:t>Num. 15:20</w:t>
            </w:r>
            <w:r w:rsidRPr="00FB02AE">
              <w:rPr>
                <w:rFonts w:ascii="Arial Narrow" w:eastAsia="Times New Roman" w:hAnsi="Arial Narrow" w:cs="Times New Roman"/>
                <w:color w:val="000000"/>
                <w:sz w:val="20"/>
                <w:szCs w:val="20"/>
              </w:rPr>
              <w:br/>
              <w:t>Num. 15:30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57:15</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tB'v; </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sabbath</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15:3</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56:4</w:t>
            </w:r>
            <w:r w:rsidRPr="00FB02AE">
              <w:rPr>
                <w:rFonts w:ascii="Arial Narrow" w:eastAsia="Times New Roman" w:hAnsi="Arial Narrow" w:cs="Times New Roman"/>
                <w:color w:val="000000"/>
                <w:sz w:val="20"/>
                <w:szCs w:val="20"/>
              </w:rPr>
              <w:br/>
              <w:t>Isa. 56:6</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hL'piT.</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prayer</w:t>
            </w:r>
          </w:p>
        </w:tc>
        <w:tc>
          <w:tcPr>
            <w:tcW w:w="0" w:type="auto"/>
            <w:shd w:val="clear" w:color="auto" w:fill="auto"/>
            <w:noWrap/>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102:1</w:t>
            </w:r>
          </w:p>
        </w:tc>
        <w:tc>
          <w:tcPr>
            <w:tcW w:w="0" w:type="auto"/>
            <w:shd w:val="clear" w:color="auto" w:fill="auto"/>
            <w:noWrap/>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56:7</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lastRenderedPageBreak/>
              <w:t>rB'd&gt;mi</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wilderness</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15:32</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102:6</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faint</w:t>
            </w:r>
          </w:p>
        </w:tc>
        <w:tc>
          <w:tcPr>
            <w:tcW w:w="0" w:type="auto"/>
            <w:shd w:val="clear" w:color="auto" w:fill="auto"/>
            <w:noWrap/>
            <w:vAlign w:val="bottom"/>
            <w:hideMark/>
          </w:tcPr>
          <w:p w:rsidR="00FB02AE" w:rsidRPr="00FB02AE" w:rsidRDefault="00FB02AE" w:rsidP="009F2247">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Ps. 102:1</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57:16</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hl'[o</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burnt</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15:3</w:t>
            </w:r>
            <w:r w:rsidRPr="00FB02AE">
              <w:rPr>
                <w:rFonts w:ascii="Arial Narrow" w:eastAsia="Times New Roman" w:hAnsi="Arial Narrow" w:cs="Times New Roman"/>
                <w:color w:val="000000"/>
                <w:sz w:val="20"/>
                <w:szCs w:val="20"/>
              </w:rPr>
              <w:br/>
              <w:t>Num. 15:5</w:t>
            </w:r>
            <w:r w:rsidRPr="00FB02AE">
              <w:rPr>
                <w:rFonts w:ascii="Arial Narrow" w:eastAsia="Times New Roman" w:hAnsi="Arial Narrow" w:cs="Times New Roman"/>
                <w:color w:val="000000"/>
                <w:sz w:val="20"/>
                <w:szCs w:val="20"/>
              </w:rPr>
              <w:br/>
              <w:t>Num. 15:8</w:t>
            </w:r>
            <w:r w:rsidRPr="00FB02AE">
              <w:rPr>
                <w:rFonts w:ascii="Arial Narrow" w:eastAsia="Times New Roman" w:hAnsi="Arial Narrow" w:cs="Times New Roman"/>
                <w:color w:val="000000"/>
                <w:sz w:val="20"/>
                <w:szCs w:val="20"/>
              </w:rPr>
              <w:br/>
              <w:t>Num. 15:24</w:t>
            </w:r>
          </w:p>
        </w:tc>
        <w:tc>
          <w:tcPr>
            <w:tcW w:w="0" w:type="auto"/>
            <w:shd w:val="clear" w:color="auto" w:fill="auto"/>
            <w:noWrap/>
            <w:vAlign w:val="bottom"/>
            <w:hideMark/>
          </w:tcPr>
          <w:p w:rsidR="00FB02AE" w:rsidRPr="00FB02AE" w:rsidRDefault="00FB02AE" w:rsidP="009F2247">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56:7</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people</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15:26</w:t>
            </w:r>
            <w:r w:rsidRPr="00FB02AE">
              <w:rPr>
                <w:rFonts w:ascii="Arial Narrow" w:eastAsia="Times New Roman" w:hAnsi="Arial Narrow" w:cs="Times New Roman"/>
                <w:color w:val="000000"/>
                <w:sz w:val="20"/>
                <w:szCs w:val="20"/>
              </w:rPr>
              <w:br/>
              <w:t>Num. 15:30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56:3</w:t>
            </w:r>
            <w:r w:rsidRPr="00FB02AE">
              <w:rPr>
                <w:rFonts w:ascii="Arial Narrow" w:eastAsia="Times New Roman" w:hAnsi="Arial Narrow" w:cs="Times New Roman"/>
                <w:color w:val="000000"/>
                <w:sz w:val="20"/>
                <w:szCs w:val="20"/>
              </w:rPr>
              <w:br/>
              <w:t>Isa. 56:7</w:t>
            </w:r>
          </w:p>
        </w:tc>
      </w:tr>
      <w:tr w:rsidR="00FB02AE" w:rsidRPr="00FB02AE" w:rsidTr="009F2247">
        <w:trPr>
          <w:trHeight w:val="144"/>
          <w:jc w:val="center"/>
        </w:trPr>
        <w:tc>
          <w:tcPr>
            <w:tcW w:w="0" w:type="auto"/>
            <w:shd w:val="clear" w:color="auto" w:fill="auto"/>
            <w:hideMark/>
          </w:tcPr>
          <w:p w:rsidR="00FB02AE" w:rsidRPr="009F2247" w:rsidRDefault="00FB02AE" w:rsidP="009F2247">
            <w:pPr>
              <w:keepNext/>
              <w:widowControl w:val="0"/>
              <w:spacing w:after="0" w:line="240" w:lineRule="auto"/>
              <w:jc w:val="right"/>
              <w:rPr>
                <w:rFonts w:ascii="Bwhebb" w:eastAsia="Times New Roman" w:hAnsi="Bwhebb" w:cs="Times New Roman"/>
                <w:b/>
                <w:bCs/>
                <w:color w:val="000000"/>
              </w:rPr>
            </w:pPr>
            <w:r w:rsidRPr="009F2247">
              <w:rPr>
                <w:rFonts w:ascii="Bwhebb" w:eastAsia="Times New Roman" w:hAnsi="Bwhebb" w:cs="Times New Roman"/>
                <w:b/>
                <w:bCs/>
                <w:color w:val="000000"/>
              </w:rPr>
              <w:t xml:space="preserve">hf'[' </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make, do , did</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Num. 15:3</w:t>
            </w:r>
            <w:r w:rsidRPr="00FB02AE">
              <w:rPr>
                <w:rFonts w:ascii="Arial Narrow" w:eastAsia="Times New Roman" w:hAnsi="Arial Narrow" w:cs="Times New Roman"/>
                <w:color w:val="000000"/>
                <w:sz w:val="20"/>
                <w:szCs w:val="20"/>
              </w:rPr>
              <w:br/>
              <w:t>Num. 15:5</w:t>
            </w:r>
            <w:r w:rsidRPr="00FB02AE">
              <w:rPr>
                <w:rFonts w:ascii="Arial Narrow" w:eastAsia="Times New Roman" w:hAnsi="Arial Narrow" w:cs="Times New Roman"/>
                <w:color w:val="000000"/>
                <w:sz w:val="20"/>
                <w:szCs w:val="20"/>
              </w:rPr>
              <w:br/>
              <w:t>Num. 15:6</w:t>
            </w:r>
            <w:r w:rsidRPr="00FB02AE">
              <w:rPr>
                <w:rFonts w:ascii="Arial Narrow" w:eastAsia="Times New Roman" w:hAnsi="Arial Narrow" w:cs="Times New Roman"/>
                <w:color w:val="000000"/>
                <w:sz w:val="20"/>
                <w:szCs w:val="20"/>
              </w:rPr>
              <w:br/>
              <w:t>Num. 15:8</w:t>
            </w:r>
            <w:r w:rsidRPr="00FB02AE">
              <w:rPr>
                <w:rFonts w:ascii="Arial Narrow" w:eastAsia="Times New Roman" w:hAnsi="Arial Narrow" w:cs="Times New Roman"/>
                <w:color w:val="000000"/>
                <w:sz w:val="20"/>
                <w:szCs w:val="20"/>
              </w:rPr>
              <w:br/>
              <w:t>Num. 15:11</w:t>
            </w:r>
            <w:r w:rsidRPr="00FB02AE">
              <w:rPr>
                <w:rFonts w:ascii="Arial Narrow" w:eastAsia="Times New Roman" w:hAnsi="Arial Narrow" w:cs="Times New Roman"/>
                <w:color w:val="000000"/>
                <w:sz w:val="20"/>
                <w:szCs w:val="20"/>
              </w:rPr>
              <w:br/>
              <w:t>Num. 15:12</w:t>
            </w:r>
            <w:r w:rsidRPr="00FB02AE">
              <w:rPr>
                <w:rFonts w:ascii="Arial Narrow" w:eastAsia="Times New Roman" w:hAnsi="Arial Narrow" w:cs="Times New Roman"/>
                <w:color w:val="000000"/>
                <w:sz w:val="20"/>
                <w:szCs w:val="20"/>
              </w:rPr>
              <w:br/>
              <w:t>Num. 15:13</w:t>
            </w:r>
            <w:r w:rsidRPr="00FB02AE">
              <w:rPr>
                <w:rFonts w:ascii="Arial Narrow" w:eastAsia="Times New Roman" w:hAnsi="Arial Narrow" w:cs="Times New Roman"/>
                <w:color w:val="000000"/>
                <w:sz w:val="20"/>
                <w:szCs w:val="20"/>
              </w:rPr>
              <w:br/>
              <w:t>Num. 15:14</w:t>
            </w:r>
            <w:r w:rsidRPr="00FB02AE">
              <w:rPr>
                <w:rFonts w:ascii="Arial Narrow" w:eastAsia="Times New Roman" w:hAnsi="Arial Narrow" w:cs="Times New Roman"/>
                <w:color w:val="000000"/>
                <w:sz w:val="20"/>
                <w:szCs w:val="20"/>
              </w:rPr>
              <w:br/>
              <w:t>Num. 15:22</w:t>
            </w:r>
            <w:r w:rsidRPr="00FB02AE">
              <w:rPr>
                <w:rFonts w:ascii="Arial Narrow" w:eastAsia="Times New Roman" w:hAnsi="Arial Narrow" w:cs="Times New Roman"/>
                <w:color w:val="000000"/>
                <w:sz w:val="20"/>
                <w:szCs w:val="20"/>
              </w:rPr>
              <w:br/>
              <w:t>Num. 15:24</w:t>
            </w:r>
            <w:r w:rsidRPr="00FB02AE">
              <w:rPr>
                <w:rFonts w:ascii="Arial Narrow" w:eastAsia="Times New Roman" w:hAnsi="Arial Narrow" w:cs="Times New Roman"/>
                <w:color w:val="000000"/>
                <w:sz w:val="20"/>
                <w:szCs w:val="20"/>
              </w:rPr>
              <w:br/>
              <w:t>Num. 15:29</w:t>
            </w:r>
            <w:r w:rsidRPr="00FB02AE">
              <w:rPr>
                <w:rFonts w:ascii="Arial Narrow" w:eastAsia="Times New Roman" w:hAnsi="Arial Narrow" w:cs="Times New Roman"/>
                <w:color w:val="000000"/>
                <w:sz w:val="20"/>
                <w:szCs w:val="20"/>
              </w:rPr>
              <w:br/>
              <w:t>Num. 15:30</w:t>
            </w:r>
            <w:r w:rsidRPr="00FB02AE">
              <w:rPr>
                <w:rFonts w:ascii="Arial Narrow" w:eastAsia="Times New Roman" w:hAnsi="Arial Narrow" w:cs="Times New Roman"/>
                <w:color w:val="000000"/>
                <w:sz w:val="20"/>
                <w:szCs w:val="20"/>
              </w:rPr>
              <w:br/>
              <w:t>Num. 15:34</w:t>
            </w:r>
            <w:r w:rsidRPr="00FB02AE">
              <w:rPr>
                <w:rFonts w:ascii="Arial Narrow" w:eastAsia="Times New Roman" w:hAnsi="Arial Narrow" w:cs="Times New Roman"/>
                <w:color w:val="000000"/>
                <w:sz w:val="20"/>
                <w:szCs w:val="20"/>
              </w:rPr>
              <w:br/>
              <w:t>Num. 15:38</w:t>
            </w:r>
            <w:r w:rsidRPr="00FB02AE">
              <w:rPr>
                <w:rFonts w:ascii="Arial Narrow" w:eastAsia="Times New Roman" w:hAnsi="Arial Narrow" w:cs="Times New Roman"/>
                <w:color w:val="000000"/>
                <w:sz w:val="20"/>
                <w:szCs w:val="20"/>
              </w:rPr>
              <w:br/>
              <w:t>Num. 15:39</w:t>
            </w:r>
            <w:r w:rsidRPr="00FB02AE">
              <w:rPr>
                <w:rFonts w:ascii="Arial Narrow" w:eastAsia="Times New Roman" w:hAnsi="Arial Narrow" w:cs="Times New Roman"/>
                <w:color w:val="000000"/>
                <w:sz w:val="20"/>
                <w:szCs w:val="20"/>
              </w:rPr>
              <w:br/>
              <w:t>Num. 15:40</w:t>
            </w: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B02AE" w:rsidRPr="00FB02AE" w:rsidRDefault="00FB02AE" w:rsidP="009F2247">
            <w:pPr>
              <w:keepNext/>
              <w:widowControl w:val="0"/>
              <w:spacing w:after="0" w:line="240" w:lineRule="auto"/>
              <w:rPr>
                <w:rFonts w:ascii="Arial Narrow" w:eastAsia="Times New Roman" w:hAnsi="Arial Narrow" w:cs="Times New Roman"/>
                <w:color w:val="000000"/>
                <w:sz w:val="20"/>
                <w:szCs w:val="20"/>
              </w:rPr>
            </w:pPr>
            <w:r w:rsidRPr="00FB02AE">
              <w:rPr>
                <w:rFonts w:ascii="Arial Narrow" w:eastAsia="Times New Roman" w:hAnsi="Arial Narrow" w:cs="Times New Roman"/>
                <w:color w:val="000000"/>
                <w:sz w:val="20"/>
                <w:szCs w:val="20"/>
              </w:rPr>
              <w:t>Isa. 57:16</w:t>
            </w:r>
          </w:p>
        </w:tc>
      </w:tr>
    </w:tbl>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Pr="009F2247" w:rsidRDefault="009F2247" w:rsidP="009F2247">
      <w:pPr>
        <w:keepNext/>
        <w:widowControl w:val="0"/>
        <w:spacing w:after="0" w:line="240" w:lineRule="auto"/>
        <w:jc w:val="center"/>
        <w:rPr>
          <w:rFonts w:ascii="Palatino Linotype" w:hAnsi="Palatino Linotype" w:cstheme="majorBidi"/>
          <w:b/>
          <w:bCs/>
          <w:sz w:val="28"/>
          <w:szCs w:val="28"/>
        </w:rPr>
      </w:pPr>
      <w:r w:rsidRPr="009F2247">
        <w:rPr>
          <w:rFonts w:ascii="Palatino Linotype" w:hAnsi="Palatino Linotype" w:cstheme="majorBidi"/>
          <w:b/>
          <w:bCs/>
          <w:sz w:val="28"/>
          <w:szCs w:val="28"/>
        </w:rPr>
        <w:t>Greek:</w:t>
      </w:r>
    </w:p>
    <w:p w:rsidR="00FB02AE" w:rsidRDefault="00FB02AE" w:rsidP="009F2247">
      <w:pPr>
        <w:keepNext/>
        <w:widowControl w:val="0"/>
        <w:spacing w:after="0" w:line="240" w:lineRule="auto"/>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119"/>
        <w:gridCol w:w="1192"/>
        <w:gridCol w:w="1119"/>
        <w:gridCol w:w="1952"/>
        <w:gridCol w:w="1174"/>
        <w:gridCol w:w="1111"/>
        <w:gridCol w:w="1264"/>
      </w:tblGrid>
      <w:tr w:rsidR="00C63E39" w:rsidRPr="009F2247" w:rsidTr="00C63E39">
        <w:trPr>
          <w:trHeight w:val="144"/>
        </w:trPr>
        <w:tc>
          <w:tcPr>
            <w:tcW w:w="723" w:type="pct"/>
            <w:shd w:val="clear" w:color="auto" w:fill="8DB3E2" w:themeFill="text2" w:themeFillTint="66"/>
            <w:vAlign w:val="bottom"/>
            <w:hideMark/>
          </w:tcPr>
          <w:p w:rsid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Greek</w:t>
            </w:r>
          </w:p>
          <w:p w:rsidR="00C63E39" w:rsidRPr="009F2247" w:rsidRDefault="00C63E39" w:rsidP="009F2247">
            <w:pPr>
              <w:spacing w:after="0" w:line="240" w:lineRule="auto"/>
              <w:jc w:val="center"/>
              <w:rPr>
                <w:rFonts w:ascii="Arial Narrow" w:eastAsia="Times New Roman" w:hAnsi="Arial Narrow" w:cs="Times New Roman"/>
                <w:b/>
                <w:bCs/>
                <w:color w:val="000000"/>
                <w:sz w:val="20"/>
                <w:szCs w:val="20"/>
              </w:rPr>
            </w:pPr>
          </w:p>
        </w:tc>
        <w:tc>
          <w:tcPr>
            <w:tcW w:w="536" w:type="pct"/>
            <w:shd w:val="clear" w:color="auto" w:fill="8DB3E2" w:themeFill="text2" w:themeFillTint="66"/>
            <w:noWrap/>
            <w:vAlign w:val="bottom"/>
            <w:hideMark/>
          </w:tcPr>
          <w:p w:rsid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English</w:t>
            </w:r>
          </w:p>
          <w:p w:rsidR="00C63E39" w:rsidRPr="009F2247" w:rsidRDefault="00C63E39" w:rsidP="009F2247">
            <w:pPr>
              <w:spacing w:after="0" w:line="240" w:lineRule="auto"/>
              <w:jc w:val="center"/>
              <w:rPr>
                <w:rFonts w:ascii="Arial Narrow" w:eastAsia="Times New Roman" w:hAnsi="Arial Narrow" w:cs="Times New Roman"/>
                <w:b/>
                <w:bCs/>
                <w:color w:val="000000"/>
                <w:sz w:val="20"/>
                <w:szCs w:val="20"/>
              </w:rPr>
            </w:pPr>
          </w:p>
        </w:tc>
        <w:tc>
          <w:tcPr>
            <w:tcW w:w="571" w:type="pct"/>
            <w:shd w:val="clear" w:color="auto" w:fill="8DB3E2" w:themeFill="text2" w:themeFillTint="66"/>
            <w:noWrap/>
            <w:vAlign w:val="bottom"/>
            <w:hideMark/>
          </w:tcPr>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Torah Seder</w:t>
            </w:r>
          </w:p>
          <w:p w:rsidR="009F2247" w:rsidRPr="009F2247" w:rsidRDefault="009F2247" w:rsidP="009F2247">
            <w:pPr>
              <w:spacing w:after="0" w:line="240" w:lineRule="auto"/>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Num 15:1-41</w:t>
            </w:r>
          </w:p>
        </w:tc>
        <w:tc>
          <w:tcPr>
            <w:tcW w:w="536" w:type="pct"/>
            <w:shd w:val="clear" w:color="auto" w:fill="8DB3E2" w:themeFill="text2" w:themeFillTint="66"/>
            <w:noWrap/>
            <w:vAlign w:val="bottom"/>
            <w:hideMark/>
          </w:tcPr>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Psalms</w:t>
            </w:r>
          </w:p>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Ps 102:1-12</w:t>
            </w:r>
          </w:p>
        </w:tc>
        <w:tc>
          <w:tcPr>
            <w:tcW w:w="935" w:type="pct"/>
            <w:shd w:val="clear" w:color="auto" w:fill="8DB3E2" w:themeFill="text2" w:themeFillTint="66"/>
            <w:noWrap/>
            <w:vAlign w:val="bottom"/>
            <w:hideMark/>
          </w:tcPr>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Ashlamatah</w:t>
            </w:r>
          </w:p>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Is 56:3-8 +</w:t>
            </w:r>
          </w:p>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57:15-16, 18-19</w:t>
            </w:r>
          </w:p>
        </w:tc>
        <w:tc>
          <w:tcPr>
            <w:tcW w:w="562" w:type="pct"/>
            <w:shd w:val="clear" w:color="auto" w:fill="8DB3E2" w:themeFill="text2" w:themeFillTint="66"/>
            <w:noWrap/>
            <w:vAlign w:val="bottom"/>
            <w:hideMark/>
          </w:tcPr>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Peshat</w:t>
            </w:r>
          </w:p>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Mk/Jude/Pet</w:t>
            </w:r>
          </w:p>
          <w:p w:rsidR="009F2247" w:rsidRPr="009F2247" w:rsidRDefault="009F2247" w:rsidP="009F2247">
            <w:pPr>
              <w:spacing w:after="0" w:line="240" w:lineRule="auto"/>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Mk 11:15-19</w:t>
            </w:r>
          </w:p>
        </w:tc>
        <w:tc>
          <w:tcPr>
            <w:tcW w:w="532" w:type="pct"/>
            <w:shd w:val="clear" w:color="auto" w:fill="8DB3E2" w:themeFill="text2" w:themeFillTint="66"/>
            <w:noWrap/>
            <w:vAlign w:val="bottom"/>
            <w:hideMark/>
          </w:tcPr>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Remes 1</w:t>
            </w:r>
          </w:p>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Luke</w:t>
            </w:r>
          </w:p>
          <w:p w:rsidR="009F2247" w:rsidRPr="009F2247" w:rsidRDefault="009F2247" w:rsidP="009F2247">
            <w:pPr>
              <w:spacing w:after="0" w:line="240" w:lineRule="auto"/>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Lk 19:45-48</w:t>
            </w:r>
          </w:p>
        </w:tc>
        <w:tc>
          <w:tcPr>
            <w:tcW w:w="605" w:type="pct"/>
            <w:shd w:val="clear" w:color="auto" w:fill="8DB3E2" w:themeFill="text2" w:themeFillTint="66"/>
            <w:noWrap/>
            <w:vAlign w:val="bottom"/>
            <w:hideMark/>
          </w:tcPr>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Remes 2</w:t>
            </w:r>
          </w:p>
          <w:p w:rsidR="009F2247" w:rsidRPr="009F2247" w:rsidRDefault="009F2247" w:rsidP="009F2247">
            <w:pPr>
              <w:spacing w:after="0" w:line="240" w:lineRule="auto"/>
              <w:jc w:val="center"/>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Acts/Romans</w:t>
            </w:r>
          </w:p>
          <w:p w:rsidR="009F2247" w:rsidRPr="009F2247" w:rsidRDefault="009F2247" w:rsidP="009F2247">
            <w:pPr>
              <w:spacing w:after="0" w:line="240" w:lineRule="auto"/>
              <w:rPr>
                <w:rFonts w:ascii="Arial Narrow" w:eastAsia="Times New Roman" w:hAnsi="Arial Narrow" w:cs="Times New Roman"/>
                <w:b/>
                <w:bCs/>
                <w:color w:val="000000"/>
                <w:sz w:val="20"/>
                <w:szCs w:val="20"/>
              </w:rPr>
            </w:pPr>
            <w:r w:rsidRPr="009F2247">
              <w:rPr>
                <w:rFonts w:ascii="Arial Narrow" w:eastAsia="Times New Roman" w:hAnsi="Arial Narrow" w:cs="Times New Roman"/>
                <w:b/>
                <w:bCs/>
                <w:color w:val="000000"/>
                <w:sz w:val="20"/>
                <w:szCs w:val="20"/>
              </w:rPr>
              <w:t>Rm 3:21-26</w:t>
            </w: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ἀκούω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heard,hear</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11:18</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19:48</w:t>
            </w:r>
          </w:p>
        </w:tc>
        <w:tc>
          <w:tcPr>
            <w:tcW w:w="605" w:type="pct"/>
            <w:shd w:val="clear" w:color="auto" w:fill="auto"/>
            <w:vAlign w:val="bottom"/>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ἁμαρτάνω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sinning</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15:27</w:t>
            </w:r>
            <w:r w:rsidRPr="009F2247">
              <w:rPr>
                <w:rFonts w:ascii="Arial Narrow" w:eastAsia="Times New Roman" w:hAnsi="Arial Narrow" w:cs="Times New Roman"/>
                <w:color w:val="000000"/>
                <w:sz w:val="20"/>
                <w:szCs w:val="20"/>
              </w:rPr>
              <w:br/>
              <w:t xml:space="preserve">Num 15:28 </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Rom. 3:23</w:t>
            </w: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ἀπόλλυμι</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destroy</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11:18</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19:47</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C63E39" w:rsidP="00C63E39">
            <w:pPr>
              <w:spacing w:after="0" w:line="240" w:lineRule="auto"/>
              <w:rPr>
                <w:rFonts w:ascii="Symbol" w:eastAsia="Times New Roman" w:hAnsi="Symbol" w:cs="Times New Roman"/>
                <w:b/>
                <w:bCs/>
                <w:color w:val="000000"/>
              </w:rPr>
            </w:pP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009F2247" w:rsidRPr="009F2247">
              <w:rPr>
                <w:rFonts w:ascii="Symbol" w:eastAsia="Times New Roman" w:hAnsi="Symbol" w:cs="Times New Roman"/>
                <w:b/>
                <w:bCs/>
                <w:color w:val="000000"/>
              </w:rPr>
              <w:t></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chief, high</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11:18</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19:47</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ἄρχω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began</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noWrap/>
            <w:vAlign w:val="bottom"/>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11:15</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19:45</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ἀφίημι</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forgiven, permit</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15:25</w:t>
            </w:r>
            <w:r w:rsidRPr="009F2247">
              <w:rPr>
                <w:rFonts w:ascii="Arial Narrow" w:eastAsia="Times New Roman" w:hAnsi="Arial Narrow" w:cs="Times New Roman"/>
                <w:color w:val="000000"/>
                <w:sz w:val="20"/>
                <w:szCs w:val="20"/>
              </w:rPr>
              <w:br/>
              <w:t xml:space="preserve">Num 15:26 </w:t>
            </w:r>
            <w:r w:rsidRPr="009F2247">
              <w:rPr>
                <w:rFonts w:ascii="Arial Narrow" w:eastAsia="Times New Roman" w:hAnsi="Arial Narrow" w:cs="Times New Roman"/>
                <w:color w:val="000000"/>
                <w:sz w:val="20"/>
                <w:szCs w:val="20"/>
              </w:rPr>
              <w:br/>
              <w:t xml:space="preserve">Num 15:28  </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noWrap/>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11:16</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γραμματεύς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scribe</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11:18</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19:47</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διδάσκω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teach</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19:47</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ἔθνος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nations</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 xml:space="preserve">Isa 56:7 </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εἰσέρχομαι</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enter</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 xml:space="preserve">Num 15:2 </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11:15</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19:45</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ἔρχομαι</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come, came</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 xml:space="preserve">Psa 102:1 </w:t>
            </w: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11:15</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εὑρίσκω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found, find</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15:32</w:t>
            </w:r>
            <w:r w:rsidRPr="009F2247">
              <w:rPr>
                <w:rFonts w:ascii="Arial Narrow" w:eastAsia="Times New Roman" w:hAnsi="Arial Narrow" w:cs="Times New Roman"/>
                <w:color w:val="000000"/>
                <w:sz w:val="20"/>
                <w:szCs w:val="20"/>
              </w:rPr>
              <w:br/>
              <w:t>Num 15:33</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19:48</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ζητέω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seek</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11:18</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19:47</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ἡμέρα</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day</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15:23</w:t>
            </w:r>
            <w:r w:rsidRPr="009F2247">
              <w:rPr>
                <w:rFonts w:ascii="Arial Narrow" w:eastAsia="Times New Roman" w:hAnsi="Arial Narrow" w:cs="Times New Roman"/>
                <w:color w:val="000000"/>
                <w:sz w:val="20"/>
                <w:szCs w:val="20"/>
              </w:rPr>
              <w:br/>
              <w:t>Num. 15:32</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Ps. 102:2</w:t>
            </w:r>
            <w:r w:rsidRPr="009F2247">
              <w:rPr>
                <w:rFonts w:ascii="Arial Narrow" w:eastAsia="Times New Roman" w:hAnsi="Arial Narrow" w:cs="Times New Roman"/>
                <w:color w:val="000000"/>
                <w:sz w:val="20"/>
                <w:szCs w:val="20"/>
              </w:rPr>
              <w:br/>
              <w:t>Ps. 102:3</w:t>
            </w:r>
            <w:r w:rsidRPr="009F2247">
              <w:rPr>
                <w:rFonts w:ascii="Arial Narrow" w:eastAsia="Times New Roman" w:hAnsi="Arial Narrow" w:cs="Times New Roman"/>
                <w:color w:val="000000"/>
                <w:sz w:val="20"/>
                <w:szCs w:val="20"/>
              </w:rPr>
              <w:br/>
              <w:t>Ps. 102:8</w:t>
            </w:r>
            <w:r w:rsidRPr="009F2247">
              <w:rPr>
                <w:rFonts w:ascii="Arial Narrow" w:eastAsia="Times New Roman" w:hAnsi="Arial Narrow" w:cs="Times New Roman"/>
                <w:color w:val="000000"/>
                <w:sz w:val="20"/>
                <w:szCs w:val="20"/>
              </w:rPr>
              <w:br/>
              <w:t>Ps. 102:11</w:t>
            </w: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noWrap/>
            <w:vAlign w:val="bottom"/>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19:47</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lastRenderedPageBreak/>
              <w:t>θεός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GOD</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15:30</w:t>
            </w:r>
            <w:r w:rsidRPr="009F2247">
              <w:rPr>
                <w:rFonts w:ascii="Arial Narrow" w:eastAsia="Times New Roman" w:hAnsi="Arial Narrow" w:cs="Times New Roman"/>
                <w:color w:val="000000"/>
                <w:sz w:val="20"/>
                <w:szCs w:val="20"/>
              </w:rPr>
              <w:br/>
              <w:t xml:space="preserve">Num 15:40 </w:t>
            </w:r>
            <w:r w:rsidRPr="009F2247">
              <w:rPr>
                <w:rFonts w:ascii="Arial Narrow" w:eastAsia="Times New Roman" w:hAnsi="Arial Narrow" w:cs="Times New Roman"/>
                <w:color w:val="000000"/>
                <w:sz w:val="20"/>
                <w:szCs w:val="20"/>
              </w:rPr>
              <w:br/>
              <w:t>Num 15:41</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Rom. 3:21</w:t>
            </w:r>
            <w:r w:rsidRPr="009F2247">
              <w:rPr>
                <w:rFonts w:ascii="Arial Narrow" w:eastAsia="Times New Roman" w:hAnsi="Arial Narrow" w:cs="Times New Roman"/>
                <w:color w:val="000000"/>
                <w:sz w:val="20"/>
                <w:szCs w:val="20"/>
              </w:rPr>
              <w:br/>
              <w:t>Rom. 3:22</w:t>
            </w:r>
            <w:r w:rsidRPr="009F2247">
              <w:rPr>
                <w:rFonts w:ascii="Arial Narrow" w:eastAsia="Times New Roman" w:hAnsi="Arial Narrow" w:cs="Times New Roman"/>
                <w:color w:val="000000"/>
                <w:sz w:val="20"/>
                <w:szCs w:val="20"/>
              </w:rPr>
              <w:br/>
              <w:t>Rom. 3:23</w:t>
            </w:r>
            <w:r w:rsidRPr="009F2247">
              <w:rPr>
                <w:rFonts w:ascii="Arial Narrow" w:eastAsia="Times New Roman" w:hAnsi="Arial Narrow" w:cs="Times New Roman"/>
                <w:color w:val="000000"/>
                <w:sz w:val="20"/>
                <w:szCs w:val="20"/>
              </w:rPr>
              <w:br/>
              <w:t>Rom. 3:25</w:t>
            </w: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ἱερός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temple</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11:15</w:t>
            </w:r>
            <w:r w:rsidRPr="009F2247">
              <w:rPr>
                <w:rFonts w:ascii="Arial Narrow" w:eastAsia="Times New Roman" w:hAnsi="Arial Narrow" w:cs="Times New Roman"/>
                <w:color w:val="000000"/>
                <w:sz w:val="20"/>
                <w:szCs w:val="20"/>
              </w:rPr>
              <w:br/>
              <w:t>Mk. 11:16</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19:45</w:t>
            </w:r>
            <w:r w:rsidRPr="009F2247">
              <w:rPr>
                <w:rFonts w:ascii="Arial Narrow" w:eastAsia="Times New Roman" w:hAnsi="Arial Narrow" w:cs="Times New Roman"/>
                <w:color w:val="000000"/>
                <w:sz w:val="20"/>
                <w:szCs w:val="20"/>
              </w:rPr>
              <w:br/>
              <w:t>Lk. 19:47</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καλέω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called</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56:7</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λαός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people</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15:26</w:t>
            </w:r>
            <w:r w:rsidRPr="009F2247">
              <w:rPr>
                <w:rFonts w:ascii="Arial Narrow" w:eastAsia="Times New Roman" w:hAnsi="Arial Narrow" w:cs="Times New Roman"/>
                <w:color w:val="000000"/>
                <w:sz w:val="20"/>
                <w:szCs w:val="20"/>
              </w:rPr>
              <w:br/>
              <w:t>Num. 15:30</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56:3</w:t>
            </w:r>
            <w:r w:rsidRPr="009F2247">
              <w:rPr>
                <w:rFonts w:ascii="Arial Narrow" w:eastAsia="Times New Roman" w:hAnsi="Arial Narrow" w:cs="Times New Roman"/>
                <w:color w:val="000000"/>
                <w:sz w:val="20"/>
                <w:szCs w:val="20"/>
              </w:rPr>
              <w:br/>
              <w:t>Isa. 56:7</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19:47</w:t>
            </w:r>
            <w:r w:rsidRPr="009F2247">
              <w:rPr>
                <w:rFonts w:ascii="Arial Narrow" w:eastAsia="Times New Roman" w:hAnsi="Arial Narrow" w:cs="Times New Roman"/>
                <w:color w:val="000000"/>
                <w:sz w:val="20"/>
                <w:szCs w:val="20"/>
              </w:rPr>
              <w:br/>
              <w:t>Lk. 19:48</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λέγω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say, speak</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15:1</w:t>
            </w:r>
            <w:r w:rsidRPr="009F2247">
              <w:rPr>
                <w:rFonts w:ascii="Arial Narrow" w:eastAsia="Times New Roman" w:hAnsi="Arial Narrow" w:cs="Times New Roman"/>
                <w:color w:val="000000"/>
                <w:sz w:val="20"/>
                <w:szCs w:val="20"/>
              </w:rPr>
              <w:br/>
              <w:t>Num. 15:2</w:t>
            </w:r>
            <w:r w:rsidRPr="009F2247">
              <w:rPr>
                <w:rFonts w:ascii="Arial Narrow" w:eastAsia="Times New Roman" w:hAnsi="Arial Narrow" w:cs="Times New Roman"/>
                <w:color w:val="000000"/>
                <w:sz w:val="20"/>
                <w:szCs w:val="20"/>
              </w:rPr>
              <w:br/>
              <w:t>Num. 15:17</w:t>
            </w:r>
            <w:r w:rsidRPr="009F2247">
              <w:rPr>
                <w:rFonts w:ascii="Arial Narrow" w:eastAsia="Times New Roman" w:hAnsi="Arial Narrow" w:cs="Times New Roman"/>
                <w:color w:val="000000"/>
                <w:sz w:val="20"/>
                <w:szCs w:val="20"/>
              </w:rPr>
              <w:br/>
              <w:t>Num. 15:18</w:t>
            </w:r>
            <w:r w:rsidRPr="009F2247">
              <w:rPr>
                <w:rFonts w:ascii="Arial Narrow" w:eastAsia="Times New Roman" w:hAnsi="Arial Narrow" w:cs="Times New Roman"/>
                <w:color w:val="000000"/>
                <w:sz w:val="20"/>
                <w:szCs w:val="20"/>
              </w:rPr>
              <w:br/>
              <w:t>Num. 15:35</w:t>
            </w:r>
            <w:r w:rsidRPr="009F2247">
              <w:rPr>
                <w:rFonts w:ascii="Arial Narrow" w:eastAsia="Times New Roman" w:hAnsi="Arial Narrow" w:cs="Times New Roman"/>
                <w:color w:val="000000"/>
                <w:sz w:val="20"/>
                <w:szCs w:val="20"/>
              </w:rPr>
              <w:br/>
              <w:t>Num. 15:37</w:t>
            </w:r>
            <w:r w:rsidRPr="009F2247">
              <w:rPr>
                <w:rFonts w:ascii="Arial Narrow" w:eastAsia="Times New Roman" w:hAnsi="Arial Narrow" w:cs="Times New Roman"/>
                <w:color w:val="000000"/>
                <w:sz w:val="20"/>
                <w:szCs w:val="20"/>
              </w:rPr>
              <w:br/>
              <w:t>Num. 15:38</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56:3</w:t>
            </w:r>
            <w:r w:rsidRPr="009F2247">
              <w:rPr>
                <w:rFonts w:ascii="Arial Narrow" w:eastAsia="Times New Roman" w:hAnsi="Arial Narrow" w:cs="Times New Roman"/>
                <w:color w:val="000000"/>
                <w:sz w:val="20"/>
                <w:szCs w:val="20"/>
              </w:rPr>
              <w:br/>
              <w:t>Isa. 56:4</w:t>
            </w:r>
            <w:r w:rsidRPr="009F2247">
              <w:rPr>
                <w:rFonts w:ascii="Arial Narrow" w:eastAsia="Times New Roman" w:hAnsi="Arial Narrow" w:cs="Times New Roman"/>
                <w:color w:val="000000"/>
                <w:sz w:val="20"/>
                <w:szCs w:val="20"/>
              </w:rPr>
              <w:br/>
              <w:t>Isa. 57:15</w:t>
            </w:r>
            <w:r w:rsidRPr="009F2247">
              <w:rPr>
                <w:rFonts w:ascii="Arial Narrow" w:eastAsia="Times New Roman" w:hAnsi="Arial Narrow" w:cs="Times New Roman"/>
                <w:color w:val="000000"/>
                <w:sz w:val="20"/>
                <w:szCs w:val="20"/>
              </w:rPr>
              <w:br/>
              <w:t>Isa. 57:19</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19:46</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λῃστης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robber</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19:46</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νόμος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law</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15:16</w:t>
            </w:r>
            <w:r w:rsidRPr="009F2247">
              <w:rPr>
                <w:rFonts w:ascii="Arial Narrow" w:eastAsia="Times New Roman" w:hAnsi="Arial Narrow" w:cs="Times New Roman"/>
                <w:color w:val="000000"/>
                <w:sz w:val="20"/>
                <w:szCs w:val="20"/>
              </w:rPr>
              <w:br/>
              <w:t>Num 15:29</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Rom. 3:21</w:t>
            </w: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οἶκος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house</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56:5</w:t>
            </w:r>
            <w:r w:rsidRPr="009F2247">
              <w:rPr>
                <w:rFonts w:ascii="Arial Narrow" w:eastAsia="Times New Roman" w:hAnsi="Arial Narrow" w:cs="Times New Roman"/>
                <w:color w:val="000000"/>
                <w:sz w:val="20"/>
                <w:szCs w:val="20"/>
              </w:rPr>
              <w:br/>
              <w:t>Isa 56:7</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19:46</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ὁράω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see, appear</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15:39</w:t>
            </w:r>
          </w:p>
        </w:tc>
        <w:tc>
          <w:tcPr>
            <w:tcW w:w="536" w:type="pct"/>
            <w:shd w:val="clear" w:color="auto" w:fill="auto"/>
            <w:noWrap/>
            <w:vAlign w:val="bottom"/>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57:18</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πᾶς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all, whole, entire, every</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15:13</w:t>
            </w:r>
            <w:r w:rsidRPr="009F2247">
              <w:rPr>
                <w:rFonts w:ascii="Arial Narrow" w:eastAsia="Times New Roman" w:hAnsi="Arial Narrow" w:cs="Times New Roman"/>
                <w:color w:val="000000"/>
                <w:sz w:val="20"/>
                <w:szCs w:val="20"/>
              </w:rPr>
              <w:br/>
              <w:t>Num. 15:22</w:t>
            </w:r>
            <w:r w:rsidRPr="009F2247">
              <w:rPr>
                <w:rFonts w:ascii="Arial Narrow" w:eastAsia="Times New Roman" w:hAnsi="Arial Narrow" w:cs="Times New Roman"/>
                <w:color w:val="000000"/>
                <w:sz w:val="20"/>
                <w:szCs w:val="20"/>
              </w:rPr>
              <w:br/>
              <w:t>Num. 15:23</w:t>
            </w:r>
            <w:r w:rsidRPr="009F2247">
              <w:rPr>
                <w:rFonts w:ascii="Arial Narrow" w:eastAsia="Times New Roman" w:hAnsi="Arial Narrow" w:cs="Times New Roman"/>
                <w:color w:val="000000"/>
                <w:sz w:val="20"/>
                <w:szCs w:val="20"/>
              </w:rPr>
              <w:br/>
              <w:t>Num. 15:24</w:t>
            </w:r>
            <w:r w:rsidRPr="009F2247">
              <w:rPr>
                <w:rFonts w:ascii="Arial Narrow" w:eastAsia="Times New Roman" w:hAnsi="Arial Narrow" w:cs="Times New Roman"/>
                <w:color w:val="000000"/>
                <w:sz w:val="20"/>
                <w:szCs w:val="20"/>
              </w:rPr>
              <w:br/>
              <w:t>Num. 15:25</w:t>
            </w:r>
            <w:r w:rsidRPr="009F2247">
              <w:rPr>
                <w:rFonts w:ascii="Arial Narrow" w:eastAsia="Times New Roman" w:hAnsi="Arial Narrow" w:cs="Times New Roman"/>
                <w:color w:val="000000"/>
                <w:sz w:val="20"/>
                <w:szCs w:val="20"/>
              </w:rPr>
              <w:br/>
              <w:t>Num. 15:26</w:t>
            </w:r>
            <w:r w:rsidRPr="009F2247">
              <w:rPr>
                <w:rFonts w:ascii="Arial Narrow" w:eastAsia="Times New Roman" w:hAnsi="Arial Narrow" w:cs="Times New Roman"/>
                <w:color w:val="000000"/>
                <w:sz w:val="20"/>
                <w:szCs w:val="20"/>
              </w:rPr>
              <w:br/>
              <w:t>Num. 15:33</w:t>
            </w:r>
            <w:r w:rsidRPr="009F2247">
              <w:rPr>
                <w:rFonts w:ascii="Arial Narrow" w:eastAsia="Times New Roman" w:hAnsi="Arial Narrow" w:cs="Times New Roman"/>
                <w:color w:val="000000"/>
                <w:sz w:val="20"/>
                <w:szCs w:val="20"/>
              </w:rPr>
              <w:br/>
              <w:t>Num. 15:35</w:t>
            </w:r>
            <w:r w:rsidRPr="009F2247">
              <w:rPr>
                <w:rFonts w:ascii="Arial Narrow" w:eastAsia="Times New Roman" w:hAnsi="Arial Narrow" w:cs="Times New Roman"/>
                <w:color w:val="000000"/>
                <w:sz w:val="20"/>
                <w:szCs w:val="20"/>
              </w:rPr>
              <w:br/>
              <w:t>Num. 15:36</w:t>
            </w:r>
            <w:r w:rsidRPr="009F2247">
              <w:rPr>
                <w:rFonts w:ascii="Arial Narrow" w:eastAsia="Times New Roman" w:hAnsi="Arial Narrow" w:cs="Times New Roman"/>
                <w:color w:val="000000"/>
                <w:sz w:val="20"/>
                <w:szCs w:val="20"/>
              </w:rPr>
              <w:br/>
              <w:t>Num. 15:39</w:t>
            </w:r>
            <w:r w:rsidRPr="009F2247">
              <w:rPr>
                <w:rFonts w:ascii="Arial Narrow" w:eastAsia="Times New Roman" w:hAnsi="Arial Narrow" w:cs="Times New Roman"/>
                <w:color w:val="000000"/>
                <w:sz w:val="20"/>
                <w:szCs w:val="20"/>
              </w:rPr>
              <w:br/>
              <w:t>Num. 15:40</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Ps. 102:8</w:t>
            </w: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56:6</w:t>
            </w:r>
            <w:r w:rsidRPr="009F2247">
              <w:rPr>
                <w:rFonts w:ascii="Arial Narrow" w:eastAsia="Times New Roman" w:hAnsi="Arial Narrow" w:cs="Times New Roman"/>
                <w:color w:val="000000"/>
                <w:sz w:val="20"/>
                <w:szCs w:val="20"/>
              </w:rPr>
              <w:br/>
              <w:t>Isa. 56:7</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r w:rsidRPr="009F2247">
              <w:rPr>
                <w:rFonts w:ascii="Arial Narrow" w:eastAsia="Times New Roman" w:hAnsi="Arial Narrow" w:cs="Times New Roman"/>
                <w:color w:val="000000"/>
                <w:sz w:val="20"/>
                <w:szCs w:val="20"/>
              </w:rPr>
              <w:br/>
              <w:t>Mk. 11:18</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Rom. 3:22</w:t>
            </w:r>
            <w:r w:rsidRPr="009F2247">
              <w:rPr>
                <w:rFonts w:ascii="Arial Narrow" w:eastAsia="Times New Roman" w:hAnsi="Arial Narrow" w:cs="Times New Roman"/>
                <w:color w:val="000000"/>
                <w:sz w:val="20"/>
                <w:szCs w:val="20"/>
              </w:rPr>
              <w:br/>
              <w:t>Rom. 3:23</w:t>
            </w: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ποιέω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do, did, done, make</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15:3</w:t>
            </w:r>
            <w:r w:rsidRPr="009F2247">
              <w:rPr>
                <w:rFonts w:ascii="Arial Narrow" w:eastAsia="Times New Roman" w:hAnsi="Arial Narrow" w:cs="Times New Roman"/>
                <w:color w:val="000000"/>
                <w:sz w:val="20"/>
                <w:szCs w:val="20"/>
              </w:rPr>
              <w:br/>
              <w:t>Num. 15:5</w:t>
            </w:r>
            <w:r w:rsidRPr="009F2247">
              <w:rPr>
                <w:rFonts w:ascii="Arial Narrow" w:eastAsia="Times New Roman" w:hAnsi="Arial Narrow" w:cs="Times New Roman"/>
                <w:color w:val="000000"/>
                <w:sz w:val="20"/>
                <w:szCs w:val="20"/>
              </w:rPr>
              <w:br/>
              <w:t>Num. 15:6</w:t>
            </w:r>
            <w:r w:rsidRPr="009F2247">
              <w:rPr>
                <w:rFonts w:ascii="Arial Narrow" w:eastAsia="Times New Roman" w:hAnsi="Arial Narrow" w:cs="Times New Roman"/>
                <w:color w:val="000000"/>
                <w:sz w:val="20"/>
                <w:szCs w:val="20"/>
              </w:rPr>
              <w:br/>
              <w:t>Num. 15:8</w:t>
            </w:r>
            <w:r w:rsidRPr="009F2247">
              <w:rPr>
                <w:rFonts w:ascii="Arial Narrow" w:eastAsia="Times New Roman" w:hAnsi="Arial Narrow" w:cs="Times New Roman"/>
                <w:color w:val="000000"/>
                <w:sz w:val="20"/>
                <w:szCs w:val="20"/>
              </w:rPr>
              <w:br/>
              <w:t>Num. 15:11</w:t>
            </w:r>
            <w:r w:rsidRPr="009F2247">
              <w:rPr>
                <w:rFonts w:ascii="Arial Narrow" w:eastAsia="Times New Roman" w:hAnsi="Arial Narrow" w:cs="Times New Roman"/>
                <w:color w:val="000000"/>
                <w:sz w:val="20"/>
                <w:szCs w:val="20"/>
              </w:rPr>
              <w:br/>
              <w:t>Num. 15:12</w:t>
            </w:r>
            <w:r w:rsidRPr="009F2247">
              <w:rPr>
                <w:rFonts w:ascii="Arial Narrow" w:eastAsia="Times New Roman" w:hAnsi="Arial Narrow" w:cs="Times New Roman"/>
                <w:color w:val="000000"/>
                <w:sz w:val="20"/>
                <w:szCs w:val="20"/>
              </w:rPr>
              <w:br/>
              <w:t>Num. 15:13</w:t>
            </w:r>
            <w:r w:rsidRPr="009F2247">
              <w:rPr>
                <w:rFonts w:ascii="Arial Narrow" w:eastAsia="Times New Roman" w:hAnsi="Arial Narrow" w:cs="Times New Roman"/>
                <w:color w:val="000000"/>
                <w:sz w:val="20"/>
                <w:szCs w:val="20"/>
              </w:rPr>
              <w:br/>
              <w:t>Num. 15:14</w:t>
            </w:r>
            <w:r w:rsidRPr="009F2247">
              <w:rPr>
                <w:rFonts w:ascii="Arial Narrow" w:eastAsia="Times New Roman" w:hAnsi="Arial Narrow" w:cs="Times New Roman"/>
                <w:color w:val="000000"/>
                <w:sz w:val="20"/>
                <w:szCs w:val="20"/>
              </w:rPr>
              <w:br/>
              <w:t>Num. 15:22</w:t>
            </w:r>
            <w:r w:rsidRPr="009F2247">
              <w:rPr>
                <w:rFonts w:ascii="Arial Narrow" w:eastAsia="Times New Roman" w:hAnsi="Arial Narrow" w:cs="Times New Roman"/>
                <w:color w:val="000000"/>
                <w:sz w:val="20"/>
                <w:szCs w:val="20"/>
              </w:rPr>
              <w:br/>
              <w:t>Num. 15:24</w:t>
            </w:r>
            <w:r w:rsidRPr="009F2247">
              <w:rPr>
                <w:rFonts w:ascii="Arial Narrow" w:eastAsia="Times New Roman" w:hAnsi="Arial Narrow" w:cs="Times New Roman"/>
                <w:color w:val="000000"/>
                <w:sz w:val="20"/>
                <w:szCs w:val="20"/>
              </w:rPr>
              <w:br/>
              <w:t>Num. 15:29</w:t>
            </w:r>
            <w:r w:rsidRPr="009F2247">
              <w:rPr>
                <w:rFonts w:ascii="Arial Narrow" w:eastAsia="Times New Roman" w:hAnsi="Arial Narrow" w:cs="Times New Roman"/>
                <w:color w:val="000000"/>
                <w:sz w:val="20"/>
                <w:szCs w:val="20"/>
              </w:rPr>
              <w:br/>
              <w:t>Num. 15:30</w:t>
            </w:r>
            <w:r w:rsidRPr="009F2247">
              <w:rPr>
                <w:rFonts w:ascii="Arial Narrow" w:eastAsia="Times New Roman" w:hAnsi="Arial Narrow" w:cs="Times New Roman"/>
                <w:color w:val="000000"/>
                <w:sz w:val="20"/>
                <w:szCs w:val="20"/>
              </w:rPr>
              <w:br/>
              <w:t>Num. 15:34</w:t>
            </w:r>
            <w:r w:rsidRPr="009F2247">
              <w:rPr>
                <w:rFonts w:ascii="Arial Narrow" w:eastAsia="Times New Roman" w:hAnsi="Arial Narrow" w:cs="Times New Roman"/>
                <w:color w:val="000000"/>
                <w:sz w:val="20"/>
                <w:szCs w:val="20"/>
              </w:rPr>
              <w:br/>
              <w:t>Num. 15:38</w:t>
            </w:r>
            <w:r w:rsidRPr="009F2247">
              <w:rPr>
                <w:rFonts w:ascii="Arial Narrow" w:eastAsia="Times New Roman" w:hAnsi="Arial Narrow" w:cs="Times New Roman"/>
                <w:color w:val="000000"/>
                <w:sz w:val="20"/>
                <w:szCs w:val="20"/>
              </w:rPr>
              <w:br/>
              <w:t>Num. 15:39</w:t>
            </w:r>
            <w:r w:rsidRPr="009F2247">
              <w:rPr>
                <w:rFonts w:ascii="Arial Narrow" w:eastAsia="Times New Roman" w:hAnsi="Arial Narrow" w:cs="Times New Roman"/>
                <w:color w:val="000000"/>
                <w:sz w:val="20"/>
                <w:szCs w:val="20"/>
              </w:rPr>
              <w:br/>
              <w:t>Num. 15:40</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57:16</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19:46</w:t>
            </w:r>
            <w:r w:rsidRPr="009F2247">
              <w:rPr>
                <w:rFonts w:ascii="Arial Narrow" w:eastAsia="Times New Roman" w:hAnsi="Arial Narrow" w:cs="Times New Roman"/>
                <w:color w:val="000000"/>
                <w:sz w:val="20"/>
                <w:szCs w:val="20"/>
              </w:rPr>
              <w:br/>
              <w:t>Lk. 19:48</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προσευχή</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prayer</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Ps. 102:1</w:t>
            </w:r>
          </w:p>
        </w:tc>
        <w:tc>
          <w:tcPr>
            <w:tcW w:w="935" w:type="pct"/>
            <w:shd w:val="clear" w:color="auto" w:fill="auto"/>
            <w:noWrap/>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56:7</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19:46</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πωλέω</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selling</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11:15</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19:45</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σπήλαιον</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caves, den</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11:17</w:t>
            </w: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19:46</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9F2247" w:rsidP="009F2247">
            <w:pPr>
              <w:spacing w:after="0" w:line="240" w:lineRule="auto"/>
              <w:rPr>
                <w:rFonts w:ascii="Calibri" w:eastAsia="Times New Roman" w:hAnsi="Calibri" w:cs="Times New Roman"/>
                <w:b/>
                <w:bCs/>
                <w:color w:val="000000"/>
              </w:rPr>
            </w:pPr>
            <w:r w:rsidRPr="009F2247">
              <w:rPr>
                <w:rFonts w:ascii="Calibri" w:eastAsia="Times New Roman" w:hAnsi="Calibri" w:cs="Times New Roman"/>
                <w:b/>
                <w:bCs/>
                <w:color w:val="000000"/>
              </w:rPr>
              <w:t>υἱός</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sons</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Num. 15:2</w:t>
            </w:r>
            <w:r w:rsidRPr="009F2247">
              <w:rPr>
                <w:rFonts w:ascii="Arial Narrow" w:eastAsia="Times New Roman" w:hAnsi="Arial Narrow" w:cs="Times New Roman"/>
                <w:color w:val="000000"/>
                <w:sz w:val="20"/>
                <w:szCs w:val="20"/>
              </w:rPr>
              <w:br/>
              <w:t>Num. 15:8</w:t>
            </w:r>
            <w:r w:rsidRPr="009F2247">
              <w:rPr>
                <w:rFonts w:ascii="Arial Narrow" w:eastAsia="Times New Roman" w:hAnsi="Arial Narrow" w:cs="Times New Roman"/>
                <w:color w:val="000000"/>
                <w:sz w:val="20"/>
                <w:szCs w:val="20"/>
              </w:rPr>
              <w:br/>
              <w:t>Num. 15:9</w:t>
            </w:r>
            <w:r w:rsidRPr="009F2247">
              <w:rPr>
                <w:rFonts w:ascii="Arial Narrow" w:eastAsia="Times New Roman" w:hAnsi="Arial Narrow" w:cs="Times New Roman"/>
                <w:color w:val="000000"/>
                <w:sz w:val="20"/>
                <w:szCs w:val="20"/>
              </w:rPr>
              <w:br/>
              <w:t>Num. 15:18</w:t>
            </w:r>
            <w:r w:rsidRPr="009F2247">
              <w:rPr>
                <w:rFonts w:ascii="Arial Narrow" w:eastAsia="Times New Roman" w:hAnsi="Arial Narrow" w:cs="Times New Roman"/>
                <w:color w:val="000000"/>
                <w:sz w:val="20"/>
                <w:szCs w:val="20"/>
              </w:rPr>
              <w:br/>
            </w:r>
            <w:r w:rsidRPr="009F2247">
              <w:rPr>
                <w:rFonts w:ascii="Arial Narrow" w:eastAsia="Times New Roman" w:hAnsi="Arial Narrow" w:cs="Times New Roman"/>
                <w:color w:val="000000"/>
                <w:sz w:val="20"/>
                <w:szCs w:val="20"/>
              </w:rPr>
              <w:lastRenderedPageBreak/>
              <w:t>Num. 15:24</w:t>
            </w:r>
            <w:r w:rsidRPr="009F2247">
              <w:rPr>
                <w:rFonts w:ascii="Arial Narrow" w:eastAsia="Times New Roman" w:hAnsi="Arial Narrow" w:cs="Times New Roman"/>
                <w:color w:val="000000"/>
                <w:sz w:val="20"/>
                <w:szCs w:val="20"/>
              </w:rPr>
              <w:br/>
              <w:t>Num. 15:25</w:t>
            </w:r>
            <w:r w:rsidRPr="009F2247">
              <w:rPr>
                <w:rFonts w:ascii="Arial Narrow" w:eastAsia="Times New Roman" w:hAnsi="Arial Narrow" w:cs="Times New Roman"/>
                <w:color w:val="000000"/>
                <w:sz w:val="20"/>
                <w:szCs w:val="20"/>
              </w:rPr>
              <w:br/>
              <w:t>Num. 15:26</w:t>
            </w:r>
            <w:r w:rsidRPr="009F2247">
              <w:rPr>
                <w:rFonts w:ascii="Arial Narrow" w:eastAsia="Times New Roman" w:hAnsi="Arial Narrow" w:cs="Times New Roman"/>
                <w:color w:val="000000"/>
                <w:sz w:val="20"/>
                <w:szCs w:val="20"/>
              </w:rPr>
              <w:br/>
              <w:t>Num. 15:29</w:t>
            </w:r>
            <w:r w:rsidRPr="009F2247">
              <w:rPr>
                <w:rFonts w:ascii="Arial Narrow" w:eastAsia="Times New Roman" w:hAnsi="Arial Narrow" w:cs="Times New Roman"/>
                <w:color w:val="000000"/>
                <w:sz w:val="20"/>
                <w:szCs w:val="20"/>
              </w:rPr>
              <w:br/>
              <w:t>Num. 15:32</w:t>
            </w:r>
            <w:r w:rsidRPr="009F2247">
              <w:rPr>
                <w:rFonts w:ascii="Arial Narrow" w:eastAsia="Times New Roman" w:hAnsi="Arial Narrow" w:cs="Times New Roman"/>
                <w:color w:val="000000"/>
                <w:sz w:val="20"/>
                <w:szCs w:val="20"/>
              </w:rPr>
              <w:br/>
              <w:t>Num. 15:38</w:t>
            </w: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Isa. 56:3</w:t>
            </w:r>
            <w:r w:rsidRPr="009F2247">
              <w:rPr>
                <w:rFonts w:ascii="Arial Narrow" w:eastAsia="Times New Roman" w:hAnsi="Arial Narrow" w:cs="Times New Roman"/>
                <w:color w:val="000000"/>
                <w:sz w:val="20"/>
                <w:szCs w:val="20"/>
              </w:rPr>
              <w:br/>
              <w:t>Isa. 56:5</w:t>
            </w:r>
            <w:r w:rsidRPr="009F2247">
              <w:rPr>
                <w:rFonts w:ascii="Arial Narrow" w:eastAsia="Times New Roman" w:hAnsi="Arial Narrow" w:cs="Times New Roman"/>
                <w:color w:val="000000"/>
                <w:sz w:val="20"/>
                <w:szCs w:val="20"/>
              </w:rPr>
              <w:br/>
              <w:t>Isa. 56:6</w:t>
            </w: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r w:rsidR="009F2247" w:rsidRPr="009F2247" w:rsidTr="00C63E39">
        <w:trPr>
          <w:trHeight w:val="144"/>
        </w:trPr>
        <w:tc>
          <w:tcPr>
            <w:tcW w:w="723" w:type="pct"/>
            <w:shd w:val="clear" w:color="000000" w:fill="FFFF00"/>
            <w:hideMark/>
          </w:tcPr>
          <w:p w:rsidR="009F2247" w:rsidRPr="009F2247" w:rsidRDefault="00C63E39" w:rsidP="009F2247">
            <w:pPr>
              <w:spacing w:after="0" w:line="240" w:lineRule="auto"/>
              <w:rPr>
                <w:rFonts w:ascii="Symbol" w:eastAsia="Times New Roman" w:hAnsi="Symbol" w:cs="Times New Roman"/>
                <w:b/>
                <w:bCs/>
                <w:color w:val="000000"/>
              </w:rPr>
            </w:pPr>
            <w:r w:rsidRPr="000958E9">
              <w:rPr>
                <w:rFonts w:ascii="Symbol" w:eastAsia="Times New Roman" w:hAnsi="Symbol" w:cs="Times New Roman"/>
                <w:b/>
                <w:bCs/>
                <w:color w:val="000000"/>
              </w:rPr>
              <w:lastRenderedPageBreak/>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Pr="000958E9">
              <w:rPr>
                <w:rFonts w:ascii="Symbol" w:eastAsia="Times New Roman" w:hAnsi="Symbol" w:cs="Times New Roman"/>
                <w:b/>
                <w:bCs/>
                <w:color w:val="000000"/>
              </w:rPr>
              <w:t></w:t>
            </w:r>
            <w:r w:rsidR="009F2247" w:rsidRPr="009F2247">
              <w:rPr>
                <w:rFonts w:ascii="Symbol" w:eastAsia="Times New Roman" w:hAnsi="Symbol" w:cs="Times New Roman"/>
                <w:b/>
                <w:bCs/>
                <w:color w:val="000000"/>
              </w:rPr>
              <w:t></w:t>
            </w:r>
            <w:r w:rsidR="009F2247" w:rsidRPr="009F2247">
              <w:rPr>
                <w:rFonts w:ascii="Symbol" w:eastAsia="Times New Roman" w:hAnsi="Symbol" w:cs="Times New Roman"/>
                <w:b/>
                <w:bCs/>
                <w:color w:val="000000"/>
              </w:rPr>
              <w:t></w:t>
            </w:r>
            <w:r w:rsidR="009F2247" w:rsidRPr="009F2247">
              <w:rPr>
                <w:rFonts w:ascii="Symbol" w:eastAsia="Times New Roman" w:hAnsi="Symbol" w:cs="Times New Roman"/>
                <w:b/>
                <w:bCs/>
                <w:color w:val="000000"/>
              </w:rPr>
              <w:t></w:t>
            </w:r>
          </w:p>
        </w:tc>
        <w:tc>
          <w:tcPr>
            <w:tcW w:w="536" w:type="pct"/>
            <w:shd w:val="clear" w:color="000000" w:fill="FFFF00"/>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cast</w:t>
            </w:r>
          </w:p>
        </w:tc>
        <w:tc>
          <w:tcPr>
            <w:tcW w:w="571"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36"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93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c>
          <w:tcPr>
            <w:tcW w:w="562"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Mk. 11:15</w:t>
            </w:r>
          </w:p>
        </w:tc>
        <w:tc>
          <w:tcPr>
            <w:tcW w:w="532" w:type="pct"/>
            <w:shd w:val="clear" w:color="auto" w:fill="auto"/>
            <w:vAlign w:val="bottom"/>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r w:rsidRPr="009F2247">
              <w:rPr>
                <w:rFonts w:ascii="Arial Narrow" w:eastAsia="Times New Roman" w:hAnsi="Arial Narrow" w:cs="Times New Roman"/>
                <w:color w:val="000000"/>
                <w:sz w:val="20"/>
                <w:szCs w:val="20"/>
              </w:rPr>
              <w:t>Lk. 19:45</w:t>
            </w:r>
          </w:p>
        </w:tc>
        <w:tc>
          <w:tcPr>
            <w:tcW w:w="605" w:type="pct"/>
            <w:shd w:val="clear" w:color="auto" w:fill="auto"/>
            <w:hideMark/>
          </w:tcPr>
          <w:p w:rsidR="009F2247" w:rsidRPr="009F2247" w:rsidRDefault="009F2247" w:rsidP="009F2247">
            <w:pPr>
              <w:spacing w:after="0" w:line="240" w:lineRule="auto"/>
              <w:rPr>
                <w:rFonts w:ascii="Arial Narrow" w:eastAsia="Times New Roman" w:hAnsi="Arial Narrow" w:cs="Times New Roman"/>
                <w:color w:val="000000"/>
                <w:sz w:val="20"/>
                <w:szCs w:val="20"/>
              </w:rPr>
            </w:pPr>
          </w:p>
        </w:tc>
      </w:tr>
    </w:tbl>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FB02AE" w:rsidRDefault="00FB02AE" w:rsidP="009F2247">
      <w:pPr>
        <w:keepNext/>
        <w:widowControl w:val="0"/>
        <w:spacing w:after="0" w:line="240" w:lineRule="auto"/>
        <w:rPr>
          <w:rFonts w:asciiTheme="majorBidi" w:hAnsiTheme="majorBidi" w:cstheme="majorBidi"/>
        </w:rPr>
      </w:pPr>
    </w:p>
    <w:p w:rsidR="00BC361A" w:rsidRDefault="00BC361A" w:rsidP="009F2247">
      <w:pPr>
        <w:keepNext/>
        <w:widowControl w:val="0"/>
        <w:rPr>
          <w:rFonts w:asciiTheme="majorBidi" w:hAnsiTheme="majorBidi" w:cstheme="majorBidi"/>
        </w:rPr>
      </w:pPr>
      <w:r>
        <w:rPr>
          <w:rFonts w:asciiTheme="majorBidi" w:hAnsiTheme="majorBidi" w:cstheme="majorBidi"/>
        </w:rPr>
        <w:br w:type="page"/>
      </w:r>
    </w:p>
    <w:p w:rsidR="00BC361A" w:rsidRPr="00BC361A" w:rsidRDefault="00BC361A" w:rsidP="009F2247">
      <w:pPr>
        <w:keepNext/>
        <w:widowControl w:val="0"/>
        <w:spacing w:after="0" w:line="240" w:lineRule="auto"/>
        <w:jc w:val="center"/>
        <w:rPr>
          <w:rFonts w:ascii="Palatino Linotype" w:eastAsia="Book Antiqua" w:hAnsi="Palatino Linotype" w:cs="David"/>
          <w:b/>
          <w:smallCaps/>
          <w:sz w:val="36"/>
          <w:szCs w:val="36"/>
          <w:lang w:bidi="ar-SA"/>
        </w:rPr>
      </w:pPr>
      <w:r w:rsidRPr="00BC361A">
        <w:rPr>
          <w:rFonts w:ascii="Palatino Linotype" w:eastAsia="Book Antiqua" w:hAnsi="Palatino Linotype" w:cs="David"/>
          <w:b/>
          <w:smallCaps/>
          <w:sz w:val="36"/>
          <w:szCs w:val="36"/>
          <w:lang w:bidi="ar-SA"/>
        </w:rPr>
        <w:lastRenderedPageBreak/>
        <w:t>Nazarean Talmud</w:t>
      </w:r>
    </w:p>
    <w:p w:rsidR="00BC361A" w:rsidRPr="00BC361A" w:rsidRDefault="00BC361A" w:rsidP="009F2247">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Sidra</w:t>
      </w:r>
      <w:r w:rsidRPr="00BC361A">
        <w:rPr>
          <w:rFonts w:ascii="Palatino Linotype" w:eastAsia="Book Antiqua" w:hAnsi="Palatino Linotype" w:cs="David"/>
          <w:b/>
          <w:smallCaps/>
          <w:sz w:val="24"/>
          <w:lang w:bidi="ar-SA"/>
        </w:rPr>
        <w:t xml:space="preserve"> of B’midbar (Numbers) 15:1 – 41</w:t>
      </w:r>
    </w:p>
    <w:p w:rsidR="00BC361A" w:rsidRPr="00BC361A" w:rsidRDefault="00BC361A" w:rsidP="009F2247">
      <w:pPr>
        <w:keepNext/>
        <w:widowControl w:val="0"/>
        <w:spacing w:after="0" w:line="240" w:lineRule="auto"/>
        <w:jc w:val="center"/>
        <w:rPr>
          <w:rFonts w:ascii="Palatino Linotype" w:eastAsia="Book Antiqua" w:hAnsi="Palatino Linotype" w:cs="David"/>
          <w:b/>
          <w:smallCaps/>
          <w:sz w:val="24"/>
          <w:lang w:bidi="ar-SA"/>
        </w:rPr>
      </w:pPr>
      <w:r w:rsidRPr="00BC361A">
        <w:rPr>
          <w:rFonts w:ascii="Palatino Linotype" w:eastAsia="Book Antiqua" w:hAnsi="Palatino Linotype" w:cs="David"/>
          <w:b/>
          <w:smallCaps/>
          <w:sz w:val="24"/>
          <w:lang w:bidi="ar-SA"/>
        </w:rPr>
        <w:t>“Ki Tabou. El Erets” “When you have come to the land”</w:t>
      </w:r>
    </w:p>
    <w:p w:rsidR="00BC361A" w:rsidRPr="00BC361A" w:rsidRDefault="00BC361A" w:rsidP="009F2247">
      <w:pPr>
        <w:keepNext/>
        <w:widowControl w:val="0"/>
        <w:spacing w:after="0" w:line="240" w:lineRule="auto"/>
        <w:jc w:val="center"/>
        <w:rPr>
          <w:rFonts w:ascii="Palatino Linotype" w:eastAsia="Book Antiqua" w:hAnsi="Palatino Linotype" w:cs="David"/>
          <w:b/>
          <w:bCs/>
          <w:smallCaps/>
          <w:sz w:val="24"/>
          <w:lang w:bidi="ar-SA"/>
        </w:rPr>
      </w:pPr>
      <w:r w:rsidRPr="00BC361A">
        <w:rPr>
          <w:rFonts w:ascii="Palatino Linotype" w:eastAsia="Book Antiqua" w:hAnsi="Palatino Linotype" w:cs="David"/>
          <w:b/>
          <w:bCs/>
          <w:smallCaps/>
          <w:sz w:val="24"/>
          <w:lang w:val="en-AU" w:bidi="ar-SA"/>
        </w:rPr>
        <w:t>Shabbat “</w:t>
      </w:r>
      <w:r w:rsidRPr="00BC361A">
        <w:rPr>
          <w:rFonts w:ascii="Palatino Linotype" w:eastAsia="Book Antiqua" w:hAnsi="Palatino Linotype" w:cs="David"/>
          <w:b/>
          <w:bCs/>
          <w:smallCaps/>
          <w:sz w:val="24"/>
          <w:lang w:bidi="ar-SA"/>
        </w:rPr>
        <w:t>Nachamu V</w:t>
      </w:r>
      <w:r w:rsidRPr="00BC361A">
        <w:rPr>
          <w:rFonts w:ascii="Palatino Linotype" w:eastAsia="Book Antiqua" w:hAnsi="Palatino Linotype" w:cs="David"/>
          <w:b/>
          <w:bCs/>
          <w:smallCaps/>
          <w:sz w:val="24"/>
          <w:lang w:val="en-AU" w:bidi="ar-SA"/>
        </w:rPr>
        <w:t>” – “</w:t>
      </w:r>
      <w:r w:rsidRPr="00BC361A">
        <w:rPr>
          <w:rFonts w:ascii="Palatino Linotype" w:eastAsia="Book Antiqua" w:hAnsi="Palatino Linotype" w:cs="David"/>
          <w:b/>
          <w:bCs/>
          <w:smallCaps/>
          <w:sz w:val="24"/>
          <w:lang w:bidi="ar-SA"/>
        </w:rPr>
        <w:t>Of Our Consolation V”</w:t>
      </w:r>
    </w:p>
    <w:p w:rsidR="00BC361A" w:rsidRPr="00BC361A" w:rsidRDefault="00BC361A" w:rsidP="009F2247">
      <w:pPr>
        <w:keepNext/>
        <w:widowControl w:val="0"/>
        <w:spacing w:after="0" w:line="240" w:lineRule="auto"/>
        <w:jc w:val="center"/>
        <w:rPr>
          <w:rFonts w:ascii="Palatino Linotype" w:eastAsia="Book Antiqua" w:hAnsi="Palatino Linotype" w:cs="David"/>
          <w:b/>
          <w:bCs/>
          <w:smallCaps/>
          <w:sz w:val="24"/>
          <w:u w:val="single"/>
          <w:lang w:bidi="ar-SA"/>
        </w:rPr>
      </w:pPr>
      <w:r w:rsidRPr="00BC361A">
        <w:rPr>
          <w:rFonts w:ascii="Palatino Linotype" w:eastAsia="Book Antiqua" w:hAnsi="Palatino Linotype" w:cs="David"/>
          <w:b/>
          <w:bCs/>
          <w:smallCaps/>
          <w:sz w:val="24"/>
          <w:u w:val="single"/>
          <w:lang w:bidi="ar-SA"/>
        </w:rPr>
        <w:t>Fifth of Seven Sabbaths of Consolation/Strengthening</w:t>
      </w:r>
    </w:p>
    <w:p w:rsidR="00BC361A" w:rsidRPr="00BC361A" w:rsidRDefault="00BC361A" w:rsidP="009F2247">
      <w:pPr>
        <w:keepNext/>
        <w:widowControl w:val="0"/>
        <w:spacing w:after="0" w:line="240" w:lineRule="auto"/>
        <w:jc w:val="center"/>
        <w:rPr>
          <w:rFonts w:ascii="Palatino Linotype" w:eastAsia="Book Antiqua" w:hAnsi="Palatino Linotype" w:cs="David"/>
          <w:b/>
          <w:smallCaps/>
          <w:sz w:val="24"/>
          <w:lang w:bidi="ar-SA"/>
        </w:rPr>
      </w:pPr>
      <w:r w:rsidRPr="00BC361A">
        <w:rPr>
          <w:rFonts w:ascii="Palatino Linotype" w:eastAsia="Book Antiqua" w:hAnsi="Palatino Linotype" w:cs="David"/>
          <w:b/>
          <w:smallCaps/>
          <w:sz w:val="24"/>
          <w:lang w:bidi="ar-SA"/>
        </w:rPr>
        <w:t>By: H. Em Rabbi Dr. Adon Eliyahu ben Abraham &amp;</w:t>
      </w:r>
    </w:p>
    <w:p w:rsidR="00BC361A" w:rsidRPr="00BC361A" w:rsidRDefault="00BC361A" w:rsidP="009F2247">
      <w:pPr>
        <w:keepNext/>
        <w:widowControl w:val="0"/>
        <w:spacing w:after="0" w:line="240" w:lineRule="auto"/>
        <w:jc w:val="center"/>
        <w:rPr>
          <w:rFonts w:ascii="Palatino Linotype" w:eastAsia="Book Antiqua" w:hAnsi="Palatino Linotype" w:cs="David"/>
          <w:b/>
          <w:smallCaps/>
          <w:sz w:val="24"/>
          <w:lang w:bidi="ar-SA"/>
        </w:rPr>
      </w:pPr>
      <w:r w:rsidRPr="00BC361A">
        <w:rPr>
          <w:rFonts w:ascii="Palatino Linotype" w:eastAsia="Book Antiqua" w:hAnsi="Palatino Linotype" w:cs="David"/>
          <w:b/>
          <w:smallCaps/>
          <w:sz w:val="24"/>
          <w:lang w:bidi="ar-SA"/>
        </w:rPr>
        <w:t>H. Em. Hakham Dr. Yosef ben Haggai</w:t>
      </w:r>
    </w:p>
    <w:p w:rsidR="00BC361A" w:rsidRPr="00BC361A" w:rsidRDefault="00BC361A" w:rsidP="009F2247">
      <w:pPr>
        <w:keepNext/>
        <w:widowControl w:val="0"/>
        <w:spacing w:after="0" w:line="240" w:lineRule="auto"/>
        <w:jc w:val="both"/>
        <w:rPr>
          <w:rFonts w:ascii="Palatino Linotype" w:eastAsia="Book Antiqua" w:hAnsi="Palatino Linotype"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742"/>
      </w:tblGrid>
      <w:tr w:rsidR="00BC361A" w:rsidRPr="00BC361A" w:rsidTr="00BC361A">
        <w:tc>
          <w:tcPr>
            <w:tcW w:w="4698" w:type="dxa"/>
            <w:hideMark/>
          </w:tcPr>
          <w:p w:rsidR="00BC361A" w:rsidRPr="00BC361A" w:rsidRDefault="00BC361A" w:rsidP="009F2247">
            <w:pPr>
              <w:keepNext/>
              <w:widowControl w:val="0"/>
              <w:jc w:val="center"/>
              <w:rPr>
                <w:rFonts w:ascii="Palatino Linotype" w:hAnsi="Palatino Linotype"/>
                <w:b/>
                <w:smallCaps/>
              </w:rPr>
            </w:pPr>
            <w:r w:rsidRPr="00BC361A">
              <w:rPr>
                <w:rFonts w:ascii="Palatino Linotype" w:hAnsi="Palatino Linotype"/>
                <w:b/>
                <w:smallCaps/>
              </w:rPr>
              <w:t>School of Hakham Shaul’s Tosefta</w:t>
            </w:r>
          </w:p>
          <w:p w:rsidR="00BC361A" w:rsidRPr="00BC361A" w:rsidRDefault="00BC361A" w:rsidP="009F2247">
            <w:pPr>
              <w:keepNext/>
              <w:widowControl w:val="0"/>
              <w:jc w:val="center"/>
              <w:rPr>
                <w:rFonts w:ascii="Palatino Linotype" w:hAnsi="Palatino Linotype"/>
                <w:b/>
                <w:smallCaps/>
              </w:rPr>
            </w:pPr>
            <w:r w:rsidRPr="00BC361A">
              <w:rPr>
                <w:rFonts w:ascii="Palatino Linotype" w:hAnsi="Palatino Linotype"/>
                <w:b/>
                <w:smallCaps/>
              </w:rPr>
              <w:t xml:space="preserve">Luqas (Lk) </w:t>
            </w:r>
          </w:p>
          <w:p w:rsidR="00BC361A" w:rsidRPr="00BC361A" w:rsidRDefault="00BC361A" w:rsidP="009F2247">
            <w:pPr>
              <w:keepNext/>
              <w:widowControl w:val="0"/>
              <w:jc w:val="center"/>
              <w:rPr>
                <w:rFonts w:ascii="Palatino Linotype" w:hAnsi="Palatino Linotype"/>
                <w:b/>
                <w:bCs/>
              </w:rPr>
            </w:pPr>
            <w:r w:rsidRPr="00BC361A">
              <w:rPr>
                <w:rFonts w:ascii="Palatino Linotype" w:hAnsi="Palatino Linotype"/>
              </w:rPr>
              <w:t xml:space="preserve">Mishnah </w:t>
            </w:r>
            <w:r w:rsidRPr="00BC361A">
              <w:rPr>
                <w:rFonts w:ascii="Palatino Linotype" w:hAnsi="Palatino Linotype"/>
                <w:b/>
                <w:bCs/>
                <w:rtl/>
                <w:lang w:bidi="he-IL"/>
              </w:rPr>
              <w:t>א</w:t>
            </w:r>
            <w:r w:rsidRPr="00BC361A">
              <w:rPr>
                <w:rFonts w:ascii="Palatino Linotype" w:hAnsi="Palatino Linotype"/>
                <w:b/>
                <w:bCs/>
                <w:rtl/>
              </w:rPr>
              <w:t>:</w:t>
            </w:r>
            <w:r w:rsidRPr="00BC361A">
              <w:rPr>
                <w:rFonts w:ascii="Palatino Linotype" w:hAnsi="Palatino Linotype"/>
                <w:b/>
                <w:bCs/>
                <w:rtl/>
                <w:lang w:bidi="he-IL"/>
              </w:rPr>
              <w:t>א</w:t>
            </w:r>
          </w:p>
        </w:tc>
        <w:tc>
          <w:tcPr>
            <w:tcW w:w="5742" w:type="dxa"/>
            <w:hideMark/>
          </w:tcPr>
          <w:p w:rsidR="00BC361A" w:rsidRPr="00BC361A" w:rsidRDefault="00BC361A" w:rsidP="009F2247">
            <w:pPr>
              <w:keepNext/>
              <w:widowControl w:val="0"/>
              <w:jc w:val="center"/>
              <w:rPr>
                <w:rFonts w:ascii="Palatino Linotype" w:hAnsi="Palatino Linotype"/>
                <w:b/>
                <w:smallCaps/>
              </w:rPr>
            </w:pPr>
            <w:r w:rsidRPr="00BC361A">
              <w:rPr>
                <w:rFonts w:ascii="Palatino Linotype" w:hAnsi="Palatino Linotype"/>
                <w:b/>
                <w:smallCaps/>
              </w:rPr>
              <w:t>School of Hakham Tsefet’s Peshat</w:t>
            </w:r>
          </w:p>
          <w:p w:rsidR="00BC361A" w:rsidRPr="00BC361A" w:rsidRDefault="00BC361A" w:rsidP="009F2247">
            <w:pPr>
              <w:keepNext/>
              <w:widowControl w:val="0"/>
              <w:jc w:val="center"/>
              <w:rPr>
                <w:rFonts w:ascii="Palatino Linotype" w:hAnsi="Palatino Linotype"/>
                <w:b/>
                <w:smallCaps/>
              </w:rPr>
            </w:pPr>
            <w:r w:rsidRPr="00BC361A">
              <w:rPr>
                <w:rFonts w:ascii="Palatino Linotype" w:hAnsi="Palatino Linotype"/>
                <w:b/>
                <w:smallCaps/>
              </w:rPr>
              <w:t xml:space="preserve">Mordechai (Mk)  </w:t>
            </w:r>
          </w:p>
          <w:p w:rsidR="00BC361A" w:rsidRPr="00BC361A" w:rsidRDefault="00BC361A" w:rsidP="009F2247">
            <w:pPr>
              <w:keepNext/>
              <w:widowControl w:val="0"/>
              <w:jc w:val="center"/>
              <w:rPr>
                <w:rFonts w:ascii="Palatino Linotype" w:hAnsi="Palatino Linotype"/>
              </w:rPr>
            </w:pPr>
            <w:r w:rsidRPr="00BC361A">
              <w:rPr>
                <w:rFonts w:ascii="Palatino Linotype" w:hAnsi="Palatino Linotype"/>
              </w:rPr>
              <w:t xml:space="preserve">Mishnah </w:t>
            </w:r>
            <w:r w:rsidRPr="00BC361A">
              <w:rPr>
                <w:rFonts w:ascii="Palatino Linotype" w:hAnsi="Palatino Linotype"/>
                <w:b/>
                <w:bCs/>
                <w:rtl/>
                <w:lang w:bidi="he-IL"/>
              </w:rPr>
              <w:t>א</w:t>
            </w:r>
            <w:r w:rsidRPr="00BC361A">
              <w:rPr>
                <w:rFonts w:ascii="Palatino Linotype" w:hAnsi="Palatino Linotype"/>
                <w:b/>
                <w:bCs/>
                <w:rtl/>
              </w:rPr>
              <w:t>:</w:t>
            </w:r>
            <w:r w:rsidRPr="00BC361A">
              <w:rPr>
                <w:rFonts w:ascii="Palatino Linotype" w:hAnsi="Palatino Linotype"/>
                <w:b/>
                <w:bCs/>
                <w:rtl/>
                <w:lang w:bidi="he-IL"/>
              </w:rPr>
              <w:t>א</w:t>
            </w:r>
          </w:p>
        </w:tc>
      </w:tr>
      <w:tr w:rsidR="00BC361A" w:rsidRPr="00BC361A" w:rsidTr="00BC361A">
        <w:trPr>
          <w:trHeight w:val="1592"/>
        </w:trPr>
        <w:tc>
          <w:tcPr>
            <w:tcW w:w="4698" w:type="dxa"/>
          </w:tcPr>
          <w:p w:rsidR="00BC361A" w:rsidRPr="00BC361A" w:rsidRDefault="00BC361A" w:rsidP="009F2247">
            <w:pPr>
              <w:keepNext/>
              <w:widowControl w:val="0"/>
              <w:autoSpaceDE w:val="0"/>
              <w:autoSpaceDN w:val="0"/>
              <w:adjustRightInd w:val="0"/>
              <w:jc w:val="both"/>
              <w:rPr>
                <w:rFonts w:ascii="Times New Roman" w:hAnsi="Times New Roman" w:cs="Times New Roman"/>
                <w:b/>
                <w:szCs w:val="28"/>
                <w:lang w:val="x-none"/>
              </w:rPr>
            </w:pPr>
          </w:p>
          <w:p w:rsidR="00BC361A" w:rsidRPr="00BC361A" w:rsidRDefault="00BC361A" w:rsidP="009F2247">
            <w:pPr>
              <w:keepNext/>
              <w:widowControl w:val="0"/>
              <w:jc w:val="both"/>
              <w:rPr>
                <w:rFonts w:ascii="Times New Roman" w:hAnsi="Times New Roman" w:cs="Times New Roman"/>
                <w:b/>
                <w:bCs/>
                <w:color w:val="000000"/>
                <w:szCs w:val="24"/>
                <w:lang w:bidi="he-IL"/>
              </w:rPr>
            </w:pPr>
            <w:r w:rsidRPr="00BC361A">
              <w:rPr>
                <w:rFonts w:ascii="Times New Roman" w:hAnsi="Times New Roman" w:cs="Times New Roman"/>
                <w:b/>
                <w:bCs/>
                <w:color w:val="000000"/>
                <w:szCs w:val="24"/>
                <w:lang w:val="x-none"/>
              </w:rPr>
              <w:t xml:space="preserve">And he entered into the temple </w:t>
            </w:r>
            <w:r w:rsidRPr="00BC361A">
              <w:rPr>
                <w:rFonts w:ascii="Times New Roman" w:hAnsi="Times New Roman" w:cs="Times New Roman"/>
                <w:iCs/>
                <w:color w:val="000000"/>
                <w:szCs w:val="24"/>
                <w:lang w:val="x-none"/>
              </w:rPr>
              <w:t>courts and</w:t>
            </w:r>
            <w:r w:rsidRPr="00BC361A">
              <w:rPr>
                <w:rFonts w:ascii="Times New Roman" w:hAnsi="Times New Roman" w:cs="Times New Roman"/>
                <w:b/>
                <w:bCs/>
                <w:color w:val="000000"/>
                <w:szCs w:val="24"/>
                <w:lang w:val="x-none"/>
              </w:rPr>
              <w:t xml:space="preserve"> began to drive out those who were selling</w:t>
            </w:r>
            <w:r w:rsidRPr="00BC361A">
              <w:rPr>
                <w:rFonts w:ascii="Times New Roman" w:hAnsi="Times New Roman" w:cs="Times New Roman"/>
                <w:color w:val="000000"/>
                <w:szCs w:val="24"/>
              </w:rPr>
              <w:t xml:space="preserve"> (on Shabbat)</w:t>
            </w:r>
            <w:r w:rsidRPr="00BC361A">
              <w:rPr>
                <w:rFonts w:ascii="Times New Roman" w:hAnsi="Times New Roman" w:cs="Times New Roman"/>
                <w:b/>
                <w:bCs/>
                <w:color w:val="000000"/>
                <w:szCs w:val="24"/>
                <w:lang w:val="x-none"/>
              </w:rPr>
              <w:t xml:space="preserve">, saying </w:t>
            </w:r>
            <w:r w:rsidRPr="00BC361A">
              <w:rPr>
                <w:rFonts w:ascii="Times New Roman" w:hAnsi="Times New Roman" w:cs="Times New Roman"/>
                <w:color w:val="000000"/>
                <w:szCs w:val="24"/>
                <w:lang w:val="x-none"/>
              </w:rPr>
              <w:t xml:space="preserve"> </w:t>
            </w:r>
            <w:r w:rsidRPr="00BC361A">
              <w:rPr>
                <w:rFonts w:ascii="Times New Roman" w:hAnsi="Times New Roman" w:cs="Times New Roman"/>
                <w:b/>
                <w:bCs/>
                <w:color w:val="000000"/>
                <w:szCs w:val="24"/>
                <w:lang w:val="x-none"/>
              </w:rPr>
              <w:t>to them, “It is written</w:t>
            </w:r>
            <w:r w:rsidRPr="00BC361A">
              <w:rPr>
                <w:rFonts w:ascii="Times New Roman" w:hAnsi="Times New Roman" w:cs="Times New Roman"/>
                <w:b/>
                <w:bCs/>
                <w:color w:val="000000"/>
                <w:szCs w:val="24"/>
              </w:rPr>
              <w:t>…</w:t>
            </w:r>
          </w:p>
          <w:p w:rsidR="00BC361A" w:rsidRPr="00BC361A" w:rsidRDefault="00BC361A" w:rsidP="009F2247">
            <w:pPr>
              <w:keepNext/>
              <w:widowControl w:val="0"/>
              <w:jc w:val="both"/>
              <w:rPr>
                <w:rFonts w:ascii="Times New Roman" w:hAnsi="Times New Roman" w:cs="Times New Roman"/>
                <w:b/>
                <w:bCs/>
                <w:color w:val="000000"/>
                <w:szCs w:val="24"/>
              </w:rPr>
            </w:pPr>
          </w:p>
          <w:p w:rsidR="00BC361A" w:rsidRPr="00BC361A" w:rsidRDefault="00BC361A" w:rsidP="009F2247">
            <w:pPr>
              <w:keepNext/>
              <w:widowControl w:val="0"/>
              <w:ind w:left="180"/>
              <w:jc w:val="both"/>
              <w:rPr>
                <w:rFonts w:ascii="Times New Roman" w:hAnsi="Times New Roman"/>
                <w:bCs/>
              </w:rPr>
            </w:pPr>
            <w:r w:rsidRPr="00BC361A">
              <w:rPr>
                <w:rFonts w:ascii="Times New Roman" w:hAnsi="Times New Roman" w:cs="Times New Roman"/>
                <w:b/>
                <w:bCs/>
                <w:i/>
                <w:iCs/>
                <w:color w:val="000000"/>
                <w:szCs w:val="24"/>
              </w:rPr>
              <w:t>“</w:t>
            </w:r>
            <w:r w:rsidRPr="00BC361A">
              <w:rPr>
                <w:rFonts w:ascii="Times New Roman" w:hAnsi="Times New Roman"/>
                <w:b/>
                <w:i/>
                <w:iCs/>
              </w:rPr>
              <w:t xml:space="preserve">Even them will I bring to My holy mountain, and make them joyful in My house of prayer; their burnt-offerings and their sacrifices will be acceptable upon Mine altar; for My house will be called </w:t>
            </w:r>
            <w:r w:rsidRPr="00BC361A">
              <w:rPr>
                <w:rFonts w:ascii="Times New Roman" w:hAnsi="Times New Roman"/>
                <w:b/>
                <w:i/>
                <w:iCs/>
                <w:highlight w:val="yellow"/>
              </w:rPr>
              <w:t xml:space="preserve">a house of </w:t>
            </w:r>
            <w:r w:rsidRPr="00BC361A">
              <w:rPr>
                <w:rFonts w:ascii="Times New Roman" w:hAnsi="Times New Roman"/>
                <w:b/>
                <w:i/>
                <w:iCs/>
                <w:highlight w:val="yellow"/>
                <w:u w:val="single"/>
              </w:rPr>
              <w:t>prayer</w:t>
            </w:r>
            <w:r w:rsidRPr="00BC361A">
              <w:rPr>
                <w:rFonts w:ascii="Times New Roman" w:hAnsi="Times New Roman"/>
                <w:b/>
                <w:i/>
                <w:iCs/>
                <w:highlight w:val="yellow"/>
              </w:rPr>
              <w:t xml:space="preserve"> for all peoples.</w:t>
            </w:r>
            <w:r w:rsidRPr="00BC361A">
              <w:rPr>
                <w:rFonts w:ascii="Times New Roman" w:hAnsi="Times New Roman"/>
                <w:b/>
                <w:i/>
                <w:iCs/>
              </w:rPr>
              <w:t xml:space="preserve"> Is this house, whereupon My name is called, become a den of robbers in your eyes? Behold, I, even I, have seen it, says the LORD.”</w:t>
            </w:r>
            <w:r w:rsidR="00787272">
              <w:rPr>
                <w:rFonts w:ascii="Times New Roman" w:hAnsi="Times New Roman"/>
                <w:bCs/>
              </w:rPr>
              <w:t xml:space="preserve"> (Is. 5:</w:t>
            </w:r>
            <w:r w:rsidRPr="00BC361A">
              <w:rPr>
                <w:rFonts w:ascii="Times New Roman" w:hAnsi="Times New Roman"/>
                <w:bCs/>
              </w:rPr>
              <w:t>7,</w:t>
            </w:r>
            <w:r w:rsidR="00787272">
              <w:rPr>
                <w:rFonts w:ascii="Times New Roman" w:hAnsi="Times New Roman"/>
                <w:bCs/>
              </w:rPr>
              <w:t xml:space="preserve"> Jer. 7:</w:t>
            </w:r>
            <w:r w:rsidRPr="00BC361A">
              <w:rPr>
                <w:rFonts w:ascii="Times New Roman" w:hAnsi="Times New Roman"/>
                <w:bCs/>
              </w:rPr>
              <w:t>11)</w:t>
            </w:r>
          </w:p>
          <w:p w:rsidR="00BC361A" w:rsidRPr="00BC361A" w:rsidRDefault="00BC361A" w:rsidP="009F2247">
            <w:pPr>
              <w:keepNext/>
              <w:widowControl w:val="0"/>
              <w:autoSpaceDE w:val="0"/>
              <w:autoSpaceDN w:val="0"/>
              <w:adjustRightInd w:val="0"/>
              <w:jc w:val="both"/>
              <w:rPr>
                <w:rFonts w:ascii="Times New Roman" w:hAnsi="Times New Roman" w:cs="Times New Roman"/>
                <w:b/>
                <w:bCs/>
                <w:color w:val="000000"/>
                <w:szCs w:val="24"/>
                <w:lang w:bidi="he-IL"/>
              </w:rPr>
            </w:pPr>
            <w:r w:rsidRPr="00BC361A">
              <w:rPr>
                <w:rFonts w:ascii="Times New Roman" w:hAnsi="Times New Roman" w:cs="Times New Roman"/>
                <w:b/>
                <w:bCs/>
                <w:color w:val="000000"/>
                <w:szCs w:val="24"/>
              </w:rPr>
              <w:t xml:space="preserve"> </w:t>
            </w:r>
          </w:p>
          <w:p w:rsidR="00BC361A" w:rsidRPr="00BC361A" w:rsidRDefault="00BC361A" w:rsidP="009F2247">
            <w:pPr>
              <w:keepNext/>
              <w:widowControl w:val="0"/>
              <w:autoSpaceDE w:val="0"/>
              <w:autoSpaceDN w:val="0"/>
              <w:adjustRightInd w:val="0"/>
              <w:jc w:val="both"/>
              <w:rPr>
                <w:rFonts w:ascii="Times New Roman" w:hAnsi="Times New Roman" w:cs="Times New Roman"/>
                <w:b/>
                <w:sz w:val="20"/>
                <w:szCs w:val="24"/>
                <w:lang w:val="x-none"/>
              </w:rPr>
            </w:pPr>
            <w:r w:rsidRPr="00BC361A">
              <w:rPr>
                <w:rFonts w:ascii="Times New Roman" w:hAnsi="Times New Roman" w:cs="Times New Roman"/>
                <w:b/>
                <w:bCs/>
                <w:color w:val="000000"/>
                <w:szCs w:val="24"/>
                <w:lang w:val="x-none"/>
              </w:rPr>
              <w:t xml:space="preserve">And he was teaching every day in the temple </w:t>
            </w:r>
            <w:r w:rsidRPr="00BC361A">
              <w:rPr>
                <w:rFonts w:ascii="Times New Roman" w:hAnsi="Times New Roman" w:cs="Times New Roman"/>
                <w:iCs/>
                <w:color w:val="000000"/>
                <w:szCs w:val="24"/>
                <w:lang w:val="x-none"/>
              </w:rPr>
              <w:t>courts</w:t>
            </w:r>
            <w:r w:rsidRPr="00BC361A">
              <w:rPr>
                <w:rFonts w:ascii="Times New Roman" w:hAnsi="Times New Roman" w:cs="Times New Roman"/>
                <w:b/>
                <w:bCs/>
                <w:color w:val="000000"/>
                <w:szCs w:val="24"/>
                <w:lang w:val="x-none"/>
              </w:rPr>
              <w:t xml:space="preserve">, and the chief priests and the scribes </w:t>
            </w:r>
            <w:r w:rsidRPr="00BC361A">
              <w:rPr>
                <w:rFonts w:ascii="Times New Roman" w:hAnsi="Times New Roman" w:cs="Times New Roman"/>
                <w:color w:val="000000"/>
                <w:szCs w:val="24"/>
              </w:rPr>
              <w:t xml:space="preserve">(Heb. Soferim) </w:t>
            </w:r>
            <w:r w:rsidRPr="00BC361A">
              <w:rPr>
                <w:rFonts w:ascii="Times New Roman" w:hAnsi="Times New Roman"/>
                <w:bCs/>
              </w:rPr>
              <w:t>of the Sadducees - Heb. Tz'dukim</w:t>
            </w:r>
            <w:r w:rsidRPr="00BC361A">
              <w:rPr>
                <w:rFonts w:ascii="Times New Roman" w:hAnsi="Times New Roman" w:cs="Times New Roman"/>
                <w:b/>
                <w:bCs/>
                <w:color w:val="000000"/>
                <w:szCs w:val="24"/>
                <w:lang w:val="x-none"/>
              </w:rPr>
              <w:t xml:space="preserve"> and the most prominent men </w:t>
            </w:r>
            <w:r w:rsidRPr="00BC361A">
              <w:rPr>
                <w:rFonts w:ascii="Times New Roman" w:hAnsi="Times New Roman" w:cs="Times New Roman"/>
                <w:color w:val="000000"/>
                <w:szCs w:val="24"/>
              </w:rPr>
              <w:t>(i.e. Zeqanim – elders)</w:t>
            </w:r>
            <w:r w:rsidRPr="00BC361A">
              <w:rPr>
                <w:rFonts w:ascii="Times New Roman" w:hAnsi="Times New Roman" w:cs="Times New Roman"/>
                <w:b/>
                <w:bCs/>
                <w:color w:val="000000"/>
                <w:szCs w:val="24"/>
              </w:rPr>
              <w:t xml:space="preserve"> </w:t>
            </w:r>
            <w:r w:rsidRPr="00BC361A">
              <w:rPr>
                <w:rFonts w:ascii="Times New Roman" w:hAnsi="Times New Roman" w:cs="Times New Roman"/>
                <w:b/>
                <w:bCs/>
                <w:color w:val="000000"/>
                <w:szCs w:val="24"/>
                <w:lang w:val="x-none"/>
              </w:rPr>
              <w:t xml:space="preserve">of the people were seeking to destroy him. And they did not find anything they could do, because all the people were paying close attention to </w:t>
            </w:r>
            <w:r w:rsidRPr="00BC361A">
              <w:rPr>
                <w:rFonts w:ascii="Times New Roman" w:hAnsi="Times New Roman" w:cs="Times New Roman"/>
                <w:iCs/>
                <w:color w:val="000000"/>
                <w:szCs w:val="24"/>
                <w:lang w:val="x-none"/>
              </w:rPr>
              <w:t>what</w:t>
            </w:r>
            <w:r w:rsidRPr="00BC361A">
              <w:rPr>
                <w:rFonts w:ascii="Times New Roman" w:hAnsi="Times New Roman" w:cs="Times New Roman"/>
                <w:b/>
                <w:bCs/>
                <w:color w:val="000000"/>
                <w:szCs w:val="24"/>
                <w:lang w:val="x-none"/>
              </w:rPr>
              <w:t xml:space="preserve"> they were hearing from him.</w:t>
            </w:r>
          </w:p>
        </w:tc>
        <w:tc>
          <w:tcPr>
            <w:tcW w:w="5742" w:type="dxa"/>
          </w:tcPr>
          <w:p w:rsidR="00BC361A" w:rsidRPr="00BC361A" w:rsidRDefault="00BC361A" w:rsidP="009F2247">
            <w:pPr>
              <w:keepNext/>
              <w:widowControl w:val="0"/>
              <w:jc w:val="both"/>
              <w:rPr>
                <w:rFonts w:ascii="Times New Roman" w:hAnsi="Times New Roman"/>
                <w:b/>
                <w:bCs/>
              </w:rPr>
            </w:pPr>
          </w:p>
          <w:p w:rsidR="00BC361A" w:rsidRPr="00BC361A" w:rsidRDefault="00BC361A" w:rsidP="009F2247">
            <w:pPr>
              <w:keepNext/>
              <w:widowControl w:val="0"/>
              <w:jc w:val="both"/>
              <w:rPr>
                <w:rFonts w:ascii="Times New Roman" w:hAnsi="Times New Roman"/>
                <w:b/>
              </w:rPr>
            </w:pPr>
            <w:r w:rsidRPr="00BC361A">
              <w:rPr>
                <w:rFonts w:ascii="Times New Roman" w:hAnsi="Times New Roman"/>
                <w:b/>
              </w:rPr>
              <w:t xml:space="preserve">And they came to Yerushalayim. And entering into the temple, Yeshua began to throw out those selling and buying </w:t>
            </w:r>
            <w:r w:rsidRPr="00BC361A">
              <w:rPr>
                <w:rFonts w:ascii="Times New Roman" w:hAnsi="Times New Roman"/>
                <w:bCs/>
              </w:rPr>
              <w:t>on the Sabbath</w:t>
            </w:r>
            <w:r w:rsidRPr="00BC361A">
              <w:rPr>
                <w:rFonts w:ascii="Times New Roman" w:hAnsi="Times New Roman"/>
                <w:b/>
              </w:rPr>
              <w:t xml:space="preserve"> in the temple; also he overturned the tables of the money changers and the seats</w:t>
            </w:r>
            <w:r w:rsidRPr="00BC361A">
              <w:rPr>
                <w:rFonts w:ascii="Times New Roman" w:hAnsi="Times New Roman"/>
                <w:b/>
                <w:vertAlign w:val="superscript"/>
              </w:rPr>
              <w:footnoteReference w:id="28"/>
            </w:r>
            <w:r w:rsidRPr="00BC361A">
              <w:rPr>
                <w:rFonts w:ascii="Times New Roman" w:hAnsi="Times New Roman"/>
                <w:b/>
              </w:rPr>
              <w:t xml:space="preserve"> of those selling the doves. And he would not allow any to carry a vessel through the temple </w:t>
            </w:r>
            <w:r w:rsidRPr="00BC361A">
              <w:rPr>
                <w:rFonts w:ascii="Times New Roman" w:hAnsi="Times New Roman"/>
                <w:bCs/>
              </w:rPr>
              <w:t xml:space="preserve">on the Sabbath. </w:t>
            </w:r>
            <w:r w:rsidRPr="00BC361A">
              <w:rPr>
                <w:rFonts w:ascii="Times New Roman" w:hAnsi="Times New Roman"/>
                <w:b/>
              </w:rPr>
              <w:t>And he taught, saying to them, Has it not been written...</w:t>
            </w:r>
          </w:p>
          <w:p w:rsidR="00BC361A" w:rsidRPr="00BC361A" w:rsidRDefault="00BC361A" w:rsidP="009F2247">
            <w:pPr>
              <w:keepNext/>
              <w:widowControl w:val="0"/>
              <w:jc w:val="both"/>
              <w:rPr>
                <w:rFonts w:ascii="Times New Roman" w:hAnsi="Times New Roman"/>
                <w:bCs/>
              </w:rPr>
            </w:pPr>
          </w:p>
          <w:p w:rsidR="00BC361A" w:rsidRPr="00BC361A" w:rsidRDefault="00BC361A" w:rsidP="009F2247">
            <w:pPr>
              <w:keepNext/>
              <w:widowControl w:val="0"/>
              <w:ind w:left="162"/>
              <w:jc w:val="both"/>
              <w:rPr>
                <w:rFonts w:ascii="Times New Roman" w:hAnsi="Times New Roman"/>
                <w:bCs/>
              </w:rPr>
            </w:pPr>
            <w:r w:rsidRPr="00BC361A">
              <w:rPr>
                <w:rFonts w:ascii="Times New Roman" w:hAnsi="Times New Roman"/>
                <w:b/>
                <w:i/>
                <w:iCs/>
              </w:rPr>
              <w:t xml:space="preserve">Even them will I bring to My holy mountain, and make them joyful in My house of prayer; their burnt-offerings and their sacrifices will be acceptable upon Mine altar; for My house will be called </w:t>
            </w:r>
            <w:r w:rsidRPr="00BC361A">
              <w:rPr>
                <w:rFonts w:ascii="Times New Roman" w:hAnsi="Times New Roman"/>
                <w:b/>
                <w:i/>
                <w:iCs/>
                <w:highlight w:val="yellow"/>
              </w:rPr>
              <w:t xml:space="preserve">a house of </w:t>
            </w:r>
            <w:r w:rsidRPr="00BC361A">
              <w:rPr>
                <w:rFonts w:ascii="Times New Roman" w:hAnsi="Times New Roman"/>
                <w:b/>
                <w:i/>
                <w:iCs/>
                <w:highlight w:val="yellow"/>
                <w:u w:val="single"/>
              </w:rPr>
              <w:t>prayer</w:t>
            </w:r>
            <w:r w:rsidRPr="00BC361A">
              <w:rPr>
                <w:rFonts w:ascii="Times New Roman" w:hAnsi="Times New Roman"/>
                <w:b/>
                <w:i/>
                <w:iCs/>
                <w:highlight w:val="yellow"/>
                <w:vertAlign w:val="superscript"/>
              </w:rPr>
              <w:footnoteReference w:id="29"/>
            </w:r>
            <w:r w:rsidRPr="00BC361A">
              <w:rPr>
                <w:rFonts w:ascii="Times New Roman" w:hAnsi="Times New Roman"/>
                <w:b/>
                <w:i/>
                <w:iCs/>
                <w:highlight w:val="yellow"/>
              </w:rPr>
              <w:t xml:space="preserve"> for all peoples</w:t>
            </w:r>
            <w:r w:rsidRPr="00BC361A">
              <w:rPr>
                <w:rFonts w:ascii="Times New Roman" w:hAnsi="Times New Roman"/>
                <w:b/>
                <w:i/>
                <w:iCs/>
              </w:rPr>
              <w:t>. Is this house, whereupon My name is called, become a den of robbers in your eyes? Behold, I, even I, have seen it, says the LORD.</w:t>
            </w:r>
            <w:r w:rsidR="00787272">
              <w:rPr>
                <w:rFonts w:ascii="Times New Roman" w:hAnsi="Times New Roman"/>
                <w:bCs/>
              </w:rPr>
              <w:t xml:space="preserve"> (</w:t>
            </w:r>
            <w:r w:rsidR="00787272" w:rsidRPr="00787272">
              <w:rPr>
                <w:rFonts w:ascii="Times New Roman" w:hAnsi="Times New Roman"/>
                <w:bCs/>
              </w:rPr>
              <w:t>Is. 5:7, Jer. 7:11</w:t>
            </w:r>
            <w:r w:rsidRPr="00BC361A">
              <w:rPr>
                <w:rFonts w:ascii="Times New Roman" w:hAnsi="Times New Roman"/>
                <w:bCs/>
              </w:rPr>
              <w:t>)</w:t>
            </w:r>
          </w:p>
          <w:p w:rsidR="00BC361A" w:rsidRPr="00BC361A" w:rsidRDefault="00BC361A" w:rsidP="009F2247">
            <w:pPr>
              <w:keepNext/>
              <w:widowControl w:val="0"/>
              <w:jc w:val="both"/>
              <w:rPr>
                <w:rFonts w:ascii="Times New Roman" w:hAnsi="Times New Roman"/>
                <w:b/>
              </w:rPr>
            </w:pPr>
          </w:p>
          <w:p w:rsidR="00BC361A" w:rsidRPr="00BC361A" w:rsidRDefault="00BC361A" w:rsidP="009F2247">
            <w:pPr>
              <w:keepNext/>
              <w:widowControl w:val="0"/>
              <w:jc w:val="both"/>
              <w:rPr>
                <w:rFonts w:ascii="Times New Roman" w:hAnsi="Times New Roman"/>
              </w:rPr>
            </w:pPr>
            <w:r w:rsidRPr="00BC361A">
              <w:rPr>
                <w:rFonts w:ascii="Times New Roman" w:hAnsi="Times New Roman"/>
                <w:b/>
              </w:rPr>
              <w:t>And the scribes</w:t>
            </w:r>
            <w:r w:rsidRPr="00BC361A">
              <w:rPr>
                <w:rFonts w:ascii="Times New Roman" w:hAnsi="Times New Roman"/>
                <w:bCs/>
              </w:rPr>
              <w:t xml:space="preserve"> </w:t>
            </w:r>
            <w:r w:rsidRPr="00BC361A">
              <w:rPr>
                <w:rFonts w:ascii="Times New Roman" w:hAnsi="Times New Roman" w:cs="Times New Roman"/>
                <w:color w:val="000000"/>
                <w:szCs w:val="24"/>
              </w:rPr>
              <w:t xml:space="preserve">(Heb. Soferim) </w:t>
            </w:r>
            <w:r w:rsidRPr="00BC361A">
              <w:rPr>
                <w:rFonts w:ascii="Times New Roman" w:hAnsi="Times New Roman"/>
                <w:bCs/>
              </w:rPr>
              <w:t xml:space="preserve">of the Sadducees - Heb. Tz'dukim </w:t>
            </w:r>
            <w:r w:rsidRPr="00BC361A">
              <w:rPr>
                <w:rFonts w:ascii="Times New Roman" w:hAnsi="Times New Roman"/>
                <w:b/>
              </w:rPr>
              <w:t>and the chief priests</w:t>
            </w:r>
            <w:r w:rsidRPr="00BC361A">
              <w:rPr>
                <w:rFonts w:ascii="Times New Roman" w:hAnsi="Times New Roman"/>
                <w:bCs/>
              </w:rPr>
              <w:t xml:space="preserve"> (of the Sadducees Heb. Tz'dukim) </w:t>
            </w:r>
            <w:r w:rsidRPr="00BC361A">
              <w:rPr>
                <w:rFonts w:ascii="Times New Roman" w:hAnsi="Times New Roman"/>
                <w:b/>
              </w:rPr>
              <w:t>heard. And they looked for a way to destroy him, for they feared him, because all the congregation was astonished by his teachings</w:t>
            </w:r>
            <w:r w:rsidRPr="00BC361A">
              <w:rPr>
                <w:rFonts w:ascii="Times New Roman" w:hAnsi="Times New Roman"/>
                <w:bCs/>
              </w:rPr>
              <w:t xml:space="preserve"> (Mesorot). </w:t>
            </w:r>
            <w:r w:rsidRPr="00BC361A">
              <w:rPr>
                <w:rFonts w:ascii="Times New Roman" w:hAnsi="Times New Roman"/>
                <w:b/>
              </w:rPr>
              <w:t>And he went out of the</w:t>
            </w:r>
            <w:r w:rsidRPr="00BC361A">
              <w:rPr>
                <w:rFonts w:ascii="Times New Roman" w:hAnsi="Times New Roman"/>
                <w:bCs/>
              </w:rPr>
              <w:t xml:space="preserve"> Holy </w:t>
            </w:r>
            <w:r w:rsidRPr="00BC361A">
              <w:rPr>
                <w:rFonts w:ascii="Times New Roman" w:hAnsi="Times New Roman"/>
                <w:b/>
              </w:rPr>
              <w:t xml:space="preserve">City when </w:t>
            </w:r>
            <w:r w:rsidRPr="00BC361A">
              <w:rPr>
                <w:rFonts w:ascii="Times New Roman" w:hAnsi="Times New Roman"/>
                <w:b/>
                <w:highlight w:val="yellow"/>
              </w:rPr>
              <w:t>evening</w:t>
            </w:r>
            <w:r w:rsidRPr="00BC361A">
              <w:rPr>
                <w:rFonts w:ascii="Times New Roman" w:hAnsi="Times New Roman"/>
                <w:b/>
              </w:rPr>
              <w:t xml:space="preserve"> came. </w:t>
            </w:r>
          </w:p>
        </w:tc>
      </w:tr>
    </w:tbl>
    <w:p w:rsidR="00BC361A" w:rsidRPr="00BC361A" w:rsidRDefault="00BC361A" w:rsidP="009F2247">
      <w:pPr>
        <w:keepNext/>
        <w:widowControl w:val="0"/>
        <w:spacing w:after="0" w:line="240" w:lineRule="auto"/>
        <w:jc w:val="both"/>
        <w:rPr>
          <w:rFonts w:ascii="Times New Roman" w:eastAsia="Book Antiqua" w:hAnsi="Times New Roman" w:cs="David"/>
          <w:b/>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BC361A" w:rsidRPr="00BC361A" w:rsidTr="00BC361A">
        <w:tc>
          <w:tcPr>
            <w:tcW w:w="10440" w:type="dxa"/>
          </w:tcPr>
          <w:p w:rsidR="00BC361A" w:rsidRPr="00BC361A" w:rsidRDefault="00BC361A" w:rsidP="009F2247">
            <w:pPr>
              <w:keepNext/>
              <w:widowControl w:val="0"/>
              <w:jc w:val="center"/>
              <w:rPr>
                <w:rFonts w:ascii="Palatino Linotype" w:hAnsi="Palatino Linotype"/>
                <w:b/>
                <w:smallCaps/>
              </w:rPr>
            </w:pPr>
            <w:r w:rsidRPr="00BC361A">
              <w:rPr>
                <w:rFonts w:ascii="Palatino Linotype" w:hAnsi="Palatino Linotype"/>
                <w:b/>
                <w:smallCaps/>
              </w:rPr>
              <w:t>School of Hakham Shaul’s Remes</w:t>
            </w:r>
          </w:p>
          <w:p w:rsidR="00BC361A" w:rsidRPr="00BC361A" w:rsidRDefault="00BC361A" w:rsidP="009F2247">
            <w:pPr>
              <w:keepNext/>
              <w:widowControl w:val="0"/>
              <w:jc w:val="center"/>
              <w:rPr>
                <w:rFonts w:ascii="Palatino Linotype" w:hAnsi="Palatino Linotype"/>
                <w:b/>
                <w:smallCaps/>
              </w:rPr>
            </w:pPr>
            <w:r w:rsidRPr="00BC361A">
              <w:rPr>
                <w:rFonts w:ascii="Palatino Linotype" w:hAnsi="Palatino Linotype"/>
                <w:b/>
                <w:smallCaps/>
              </w:rPr>
              <w:t>Romans</w:t>
            </w:r>
          </w:p>
          <w:p w:rsidR="00BC361A" w:rsidRPr="00BC361A" w:rsidRDefault="00BC361A" w:rsidP="009F2247">
            <w:pPr>
              <w:keepNext/>
              <w:widowControl w:val="0"/>
              <w:jc w:val="center"/>
              <w:rPr>
                <w:rFonts w:ascii="Palatino Linotype" w:hAnsi="Palatino Linotype"/>
                <w:b/>
                <w:bCs/>
                <w:lang w:bidi="he-IL"/>
              </w:rPr>
            </w:pPr>
            <w:r w:rsidRPr="00BC361A">
              <w:rPr>
                <w:rFonts w:ascii="Palatino Linotype" w:hAnsi="Palatino Linotype"/>
                <w:b/>
              </w:rPr>
              <w:t xml:space="preserve">Mishnah </w:t>
            </w:r>
            <w:r w:rsidRPr="00BC361A">
              <w:rPr>
                <w:rFonts w:ascii="Palatino Linotype" w:hAnsi="Palatino Linotype"/>
                <w:b/>
                <w:bCs/>
                <w:rtl/>
                <w:lang w:bidi="he-IL"/>
              </w:rPr>
              <w:t>א</w:t>
            </w:r>
            <w:r w:rsidRPr="00BC361A">
              <w:rPr>
                <w:rFonts w:ascii="Palatino Linotype" w:hAnsi="Palatino Linotype"/>
                <w:b/>
                <w:bCs/>
                <w:rtl/>
              </w:rPr>
              <w:t>:</w:t>
            </w:r>
            <w:r w:rsidRPr="00BC361A">
              <w:rPr>
                <w:rFonts w:ascii="Palatino Linotype" w:hAnsi="Palatino Linotype"/>
                <w:b/>
                <w:bCs/>
                <w:rtl/>
                <w:lang w:bidi="he-IL"/>
              </w:rPr>
              <w:t>א</w:t>
            </w:r>
          </w:p>
          <w:p w:rsidR="00BC361A" w:rsidRPr="00BC361A" w:rsidRDefault="00BC361A" w:rsidP="009F2247">
            <w:pPr>
              <w:keepNext/>
              <w:widowControl w:val="0"/>
              <w:jc w:val="center"/>
              <w:rPr>
                <w:rFonts w:ascii="Times New Roman" w:hAnsi="Times New Roman"/>
                <w:b/>
              </w:rPr>
            </w:pPr>
          </w:p>
        </w:tc>
      </w:tr>
      <w:tr w:rsidR="00BC361A" w:rsidRPr="00BC361A" w:rsidTr="00BC361A">
        <w:tc>
          <w:tcPr>
            <w:tcW w:w="10440" w:type="dxa"/>
          </w:tcPr>
          <w:p w:rsidR="00BC361A" w:rsidRPr="00BC361A" w:rsidRDefault="00BC361A" w:rsidP="009F2247">
            <w:pPr>
              <w:keepNext/>
              <w:widowControl w:val="0"/>
              <w:autoSpaceDE w:val="0"/>
              <w:autoSpaceDN w:val="0"/>
              <w:adjustRightInd w:val="0"/>
              <w:jc w:val="both"/>
              <w:rPr>
                <w:rFonts w:ascii="Times New Roman" w:hAnsi="Times New Roman" w:cs="Times New Roman"/>
                <w:b/>
                <w:bCs/>
                <w:color w:val="000000"/>
                <w:szCs w:val="24"/>
                <w:lang w:val="x-none" w:bidi="he-IL"/>
              </w:rPr>
            </w:pPr>
            <w:r w:rsidRPr="00BC361A">
              <w:rPr>
                <w:rFonts w:ascii="Times New Roman" w:hAnsi="Times New Roman" w:cs="Times New Roman"/>
                <w:b/>
                <w:bCs/>
                <w:color w:val="000000"/>
                <w:szCs w:val="24"/>
              </w:rPr>
              <w:t>Now the justice</w:t>
            </w:r>
            <w:r w:rsidRPr="00BC361A">
              <w:rPr>
                <w:rFonts w:ascii="Times New Roman" w:hAnsi="Times New Roman" w:cs="Times New Roman"/>
                <w:b/>
                <w:bCs/>
                <w:color w:val="000000"/>
                <w:szCs w:val="24"/>
                <w:vertAlign w:val="superscript"/>
              </w:rPr>
              <w:footnoteReference w:id="30"/>
            </w:r>
            <w:r w:rsidRPr="00BC361A">
              <w:rPr>
                <w:rFonts w:ascii="Times New Roman" w:hAnsi="Times New Roman" w:cs="Times New Roman"/>
                <w:b/>
                <w:bCs/>
                <w:color w:val="000000"/>
                <w:szCs w:val="24"/>
              </w:rPr>
              <w:t xml:space="preserve"> of God, attested to by the Torah</w:t>
            </w:r>
            <w:r w:rsidR="00787272">
              <w:rPr>
                <w:rFonts w:ascii="Times New Roman" w:hAnsi="Times New Roman" w:cs="Times New Roman"/>
                <w:b/>
                <w:bCs/>
                <w:color w:val="000000"/>
                <w:szCs w:val="24"/>
              </w:rPr>
              <w:t>,</w:t>
            </w:r>
            <w:r w:rsidRPr="00BC361A">
              <w:rPr>
                <w:rFonts w:ascii="Times New Roman" w:hAnsi="Times New Roman" w:cs="Times New Roman"/>
                <w:b/>
                <w:bCs/>
                <w:color w:val="000000"/>
                <w:szCs w:val="24"/>
              </w:rPr>
              <w:t xml:space="preserve"> the Neb’i’im </w:t>
            </w:r>
            <w:r w:rsidRPr="00BC361A">
              <w:rPr>
                <w:rFonts w:ascii="Times New Roman" w:hAnsi="Times New Roman" w:cs="Times New Roman"/>
                <w:color w:val="000000"/>
                <w:szCs w:val="24"/>
              </w:rPr>
              <w:t xml:space="preserve">(Prophets) </w:t>
            </w:r>
            <w:r w:rsidRPr="00787272">
              <w:rPr>
                <w:rFonts w:ascii="Times New Roman" w:hAnsi="Times New Roman" w:cs="Times New Roman"/>
                <w:b/>
                <w:bCs/>
                <w:color w:val="000000"/>
                <w:szCs w:val="24"/>
              </w:rPr>
              <w:t>and</w:t>
            </w:r>
            <w:r w:rsidRPr="00BC361A">
              <w:rPr>
                <w:rFonts w:ascii="Times New Roman" w:hAnsi="Times New Roman" w:cs="Times New Roman"/>
                <w:color w:val="000000"/>
                <w:szCs w:val="24"/>
              </w:rPr>
              <w:t xml:space="preserve"> the Writing</w:t>
            </w:r>
            <w:r>
              <w:rPr>
                <w:rFonts w:ascii="Times New Roman" w:hAnsi="Times New Roman" w:cs="Times New Roman"/>
                <w:color w:val="000000"/>
                <w:szCs w:val="24"/>
              </w:rPr>
              <w:t>s</w:t>
            </w:r>
            <w:r w:rsidRPr="00BC361A">
              <w:rPr>
                <w:rFonts w:ascii="Times New Roman" w:hAnsi="Times New Roman" w:cs="Times New Roman"/>
                <w:color w:val="000000"/>
                <w:szCs w:val="24"/>
                <w:vertAlign w:val="superscript"/>
              </w:rPr>
              <w:footnoteReference w:id="31"/>
            </w:r>
            <w:r w:rsidRPr="00BC361A">
              <w:rPr>
                <w:rFonts w:ascii="Times New Roman" w:hAnsi="Times New Roman" w:cs="Times New Roman"/>
                <w:color w:val="000000"/>
                <w:szCs w:val="24"/>
              </w:rPr>
              <w:t xml:space="preserve"> </w:t>
            </w:r>
            <w:r w:rsidR="0037737A">
              <w:rPr>
                <w:rFonts w:ascii="Times New Roman" w:hAnsi="Times New Roman" w:cs="Times New Roman"/>
                <w:b/>
                <w:bCs/>
                <w:color w:val="000000"/>
                <w:szCs w:val="24"/>
              </w:rPr>
              <w:t xml:space="preserve">has been </w:t>
            </w:r>
            <w:r w:rsidR="0037737A">
              <w:rPr>
                <w:rFonts w:ascii="Times New Roman" w:hAnsi="Times New Roman" w:cs="Times New Roman"/>
                <w:b/>
                <w:bCs/>
                <w:color w:val="000000"/>
                <w:szCs w:val="24"/>
              </w:rPr>
              <w:lastRenderedPageBreak/>
              <w:t xml:space="preserve">manifested </w:t>
            </w:r>
            <w:r w:rsidRPr="00BC361A">
              <w:rPr>
                <w:rFonts w:ascii="Times New Roman" w:hAnsi="Times New Roman" w:cs="Times New Roman"/>
                <w:b/>
                <w:bCs/>
                <w:color w:val="000000"/>
                <w:szCs w:val="24"/>
              </w:rPr>
              <w:t>apart</w:t>
            </w:r>
            <w:r w:rsidRPr="00BC361A">
              <w:rPr>
                <w:rFonts w:ascii="Times New Roman" w:hAnsi="Times New Roman" w:cs="Times New Roman"/>
                <w:b/>
                <w:bCs/>
                <w:color w:val="000000"/>
                <w:szCs w:val="24"/>
                <w:vertAlign w:val="superscript"/>
              </w:rPr>
              <w:footnoteReference w:id="32"/>
            </w:r>
            <w:r w:rsidRPr="00BC361A">
              <w:rPr>
                <w:rFonts w:ascii="Times New Roman" w:hAnsi="Times New Roman" w:cs="Times New Roman"/>
                <w:b/>
                <w:bCs/>
                <w:color w:val="000000"/>
                <w:szCs w:val="24"/>
              </w:rPr>
              <w:t xml:space="preserve"> </w:t>
            </w:r>
            <w:r w:rsidRPr="00BC361A">
              <w:rPr>
                <w:rFonts w:ascii="Times New Roman" w:hAnsi="Times New Roman" w:cs="Times New Roman"/>
                <w:color w:val="000000"/>
                <w:szCs w:val="24"/>
              </w:rPr>
              <w:t>from Gentile attempts to keep the Torah without the gui</w:t>
            </w:r>
            <w:r w:rsidR="00787272">
              <w:rPr>
                <w:rFonts w:ascii="Times New Roman" w:hAnsi="Times New Roman" w:cs="Times New Roman"/>
                <w:color w:val="000000"/>
                <w:szCs w:val="24"/>
              </w:rPr>
              <w:t>dance of a Jewish Torah Teacher</w:t>
            </w:r>
            <w:r w:rsidRPr="00BC361A">
              <w:rPr>
                <w:rFonts w:ascii="Times New Roman" w:hAnsi="Times New Roman" w:cs="Times New Roman"/>
                <w:color w:val="000000"/>
                <w:szCs w:val="24"/>
                <w:vertAlign w:val="superscript"/>
              </w:rPr>
              <w:footnoteReference w:id="33"/>
            </w:r>
            <w:r w:rsidRPr="00BC361A">
              <w:rPr>
                <w:rFonts w:ascii="Times New Roman" w:hAnsi="Times New Roman" w:cs="Times New Roman"/>
                <w:color w:val="000000"/>
                <w:szCs w:val="24"/>
              </w:rPr>
              <w:t xml:space="preserve"> </w:t>
            </w:r>
            <w:r w:rsidR="00787272">
              <w:rPr>
                <w:rFonts w:ascii="Times New Roman" w:hAnsi="Times New Roman" w:cs="Times New Roman"/>
                <w:b/>
                <w:bCs/>
                <w:color w:val="000000"/>
                <w:szCs w:val="24"/>
              </w:rPr>
              <w:t>through</w:t>
            </w:r>
            <w:r w:rsidRPr="00BC361A">
              <w:rPr>
                <w:rFonts w:ascii="Times New Roman" w:hAnsi="Times New Roman" w:cs="Times New Roman"/>
                <w:b/>
                <w:bCs/>
                <w:color w:val="000000"/>
                <w:szCs w:val="24"/>
              </w:rPr>
              <w:t xml:space="preserve"> faithful obedience</w:t>
            </w:r>
            <w:r w:rsidRPr="00BC361A">
              <w:rPr>
                <w:rFonts w:ascii="Times New Roman" w:hAnsi="Times New Roman" w:cs="Times New Roman"/>
                <w:b/>
                <w:bCs/>
                <w:color w:val="000000"/>
                <w:szCs w:val="24"/>
                <w:lang w:val="x-none"/>
              </w:rPr>
              <w:t xml:space="preserve"> in </w:t>
            </w:r>
            <w:r w:rsidRPr="00BC361A">
              <w:rPr>
                <w:rFonts w:ascii="Times New Roman" w:hAnsi="Times New Roman" w:cs="Times New Roman"/>
                <w:b/>
                <w:bCs/>
                <w:color w:val="000000"/>
                <w:szCs w:val="24"/>
              </w:rPr>
              <w:t>union with Yeshua the Messiah</w:t>
            </w:r>
            <w:r w:rsidRPr="00BC361A">
              <w:rPr>
                <w:rFonts w:ascii="Times New Roman" w:hAnsi="Times New Roman" w:cs="Times New Roman"/>
                <w:b/>
                <w:bCs/>
                <w:color w:val="000000"/>
                <w:szCs w:val="24"/>
                <w:lang w:val="x-none"/>
              </w:rPr>
              <w:t xml:space="preserve"> to all who </w:t>
            </w:r>
            <w:r w:rsidRPr="00BC361A">
              <w:rPr>
                <w:rFonts w:ascii="Times New Roman" w:hAnsi="Times New Roman" w:cs="Times New Roman"/>
                <w:color w:val="000000"/>
                <w:szCs w:val="24"/>
              </w:rPr>
              <w:t xml:space="preserve">practice </w:t>
            </w:r>
            <w:r w:rsidRPr="00BC361A">
              <w:rPr>
                <w:rFonts w:ascii="Times New Roman" w:hAnsi="Times New Roman" w:cs="Times New Roman"/>
                <w:b/>
                <w:bCs/>
                <w:color w:val="000000"/>
                <w:szCs w:val="24"/>
              </w:rPr>
              <w:t>faithful obedience</w:t>
            </w:r>
            <w:r w:rsidR="0037737A">
              <w:rPr>
                <w:rFonts w:ascii="Times New Roman" w:hAnsi="Times New Roman" w:cs="Times New Roman"/>
                <w:b/>
                <w:bCs/>
                <w:color w:val="000000"/>
                <w:szCs w:val="24"/>
                <w:lang w:val="x-none"/>
              </w:rPr>
              <w:t xml:space="preserve">. </w:t>
            </w:r>
            <w:r w:rsidR="0037737A">
              <w:rPr>
                <w:rFonts w:ascii="Times New Roman" w:hAnsi="Times New Roman" w:cs="Times New Roman"/>
                <w:b/>
                <w:bCs/>
                <w:color w:val="000000"/>
                <w:szCs w:val="24"/>
              </w:rPr>
              <w:t>So</w:t>
            </w:r>
            <w:r w:rsidRPr="00BC361A">
              <w:rPr>
                <w:rFonts w:ascii="Times New Roman" w:hAnsi="Times New Roman" w:cs="Times New Roman"/>
                <w:b/>
                <w:bCs/>
                <w:color w:val="000000"/>
                <w:szCs w:val="24"/>
                <w:lang w:val="x-none"/>
              </w:rPr>
              <w:t xml:space="preserve"> </w:t>
            </w:r>
            <w:r w:rsidRPr="00BC361A">
              <w:rPr>
                <w:rFonts w:ascii="Times New Roman" w:hAnsi="Times New Roman" w:cs="Times New Roman"/>
                <w:iCs/>
                <w:color w:val="000000"/>
                <w:szCs w:val="24"/>
                <w:lang w:val="x-none"/>
              </w:rPr>
              <w:t>there</w:t>
            </w:r>
            <w:r w:rsidRPr="00BC361A">
              <w:rPr>
                <w:rFonts w:ascii="Times New Roman" w:hAnsi="Times New Roman" w:cs="Times New Roman"/>
                <w:color w:val="000000"/>
                <w:szCs w:val="24"/>
                <w:lang w:val="x-none"/>
              </w:rPr>
              <w:t xml:space="preserve"> </w:t>
            </w:r>
            <w:r w:rsidRPr="00BC361A">
              <w:rPr>
                <w:rFonts w:ascii="Times New Roman" w:hAnsi="Times New Roman" w:cs="Times New Roman"/>
                <w:b/>
                <w:bCs/>
                <w:color w:val="000000"/>
                <w:szCs w:val="24"/>
                <w:lang w:val="x-none"/>
              </w:rPr>
              <w:t xml:space="preserve">is no </w:t>
            </w:r>
            <w:r w:rsidRPr="00BC361A">
              <w:rPr>
                <w:rFonts w:ascii="Times New Roman" w:hAnsi="Times New Roman" w:cs="Times New Roman"/>
                <w:b/>
                <w:bCs/>
                <w:color w:val="000000"/>
                <w:szCs w:val="24"/>
              </w:rPr>
              <w:t xml:space="preserve">separate </w:t>
            </w:r>
            <w:r w:rsidRPr="00BC361A">
              <w:rPr>
                <w:rFonts w:ascii="Times New Roman" w:hAnsi="Times New Roman" w:cs="Times New Roman"/>
                <w:b/>
                <w:bCs/>
                <w:color w:val="000000"/>
                <w:szCs w:val="24"/>
                <w:highlight w:val="yellow"/>
                <w:u w:val="single"/>
              </w:rPr>
              <w:t>statute</w:t>
            </w:r>
            <w:r w:rsidRPr="00BC361A">
              <w:rPr>
                <w:rFonts w:ascii="Times New Roman" w:hAnsi="Times New Roman" w:cs="Times New Roman"/>
                <w:b/>
                <w:bCs/>
                <w:color w:val="000000"/>
                <w:szCs w:val="24"/>
                <w:highlight w:val="yellow"/>
              </w:rPr>
              <w:t xml:space="preserve"> </w:t>
            </w:r>
            <w:r w:rsidRPr="00BC361A">
              <w:rPr>
                <w:rFonts w:ascii="Times New Roman" w:hAnsi="Times New Roman"/>
                <w:highlight w:val="yellow"/>
              </w:rPr>
              <w:t>(</w:t>
            </w:r>
            <w:r w:rsidRPr="00BC361A">
              <w:rPr>
                <w:rFonts w:ascii="Times New Roman" w:hAnsi="Times New Roman" w:cs="Times New Roman" w:hint="cs"/>
                <w:b/>
                <w:bCs/>
                <w:highlight w:val="yellow"/>
                <w:rtl/>
                <w:lang w:bidi="he-IL"/>
              </w:rPr>
              <w:t>חֻקָּה</w:t>
            </w:r>
            <w:r w:rsidRPr="00BC361A">
              <w:rPr>
                <w:rFonts w:ascii="Times New Roman" w:hAnsi="Times New Roman" w:cs="Times New Roman"/>
                <w:highlight w:val="yellow"/>
                <w:rtl/>
              </w:rPr>
              <w:t xml:space="preserve"> </w:t>
            </w:r>
            <w:r w:rsidRPr="00BC361A">
              <w:rPr>
                <w:rFonts w:ascii="Times New Roman" w:hAnsi="Times New Roman"/>
                <w:highlight w:val="yellow"/>
              </w:rPr>
              <w:t xml:space="preserve">– </w:t>
            </w:r>
            <w:r w:rsidRPr="00BC361A">
              <w:rPr>
                <w:rFonts w:ascii="Times New Roman" w:hAnsi="Times New Roman"/>
                <w:i/>
                <w:iCs/>
                <w:highlight w:val="yellow"/>
              </w:rPr>
              <w:t>chuqqah</w:t>
            </w:r>
            <w:r w:rsidRPr="00BC361A">
              <w:rPr>
                <w:rFonts w:ascii="Times New Roman" w:hAnsi="Times New Roman"/>
                <w:highlight w:val="yellow"/>
              </w:rPr>
              <w:t>)</w:t>
            </w:r>
            <w:r w:rsidRPr="00BC361A">
              <w:rPr>
                <w:rFonts w:ascii="Times New Roman" w:hAnsi="Times New Roman" w:cs="Times New Roman"/>
                <w:b/>
                <w:bCs/>
                <w:color w:val="000000"/>
                <w:szCs w:val="24"/>
                <w:lang w:val="x-none"/>
              </w:rPr>
              <w:t>,</w:t>
            </w:r>
            <w:r w:rsidRPr="00BC361A">
              <w:rPr>
                <w:rFonts w:ascii="Times New Roman" w:hAnsi="Times New Roman" w:cs="Times New Roman"/>
                <w:b/>
                <w:bCs/>
                <w:color w:val="000000"/>
                <w:szCs w:val="24"/>
                <w:vertAlign w:val="superscript"/>
                <w:lang w:val="x-none"/>
              </w:rPr>
              <w:footnoteReference w:id="34"/>
            </w:r>
            <w:r w:rsidRPr="00BC361A">
              <w:rPr>
                <w:rFonts w:ascii="Times New Roman" w:hAnsi="Times New Roman" w:cs="Times New Roman"/>
                <w:b/>
                <w:bCs/>
                <w:color w:val="000000"/>
                <w:szCs w:val="24"/>
                <w:lang w:val="x-none"/>
              </w:rPr>
              <w:t xml:space="preserve"> </w:t>
            </w:r>
            <w:r w:rsidRPr="00BC361A">
              <w:rPr>
                <w:rFonts w:ascii="Times New Roman" w:hAnsi="Times New Roman" w:cs="Times New Roman"/>
                <w:color w:val="000000"/>
                <w:szCs w:val="24"/>
              </w:rPr>
              <w:t>for the Gentiles</w:t>
            </w:r>
            <w:r w:rsidR="0037737A">
              <w:rPr>
                <w:rFonts w:ascii="Times New Roman" w:hAnsi="Times New Roman" w:cs="Times New Roman"/>
                <w:color w:val="000000"/>
                <w:szCs w:val="24"/>
              </w:rPr>
              <w:t>,</w:t>
            </w:r>
            <w:r w:rsidRPr="00BC361A">
              <w:rPr>
                <w:rFonts w:ascii="Times New Roman" w:hAnsi="Times New Roman" w:cs="Times New Roman"/>
                <w:color w:val="000000"/>
                <w:szCs w:val="24"/>
                <w:vertAlign w:val="superscript"/>
              </w:rPr>
              <w:footnoteReference w:id="35"/>
            </w:r>
            <w:r w:rsidRPr="00BC361A">
              <w:rPr>
                <w:rFonts w:ascii="Times New Roman" w:hAnsi="Times New Roman" w:cs="Times New Roman"/>
                <w:b/>
                <w:bCs/>
                <w:color w:val="000000"/>
                <w:szCs w:val="24"/>
              </w:rPr>
              <w:t xml:space="preserve"> </w:t>
            </w:r>
            <w:r w:rsidRPr="00BC361A">
              <w:rPr>
                <w:rFonts w:ascii="Times New Roman" w:hAnsi="Times New Roman" w:cs="Times New Roman"/>
                <w:b/>
                <w:bCs/>
                <w:color w:val="000000"/>
                <w:szCs w:val="24"/>
                <w:lang w:val="x-none"/>
              </w:rPr>
              <w:t xml:space="preserve">for all have sinned and fall short of the glory of God, being justified </w:t>
            </w:r>
            <w:r w:rsidRPr="00BC361A">
              <w:rPr>
                <w:rFonts w:ascii="Times New Roman" w:hAnsi="Times New Roman" w:cs="Times New Roman"/>
                <w:b/>
                <w:bCs/>
                <w:color w:val="000000"/>
                <w:szCs w:val="24"/>
              </w:rPr>
              <w:t>by the</w:t>
            </w:r>
            <w:r w:rsidRPr="00BC361A">
              <w:rPr>
                <w:rFonts w:ascii="Times New Roman" w:hAnsi="Times New Roman" w:cs="Times New Roman"/>
                <w:b/>
                <w:bCs/>
                <w:color w:val="000000"/>
                <w:szCs w:val="24"/>
                <w:lang w:val="x-none"/>
              </w:rPr>
              <w:t xml:space="preserve"> gift</w:t>
            </w:r>
            <w:r w:rsidRPr="00BC361A">
              <w:rPr>
                <w:rFonts w:ascii="Times New Roman" w:hAnsi="Times New Roman" w:cs="Times New Roman"/>
                <w:color w:val="000000"/>
                <w:szCs w:val="24"/>
              </w:rPr>
              <w:t xml:space="preserve"> (Notén</w:t>
            </w:r>
            <w:r w:rsidR="00787272">
              <w:rPr>
                <w:rFonts w:ascii="Times New Roman" w:hAnsi="Times New Roman" w:cs="Times New Roman"/>
                <w:color w:val="000000"/>
                <w:szCs w:val="24"/>
              </w:rPr>
              <w:t xml:space="preserve"> HaTorah</w:t>
            </w:r>
            <w:r w:rsidRPr="00BC361A">
              <w:rPr>
                <w:rFonts w:ascii="Times New Roman" w:hAnsi="Times New Roman" w:cs="Times New Roman"/>
                <w:color w:val="000000"/>
                <w:szCs w:val="24"/>
              </w:rPr>
              <w:t xml:space="preserve">) </w:t>
            </w:r>
            <w:r w:rsidRPr="00BC361A">
              <w:rPr>
                <w:rFonts w:ascii="Times New Roman" w:hAnsi="Times New Roman" w:cs="Times New Roman"/>
                <w:b/>
                <w:bCs/>
                <w:color w:val="000000"/>
                <w:szCs w:val="24"/>
              </w:rPr>
              <w:t>of His</w:t>
            </w:r>
            <w:r w:rsidRPr="00BC361A">
              <w:rPr>
                <w:rFonts w:ascii="Times New Roman" w:hAnsi="Times New Roman" w:cs="Times New Roman"/>
                <w:b/>
                <w:bCs/>
                <w:color w:val="000000"/>
                <w:szCs w:val="24"/>
                <w:lang w:val="x-none"/>
              </w:rPr>
              <w:t xml:space="preserve"> </w:t>
            </w:r>
            <w:r w:rsidRPr="00BC361A">
              <w:rPr>
                <w:rFonts w:ascii="Times New Roman" w:hAnsi="Times New Roman" w:cs="Times New Roman"/>
                <w:color w:val="000000"/>
                <w:szCs w:val="24"/>
              </w:rPr>
              <w:t>(God’s) Torah</w:t>
            </w:r>
            <w:r w:rsidRPr="00BC361A">
              <w:rPr>
                <w:rFonts w:ascii="Times New Roman" w:hAnsi="Times New Roman" w:cs="Times New Roman"/>
                <w:b/>
                <w:bCs/>
                <w:color w:val="000000"/>
                <w:szCs w:val="24"/>
              </w:rPr>
              <w:t xml:space="preserve"> in chesed</w:t>
            </w:r>
            <w:r w:rsidRPr="00BC361A">
              <w:rPr>
                <w:rFonts w:ascii="Times New Roman" w:hAnsi="Times New Roman" w:cs="Times New Roman"/>
                <w:b/>
                <w:bCs/>
                <w:color w:val="000000"/>
                <w:szCs w:val="24"/>
                <w:lang w:val="x-none"/>
              </w:rPr>
              <w:t xml:space="preserve">, </w:t>
            </w:r>
            <w:r w:rsidRPr="00BC361A">
              <w:rPr>
                <w:rFonts w:ascii="Times New Roman" w:hAnsi="Times New Roman" w:cs="Times New Roman"/>
                <w:color w:val="000000"/>
                <w:szCs w:val="24"/>
              </w:rPr>
              <w:t>(loving-kindness)</w:t>
            </w:r>
            <w:r w:rsidRPr="00BC361A">
              <w:rPr>
                <w:rFonts w:ascii="Times New Roman" w:hAnsi="Times New Roman" w:cs="Times New Roman"/>
                <w:b/>
                <w:bCs/>
                <w:color w:val="000000"/>
                <w:szCs w:val="24"/>
                <w:lang w:val="x-none"/>
              </w:rPr>
              <w:t xml:space="preserve"> </w:t>
            </w:r>
            <w:r w:rsidRPr="00BC361A">
              <w:rPr>
                <w:rFonts w:ascii="Times New Roman" w:hAnsi="Times New Roman" w:cs="Times New Roman"/>
                <w:b/>
                <w:bCs/>
                <w:color w:val="000000"/>
                <w:szCs w:val="24"/>
              </w:rPr>
              <w:t>with</w:t>
            </w:r>
            <w:r w:rsidRPr="00BC361A">
              <w:rPr>
                <w:rFonts w:ascii="Times New Roman" w:hAnsi="Times New Roman" w:cs="Times New Roman"/>
                <w:b/>
                <w:bCs/>
                <w:color w:val="000000"/>
                <w:szCs w:val="24"/>
                <w:lang w:val="x-none"/>
              </w:rPr>
              <w:t xml:space="preserve"> the redemption which is in </w:t>
            </w:r>
            <w:r w:rsidRPr="00BC361A">
              <w:rPr>
                <w:rFonts w:ascii="Times New Roman" w:hAnsi="Times New Roman" w:cs="Times New Roman"/>
                <w:b/>
                <w:bCs/>
                <w:color w:val="000000"/>
                <w:szCs w:val="24"/>
              </w:rPr>
              <w:t xml:space="preserve">the </w:t>
            </w:r>
            <w:r w:rsidRPr="00BC361A">
              <w:rPr>
                <w:rFonts w:ascii="Times New Roman" w:hAnsi="Times New Roman" w:cs="Times New Roman"/>
                <w:color w:val="000000"/>
                <w:szCs w:val="24"/>
              </w:rPr>
              <w:t>Mesorah</w:t>
            </w:r>
            <w:r w:rsidRPr="00BC361A">
              <w:rPr>
                <w:rFonts w:ascii="Times New Roman" w:hAnsi="Times New Roman" w:cs="Times New Roman"/>
                <w:color w:val="000000"/>
                <w:szCs w:val="24"/>
                <w:vertAlign w:val="superscript"/>
              </w:rPr>
              <w:footnoteReference w:id="36"/>
            </w:r>
            <w:r w:rsidRPr="00BC361A">
              <w:rPr>
                <w:rFonts w:ascii="Times New Roman" w:hAnsi="Times New Roman" w:cs="Times New Roman"/>
                <w:color w:val="000000"/>
                <w:szCs w:val="24"/>
              </w:rPr>
              <w:t xml:space="preserve"> of</w:t>
            </w:r>
            <w:r w:rsidR="00787272">
              <w:rPr>
                <w:rFonts w:ascii="Times New Roman" w:hAnsi="Times New Roman" w:cs="Times New Roman"/>
                <w:b/>
                <w:bCs/>
                <w:color w:val="000000"/>
                <w:szCs w:val="24"/>
              </w:rPr>
              <w:t xml:space="preserve"> Yeshua HaMashiach,</w:t>
            </w:r>
            <w:r w:rsidRPr="00BC361A">
              <w:rPr>
                <w:rFonts w:ascii="Times New Roman" w:hAnsi="Times New Roman" w:cs="Times New Roman"/>
                <w:b/>
                <w:bCs/>
                <w:color w:val="000000"/>
                <w:szCs w:val="24"/>
              </w:rPr>
              <w:t xml:space="preserve"> </w:t>
            </w:r>
            <w:r w:rsidR="00787272">
              <w:rPr>
                <w:rFonts w:ascii="Times New Roman" w:hAnsi="Times New Roman" w:cs="Times New Roman"/>
                <w:b/>
                <w:bCs/>
              </w:rPr>
              <w:t>w</w:t>
            </w:r>
            <w:r w:rsidRPr="00BC361A">
              <w:rPr>
                <w:rFonts w:ascii="Times New Roman" w:hAnsi="Times New Roman" w:cs="Times New Roman"/>
                <w:b/>
                <w:bCs/>
              </w:rPr>
              <w:t>hom God displayed publicly as though</w:t>
            </w:r>
            <w:r w:rsidRPr="00BC361A">
              <w:rPr>
                <w:rFonts w:ascii="Times New Roman" w:hAnsi="Times New Roman" w:cs="Times New Roman"/>
                <w:b/>
                <w:bCs/>
                <w:vertAlign w:val="superscript"/>
              </w:rPr>
              <w:footnoteReference w:id="37"/>
            </w:r>
            <w:r w:rsidRPr="00BC361A">
              <w:rPr>
                <w:rFonts w:ascii="Times New Roman" w:hAnsi="Times New Roman" w:cs="Times New Roman"/>
              </w:rPr>
              <w:t xml:space="preserve"> he (Yeshua) were </w:t>
            </w:r>
            <w:r w:rsidRPr="00BC361A">
              <w:rPr>
                <w:rFonts w:ascii="Times New Roman" w:hAnsi="Times New Roman" w:cs="Times New Roman"/>
                <w:b/>
                <w:bCs/>
              </w:rPr>
              <w:t xml:space="preserve">a propitiation by his life through </w:t>
            </w:r>
            <w:r w:rsidRPr="00BC361A">
              <w:rPr>
                <w:rFonts w:ascii="Times New Roman" w:hAnsi="Times New Roman" w:cs="Times New Roman"/>
              </w:rPr>
              <w:t>his</w:t>
            </w:r>
            <w:r w:rsidRPr="00BC361A">
              <w:rPr>
                <w:rFonts w:ascii="Times New Roman" w:hAnsi="Times New Roman" w:cs="Times New Roman"/>
                <w:b/>
                <w:bCs/>
              </w:rPr>
              <w:t xml:space="preserve"> faithful obedience.</w:t>
            </w:r>
            <w:r w:rsidRPr="00BC361A">
              <w:rPr>
                <w:rFonts w:ascii="Times New Roman" w:hAnsi="Times New Roman" w:cs="Times New Roman"/>
              </w:rPr>
              <w:t xml:space="preserve"> This was</w:t>
            </w:r>
            <w:r w:rsidRPr="00BC361A">
              <w:rPr>
                <w:rFonts w:ascii="Times New Roman" w:hAnsi="Times New Roman" w:cs="Times New Roman"/>
                <w:b/>
                <w:bCs/>
              </w:rPr>
              <w:t xml:space="preserve"> to demonstrate His </w:t>
            </w:r>
            <w:r w:rsidRPr="00BC361A">
              <w:rPr>
                <w:rFonts w:ascii="Times New Roman" w:hAnsi="Times New Roman" w:cs="Times New Roman"/>
              </w:rPr>
              <w:t>(God’s)</w:t>
            </w:r>
            <w:r w:rsidRPr="00BC361A">
              <w:rPr>
                <w:rFonts w:ascii="Times New Roman" w:hAnsi="Times New Roman" w:cs="Times New Roman"/>
                <w:b/>
                <w:bCs/>
              </w:rPr>
              <w:t xml:space="preserve"> justice</w:t>
            </w:r>
            <w:r w:rsidRPr="00BC361A">
              <w:rPr>
                <w:rFonts w:ascii="Times New Roman" w:hAnsi="Times New Roman" w:cs="Times New Roman"/>
              </w:rPr>
              <w:t xml:space="preserve">, </w:t>
            </w:r>
            <w:r w:rsidRPr="00BC361A">
              <w:rPr>
                <w:rFonts w:ascii="Times New Roman" w:hAnsi="Times New Roman" w:cs="Times New Roman"/>
                <w:b/>
                <w:bCs/>
              </w:rPr>
              <w:t xml:space="preserve">because in the patience of God He passed over </w:t>
            </w:r>
            <w:r w:rsidRPr="00BC361A">
              <w:rPr>
                <w:rFonts w:ascii="Times New Roman" w:hAnsi="Times New Roman" w:cs="Times New Roman"/>
              </w:rPr>
              <w:t>(disregarding)</w:t>
            </w:r>
            <w:r w:rsidRPr="00BC361A">
              <w:rPr>
                <w:rFonts w:ascii="Times New Roman" w:hAnsi="Times New Roman" w:cs="Times New Roman"/>
                <w:vertAlign w:val="superscript"/>
              </w:rPr>
              <w:footnoteReference w:id="38"/>
            </w:r>
            <w:r w:rsidRPr="00BC361A">
              <w:rPr>
                <w:rFonts w:ascii="Times New Roman" w:hAnsi="Times New Roman" w:cs="Times New Roman"/>
              </w:rPr>
              <w:t xml:space="preserve"> </w:t>
            </w:r>
            <w:r w:rsidRPr="00BC361A">
              <w:rPr>
                <w:rFonts w:ascii="Times New Roman" w:hAnsi="Times New Roman" w:cs="Times New Roman"/>
                <w:b/>
                <w:bCs/>
              </w:rPr>
              <w:t>the sins previously committed</w:t>
            </w:r>
            <w:r w:rsidRPr="00BC361A">
              <w:rPr>
                <w:rFonts w:ascii="Times New Roman" w:hAnsi="Times New Roman" w:cs="Times New Roman"/>
              </w:rPr>
              <w:t>; f</w:t>
            </w:r>
            <w:r w:rsidRPr="00BC361A">
              <w:rPr>
                <w:rFonts w:ascii="Times New Roman" w:hAnsi="Times New Roman" w:cs="Times New Roman"/>
                <w:b/>
                <w:bCs/>
                <w:color w:val="000000"/>
                <w:szCs w:val="24"/>
                <w:lang w:val="x-none"/>
              </w:rPr>
              <w:t xml:space="preserve">or </w:t>
            </w:r>
            <w:r w:rsidRPr="00BC361A">
              <w:rPr>
                <w:rFonts w:ascii="Times New Roman" w:hAnsi="Times New Roman" w:cs="Times New Roman"/>
                <w:b/>
                <w:bCs/>
                <w:color w:val="000000"/>
                <w:szCs w:val="24"/>
              </w:rPr>
              <w:t>this is a</w:t>
            </w:r>
            <w:r w:rsidRPr="00BC361A">
              <w:rPr>
                <w:rFonts w:ascii="Times New Roman" w:hAnsi="Times New Roman" w:cs="Times New Roman"/>
                <w:b/>
                <w:bCs/>
                <w:color w:val="000000"/>
                <w:szCs w:val="24"/>
                <w:lang w:val="x-none"/>
              </w:rPr>
              <w:t xml:space="preserve"> demonstration of</w:t>
            </w:r>
            <w:r w:rsidRPr="00BC361A">
              <w:rPr>
                <w:rFonts w:ascii="Times New Roman" w:hAnsi="Times New Roman" w:cs="Times New Roman"/>
                <w:b/>
                <w:bCs/>
                <w:color w:val="000000"/>
                <w:szCs w:val="24"/>
              </w:rPr>
              <w:t xml:space="preserve"> His</w:t>
            </w:r>
            <w:r w:rsidRPr="00BC361A">
              <w:rPr>
                <w:rFonts w:ascii="Times New Roman" w:hAnsi="Times New Roman" w:cs="Times New Roman"/>
                <w:b/>
                <w:bCs/>
                <w:color w:val="000000"/>
                <w:szCs w:val="24"/>
                <w:lang w:val="x-none"/>
              </w:rPr>
              <w:t xml:space="preserve"> </w:t>
            </w:r>
            <w:r w:rsidRPr="00BC361A">
              <w:rPr>
                <w:rFonts w:ascii="Times New Roman" w:hAnsi="Times New Roman" w:cs="Times New Roman"/>
                <w:b/>
                <w:bCs/>
                <w:color w:val="000000"/>
                <w:szCs w:val="24"/>
              </w:rPr>
              <w:t>justice</w:t>
            </w:r>
            <w:r w:rsidRPr="00BC361A">
              <w:rPr>
                <w:rFonts w:ascii="Times New Roman" w:hAnsi="Times New Roman" w:cs="Times New Roman"/>
                <w:b/>
                <w:bCs/>
                <w:color w:val="000000"/>
                <w:szCs w:val="24"/>
                <w:lang w:val="x-none"/>
              </w:rPr>
              <w:t xml:space="preserve"> in the </w:t>
            </w:r>
            <w:r w:rsidRPr="00BC361A">
              <w:rPr>
                <w:rFonts w:ascii="Times New Roman" w:hAnsi="Times New Roman" w:cs="Times New Roman"/>
                <w:b/>
                <w:bCs/>
                <w:color w:val="000000"/>
                <w:szCs w:val="24"/>
              </w:rPr>
              <w:t xml:space="preserve">Olam HaZeh </w:t>
            </w:r>
            <w:r w:rsidRPr="00BC361A">
              <w:rPr>
                <w:rFonts w:ascii="Times New Roman" w:hAnsi="Times New Roman" w:cs="Times New Roman"/>
                <w:color w:val="000000"/>
                <w:szCs w:val="24"/>
              </w:rPr>
              <w:t>(</w:t>
            </w:r>
            <w:r w:rsidRPr="00BC361A">
              <w:rPr>
                <w:rFonts w:ascii="Times New Roman" w:hAnsi="Times New Roman" w:cs="Times New Roman"/>
                <w:color w:val="000000"/>
                <w:szCs w:val="24"/>
                <w:lang w:val="x-none"/>
              </w:rPr>
              <w:t>present time</w:t>
            </w:r>
            <w:r w:rsidRPr="00BC361A">
              <w:rPr>
                <w:rFonts w:ascii="Times New Roman" w:hAnsi="Times New Roman" w:cs="Times New Roman"/>
                <w:color w:val="000000"/>
                <w:szCs w:val="24"/>
              </w:rPr>
              <w:t>)</w:t>
            </w:r>
            <w:r w:rsidRPr="00BC361A">
              <w:rPr>
                <w:rFonts w:ascii="Times New Roman" w:hAnsi="Times New Roman" w:cs="Times New Roman"/>
                <w:b/>
                <w:bCs/>
                <w:color w:val="000000"/>
                <w:szCs w:val="24"/>
                <w:lang w:val="x-none"/>
              </w:rPr>
              <w:t xml:space="preserve">, so that </w:t>
            </w:r>
            <w:r w:rsidRPr="00BC361A">
              <w:rPr>
                <w:rFonts w:ascii="Times New Roman" w:hAnsi="Times New Roman" w:cs="Times New Roman"/>
                <w:b/>
                <w:bCs/>
                <w:color w:val="000000"/>
                <w:szCs w:val="24"/>
              </w:rPr>
              <w:t>He</w:t>
            </w:r>
            <w:r w:rsidRPr="00BC361A">
              <w:rPr>
                <w:rFonts w:ascii="Times New Roman" w:hAnsi="Times New Roman" w:cs="Times New Roman"/>
                <w:b/>
                <w:bCs/>
                <w:color w:val="000000"/>
                <w:szCs w:val="24"/>
                <w:lang w:val="x-none"/>
              </w:rPr>
              <w:t xml:space="preserve"> </w:t>
            </w:r>
            <w:r w:rsidRPr="00BC361A">
              <w:rPr>
                <w:rFonts w:ascii="Times New Roman" w:hAnsi="Times New Roman" w:cs="Times New Roman"/>
                <w:b/>
                <w:bCs/>
                <w:color w:val="000000"/>
                <w:szCs w:val="24"/>
              </w:rPr>
              <w:t>might</w:t>
            </w:r>
            <w:r w:rsidRPr="00BC361A">
              <w:rPr>
                <w:rFonts w:ascii="Times New Roman" w:hAnsi="Times New Roman" w:cs="Times New Roman"/>
                <w:b/>
                <w:bCs/>
                <w:color w:val="000000"/>
                <w:szCs w:val="24"/>
                <w:lang w:val="x-none"/>
              </w:rPr>
              <w:t xml:space="preserve"> be just and the one who </w:t>
            </w:r>
            <w:r w:rsidRPr="0037737A">
              <w:rPr>
                <w:rFonts w:ascii="Times New Roman" w:hAnsi="Times New Roman" w:cs="Times New Roman"/>
                <w:b/>
                <w:bCs/>
                <w:color w:val="000000"/>
                <w:szCs w:val="24"/>
                <w:u w:val="single"/>
                <w:lang w:val="x-none"/>
              </w:rPr>
              <w:t xml:space="preserve">justifies the </w:t>
            </w:r>
            <w:r w:rsidRPr="0037737A">
              <w:rPr>
                <w:rFonts w:ascii="Times New Roman" w:hAnsi="Times New Roman" w:cs="Times New Roman"/>
                <w:iCs/>
                <w:color w:val="000000"/>
                <w:szCs w:val="24"/>
                <w:u w:val="single"/>
                <w:lang w:val="x-none"/>
              </w:rPr>
              <w:t xml:space="preserve">person </w:t>
            </w:r>
            <w:r w:rsidRPr="0037737A">
              <w:rPr>
                <w:rFonts w:ascii="Times New Roman" w:hAnsi="Times New Roman" w:cs="Times New Roman"/>
                <w:b/>
                <w:bCs/>
                <w:color w:val="000000"/>
                <w:szCs w:val="24"/>
                <w:u w:val="single"/>
                <w:lang w:val="x-none"/>
              </w:rPr>
              <w:t xml:space="preserve">by </w:t>
            </w:r>
            <w:r w:rsidRPr="0037737A">
              <w:rPr>
                <w:rFonts w:ascii="Times New Roman" w:hAnsi="Times New Roman" w:cs="Times New Roman"/>
                <w:b/>
                <w:bCs/>
                <w:color w:val="000000"/>
                <w:szCs w:val="24"/>
                <w:u w:val="single"/>
              </w:rPr>
              <w:t>faithful obedience</w:t>
            </w:r>
            <w:r w:rsidRPr="0037737A">
              <w:rPr>
                <w:rFonts w:ascii="Times New Roman" w:hAnsi="Times New Roman" w:cs="Times New Roman"/>
                <w:b/>
                <w:bCs/>
                <w:color w:val="000000"/>
                <w:szCs w:val="24"/>
                <w:u w:val="single"/>
                <w:lang w:val="x-none"/>
              </w:rPr>
              <w:t xml:space="preserve"> in</w:t>
            </w:r>
            <w:r w:rsidRPr="0037737A">
              <w:rPr>
                <w:rFonts w:ascii="Times New Roman" w:hAnsi="Times New Roman" w:cs="Times New Roman"/>
                <w:b/>
                <w:bCs/>
                <w:color w:val="000000"/>
                <w:szCs w:val="24"/>
                <w:u w:val="single"/>
              </w:rPr>
              <w:t xml:space="preserve"> union with Yeshua</w:t>
            </w:r>
            <w:r w:rsidRPr="00BC361A">
              <w:rPr>
                <w:rFonts w:ascii="Times New Roman" w:hAnsi="Times New Roman" w:cs="Times New Roman"/>
                <w:b/>
                <w:bCs/>
                <w:color w:val="000000"/>
                <w:szCs w:val="24"/>
                <w:lang w:val="x-none"/>
              </w:rPr>
              <w:t>.</w:t>
            </w:r>
          </w:p>
          <w:p w:rsidR="00BC361A" w:rsidRPr="00BC361A" w:rsidRDefault="00BC361A" w:rsidP="009F2247">
            <w:pPr>
              <w:keepNext/>
              <w:widowControl w:val="0"/>
              <w:jc w:val="both"/>
              <w:rPr>
                <w:rFonts w:ascii="Times New Roman" w:hAnsi="Times New Roman"/>
                <w:b/>
              </w:rPr>
            </w:pPr>
          </w:p>
        </w:tc>
      </w:tr>
    </w:tbl>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noProof/>
        </w:rPr>
        <w:lastRenderedPageBreak/>
        <mc:AlternateContent>
          <mc:Choice Requires="wps">
            <w:drawing>
              <wp:anchor distT="0" distB="0" distL="114300" distR="114300" simplePos="0" relativeHeight="251659264" behindDoc="0" locked="0" layoutInCell="1" allowOverlap="1" wp14:anchorId="5E8BC131" wp14:editId="327F4C51">
                <wp:simplePos x="0" y="0"/>
                <wp:positionH relativeFrom="column">
                  <wp:posOffset>-106680</wp:posOffset>
                </wp:positionH>
                <wp:positionV relativeFrom="paragraph">
                  <wp:posOffset>99060</wp:posOffset>
                </wp:positionV>
                <wp:extent cx="6650990" cy="0"/>
                <wp:effectExtent l="38100" t="38100" r="54610" b="95250"/>
                <wp:wrapNone/>
                <wp:docPr id="8"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P+/Q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HzvT/v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t>Nazarean Codicil to be read in conjunction with the following Torah Seder</w: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289"/>
        <w:gridCol w:w="1178"/>
        <w:gridCol w:w="2435"/>
        <w:gridCol w:w="1755"/>
        <w:gridCol w:w="1627"/>
        <w:gridCol w:w="1544"/>
      </w:tblGrid>
      <w:tr w:rsidR="00BC361A" w:rsidRPr="00BC361A" w:rsidTr="00BC361A">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C361A" w:rsidRPr="00BC361A" w:rsidRDefault="00BC361A" w:rsidP="009F2247">
            <w:pPr>
              <w:keepNext/>
              <w:widowControl w:val="0"/>
              <w:ind w:firstLine="0"/>
              <w:rPr>
                <w:rFonts w:ascii="Times New Roman" w:hAnsi="Times New Roman" w:cs="Times New Roman"/>
              </w:rPr>
            </w:pPr>
            <w:r w:rsidRPr="00BC361A">
              <w:rPr>
                <w:rFonts w:ascii="Times New Roman" w:hAnsi="Times New Roman" w:cs="Times New Roman"/>
                <w:sz w:val="20"/>
                <w:szCs w:val="20"/>
              </w:rPr>
              <w:t>Num 15:1-41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C361A" w:rsidRPr="00BC361A" w:rsidRDefault="00BC361A" w:rsidP="009F2247">
            <w:pPr>
              <w:keepNext/>
              <w:widowControl w:val="0"/>
              <w:ind w:firstLine="0"/>
              <w:rPr>
                <w:rFonts w:ascii="Times New Roman" w:hAnsi="Times New Roman" w:cs="Times New Roman"/>
                <w:lang w:val="es-ES"/>
              </w:rPr>
            </w:pPr>
            <w:r w:rsidRPr="00BC361A">
              <w:rPr>
                <w:rFonts w:ascii="Times New Roman" w:hAnsi="Times New Roman" w:cs="Times New Roman"/>
                <w:sz w:val="20"/>
                <w:szCs w:val="20"/>
              </w:rPr>
              <w:t>Ps 102:1-12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C361A" w:rsidRPr="00BC361A" w:rsidRDefault="00BC361A" w:rsidP="009F2247">
            <w:pPr>
              <w:keepNext/>
              <w:widowControl w:val="0"/>
              <w:ind w:firstLine="0"/>
              <w:rPr>
                <w:rFonts w:ascii="Times New Roman" w:hAnsi="Times New Roman" w:cs="Times New Roman"/>
              </w:rPr>
            </w:pPr>
            <w:r w:rsidRPr="00BC361A">
              <w:rPr>
                <w:rFonts w:ascii="Times New Roman" w:hAnsi="Times New Roman" w:cs="Times New Roman"/>
                <w:sz w:val="20"/>
                <w:szCs w:val="20"/>
              </w:rPr>
              <w:t>Is 56:3-8 + 57:15-16, 18-19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C361A" w:rsidRPr="00BC361A" w:rsidRDefault="00BC361A" w:rsidP="009F2247">
            <w:pPr>
              <w:keepNext/>
              <w:widowControl w:val="0"/>
              <w:ind w:firstLine="0"/>
              <w:rPr>
                <w:rFonts w:ascii="Times New Roman" w:hAnsi="Times New Roman" w:cs="Times New Roman"/>
              </w:rPr>
            </w:pPr>
            <w:r w:rsidRPr="00BC361A">
              <w:rPr>
                <w:rFonts w:ascii="Times New Roman" w:hAnsi="Times New Roman" w:cs="Times New Roman"/>
                <w:sz w:val="20"/>
                <w:szCs w:val="20"/>
              </w:rPr>
              <w:t>Mordecai 11:15-19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C361A" w:rsidRPr="00BC361A" w:rsidRDefault="00BC361A" w:rsidP="009F2247">
            <w:pPr>
              <w:keepNext/>
              <w:widowControl w:val="0"/>
              <w:ind w:firstLine="0"/>
              <w:rPr>
                <w:rFonts w:ascii="Times New Roman" w:hAnsi="Times New Roman" w:cs="Times New Roman"/>
              </w:rPr>
            </w:pPr>
            <w:r w:rsidRPr="00BC361A">
              <w:rPr>
                <w:rFonts w:ascii="Times New Roman" w:hAnsi="Times New Roman" w:cs="Times New Roman"/>
                <w:sz w:val="20"/>
                <w:szCs w:val="20"/>
              </w:rPr>
              <w:t>1 Luqas 19:45-48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C361A" w:rsidRPr="00BC361A" w:rsidRDefault="00BC361A" w:rsidP="009F2247">
            <w:pPr>
              <w:keepNext/>
              <w:widowControl w:val="0"/>
              <w:ind w:firstLine="0"/>
              <w:rPr>
                <w:rFonts w:ascii="Times New Roman" w:hAnsi="Times New Roman" w:cs="Times New Roman"/>
              </w:rPr>
            </w:pPr>
            <w:r w:rsidRPr="00BC361A">
              <w:rPr>
                <w:rFonts w:ascii="Times New Roman" w:hAnsi="Times New Roman" w:cs="Times New Roman"/>
                <w:sz w:val="20"/>
                <w:szCs w:val="20"/>
              </w:rPr>
              <w:t>Romans 3:21-26</w:t>
            </w:r>
          </w:p>
        </w:tc>
      </w:tr>
    </w:tbl>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p>
    <w:p w:rsidR="00BC361A" w:rsidRPr="00BC361A" w:rsidRDefault="00BC361A" w:rsidP="009F2247">
      <w:pPr>
        <w:keepNext/>
        <w:widowControl w:val="0"/>
        <w:spacing w:after="0" w:line="240" w:lineRule="auto"/>
        <w:jc w:val="center"/>
        <w:rPr>
          <w:rFonts w:ascii="Palatino Linotype" w:eastAsia="Book Antiqua" w:hAnsi="Palatino Linotype" w:cs="David"/>
          <w:b/>
          <w:smallCaps/>
          <w:lang w:bidi="ar-SA"/>
        </w:rPr>
      </w:pPr>
      <w:bookmarkStart w:id="9" w:name="OLE_LINK4"/>
      <w:bookmarkStart w:id="10" w:name="OLE_LINK3"/>
      <w:r w:rsidRPr="00BC361A">
        <w:rPr>
          <w:rFonts w:ascii="Palatino Linotype" w:eastAsia="Book Antiqua" w:hAnsi="Palatino Linotype" w:cs="David"/>
          <w:b/>
          <w:smallCaps/>
          <w:sz w:val="24"/>
          <w:lang w:bidi="ar-SA"/>
        </w:rPr>
        <w:t>Commentary to Hakham Tsefet’s School of Peshat</w:t>
      </w:r>
    </w:p>
    <w:bookmarkEnd w:id="9"/>
    <w:bookmarkEnd w:id="10"/>
    <w:p w:rsidR="00BC361A" w:rsidRDefault="00BC361A" w:rsidP="009F2247">
      <w:pPr>
        <w:keepNext/>
        <w:widowControl w:val="0"/>
        <w:spacing w:after="0" w:line="240" w:lineRule="auto"/>
        <w:ind w:left="288"/>
        <w:jc w:val="both"/>
        <w:rPr>
          <w:rFonts w:ascii="Times New Roman" w:eastAsia="Calibri" w:hAnsi="Times New Roman" w:cs="Times New Roman"/>
          <w:b/>
        </w:rPr>
      </w:pPr>
    </w:p>
    <w:p w:rsidR="00BC361A" w:rsidRPr="00BC361A" w:rsidRDefault="00BC361A" w:rsidP="009F2247">
      <w:pPr>
        <w:keepNext/>
        <w:widowControl w:val="0"/>
        <w:spacing w:after="0" w:line="240" w:lineRule="auto"/>
        <w:ind w:left="288"/>
        <w:jc w:val="both"/>
        <w:rPr>
          <w:rFonts w:ascii="Times New Roman" w:eastAsia="Calibri" w:hAnsi="Times New Roman" w:cs="Times New Roman"/>
        </w:rPr>
      </w:pPr>
      <w:r w:rsidRPr="00BC361A">
        <w:rPr>
          <w:rFonts w:ascii="Times New Roman" w:eastAsia="Calibri" w:hAnsi="Times New Roman" w:cs="Times New Roman"/>
          <w:b/>
        </w:rPr>
        <w:t>m. Middot 1:1</w:t>
      </w:r>
      <w:r w:rsidRPr="00BC361A">
        <w:rPr>
          <w:rFonts w:ascii="Times New Roman" w:eastAsia="Calibri" w:hAnsi="Times New Roman" w:cs="Times New Roman"/>
        </w:rPr>
        <w:t xml:space="preserve"> In three places do the priests keep watch in the sanctuary: </w:t>
      </w:r>
    </w:p>
    <w:p w:rsidR="00BC361A" w:rsidRDefault="00BC361A" w:rsidP="009F2247">
      <w:pPr>
        <w:keepNext/>
        <w:widowControl w:val="0"/>
        <w:spacing w:after="0" w:line="240" w:lineRule="auto"/>
        <w:ind w:left="648"/>
        <w:contextualSpacing/>
        <w:jc w:val="both"/>
        <w:rPr>
          <w:rFonts w:ascii="Times New Roman" w:eastAsia="Calibri" w:hAnsi="Times New Roman" w:cs="Times New Roman"/>
        </w:rPr>
      </w:pPr>
    </w:p>
    <w:p w:rsidR="00BC361A" w:rsidRPr="00BC361A" w:rsidRDefault="00BC361A" w:rsidP="009F2247">
      <w:pPr>
        <w:keepNext/>
        <w:widowControl w:val="0"/>
        <w:numPr>
          <w:ilvl w:val="0"/>
          <w:numId w:val="4"/>
        </w:numPr>
        <w:spacing w:after="120" w:line="240" w:lineRule="auto"/>
        <w:contextualSpacing/>
        <w:jc w:val="both"/>
        <w:rPr>
          <w:rFonts w:ascii="Times New Roman" w:eastAsia="Calibri" w:hAnsi="Times New Roman" w:cs="Times New Roman"/>
        </w:rPr>
      </w:pPr>
      <w:r w:rsidRPr="00BC361A">
        <w:rPr>
          <w:rFonts w:ascii="Times New Roman" w:eastAsia="Calibri" w:hAnsi="Times New Roman" w:cs="Times New Roman"/>
        </w:rPr>
        <w:t xml:space="preserve">in Bet Abtinas, </w:t>
      </w:r>
      <w:r w:rsidRPr="00BC361A">
        <w:rPr>
          <w:rFonts w:ascii="Times New Roman" w:eastAsia="Calibri" w:hAnsi="Times New Roman" w:cs="Times New Roman"/>
        </w:rPr>
        <w:tab/>
      </w:r>
    </w:p>
    <w:p w:rsidR="00BC361A" w:rsidRPr="00BC361A" w:rsidRDefault="00BC361A" w:rsidP="009F2247">
      <w:pPr>
        <w:keepNext/>
        <w:widowControl w:val="0"/>
        <w:numPr>
          <w:ilvl w:val="0"/>
          <w:numId w:val="4"/>
        </w:numPr>
        <w:spacing w:after="120" w:line="240" w:lineRule="auto"/>
        <w:contextualSpacing/>
        <w:jc w:val="both"/>
        <w:rPr>
          <w:rFonts w:ascii="Times New Roman" w:eastAsia="Calibri" w:hAnsi="Times New Roman" w:cs="Times New Roman"/>
        </w:rPr>
      </w:pPr>
      <w:r w:rsidRPr="00BC361A">
        <w:rPr>
          <w:rFonts w:ascii="Times New Roman" w:eastAsia="Calibri" w:hAnsi="Times New Roman" w:cs="Times New Roman"/>
        </w:rPr>
        <w:t xml:space="preserve">in Bet Hanitzot (house of the spark - flame), and </w:t>
      </w:r>
    </w:p>
    <w:p w:rsidR="00BC361A" w:rsidRPr="00BC361A" w:rsidRDefault="00BC361A" w:rsidP="009F2247">
      <w:pPr>
        <w:keepNext/>
        <w:widowControl w:val="0"/>
        <w:numPr>
          <w:ilvl w:val="0"/>
          <w:numId w:val="4"/>
        </w:numPr>
        <w:spacing w:after="120" w:line="240" w:lineRule="auto"/>
        <w:contextualSpacing/>
        <w:jc w:val="both"/>
        <w:rPr>
          <w:rFonts w:ascii="Times New Roman" w:eastAsia="Calibri" w:hAnsi="Times New Roman" w:cs="Times New Roman"/>
        </w:rPr>
      </w:pPr>
      <w:r w:rsidRPr="00BC361A">
        <w:rPr>
          <w:rFonts w:ascii="Times New Roman" w:eastAsia="Calibri" w:hAnsi="Times New Roman" w:cs="Times New Roman"/>
        </w:rPr>
        <w:lastRenderedPageBreak/>
        <w:t>in Bet Hamoked (house of the hearth).</w:t>
      </w:r>
    </w:p>
    <w:p w:rsidR="00BC361A" w:rsidRPr="00BC361A" w:rsidRDefault="00BC361A" w:rsidP="009F2247">
      <w:pPr>
        <w:keepNext/>
        <w:widowControl w:val="0"/>
        <w:spacing w:after="0" w:line="240" w:lineRule="auto"/>
        <w:ind w:left="288"/>
        <w:jc w:val="both"/>
        <w:rPr>
          <w:rFonts w:ascii="Times New Roman" w:eastAsia="Calibri" w:hAnsi="Times New Roman" w:cs="Times New Roman"/>
        </w:rPr>
      </w:pPr>
      <w:r w:rsidRPr="00BC361A">
        <w:rPr>
          <w:rFonts w:ascii="Times New Roman" w:eastAsia="Calibri" w:hAnsi="Times New Roman" w:cs="Times New Roman"/>
        </w:rPr>
        <w:t>And the Levites [keep watch] in twenty-one places [I Chron. 26:17–18]: five at the five gates of the Temple mount; four at the four corners on the inside [of the Temple wall]; five at the five gates of the courtyard; four at the four corners on the outside [the wall of] the courtyard; and one at the office of the offering [M. 1:6], and one at the office of the veil, and one behind the Mercy Seat [outside of the western wall of the holy of holies, M. 5: 1].</w:t>
      </w:r>
    </w:p>
    <w:p w:rsidR="00BC361A" w:rsidRPr="00BC361A" w:rsidRDefault="00BC361A" w:rsidP="009F2247">
      <w:pPr>
        <w:keepNext/>
        <w:widowControl w:val="0"/>
        <w:spacing w:after="0" w:line="240" w:lineRule="auto"/>
        <w:ind w:left="288"/>
        <w:jc w:val="both"/>
        <w:rPr>
          <w:rFonts w:ascii="Times New Roman" w:eastAsia="Calibri" w:hAnsi="Times New Roman" w:cs="Times New Roman"/>
        </w:rPr>
      </w:pPr>
    </w:p>
    <w:p w:rsidR="00BC361A" w:rsidRPr="00BC361A" w:rsidRDefault="00BC361A" w:rsidP="009F2247">
      <w:pPr>
        <w:keepNext/>
        <w:widowControl w:val="0"/>
        <w:spacing w:after="0" w:line="252" w:lineRule="auto"/>
        <w:jc w:val="both"/>
        <w:rPr>
          <w:rFonts w:ascii="Times New Roman" w:eastAsia="Calibri" w:hAnsi="Times New Roman" w:cs="Times New Roman"/>
          <w:iCs/>
          <w:lang w:bidi="en-US"/>
        </w:rPr>
      </w:pPr>
      <w:r w:rsidRPr="00BC361A">
        <w:rPr>
          <w:rFonts w:ascii="Times New Roman" w:eastAsia="Calibri" w:hAnsi="Times New Roman" w:cs="Times New Roman"/>
          <w:iCs/>
          <w:lang w:bidi="en-US"/>
        </w:rPr>
        <w:t xml:space="preserve">These expanded areas had a higher level of sanctity than the rest of Yerushalayim but did not have the sanctity of the 500 by 500 area. This 500 </w:t>
      </w:r>
      <w:r w:rsidRPr="00BC361A">
        <w:rPr>
          <w:rFonts w:ascii="Times New Roman" w:eastAsia="Calibri" w:hAnsi="Times New Roman" w:cs="Times New Roman"/>
          <w:i/>
          <w:iCs/>
          <w:lang w:bidi="en-US"/>
        </w:rPr>
        <w:t>amot</w:t>
      </w:r>
      <w:r w:rsidRPr="00BC361A">
        <w:rPr>
          <w:rFonts w:ascii="Times New Roman" w:eastAsia="Calibri" w:hAnsi="Times New Roman" w:cs="Times New Roman"/>
          <w:i/>
          <w:iCs/>
          <w:color w:val="0D0D0D"/>
          <w:sz w:val="18"/>
          <w:vertAlign w:val="superscript"/>
          <w:lang w:bidi="en-US"/>
        </w:rPr>
        <w:footnoteReference w:id="39"/>
      </w:r>
      <w:r w:rsidRPr="00BC361A">
        <w:rPr>
          <w:rFonts w:ascii="Times New Roman" w:eastAsia="Calibri" w:hAnsi="Times New Roman" w:cs="Times New Roman"/>
          <w:iCs/>
          <w:lang w:bidi="en-US"/>
        </w:rPr>
        <w:t xml:space="preserve"> (cubits) square included not only the Temple and its courtyards but also the area of the palace of the king. The king’s palace was destroyed at the end of the First Temple Period and was not rebuilt in the Second Temple Era. The area of the palace was outside the </w:t>
      </w:r>
      <w:r w:rsidRPr="00BC361A">
        <w:rPr>
          <w:rFonts w:ascii="Times New Roman" w:eastAsia="Calibri" w:hAnsi="Times New Roman" w:cs="Times New Roman"/>
          <w:i/>
          <w:iCs/>
          <w:lang w:bidi="en-US"/>
        </w:rPr>
        <w:t>Soreg</w:t>
      </w:r>
      <w:r w:rsidRPr="00BC361A">
        <w:rPr>
          <w:rFonts w:ascii="Times New Roman" w:eastAsia="Calibri" w:hAnsi="Times New Roman" w:cs="Times New Roman"/>
          <w:i/>
          <w:iCs/>
          <w:color w:val="0D0D0D"/>
          <w:sz w:val="18"/>
          <w:vertAlign w:val="superscript"/>
          <w:lang w:bidi="en-US"/>
        </w:rPr>
        <w:footnoteReference w:id="40"/>
      </w:r>
      <w:r w:rsidRPr="00BC361A">
        <w:rPr>
          <w:rFonts w:ascii="Times New Roman" w:eastAsia="Calibri" w:hAnsi="Times New Roman" w:cs="Times New Roman"/>
          <w:iCs/>
          <w:lang w:bidi="en-US"/>
        </w:rPr>
        <w:t xml:space="preserve">, (fence or barrier) with a lower sanctity than within the </w:t>
      </w:r>
      <w:r w:rsidRPr="00BC361A">
        <w:rPr>
          <w:rFonts w:ascii="Times New Roman" w:eastAsia="Calibri" w:hAnsi="Times New Roman" w:cs="Times New Roman"/>
          <w:i/>
          <w:iCs/>
          <w:lang w:bidi="en-US"/>
        </w:rPr>
        <w:t>Soreg</w:t>
      </w:r>
      <w:r w:rsidRPr="00BC361A">
        <w:rPr>
          <w:rFonts w:ascii="Times New Roman" w:eastAsia="Calibri" w:hAnsi="Times New Roman" w:cs="Times New Roman"/>
          <w:iCs/>
          <w:lang w:bidi="en-US"/>
        </w:rPr>
        <w:t xml:space="preserve">.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ind w:left="360"/>
        <w:jc w:val="both"/>
        <w:rPr>
          <w:rFonts w:ascii="Times New Roman" w:eastAsia="Book Antiqua" w:hAnsi="Times New Roman" w:cs="David"/>
          <w:iCs/>
          <w:lang w:bidi="ar-SA"/>
        </w:rPr>
      </w:pPr>
      <w:r w:rsidRPr="00BC361A">
        <w:rPr>
          <w:rFonts w:ascii="Times New Roman" w:eastAsia="Book Antiqua" w:hAnsi="Times New Roman" w:cs="David"/>
          <w:b/>
          <w:lang w:bidi="ar-SA"/>
        </w:rPr>
        <w:t>Middot 2.3</w:t>
      </w:r>
      <w:r w:rsidRPr="00BC361A">
        <w:rPr>
          <w:rFonts w:ascii="Times New Roman" w:eastAsia="Book Antiqua" w:hAnsi="Times New Roman" w:cs="David"/>
          <w:lang w:bidi="ar-SA"/>
        </w:rPr>
        <w:t xml:space="preserve"> Within it (Har haBayit) was a latticework (Soreg), ten </w:t>
      </w:r>
      <w:r w:rsidRPr="00BC361A">
        <w:rPr>
          <w:rFonts w:ascii="Times New Roman" w:eastAsia="Book Antiqua" w:hAnsi="Times New Roman" w:cs="David"/>
          <w:i/>
          <w:lang w:bidi="ar-SA"/>
        </w:rPr>
        <w:t>tefaḥim</w:t>
      </w:r>
      <w:r w:rsidRPr="00BC361A">
        <w:rPr>
          <w:rFonts w:ascii="Times New Roman" w:eastAsia="Book Antiqua" w:hAnsi="Times New Roman" w:cs="David"/>
          <w:lang w:bidi="ar-SA"/>
        </w:rPr>
        <w:t xml:space="preserve"> (handbreadths) high, and thirteen breaches were there that the kings of Greece breached, and they repaired them again, and decreed thirteen prostrations opposite them. Within it was the Ḥeil ten </w:t>
      </w:r>
      <w:r w:rsidRPr="00BC361A">
        <w:rPr>
          <w:rFonts w:ascii="Times New Roman" w:eastAsia="Book Antiqua" w:hAnsi="Times New Roman" w:cs="David"/>
          <w:i/>
          <w:lang w:bidi="ar-SA"/>
        </w:rPr>
        <w:t>amot</w:t>
      </w:r>
      <w:r w:rsidRPr="00BC361A">
        <w:rPr>
          <w:rFonts w:ascii="Times New Roman" w:eastAsia="Book Antiqua" w:hAnsi="Times New Roman" w:cs="David"/>
          <w:lang w:bidi="ar-SA"/>
        </w:rPr>
        <w:t xml:space="preserve">, and twelve steps were there, the height of each step was half an amah, and its depth half an </w:t>
      </w:r>
      <w:r w:rsidRPr="00BC361A">
        <w:rPr>
          <w:rFonts w:ascii="Times New Roman" w:eastAsia="Book Antiqua" w:hAnsi="Times New Roman" w:cs="David"/>
          <w:i/>
          <w:lang w:bidi="ar-SA"/>
        </w:rPr>
        <w:t>amah</w:t>
      </w:r>
      <w:r w:rsidRPr="00BC361A">
        <w:rPr>
          <w:rFonts w:ascii="Times New Roman" w:eastAsia="Book Antiqua" w:hAnsi="Times New Roman" w:cs="David"/>
          <w:lang w:bidi="ar-SA"/>
        </w:rPr>
        <w:t>. All the steps that were there, the height of each step was half an amah, and its depth half an amah, except those to the ulam. . .</w:t>
      </w:r>
    </w:p>
    <w:p w:rsidR="00BC361A" w:rsidRPr="00BC361A" w:rsidRDefault="00BC361A" w:rsidP="009F2247">
      <w:pPr>
        <w:keepNext/>
        <w:widowControl w:val="0"/>
        <w:spacing w:after="0" w:line="240" w:lineRule="auto"/>
        <w:ind w:left="360"/>
        <w:jc w:val="both"/>
        <w:rPr>
          <w:rFonts w:ascii="Times New Roman" w:eastAsia="Book Antiqua" w:hAnsi="Times New Roman" w:cs="David"/>
          <w:iCs/>
          <w:lang w:bidi="ar-SA"/>
        </w:rPr>
      </w:pPr>
    </w:p>
    <w:p w:rsidR="00BC361A" w:rsidRPr="00BC361A" w:rsidRDefault="00BC361A" w:rsidP="009F2247">
      <w:pPr>
        <w:keepNext/>
        <w:widowControl w:val="0"/>
        <w:spacing w:after="0" w:line="240" w:lineRule="auto"/>
        <w:ind w:left="360"/>
        <w:jc w:val="both"/>
        <w:rPr>
          <w:rFonts w:ascii="Times New Roman" w:eastAsia="Book Antiqua" w:hAnsi="Times New Roman" w:cs="David"/>
          <w:lang w:bidi="ar-SA"/>
        </w:rPr>
      </w:pPr>
      <w:r w:rsidRPr="00BC361A">
        <w:rPr>
          <w:rFonts w:ascii="Times New Roman" w:eastAsia="Book Antiqua" w:hAnsi="Times New Roman" w:cs="David"/>
          <w:b/>
          <w:lang w:bidi="ar-SA"/>
        </w:rPr>
        <w:t>Wars 5:193-194</w:t>
      </w:r>
      <w:r w:rsidRPr="00BC361A">
        <w:rPr>
          <w:rFonts w:ascii="Times New Roman" w:eastAsia="Book Antiqua" w:hAnsi="Times New Roman" w:cs="David"/>
          <w:lang w:bidi="ar-SA"/>
        </w:rPr>
        <w:t xml:space="preserve"> Approaching the second court before the Temple was </w:t>
      </w:r>
      <w:r w:rsidRPr="00BC361A">
        <w:rPr>
          <w:rFonts w:ascii="Times New Roman" w:eastAsia="Book Antiqua" w:hAnsi="Times New Roman" w:cs="David"/>
          <w:b/>
          <w:bCs/>
          <w:lang w:bidi="ar-SA"/>
        </w:rPr>
        <w:t>a fence made of stone</w:t>
      </w:r>
      <w:r w:rsidRPr="00BC361A">
        <w:rPr>
          <w:rFonts w:ascii="Times New Roman" w:eastAsia="Book Antiqua" w:hAnsi="Times New Roman" w:cs="David"/>
          <w:lang w:bidi="ar-SA"/>
        </w:rPr>
        <w:t xml:space="preserve"> three cubits high, entirely surrounding the temple with graceful proficiency. Standing at equal intervals were monuments of stone announcing the laws of purity written in Greek and Latin forbidding foreigners to be present or entrance into the sacred precincts.</w:t>
      </w:r>
      <w:r w:rsidRPr="00BC361A">
        <w:rPr>
          <w:rFonts w:ascii="Times New Roman" w:eastAsia="Book Antiqua" w:hAnsi="Times New Roman" w:cs="David"/>
          <w:vertAlign w:val="superscript"/>
          <w:lang w:bidi="ar-SA"/>
        </w:rPr>
        <w:footnoteReference w:id="41"/>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center"/>
        <w:rPr>
          <w:rFonts w:ascii="Times New Roman" w:eastAsia="Book Antiqua" w:hAnsi="Times New Roman" w:cs="David"/>
          <w:b/>
          <w:bCs/>
          <w:sz w:val="18"/>
          <w:szCs w:val="18"/>
          <w:lang w:bidi="ar-SA"/>
        </w:rPr>
      </w:pPr>
      <w:r w:rsidRPr="00BC361A">
        <w:rPr>
          <w:rFonts w:ascii="Times New Roman" w:eastAsia="Book Antiqua" w:hAnsi="Times New Roman" w:cs="David"/>
          <w:b/>
          <w:bCs/>
          <w:noProof/>
          <w:sz w:val="18"/>
          <w:szCs w:val="18"/>
        </w:rPr>
        <w:drawing>
          <wp:inline distT="0" distB="0" distL="0" distR="0" wp14:anchorId="589F9F42" wp14:editId="7EAD8D07">
            <wp:extent cx="5943600" cy="2127885"/>
            <wp:effectExtent l="0" t="0" r="0" b="5715"/>
            <wp:docPr id="2" name="Picture 2" descr="Fig_4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_4_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127885"/>
                    </a:xfrm>
                    <a:prstGeom prst="rect">
                      <a:avLst/>
                    </a:prstGeom>
                    <a:noFill/>
                    <a:ln>
                      <a:noFill/>
                    </a:ln>
                  </pic:spPr>
                </pic:pic>
              </a:graphicData>
            </a:graphic>
          </wp:inline>
        </w:drawing>
      </w:r>
    </w:p>
    <w:p w:rsidR="00BC361A" w:rsidRPr="00BC361A" w:rsidRDefault="00BC361A" w:rsidP="009F2247">
      <w:pPr>
        <w:keepNext/>
        <w:widowControl w:val="0"/>
        <w:spacing w:after="0" w:line="240" w:lineRule="auto"/>
        <w:jc w:val="center"/>
        <w:rPr>
          <w:rFonts w:ascii="Times New Roman" w:eastAsia="Book Antiqua" w:hAnsi="Times New Roman" w:cs="David"/>
          <w:b/>
          <w:bCs/>
          <w:sz w:val="18"/>
          <w:szCs w:val="18"/>
          <w:lang w:bidi="ar-SA"/>
        </w:rPr>
      </w:pPr>
      <w:r w:rsidRPr="00BC361A">
        <w:rPr>
          <w:rFonts w:ascii="Times New Roman" w:eastAsia="Book Antiqua" w:hAnsi="Times New Roman" w:cs="David"/>
          <w:b/>
          <w:bCs/>
          <w:sz w:val="18"/>
          <w:szCs w:val="18"/>
          <w:lang w:bidi="ar-SA"/>
        </w:rPr>
        <w:fldChar w:fldCharType="begin"/>
      </w:r>
      <w:r w:rsidRPr="00BC361A">
        <w:rPr>
          <w:rFonts w:ascii="Times New Roman" w:eastAsia="Book Antiqua" w:hAnsi="Times New Roman" w:cs="David"/>
          <w:b/>
          <w:bCs/>
          <w:sz w:val="18"/>
          <w:szCs w:val="18"/>
          <w:lang w:bidi="ar-SA"/>
        </w:rPr>
        <w:instrText xml:space="preserve"> SEQ Figure \* ARABIC </w:instrText>
      </w:r>
      <w:r w:rsidRPr="00BC361A">
        <w:rPr>
          <w:rFonts w:ascii="Times New Roman" w:eastAsia="Book Antiqua" w:hAnsi="Times New Roman" w:cs="David"/>
          <w:b/>
          <w:bCs/>
          <w:sz w:val="18"/>
          <w:szCs w:val="18"/>
          <w:lang w:bidi="ar-SA"/>
        </w:rPr>
        <w:fldChar w:fldCharType="separate"/>
      </w:r>
      <w:r w:rsidR="00F8365C">
        <w:rPr>
          <w:rFonts w:ascii="Times New Roman" w:eastAsia="Book Antiqua" w:hAnsi="Times New Roman" w:cs="David"/>
          <w:b/>
          <w:bCs/>
          <w:noProof/>
          <w:sz w:val="18"/>
          <w:szCs w:val="18"/>
          <w:lang w:bidi="ar-SA"/>
        </w:rPr>
        <w:t>1</w:t>
      </w:r>
      <w:r w:rsidRPr="00BC361A">
        <w:rPr>
          <w:rFonts w:ascii="Times New Roman" w:eastAsia="Book Antiqua" w:hAnsi="Times New Roman" w:cs="David"/>
          <w:b/>
          <w:bCs/>
          <w:noProof/>
          <w:sz w:val="18"/>
          <w:szCs w:val="18"/>
          <w:lang w:bidi="ar-SA"/>
        </w:rPr>
        <w:fldChar w:fldCharType="end"/>
      </w:r>
      <w:r w:rsidRPr="00BC361A">
        <w:rPr>
          <w:rFonts w:ascii="Times New Roman" w:eastAsia="Book Antiqua" w:hAnsi="Times New Roman" w:cs="David"/>
          <w:b/>
          <w:bCs/>
          <w:sz w:val="18"/>
          <w:szCs w:val="18"/>
          <w:lang w:bidi="ar-SA"/>
        </w:rPr>
        <w:t xml:space="preserve"> - </w:t>
      </w:r>
      <w:r w:rsidRPr="00BC361A">
        <w:rPr>
          <w:rFonts w:ascii="Times New Roman" w:eastAsia="Book Antiqua" w:hAnsi="Times New Roman" w:cs="David"/>
          <w:b/>
          <w:bCs/>
          <w:smallCaps/>
          <w:sz w:val="18"/>
          <w:szCs w:val="18"/>
          <w:lang w:bidi="ar-SA"/>
        </w:rPr>
        <w:t>The Caption on the Soreg, a warning to Gentiles</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The above caption reads…</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t>NO FOREIGNER</w: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t>IS TO GO BEYOND THE BALUSTRADE</w: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t>AND THE PLAZA OF THE TEMPLE ZONE</w: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t>WHOEVER IS CAUGHT DOING SO</w: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t>WILL HAVE HIMSELF TO BLAME</w: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t>FOR HIS DEATH</w:t>
      </w:r>
    </w:p>
    <w:p w:rsidR="00BC361A" w:rsidRPr="00BC361A" w:rsidRDefault="00BC361A" w:rsidP="009F2247">
      <w:pPr>
        <w:keepNext/>
        <w:widowControl w:val="0"/>
        <w:spacing w:after="0" w:line="240" w:lineRule="auto"/>
        <w:jc w:val="center"/>
        <w:rPr>
          <w:rFonts w:ascii="Times New Roman" w:eastAsia="Book Antiqua" w:hAnsi="Times New Roman" w:cs="David"/>
          <w:b/>
          <w:lang w:bidi="ar-SA"/>
        </w:rPr>
      </w:pPr>
      <w:r w:rsidRPr="00BC361A">
        <w:rPr>
          <w:rFonts w:ascii="Times New Roman" w:eastAsia="Book Antiqua" w:hAnsi="Times New Roman" w:cs="David"/>
          <w:b/>
          <w:lang w:bidi="ar-SA"/>
        </w:rPr>
        <w:lastRenderedPageBreak/>
        <w:t>WHICH WILL FOLLOW</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To this very day understanding of the Second Temple complex and its layout is a matter of much scholarly research and debate. Having been involved in some of that research we can attest to the complexities of understanding the lay</w:t>
      </w:r>
      <w:r>
        <w:rPr>
          <w:rFonts w:ascii="Times New Roman" w:eastAsia="Book Antiqua" w:hAnsi="Times New Roman" w:cs="David"/>
          <w:iCs/>
          <w:lang w:bidi="en-US"/>
        </w:rPr>
        <w:t>out of the Second Temple precincts</w:t>
      </w:r>
      <w:r w:rsidRPr="00BC361A">
        <w:rPr>
          <w:rFonts w:ascii="Times New Roman" w:eastAsia="Book Antiqua" w:hAnsi="Times New Roman" w:cs="David"/>
          <w:iCs/>
          <w:lang w:bidi="en-US"/>
        </w:rPr>
        <w:t xml:space="preserve">. Therefore, we conclude that the events of our present pericope occurred within the court of the gentiles. </w:t>
      </w:r>
      <w:r w:rsidRPr="00BC361A">
        <w:rPr>
          <w:rFonts w:ascii="Times New Roman" w:eastAsia="Book Antiqua" w:hAnsi="Times New Roman" w:cs="David"/>
          <w:b/>
          <w:bCs/>
          <w:iCs/>
          <w:lang w:bidi="en-US"/>
        </w:rPr>
        <w:t>ALL</w:t>
      </w:r>
      <w:r w:rsidRPr="00BC361A">
        <w:rPr>
          <w:rFonts w:ascii="Times New Roman" w:eastAsia="Book Antiqua" w:hAnsi="Times New Roman" w:cs="David"/>
          <w:iCs/>
          <w:lang w:bidi="en-US"/>
        </w:rPr>
        <w:t xml:space="preserve"> other courts had higher levels of sanctity and would not allow gentiles to pass beyond the </w:t>
      </w:r>
      <w:r w:rsidRPr="00BC361A">
        <w:rPr>
          <w:rFonts w:ascii="Times New Roman" w:eastAsia="Book Antiqua" w:hAnsi="Times New Roman" w:cs="David"/>
          <w:i/>
          <w:iCs/>
          <w:lang w:bidi="en-US"/>
        </w:rPr>
        <w:t>soreg</w:t>
      </w:r>
      <w:r w:rsidRPr="00BC361A">
        <w:rPr>
          <w:rFonts w:ascii="Times New Roman" w:eastAsia="Book Antiqua" w:hAnsi="Times New Roman" w:cs="David"/>
          <w:iCs/>
          <w:lang w:bidi="en-US"/>
        </w:rPr>
        <w:t xml:space="preserve"> as detailed above</w:t>
      </w:r>
      <w:r w:rsidRPr="00BC361A">
        <w:rPr>
          <w:rFonts w:ascii="Times New Roman" w:eastAsia="Book Antiqua" w:hAnsi="Times New Roman" w:cs="David"/>
          <w:i/>
          <w:iCs/>
          <w:lang w:bidi="en-US"/>
        </w:rPr>
        <w:t>.</w:t>
      </w:r>
      <w:r w:rsidRPr="00BC361A">
        <w:rPr>
          <w:rFonts w:ascii="Times New Roman" w:eastAsia="Book Antiqua" w:hAnsi="Times New Roman" w:cs="David"/>
          <w:iCs/>
          <w:lang w:bidi="en-US"/>
        </w:rPr>
        <w:t xml:space="preserve">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Therefore, w</w:t>
      </w:r>
      <w:r w:rsidR="00D93DAD">
        <w:rPr>
          <w:rFonts w:ascii="Times New Roman" w:eastAsia="Book Antiqua" w:hAnsi="Times New Roman" w:cs="David"/>
          <w:iCs/>
          <w:lang w:bidi="en-US"/>
        </w:rPr>
        <w:t>e will also note that the proposition that these events took</w:t>
      </w:r>
      <w:r w:rsidRPr="00BC361A">
        <w:rPr>
          <w:rFonts w:ascii="Times New Roman" w:eastAsia="Book Antiqua" w:hAnsi="Times New Roman" w:cs="David"/>
          <w:iCs/>
          <w:lang w:bidi="en-US"/>
        </w:rPr>
        <w:t xml:space="preserve"> place on Shabbat and within the Court of the Gentiles.  We can say that this opinion is based on logic (</w:t>
      </w:r>
      <w:r w:rsidRPr="00BC361A">
        <w:rPr>
          <w:rFonts w:ascii="Times New Roman" w:eastAsia="Book Antiqua" w:hAnsi="Times New Roman" w:cs="David"/>
          <w:b/>
          <w:bCs/>
          <w:iCs/>
          <w:lang w:val="en-AU" w:bidi="en-US"/>
        </w:rPr>
        <w:t xml:space="preserve">Severah - </w:t>
      </w:r>
      <w:r w:rsidRPr="00BC361A">
        <w:rPr>
          <w:rFonts w:ascii="Times New Roman" w:eastAsia="Book Antiqua" w:hAnsi="Times New Roman" w:cs="David"/>
          <w:iCs/>
          <w:lang w:val="en-AU" w:bidi="en-US"/>
        </w:rPr>
        <w:t>logical deduction, drash deductive hermeneutic</w:t>
      </w:r>
      <w:r w:rsidRPr="00BC361A">
        <w:rPr>
          <w:rFonts w:ascii="Times New Roman" w:eastAsia="Book Antiqua" w:hAnsi="Times New Roman" w:cs="David"/>
          <w:iCs/>
          <w:lang w:bidi="en-US"/>
        </w:rPr>
        <w:t>). However, our pericope shows a clear disdain for holiness and the things of G-d. While we see that the disdain for the true palace of G-d was being exhibited</w:t>
      </w:r>
      <w:r w:rsidR="00D93DAD">
        <w:rPr>
          <w:rFonts w:ascii="Times New Roman" w:eastAsia="Book Antiqua" w:hAnsi="Times New Roman" w:cs="David"/>
          <w:iCs/>
          <w:lang w:bidi="en-US"/>
        </w:rPr>
        <w:t xml:space="preserve"> by the money-changers,</w:t>
      </w:r>
      <w:r w:rsidRPr="00BC361A">
        <w:rPr>
          <w:rFonts w:ascii="Times New Roman" w:eastAsia="Book Antiqua" w:hAnsi="Times New Roman" w:cs="David"/>
          <w:iCs/>
          <w:lang w:bidi="en-US"/>
        </w:rPr>
        <w:t xml:space="preserve"> we also believe that the courts of sanctity were not opened for practices such as buying and selling regardless of the need.</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Mishnah Middot cited above elaborates on the extensive locations where the Kohanim guarded the Temple. As we will see, the “guards” were not there to protect the Temple from theft etc. However, we can also see that for a Gentile to pass into a forbidden court was a capital offence.</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The information cited above teaches us about the sanctity of the Temple. The issue at hand has to do with the violation of Shabbat. We noted this immediately in preparing for the translation of Mordechai.</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Another aspect of the present Torah Seder is the wearing of </w:t>
      </w:r>
      <w:r w:rsidRPr="00BC361A">
        <w:rPr>
          <w:rFonts w:ascii="Times New Roman" w:eastAsia="Book Antiqua" w:hAnsi="Times New Roman" w:cs="David"/>
          <w:i/>
          <w:iCs/>
          <w:lang w:bidi="en-US"/>
        </w:rPr>
        <w:t>tzitzit</w:t>
      </w:r>
      <w:r w:rsidRPr="00BC361A">
        <w:rPr>
          <w:rFonts w:ascii="Times New Roman" w:eastAsia="Book Antiqua" w:hAnsi="Times New Roman" w:cs="David"/>
          <w:iCs/>
          <w:lang w:bidi="en-US"/>
        </w:rPr>
        <w:t xml:space="preserve">. Here the question of how Hakham Tsefet was able to interlace all of the Torah Seder material into one short pericope is amazing.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The </w:t>
      </w:r>
      <w:r w:rsidRPr="00BC361A">
        <w:rPr>
          <w:rFonts w:ascii="Times New Roman" w:eastAsia="Book Antiqua" w:hAnsi="Times New Roman" w:cs="David"/>
          <w:i/>
          <w:iCs/>
          <w:lang w:bidi="en-US"/>
        </w:rPr>
        <w:t>soreg</w:t>
      </w:r>
      <w:r w:rsidRPr="00BC361A">
        <w:rPr>
          <w:rFonts w:ascii="Times New Roman" w:eastAsia="Book Antiqua" w:hAnsi="Times New Roman" w:cs="David"/>
          <w:iCs/>
          <w:lang w:bidi="en-US"/>
        </w:rPr>
        <w:t xml:space="preserve"> bespeaks sanctity as does Shabbat and the Tzizit. It is clear from our pericope that there was a loss of reverence for the Temple, Shabbat and the things of G-d in general. However, Yeshua’s consternation is the result of violating the Sabbath. Yeshua was not trying to say that the money-changers or other services were in some way unacceptable. The Temple required these services.</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The actions of Yeshua teach us clearly that Shabbat bears sanctity above all the other days of the week. This should go without saying.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ind w:left="360"/>
        <w:jc w:val="both"/>
        <w:rPr>
          <w:rFonts w:ascii="Times New Roman" w:eastAsia="Book Antiqua" w:hAnsi="Times New Roman" w:cs="David"/>
          <w:b/>
          <w:lang w:bidi="ar-SA"/>
        </w:rPr>
      </w:pPr>
      <w:r w:rsidRPr="00BC361A">
        <w:rPr>
          <w:rFonts w:ascii="Times New Roman" w:eastAsia="Book Antiqua" w:hAnsi="Times New Roman" w:cs="David"/>
          <w:b/>
          <w:lang w:bidi="ar-SA"/>
        </w:rPr>
        <w:t>One should not enter the Temple mount with his walking stick, his overshoes, his money bag, or with dust on his feet…</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If we apply the hermeneutic rule of </w:t>
      </w:r>
      <w:r w:rsidRPr="00BC361A">
        <w:rPr>
          <w:rFonts w:ascii="Times New Roman" w:eastAsia="Book Antiqua" w:hAnsi="Times New Roman" w:cs="David"/>
          <w:b/>
          <w:iCs/>
          <w:lang w:bidi="en-US"/>
        </w:rPr>
        <w:t>Ḳal va-ḥomer</w:t>
      </w:r>
      <w:r w:rsidRPr="00BC361A">
        <w:rPr>
          <w:rFonts w:ascii="Times New Roman" w:eastAsia="Book Antiqua" w:hAnsi="Times New Roman" w:cs="David"/>
          <w:iCs/>
          <w:lang w:bidi="en-US"/>
        </w:rPr>
        <w:t xml:space="preserve">: "Argumentum a minori ad majus" or "a majori ad minus"; corresponding to the scholastic proof a fortiori we will understand that if one was not able to enter the Temple precincts (the courts of sanctity) with a walking stick, overshoes, his money bag or dust on his feet, we will draw the conclusion that this was </w:t>
      </w:r>
      <w:r w:rsidRPr="00BC361A">
        <w:rPr>
          <w:rFonts w:ascii="Times New Roman" w:eastAsia="Book Antiqua" w:hAnsi="Times New Roman" w:cs="David"/>
          <w:b/>
          <w:iCs/>
          <w:lang w:bidi="en-US"/>
        </w:rPr>
        <w:t>much the more</w:t>
      </w:r>
      <w:r w:rsidRPr="00BC361A">
        <w:rPr>
          <w:rFonts w:ascii="Times New Roman" w:eastAsia="Book Antiqua" w:hAnsi="Times New Roman" w:cs="David"/>
          <w:iCs/>
          <w:lang w:bidi="en-US"/>
        </w:rPr>
        <w:t xml:space="preserve"> prohibited on Shabbat.</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On the normal weekdays, it was permitted to exchange foreign monies with the moneychangers. Actually, it was required. However, what would have brought great consternation was when the moneychangers moved into the court of the Gentiles. The text of the Torah Seder along with the pericope of Mordechai teaches us clearly, when there is a disregard for the Sabbath there is erosion that causes degradation of all the mitzvot of G-d.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However, the “</w:t>
      </w:r>
      <w:r w:rsidRPr="00BC361A">
        <w:rPr>
          <w:rFonts w:ascii="Times New Roman" w:eastAsia="Book Antiqua" w:hAnsi="Times New Roman" w:cs="David"/>
          <w:i/>
          <w:iCs/>
          <w:lang w:bidi="en-US"/>
        </w:rPr>
        <w:t>soreg</w:t>
      </w:r>
      <w:r w:rsidRPr="00BC361A">
        <w:rPr>
          <w:rFonts w:ascii="Times New Roman" w:eastAsia="Book Antiqua" w:hAnsi="Times New Roman" w:cs="David"/>
          <w:iCs/>
          <w:lang w:bidi="en-US"/>
        </w:rPr>
        <w:t xml:space="preserve">” addresses other issues in relation to our pericope.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ind w:left="360"/>
        <w:jc w:val="both"/>
        <w:rPr>
          <w:rFonts w:ascii="Times New Roman" w:eastAsia="Book Antiqua" w:hAnsi="Times New Roman" w:cs="David"/>
          <w:lang w:bidi="en-US"/>
        </w:rPr>
      </w:pPr>
      <w:r w:rsidRPr="00BC361A">
        <w:rPr>
          <w:rFonts w:ascii="Times New Roman" w:eastAsia="Book Antiqua" w:hAnsi="Times New Roman" w:cs="David"/>
          <w:b/>
          <w:lang w:bidi="en-US"/>
        </w:rPr>
        <w:t>Mar 11:17</w:t>
      </w:r>
      <w:r w:rsidRPr="00BC361A">
        <w:rPr>
          <w:rFonts w:ascii="Times New Roman" w:eastAsia="Book Antiqua" w:hAnsi="Times New Roman" w:cs="David"/>
          <w:lang w:bidi="en-US"/>
        </w:rPr>
        <w:t xml:space="preserve"> </w:t>
      </w:r>
      <w:r w:rsidRPr="00BC361A">
        <w:rPr>
          <w:rFonts w:ascii="Times New Roman" w:eastAsia="Book Antiqua" w:hAnsi="Times New Roman" w:cs="David"/>
          <w:b/>
          <w:bCs/>
          <w:lang w:bidi="en-US"/>
        </w:rPr>
        <w:t>And he taught, saying to them, Has it not been written...</w:t>
      </w:r>
    </w:p>
    <w:p w:rsidR="00BC361A" w:rsidRPr="00BC361A" w:rsidRDefault="00BC361A" w:rsidP="009F2247">
      <w:pPr>
        <w:keepNext/>
        <w:widowControl w:val="0"/>
        <w:spacing w:after="0" w:line="240" w:lineRule="auto"/>
        <w:ind w:left="360"/>
        <w:jc w:val="both"/>
        <w:rPr>
          <w:rFonts w:ascii="Times New Roman" w:eastAsia="Book Antiqua" w:hAnsi="Times New Roman" w:cs="David"/>
          <w:lang w:bidi="en-US"/>
        </w:rPr>
      </w:pPr>
    </w:p>
    <w:p w:rsidR="00BC361A" w:rsidRPr="00BC361A" w:rsidRDefault="00BC361A" w:rsidP="009F2247">
      <w:pPr>
        <w:keepNext/>
        <w:widowControl w:val="0"/>
        <w:spacing w:after="0" w:line="240" w:lineRule="auto"/>
        <w:ind w:left="360"/>
        <w:jc w:val="both"/>
        <w:rPr>
          <w:rFonts w:ascii="Times New Roman" w:eastAsia="Book Antiqua" w:hAnsi="Times New Roman" w:cs="David"/>
          <w:lang w:bidi="en-US"/>
        </w:rPr>
      </w:pPr>
      <w:r w:rsidRPr="00BC361A">
        <w:rPr>
          <w:rFonts w:ascii="Times New Roman" w:eastAsia="Book Antiqua" w:hAnsi="Times New Roman" w:cs="David"/>
          <w:b/>
          <w:lang w:bidi="en-US"/>
        </w:rPr>
        <w:t>Isa 56:7</w:t>
      </w:r>
      <w:r w:rsidRPr="00BC361A">
        <w:rPr>
          <w:rFonts w:ascii="Times New Roman" w:eastAsia="Book Antiqua" w:hAnsi="Times New Roman" w:cs="David"/>
          <w:lang w:bidi="en-US"/>
        </w:rPr>
        <w:t xml:space="preserve"> </w:t>
      </w:r>
      <w:r w:rsidRPr="00BC361A">
        <w:rPr>
          <w:rFonts w:ascii="Times New Roman" w:eastAsia="Book Antiqua" w:hAnsi="Times New Roman" w:cs="David"/>
          <w:b/>
          <w:bCs/>
          <w:lang w:bidi="en-US"/>
        </w:rPr>
        <w:t>Even them will I bring to My holy mountain, and make them joyful in My house of prayer; their burnt-offerings and their sacrifices shall be acceptable upon Mine altar; for My house shall be called a house of prayer for all peoples.</w:t>
      </w:r>
    </w:p>
    <w:p w:rsidR="00BC361A" w:rsidRPr="00BC361A" w:rsidRDefault="00BC361A" w:rsidP="009F2247">
      <w:pPr>
        <w:keepNext/>
        <w:widowControl w:val="0"/>
        <w:spacing w:after="0" w:line="240" w:lineRule="auto"/>
        <w:jc w:val="both"/>
        <w:rPr>
          <w:rFonts w:ascii="Times New Roman" w:eastAsia="Book Antiqua" w:hAnsi="Times New Roman" w:cs="David"/>
          <w:i/>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Yeshua declares that the Temple would become a house of prayer for all nations (peoples).  This directly relates to our Torah Seder.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D93DAD" w:rsidP="009F2247">
      <w:pPr>
        <w:keepNext/>
        <w:widowControl w:val="0"/>
        <w:spacing w:after="0" w:line="240" w:lineRule="auto"/>
        <w:ind w:left="360"/>
        <w:jc w:val="both"/>
        <w:rPr>
          <w:rFonts w:ascii="Times New Roman" w:eastAsia="Book Antiqua" w:hAnsi="Times New Roman" w:cs="David"/>
          <w:lang w:bidi="en-US"/>
        </w:rPr>
      </w:pPr>
      <w:r>
        <w:rPr>
          <w:rFonts w:ascii="Times New Roman" w:eastAsia="Book Antiqua" w:hAnsi="Times New Roman" w:cs="David"/>
          <w:b/>
          <w:bCs/>
          <w:lang w:bidi="en-US"/>
        </w:rPr>
        <w:t>B’Midbar15</w:t>
      </w:r>
      <w:r w:rsidR="00BC361A" w:rsidRPr="00BC361A">
        <w:rPr>
          <w:rFonts w:ascii="Times New Roman" w:eastAsia="Book Antiqua" w:hAnsi="Times New Roman" w:cs="David"/>
          <w:b/>
          <w:bCs/>
          <w:lang w:bidi="en-US"/>
        </w:rPr>
        <w:t xml:space="preserve">:14 – 16 If a proselyte resides with you, or those among you in future generations, and he offers up a fire offering of pleasing fragrance to the Lord, as you make it, so will he make it. </w:t>
      </w:r>
      <w:r w:rsidR="00BC361A" w:rsidRPr="00BC361A">
        <w:rPr>
          <w:rFonts w:ascii="Times New Roman" w:eastAsia="Book Antiqua" w:hAnsi="Times New Roman" w:cs="David"/>
          <w:b/>
          <w:bCs/>
          <w:highlight w:val="yellow"/>
          <w:lang w:bidi="en-US"/>
        </w:rPr>
        <w:t xml:space="preserve">One </w:t>
      </w:r>
      <w:r w:rsidR="00BC361A" w:rsidRPr="00BC361A">
        <w:rPr>
          <w:rFonts w:ascii="Times New Roman" w:eastAsia="Book Antiqua" w:hAnsi="Times New Roman" w:cs="David"/>
          <w:b/>
          <w:bCs/>
          <w:highlight w:val="yellow"/>
          <w:u w:val="single"/>
          <w:lang w:bidi="en-US"/>
        </w:rPr>
        <w:t>rule</w:t>
      </w:r>
      <w:r w:rsidR="00BC361A" w:rsidRPr="00BC361A">
        <w:rPr>
          <w:rFonts w:ascii="Times New Roman" w:eastAsia="Book Antiqua" w:hAnsi="Times New Roman" w:cs="David"/>
          <w:b/>
          <w:bCs/>
          <w:highlight w:val="yellow"/>
          <w:lang w:bidi="en-US"/>
        </w:rPr>
        <w:t xml:space="preserve"> </w:t>
      </w:r>
      <w:r w:rsidR="00687763">
        <w:rPr>
          <w:rFonts w:ascii="Times New Roman" w:eastAsia="Book Antiqua" w:hAnsi="Times New Roman" w:cs="David"/>
          <w:b/>
          <w:bCs/>
          <w:highlight w:val="yellow"/>
          <w:lang w:bidi="en-US"/>
        </w:rPr>
        <w:t xml:space="preserve">(Chuqah) </w:t>
      </w:r>
      <w:r w:rsidR="00BC361A" w:rsidRPr="00BC361A">
        <w:rPr>
          <w:rFonts w:ascii="Times New Roman" w:eastAsia="Book Antiqua" w:hAnsi="Times New Roman" w:cs="David"/>
          <w:b/>
          <w:bCs/>
          <w:highlight w:val="yellow"/>
          <w:lang w:bidi="en-US"/>
        </w:rPr>
        <w:t xml:space="preserve">applies to the assembly, for yourselves and for the proselyte who resides </w:t>
      </w:r>
      <w:r w:rsidR="00BC361A" w:rsidRPr="00BC361A">
        <w:rPr>
          <w:rFonts w:ascii="Times New Roman" w:eastAsia="Book Antiqua" w:hAnsi="Times New Roman" w:cs="David"/>
          <w:highlight w:val="yellow"/>
          <w:lang w:bidi="en-US"/>
        </w:rPr>
        <w:t>with you</w:t>
      </w:r>
      <w:r w:rsidR="00BC361A" w:rsidRPr="00BC361A">
        <w:rPr>
          <w:rFonts w:ascii="Times New Roman" w:eastAsia="Book Antiqua" w:hAnsi="Times New Roman" w:cs="David"/>
          <w:b/>
          <w:bCs/>
          <w:highlight w:val="yellow"/>
          <w:lang w:bidi="en-US"/>
        </w:rPr>
        <w:t xml:space="preserve">; one rule applies throughout your generations just as </w:t>
      </w:r>
      <w:r w:rsidR="00BC361A" w:rsidRPr="00BC361A">
        <w:rPr>
          <w:rFonts w:ascii="Times New Roman" w:eastAsia="Book Antiqua" w:hAnsi="Times New Roman" w:cs="David"/>
          <w:highlight w:val="yellow"/>
          <w:lang w:bidi="en-US"/>
        </w:rPr>
        <w:t>it is</w:t>
      </w:r>
      <w:r w:rsidR="00BC361A" w:rsidRPr="00BC361A">
        <w:rPr>
          <w:rFonts w:ascii="Times New Roman" w:eastAsia="Book Antiqua" w:hAnsi="Times New Roman" w:cs="David"/>
          <w:b/>
          <w:bCs/>
          <w:highlight w:val="yellow"/>
          <w:lang w:bidi="en-US"/>
        </w:rPr>
        <w:t xml:space="preserve"> for you, so </w:t>
      </w:r>
      <w:r w:rsidR="00BC361A" w:rsidRPr="00BC361A">
        <w:rPr>
          <w:rFonts w:ascii="Times New Roman" w:eastAsia="Book Antiqua" w:hAnsi="Times New Roman" w:cs="David"/>
          <w:highlight w:val="yellow"/>
          <w:lang w:bidi="en-US"/>
        </w:rPr>
        <w:t>it is</w:t>
      </w:r>
      <w:r w:rsidR="00BC361A" w:rsidRPr="00BC361A">
        <w:rPr>
          <w:rFonts w:ascii="Times New Roman" w:eastAsia="Book Antiqua" w:hAnsi="Times New Roman" w:cs="David"/>
          <w:b/>
          <w:bCs/>
          <w:highlight w:val="yellow"/>
          <w:lang w:bidi="en-US"/>
        </w:rPr>
        <w:t xml:space="preserve"> for the proselyte, before the Lord. </w:t>
      </w:r>
      <w:r w:rsidR="00BC361A" w:rsidRPr="00BC361A">
        <w:rPr>
          <w:rFonts w:ascii="Times New Roman" w:eastAsia="Book Antiqua" w:hAnsi="Times New Roman" w:cs="David"/>
          <w:b/>
          <w:bCs/>
          <w:highlight w:val="yellow"/>
          <w:u w:val="single"/>
          <w:lang w:bidi="en-US"/>
        </w:rPr>
        <w:t>There will be one law and one ordinance</w:t>
      </w:r>
      <w:r>
        <w:rPr>
          <w:rFonts w:ascii="Times New Roman" w:eastAsia="Book Antiqua" w:hAnsi="Times New Roman" w:cs="David"/>
          <w:b/>
          <w:bCs/>
          <w:highlight w:val="yellow"/>
          <w:u w:val="single"/>
          <w:lang w:bidi="en-US"/>
        </w:rPr>
        <w:t xml:space="preserve"> </w:t>
      </w:r>
      <w:r w:rsidR="00BC361A" w:rsidRPr="00BC361A">
        <w:rPr>
          <w:rFonts w:ascii="Times New Roman" w:eastAsia="Book Antiqua" w:hAnsi="Times New Roman" w:cs="David"/>
          <w:b/>
          <w:bCs/>
          <w:highlight w:val="yellow"/>
          <w:u w:val="single"/>
          <w:lang w:bidi="en-US"/>
        </w:rPr>
        <w:t>for you and the proselyte who resides</w:t>
      </w:r>
      <w:r w:rsidR="00BC361A" w:rsidRPr="00BC361A">
        <w:rPr>
          <w:rFonts w:ascii="Times New Roman" w:eastAsia="Book Antiqua" w:hAnsi="Times New Roman" w:cs="David"/>
          <w:lang w:bidi="en-US"/>
        </w:rPr>
        <w:t xml:space="preserve"> with you.</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The rules of the Temple and Shabbat were </w:t>
      </w:r>
      <w:r w:rsidR="00D93DAD">
        <w:rPr>
          <w:rFonts w:ascii="Times New Roman" w:eastAsia="Book Antiqua" w:hAnsi="Times New Roman" w:cs="David"/>
          <w:iCs/>
          <w:lang w:bidi="en-US"/>
        </w:rPr>
        <w:t>re</w:t>
      </w:r>
      <w:r w:rsidRPr="00BC361A">
        <w:rPr>
          <w:rFonts w:ascii="Times New Roman" w:eastAsia="Book Antiqua" w:hAnsi="Times New Roman" w:cs="David"/>
          <w:iCs/>
          <w:lang w:bidi="en-US"/>
        </w:rPr>
        <w:t>quired to follow all the Laws of the Torah in relation to Shabbat, fringes and offerings, how much the more should the Proselyte</w:t>
      </w:r>
      <w:r w:rsidR="00687763">
        <w:rPr>
          <w:rFonts w:ascii="Times New Roman" w:eastAsia="Book Antiqua" w:hAnsi="Times New Roman" w:cs="David"/>
          <w:iCs/>
          <w:lang w:bidi="en-US"/>
        </w:rPr>
        <w:t xml:space="preserve"> have to</w:t>
      </w:r>
      <w:r w:rsidRPr="00BC361A">
        <w:rPr>
          <w:rFonts w:ascii="Times New Roman" w:eastAsia="Book Antiqua" w:hAnsi="Times New Roman" w:cs="David"/>
          <w:iCs/>
          <w:lang w:bidi="en-US"/>
        </w:rPr>
        <w:t xml:space="preserve"> </w:t>
      </w:r>
      <w:r w:rsidRPr="00BC361A">
        <w:rPr>
          <w:rFonts w:ascii="Times New Roman" w:eastAsia="Book Antiqua" w:hAnsi="Times New Roman" w:cs="David"/>
          <w:b/>
          <w:iCs/>
          <w:lang w:bidi="en-US"/>
        </w:rPr>
        <w:t>guard</w:t>
      </w:r>
      <w:r w:rsidRPr="00BC361A">
        <w:rPr>
          <w:rFonts w:ascii="Times New Roman" w:eastAsia="Book Antiqua" w:hAnsi="Times New Roman" w:cs="David"/>
          <w:iCs/>
          <w:lang w:bidi="en-US"/>
        </w:rPr>
        <w:t xml:space="preserve"> these things?</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 </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The lesson of the </w:t>
      </w:r>
      <w:r w:rsidRPr="00BC361A">
        <w:rPr>
          <w:rFonts w:ascii="Times New Roman" w:eastAsia="Book Antiqua" w:hAnsi="Times New Roman" w:cs="David"/>
          <w:i/>
          <w:iCs/>
          <w:lang w:bidi="en-US"/>
        </w:rPr>
        <w:t>soreg</w:t>
      </w:r>
      <w:r w:rsidRPr="00BC361A">
        <w:rPr>
          <w:rFonts w:ascii="Times New Roman" w:eastAsia="Book Antiqua" w:hAnsi="Times New Roman" w:cs="David"/>
          <w:iCs/>
          <w:lang w:bidi="en-US"/>
        </w:rPr>
        <w:t xml:space="preserve"> discussed above is rather simple. First, we must realize that there are levels of sanctity.  Secondly, we should realize that there are boundaries and boarders in life that we are not permitted to cross.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Palatino Linotype" w:eastAsia="Book Antiqua" w:hAnsi="Palatino Linotype" w:cs="David"/>
          <w:b/>
          <w:bCs/>
          <w:smallCaps/>
          <w:lang w:bidi="ar-SA"/>
        </w:rPr>
      </w:pPr>
      <w:r w:rsidRPr="00BC361A">
        <w:rPr>
          <w:rFonts w:ascii="Palatino Linotype" w:eastAsia="Book Antiqua" w:hAnsi="Palatino Linotype" w:cs="David"/>
          <w:b/>
          <w:bCs/>
          <w:smallCaps/>
          <w:lang w:bidi="ar-SA"/>
        </w:rPr>
        <w:t>House of Prayer for the Nations</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The M</w:t>
      </w:r>
      <w:r>
        <w:rPr>
          <w:rFonts w:ascii="Times New Roman" w:eastAsia="Book Antiqua" w:hAnsi="Times New Roman" w:cs="David"/>
          <w:iCs/>
          <w:lang w:bidi="en-US"/>
        </w:rPr>
        <w:t>esorah</w:t>
      </w:r>
      <w:r w:rsidRPr="00BC361A">
        <w:rPr>
          <w:rFonts w:ascii="Times New Roman" w:eastAsia="Book Antiqua" w:hAnsi="Times New Roman" w:cs="David"/>
          <w:iCs/>
          <w:lang w:bidi="en-US"/>
        </w:rPr>
        <w:t xml:space="preserve"> of Yeshua includes Gentiles. In other places, this teaching caused the leaders of the city to try to throw Yeshua off the edge of a cliff.</w:t>
      </w:r>
      <w:r w:rsidRPr="00BC361A">
        <w:rPr>
          <w:rFonts w:ascii="Times New Roman" w:eastAsia="Book Antiqua" w:hAnsi="Times New Roman" w:cs="David"/>
          <w:iCs/>
          <w:vertAlign w:val="superscript"/>
          <w:lang w:bidi="en-US"/>
        </w:rPr>
        <w:footnoteReference w:id="42"/>
      </w:r>
      <w:r w:rsidRPr="00BC361A">
        <w:rPr>
          <w:rFonts w:ascii="Times New Roman" w:eastAsia="Book Antiqua" w:hAnsi="Times New Roman" w:cs="David"/>
          <w:iCs/>
          <w:lang w:bidi="en-US"/>
        </w:rPr>
        <w:t xml:space="preserve">  We can see here the masterful art of Hakham Tsefet in weaving a pericope into the Torah Seder. Likewise, Yeshua’s masterful teachings as a Hakham taught the Messianic aspects of the Torah from a triennial Torah reading cycle. This seems to be most logical because dominate scholarly consensus is that Yeshua’s ministerial life is believed to have lasted for three and one-half years.</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Yeshua’s c</w:t>
      </w:r>
      <w:r w:rsidR="00687763">
        <w:rPr>
          <w:rFonts w:ascii="Times New Roman" w:eastAsia="Book Antiqua" w:hAnsi="Times New Roman" w:cs="David"/>
          <w:iCs/>
          <w:lang w:bidi="en-US"/>
        </w:rPr>
        <w:t>iting of the passage from Yesha</w:t>
      </w:r>
      <w:r w:rsidRPr="00BC361A">
        <w:rPr>
          <w:rFonts w:ascii="Times New Roman" w:eastAsia="Book Antiqua" w:hAnsi="Times New Roman" w:cs="David"/>
          <w:iCs/>
          <w:lang w:bidi="en-US"/>
        </w:rPr>
        <w:t>yahu</w:t>
      </w:r>
      <w:r w:rsidRPr="00BC361A">
        <w:rPr>
          <w:rFonts w:ascii="Times New Roman" w:eastAsia="Book Antiqua" w:hAnsi="Times New Roman" w:cs="David"/>
          <w:iCs/>
          <w:vertAlign w:val="superscript"/>
          <w:lang w:bidi="en-US"/>
        </w:rPr>
        <w:footnoteReference w:id="43"/>
      </w:r>
      <w:r w:rsidRPr="00BC361A">
        <w:rPr>
          <w:rFonts w:ascii="Times New Roman" w:eastAsia="Book Antiqua" w:hAnsi="Times New Roman" w:cs="David"/>
          <w:iCs/>
          <w:lang w:bidi="en-US"/>
        </w:rPr>
        <w:t xml:space="preserve"> is not a claim at deity. It is clear from Yeshua’s teachings that he believed that Judaism should be the universal religion for ALL humanity. This is elaborated at length by Professor Jacob Neusner in his work titled “Recovering Judaism.”</w:t>
      </w:r>
      <w:r w:rsidRPr="00BC361A">
        <w:rPr>
          <w:rFonts w:ascii="Times New Roman" w:eastAsia="Book Antiqua" w:hAnsi="Times New Roman" w:cs="David"/>
          <w:iCs/>
          <w:vertAlign w:val="superscript"/>
          <w:lang w:bidi="en-US"/>
        </w:rPr>
        <w:footnoteReference w:id="44"/>
      </w:r>
      <w:r w:rsidRPr="00BC361A">
        <w:rPr>
          <w:rFonts w:ascii="Times New Roman" w:eastAsia="Book Antiqua" w:hAnsi="Times New Roman" w:cs="David"/>
          <w:iCs/>
          <w:lang w:bidi="en-US"/>
        </w:rPr>
        <w:t xml:space="preserve"> The so called “Great Commission” was to “talmudize” all nations or peoples.</w:t>
      </w:r>
      <w:r w:rsidRPr="00BC361A">
        <w:rPr>
          <w:rFonts w:ascii="Times New Roman" w:eastAsia="Book Antiqua" w:hAnsi="Times New Roman" w:cs="David"/>
          <w:iCs/>
          <w:vertAlign w:val="superscript"/>
          <w:lang w:bidi="en-US"/>
        </w:rPr>
        <w:footnoteReference w:id="45"/>
      </w:r>
      <w:r w:rsidRPr="00BC361A">
        <w:rPr>
          <w:rFonts w:ascii="Times New Roman" w:eastAsia="Book Antiqua" w:hAnsi="Times New Roman" w:cs="David"/>
          <w:iCs/>
          <w:lang w:bidi="en-US"/>
        </w:rPr>
        <w:t xml:space="preserve"> This “talmudizing” required teaching foreign nations how to walk and conduct life after the manner of Yeshua’s Mesorah. Note here that the teachings of Yeshua are in perfect agreement with the Torah Seder. We will also posit the idea that halakhah follows universal rules and truths along specific rules of logical analogy.</w:t>
      </w:r>
      <w:r w:rsidRPr="00BC361A">
        <w:rPr>
          <w:rFonts w:ascii="Times New Roman" w:eastAsia="Book Antiqua" w:hAnsi="Times New Roman" w:cs="David"/>
          <w:iCs/>
          <w:vertAlign w:val="superscript"/>
          <w:lang w:bidi="en-US"/>
        </w:rPr>
        <w:footnoteReference w:id="46"/>
      </w:r>
      <w:r w:rsidRPr="00BC361A">
        <w:rPr>
          <w:rFonts w:ascii="Times New Roman" w:eastAsia="Book Antiqua" w:hAnsi="Times New Roman" w:cs="David"/>
          <w:iCs/>
          <w:lang w:bidi="en-US"/>
        </w:rPr>
        <w:t xml:space="preserve"> Consequently, the logical thinking man should be able to deduce the rationality of the halakhah as taught by the Rabbis. The teachings of Yeshua are at unity with the teachings of the Rabbis, specifically the House of Hillel. These “teachings” naturally deduce the monotheistic conduct that the first century Talmidim followed.</w:t>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It is very interesting to note that the point of connection would cause the hermeneutic rule of “Dabar ha-lamed me-'inyano: Interpretation ded</w:t>
      </w:r>
      <w:r w:rsidR="00687763">
        <w:rPr>
          <w:rFonts w:ascii="Times New Roman" w:eastAsia="Book Antiqua" w:hAnsi="Times New Roman" w:cs="David"/>
          <w:iCs/>
          <w:lang w:bidi="en-US"/>
        </w:rPr>
        <w:t>uced from the context” to posit</w:t>
      </w:r>
      <w:r w:rsidRPr="00BC361A">
        <w:rPr>
          <w:rFonts w:ascii="Times New Roman" w:eastAsia="Book Antiqua" w:hAnsi="Times New Roman" w:cs="David"/>
          <w:iCs/>
          <w:lang w:bidi="en-US"/>
        </w:rPr>
        <w:t xml:space="preserve"> that the gentile proselytes would have to follow the mitzvot in exactly the same way that the native-born Jew does.  Again, Profe</w:t>
      </w:r>
      <w:r w:rsidR="0025347E">
        <w:rPr>
          <w:rFonts w:ascii="Times New Roman" w:eastAsia="Book Antiqua" w:hAnsi="Times New Roman" w:cs="David"/>
          <w:iCs/>
          <w:lang w:bidi="en-US"/>
        </w:rPr>
        <w:t>ssor Jacob Neusner’s thoughts and</w:t>
      </w:r>
      <w:r w:rsidRPr="00BC361A">
        <w:rPr>
          <w:rFonts w:ascii="Times New Roman" w:eastAsia="Book Antiqua" w:hAnsi="Times New Roman" w:cs="David"/>
          <w:iCs/>
          <w:lang w:bidi="en-US"/>
        </w:rPr>
        <w:t xml:space="preserve"> logic ring true.</w:t>
      </w:r>
      <w:r w:rsidRPr="00BC361A">
        <w:rPr>
          <w:rFonts w:ascii="Times New Roman" w:eastAsia="Book Antiqua" w:hAnsi="Times New Roman" w:cs="David"/>
          <w:iCs/>
          <w:vertAlign w:val="superscript"/>
          <w:lang w:bidi="en-US"/>
        </w:rPr>
        <w:footnoteReference w:id="47"/>
      </w: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It is also noteworthy to mention Abarbanel’s view of the resurrection in relation to the Gentiles. It is also noteworthy to mention that the House of Shammai did not have the same universal view of Judaism that the House of Hillel possessed. The House of Hillel saw the universal aspects of Judaism as taught by the Prophets. This should be obvious here since Yeshua, from the House of Hillel is quoting a prophetic passage to demonstrate the universalistic message of Judaism.</w:t>
      </w:r>
      <w:r w:rsidRPr="00BC361A">
        <w:rPr>
          <w:rFonts w:ascii="Times New Roman" w:eastAsia="Book Antiqua" w:hAnsi="Times New Roman" w:cs="David"/>
          <w:iCs/>
          <w:vertAlign w:val="superscript"/>
          <w:lang w:bidi="en-US"/>
        </w:rPr>
        <w:footnoteReference w:id="48"/>
      </w:r>
      <w:r w:rsidRPr="00BC361A">
        <w:rPr>
          <w:rFonts w:ascii="Times New Roman" w:eastAsia="Book Antiqua" w:hAnsi="Times New Roman" w:cs="David"/>
          <w:iCs/>
          <w:lang w:bidi="en-US"/>
        </w:rPr>
        <w:t xml:space="preserve">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noProof/>
        </w:rPr>
        <w:lastRenderedPageBreak/>
        <mc:AlternateContent>
          <mc:Choice Requires="wps">
            <w:drawing>
              <wp:anchor distT="0" distB="0" distL="114300" distR="114300" simplePos="0" relativeHeight="251660288" behindDoc="0" locked="0" layoutInCell="1" allowOverlap="1" wp14:anchorId="63082E84" wp14:editId="4BED6A39">
                <wp:simplePos x="0" y="0"/>
                <wp:positionH relativeFrom="column">
                  <wp:posOffset>0</wp:posOffset>
                </wp:positionH>
                <wp:positionV relativeFrom="paragraph">
                  <wp:posOffset>37465</wp:posOffset>
                </wp:positionV>
                <wp:extent cx="6650990" cy="0"/>
                <wp:effectExtent l="38100" t="38100" r="54610" b="95250"/>
                <wp:wrapNone/>
                <wp:docPr id="7"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" strokecolor="#c00000" strokeweight="2pt">
                <v:shadow on="t" color="black" opacity="24903f" origin=",.5" offset="0,.55556mm"/>
              </v:line>
            </w:pict>
          </mc:Fallback>
        </mc:AlternateContent>
      </w:r>
    </w:p>
    <w:p w:rsidR="00BC361A" w:rsidRPr="00BC361A" w:rsidRDefault="00BC361A" w:rsidP="009F2247">
      <w:pPr>
        <w:keepNext/>
        <w:widowControl w:val="0"/>
        <w:spacing w:after="0" w:line="240" w:lineRule="auto"/>
        <w:jc w:val="center"/>
        <w:rPr>
          <w:rFonts w:ascii="Palatino Linotype" w:eastAsia="Book Antiqua" w:hAnsi="Palatino Linotype" w:cs="David"/>
          <w:b/>
          <w:smallCaps/>
          <w:sz w:val="24"/>
          <w:lang w:bidi="ar-SA"/>
        </w:rPr>
      </w:pPr>
      <w:r w:rsidRPr="00BC361A">
        <w:rPr>
          <w:rFonts w:ascii="Palatino Linotype" w:eastAsia="Book Antiqua" w:hAnsi="Palatino Linotype" w:cs="David"/>
          <w:b/>
          <w:smallCaps/>
          <w:sz w:val="24"/>
          <w:lang w:bidi="ar-SA"/>
        </w:rPr>
        <w:t>Commentary to Hakham Shaul’s School of Remes</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 xml:space="preserve">Hakham Shaul’s discourse continues from the previous two pericopes where he has been pointing out the “Jewish Advantage.” The “advantage” discourse continues here in our present pericope with a discussion on the </w:t>
      </w:r>
      <w:r w:rsidRPr="00BC361A">
        <w:rPr>
          <w:rFonts w:ascii="Times New Roman" w:eastAsia="Book Antiqua" w:hAnsi="Times New Roman" w:cs="David"/>
          <w:b/>
          <w:bCs/>
          <w:lang w:bidi="ar-SA"/>
        </w:rPr>
        <w:t xml:space="preserve">“Justice” </w:t>
      </w:r>
      <w:r w:rsidRPr="00BC361A">
        <w:rPr>
          <w:rFonts w:ascii="Times New Roman" w:eastAsia="Book Antiqua" w:hAnsi="Times New Roman" w:cs="David"/>
          <w:lang w:bidi="ar-SA"/>
        </w:rPr>
        <w:t xml:space="preserve">(or “Righteousness” see below) of G-d, which in the present pericope is based on the “Jewish Advantage” previously discussed. The present pericope shows that the Jewish people are the recipients of a special gift. In other words, the Greek word </w:t>
      </w:r>
      <w:r w:rsidRPr="00BC361A">
        <w:rPr>
          <w:rFonts w:ascii="Times New Roman" w:eastAsia="Book Antiqua" w:hAnsi="Times New Roman" w:cs="David"/>
          <w:b/>
          <w:bCs/>
          <w:lang w:val="el-GR" w:bidi="ar-SA"/>
        </w:rPr>
        <w:t>δωρεάν</w:t>
      </w:r>
      <w:r w:rsidRPr="00BC361A">
        <w:rPr>
          <w:rFonts w:ascii="Times New Roman" w:eastAsia="Book Antiqua" w:hAnsi="Times New Roman" w:cs="David"/>
          <w:lang w:val="el-GR" w:bidi="ar-SA"/>
        </w:rPr>
        <w:t xml:space="preserve"> </w:t>
      </w:r>
      <w:r w:rsidRPr="00BC361A">
        <w:rPr>
          <w:rFonts w:ascii="Times New Roman" w:eastAsia="Book Antiqua" w:hAnsi="Times New Roman" w:cs="David"/>
          <w:lang w:bidi="ar-SA"/>
        </w:rPr>
        <w:t xml:space="preserve">– </w:t>
      </w:r>
      <w:r w:rsidRPr="00BC361A">
        <w:rPr>
          <w:rFonts w:ascii="Times New Roman" w:eastAsia="Book Antiqua" w:hAnsi="Times New Roman" w:cs="David"/>
          <w:i/>
          <w:iCs/>
          <w:lang w:bidi="ar-SA"/>
        </w:rPr>
        <w:t xml:space="preserve">dorean, </w:t>
      </w:r>
      <w:r w:rsidRPr="00BC361A">
        <w:rPr>
          <w:rFonts w:ascii="Times New Roman" w:eastAsia="Book Antiqua" w:hAnsi="Times New Roman" w:cs="David"/>
          <w:lang w:bidi="ar-SA"/>
        </w:rPr>
        <w:t>meaning gift goes untranslated as being a “gift.” This “gift” is totally overlooked or ignored, when reading this passage from some versions of the Nazarean Codicil. Several versions advertise “free justice.”</w:t>
      </w:r>
      <w:r w:rsidRPr="00BC361A">
        <w:rPr>
          <w:rFonts w:ascii="Times New Roman" w:eastAsia="Book Antiqua" w:hAnsi="Times New Roman" w:cs="David"/>
          <w:vertAlign w:val="superscript"/>
          <w:lang w:bidi="ar-SA"/>
        </w:rPr>
        <w:footnoteReference w:id="49"/>
      </w:r>
      <w:r w:rsidRPr="00BC361A">
        <w:rPr>
          <w:rFonts w:ascii="Times New Roman" w:eastAsia="Book Antiqua" w:hAnsi="Times New Roman" w:cs="David"/>
          <w:lang w:bidi="ar-SA"/>
        </w:rPr>
        <w:t xml:space="preserve"> This idea is so nonsensical that we can hardly believe that anyone was simple enough to accept this abominable lie.</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In chapter 3 of his Igeret to the Romans, Hakham Shaul has outlined the Jewish Advantage as follows.</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numPr>
          <w:ilvl w:val="0"/>
          <w:numId w:val="6"/>
        </w:numPr>
        <w:spacing w:after="0" w:line="240" w:lineRule="auto"/>
        <w:contextualSpacing/>
        <w:jc w:val="both"/>
        <w:rPr>
          <w:rFonts w:ascii="Times New Roman" w:eastAsia="Book Antiqua" w:hAnsi="Times New Roman" w:cs="David"/>
          <w:lang w:bidi="ar-SA"/>
        </w:rPr>
      </w:pPr>
      <w:r w:rsidRPr="00BC361A">
        <w:rPr>
          <w:rFonts w:ascii="Times New Roman" w:eastAsia="Book Antiqua" w:hAnsi="Times New Roman" w:cs="David"/>
          <w:b/>
          <w:bCs/>
          <w:u w:val="single"/>
          <w:lang w:bidi="ar-SA"/>
        </w:rPr>
        <w:t>They have every advantage, priority, privilege, preeminence altogether great and important</w:t>
      </w:r>
      <w:r w:rsidRPr="00BC361A">
        <w:rPr>
          <w:rFonts w:ascii="Times New Roman" w:eastAsia="Book Antiqua" w:hAnsi="Times New Roman" w:cs="David"/>
          <w:b/>
          <w:bCs/>
          <w:lang w:bidi="ar-SA"/>
        </w:rPr>
        <w:t>!</w:t>
      </w:r>
    </w:p>
    <w:p w:rsidR="00BC361A" w:rsidRPr="00BC361A" w:rsidRDefault="00BC361A" w:rsidP="009F2247">
      <w:pPr>
        <w:keepNext/>
        <w:widowControl w:val="0"/>
        <w:numPr>
          <w:ilvl w:val="0"/>
          <w:numId w:val="6"/>
        </w:numPr>
        <w:spacing w:after="0" w:line="240" w:lineRule="auto"/>
        <w:contextualSpacing/>
        <w:jc w:val="both"/>
        <w:rPr>
          <w:rFonts w:ascii="Times New Roman" w:eastAsia="Book Antiqua" w:hAnsi="Times New Roman" w:cs="David"/>
          <w:b/>
          <w:bCs/>
          <w:lang w:bidi="ar-SA"/>
        </w:rPr>
      </w:pPr>
      <w:r w:rsidRPr="00BC361A">
        <w:rPr>
          <w:rFonts w:ascii="Times New Roman" w:eastAsia="Book Antiqua" w:hAnsi="Times New Roman" w:cs="David"/>
          <w:b/>
          <w:bCs/>
          <w:lang w:bidi="ar-SA"/>
        </w:rPr>
        <w:t xml:space="preserve">What then, Do we </w:t>
      </w:r>
      <w:r w:rsidRPr="00BC361A">
        <w:rPr>
          <w:rFonts w:ascii="Times New Roman" w:eastAsia="Book Antiqua" w:hAnsi="Times New Roman" w:cs="David"/>
          <w:lang w:bidi="ar-SA"/>
        </w:rPr>
        <w:t xml:space="preserve">(Jews) </w:t>
      </w:r>
      <w:r w:rsidRPr="00BC361A">
        <w:rPr>
          <w:rFonts w:ascii="Times New Roman" w:eastAsia="Book Antiqua" w:hAnsi="Times New Roman" w:cs="David"/>
          <w:b/>
          <w:bCs/>
          <w:lang w:bidi="ar-SA"/>
        </w:rPr>
        <w:t>have a prior advantage? Abundantly.</w:t>
      </w:r>
    </w:p>
    <w:p w:rsidR="00BC361A" w:rsidRPr="00BC361A" w:rsidRDefault="00BC361A" w:rsidP="009F2247">
      <w:pPr>
        <w:keepNext/>
        <w:widowControl w:val="0"/>
        <w:numPr>
          <w:ilvl w:val="1"/>
          <w:numId w:val="6"/>
        </w:numPr>
        <w:spacing w:after="0" w:line="240" w:lineRule="auto"/>
        <w:contextualSpacing/>
        <w:jc w:val="both"/>
        <w:rPr>
          <w:rFonts w:ascii="Times New Roman" w:eastAsia="Book Antiqua" w:hAnsi="Times New Roman" w:cs="David"/>
          <w:lang w:bidi="ar-SA"/>
        </w:rPr>
      </w:pPr>
      <w:r w:rsidRPr="00BC361A">
        <w:rPr>
          <w:rFonts w:ascii="Times New Roman" w:eastAsia="Book Antiqua" w:hAnsi="Times New Roman" w:cs="David"/>
          <w:b/>
          <w:bCs/>
          <w:lang w:bidi="ar-SA"/>
        </w:rPr>
        <w:t xml:space="preserve">Now we know that whatever the Torah says it speaks to those who are in its authority </w:t>
      </w:r>
      <w:r w:rsidRPr="00BC361A">
        <w:rPr>
          <w:rFonts w:ascii="Times New Roman" w:eastAsia="Book Antiqua" w:hAnsi="Times New Roman" w:cs="David"/>
          <w:lang w:bidi="ar-SA"/>
        </w:rPr>
        <w:t>(Torah/Nomos – law)</w:t>
      </w:r>
      <w:r w:rsidRPr="00BC361A">
        <w:rPr>
          <w:rFonts w:ascii="Times New Roman" w:eastAsia="Book Antiqua" w:hAnsi="Times New Roman" w:cs="David"/>
          <w:b/>
          <w:bCs/>
          <w:lang w:bidi="ar-SA"/>
        </w:rPr>
        <w:t xml:space="preserve">, so that every mouth may be stopped, and the whole world </w:t>
      </w:r>
      <w:r w:rsidRPr="00BC361A">
        <w:rPr>
          <w:rFonts w:ascii="Times New Roman" w:eastAsia="Book Antiqua" w:hAnsi="Times New Roman" w:cs="David"/>
          <w:lang w:bidi="ar-SA"/>
        </w:rPr>
        <w:t xml:space="preserve">(cosmos) </w:t>
      </w:r>
      <w:r w:rsidRPr="00BC361A">
        <w:rPr>
          <w:rFonts w:ascii="Times New Roman" w:eastAsia="Book Antiqua" w:hAnsi="Times New Roman" w:cs="David"/>
          <w:b/>
          <w:bCs/>
          <w:lang w:bidi="ar-SA"/>
        </w:rPr>
        <w:t>may be held accountable to God.</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This week’s advantage offers another point to the Jewish Advantage along with the key to justification (G-d’s Justice.)</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numPr>
          <w:ilvl w:val="0"/>
          <w:numId w:val="6"/>
        </w:numPr>
        <w:spacing w:after="0" w:line="240" w:lineRule="auto"/>
        <w:contextualSpacing/>
        <w:jc w:val="both"/>
        <w:rPr>
          <w:rFonts w:ascii="Times New Roman" w:eastAsia="Book Antiqua" w:hAnsi="Times New Roman" w:cs="David"/>
          <w:lang w:bidi="ar-SA"/>
        </w:rPr>
      </w:pPr>
      <w:r w:rsidRPr="00BC361A">
        <w:rPr>
          <w:rFonts w:ascii="Times New Roman" w:eastAsia="Book Antiqua" w:hAnsi="Times New Roman" w:cs="David"/>
          <w:b/>
          <w:bCs/>
          <w:lang w:bidi="ar-SA"/>
        </w:rPr>
        <w:t xml:space="preserve">Being justified by the </w:t>
      </w:r>
      <w:r w:rsidRPr="00BC361A">
        <w:rPr>
          <w:rFonts w:ascii="Times New Roman" w:eastAsia="Book Antiqua" w:hAnsi="Times New Roman" w:cs="David"/>
          <w:b/>
          <w:bCs/>
          <w:highlight w:val="yellow"/>
          <w:lang w:bidi="ar-SA"/>
        </w:rPr>
        <w:t>gift</w:t>
      </w:r>
      <w:r w:rsidRPr="00BC361A">
        <w:rPr>
          <w:rFonts w:ascii="Times New Roman" w:eastAsia="Book Antiqua" w:hAnsi="Times New Roman" w:cs="David"/>
          <w:lang w:bidi="ar-SA"/>
        </w:rPr>
        <w:t xml:space="preserve"> (of Notén HaTorah) </w:t>
      </w:r>
      <w:r w:rsidRPr="00BC361A">
        <w:rPr>
          <w:rFonts w:ascii="Times New Roman" w:eastAsia="Book Antiqua" w:hAnsi="Times New Roman" w:cs="David"/>
          <w:b/>
          <w:bCs/>
          <w:lang w:bidi="ar-SA"/>
        </w:rPr>
        <w:t xml:space="preserve">of His </w:t>
      </w:r>
      <w:r w:rsidRPr="00BC361A">
        <w:rPr>
          <w:rFonts w:ascii="Times New Roman" w:eastAsia="Book Antiqua" w:hAnsi="Times New Roman" w:cs="David"/>
          <w:lang w:bidi="ar-SA"/>
        </w:rPr>
        <w:t xml:space="preserve">(God’s) </w:t>
      </w:r>
      <w:r w:rsidRPr="00BC361A">
        <w:rPr>
          <w:rFonts w:ascii="Times New Roman" w:eastAsia="Book Antiqua" w:hAnsi="Times New Roman" w:cs="David"/>
          <w:b/>
          <w:bCs/>
          <w:lang w:bidi="ar-SA"/>
        </w:rPr>
        <w:t xml:space="preserve">chesed, </w:t>
      </w:r>
      <w:r w:rsidRPr="00BC361A">
        <w:rPr>
          <w:rFonts w:ascii="Times New Roman" w:eastAsia="Book Antiqua" w:hAnsi="Times New Roman" w:cs="David"/>
          <w:lang w:bidi="ar-SA"/>
        </w:rPr>
        <w:t>(loving-kindness)</w:t>
      </w:r>
      <w:r w:rsidRPr="00BC361A">
        <w:rPr>
          <w:rFonts w:ascii="Times New Roman" w:eastAsia="Book Antiqua" w:hAnsi="Times New Roman" w:cs="David"/>
          <w:b/>
          <w:bCs/>
          <w:lang w:bidi="ar-SA"/>
        </w:rPr>
        <w:t xml:space="preserve"> through the redemption which is in the </w:t>
      </w:r>
      <w:r w:rsidRPr="00BC361A">
        <w:rPr>
          <w:rFonts w:ascii="Times New Roman" w:eastAsia="Book Antiqua" w:hAnsi="Times New Roman" w:cs="David"/>
          <w:lang w:bidi="ar-SA"/>
        </w:rPr>
        <w:t>Mesorah</w:t>
      </w:r>
      <w:r w:rsidRPr="00BC361A">
        <w:rPr>
          <w:rFonts w:ascii="Times New Roman" w:eastAsia="Book Antiqua" w:hAnsi="Times New Roman" w:cs="David"/>
          <w:vertAlign w:val="superscript"/>
          <w:lang w:bidi="ar-SA"/>
        </w:rPr>
        <w:footnoteReference w:id="50"/>
      </w:r>
      <w:r w:rsidRPr="00BC361A">
        <w:rPr>
          <w:rFonts w:ascii="Times New Roman" w:eastAsia="Book Antiqua" w:hAnsi="Times New Roman" w:cs="David"/>
          <w:lang w:bidi="ar-SA"/>
        </w:rPr>
        <w:t xml:space="preserve"> of</w:t>
      </w:r>
      <w:r w:rsidRPr="00BC361A">
        <w:rPr>
          <w:rFonts w:ascii="Times New Roman" w:eastAsia="Book Antiqua" w:hAnsi="Times New Roman" w:cs="David"/>
          <w:b/>
          <w:bCs/>
          <w:lang w:bidi="ar-SA"/>
        </w:rPr>
        <w:t xml:space="preserve"> Yeshua HaMashiach.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The Jewish Advantage is found in the gift of the Torah. Through this gift the redemptive plan and practice is revealed. All of this is outlined in the “Mesorah of the Master.” Scholars want to make this “gift” a “gift of righteousness” because of the “grace” of G-d. They fail to note that continuity between the final sentence of the previous pericope and the present “gift.” The “gift” of the Torah is “a Torah that speaks to those who are under its authority.” Therefore, the gift is not “righteousness” but the “Torah” that produces redemption in harmony with the Mesorah of the Master and the Jewish Sages of antiquity. Therefore, Hakham Shaul believed that the Torah was/is the key and path to redemption for the Gentiles “turning to G-d.” His Igeret to the Romans has turned to the advantage of being Jewish to make an appeal to th</w:t>
      </w:r>
      <w:r w:rsidR="00687763">
        <w:rPr>
          <w:rFonts w:ascii="Times New Roman" w:eastAsia="Book Antiqua" w:hAnsi="Times New Roman" w:cs="David"/>
          <w:lang w:bidi="ar-SA"/>
        </w:rPr>
        <w:t>e Gentiles to “turn towards G-d</w:t>
      </w:r>
      <w:r w:rsidRPr="00BC361A">
        <w:rPr>
          <w:rFonts w:ascii="Times New Roman" w:eastAsia="Book Antiqua" w:hAnsi="Times New Roman" w:cs="David"/>
          <w:lang w:bidi="ar-SA"/>
        </w:rPr>
        <w:t>”</w:t>
      </w:r>
      <w:r w:rsidR="00687763">
        <w:rPr>
          <w:rFonts w:ascii="Times New Roman" w:eastAsia="Book Antiqua" w:hAnsi="Times New Roman" w:cs="David"/>
          <w:lang w:bidi="ar-SA"/>
        </w:rPr>
        <w:t xml:space="preserve"> by means of the Oral Torah.</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Times New Roman"/>
          <w:lang w:bidi="ar-SA"/>
        </w:rPr>
      </w:pPr>
      <w:r w:rsidRPr="00BC361A">
        <w:rPr>
          <w:rFonts w:ascii="Times New Roman" w:eastAsia="Book Antiqua" w:hAnsi="Times New Roman" w:cs="David"/>
          <w:lang w:bidi="ar-SA"/>
        </w:rPr>
        <w:t>Why has G-d spoken the Torah to those who are under its authority, or authorities from within the superstructure of the Torah? “</w:t>
      </w:r>
      <w:r w:rsidRPr="00BC361A">
        <w:rPr>
          <w:rFonts w:ascii="Times New Roman" w:eastAsia="Book Antiqua" w:hAnsi="Times New Roman" w:cs="David"/>
          <w:b/>
          <w:bCs/>
          <w:lang w:bidi="ar-SA"/>
        </w:rPr>
        <w:t>S</w:t>
      </w:r>
      <w:r w:rsidRPr="00BC361A">
        <w:rPr>
          <w:rFonts w:ascii="Times New Roman" w:eastAsia="Book Antiqua" w:hAnsi="Times New Roman" w:cs="Times New Roman"/>
          <w:b/>
          <w:bCs/>
          <w:lang w:bidi="ar-SA"/>
        </w:rPr>
        <w:t xml:space="preserve">o that every mouth may be stopped, and the </w:t>
      </w:r>
      <w:r w:rsidRPr="00BC361A">
        <w:rPr>
          <w:rFonts w:ascii="Times New Roman" w:eastAsia="Book Antiqua" w:hAnsi="Times New Roman" w:cs="Times New Roman"/>
          <w:b/>
          <w:bCs/>
          <w:highlight w:val="yellow"/>
          <w:lang w:bidi="ar-SA"/>
        </w:rPr>
        <w:t xml:space="preserve">whole world </w:t>
      </w:r>
      <w:r w:rsidRPr="00BC361A">
        <w:rPr>
          <w:rFonts w:ascii="Times New Roman" w:eastAsia="Book Antiqua" w:hAnsi="Times New Roman" w:cs="Times New Roman"/>
          <w:highlight w:val="yellow"/>
          <w:lang w:bidi="ar-SA"/>
        </w:rPr>
        <w:t xml:space="preserve">(cosmos) </w:t>
      </w:r>
      <w:r w:rsidRPr="00BC361A">
        <w:rPr>
          <w:rFonts w:ascii="Times New Roman" w:eastAsia="Book Antiqua" w:hAnsi="Times New Roman" w:cs="Times New Roman"/>
          <w:b/>
          <w:bCs/>
          <w:highlight w:val="yellow"/>
          <w:lang w:bidi="ar-SA"/>
        </w:rPr>
        <w:t>may be held accountable to God.</w:t>
      </w:r>
      <w:r w:rsidRPr="00BC361A">
        <w:rPr>
          <w:rFonts w:ascii="Times New Roman" w:eastAsia="Book Antiqua" w:hAnsi="Times New Roman" w:cs="Times New Roman"/>
          <w:b/>
          <w:bCs/>
          <w:lang w:bidi="ar-SA"/>
        </w:rPr>
        <w:t>”</w:t>
      </w:r>
      <w:r w:rsidRPr="00BC361A">
        <w:rPr>
          <w:rFonts w:ascii="Times New Roman" w:eastAsia="Book Antiqua" w:hAnsi="Times New Roman" w:cs="Times New Roman"/>
          <w:lang w:bidi="ar-SA"/>
        </w:rPr>
        <w:t xml:space="preserve"> And, how does G-d stop the mouths of the whole cosmos? This is accomplished </w:t>
      </w:r>
      <w:r w:rsidRPr="00BC361A">
        <w:rPr>
          <w:rFonts w:ascii="Times New Roman" w:eastAsia="Book Antiqua" w:hAnsi="Times New Roman" w:cs="Times New Roman"/>
          <w:highlight w:val="yellow"/>
          <w:lang w:bidi="ar-SA"/>
        </w:rPr>
        <w:t>by parading a special people before the whole cosmos</w:t>
      </w:r>
      <w:r w:rsidRPr="00BC361A">
        <w:rPr>
          <w:rFonts w:ascii="Times New Roman" w:eastAsia="Book Antiqua" w:hAnsi="Times New Roman" w:cs="Times New Roman"/>
          <w:lang w:bidi="ar-SA"/>
        </w:rPr>
        <w:t xml:space="preserve"> who KEEP and GUARD the Torah with a great love for G-d and His precious </w:t>
      </w:r>
      <w:r w:rsidRPr="00BC361A">
        <w:rPr>
          <w:rFonts w:ascii="Times New Roman" w:eastAsia="Book Antiqua" w:hAnsi="Times New Roman" w:cs="Times New Roman"/>
          <w:b/>
          <w:bCs/>
          <w:lang w:bidi="ar-SA"/>
        </w:rPr>
        <w:t>gift of the Torah.</w:t>
      </w:r>
      <w:r w:rsidRPr="00BC361A">
        <w:rPr>
          <w:rFonts w:ascii="Times New Roman" w:eastAsia="Book Antiqua" w:hAnsi="Times New Roman" w:cs="Times New Roman"/>
          <w:lang w:bidi="ar-SA"/>
        </w:rPr>
        <w:t xml:space="preserve"> The Igeret to the Romans has at its core bringing the Gent</w:t>
      </w:r>
      <w:r w:rsidR="00395450">
        <w:rPr>
          <w:rFonts w:ascii="Times New Roman" w:eastAsia="Book Antiqua" w:hAnsi="Times New Roman" w:cs="Times New Roman"/>
          <w:lang w:bidi="ar-SA"/>
        </w:rPr>
        <w:t>iles into obedience of the Tora</w:t>
      </w:r>
      <w:r w:rsidRPr="00BC361A">
        <w:rPr>
          <w:rFonts w:ascii="Times New Roman" w:eastAsia="Book Antiqua" w:hAnsi="Times New Roman" w:cs="Times New Roman"/>
          <w:lang w:bidi="ar-SA"/>
        </w:rPr>
        <w:t>h. Note that we have already pointed out “</w:t>
      </w:r>
      <w:r w:rsidRPr="00BC361A">
        <w:rPr>
          <w:rFonts w:ascii="Times New Roman" w:eastAsia="Book Antiqua" w:hAnsi="Times New Roman" w:cs="Times New Roman"/>
          <w:b/>
          <w:bCs/>
          <w:lang w:bidi="ar-SA"/>
        </w:rPr>
        <w:t>Through him, I have received chesed</w:t>
      </w:r>
      <w:r w:rsidRPr="00BC361A">
        <w:rPr>
          <w:rFonts w:ascii="Times New Roman" w:eastAsia="Book Antiqua" w:hAnsi="Times New Roman" w:cs="Times New Roman"/>
          <w:b/>
          <w:bCs/>
          <w:vertAlign w:val="superscript"/>
          <w:lang w:bidi="ar-SA"/>
        </w:rPr>
        <w:footnoteReference w:id="51"/>
      </w:r>
      <w:r w:rsidRPr="00BC361A">
        <w:rPr>
          <w:rFonts w:ascii="Times New Roman" w:eastAsia="Book Antiqua" w:hAnsi="Times New Roman" w:cs="Times New Roman"/>
          <w:b/>
          <w:bCs/>
          <w:lang w:bidi="ar-SA"/>
        </w:rPr>
        <w:t xml:space="preserve"> and an </w:t>
      </w:r>
      <w:r w:rsidRPr="00BC361A">
        <w:rPr>
          <w:rFonts w:ascii="Times New Roman" w:eastAsia="Book Antiqua" w:hAnsi="Times New Roman" w:cs="Times New Roman"/>
          <w:b/>
          <w:bCs/>
          <w:lang w:val="en-AU" w:bidi="ar-SA"/>
        </w:rPr>
        <w:t>Igeret Reshut</w:t>
      </w:r>
      <w:r w:rsidRPr="00BC361A">
        <w:rPr>
          <w:rFonts w:ascii="Times New Roman" w:eastAsia="Book Antiqua" w:hAnsi="Times New Roman" w:cs="Times New Roman"/>
          <w:b/>
          <w:bCs/>
          <w:vertAlign w:val="superscript"/>
          <w:lang w:val="en-AU" w:bidi="ar-SA"/>
        </w:rPr>
        <w:footnoteReference w:id="52"/>
      </w:r>
      <w:r w:rsidRPr="00BC361A">
        <w:rPr>
          <w:rFonts w:ascii="Times New Roman" w:eastAsia="Book Antiqua" w:hAnsi="Times New Roman" w:cs="Times New Roman"/>
          <w:b/>
          <w:bCs/>
          <w:lang w:bidi="ar-SA"/>
        </w:rPr>
        <w:t xml:space="preserve"> to bring </w:t>
      </w:r>
      <w:r w:rsidRPr="00BC361A">
        <w:rPr>
          <w:rFonts w:ascii="Times New Roman" w:eastAsia="Book Antiqua" w:hAnsi="Times New Roman" w:cs="Times New Roman"/>
          <w:lang w:bidi="ar-SA"/>
        </w:rPr>
        <w:t>Messiah’s</w:t>
      </w:r>
      <w:r w:rsidRPr="00BC361A">
        <w:rPr>
          <w:rFonts w:ascii="Times New Roman" w:eastAsia="Book Antiqua" w:hAnsi="Times New Roman" w:cs="Times New Roman"/>
          <w:b/>
          <w:bCs/>
          <w:lang w:bidi="ar-SA"/>
        </w:rPr>
        <w:t xml:space="preserve"> </w:t>
      </w:r>
      <w:r w:rsidRPr="00BC361A">
        <w:rPr>
          <w:rFonts w:ascii="Times New Roman" w:eastAsia="Book Antiqua" w:hAnsi="Times New Roman" w:cs="Times New Roman"/>
          <w:b/>
          <w:bCs/>
          <w:lang w:bidi="ar-SA"/>
        </w:rPr>
        <w:lastRenderedPageBreak/>
        <w:t>authority</w:t>
      </w:r>
      <w:r w:rsidRPr="00BC361A">
        <w:rPr>
          <w:rFonts w:ascii="Times New Roman" w:eastAsia="Book Antiqua" w:hAnsi="Times New Roman" w:cs="Times New Roman"/>
          <w:b/>
          <w:bCs/>
          <w:vertAlign w:val="superscript"/>
          <w:lang w:bidi="ar-SA"/>
        </w:rPr>
        <w:footnoteReference w:id="53"/>
      </w:r>
      <w:r w:rsidRPr="00BC361A">
        <w:rPr>
          <w:rFonts w:ascii="Times New Roman" w:eastAsia="Book Antiqua" w:hAnsi="Times New Roman" w:cs="Times New Roman"/>
          <w:lang w:bidi="ar-SA"/>
        </w:rPr>
        <w:t xml:space="preserve"> </w:t>
      </w:r>
      <w:r w:rsidRPr="00BC361A">
        <w:rPr>
          <w:rFonts w:ascii="Times New Roman" w:eastAsia="Book Antiqua" w:hAnsi="Times New Roman" w:cs="Times New Roman"/>
          <w:b/>
          <w:bCs/>
          <w:lang w:bidi="ar-SA"/>
        </w:rPr>
        <w:t>over all the Gentiles</w:t>
      </w:r>
      <w:r w:rsidRPr="00BC361A">
        <w:rPr>
          <w:rFonts w:ascii="Times New Roman" w:eastAsia="Book Antiqua" w:hAnsi="Times New Roman" w:cs="Times New Roman"/>
          <w:lang w:bidi="ar-SA"/>
        </w:rPr>
        <w:t xml:space="preserve"> turning to God</w:t>
      </w:r>
      <w:r w:rsidRPr="00BC361A">
        <w:rPr>
          <w:rFonts w:ascii="Times New Roman" w:eastAsia="Book Antiqua" w:hAnsi="Times New Roman" w:cs="Times New Roman"/>
          <w:b/>
          <w:bCs/>
          <w:lang w:bidi="ar-SA"/>
        </w:rPr>
        <w:t xml:space="preserve">, and </w:t>
      </w:r>
      <w:r w:rsidRPr="00BC361A">
        <w:rPr>
          <w:rFonts w:ascii="Times New Roman" w:eastAsia="Book Antiqua" w:hAnsi="Times New Roman" w:cs="Times New Roman"/>
          <w:lang w:bidi="ar-SA"/>
        </w:rPr>
        <w:t xml:space="preserve">bringing them </w:t>
      </w:r>
      <w:r w:rsidRPr="00BC361A">
        <w:rPr>
          <w:rFonts w:ascii="Times New Roman" w:eastAsia="Book Antiqua" w:hAnsi="Times New Roman" w:cs="Times New Roman"/>
          <w:b/>
          <w:bCs/>
          <w:lang w:bidi="ar-SA"/>
        </w:rPr>
        <w:t>into faithful obedience</w:t>
      </w:r>
      <w:r w:rsidRPr="00BC361A">
        <w:rPr>
          <w:rFonts w:ascii="Times New Roman" w:eastAsia="Book Antiqua" w:hAnsi="Times New Roman" w:cs="Times New Roman"/>
          <w:b/>
          <w:bCs/>
          <w:vertAlign w:val="superscript"/>
          <w:lang w:bidi="ar-SA"/>
        </w:rPr>
        <w:footnoteReference w:id="54"/>
      </w:r>
      <w:r w:rsidRPr="00BC361A">
        <w:rPr>
          <w:rFonts w:ascii="Times New Roman" w:eastAsia="Book Antiqua" w:hAnsi="Times New Roman" w:cs="Times New Roman"/>
          <w:lang w:bidi="ar-SA"/>
        </w:rPr>
        <w:t xml:space="preserve"> Talmudizing them in the Torah.”</w:t>
      </w:r>
      <w:r w:rsidRPr="00BC361A">
        <w:rPr>
          <w:rFonts w:ascii="Times New Roman" w:eastAsia="Book Antiqua" w:hAnsi="Times New Roman" w:cs="Times New Roman"/>
          <w:vertAlign w:val="superscript"/>
          <w:lang w:bidi="ar-SA"/>
        </w:rPr>
        <w:footnoteReference w:id="55"/>
      </w:r>
    </w:p>
    <w:p w:rsidR="00BC361A" w:rsidRPr="00BC361A" w:rsidRDefault="00BC361A" w:rsidP="009F2247">
      <w:pPr>
        <w:keepNext/>
        <w:widowControl w:val="0"/>
        <w:spacing w:after="0" w:line="240" w:lineRule="auto"/>
        <w:jc w:val="both"/>
        <w:rPr>
          <w:rFonts w:ascii="Times New Roman" w:eastAsia="Book Antiqua" w:hAnsi="Times New Roman" w:cs="Times New Roman"/>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Times New Roman"/>
          <w:lang w:bidi="ar-SA"/>
        </w:rPr>
        <w:t>What does the idea of justification through or by the Torah mean to the Nazareans? Being justified by the “gift of the Tor</w:t>
      </w:r>
      <w:r w:rsidR="00395450">
        <w:rPr>
          <w:rFonts w:ascii="Times New Roman" w:eastAsia="Book Antiqua" w:hAnsi="Times New Roman" w:cs="Times New Roman"/>
          <w:lang w:bidi="ar-SA"/>
        </w:rPr>
        <w:t>ah” means that the Nazareans should be</w:t>
      </w:r>
      <w:r w:rsidRPr="00BC361A">
        <w:rPr>
          <w:rFonts w:ascii="Times New Roman" w:eastAsia="Book Antiqua" w:hAnsi="Times New Roman" w:cs="Times New Roman"/>
          <w:lang w:bidi="ar-SA"/>
        </w:rPr>
        <w:t xml:space="preserve"> schooled in the deepest mysteries of the Torah. Through the academy of Torah, we seek and desire to have the highe</w:t>
      </w:r>
      <w:r w:rsidR="00395450">
        <w:rPr>
          <w:rFonts w:ascii="Times New Roman" w:eastAsia="Book Antiqua" w:hAnsi="Times New Roman" w:cs="Times New Roman"/>
          <w:lang w:bidi="ar-SA"/>
        </w:rPr>
        <w:t>st understanding of the Torah for</w:t>
      </w:r>
      <w:r w:rsidRPr="00BC361A">
        <w:rPr>
          <w:rFonts w:ascii="Times New Roman" w:eastAsia="Book Antiqua" w:hAnsi="Times New Roman" w:cs="Times New Roman"/>
          <w:lang w:bidi="ar-SA"/>
        </w:rPr>
        <w:t xml:space="preserve"> the Olam HaZeh and the coming return to Gan Eden also known as the Y’mot HaMashiach. In returning to Gan Eden, we will re-embrace the mission of Adam HaRishon through t</w:t>
      </w:r>
      <w:r w:rsidR="00395450">
        <w:rPr>
          <w:rFonts w:ascii="Times New Roman" w:eastAsia="Book Antiqua" w:hAnsi="Times New Roman" w:cs="Times New Roman"/>
          <w:lang w:bidi="ar-SA"/>
        </w:rPr>
        <w:t>he Shaliach (agent) of Mashiach the</w:t>
      </w:r>
      <w:r w:rsidRPr="00BC361A">
        <w:rPr>
          <w:rFonts w:ascii="Times New Roman" w:eastAsia="Book Antiqua" w:hAnsi="Times New Roman" w:cs="Times New Roman"/>
          <w:lang w:bidi="ar-SA"/>
        </w:rPr>
        <w:t xml:space="preserve"> Adam Kadmon.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Palatino Linotype" w:eastAsia="Book Antiqua" w:hAnsi="Palatino Linotype" w:cs="David"/>
          <w:smallCaps/>
          <w:lang w:bidi="ar-SA"/>
        </w:rPr>
      </w:pPr>
      <w:r w:rsidRPr="00BC361A">
        <w:rPr>
          <w:rFonts w:ascii="Palatino Linotype" w:eastAsia="Book Antiqua" w:hAnsi="Palatino Linotype" w:cs="David"/>
          <w:b/>
          <w:bCs/>
          <w:smallCaps/>
          <w:color w:val="000000"/>
          <w:sz w:val="24"/>
          <w:szCs w:val="24"/>
          <w:lang w:bidi="ar-SA"/>
        </w:rPr>
        <w:t xml:space="preserve">For </w:t>
      </w:r>
      <w:r w:rsidRPr="00BC361A">
        <w:rPr>
          <w:rFonts w:ascii="Palatino Linotype" w:eastAsia="Book Antiqua" w:hAnsi="Palatino Linotype" w:cs="David"/>
          <w:smallCaps/>
          <w:color w:val="000000"/>
          <w:sz w:val="24"/>
          <w:szCs w:val="24"/>
          <w:lang w:bidi="ar-SA"/>
        </w:rPr>
        <w:t xml:space="preserve">there </w:t>
      </w:r>
      <w:r w:rsidRPr="00BC361A">
        <w:rPr>
          <w:rFonts w:ascii="Palatino Linotype" w:eastAsia="Book Antiqua" w:hAnsi="Palatino Linotype" w:cs="David"/>
          <w:b/>
          <w:bCs/>
          <w:smallCaps/>
          <w:color w:val="000000"/>
          <w:sz w:val="24"/>
          <w:szCs w:val="24"/>
          <w:lang w:bidi="ar-SA"/>
        </w:rPr>
        <w:t xml:space="preserve">is no separate statute </w:t>
      </w:r>
      <w:r w:rsidRPr="00BC361A">
        <w:rPr>
          <w:rFonts w:ascii="Palatino Linotype" w:eastAsia="Book Antiqua" w:hAnsi="Palatino Linotype" w:cs="David"/>
          <w:smallCaps/>
          <w:color w:val="000000"/>
          <w:sz w:val="24"/>
          <w:szCs w:val="24"/>
          <w:lang w:bidi="ar-SA"/>
        </w:rPr>
        <w:t>(</w:t>
      </w:r>
      <w:r w:rsidRPr="00BC361A">
        <w:rPr>
          <w:rFonts w:ascii="Palatino Linotype" w:eastAsia="Book Antiqua" w:hAnsi="Palatino Linotype" w:cs="David"/>
          <w:b/>
          <w:bCs/>
          <w:smallCaps/>
          <w:color w:val="000000"/>
          <w:sz w:val="24"/>
          <w:szCs w:val="24"/>
          <w:rtl/>
        </w:rPr>
        <w:t xml:space="preserve">חֻקָּה </w:t>
      </w:r>
      <w:r w:rsidRPr="00BC361A">
        <w:rPr>
          <w:rFonts w:ascii="Palatino Linotype" w:eastAsia="Book Antiqua" w:hAnsi="Palatino Linotype" w:cs="David"/>
          <w:smallCaps/>
          <w:color w:val="000000"/>
          <w:sz w:val="24"/>
          <w:szCs w:val="24"/>
          <w:lang w:bidi="ar-SA"/>
        </w:rPr>
        <w:t xml:space="preserve">– </w:t>
      </w:r>
      <w:r w:rsidRPr="00BC361A">
        <w:rPr>
          <w:rFonts w:ascii="Palatino Linotype" w:eastAsia="Book Antiqua" w:hAnsi="Palatino Linotype" w:cs="David"/>
          <w:i/>
          <w:iCs/>
          <w:smallCaps/>
          <w:color w:val="000000"/>
          <w:sz w:val="24"/>
          <w:szCs w:val="24"/>
          <w:lang w:bidi="ar-SA"/>
        </w:rPr>
        <w:t>chuqqah</w:t>
      </w:r>
      <w:r w:rsidRPr="00BC361A">
        <w:rPr>
          <w:rFonts w:ascii="Palatino Linotype" w:eastAsia="Book Antiqua" w:hAnsi="Palatino Linotype" w:cs="David"/>
          <w:smallCaps/>
          <w:color w:val="000000"/>
          <w:sz w:val="24"/>
          <w:szCs w:val="24"/>
          <w:lang w:bidi="ar-SA"/>
        </w:rPr>
        <w:t>)</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 xml:space="preserve">Our Torah Seder makes it abundantly clear that the Gentile is equally bound to Torah observance as instructed in the Torah Scholars etc. </w:t>
      </w:r>
      <w:r w:rsidRPr="00BC361A">
        <w:rPr>
          <w:rFonts w:ascii="Times New Roman" w:eastAsia="Book Antiqua" w:hAnsi="Times New Roman" w:cs="David"/>
          <w:b/>
          <w:bCs/>
          <w:u w:val="single"/>
          <w:lang w:bidi="ar-SA"/>
        </w:rPr>
        <w:t>There is no redemption (apart) from Torah</w:t>
      </w:r>
      <w:r w:rsidRPr="00BC361A">
        <w:rPr>
          <w:rFonts w:ascii="Times New Roman" w:eastAsia="Book Antiqua" w:hAnsi="Times New Roman" w:cs="David"/>
          <w:lang w:bidi="ar-SA"/>
        </w:rPr>
        <w:t xml:space="preserve">! The phrase </w:t>
      </w:r>
      <w:r w:rsidRPr="00BC361A">
        <w:rPr>
          <w:rFonts w:ascii="Times New Roman" w:eastAsia="Book Antiqua" w:hAnsi="Times New Roman" w:cs="David"/>
          <w:b/>
          <w:bCs/>
          <w:lang w:val="el-GR" w:bidi="ar-SA"/>
        </w:rPr>
        <w:t>διαστολή</w:t>
      </w:r>
      <w:r w:rsidRPr="00BC361A">
        <w:rPr>
          <w:rFonts w:ascii="Times New Roman" w:eastAsia="Book Antiqua" w:hAnsi="Times New Roman" w:cs="David"/>
          <w:lang w:val="el-GR" w:bidi="ar-SA"/>
        </w:rPr>
        <w:t xml:space="preserve"> – </w:t>
      </w:r>
      <w:r w:rsidRPr="00BC361A">
        <w:rPr>
          <w:rFonts w:ascii="Times New Roman" w:eastAsia="Book Antiqua" w:hAnsi="Times New Roman" w:cs="David"/>
          <w:i/>
          <w:iCs/>
          <w:lang w:bidi="ar-SA"/>
        </w:rPr>
        <w:t>diastole</w:t>
      </w:r>
      <w:r w:rsidRPr="00BC361A">
        <w:rPr>
          <w:rFonts w:ascii="Times New Roman" w:eastAsia="Book Antiqua" w:hAnsi="Times New Roman" w:cs="David"/>
          <w:lang w:bidi="ar-SA"/>
        </w:rPr>
        <w:t xml:space="preserve"> as translators would have it is “distinction.” Again they want to dispense with the difference, “distinction” between the Jewish and the Gentiles. If they truly believe this abominable lie, they should attend Synagogue rather than “Church.” Nevertheless, the phrase </w:t>
      </w:r>
      <w:r w:rsidRPr="00BC361A">
        <w:rPr>
          <w:rFonts w:ascii="Times New Roman" w:eastAsia="Book Antiqua" w:hAnsi="Times New Roman" w:cs="David"/>
          <w:b/>
          <w:bCs/>
          <w:lang w:val="el-GR" w:bidi="ar-SA"/>
        </w:rPr>
        <w:t>διαστολή</w:t>
      </w:r>
      <w:r w:rsidRPr="00BC361A">
        <w:rPr>
          <w:rFonts w:ascii="Times New Roman" w:eastAsia="Book Antiqua" w:hAnsi="Times New Roman" w:cs="David"/>
          <w:lang w:val="el-GR" w:bidi="ar-SA"/>
        </w:rPr>
        <w:t xml:space="preserve"> – </w:t>
      </w:r>
      <w:r w:rsidRPr="00BC361A">
        <w:rPr>
          <w:rFonts w:ascii="Times New Roman" w:eastAsia="Book Antiqua" w:hAnsi="Times New Roman" w:cs="David"/>
          <w:i/>
          <w:iCs/>
          <w:lang w:bidi="ar-SA"/>
        </w:rPr>
        <w:t>diastole</w:t>
      </w:r>
      <w:r w:rsidRPr="00BC361A">
        <w:rPr>
          <w:rFonts w:ascii="Times New Roman" w:eastAsia="Book Antiqua" w:hAnsi="Times New Roman" w:cs="David"/>
          <w:lang w:bidi="ar-SA"/>
        </w:rPr>
        <w:t xml:space="preserve"> must be interpreted through a cross-linguistic hermeneutic.</w:t>
      </w:r>
      <w:r w:rsidRPr="00BC361A">
        <w:rPr>
          <w:rFonts w:ascii="Times New Roman" w:eastAsia="Book Antiqua" w:hAnsi="Times New Roman" w:cs="David"/>
          <w:vertAlign w:val="superscript"/>
          <w:lang w:bidi="ar-SA"/>
        </w:rPr>
        <w:footnoteReference w:id="56"/>
      </w:r>
      <w:r w:rsidR="00395450">
        <w:rPr>
          <w:rFonts w:ascii="Times New Roman" w:eastAsia="Book Antiqua" w:hAnsi="Times New Roman" w:cs="David"/>
          <w:lang w:bidi="ar-SA"/>
        </w:rPr>
        <w:t xml:space="preserve"> The term</w:t>
      </w:r>
      <w:r w:rsidRPr="00BC361A">
        <w:rPr>
          <w:rFonts w:ascii="Times New Roman" w:eastAsia="Book Antiqua" w:hAnsi="Times New Roman" w:cs="David"/>
          <w:lang w:bidi="ar-SA"/>
        </w:rPr>
        <w:t xml:space="preserve"> </w:t>
      </w:r>
      <w:r w:rsidRPr="00BC361A">
        <w:rPr>
          <w:rFonts w:ascii="Times New Roman" w:eastAsia="Book Antiqua" w:hAnsi="Times New Roman" w:cs="David"/>
          <w:b/>
          <w:bCs/>
          <w:lang w:val="el-GR" w:bidi="ar-SA"/>
        </w:rPr>
        <w:t>διαστολή</w:t>
      </w:r>
      <w:r w:rsidRPr="00BC361A">
        <w:rPr>
          <w:rFonts w:ascii="Times New Roman" w:eastAsia="Book Antiqua" w:hAnsi="Times New Roman" w:cs="David"/>
          <w:lang w:val="el-GR" w:bidi="ar-SA"/>
        </w:rPr>
        <w:t xml:space="preserve"> – </w:t>
      </w:r>
      <w:r w:rsidRPr="00BC361A">
        <w:rPr>
          <w:rFonts w:ascii="Times New Roman" w:eastAsia="Book Antiqua" w:hAnsi="Times New Roman" w:cs="David"/>
          <w:i/>
          <w:iCs/>
          <w:lang w:bidi="ar-SA"/>
        </w:rPr>
        <w:t>diastole</w:t>
      </w:r>
      <w:r w:rsidRPr="00BC361A">
        <w:rPr>
          <w:rFonts w:ascii="Times New Roman" w:eastAsia="Book Antiqua" w:hAnsi="Times New Roman" w:cs="David"/>
          <w:lang w:bidi="ar-SA"/>
        </w:rPr>
        <w:t xml:space="preserve"> best translates as</w:t>
      </w:r>
      <w:r w:rsidRPr="00BC361A">
        <w:rPr>
          <w:rFonts w:ascii="Times New Roman" w:eastAsia="Book Antiqua" w:hAnsi="Times New Roman" w:cs="David"/>
          <w:b/>
          <w:bCs/>
          <w:lang w:bidi="ar-SA"/>
        </w:rPr>
        <w:t xml:space="preserve"> “Choq</w:t>
      </w:r>
      <w:r w:rsidRPr="00BC361A">
        <w:rPr>
          <w:rFonts w:ascii="Times New Roman" w:eastAsia="Book Antiqua" w:hAnsi="Times New Roman" w:cs="David"/>
          <w:lang w:bidi="ar-SA"/>
        </w:rPr>
        <w:t xml:space="preserve"> – mitzvoth beyond human comprehension” or “</w:t>
      </w:r>
      <w:r w:rsidRPr="00BC361A">
        <w:rPr>
          <w:rFonts w:ascii="Times New Roman" w:eastAsia="Book Antiqua" w:hAnsi="Times New Roman" w:cs="David"/>
          <w:b/>
          <w:bCs/>
          <w:lang w:bidi="ar-SA"/>
        </w:rPr>
        <w:t>Statute</w:t>
      </w:r>
      <w:r w:rsidRPr="00BC361A">
        <w:rPr>
          <w:rFonts w:ascii="Times New Roman" w:eastAsia="Book Antiqua" w:hAnsi="Times New Roman" w:cs="David"/>
          <w:lang w:bidi="ar-SA"/>
        </w:rPr>
        <w:t xml:space="preserve"> of instruction” (</w:t>
      </w:r>
      <w:r w:rsidRPr="00BC361A">
        <w:rPr>
          <w:rFonts w:ascii="Times New Roman" w:eastAsia="Book Antiqua" w:hAnsi="Times New Roman" w:cs="David"/>
          <w:b/>
          <w:bCs/>
          <w:rtl/>
        </w:rPr>
        <w:t>חֻקַּת הַתֹּורָה</w:t>
      </w:r>
      <w:r w:rsidRPr="00BC361A">
        <w:rPr>
          <w:rFonts w:ascii="Times New Roman" w:eastAsia="Book Antiqua" w:hAnsi="Times New Roman" w:cs="David"/>
          <w:lang w:bidi="ar-SA"/>
        </w:rPr>
        <w:t xml:space="preserve">, a </w:t>
      </w:r>
      <w:r w:rsidRPr="00BC361A">
        <w:rPr>
          <w:rFonts w:ascii="Times New Roman" w:eastAsia="Book Antiqua" w:hAnsi="Times New Roman" w:cs="David"/>
          <w:i/>
          <w:iCs/>
          <w:lang w:bidi="ar-SA"/>
        </w:rPr>
        <w:t>“statute of instruction,”</w:t>
      </w:r>
      <w:r w:rsidRPr="00BC361A">
        <w:rPr>
          <w:rFonts w:ascii="Times New Roman" w:eastAsia="Book Antiqua" w:hAnsi="Times New Roman" w:cs="David"/>
          <w:lang w:bidi="ar-SA"/>
        </w:rPr>
        <w:t xml:space="preserve"> or law-statute).</w:t>
      </w:r>
      <w:r w:rsidRPr="00BC361A">
        <w:rPr>
          <w:rFonts w:ascii="Times New Roman" w:eastAsia="Book Antiqua" w:hAnsi="Times New Roman" w:cs="David"/>
          <w:vertAlign w:val="superscript"/>
          <w:lang w:bidi="ar-SA"/>
        </w:rPr>
        <w:footnoteReference w:id="57"/>
      </w:r>
      <w:r w:rsidRPr="00BC361A">
        <w:rPr>
          <w:rFonts w:ascii="Times New Roman" w:eastAsia="Book Antiqua" w:hAnsi="Times New Roman" w:cs="David"/>
          <w:lang w:bidi="ar-SA"/>
        </w:rPr>
        <w:t xml:space="preserve"> Therefore, the “Torah” is the single “gift of chesed” given by G-d for the sake of redemption. The only way that the “difference” is abolished is when the Gentile becomes a “Proselyte” meaning, that he becomes a fully Torah Observant Jew through conversion.</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George Foot Moore makes this point abundantly clear.</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ind w:left="360"/>
        <w:jc w:val="both"/>
        <w:rPr>
          <w:rFonts w:ascii="Times New Roman" w:eastAsia="Book Antiqua" w:hAnsi="Times New Roman" w:cs="David"/>
          <w:lang w:bidi="ar-SA"/>
        </w:rPr>
      </w:pPr>
      <w:r w:rsidRPr="00BC361A">
        <w:rPr>
          <w:rFonts w:ascii="Times New Roman" w:eastAsia="Book Antiqua" w:hAnsi="Times New Roman" w:cs="David"/>
          <w:lang w:bidi="ar-SA"/>
        </w:rPr>
        <w:t xml:space="preserve">Nothing but misunderstanding can come from calling the </w:t>
      </w:r>
      <w:r w:rsidRPr="00BC361A">
        <w:rPr>
          <w:rFonts w:ascii="Times New Roman" w:eastAsia="Book Antiqua" w:hAnsi="Times New Roman" w:cs="David"/>
          <w:i/>
          <w:lang w:bidi="ar-SA"/>
        </w:rPr>
        <w:t>ger toshab</w:t>
      </w:r>
      <w:r w:rsidRPr="00BC361A">
        <w:rPr>
          <w:rFonts w:ascii="Times New Roman" w:eastAsia="Book Antiqua" w:hAnsi="Times New Roman" w:cs="David"/>
          <w:lang w:bidi="ar-SA"/>
        </w:rPr>
        <w:t xml:space="preserve"> a “proselyte” or semi-proselyte;” he was not a convert to Judaism at all.</w:t>
      </w:r>
      <w:r w:rsidRPr="00BC361A">
        <w:rPr>
          <w:rFonts w:ascii="Times New Roman" w:eastAsia="Book Antiqua" w:hAnsi="Times New Roman" w:cs="David"/>
          <w:vertAlign w:val="superscript"/>
          <w:lang w:bidi="ar-SA"/>
        </w:rPr>
        <w:t xml:space="preserve"> </w:t>
      </w:r>
      <w:r w:rsidRPr="00BC361A">
        <w:rPr>
          <w:rFonts w:ascii="Times New Roman" w:eastAsia="Book Antiqua" w:hAnsi="Times New Roman" w:cs="David"/>
          <w:vertAlign w:val="superscript"/>
          <w:lang w:bidi="ar-SA"/>
        </w:rPr>
        <w:footnoteReference w:id="58"/>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In other words, either the convert was Jewish by conversion or, he was a stranger “Ger.” The “Ger” may be in the process of conversion but he is still a “Ger” nonetheless. “Rabbinic Law as halakhic requirements for those who would join the B’ne Y</w:t>
      </w:r>
      <w:r w:rsidR="00395450">
        <w:rPr>
          <w:rFonts w:ascii="Times New Roman" w:eastAsia="Book Antiqua" w:hAnsi="Times New Roman" w:cs="David"/>
          <w:lang w:bidi="ar-SA"/>
        </w:rPr>
        <w:t>i</w:t>
      </w:r>
      <w:r w:rsidRPr="00BC361A">
        <w:rPr>
          <w:rFonts w:ascii="Times New Roman" w:eastAsia="Book Antiqua" w:hAnsi="Times New Roman" w:cs="David"/>
          <w:lang w:bidi="ar-SA"/>
        </w:rPr>
        <w:t xml:space="preserve">srael instruction in the mitzvot and accompanying ritual acts such as immersion; while the Temple stood, sacrifice; and finally, for the male convert, milah, circumcision." </w:t>
      </w:r>
      <w:r w:rsidRPr="00BC361A">
        <w:rPr>
          <w:rFonts w:ascii="Times New Roman" w:eastAsia="Book Antiqua" w:hAnsi="Times New Roman" w:cs="David"/>
          <w:b/>
          <w:bCs/>
          <w:lang w:bidi="ar-SA"/>
        </w:rPr>
        <w:t>Circumcision is likewise singled out in Hellenistic Jewish, pagan, and Christian literature as the premier mark of the Jew, and specifically of the convert to Judaism.”</w:t>
      </w:r>
      <w:r w:rsidRPr="00BC361A">
        <w:rPr>
          <w:rFonts w:ascii="Times New Roman" w:eastAsia="Book Antiqua" w:hAnsi="Times New Roman" w:cs="David"/>
          <w:vertAlign w:val="superscript"/>
          <w:lang w:bidi="ar-SA"/>
        </w:rPr>
        <w:footnoteReference w:id="59"/>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ind w:left="360"/>
        <w:jc w:val="both"/>
        <w:rPr>
          <w:rFonts w:ascii="Times New Roman" w:eastAsia="Book Antiqua" w:hAnsi="Times New Roman" w:cs="David"/>
          <w:lang w:bidi="ar-SA"/>
        </w:rPr>
      </w:pPr>
      <w:r w:rsidRPr="00BC361A">
        <w:rPr>
          <w:rFonts w:ascii="Times New Roman" w:eastAsia="Book Antiqua" w:hAnsi="Times New Roman" w:cs="David"/>
          <w:lang w:bidi="ar-SA"/>
        </w:rPr>
        <w:lastRenderedPageBreak/>
        <w:t xml:space="preserve">“On a practical level, this meant that Paul expected his Gentiles-in-Christ to conduct themselves in a particular way. They were to eschew 'the works of the flesh,' which Paul enumerates frequently, heatedly, </w:t>
      </w:r>
      <w:r w:rsidR="0025347E">
        <w:rPr>
          <w:rFonts w:ascii="Times New Roman" w:eastAsia="Book Antiqua" w:hAnsi="Times New Roman" w:cs="David"/>
          <w:lang w:bidi="ar-SA"/>
        </w:rPr>
        <w:t>and in detail: 'fornication (Porn</w:t>
      </w:r>
      <w:r w:rsidRPr="00BC361A">
        <w:rPr>
          <w:rFonts w:ascii="Times New Roman" w:eastAsia="Book Antiqua" w:hAnsi="Times New Roman" w:cs="David"/>
          <w:lang w:bidi="ar-SA"/>
        </w:rPr>
        <w:t xml:space="preserve">eia), impurity, licentiousness, idolatry, sorcery, enmity, strife, jealousy, anger, selfishness, dissension, party spirit, envy, drunkenness, carousing.' Elsewhere, exhorting them, he summarizes their ideal behavior simply as </w:t>
      </w:r>
      <w:r w:rsidRPr="00BC361A">
        <w:rPr>
          <w:rFonts w:ascii="Times New Roman" w:eastAsia="Book Antiqua" w:hAnsi="Times New Roman" w:cs="David"/>
          <w:b/>
          <w:bCs/>
          <w:highlight w:val="yellow"/>
          <w:lang w:bidi="ar-SA"/>
        </w:rPr>
        <w:t>'fulfilling the Law.”</w:t>
      </w:r>
      <w:r w:rsidRPr="00BC361A">
        <w:rPr>
          <w:rFonts w:ascii="Times New Roman" w:eastAsia="Book Antiqua" w:hAnsi="Times New Roman" w:cs="David"/>
          <w:vertAlign w:val="superscript"/>
          <w:lang w:bidi="ar-SA"/>
        </w:rPr>
        <w:footnoteReference w:id="60"/>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For the Nazareans the idea of being in union with Messiah means being fully Torah observant. However, because there is no other set of Laws (</w:t>
      </w:r>
      <w:r w:rsidRPr="00BC361A">
        <w:rPr>
          <w:rFonts w:ascii="Times New Roman" w:eastAsia="Book Antiqua" w:hAnsi="Times New Roman" w:cs="David"/>
          <w:b/>
          <w:bCs/>
          <w:rtl/>
        </w:rPr>
        <w:t>חֻקָּה</w:t>
      </w:r>
      <w:r w:rsidRPr="00BC361A">
        <w:rPr>
          <w:rFonts w:ascii="Times New Roman" w:eastAsia="Book Antiqua" w:hAnsi="Times New Roman" w:cs="David" w:hint="cs"/>
          <w:b/>
          <w:bCs/>
          <w:rtl/>
        </w:rPr>
        <w:t xml:space="preserve"> </w:t>
      </w:r>
      <w:r w:rsidRPr="00BC361A">
        <w:rPr>
          <w:rFonts w:ascii="Times New Roman" w:eastAsia="Book Antiqua" w:hAnsi="Times New Roman" w:cs="David"/>
          <w:lang w:bidi="ar-SA"/>
        </w:rPr>
        <w:t xml:space="preserve">– </w:t>
      </w:r>
      <w:r w:rsidRPr="00BC361A">
        <w:rPr>
          <w:rFonts w:ascii="Times New Roman" w:eastAsia="Book Antiqua" w:hAnsi="Times New Roman" w:cs="David"/>
          <w:i/>
          <w:iCs/>
          <w:lang w:bidi="ar-SA"/>
        </w:rPr>
        <w:t>chuqqah</w:t>
      </w:r>
      <w:r w:rsidRPr="00BC361A">
        <w:rPr>
          <w:rFonts w:ascii="Times New Roman" w:eastAsia="Book Antiqua" w:hAnsi="Times New Roman" w:cs="David"/>
          <w:lang w:bidi="ar-SA"/>
        </w:rPr>
        <w:t>) for the Gentiles who have joined the Nazareans. Now being “in union with Messiah” means that they will also become Jewish</w:t>
      </w:r>
      <w:r w:rsidR="00395450">
        <w:rPr>
          <w:rFonts w:ascii="Times New Roman" w:eastAsia="Book Antiqua" w:hAnsi="Times New Roman" w:cs="David"/>
          <w:lang w:bidi="ar-SA"/>
        </w:rPr>
        <w:t xml:space="preserve"> as their Messiah,</w:t>
      </w:r>
      <w:r w:rsidR="00395450">
        <w:rPr>
          <w:rStyle w:val="FootnoteReference"/>
          <w:rFonts w:eastAsia="Book Antiqua"/>
          <w:lang w:bidi="ar-SA"/>
        </w:rPr>
        <w:footnoteReference w:id="61"/>
      </w:r>
      <w:r w:rsidRPr="00BC361A">
        <w:rPr>
          <w:rFonts w:ascii="Times New Roman" w:eastAsia="Book Antiqua" w:hAnsi="Times New Roman" w:cs="David"/>
          <w:lang w:bidi="ar-SA"/>
        </w:rPr>
        <w:t xml:space="preserve"> fulfilling all the Laws of Torah by becoming full converts.</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Palatino Linotype" w:eastAsia="Book Antiqua" w:hAnsi="Palatino Linotype" w:cs="David"/>
          <w:b/>
          <w:bCs/>
          <w:smallCaps/>
          <w:sz w:val="24"/>
          <w:szCs w:val="24"/>
          <w:lang w:bidi="ar-SA"/>
        </w:rPr>
      </w:pPr>
      <w:r w:rsidRPr="00BC361A">
        <w:rPr>
          <w:rFonts w:ascii="Palatino Linotype" w:eastAsia="Book Antiqua" w:hAnsi="Palatino Linotype" w:cs="David"/>
          <w:b/>
          <w:bCs/>
          <w:smallCaps/>
          <w:sz w:val="24"/>
          <w:szCs w:val="24"/>
          <w:lang w:bidi="ar-SA"/>
        </w:rPr>
        <w:t>Justice or Righteousness?</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 xml:space="preserve">Gregory of Nyssa, a fourth century Greek Scholar and commentator notes that </w:t>
      </w:r>
      <w:r w:rsidRPr="00BC361A">
        <w:rPr>
          <w:rFonts w:ascii="Times New Roman" w:eastAsia="Book Antiqua" w:hAnsi="Times New Roman" w:cs="David"/>
          <w:b/>
          <w:bCs/>
          <w:lang w:val="el-GR" w:bidi="ar-SA"/>
        </w:rPr>
        <w:t xml:space="preserve">δικαιοσύνη </w:t>
      </w:r>
      <w:r w:rsidRPr="00BC361A">
        <w:rPr>
          <w:rFonts w:ascii="Times New Roman" w:eastAsia="Book Antiqua" w:hAnsi="Times New Roman" w:cs="David"/>
          <w:b/>
          <w:bCs/>
          <w:lang w:bidi="ar-SA"/>
        </w:rPr>
        <w:t xml:space="preserve">– </w:t>
      </w:r>
      <w:r w:rsidRPr="00BC361A">
        <w:rPr>
          <w:rFonts w:ascii="Times New Roman" w:eastAsia="Book Antiqua" w:hAnsi="Times New Roman" w:cs="David"/>
          <w:i/>
          <w:iCs/>
          <w:lang w:bidi="ar-SA"/>
        </w:rPr>
        <w:t>dikaiosune</w:t>
      </w:r>
      <w:r w:rsidRPr="00BC361A">
        <w:rPr>
          <w:rFonts w:ascii="Times New Roman" w:eastAsia="Book Antiqua" w:hAnsi="Times New Roman" w:cs="David"/>
          <w:lang w:bidi="ar-SA"/>
        </w:rPr>
        <w:t xml:space="preserve"> usually translated “righteousness” means “justice.” In a homily, he asks, “what is Justice?”, to which he responds with the typical philosophical answer; justice is to give to each according to his worth. He then observes that there is a higher form of justice, not based on merit. This “justice” is the “justice” of desire;</w:t>
      </w:r>
      <w:r w:rsidRPr="00BC361A">
        <w:rPr>
          <w:rFonts w:ascii="Times New Roman" w:eastAsia="Book Antiqua" w:hAnsi="Times New Roman" w:cs="David"/>
          <w:vertAlign w:val="superscript"/>
          <w:lang w:bidi="ar-SA"/>
        </w:rPr>
        <w:footnoteReference w:id="62"/>
      </w:r>
      <w:r w:rsidRPr="00BC361A">
        <w:rPr>
          <w:rFonts w:ascii="Times New Roman" w:eastAsia="Book Antiqua" w:hAnsi="Times New Roman" w:cs="David"/>
          <w:lang w:bidi="ar-SA"/>
        </w:rPr>
        <w:t xml:space="preserve"> hence, the beatitude speaks of those who hunger and thirst for “justice” (Mt 5:6 “Blessed are those who hunger and thirst for justice, for they will be satisfied”). He then shows that translating </w:t>
      </w:r>
      <w:r w:rsidRPr="00BC361A">
        <w:rPr>
          <w:rFonts w:ascii="Times New Roman" w:eastAsia="Book Antiqua" w:hAnsi="Times New Roman" w:cs="David"/>
          <w:b/>
          <w:bCs/>
          <w:lang w:val="el-GR" w:bidi="ar-SA"/>
        </w:rPr>
        <w:t xml:space="preserve">δικαιοσύνη </w:t>
      </w:r>
      <w:r w:rsidRPr="00BC361A">
        <w:rPr>
          <w:rFonts w:ascii="Times New Roman" w:eastAsia="Book Antiqua" w:hAnsi="Times New Roman" w:cs="David"/>
          <w:b/>
          <w:bCs/>
          <w:lang w:bidi="ar-SA"/>
        </w:rPr>
        <w:t xml:space="preserve">– </w:t>
      </w:r>
      <w:r w:rsidRPr="00BC361A">
        <w:rPr>
          <w:rFonts w:ascii="Times New Roman" w:eastAsia="Book Antiqua" w:hAnsi="Times New Roman" w:cs="David"/>
          <w:i/>
          <w:iCs/>
          <w:lang w:bidi="ar-SA"/>
        </w:rPr>
        <w:t>dikaiosune</w:t>
      </w:r>
      <w:r w:rsidRPr="00BC361A">
        <w:rPr>
          <w:rFonts w:ascii="Times New Roman" w:eastAsia="Book Antiqua" w:hAnsi="Times New Roman" w:cs="David"/>
          <w:lang w:bidi="ar-SA"/>
        </w:rPr>
        <w:t xml:space="preserve"> as “justice” is the bolder interpretation with the meaning of </w:t>
      </w:r>
      <w:r w:rsidRPr="00BC361A">
        <w:rPr>
          <w:rFonts w:ascii="Times New Roman" w:eastAsia="Book Antiqua" w:hAnsi="Times New Roman" w:cs="David"/>
          <w:b/>
          <w:bCs/>
          <w:lang w:bidi="ar-SA"/>
        </w:rPr>
        <w:t>justice</w:t>
      </w:r>
      <w:r w:rsidRPr="00BC361A">
        <w:rPr>
          <w:rFonts w:ascii="Times New Roman" w:eastAsia="Book Antiqua" w:hAnsi="Times New Roman" w:cs="David"/>
          <w:lang w:bidi="ar-SA"/>
        </w:rPr>
        <w:t xml:space="preserve"> rather than “righteousness.” Gregory sees our desire for “wisdom” as the highest form of spirituality, and something we seek to merit. While it is not necessarily the belief of Gregory, we note that seeking wisdom is the beginning of the “fear of G-d.” This as we have shown is accomplished by “cleaving to G-d”, and attaching one’s self to a Torah Scholar. </w:t>
      </w:r>
      <w:r w:rsidRPr="00BC361A">
        <w:rPr>
          <w:rFonts w:ascii="Times New Roman" w:eastAsia="Book Antiqua" w:hAnsi="Times New Roman" w:cs="Times New Roman"/>
          <w:b/>
          <w:highlight w:val="yellow"/>
          <w:lang w:bidi="ar-SA"/>
        </w:rPr>
        <w:t xml:space="preserve">The Hakham is the principle agent </w:t>
      </w:r>
      <w:r w:rsidRPr="00BC361A">
        <w:rPr>
          <w:rFonts w:ascii="Times New Roman" w:eastAsia="Book Antiqua" w:hAnsi="Times New Roman" w:cs="Times New Roman"/>
          <w:bCs/>
          <w:highlight w:val="yellow"/>
          <w:lang w:bidi="ar-SA"/>
        </w:rPr>
        <w:t>(Shaliach)</w:t>
      </w:r>
      <w:r w:rsidRPr="00BC361A">
        <w:rPr>
          <w:rFonts w:ascii="Times New Roman" w:eastAsia="Book Antiqua" w:hAnsi="Times New Roman" w:cs="Times New Roman"/>
          <w:b/>
          <w:highlight w:val="yellow"/>
          <w:lang w:bidi="ar-SA"/>
        </w:rPr>
        <w:t xml:space="preserve"> of G-d</w:t>
      </w:r>
      <w:r w:rsidRPr="00BC361A">
        <w:rPr>
          <w:rFonts w:ascii="Times New Roman" w:eastAsia="Book Antiqua" w:hAnsi="Times New Roman" w:cs="Times New Roman"/>
          <w:highlight w:val="yellow"/>
          <w:lang w:bidi="ar-SA"/>
        </w:rPr>
        <w:t xml:space="preserve"> </w:t>
      </w:r>
      <w:r w:rsidRPr="00BC361A">
        <w:rPr>
          <w:rFonts w:ascii="Times New Roman" w:eastAsia="Book Antiqua" w:hAnsi="Times New Roman" w:cs="Times New Roman"/>
          <w:b/>
          <w:highlight w:val="yellow"/>
          <w:lang w:bidi="ar-SA"/>
        </w:rPr>
        <w:t>and point of contact with the wisdom of G-d.</w:t>
      </w:r>
      <w:r w:rsidRPr="00BC361A">
        <w:rPr>
          <w:rFonts w:ascii="Times New Roman" w:eastAsia="Book Antiqua" w:hAnsi="Times New Roman" w:cs="Times New Roman"/>
          <w:b/>
          <w:lang w:bidi="ar-SA"/>
        </w:rPr>
        <w:t xml:space="preserve"> </w:t>
      </w:r>
      <w:r w:rsidRPr="00BC361A">
        <w:rPr>
          <w:rFonts w:ascii="Times New Roman" w:eastAsia="Book Antiqua" w:hAnsi="Times New Roman" w:cs="David"/>
          <w:lang w:bidi="ar-SA"/>
        </w:rPr>
        <w:t xml:space="preserve">In showing that the “soul that thirsts for G-d” (Psa 42:2) we see that the person who desires “justice” is one who also “seeks to cleave to G-d” and finds the means to his end in acceptance of the wisdom of a Hakham. Therefore, we have chosen the “bolder” translation of “justice.”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Seeking and thirsting for “more” of G-d and Torah wisdom is a merit higher than what we possess in terms of true worth. In e</w:t>
      </w:r>
      <w:r w:rsidR="00FD3A71">
        <w:rPr>
          <w:rFonts w:ascii="Times New Roman" w:eastAsia="Book Antiqua" w:hAnsi="Times New Roman" w:cs="David"/>
          <w:lang w:bidi="ar-SA"/>
        </w:rPr>
        <w:t>ssence, this is a form of “deve</w:t>
      </w:r>
      <w:r w:rsidRPr="00BC361A">
        <w:rPr>
          <w:rFonts w:ascii="Times New Roman" w:eastAsia="Book Antiqua" w:hAnsi="Times New Roman" w:cs="David"/>
          <w:lang w:bidi="ar-SA"/>
        </w:rPr>
        <w:t>kut,”</w:t>
      </w:r>
      <w:r w:rsidRPr="00BC361A">
        <w:rPr>
          <w:rFonts w:ascii="Times New Roman" w:eastAsia="Book Antiqua" w:hAnsi="Times New Roman" w:cs="David"/>
          <w:vertAlign w:val="superscript"/>
          <w:lang w:bidi="ar-SA"/>
        </w:rPr>
        <w:footnoteReference w:id="63"/>
      </w:r>
      <w:r w:rsidRPr="00BC361A">
        <w:rPr>
          <w:rFonts w:ascii="Times New Roman" w:eastAsia="Book Antiqua" w:hAnsi="Times New Roman" w:cs="David"/>
          <w:lang w:bidi="ar-SA"/>
        </w:rPr>
        <w:t xml:space="preserve"> “cleaving to G-d.” This is found in the soul of the one who seeks the Torah as an academic. According to Wikipedia, “academia” is the community of students and scholars engaged in higher education and research.</w:t>
      </w:r>
      <w:r w:rsidRPr="00BC361A">
        <w:rPr>
          <w:rFonts w:ascii="Times New Roman" w:eastAsia="Book Antiqua" w:hAnsi="Times New Roman" w:cs="David"/>
          <w:vertAlign w:val="superscript"/>
          <w:lang w:bidi="ar-SA"/>
        </w:rPr>
        <w:footnoteReference w:id="64"/>
      </w:r>
      <w:r w:rsidRPr="00BC361A">
        <w:rPr>
          <w:rFonts w:ascii="Times New Roman" w:eastAsia="Book Antiqua" w:hAnsi="Times New Roman" w:cs="David"/>
          <w:lang w:bidi="ar-SA"/>
        </w:rPr>
        <w:t xml:space="preserve"> Academia then fi</w:t>
      </w:r>
      <w:r w:rsidR="009C20BF">
        <w:rPr>
          <w:rFonts w:ascii="Times New Roman" w:eastAsia="Book Antiqua" w:hAnsi="Times New Roman" w:cs="David"/>
          <w:lang w:bidi="ar-SA"/>
        </w:rPr>
        <w:t>ts the life of the Nazarean Jew</w:t>
      </w:r>
      <w:r w:rsidRPr="00BC361A">
        <w:rPr>
          <w:rFonts w:ascii="Times New Roman" w:eastAsia="Book Antiqua" w:hAnsi="Times New Roman" w:cs="David"/>
          <w:lang w:bidi="ar-SA"/>
        </w:rPr>
        <w:t>. As an academy of Scholars, Nazareans have a higher merit or sense of justice. Perhaps we can call the individual who is deeply committed to this level o</w:t>
      </w:r>
      <w:r w:rsidR="00FD3A71">
        <w:rPr>
          <w:rFonts w:ascii="Times New Roman" w:eastAsia="Book Antiqua" w:hAnsi="Times New Roman" w:cs="David"/>
          <w:lang w:bidi="ar-SA"/>
        </w:rPr>
        <w:t>f Torah study an “Academic Deve</w:t>
      </w:r>
      <w:r w:rsidRPr="00BC361A">
        <w:rPr>
          <w:rFonts w:ascii="Times New Roman" w:eastAsia="Book Antiqua" w:hAnsi="Times New Roman" w:cs="David"/>
          <w:lang w:bidi="ar-SA"/>
        </w:rPr>
        <w:t xml:space="preserve">kut.” This would then mean that the “Academic Devekut” is one who cleaves to G-d through joining himself to a collegiate community of Torah Scholars. In this vein, “merit” becomes </w:t>
      </w:r>
      <w:r w:rsidR="009C20BF">
        <w:rPr>
          <w:rFonts w:ascii="Times New Roman" w:eastAsia="Book Antiqua" w:hAnsi="Times New Roman" w:cs="David"/>
          <w:lang w:bidi="ar-SA"/>
        </w:rPr>
        <w:t>both communal and ultimately</w:t>
      </w:r>
      <w:r w:rsidRPr="00BC361A">
        <w:rPr>
          <w:rFonts w:ascii="Times New Roman" w:eastAsia="Book Antiqua" w:hAnsi="Times New Roman" w:cs="David"/>
          <w:lang w:bidi="ar-SA"/>
        </w:rPr>
        <w:t xml:space="preserve"> individual. Our co</w:t>
      </w:r>
      <w:r w:rsidR="00FD3A71">
        <w:rPr>
          <w:rFonts w:ascii="Times New Roman" w:eastAsia="Book Antiqua" w:hAnsi="Times New Roman" w:cs="David"/>
          <w:lang w:bidi="ar-SA"/>
        </w:rPr>
        <w:t>ining the phrase “Academic Deve</w:t>
      </w:r>
      <w:r w:rsidRPr="00BC361A">
        <w:rPr>
          <w:rFonts w:ascii="Times New Roman" w:eastAsia="Book Antiqua" w:hAnsi="Times New Roman" w:cs="David"/>
          <w:lang w:bidi="ar-SA"/>
        </w:rPr>
        <w:t>kut.” me</w:t>
      </w:r>
      <w:r w:rsidR="00FD3A71">
        <w:rPr>
          <w:rFonts w:ascii="Times New Roman" w:eastAsia="Book Antiqua" w:hAnsi="Times New Roman" w:cs="David"/>
          <w:lang w:bidi="ar-SA"/>
        </w:rPr>
        <w:t>ans that we find a normal “Deve</w:t>
      </w:r>
      <w:r w:rsidRPr="00BC361A">
        <w:rPr>
          <w:rFonts w:ascii="Times New Roman" w:eastAsia="Book Antiqua" w:hAnsi="Times New Roman" w:cs="David"/>
          <w:lang w:bidi="ar-SA"/>
        </w:rPr>
        <w:t>kut” in collegiate Torah studies with</w:t>
      </w:r>
      <w:r w:rsidR="00FD3A71">
        <w:rPr>
          <w:rFonts w:ascii="Times New Roman" w:eastAsia="Book Antiqua" w:hAnsi="Times New Roman" w:cs="David"/>
          <w:lang w:bidi="ar-SA"/>
        </w:rPr>
        <w:t>out a direct reference to “Deve</w:t>
      </w:r>
      <w:r w:rsidRPr="00BC361A">
        <w:rPr>
          <w:rFonts w:ascii="Times New Roman" w:eastAsia="Book Antiqua" w:hAnsi="Times New Roman" w:cs="David"/>
          <w:lang w:bidi="ar-SA"/>
        </w:rPr>
        <w:t>kut” in the philosophical sense. Here again we are referring to a “no</w:t>
      </w:r>
      <w:r w:rsidR="00FD3A71">
        <w:rPr>
          <w:rFonts w:ascii="Times New Roman" w:eastAsia="Book Antiqua" w:hAnsi="Times New Roman" w:cs="David"/>
          <w:lang w:bidi="ar-SA"/>
        </w:rPr>
        <w:t>rmal mysticism” or “normal Deve</w:t>
      </w:r>
      <w:r w:rsidRPr="00BC361A">
        <w:rPr>
          <w:rFonts w:ascii="Times New Roman" w:eastAsia="Book Antiqua" w:hAnsi="Times New Roman" w:cs="David"/>
          <w:lang w:bidi="ar-SA"/>
        </w:rPr>
        <w:t>kut” rather th</w:t>
      </w:r>
      <w:r w:rsidR="00FD3A71">
        <w:rPr>
          <w:rFonts w:ascii="Times New Roman" w:eastAsia="Book Antiqua" w:hAnsi="Times New Roman" w:cs="David"/>
          <w:lang w:bidi="ar-SA"/>
        </w:rPr>
        <w:t>an So’odic or Kabbalistic “Deve</w:t>
      </w:r>
      <w:r w:rsidRPr="00BC361A">
        <w:rPr>
          <w:rFonts w:ascii="Times New Roman" w:eastAsia="Book Antiqua" w:hAnsi="Times New Roman" w:cs="David"/>
          <w:lang w:bidi="ar-SA"/>
        </w:rPr>
        <w:t>kut.” Torah is in and of itself a concept and general t</w:t>
      </w:r>
      <w:r w:rsidR="00FD3A71">
        <w:rPr>
          <w:rFonts w:ascii="Times New Roman" w:eastAsia="Book Antiqua" w:hAnsi="Times New Roman" w:cs="David"/>
          <w:lang w:bidi="ar-SA"/>
        </w:rPr>
        <w:t>erm. In this form, “normal Deve</w:t>
      </w:r>
      <w:r w:rsidRPr="00BC361A">
        <w:rPr>
          <w:rFonts w:ascii="Times New Roman" w:eastAsia="Book Antiqua" w:hAnsi="Times New Roman" w:cs="David"/>
          <w:lang w:bidi="ar-SA"/>
        </w:rPr>
        <w:t>kut” forms a justice that relates to all the positive mitzvoth. Our point here is that those who are especially interested in the positive mitzvoth are those who have in mind the establishment of the Kingdom/Governance of G-d in the Olam HaZeh.</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We should also note that “justice” is directly related to the “Kingdom/Governance/Sovereignty of G-d through the Hakhamim.” The Sanhedrin of antiquity was not strictly a “judi</w:t>
      </w:r>
      <w:r w:rsidR="00FD3A71">
        <w:rPr>
          <w:rFonts w:ascii="Times New Roman" w:eastAsia="Book Antiqua" w:hAnsi="Times New Roman" w:cs="David"/>
          <w:lang w:bidi="ar-SA"/>
        </w:rPr>
        <w:t>cial” body. The Sanhedrin was a</w:t>
      </w:r>
      <w:r w:rsidRPr="00BC361A">
        <w:rPr>
          <w:rFonts w:ascii="Times New Roman" w:eastAsia="Book Antiqua" w:hAnsi="Times New Roman" w:cs="David"/>
          <w:lang w:bidi="ar-SA"/>
        </w:rPr>
        <w:t xml:space="preserve"> collegiate academy of Torah Scholars better understood as a Yeshiva.</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ind w:left="360"/>
        <w:jc w:val="both"/>
        <w:rPr>
          <w:rFonts w:ascii="Times New Roman" w:eastAsia="Book Antiqua" w:hAnsi="Times New Roman" w:cs="David"/>
          <w:lang w:bidi="ar-SA"/>
        </w:rPr>
      </w:pPr>
      <w:r w:rsidRPr="00BC361A">
        <w:rPr>
          <w:rFonts w:ascii="Times New Roman" w:eastAsia="Book Antiqua" w:hAnsi="Times New Roman" w:cs="David"/>
          <w:b/>
          <w:lang w:bidi="ar-SA"/>
        </w:rPr>
        <w:lastRenderedPageBreak/>
        <w:t>b. San 32b</w:t>
      </w:r>
      <w:r w:rsidRPr="00BC361A">
        <w:rPr>
          <w:rFonts w:ascii="Times New Roman" w:eastAsia="Book Antiqua" w:hAnsi="Times New Roman" w:cs="David"/>
          <w:lang w:bidi="ar-SA"/>
        </w:rPr>
        <w:t xml:space="preserve"> Our Rabbis taught: </w:t>
      </w:r>
      <w:r w:rsidRPr="00BC361A">
        <w:rPr>
          <w:rFonts w:ascii="Times New Roman" w:eastAsia="Book Antiqua" w:hAnsi="Times New Roman" w:cs="David"/>
          <w:b/>
          <w:bCs/>
          <w:highlight w:val="yellow"/>
          <w:lang w:bidi="ar-SA"/>
        </w:rPr>
        <w:t>justice, justice</w:t>
      </w:r>
      <w:r w:rsidRPr="00BC361A">
        <w:rPr>
          <w:rFonts w:ascii="Times New Roman" w:eastAsia="Book Antiqua" w:hAnsi="Times New Roman" w:cs="David"/>
          <w:lang w:bidi="ar-SA"/>
        </w:rPr>
        <w:t xml:space="preserve"> will you follow, this means, Follow the scholars to their academies. e.g.. R. Eliezer to Lydda, R. Johanan b. Zakkai to Beror Hai,</w:t>
      </w:r>
      <w:r w:rsidRPr="00BC361A">
        <w:rPr>
          <w:rFonts w:ascii="Times New Roman" w:eastAsia="Book Antiqua" w:hAnsi="Times New Roman" w:cs="David"/>
          <w:vertAlign w:val="superscript"/>
          <w:lang w:bidi="en-US"/>
        </w:rPr>
        <w:footnoteReference w:id="65"/>
      </w:r>
      <w:r w:rsidRPr="00BC361A">
        <w:rPr>
          <w:rFonts w:ascii="Times New Roman" w:eastAsia="Book Antiqua" w:hAnsi="Times New Roman" w:cs="David"/>
          <w:lang w:bidi="ar-SA"/>
        </w:rPr>
        <w:t xml:space="preserve"> R. Joshua to Peki'in,</w:t>
      </w:r>
      <w:r w:rsidRPr="00BC361A">
        <w:rPr>
          <w:rFonts w:ascii="Times New Roman" w:eastAsia="Book Antiqua" w:hAnsi="Times New Roman" w:cs="David"/>
          <w:vertAlign w:val="superscript"/>
          <w:lang w:bidi="en-US"/>
        </w:rPr>
        <w:footnoteReference w:id="66"/>
      </w:r>
      <w:r w:rsidRPr="00BC361A">
        <w:rPr>
          <w:rFonts w:ascii="Times New Roman" w:eastAsia="Book Antiqua" w:hAnsi="Times New Roman" w:cs="David"/>
          <w:lang w:bidi="ar-SA"/>
        </w:rPr>
        <w:t xml:space="preserve"> Rabban Gamaliel [II] to Jabneh,</w:t>
      </w:r>
      <w:r w:rsidRPr="00BC361A">
        <w:rPr>
          <w:rFonts w:ascii="Times New Roman" w:eastAsia="Book Antiqua" w:hAnsi="Times New Roman" w:cs="David"/>
          <w:vertAlign w:val="superscript"/>
          <w:lang w:bidi="en-US"/>
        </w:rPr>
        <w:footnoteReference w:id="67"/>
      </w:r>
      <w:r w:rsidRPr="00BC361A">
        <w:rPr>
          <w:rFonts w:ascii="Times New Roman" w:eastAsia="Book Antiqua" w:hAnsi="Times New Roman" w:cs="David"/>
          <w:lang w:bidi="ar-SA"/>
        </w:rPr>
        <w:t xml:space="preserve"> R. Akiba to Benai Berak,</w:t>
      </w:r>
      <w:r w:rsidRPr="00BC361A">
        <w:rPr>
          <w:rFonts w:ascii="Times New Roman" w:eastAsia="Book Antiqua" w:hAnsi="Times New Roman" w:cs="David"/>
          <w:vertAlign w:val="superscript"/>
          <w:lang w:bidi="en-US"/>
        </w:rPr>
        <w:footnoteReference w:id="68"/>
      </w:r>
      <w:r w:rsidRPr="00BC361A">
        <w:rPr>
          <w:rFonts w:ascii="Times New Roman" w:eastAsia="Book Antiqua" w:hAnsi="Times New Roman" w:cs="David"/>
          <w:lang w:bidi="ar-SA"/>
        </w:rPr>
        <w:t xml:space="preserve"> R. Mathia to Rome,</w:t>
      </w:r>
      <w:r w:rsidRPr="00BC361A">
        <w:rPr>
          <w:rFonts w:ascii="Times New Roman" w:eastAsia="Book Antiqua" w:hAnsi="Times New Roman" w:cs="David"/>
          <w:vertAlign w:val="superscript"/>
          <w:lang w:bidi="en-US"/>
        </w:rPr>
        <w:footnoteReference w:id="69"/>
      </w:r>
      <w:r w:rsidRPr="00BC361A">
        <w:rPr>
          <w:rFonts w:ascii="Times New Roman" w:eastAsia="Book Antiqua" w:hAnsi="Times New Roman" w:cs="David"/>
          <w:lang w:bidi="ar-SA"/>
        </w:rPr>
        <w:t xml:space="preserve"> R. Hanania b. Teradion to Sikni,</w:t>
      </w:r>
      <w:r w:rsidRPr="00BC361A">
        <w:rPr>
          <w:rFonts w:ascii="Times New Roman" w:eastAsia="Book Antiqua" w:hAnsi="Times New Roman" w:cs="David"/>
          <w:vertAlign w:val="superscript"/>
          <w:lang w:bidi="en-US"/>
        </w:rPr>
        <w:footnoteReference w:id="70"/>
      </w:r>
      <w:r w:rsidRPr="00BC361A">
        <w:rPr>
          <w:rFonts w:ascii="Times New Roman" w:eastAsia="Book Antiqua" w:hAnsi="Times New Roman" w:cs="David"/>
          <w:lang w:bidi="ar-SA"/>
        </w:rPr>
        <w:t xml:space="preserve"> R. Jose [b. Halafta] to Sepphoris. R. Judah b. Bathyra to Nisibis,</w:t>
      </w:r>
      <w:r w:rsidRPr="00BC361A">
        <w:rPr>
          <w:rFonts w:ascii="Times New Roman" w:eastAsia="Book Antiqua" w:hAnsi="Times New Roman" w:cs="David"/>
          <w:vertAlign w:val="superscript"/>
          <w:lang w:bidi="en-US"/>
        </w:rPr>
        <w:footnoteReference w:id="71"/>
      </w:r>
      <w:r w:rsidRPr="00BC361A">
        <w:rPr>
          <w:rFonts w:ascii="Times New Roman" w:eastAsia="Book Antiqua" w:hAnsi="Times New Roman" w:cs="David"/>
          <w:lang w:bidi="ar-SA"/>
        </w:rPr>
        <w:t xml:space="preserve"> R. Joshua</w:t>
      </w:r>
      <w:r w:rsidRPr="00BC361A">
        <w:rPr>
          <w:rFonts w:ascii="Times New Roman" w:eastAsia="Book Antiqua" w:hAnsi="Times New Roman" w:cs="David"/>
          <w:vertAlign w:val="superscript"/>
          <w:lang w:bidi="en-US"/>
        </w:rPr>
        <w:footnoteReference w:id="72"/>
      </w:r>
      <w:r w:rsidRPr="00BC361A">
        <w:rPr>
          <w:rFonts w:ascii="Times New Roman" w:eastAsia="Book Antiqua" w:hAnsi="Times New Roman" w:cs="David"/>
          <w:lang w:bidi="ar-SA"/>
        </w:rPr>
        <w:t xml:space="preserve"> to the Exile,</w:t>
      </w:r>
      <w:r w:rsidRPr="00BC361A">
        <w:rPr>
          <w:rFonts w:ascii="Times New Roman" w:eastAsia="Book Antiqua" w:hAnsi="Times New Roman" w:cs="David"/>
          <w:vertAlign w:val="superscript"/>
          <w:lang w:bidi="en-US"/>
        </w:rPr>
        <w:footnoteReference w:id="73"/>
      </w:r>
      <w:r w:rsidRPr="00BC361A">
        <w:rPr>
          <w:rFonts w:ascii="Times New Roman" w:eastAsia="Book Antiqua" w:hAnsi="Times New Roman" w:cs="David"/>
          <w:lang w:bidi="ar-SA"/>
        </w:rPr>
        <w:t xml:space="preserve"> Rabbi to Beth She'arim,</w:t>
      </w:r>
      <w:r w:rsidRPr="00BC361A">
        <w:rPr>
          <w:rFonts w:ascii="Times New Roman" w:eastAsia="Book Antiqua" w:hAnsi="Times New Roman" w:cs="David"/>
          <w:vertAlign w:val="superscript"/>
          <w:lang w:bidi="en-US"/>
        </w:rPr>
        <w:footnoteReference w:id="74"/>
      </w:r>
      <w:r w:rsidRPr="00BC361A">
        <w:rPr>
          <w:rFonts w:ascii="Times New Roman" w:eastAsia="Book Antiqua" w:hAnsi="Times New Roman" w:cs="David"/>
          <w:lang w:bidi="ar-SA"/>
        </w:rPr>
        <w:t xml:space="preserve"> or the Sages</w:t>
      </w:r>
      <w:r w:rsidRPr="00BC361A">
        <w:rPr>
          <w:rFonts w:ascii="Times New Roman" w:eastAsia="Book Antiqua" w:hAnsi="Times New Roman" w:cs="David"/>
          <w:vertAlign w:val="superscript"/>
          <w:lang w:bidi="en-US"/>
        </w:rPr>
        <w:footnoteReference w:id="75"/>
      </w:r>
      <w:r w:rsidRPr="00BC361A">
        <w:rPr>
          <w:rFonts w:ascii="Times New Roman" w:eastAsia="Book Antiqua" w:hAnsi="Times New Roman" w:cs="David"/>
          <w:lang w:bidi="ar-SA"/>
        </w:rPr>
        <w:t xml:space="preserve"> to the chamber of hewn stones.</w:t>
      </w:r>
      <w:r w:rsidRPr="00BC361A">
        <w:rPr>
          <w:rFonts w:ascii="Times New Roman" w:eastAsia="Book Antiqua" w:hAnsi="Times New Roman" w:cs="David"/>
          <w:vertAlign w:val="superscript"/>
          <w:lang w:bidi="en-US"/>
        </w:rPr>
        <w:footnoteReference w:id="76"/>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en-US"/>
        </w:rPr>
      </w:pPr>
      <w:r w:rsidRPr="00BC361A">
        <w:rPr>
          <w:rFonts w:ascii="Times New Roman" w:eastAsia="Book Antiqua" w:hAnsi="Times New Roman" w:cs="David"/>
          <w:lang w:bidi="en-US"/>
        </w:rPr>
        <w:t xml:space="preserve">Note that all the places mentioned here, as </w:t>
      </w:r>
      <w:r w:rsidRPr="00BC361A">
        <w:rPr>
          <w:rFonts w:ascii="Times New Roman" w:eastAsia="Book Antiqua" w:hAnsi="Times New Roman" w:cs="David"/>
          <w:i/>
          <w:lang w:bidi="en-US"/>
        </w:rPr>
        <w:t>Yeshivot</w:t>
      </w:r>
      <w:r w:rsidRPr="00BC361A">
        <w:rPr>
          <w:rFonts w:ascii="Times New Roman" w:eastAsia="Book Antiqua" w:hAnsi="Times New Roman" w:cs="David"/>
          <w:lang w:bidi="en-US"/>
        </w:rPr>
        <w:t xml:space="preserve"> or academies are actually locations for the Great Sanhedrin. The phrase is not exclusive in all Rabbinic materials. The Tannaitic materials seem to have this thought in a dominant portion of their uses. The “</w:t>
      </w:r>
      <w:r w:rsidRPr="00BC361A">
        <w:rPr>
          <w:rFonts w:ascii="Times New Roman" w:eastAsia="Book Antiqua" w:hAnsi="Times New Roman" w:cs="David"/>
          <w:i/>
          <w:lang w:bidi="en-US"/>
        </w:rPr>
        <w:t>sessions</w:t>
      </w:r>
      <w:r w:rsidRPr="00BC361A">
        <w:rPr>
          <w:rFonts w:ascii="Times New Roman" w:eastAsia="Book Antiqua" w:hAnsi="Times New Roman" w:cs="David"/>
          <w:lang w:bidi="en-US"/>
        </w:rPr>
        <w:t xml:space="preserve">” of the Judges (Hakhamim) were </w:t>
      </w:r>
      <w:r w:rsidRPr="00BC361A">
        <w:rPr>
          <w:rFonts w:ascii="Times New Roman" w:eastAsia="Book Antiqua" w:hAnsi="Times New Roman" w:cs="David"/>
          <w:i/>
          <w:lang w:bidi="en-US"/>
        </w:rPr>
        <w:t>Yeshivot</w:t>
      </w:r>
      <w:r w:rsidRPr="00BC361A">
        <w:rPr>
          <w:rFonts w:ascii="Times New Roman" w:eastAsia="Book Antiqua" w:hAnsi="Times New Roman" w:cs="David"/>
          <w:lang w:bidi="en-US"/>
        </w:rPr>
        <w:t xml:space="preserve">. This does not mean that it was not a court. This means that our understanding of those “courtly” systems is not comparable with the court systems that we know today. This information should not be surprising since these courts determined Halakha. The elevation to office in the varied Sanhedrin is difficult at minimum to explain and understand. Tractate Hagigah explains the individual as being worthy to sit in </w:t>
      </w:r>
      <w:r w:rsidRPr="00BC361A">
        <w:rPr>
          <w:rFonts w:ascii="Times New Roman" w:eastAsia="Book Antiqua" w:hAnsi="Times New Roman" w:cs="David"/>
          <w:i/>
          <w:lang w:bidi="en-US"/>
        </w:rPr>
        <w:t>yeshiva</w:t>
      </w:r>
      <w:r w:rsidRPr="00BC361A">
        <w:rPr>
          <w:rFonts w:ascii="Times New Roman" w:eastAsia="Book Antiqua" w:hAnsi="Times New Roman" w:cs="David"/>
          <w:lang w:bidi="en-US"/>
        </w:rPr>
        <w:t>.</w:t>
      </w:r>
    </w:p>
    <w:p w:rsidR="00BC361A" w:rsidRPr="00BC361A" w:rsidRDefault="00BC361A" w:rsidP="009F2247">
      <w:pPr>
        <w:keepNext/>
        <w:widowControl w:val="0"/>
        <w:spacing w:after="0" w:line="240" w:lineRule="auto"/>
        <w:jc w:val="both"/>
        <w:rPr>
          <w:rFonts w:ascii="Times New Roman" w:eastAsia="Book Antiqua" w:hAnsi="Times New Roman" w:cs="David"/>
          <w:lang w:bidi="en-US"/>
        </w:rPr>
      </w:pPr>
    </w:p>
    <w:p w:rsidR="00BC361A" w:rsidRPr="00BC361A" w:rsidRDefault="00BC361A" w:rsidP="009F2247">
      <w:pPr>
        <w:keepNext/>
        <w:widowControl w:val="0"/>
        <w:spacing w:after="0" w:line="240" w:lineRule="auto"/>
        <w:ind w:left="360"/>
        <w:jc w:val="both"/>
        <w:rPr>
          <w:rFonts w:ascii="Times New Roman" w:eastAsia="Book Antiqua" w:hAnsi="Times New Roman" w:cs="David"/>
          <w:lang w:bidi="ar-SA"/>
        </w:rPr>
      </w:pPr>
      <w:r w:rsidRPr="00BC361A">
        <w:rPr>
          <w:rFonts w:ascii="Times New Roman" w:eastAsia="Book Antiqua" w:hAnsi="Times New Roman" w:cs="David"/>
          <w:b/>
          <w:lang w:bidi="ar-SA"/>
        </w:rPr>
        <w:t>Hagigah 14a</w:t>
      </w:r>
      <w:r w:rsidRPr="00BC361A">
        <w:rPr>
          <w:rFonts w:ascii="Times New Roman" w:eastAsia="Book Antiqua" w:hAnsi="Times New Roman" w:cs="David"/>
          <w:lang w:bidi="ar-SA"/>
        </w:rPr>
        <w:t xml:space="preserve"> The elder this means one who is worthy to </w:t>
      </w:r>
      <w:r w:rsidRPr="00BC361A">
        <w:rPr>
          <w:rFonts w:ascii="Times New Roman" w:eastAsia="Book Antiqua" w:hAnsi="Times New Roman" w:cs="David"/>
          <w:b/>
          <w:bCs/>
          <w:highlight w:val="yellow"/>
          <w:lang w:bidi="ar-SA"/>
        </w:rPr>
        <w:t>sit</w:t>
      </w:r>
      <w:r w:rsidRPr="00BC361A">
        <w:rPr>
          <w:rFonts w:ascii="Times New Roman" w:eastAsia="Book Antiqua" w:hAnsi="Times New Roman" w:cs="David"/>
          <w:lang w:bidi="ar-SA"/>
        </w:rPr>
        <w:t xml:space="preserve"> in session (yeshiva).</w:t>
      </w:r>
      <w:r w:rsidRPr="00BC361A">
        <w:rPr>
          <w:rFonts w:ascii="Times New Roman" w:eastAsia="Book Antiqua" w:hAnsi="Times New Roman" w:cs="David"/>
          <w:vertAlign w:val="superscript"/>
          <w:lang w:bidi="ar-SA"/>
        </w:rPr>
        <w:footnoteReference w:id="77"/>
      </w:r>
    </w:p>
    <w:p w:rsidR="00BC361A" w:rsidRPr="00BC361A" w:rsidRDefault="00BC361A" w:rsidP="009F2247">
      <w:pPr>
        <w:keepNext/>
        <w:widowControl w:val="0"/>
        <w:spacing w:after="0" w:line="240" w:lineRule="auto"/>
        <w:ind w:left="360"/>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en-US"/>
        </w:rPr>
      </w:pPr>
      <w:r w:rsidRPr="00BC361A">
        <w:rPr>
          <w:rFonts w:ascii="Times New Roman" w:eastAsia="Book Antiqua" w:hAnsi="Times New Roman" w:cs="David"/>
          <w:lang w:bidi="en-US"/>
        </w:rPr>
        <w:t>The idea of being appointed (ordained) to a seat in the Yeshiva seems synonymous with being appointed a judge or Sage in the Sanhedrin.</w:t>
      </w:r>
      <w:r w:rsidRPr="00BC361A">
        <w:rPr>
          <w:rFonts w:ascii="Times New Roman" w:eastAsia="Book Antiqua" w:hAnsi="Times New Roman" w:cs="David"/>
          <w:vertAlign w:val="superscript"/>
          <w:lang w:bidi="en-US"/>
        </w:rPr>
        <w:footnoteReference w:id="78"/>
      </w:r>
    </w:p>
    <w:p w:rsidR="00BC361A" w:rsidRPr="00BC361A" w:rsidRDefault="00BC361A" w:rsidP="009F2247">
      <w:pPr>
        <w:keepNext/>
        <w:widowControl w:val="0"/>
        <w:spacing w:after="0" w:line="240" w:lineRule="auto"/>
        <w:jc w:val="both"/>
        <w:rPr>
          <w:rFonts w:ascii="Times New Roman" w:eastAsia="Book Antiqua" w:hAnsi="Times New Roman" w:cs="David"/>
          <w:lang w:bidi="en-US"/>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The Hebrew word “</w:t>
      </w:r>
      <w:r w:rsidRPr="00BC361A">
        <w:rPr>
          <w:rFonts w:ascii="Times New Roman" w:eastAsia="Book Antiqua" w:hAnsi="Times New Roman" w:cs="David"/>
          <w:i/>
          <w:iCs/>
          <w:lang w:bidi="en-US"/>
        </w:rPr>
        <w:t>Yeshiva”</w:t>
      </w:r>
      <w:r w:rsidRPr="00BC361A">
        <w:rPr>
          <w:rFonts w:ascii="Times New Roman" w:eastAsia="Book Antiqua" w:hAnsi="Times New Roman" w:cs="David"/>
          <w:iCs/>
          <w:lang w:bidi="en-US"/>
        </w:rPr>
        <w:t xml:space="preserve"> means, “to sit.”  However, this is only an elementary definition of the word. Its uses developed into the idea of study, which in turn became the academy and court sessions. It is noteworthy to scrutinize the similarity between the “sitting” of the Judges in the Sanhedrin and the “sittings” of the Hakhamim in the </w:t>
      </w:r>
      <w:r w:rsidRPr="00BC361A">
        <w:rPr>
          <w:rFonts w:ascii="Times New Roman" w:eastAsia="Book Antiqua" w:hAnsi="Times New Roman" w:cs="David"/>
          <w:i/>
          <w:iCs/>
          <w:lang w:bidi="en-US"/>
        </w:rPr>
        <w:t>Yeshivot</w:t>
      </w:r>
      <w:r w:rsidRPr="00BC361A">
        <w:rPr>
          <w:rFonts w:ascii="Times New Roman" w:eastAsia="Book Antiqua" w:hAnsi="Times New Roman" w:cs="David"/>
          <w:iCs/>
          <w:lang w:bidi="en-US"/>
        </w:rPr>
        <w:t xml:space="preserve"> or academies. Their office is educational as well as judicial. This gives insight into the occupation of the Hakhamim of the Great Sanhedrin.</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iCs/>
          <w:lang w:bidi="en-US"/>
        </w:rPr>
      </w:pPr>
      <w:r w:rsidRPr="00BC361A">
        <w:rPr>
          <w:rFonts w:ascii="Times New Roman" w:eastAsia="Book Antiqua" w:hAnsi="Times New Roman" w:cs="David"/>
          <w:iCs/>
          <w:lang w:bidi="en-US"/>
        </w:rPr>
        <w:t xml:space="preserve">While we can continue to draw a number of other parallels, the above-cited materials will suffice. The Sanhedrin was not only a court but an academy as well. David Goodblatt summarizes that the Hebrew word </w:t>
      </w:r>
      <w:r w:rsidRPr="00BC361A">
        <w:rPr>
          <w:rFonts w:ascii="Times New Roman" w:eastAsia="Book Antiqua" w:hAnsi="Times New Roman" w:cs="David"/>
          <w:i/>
          <w:iCs/>
          <w:lang w:bidi="en-US"/>
        </w:rPr>
        <w:t>yeshiva</w:t>
      </w:r>
      <w:r w:rsidRPr="00BC361A">
        <w:rPr>
          <w:rFonts w:ascii="Times New Roman" w:eastAsia="Book Antiqua" w:hAnsi="Times New Roman" w:cs="David"/>
          <w:iCs/>
          <w:lang w:bidi="en-US"/>
        </w:rPr>
        <w:t xml:space="preserve"> designates a court in more instances than school. This is especially true of materials associated with Eretz Yisrael.</w:t>
      </w:r>
      <w:r w:rsidRPr="00BC361A">
        <w:rPr>
          <w:rFonts w:ascii="Times New Roman" w:eastAsia="Book Antiqua" w:hAnsi="Times New Roman" w:cs="David"/>
          <w:iCs/>
          <w:vertAlign w:val="superscript"/>
          <w:lang w:bidi="en-US"/>
        </w:rPr>
        <w:footnoteReference w:id="79"/>
      </w:r>
      <w:r w:rsidRPr="00BC361A">
        <w:rPr>
          <w:rFonts w:ascii="Times New Roman" w:eastAsia="Book Antiqua" w:hAnsi="Times New Roman" w:cs="David"/>
          <w:iCs/>
          <w:lang w:bidi="en-US"/>
        </w:rPr>
        <w:t xml:space="preserve"> Consequently, we must realize that the Great Sanhedrin had great importance in the area of halakhic establishment. But, we must also realize that this institution was not given solely to judicial practice. The academic nature of the Sanhedrin was a vital part of their existence. It was so great that even the members of the Great Sanhedrin received testing for knowledge, understanding and wisdom in Academic schools. </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FD3A71" w:rsidP="009F2247">
      <w:pPr>
        <w:keepNext/>
        <w:widowControl w:val="0"/>
        <w:spacing w:after="0" w:line="240" w:lineRule="auto"/>
        <w:jc w:val="both"/>
        <w:rPr>
          <w:rFonts w:ascii="Times New Roman" w:eastAsia="Book Antiqua" w:hAnsi="Times New Roman" w:cs="David"/>
          <w:lang w:bidi="ar-SA"/>
        </w:rPr>
      </w:pPr>
      <w:r w:rsidRPr="009C20BF">
        <w:rPr>
          <w:rFonts w:ascii="Times New Roman" w:eastAsia="Book Antiqua" w:hAnsi="Times New Roman" w:cs="David"/>
          <w:b/>
          <w:bCs/>
          <w:highlight w:val="yellow"/>
          <w:lang w:bidi="ar-SA"/>
        </w:rPr>
        <w:t xml:space="preserve">Consequently, </w:t>
      </w:r>
      <w:r w:rsidR="00BC361A" w:rsidRPr="009C20BF">
        <w:rPr>
          <w:rFonts w:ascii="Times New Roman" w:eastAsia="Book Antiqua" w:hAnsi="Times New Roman" w:cs="David"/>
          <w:b/>
          <w:bCs/>
          <w:highlight w:val="yellow"/>
          <w:lang w:bidi="ar-SA"/>
        </w:rPr>
        <w:t>Nazareans should labor to become a collegiate community of scholarly academics well versed in halakhah and higher educational matters.</w:t>
      </w:r>
      <w:r w:rsidR="00BC361A" w:rsidRPr="00BC361A">
        <w:rPr>
          <w:rFonts w:ascii="Times New Roman" w:eastAsia="Book Antiqua" w:hAnsi="Times New Roman" w:cs="David"/>
          <w:lang w:bidi="ar-SA"/>
        </w:rPr>
        <w:t xml:space="preserve"> In the recent past, we have discussed the “Kallah sessions.” In </w:t>
      </w:r>
      <w:r w:rsidR="00BC361A" w:rsidRPr="00BC361A">
        <w:rPr>
          <w:rFonts w:ascii="Times New Roman" w:eastAsia="Book Antiqua" w:hAnsi="Times New Roman" w:cs="David"/>
          <w:lang w:bidi="ar-SA"/>
        </w:rPr>
        <w:lastRenderedPageBreak/>
        <w:t>antiquity, Yisrael was viewed as the “Bride of G-d.” However, the Hebrew term “Kallah” carried other relative connotations. The term “Kallah” often used to refer to either academic instruction or an academic institution.</w:t>
      </w:r>
      <w:r w:rsidR="00BC361A" w:rsidRPr="00BC361A">
        <w:rPr>
          <w:rFonts w:ascii="Times New Roman" w:eastAsia="Book Antiqua" w:hAnsi="Times New Roman" w:cs="David"/>
          <w:vertAlign w:val="superscript"/>
          <w:lang w:bidi="en-US"/>
        </w:rPr>
        <w:footnoteReference w:id="80"/>
      </w:r>
      <w:r w:rsidR="00BC361A" w:rsidRPr="00BC361A">
        <w:rPr>
          <w:rFonts w:ascii="Times New Roman" w:eastAsia="Book Antiqua" w:hAnsi="Times New Roman" w:cs="David"/>
          <w:lang w:bidi="ar-SA"/>
        </w:rPr>
        <w:t xml:space="preserve"> As such, the “Kallah sessions” served as a means for determining the best of the best. If the Nazareans will merit being called the “Bride of Messiah”, we must </w:t>
      </w:r>
      <w:r>
        <w:rPr>
          <w:rFonts w:ascii="Times New Roman" w:eastAsia="Book Antiqua" w:hAnsi="Times New Roman" w:cs="David"/>
          <w:lang w:bidi="ar-SA"/>
        </w:rPr>
        <w:t xml:space="preserve">inevitably need to </w:t>
      </w:r>
      <w:r w:rsidR="00BC361A" w:rsidRPr="00BC361A">
        <w:rPr>
          <w:rFonts w:ascii="Times New Roman" w:eastAsia="Book Antiqua" w:hAnsi="Times New Roman" w:cs="David"/>
          <w:lang w:bidi="ar-SA"/>
        </w:rPr>
        <w:t>excel in Torah wisdom and knowledge.</w:t>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The Sages have taught us that the idea of “worshiping G-d” means to serve (abodah) G-d. As such, “abodah”  in their mind means “Torah study.”</w:t>
      </w:r>
      <w:r w:rsidRPr="00BC361A">
        <w:rPr>
          <w:rFonts w:ascii="Times New Roman" w:eastAsia="Book Antiqua" w:hAnsi="Times New Roman" w:cs="David"/>
          <w:vertAlign w:val="superscript"/>
          <w:lang w:bidi="ar-SA"/>
        </w:rPr>
        <w:footnoteReference w:id="81"/>
      </w:r>
      <w:r w:rsidRPr="00BC361A">
        <w:rPr>
          <w:rFonts w:ascii="Times New Roman" w:eastAsia="Book Antiqua" w:hAnsi="Times New Roman" w:cs="David"/>
          <w:lang w:bidi="ar-SA"/>
        </w:rPr>
        <w:t xml:space="preserve"> And, Torah study means that one must be connected to the Hakhamim. Therefore, the “chesed of G-d” is His “giving the world Torah Scholars” to reveal the path to wisdom and redemption. This life (of the Torah Scholar) then is “as if” he were </w:t>
      </w:r>
      <w:r w:rsidRPr="00BC361A">
        <w:rPr>
          <w:rFonts w:ascii="Times New Roman" w:eastAsia="Book Antiqua" w:hAnsi="Times New Roman" w:cs="Times New Roman"/>
          <w:b/>
          <w:bCs/>
        </w:rPr>
        <w:t xml:space="preserve">a propitiation by his life through </w:t>
      </w:r>
      <w:r w:rsidRPr="00BC361A">
        <w:rPr>
          <w:rFonts w:ascii="Times New Roman" w:eastAsia="Book Antiqua" w:hAnsi="Times New Roman" w:cs="Times New Roman"/>
        </w:rPr>
        <w:t>his</w:t>
      </w:r>
      <w:r w:rsidRPr="00BC361A">
        <w:rPr>
          <w:rFonts w:ascii="Times New Roman" w:eastAsia="Book Antiqua" w:hAnsi="Times New Roman" w:cs="Times New Roman"/>
          <w:b/>
          <w:bCs/>
        </w:rPr>
        <w:t xml:space="preserve"> faithful obedience.</w:t>
      </w:r>
      <w:r w:rsidRPr="00BC361A">
        <w:rPr>
          <w:rFonts w:ascii="Times New Roman" w:eastAsia="Book Antiqua" w:hAnsi="Times New Roman" w:cs="David"/>
          <w:lang w:bidi="ar-SA"/>
        </w:rPr>
        <w:t xml:space="preserve"> Again, </w:t>
      </w:r>
      <w:r w:rsidRPr="00BC361A">
        <w:rPr>
          <w:rFonts w:ascii="Times New Roman" w:eastAsia="Book Antiqua" w:hAnsi="Times New Roman" w:cs="David"/>
          <w:b/>
          <w:bCs/>
          <w:lang w:bidi="ar-SA"/>
        </w:rPr>
        <w:t xml:space="preserve">there is no redemption </w:t>
      </w:r>
      <w:r w:rsidRPr="00BC361A">
        <w:rPr>
          <w:rFonts w:ascii="Times New Roman" w:eastAsia="Book Antiqua" w:hAnsi="Times New Roman" w:cs="David"/>
          <w:lang w:bidi="ar-SA"/>
        </w:rPr>
        <w:t>(apart)</w:t>
      </w:r>
      <w:r w:rsidRPr="00BC361A">
        <w:rPr>
          <w:rFonts w:ascii="Times New Roman" w:eastAsia="Book Antiqua" w:hAnsi="Times New Roman" w:cs="David"/>
          <w:b/>
          <w:bCs/>
          <w:lang w:bidi="ar-SA"/>
        </w:rPr>
        <w:t xml:space="preserve"> from Torah</w:t>
      </w:r>
      <w:r w:rsidRPr="00BC361A">
        <w:rPr>
          <w:rFonts w:ascii="Times New Roman" w:eastAsia="Book Antiqua" w:hAnsi="Times New Roman" w:cs="David"/>
          <w:lang w:bidi="ar-SA"/>
        </w:rPr>
        <w:t>, and there is no understanding of Torah without a Torah Scholar. “Interpreting and exemplifying the Word of G-d is regarded in Jewish thought as being nearest to Him (i.e. G-d). And to cleave to a wise man is to cling to G-d.”</w:t>
      </w:r>
      <w:r w:rsidRPr="00BC361A">
        <w:rPr>
          <w:rFonts w:ascii="Times New Roman" w:eastAsia="Book Antiqua" w:hAnsi="Times New Roman" w:cs="David"/>
          <w:vertAlign w:val="superscript"/>
          <w:lang w:bidi="ar-SA"/>
        </w:rPr>
        <w:footnoteReference w:id="82"/>
      </w: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p>
    <w:p w:rsidR="00BC361A" w:rsidRPr="00BC361A" w:rsidRDefault="00BC361A" w:rsidP="009F2247">
      <w:pPr>
        <w:keepNext/>
        <w:widowControl w:val="0"/>
        <w:spacing w:after="0" w:line="240" w:lineRule="auto"/>
        <w:jc w:val="both"/>
        <w:rPr>
          <w:rFonts w:ascii="Times New Roman" w:eastAsia="Book Antiqua" w:hAnsi="Times New Roman" w:cs="David"/>
          <w:lang w:bidi="ar-SA"/>
        </w:rPr>
      </w:pPr>
      <w:r w:rsidRPr="00BC361A">
        <w:rPr>
          <w:rFonts w:ascii="Times New Roman" w:eastAsia="Book Antiqua" w:hAnsi="Times New Roman" w:cs="David"/>
          <w:lang w:bidi="ar-SA"/>
        </w:rPr>
        <w:t>As noted above “seeking and thirsting for “more” of G-d and Torah wisdom is a merit higher than what we possess in terms of true worth.” Therefore, the true merit of a soul is in his desire to “know G-d and His Torah.” And through this “merit” “G-d disregards the sins previously</w:t>
      </w:r>
      <w:r w:rsidR="00FD3A71">
        <w:rPr>
          <w:rFonts w:ascii="Times New Roman" w:eastAsia="Book Antiqua" w:hAnsi="Times New Roman" w:cs="David"/>
          <w:lang w:bidi="ar-SA"/>
        </w:rPr>
        <w:t xml:space="preserve"> committed.” The “Academic Deve</w:t>
      </w:r>
      <w:r w:rsidRPr="00BC361A">
        <w:rPr>
          <w:rFonts w:ascii="Times New Roman" w:eastAsia="Book Antiqua" w:hAnsi="Times New Roman" w:cs="David"/>
          <w:lang w:bidi="ar-SA"/>
        </w:rPr>
        <w:t xml:space="preserve">kut” is one who cleaves to G-d through joining himself to a collegiate community of Torah Scholars. </w:t>
      </w:r>
      <w:r w:rsidRPr="00BC361A">
        <w:rPr>
          <w:rFonts w:ascii="Times New Roman" w:eastAsia="Book Antiqua" w:hAnsi="Times New Roman" w:cs="David"/>
          <w:b/>
          <w:bCs/>
          <w:lang w:bidi="ar-SA"/>
        </w:rPr>
        <w:t xml:space="preserve">In this vein, “merit” becomes </w:t>
      </w:r>
      <w:r w:rsidR="009C20BF">
        <w:rPr>
          <w:rFonts w:ascii="Times New Roman" w:eastAsia="Book Antiqua" w:hAnsi="Times New Roman" w:cs="David"/>
          <w:b/>
          <w:bCs/>
          <w:lang w:bidi="ar-SA"/>
        </w:rPr>
        <w:t>firstly communal and then the</w:t>
      </w:r>
      <w:r w:rsidRPr="00BC361A">
        <w:rPr>
          <w:rFonts w:ascii="Times New Roman" w:eastAsia="Book Antiqua" w:hAnsi="Times New Roman" w:cs="David"/>
          <w:b/>
          <w:bCs/>
          <w:lang w:bidi="ar-SA"/>
        </w:rPr>
        <w:t xml:space="preserve"> individual</w:t>
      </w:r>
      <w:r w:rsidRPr="00BC361A">
        <w:rPr>
          <w:rFonts w:ascii="Times New Roman" w:eastAsia="Book Antiqua" w:hAnsi="Times New Roman" w:cs="David"/>
          <w:lang w:bidi="ar-SA"/>
        </w:rPr>
        <w:t>. However, there is no “merit” if there is no faithful obedience to one’s calling and middah.</w:t>
      </w:r>
    </w:p>
    <w:p w:rsidR="00BC361A" w:rsidRPr="00BC361A" w:rsidRDefault="00BC361A" w:rsidP="009F2247">
      <w:pPr>
        <w:keepNext/>
        <w:widowControl w:val="0"/>
        <w:spacing w:after="0" w:line="240" w:lineRule="auto"/>
        <w:jc w:val="both"/>
        <w:rPr>
          <w:rFonts w:ascii="Times New Roman" w:eastAsia="Book Antiqua" w:hAnsi="Times New Roman" w:cs="Times New Roman"/>
          <w:lang w:bidi="ar-SA"/>
        </w:rPr>
      </w:pPr>
    </w:p>
    <w:p w:rsidR="00BC361A" w:rsidRPr="00BC361A" w:rsidRDefault="00BC361A" w:rsidP="009F2247">
      <w:pPr>
        <w:keepNext/>
        <w:widowControl w:val="0"/>
        <w:spacing w:after="0" w:line="240" w:lineRule="auto"/>
        <w:jc w:val="both"/>
        <w:rPr>
          <w:rFonts w:ascii="Times New Roman" w:eastAsia="Book Antiqua" w:hAnsi="Times New Roman" w:cs="Times New Roman"/>
          <w:lang w:bidi="ar-SA"/>
        </w:rPr>
      </w:pPr>
      <w:r w:rsidRPr="00BC361A">
        <w:rPr>
          <w:rFonts w:ascii="Times New Roman" w:eastAsia="Book Antiqua" w:hAnsi="Times New Roman" w:cs="David"/>
          <w:noProof/>
        </w:rPr>
        <mc:AlternateContent>
          <mc:Choice Requires="wps">
            <w:drawing>
              <wp:anchor distT="0" distB="0" distL="114300" distR="114300" simplePos="0" relativeHeight="251661312" behindDoc="0" locked="0" layoutInCell="1" allowOverlap="1" wp14:anchorId="6E10F89A" wp14:editId="1C1E1B5E">
                <wp:simplePos x="0" y="0"/>
                <wp:positionH relativeFrom="column">
                  <wp:posOffset>0</wp:posOffset>
                </wp:positionH>
                <wp:positionV relativeFrom="paragraph">
                  <wp:posOffset>37465</wp:posOffset>
                </wp:positionV>
                <wp:extent cx="6650990" cy="0"/>
                <wp:effectExtent l="38100" t="38100" r="54610" b="95250"/>
                <wp:wrapNone/>
                <wp:docPr id="6"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1F497D">
                              <a:lumMod val="60000"/>
                              <a:lumOff val="4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" strokecolor="#558ed5" strokeweight="2pt">
                <v:shadow on="t" color="black" opacity="24903f" origin=",.5" offset="0,.55556mm"/>
              </v:line>
            </w:pict>
          </mc:Fallback>
        </mc:AlternateContent>
      </w:r>
    </w:p>
    <w:p w:rsidR="00BC361A" w:rsidRPr="00BC361A" w:rsidRDefault="00BC361A" w:rsidP="009F2247">
      <w:pPr>
        <w:keepNext/>
        <w:widowControl w:val="0"/>
        <w:spacing w:after="0" w:line="240" w:lineRule="auto"/>
        <w:jc w:val="both"/>
        <w:rPr>
          <w:rFonts w:ascii="Palatino Linotype" w:eastAsia="Book Antiqua" w:hAnsi="Palatino Linotype" w:cs="Times New Roman"/>
          <w:b/>
          <w:bCs/>
          <w:smallCaps/>
          <w:lang w:bidi="ar-SA"/>
        </w:rPr>
      </w:pPr>
      <w:r w:rsidRPr="00BC361A">
        <w:rPr>
          <w:rFonts w:ascii="Palatino Linotype" w:eastAsia="Book Antiqua" w:hAnsi="Palatino Linotype" w:cs="Times New Roman"/>
          <w:b/>
          <w:bCs/>
          <w:smallCaps/>
          <w:lang w:bidi="ar-SA"/>
        </w:rPr>
        <w:t>Questions for Yeshiva Students</w:t>
      </w:r>
    </w:p>
    <w:p w:rsidR="00BC361A" w:rsidRPr="00BC361A" w:rsidRDefault="00BC361A" w:rsidP="009F2247">
      <w:pPr>
        <w:keepNext/>
        <w:widowControl w:val="0"/>
        <w:spacing w:after="0" w:line="240" w:lineRule="auto"/>
        <w:jc w:val="both"/>
        <w:rPr>
          <w:rFonts w:ascii="Times New Roman" w:eastAsia="Book Antiqua" w:hAnsi="Times New Roman" w:cs="Times New Roman"/>
          <w:lang w:bidi="ar-SA"/>
        </w:rPr>
      </w:pPr>
    </w:p>
    <w:p w:rsidR="00BC361A" w:rsidRPr="00351C63" w:rsidRDefault="00BC361A" w:rsidP="009F2247">
      <w:pPr>
        <w:keepNext/>
        <w:widowControl w:val="0"/>
        <w:numPr>
          <w:ilvl w:val="0"/>
          <w:numId w:val="7"/>
        </w:numPr>
        <w:spacing w:after="0" w:line="240" w:lineRule="auto"/>
        <w:contextualSpacing/>
        <w:jc w:val="both"/>
        <w:rPr>
          <w:rFonts w:ascii="Times New Roman" w:eastAsia="Book Antiqua" w:hAnsi="Times New Roman" w:cs="Times New Roman"/>
          <w:lang w:bidi="ar-SA"/>
        </w:rPr>
      </w:pPr>
      <w:r w:rsidRPr="00BC361A">
        <w:rPr>
          <w:rFonts w:ascii="Times New Roman" w:eastAsia="Book Antiqua" w:hAnsi="Times New Roman" w:cs="Times New Roman"/>
          <w:lang w:bidi="ar-SA"/>
        </w:rPr>
        <w:t>What thematic connection is there between Hakham Tsefet’s Peshat Pericope and the Remes of Hakham Shaul?</w:t>
      </w:r>
    </w:p>
    <w:p w:rsidR="00BC361A" w:rsidRPr="00BC361A" w:rsidRDefault="00BC361A" w:rsidP="009F2247">
      <w:pPr>
        <w:keepNext/>
        <w:widowControl w:val="0"/>
        <w:numPr>
          <w:ilvl w:val="0"/>
          <w:numId w:val="7"/>
        </w:numPr>
        <w:spacing w:after="0" w:line="240" w:lineRule="auto"/>
        <w:contextualSpacing/>
        <w:jc w:val="both"/>
        <w:rPr>
          <w:rFonts w:ascii="Times New Roman" w:eastAsia="Book Antiqua" w:hAnsi="Times New Roman" w:cs="Times New Roman"/>
          <w:lang w:bidi="ar-SA"/>
        </w:rPr>
      </w:pPr>
      <w:r w:rsidRPr="00BC361A">
        <w:rPr>
          <w:rFonts w:ascii="Times New Roman" w:eastAsia="Book Antiqua" w:hAnsi="Times New Roman" w:cs="Times New Roman"/>
          <w:lang w:bidi="ar-SA"/>
        </w:rPr>
        <w:t>Cite two passages from our Torah Seder that correspond with Hakham Tsefet’s Peshat which show that the Gentile is responsible to keep the Mitzvoth.</w:t>
      </w:r>
    </w:p>
    <w:p w:rsidR="00BC361A" w:rsidRPr="00BC361A" w:rsidRDefault="00BC361A" w:rsidP="009F2247">
      <w:pPr>
        <w:keepNext/>
        <w:widowControl w:val="0"/>
        <w:numPr>
          <w:ilvl w:val="0"/>
          <w:numId w:val="7"/>
        </w:numPr>
        <w:spacing w:after="0" w:line="240" w:lineRule="auto"/>
        <w:contextualSpacing/>
        <w:jc w:val="both"/>
        <w:rPr>
          <w:rFonts w:ascii="Times New Roman" w:eastAsia="Book Antiqua" w:hAnsi="Times New Roman" w:cs="Times New Roman"/>
          <w:lang w:bidi="ar-SA"/>
        </w:rPr>
      </w:pPr>
      <w:r w:rsidRPr="00BC361A">
        <w:rPr>
          <w:rFonts w:ascii="Times New Roman" w:eastAsia="Book Antiqua" w:hAnsi="Times New Roman" w:cs="Times New Roman"/>
          <w:lang w:bidi="ar-SA"/>
        </w:rPr>
        <w:t>Does this week’s Pericope of Hakham Shaul’s Tosefta lean more towards the side of Remes/Allegory or Peshat?</w:t>
      </w:r>
    </w:p>
    <w:p w:rsidR="00BC361A" w:rsidRPr="00BC361A" w:rsidRDefault="00BC361A" w:rsidP="009F2247">
      <w:pPr>
        <w:keepNext/>
        <w:widowControl w:val="0"/>
        <w:numPr>
          <w:ilvl w:val="0"/>
          <w:numId w:val="7"/>
        </w:numPr>
        <w:spacing w:after="0" w:line="240" w:lineRule="auto"/>
        <w:contextualSpacing/>
        <w:jc w:val="both"/>
        <w:rPr>
          <w:rFonts w:ascii="Times New Roman" w:eastAsia="Book Antiqua" w:hAnsi="Times New Roman" w:cs="Times New Roman"/>
          <w:lang w:bidi="ar-SA"/>
        </w:rPr>
      </w:pPr>
      <w:r w:rsidRPr="00BC361A">
        <w:rPr>
          <w:rFonts w:ascii="Times New Roman" w:eastAsia="Book Antiqua" w:hAnsi="Times New Roman" w:cs="Times New Roman"/>
          <w:lang w:bidi="ar-SA"/>
        </w:rPr>
        <w:t>What part of the Torah Seder inspired Hakham Tsefet this week?</w:t>
      </w:r>
    </w:p>
    <w:p w:rsidR="00BC361A" w:rsidRPr="00BC361A" w:rsidRDefault="00BC361A" w:rsidP="009F2247">
      <w:pPr>
        <w:keepNext/>
        <w:widowControl w:val="0"/>
        <w:numPr>
          <w:ilvl w:val="0"/>
          <w:numId w:val="7"/>
        </w:numPr>
        <w:spacing w:after="0" w:line="240" w:lineRule="auto"/>
        <w:contextualSpacing/>
        <w:jc w:val="both"/>
        <w:rPr>
          <w:rFonts w:ascii="Times New Roman" w:eastAsia="Book Antiqua" w:hAnsi="Times New Roman" w:cs="Times New Roman"/>
          <w:lang w:bidi="ar-SA"/>
        </w:rPr>
      </w:pPr>
      <w:r w:rsidRPr="00BC361A">
        <w:rPr>
          <w:rFonts w:ascii="Times New Roman" w:eastAsia="Book Antiqua" w:hAnsi="Times New Roman" w:cs="Times New Roman"/>
          <w:lang w:bidi="ar-SA"/>
        </w:rPr>
        <w:t>What part of the Torah Seder inspired Hakham Shaul this week?</w:t>
      </w:r>
    </w:p>
    <w:p w:rsidR="00BC361A" w:rsidRPr="00BC361A" w:rsidRDefault="00BC361A" w:rsidP="009F2247">
      <w:pPr>
        <w:keepNext/>
        <w:widowControl w:val="0"/>
        <w:numPr>
          <w:ilvl w:val="0"/>
          <w:numId w:val="7"/>
        </w:numPr>
        <w:spacing w:after="0" w:line="240" w:lineRule="auto"/>
        <w:contextualSpacing/>
        <w:jc w:val="both"/>
        <w:rPr>
          <w:rFonts w:ascii="Times New Roman" w:eastAsia="Book Antiqua" w:hAnsi="Times New Roman" w:cs="Times New Roman"/>
          <w:lang w:bidi="ar-SA"/>
        </w:rPr>
      </w:pPr>
      <w:r w:rsidRPr="00BC361A">
        <w:rPr>
          <w:rFonts w:ascii="Times New Roman" w:eastAsia="Book Antiqua" w:hAnsi="Times New Roman" w:cs="Times New Roman"/>
          <w:lang w:bidi="ar-SA"/>
        </w:rPr>
        <w:t>How did hermeneutics help us solve a verbal and thematic connection between the Torah Seder and our Remes pericope of Hakham Shaul’s Igeret to the Romans?</w:t>
      </w:r>
    </w:p>
    <w:p w:rsidR="00351C63" w:rsidRDefault="00351C63" w:rsidP="009F2247">
      <w:pPr>
        <w:keepNext/>
        <w:widowControl w:val="0"/>
        <w:pBdr>
          <w:bottom w:val="double" w:sz="6" w:space="1" w:color="auto"/>
        </w:pBdr>
        <w:tabs>
          <w:tab w:val="left" w:pos="3231"/>
        </w:tabs>
        <w:rPr>
          <w:rFonts w:asciiTheme="majorBidi" w:hAnsiTheme="majorBidi" w:cstheme="majorBidi"/>
        </w:rPr>
      </w:pPr>
    </w:p>
    <w:p w:rsidR="00351C63" w:rsidRPr="005474F5" w:rsidRDefault="00351C63" w:rsidP="009F2247">
      <w:pPr>
        <w:keepNext/>
        <w:widowControl w:val="0"/>
        <w:spacing w:after="0" w:line="240" w:lineRule="auto"/>
        <w:jc w:val="center"/>
        <w:rPr>
          <w:rFonts w:ascii="Century Schoolbook" w:eastAsia="Calibri" w:hAnsi="Century Schoolbook" w:cs="Times New Roman"/>
          <w:b/>
          <w:bCs/>
          <w:sz w:val="28"/>
          <w:szCs w:val="28"/>
          <w:lang w:val="en-AU" w:bidi="ar-SA"/>
        </w:rPr>
      </w:pPr>
      <w:r w:rsidRPr="005474F5">
        <w:rPr>
          <w:rFonts w:ascii="Century Schoolbook" w:eastAsia="Calibri" w:hAnsi="Century Schoolbook" w:cs="Times New Roman"/>
          <w:b/>
          <w:bCs/>
          <w:sz w:val="28"/>
          <w:szCs w:val="28"/>
          <w:lang w:val="en-AU" w:bidi="ar-SA"/>
        </w:rPr>
        <w:t>Questions for Understanding and Reflection</w:t>
      </w:r>
    </w:p>
    <w:p w:rsidR="00351C63" w:rsidRPr="005474F5" w:rsidRDefault="00351C63" w:rsidP="009F2247">
      <w:pPr>
        <w:keepNext/>
        <w:widowControl w:val="0"/>
        <w:spacing w:after="0" w:line="240" w:lineRule="auto"/>
        <w:rPr>
          <w:rFonts w:ascii="Times New Roman" w:eastAsia="Calibri" w:hAnsi="Times New Roman" w:cs="Times New Roman"/>
          <w:lang w:val="en-AU" w:bidi="ar-SA"/>
        </w:rPr>
      </w:pPr>
    </w:p>
    <w:p w:rsidR="00351C63" w:rsidRDefault="00351C63" w:rsidP="009F2247">
      <w:pPr>
        <w:keepNext/>
        <w:widowControl w:val="0"/>
        <w:numPr>
          <w:ilvl w:val="0"/>
          <w:numId w:val="9"/>
        </w:numPr>
        <w:spacing w:after="0" w:line="240" w:lineRule="auto"/>
        <w:jc w:val="both"/>
        <w:rPr>
          <w:rFonts w:ascii="Times New Roman" w:eastAsia="Calibri" w:hAnsi="Times New Roman" w:cs="Times New Roman"/>
          <w:lang w:val="en-AU" w:bidi="ar-SA"/>
        </w:rPr>
      </w:pPr>
      <w:r w:rsidRPr="005474F5">
        <w:rPr>
          <w:rFonts w:ascii="Times New Roman" w:eastAsia="Calibri" w:hAnsi="Times New Roman" w:cs="Times New Roman"/>
          <w:lang w:val="en-AU" w:bidi="ar-SA"/>
        </w:rPr>
        <w:t>From all the readings for this Shabbat which verse or verses impressed your heart and fired your imagination?</w:t>
      </w:r>
    </w:p>
    <w:p w:rsidR="00351C63" w:rsidRDefault="002B0C53" w:rsidP="009F2247">
      <w:pPr>
        <w:keepNext/>
        <w:widowControl w:val="0"/>
        <w:numPr>
          <w:ilvl w:val="0"/>
          <w:numId w:val="9"/>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What is the main theme or word/words that connect all the readings for this Shabbat?</w:t>
      </w:r>
    </w:p>
    <w:p w:rsidR="002B0C53" w:rsidRDefault="002B0C53" w:rsidP="009F2247">
      <w:pPr>
        <w:keepNext/>
        <w:widowControl w:val="0"/>
        <w:numPr>
          <w:ilvl w:val="0"/>
          <w:numId w:val="9"/>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What does it mean that we are obligated to study Torah “LeShem Shamayim”? And why is it important that we do this?</w:t>
      </w:r>
    </w:p>
    <w:p w:rsidR="002B0C53" w:rsidRPr="002B0C53" w:rsidRDefault="002B0C53" w:rsidP="002B0C53">
      <w:pPr>
        <w:keepNext/>
        <w:widowControl w:val="0"/>
        <w:numPr>
          <w:ilvl w:val="0"/>
          <w:numId w:val="9"/>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What is the allegorical meaning of “</w:t>
      </w:r>
      <w:r w:rsidRPr="002B0C53">
        <w:rPr>
          <w:rFonts w:ascii="Times New Roman" w:eastAsia="Calibri" w:hAnsi="Times New Roman" w:cs="Times New Roman"/>
          <w:b/>
          <w:lang w:bidi="ar-SA"/>
        </w:rPr>
        <w:t>for the children of the desolate one are more than the children of the married woman," says the Lord</w:t>
      </w:r>
      <w:r>
        <w:rPr>
          <w:rFonts w:ascii="Times New Roman" w:eastAsia="Calibri" w:hAnsi="Times New Roman" w:cs="Times New Roman"/>
          <w:b/>
          <w:lang w:bidi="ar-SA"/>
        </w:rPr>
        <w:t>”</w:t>
      </w:r>
      <w:r w:rsidRPr="002B0C53">
        <w:rPr>
          <w:rFonts w:ascii="Times New Roman" w:eastAsia="Calibri" w:hAnsi="Times New Roman" w:cs="Times New Roman"/>
          <w:bCs/>
          <w:lang w:bidi="ar-SA"/>
        </w:rPr>
        <w:t>?</w:t>
      </w:r>
    </w:p>
    <w:p w:rsidR="002B0C53" w:rsidRDefault="002B0C53" w:rsidP="002B0C53">
      <w:pPr>
        <w:keepNext/>
        <w:widowControl w:val="0"/>
        <w:numPr>
          <w:ilvl w:val="0"/>
          <w:numId w:val="9"/>
        </w:numPr>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What is the allegorical meaning of “</w:t>
      </w:r>
      <w:r w:rsidRPr="002B0C53">
        <w:rPr>
          <w:rFonts w:ascii="Times New Roman" w:eastAsia="Calibri" w:hAnsi="Times New Roman" w:cs="Times New Roman"/>
          <w:lang w:val="en-AU" w:bidi="ar-SA"/>
        </w:rPr>
        <w:t>"I will give them in My house and in My walls a place and a name, better than sons and daughters; an everlasting name I will give him,</w:t>
      </w:r>
      <w:r>
        <w:rPr>
          <w:rFonts w:ascii="Times New Roman" w:eastAsia="Calibri" w:hAnsi="Times New Roman" w:cs="Times New Roman"/>
          <w:lang w:val="en-AU" w:bidi="ar-SA"/>
        </w:rPr>
        <w:t xml:space="preserve"> which will not be discontinued”?</w:t>
      </w:r>
    </w:p>
    <w:p w:rsidR="002B0C53" w:rsidRDefault="002B0C53" w:rsidP="002B0C53">
      <w:pPr>
        <w:keepNext/>
        <w:widowControl w:val="0"/>
        <w:numPr>
          <w:ilvl w:val="0"/>
          <w:numId w:val="9"/>
        </w:numPr>
        <w:spacing w:after="0" w:line="240" w:lineRule="auto"/>
        <w:jc w:val="both"/>
        <w:rPr>
          <w:rFonts w:ascii="Times New Roman" w:eastAsia="Calibri" w:hAnsi="Times New Roman" w:cs="Times New Roman"/>
          <w:lang w:val="en-AU" w:bidi="ar-SA"/>
        </w:rPr>
      </w:pPr>
      <w:r w:rsidRPr="002B0C53">
        <w:rPr>
          <w:rFonts w:ascii="Times New Roman" w:eastAsia="Calibri" w:hAnsi="Times New Roman" w:cs="Times New Roman"/>
          <w:lang w:val="en-AU" w:bidi="ar-SA"/>
        </w:rPr>
        <w:t xml:space="preserve">What is the metaphorical meaning of: “From the sound of my sigh my bones clung to my flesh. I was like a </w:t>
      </w:r>
      <w:r w:rsidRPr="002B0C53">
        <w:rPr>
          <w:rFonts w:ascii="Times New Roman" w:eastAsia="Calibri" w:hAnsi="Times New Roman" w:cs="Times New Roman"/>
          <w:lang w:val="en-AU" w:bidi="ar-SA"/>
        </w:rPr>
        <w:lastRenderedPageBreak/>
        <w:t xml:space="preserve">bird of the wilderness; I was like an owl of the wasteland. I pondered, and I </w:t>
      </w:r>
      <w:r>
        <w:rPr>
          <w:rFonts w:ascii="Times New Roman" w:eastAsia="Calibri" w:hAnsi="Times New Roman" w:cs="Times New Roman"/>
          <w:lang w:val="en-AU" w:bidi="ar-SA"/>
        </w:rPr>
        <w:t>am like a lonely bird on a roof” (Psalm 102:6-8)?</w:t>
      </w:r>
    </w:p>
    <w:p w:rsidR="00150CDA" w:rsidRPr="00150CDA" w:rsidRDefault="00150CDA" w:rsidP="00150CDA">
      <w:pPr>
        <w:keepNext/>
        <w:widowControl w:val="0"/>
        <w:numPr>
          <w:ilvl w:val="0"/>
          <w:numId w:val="9"/>
        </w:numPr>
        <w:spacing w:after="0" w:line="240" w:lineRule="auto"/>
        <w:jc w:val="both"/>
        <w:rPr>
          <w:rFonts w:ascii="Times New Roman" w:eastAsia="Calibri" w:hAnsi="Times New Roman" w:cs="Times New Roman"/>
          <w:lang w:val="en-AU" w:bidi="ar-SA"/>
        </w:rPr>
      </w:pPr>
      <w:r w:rsidRPr="00150CDA">
        <w:rPr>
          <w:rFonts w:ascii="Times New Roman" w:eastAsia="Calibri" w:hAnsi="Times New Roman" w:cs="Times New Roman"/>
          <w:lang w:val="en-AU" w:bidi="ar-SA"/>
        </w:rPr>
        <w:t xml:space="preserve">What are </w:t>
      </w:r>
      <w:r>
        <w:rPr>
          <w:rFonts w:ascii="Times New Roman" w:eastAsia="Calibri" w:hAnsi="Times New Roman" w:cs="Times New Roman"/>
          <w:lang w:val="en-AU" w:bidi="ar-SA"/>
        </w:rPr>
        <w:t xml:space="preserve">some of </w:t>
      </w:r>
      <w:r w:rsidRPr="00150CDA">
        <w:rPr>
          <w:rFonts w:ascii="Times New Roman" w:eastAsia="Calibri" w:hAnsi="Times New Roman" w:cs="Times New Roman"/>
          <w:lang w:val="en-AU" w:bidi="ar-SA"/>
        </w:rPr>
        <w:t>the implication</w:t>
      </w:r>
      <w:r>
        <w:rPr>
          <w:rFonts w:ascii="Times New Roman" w:eastAsia="Calibri" w:hAnsi="Times New Roman" w:cs="Times New Roman"/>
          <w:lang w:val="en-AU" w:bidi="ar-SA"/>
        </w:rPr>
        <w:t>s</w:t>
      </w:r>
      <w:r w:rsidRPr="00150CDA">
        <w:rPr>
          <w:rFonts w:ascii="Times New Roman" w:eastAsia="Calibri" w:hAnsi="Times New Roman" w:cs="Times New Roman"/>
          <w:lang w:val="en-AU" w:bidi="ar-SA"/>
        </w:rPr>
        <w:t xml:space="preserve"> of the following words: “One rule applies to the assembly, for yourselves and for the proselyte who resides [with you]; one rule applies throughout your generations just as [it is] for you, so [it is] for the proselyte, before the Lord. There shall be one law and one ordinance for you and the p</w:t>
      </w:r>
      <w:r>
        <w:rPr>
          <w:rFonts w:ascii="Times New Roman" w:eastAsia="Calibri" w:hAnsi="Times New Roman" w:cs="Times New Roman"/>
          <w:lang w:val="en-AU" w:bidi="ar-SA"/>
        </w:rPr>
        <w:t>roselyte who resides [with you]” (Numbers 15:15-16)? And where in Gan Eden do we have this command in an embryonic form?</w:t>
      </w:r>
    </w:p>
    <w:p w:rsidR="00351C63" w:rsidRPr="005474F5" w:rsidRDefault="00351C63" w:rsidP="009F2247">
      <w:pPr>
        <w:keepNext/>
        <w:widowControl w:val="0"/>
        <w:numPr>
          <w:ilvl w:val="0"/>
          <w:numId w:val="9"/>
        </w:numPr>
        <w:spacing w:after="0" w:line="240" w:lineRule="auto"/>
        <w:jc w:val="both"/>
        <w:rPr>
          <w:rFonts w:ascii="Times New Roman" w:eastAsia="Calibri" w:hAnsi="Times New Roman" w:cs="Times New Roman"/>
          <w:lang w:val="en-AU" w:bidi="ar-SA"/>
        </w:rPr>
      </w:pPr>
      <w:r w:rsidRPr="005474F5">
        <w:rPr>
          <w:rFonts w:ascii="Times New Roman" w:eastAsia="Calibri" w:hAnsi="Times New Roman" w:cs="Times New Roman" w:hint="cs"/>
          <w:cs/>
          <w:lang w:val="en-AU" w:bidi="ar-SA"/>
        </w:rPr>
        <w:t>‎</w:t>
      </w:r>
      <w:r w:rsidRPr="005474F5">
        <w:rPr>
          <w:rFonts w:ascii="Times New Roman" w:eastAsia="Calibri" w:hAnsi="Times New Roman" w:cs="Times New Roman"/>
          <w:lang w:val="en-AU" w:bidi="ar-SA"/>
        </w:rPr>
        <w:t xml:space="preserve">Taking into consideration all the readings for this Shabbat what is the prophetic statement for this </w:t>
      </w:r>
      <w:r w:rsidRPr="005474F5">
        <w:rPr>
          <w:rFonts w:ascii="Times New Roman" w:eastAsia="Calibri" w:hAnsi="Times New Roman" w:cs="Times New Roman"/>
          <w:cs/>
          <w:lang w:val="en-AU" w:bidi="ar-SA"/>
        </w:rPr>
        <w:t>‎</w:t>
      </w:r>
      <w:r w:rsidRPr="005474F5">
        <w:rPr>
          <w:rFonts w:ascii="Times New Roman" w:eastAsia="Calibri" w:hAnsi="Times New Roman" w:cs="Times New Roman"/>
          <w:lang w:val="en-AU" w:bidi="ar-SA"/>
        </w:rPr>
        <w:t>week?</w:t>
      </w:r>
      <w:r w:rsidRPr="005474F5">
        <w:rPr>
          <w:rFonts w:ascii="Times New Roman" w:eastAsia="Calibri" w:hAnsi="Times New Roman" w:cs="Times New Roman"/>
          <w:cs/>
          <w:lang w:val="en-AU" w:bidi="ar-SA"/>
        </w:rPr>
        <w:t>‎</w:t>
      </w:r>
    </w:p>
    <w:p w:rsidR="00351C63" w:rsidRDefault="00351C63" w:rsidP="009F2247">
      <w:pPr>
        <w:keepNext/>
        <w:widowControl w:val="0"/>
        <w:pBdr>
          <w:bottom w:val="double" w:sz="6" w:space="1" w:color="auto"/>
        </w:pBdr>
        <w:spacing w:after="0" w:line="240" w:lineRule="auto"/>
        <w:rPr>
          <w:rFonts w:ascii="Arial Narrow" w:eastAsia="Calibri" w:hAnsi="Arial Narrow" w:cs="Times New Roman"/>
          <w:b/>
          <w:bCs/>
          <w:sz w:val="28"/>
          <w:szCs w:val="28"/>
          <w:lang w:val="en-AU" w:bidi="ar-SA"/>
        </w:rPr>
      </w:pPr>
    </w:p>
    <w:p w:rsidR="00106A8F" w:rsidRPr="005474F5" w:rsidRDefault="00106A8F" w:rsidP="009F2247">
      <w:pPr>
        <w:keepNext/>
        <w:widowControl w:val="0"/>
        <w:spacing w:after="0" w:line="240" w:lineRule="auto"/>
        <w:rPr>
          <w:rFonts w:ascii="Arial Narrow" w:eastAsia="Calibri" w:hAnsi="Arial Narrow" w:cs="Times New Roman"/>
          <w:b/>
          <w:bCs/>
          <w:sz w:val="28"/>
          <w:szCs w:val="28"/>
          <w:lang w:val="en-AU" w:bidi="ar-SA"/>
        </w:rPr>
      </w:pP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sz w:val="28"/>
          <w:szCs w:val="28"/>
          <w:lang w:val="en-AU" w:bidi="ar-SA"/>
        </w:rPr>
        <w:t>Blessing After Torah Study</w:t>
      </w:r>
    </w:p>
    <w:p w:rsidR="00351C63" w:rsidRPr="005474F5" w:rsidRDefault="00351C63" w:rsidP="009F2247">
      <w:pPr>
        <w:keepNext/>
        <w:widowControl w:val="0"/>
        <w:spacing w:after="0" w:line="240" w:lineRule="auto"/>
        <w:rPr>
          <w:rFonts w:ascii="Times New Roman" w:eastAsia="Calibri" w:hAnsi="Times New Roman" w:cs="Times New Roman"/>
          <w:b/>
          <w:bCs/>
          <w:lang w:val="en-AU" w:bidi="ar-SA"/>
        </w:rPr>
      </w:pP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Barúch Atáh Adonai, Elohénu Meléch HaOlám,</w:t>
      </w: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Ashér Natán Lánu Torát Emét, V'Chayéi Olám Natá B'Tochénu.</w:t>
      </w: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Barúch Atáh Adonái, Notén HaToráh. Amen!</w:t>
      </w: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Blessed is Ha-Shem our God, King of the universe,</w:t>
      </w: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Who has given us a teaching of truth, implanting within us eternal life.</w:t>
      </w: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Blessed is Ha-Shem, Giver of the Torah. Amen!</w:t>
      </w: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 xml:space="preserve">“Now unto Him who is able to preserve you faultless, and spotless, and to establish you without a blemish, </w:t>
      </w:r>
    </w:p>
    <w:p w:rsidR="00351C63" w:rsidRPr="005474F5" w:rsidRDefault="00351C63" w:rsidP="009F2247">
      <w:pPr>
        <w:keepNext/>
        <w:widowControl w:val="0"/>
        <w:spacing w:after="0" w:line="240" w:lineRule="auto"/>
        <w:jc w:val="center"/>
        <w:rPr>
          <w:rFonts w:ascii="Arial Narrow" w:eastAsia="Calibri" w:hAnsi="Arial Narrow" w:cs="Times New Roman"/>
          <w:b/>
          <w:bCs/>
          <w:lang w:val="en-AU" w:bidi="ar-SA"/>
        </w:rPr>
      </w:pPr>
      <w:r w:rsidRPr="005474F5">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351C63" w:rsidRPr="005474F5" w:rsidRDefault="00351C63" w:rsidP="009F2247">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351C63" w:rsidRPr="005474F5" w:rsidRDefault="00351C63" w:rsidP="009F2247">
      <w:pPr>
        <w:keepNext/>
        <w:widowControl w:val="0"/>
        <w:spacing w:after="0" w:line="240" w:lineRule="auto"/>
        <w:jc w:val="both"/>
        <w:rPr>
          <w:rFonts w:asciiTheme="majorBidi" w:eastAsia="Book Antiqua" w:hAnsiTheme="majorBidi" w:cstheme="majorBidi"/>
        </w:rPr>
      </w:pPr>
    </w:p>
    <w:p w:rsidR="00351C63" w:rsidRPr="005474F5" w:rsidRDefault="00351C63" w:rsidP="009F2247">
      <w:pPr>
        <w:keepNext/>
        <w:widowControl w:val="0"/>
        <w:spacing w:after="0" w:line="240" w:lineRule="auto"/>
        <w:jc w:val="center"/>
        <w:rPr>
          <w:rFonts w:ascii="Palatino Linotype" w:eastAsia="Calibri" w:hAnsi="Palatino Linotype" w:cs="Arial"/>
          <w:b/>
          <w:bCs/>
          <w:sz w:val="28"/>
          <w:szCs w:val="28"/>
          <w:lang w:val="en-AU" w:bidi="ar-SA"/>
        </w:rPr>
      </w:pPr>
      <w:r w:rsidRPr="005474F5">
        <w:rPr>
          <w:rFonts w:ascii="Palatino Linotype" w:eastAsia="Calibri" w:hAnsi="Palatino Linotype" w:cs="Arial"/>
          <w:b/>
          <w:bCs/>
          <w:sz w:val="28"/>
          <w:szCs w:val="28"/>
          <w:lang w:val="en-AU" w:bidi="ar-SA"/>
        </w:rPr>
        <w:br w:type="page"/>
      </w:r>
    </w:p>
    <w:p w:rsidR="00351C63" w:rsidRPr="005474F5" w:rsidRDefault="00351C63" w:rsidP="009F2247">
      <w:pPr>
        <w:keepNext/>
        <w:widowControl w:val="0"/>
        <w:spacing w:after="0" w:line="240" w:lineRule="auto"/>
        <w:contextualSpacing/>
        <w:jc w:val="center"/>
        <w:rPr>
          <w:rFonts w:ascii="Palatino Linotype" w:eastAsia="Calibri" w:hAnsi="Palatino Linotype" w:cs="Arial"/>
          <w:b/>
          <w:bCs/>
          <w:sz w:val="28"/>
          <w:szCs w:val="28"/>
          <w:lang w:val="en-AU" w:bidi="ar-SA"/>
        </w:rPr>
      </w:pPr>
      <w:r w:rsidRPr="005474F5">
        <w:rPr>
          <w:rFonts w:ascii="Palatino Linotype" w:eastAsia="Calibri" w:hAnsi="Palatino Linotype" w:cs="Arial"/>
          <w:b/>
          <w:bCs/>
          <w:sz w:val="28"/>
          <w:szCs w:val="28"/>
          <w:lang w:val="en-AU" w:bidi="ar-SA"/>
        </w:rPr>
        <w:lastRenderedPageBreak/>
        <w:t>Next Shabbat:</w:t>
      </w:r>
    </w:p>
    <w:p w:rsidR="00351C63" w:rsidRPr="005474F5" w:rsidRDefault="00351C63" w:rsidP="009F2247">
      <w:pPr>
        <w:keepNext/>
        <w:widowControl w:val="0"/>
        <w:spacing w:after="0" w:line="240" w:lineRule="auto"/>
        <w:contextualSpacing/>
        <w:jc w:val="center"/>
        <w:rPr>
          <w:rFonts w:ascii="Palatino Linotype" w:eastAsia="Calibri" w:hAnsi="Palatino Linotype" w:cs="Arial"/>
          <w:b/>
          <w:bCs/>
          <w:sz w:val="24"/>
          <w:szCs w:val="24"/>
          <w:lang w:val="en-AU" w:bidi="ar-SA"/>
        </w:rPr>
      </w:pPr>
      <w:r w:rsidRPr="005474F5">
        <w:rPr>
          <w:rFonts w:ascii="Palatino Linotype" w:eastAsia="Calibri" w:hAnsi="Palatino Linotype" w:cs="Arial"/>
          <w:b/>
          <w:bCs/>
          <w:sz w:val="24"/>
          <w:szCs w:val="24"/>
          <w:lang w:val="en-AU" w:bidi="ar-SA"/>
        </w:rPr>
        <w:t>Shabbat: “</w:t>
      </w:r>
      <w:r w:rsidR="005D4BE8" w:rsidRPr="005D4BE8">
        <w:rPr>
          <w:rFonts w:ascii="Palatino Linotype" w:eastAsia="Calibri" w:hAnsi="Palatino Linotype" w:cs="Arial"/>
          <w:b/>
          <w:bCs/>
          <w:sz w:val="24"/>
          <w:szCs w:val="24"/>
          <w:lang w:bidi="ar-SA"/>
        </w:rPr>
        <w:t>Vayiqach Qorach</w:t>
      </w:r>
      <w:r w:rsidR="005D4BE8">
        <w:rPr>
          <w:rFonts w:ascii="Palatino Linotype" w:eastAsia="Calibri" w:hAnsi="Palatino Linotype" w:cs="Arial"/>
          <w:b/>
          <w:bCs/>
          <w:sz w:val="24"/>
          <w:szCs w:val="24"/>
          <w:lang w:bidi="ar-SA"/>
        </w:rPr>
        <w:t>” – “And now Korah</w:t>
      </w:r>
      <w:r w:rsidRPr="005474F5">
        <w:rPr>
          <w:rFonts w:ascii="Palatino Linotype" w:eastAsia="Calibri" w:hAnsi="Palatino Linotype" w:cs="Arial"/>
          <w:b/>
          <w:bCs/>
          <w:sz w:val="24"/>
          <w:szCs w:val="24"/>
          <w:lang w:bidi="ar-SA"/>
        </w:rPr>
        <w:t>”</w:t>
      </w:r>
    </w:p>
    <w:p w:rsidR="00351C63" w:rsidRPr="005474F5" w:rsidRDefault="00351C63" w:rsidP="009F2247">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474F5">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V</w:t>
      </w:r>
      <w:r w:rsidR="005D4BE8">
        <w:rPr>
          <w:rFonts w:ascii="Century Schoolbook" w:eastAsia="Calibri" w:hAnsi="Century Schoolbook" w:cs="Times New Roman"/>
          <w:b/>
          <w:bCs/>
          <w:sz w:val="24"/>
          <w:szCs w:val="24"/>
        </w:rPr>
        <w:t>I</w:t>
      </w:r>
      <w:r w:rsidRPr="005474F5">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 xml:space="preserve">Of Our Consolation </w:t>
      </w:r>
      <w:r w:rsidRPr="005474F5">
        <w:rPr>
          <w:rFonts w:ascii="Century Schoolbook" w:eastAsia="Calibri" w:hAnsi="Century Schoolbook" w:cs="Times New Roman"/>
          <w:b/>
          <w:bCs/>
          <w:sz w:val="24"/>
          <w:szCs w:val="24"/>
        </w:rPr>
        <w:t>V</w:t>
      </w:r>
      <w:r w:rsidR="005D4BE8">
        <w:rPr>
          <w:rFonts w:ascii="Century Schoolbook" w:eastAsia="Calibri" w:hAnsi="Century Schoolbook" w:cs="Times New Roman"/>
          <w:b/>
          <w:bCs/>
          <w:sz w:val="24"/>
          <w:szCs w:val="24"/>
        </w:rPr>
        <w:t>I</w:t>
      </w:r>
      <w:r w:rsidRPr="005474F5">
        <w:rPr>
          <w:rFonts w:ascii="Century Schoolbook" w:eastAsia="Calibri" w:hAnsi="Century Schoolbook" w:cs="Times New Roman"/>
          <w:b/>
          <w:bCs/>
          <w:sz w:val="24"/>
          <w:szCs w:val="24"/>
        </w:rPr>
        <w:t>”</w:t>
      </w:r>
    </w:p>
    <w:p w:rsidR="00351C63" w:rsidRPr="005474F5" w:rsidRDefault="005D4BE8" w:rsidP="009F2247">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S</w:t>
      </w:r>
      <w:r w:rsidR="00351C63">
        <w:rPr>
          <w:rFonts w:ascii="Century Schoolbook" w:eastAsia="Calibri" w:hAnsi="Century Schoolbook" w:cs="Times New Roman"/>
          <w:b/>
          <w:bCs/>
          <w:sz w:val="24"/>
          <w:szCs w:val="24"/>
          <w:u w:val="single"/>
        </w:rPr>
        <w:t>if</w:t>
      </w:r>
      <w:r w:rsidR="00351C63" w:rsidRPr="005474F5">
        <w:rPr>
          <w:rFonts w:ascii="Century Schoolbook" w:eastAsia="Calibri" w:hAnsi="Century Schoolbook" w:cs="Times New Roman"/>
          <w:b/>
          <w:bCs/>
          <w:sz w:val="24"/>
          <w:szCs w:val="24"/>
          <w:u w:val="single"/>
        </w:rPr>
        <w:t>th of Seven Sabbaths of Consolation/Strengthening</w:t>
      </w:r>
    </w:p>
    <w:p w:rsidR="00351C63" w:rsidRPr="005474F5" w:rsidRDefault="00351C63" w:rsidP="009F2247">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941"/>
        <w:gridCol w:w="2941"/>
      </w:tblGrid>
      <w:tr w:rsidR="00351C63" w:rsidRPr="005474F5" w:rsidTr="00FB02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C63" w:rsidRPr="005474F5" w:rsidRDefault="00351C63" w:rsidP="009F2247">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51C63" w:rsidRPr="005474F5" w:rsidRDefault="00351C63" w:rsidP="009F2247">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51C63" w:rsidRPr="005474F5" w:rsidRDefault="00351C63" w:rsidP="009F2247">
            <w:pPr>
              <w:keepNext/>
              <w:widowControl w:val="0"/>
              <w:spacing w:after="0" w:line="240" w:lineRule="auto"/>
              <w:jc w:val="center"/>
              <w:rPr>
                <w:rFonts w:ascii="Times New Roman" w:eastAsia="Times New Roman" w:hAnsi="Times New Roman" w:cs="Times New Roman"/>
                <w:b/>
                <w:sz w:val="24"/>
                <w:szCs w:val="24"/>
                <w:lang w:val="en-AU"/>
              </w:rPr>
            </w:pPr>
            <w:r w:rsidRPr="005474F5">
              <w:rPr>
                <w:rFonts w:ascii="Times New Roman" w:eastAsia="Times New Roman" w:hAnsi="Times New Roman" w:cs="Times New Roman"/>
                <w:b/>
                <w:sz w:val="24"/>
                <w:szCs w:val="24"/>
                <w:lang w:val="en-AU"/>
              </w:rPr>
              <w:t>Weekday Torah Reading:</w:t>
            </w:r>
          </w:p>
        </w:tc>
      </w:tr>
      <w:tr w:rsidR="00351C63" w:rsidRPr="005474F5" w:rsidTr="00FB02A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C63" w:rsidRPr="005D4BE8" w:rsidRDefault="00351C63" w:rsidP="009F2247">
            <w:pPr>
              <w:keepNext/>
              <w:widowControl w:val="0"/>
              <w:bidi/>
              <w:spacing w:after="0" w:line="240" w:lineRule="auto"/>
              <w:jc w:val="center"/>
              <w:rPr>
                <w:rFonts w:asciiTheme="majorBidi" w:hAnsiTheme="majorBidi" w:cstheme="majorBidi"/>
                <w:b/>
                <w:bCs/>
                <w:sz w:val="28"/>
                <w:szCs w:val="28"/>
              </w:rPr>
            </w:pPr>
            <w:r w:rsidRPr="005474F5">
              <w:rPr>
                <w:rFonts w:ascii="David" w:hAnsi="David" w:cs="David"/>
                <w:color w:val="000000"/>
                <w:sz w:val="39"/>
                <w:szCs w:val="39"/>
                <w:shd w:val="clear" w:color="auto" w:fill="FFFFFF"/>
              </w:rPr>
              <w:t> </w:t>
            </w:r>
            <w:r w:rsidR="005D4BE8">
              <w:rPr>
                <w:rFonts w:ascii="David" w:hAnsi="David" w:cs="David"/>
                <w:color w:val="000000"/>
                <w:sz w:val="39"/>
                <w:szCs w:val="39"/>
                <w:shd w:val="clear" w:color="auto" w:fill="FFFFFF"/>
              </w:rPr>
              <w:t> </w:t>
            </w:r>
            <w:r w:rsidR="005D4BE8" w:rsidRPr="005D4BE8">
              <w:rPr>
                <w:rFonts w:ascii="David" w:hAnsi="David" w:cs="David"/>
                <w:b/>
                <w:bCs/>
                <w:color w:val="000000"/>
                <w:sz w:val="28"/>
                <w:szCs w:val="28"/>
                <w:shd w:val="clear" w:color="auto" w:fill="FFFFFF"/>
                <w:rtl/>
              </w:rPr>
              <w:t>וַיִּקַּח קֹרַח</w:t>
            </w:r>
            <w:r w:rsidRPr="005D4BE8">
              <w:rPr>
                <w:rStyle w:val="apple-converted-space"/>
                <w:rFonts w:ascii="David" w:hAnsi="David" w:cs="David"/>
                <w:b/>
                <w:bCs/>
                <w:color w:val="000000"/>
                <w:sz w:val="28"/>
                <w:szCs w:val="28"/>
                <w:shd w:val="clear" w:color="auto" w:fill="FFFFFF"/>
              </w:rPr>
              <w:t> </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jc w:val="center"/>
              <w:rPr>
                <w:rFonts w:ascii="Times New Roman" w:eastAsia="Times New Roman" w:hAnsi="Times New Roman" w:cs="Times New Roman"/>
                <w:b/>
                <w:bCs/>
                <w:sz w:val="20"/>
                <w:szCs w:val="20"/>
                <w:lang w:val="en-AU"/>
              </w:rPr>
            </w:pPr>
            <w:r w:rsidRPr="005474F5">
              <w:rPr>
                <w:rFonts w:ascii="Times New Roman" w:eastAsia="Times New Roman" w:hAnsi="Times New Roman" w:cs="Times New Roman"/>
                <w:b/>
                <w:bCs/>
                <w:sz w:val="20"/>
                <w:szCs w:val="20"/>
                <w:lang w:val="en-AU"/>
              </w:rPr>
              <w:t>Saturday Afternoon</w:t>
            </w:r>
          </w:p>
        </w:tc>
      </w:tr>
      <w:tr w:rsidR="00351C63" w:rsidRPr="005474F5" w:rsidTr="00FB02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jc w:val="center"/>
              <w:rPr>
                <w:rFonts w:ascii="Times New Roman" w:eastAsia="Times New Roman" w:hAnsi="Times New Roman" w:cs="Times New Roman"/>
                <w:b/>
                <w:lang w:eastAsia="en-AU"/>
              </w:rPr>
            </w:pPr>
            <w:r w:rsidRPr="005474F5">
              <w:rPr>
                <w:rFonts w:ascii="Times New Roman" w:eastAsia="Times New Roman" w:hAnsi="Times New Roman" w:cs="Times New Roman"/>
                <w:b/>
                <w:lang w:eastAsia="en-AU"/>
              </w:rPr>
              <w:t>“</w:t>
            </w:r>
            <w:r w:rsidR="005D4BE8">
              <w:rPr>
                <w:rFonts w:ascii="Times New Roman" w:eastAsia="Times New Roman" w:hAnsi="Times New Roman" w:cs="Times New Roman"/>
                <w:b/>
                <w:lang w:eastAsia="en-AU"/>
              </w:rPr>
              <w:t>Vayiqach Qorach</w:t>
            </w:r>
            <w:r w:rsidRPr="005474F5">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1 – B’Midbar </w:t>
            </w:r>
            <w:r w:rsidR="00BA0B3E">
              <w:rPr>
                <w:rFonts w:ascii="Times New Roman" w:eastAsia="Times New Roman" w:hAnsi="Times New Roman" w:cs="Times New Roman"/>
                <w:lang w:eastAsia="en-AU"/>
              </w:rPr>
              <w:t>16</w:t>
            </w:r>
            <w:r>
              <w:rPr>
                <w:rFonts w:ascii="Times New Roman" w:eastAsia="Times New Roman" w:hAnsi="Times New Roman" w:cs="Times New Roman"/>
                <w:lang w:eastAsia="en-AU"/>
              </w:rPr>
              <w:t>:1-</w:t>
            </w:r>
            <w:r w:rsidR="008461C0">
              <w:rPr>
                <w:rFonts w:ascii="Times New Roman" w:eastAsia="Times New Roman" w:hAnsi="Times New Roman" w:cs="Times New Roman"/>
                <w:lang w:eastAsia="en-AU"/>
              </w:rPr>
              <w:t>7</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BA0B3E"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17:16-18</w:t>
            </w:r>
          </w:p>
        </w:tc>
      </w:tr>
      <w:tr w:rsidR="00351C63" w:rsidRPr="005474F5" w:rsidTr="00FB02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jc w:val="center"/>
              <w:rPr>
                <w:rFonts w:ascii="Times New Roman" w:hAnsi="Times New Roman" w:cs="Times New Roman"/>
                <w:b/>
                <w:lang w:eastAsia="en-AU"/>
              </w:rPr>
            </w:pPr>
            <w:r w:rsidRPr="005474F5">
              <w:rPr>
                <w:rFonts w:ascii="Times New Roman" w:hAnsi="Times New Roman" w:cs="Times New Roman"/>
                <w:b/>
                <w:lang w:eastAsia="en-AU"/>
              </w:rPr>
              <w:t>“</w:t>
            </w:r>
            <w:r w:rsidR="00BA0B3E">
              <w:rPr>
                <w:rFonts w:ascii="Times New Roman" w:hAnsi="Times New Roman" w:cs="Times New Roman"/>
                <w:b/>
                <w:lang w:eastAsia="en-AU"/>
              </w:rPr>
              <w:t>And now Korah</w:t>
            </w:r>
            <w:r w:rsidRPr="005474F5">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Reader 2 – B’Midbar 1</w:t>
            </w:r>
            <w:r w:rsidR="008461C0">
              <w:rPr>
                <w:rFonts w:ascii="Times New Roman" w:eastAsia="Times New Roman" w:hAnsi="Times New Roman" w:cs="Times New Roman"/>
                <w:lang w:eastAsia="en-AU"/>
              </w:rPr>
              <w:t>6</w:t>
            </w:r>
            <w:r>
              <w:rPr>
                <w:rFonts w:ascii="Times New Roman" w:eastAsia="Times New Roman" w:hAnsi="Times New Roman" w:cs="Times New Roman"/>
                <w:lang w:eastAsia="en-AU"/>
              </w:rPr>
              <w:t>:</w:t>
            </w:r>
            <w:r w:rsidR="008461C0">
              <w:rPr>
                <w:rFonts w:ascii="Times New Roman" w:eastAsia="Times New Roman" w:hAnsi="Times New Roman" w:cs="Times New Roman"/>
                <w:lang w:eastAsia="en-AU"/>
              </w:rPr>
              <w:t>8-14</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BA0B3E"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17:19-21</w:t>
            </w:r>
          </w:p>
        </w:tc>
      </w:tr>
      <w:tr w:rsidR="00351C63" w:rsidRPr="005474F5" w:rsidTr="00FB02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jc w:val="center"/>
              <w:rPr>
                <w:rFonts w:ascii="Times New Roman" w:hAnsi="Times New Roman" w:cs="Times New Roman"/>
                <w:b/>
                <w:lang w:val="es-ES_tradnl" w:eastAsia="en-AU"/>
              </w:rPr>
            </w:pPr>
            <w:r w:rsidRPr="005474F5">
              <w:rPr>
                <w:rFonts w:ascii="Times New Roman" w:hAnsi="Times New Roman" w:cs="Times New Roman"/>
                <w:b/>
                <w:lang w:val="es-ES_tradnl" w:eastAsia="en-AU"/>
              </w:rPr>
              <w:t>“</w:t>
            </w:r>
            <w:r w:rsidR="00BA0B3E" w:rsidRPr="00BA0B3E">
              <w:rPr>
                <w:rFonts w:ascii="Times New Roman" w:hAnsi="Times New Roman" w:cs="Times New Roman"/>
                <w:b/>
                <w:lang w:eastAsia="en-AU"/>
              </w:rPr>
              <w:t>Y Coré</w:t>
            </w:r>
            <w:r w:rsidRPr="005474F5">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3 – B’Midbar </w:t>
            </w:r>
            <w:r w:rsidR="008461C0">
              <w:rPr>
                <w:rFonts w:ascii="Times New Roman" w:eastAsia="Times New Roman" w:hAnsi="Times New Roman" w:cs="Times New Roman"/>
                <w:lang w:eastAsia="en-AU"/>
              </w:rPr>
              <w:t>16</w:t>
            </w:r>
            <w:r>
              <w:rPr>
                <w:rFonts w:ascii="Times New Roman" w:eastAsia="Times New Roman" w:hAnsi="Times New Roman" w:cs="Times New Roman"/>
                <w:lang w:eastAsia="en-AU"/>
              </w:rPr>
              <w:t>:</w:t>
            </w:r>
            <w:r w:rsidR="008461C0">
              <w:rPr>
                <w:rFonts w:ascii="Times New Roman" w:eastAsia="Times New Roman" w:hAnsi="Times New Roman" w:cs="Times New Roman"/>
                <w:lang w:eastAsia="en-AU"/>
              </w:rPr>
              <w:t>15-19</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BA0B3E"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17:22-24</w:t>
            </w:r>
          </w:p>
        </w:tc>
      </w:tr>
      <w:tr w:rsidR="00351C63" w:rsidRPr="005474F5" w:rsidTr="00FB02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C63" w:rsidRPr="005474F5" w:rsidRDefault="00351C63" w:rsidP="009F2247">
            <w:pPr>
              <w:keepNext/>
              <w:widowControl w:val="0"/>
              <w:spacing w:after="0" w:line="240" w:lineRule="auto"/>
              <w:jc w:val="center"/>
              <w:rPr>
                <w:rFonts w:ascii="Times New Roman" w:eastAsia="Calibri" w:hAnsi="Times New Roman" w:cs="Times New Roman"/>
              </w:rPr>
            </w:pPr>
            <w:r w:rsidRPr="005474F5">
              <w:rPr>
                <w:rFonts w:ascii="Times New Roman" w:eastAsia="Calibri" w:hAnsi="Times New Roman" w:cs="Times New Roman"/>
                <w:lang w:val="es-ES"/>
              </w:rPr>
              <w:t xml:space="preserve">B’Midbar (Num.) </w:t>
            </w:r>
            <w:r w:rsidR="005D4BE8">
              <w:rPr>
                <w:rFonts w:ascii="Times New Roman" w:eastAsia="Calibri" w:hAnsi="Times New Roman" w:cs="Times New Roman"/>
              </w:rPr>
              <w:t>16</w:t>
            </w:r>
            <w:r w:rsidRPr="005474F5">
              <w:rPr>
                <w:rFonts w:ascii="Times New Roman" w:eastAsia="Calibri" w:hAnsi="Times New Roman" w:cs="Times New Roman"/>
              </w:rPr>
              <w:t>:</w:t>
            </w:r>
            <w:r>
              <w:rPr>
                <w:rFonts w:ascii="Times New Roman" w:eastAsia="Calibri" w:hAnsi="Times New Roman" w:cs="Times New Roman"/>
              </w:rPr>
              <w:t>1</w:t>
            </w:r>
            <w:r w:rsidR="005D4BE8">
              <w:rPr>
                <w:rFonts w:ascii="Times New Roman" w:eastAsia="Calibri" w:hAnsi="Times New Roman" w:cs="Times New Roman"/>
              </w:rPr>
              <w:t xml:space="preserve"> – 17:15</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4 – B’Midbar </w:t>
            </w:r>
            <w:r w:rsidR="008461C0">
              <w:rPr>
                <w:rFonts w:ascii="Times New Roman" w:eastAsia="Times New Roman" w:hAnsi="Times New Roman" w:cs="Times New Roman"/>
                <w:lang w:eastAsia="en-AU"/>
              </w:rPr>
              <w:t>16</w:t>
            </w:r>
            <w:r>
              <w:rPr>
                <w:rFonts w:ascii="Times New Roman" w:eastAsia="Times New Roman" w:hAnsi="Times New Roman" w:cs="Times New Roman"/>
                <w:lang w:eastAsia="en-AU"/>
              </w:rPr>
              <w:t>:</w:t>
            </w:r>
            <w:r w:rsidR="008461C0">
              <w:rPr>
                <w:rFonts w:ascii="Times New Roman" w:eastAsia="Times New Roman" w:hAnsi="Times New Roman" w:cs="Times New Roman"/>
                <w:lang w:eastAsia="en-AU"/>
              </w:rPr>
              <w:t>20-27</w:t>
            </w:r>
          </w:p>
        </w:tc>
        <w:tc>
          <w:tcPr>
            <w:tcW w:w="0" w:type="auto"/>
            <w:tcBorders>
              <w:top w:val="single" w:sz="4" w:space="0" w:color="auto"/>
              <w:left w:val="single" w:sz="4" w:space="0" w:color="auto"/>
              <w:bottom w:val="single" w:sz="4" w:space="0" w:color="auto"/>
              <w:right w:val="single" w:sz="4" w:space="0" w:color="auto"/>
            </w:tcBorders>
          </w:tcPr>
          <w:p w:rsidR="00351C63" w:rsidRPr="005474F5" w:rsidRDefault="00351C63" w:rsidP="009F2247">
            <w:pPr>
              <w:keepNext/>
              <w:widowControl w:val="0"/>
              <w:snapToGrid w:val="0"/>
              <w:spacing w:after="0" w:line="240" w:lineRule="auto"/>
              <w:rPr>
                <w:rFonts w:ascii="Times New Roman" w:eastAsia="Calibri" w:hAnsi="Times New Roman" w:cs="Times New Roman"/>
                <w:lang w:val="en-AU" w:bidi="ar-SA"/>
              </w:rPr>
            </w:pPr>
          </w:p>
        </w:tc>
      </w:tr>
      <w:tr w:rsidR="00351C63" w:rsidRPr="005474F5" w:rsidTr="00FB02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1C63" w:rsidRPr="005474F5" w:rsidRDefault="00351C63" w:rsidP="009F2247">
            <w:pPr>
              <w:keepNext/>
              <w:widowControl w:val="0"/>
              <w:spacing w:after="0" w:line="240" w:lineRule="auto"/>
              <w:jc w:val="center"/>
            </w:pPr>
            <w:r w:rsidRPr="005474F5">
              <w:rPr>
                <w:rFonts w:ascii="Times New Roman" w:eastAsia="Calibri" w:hAnsi="Times New Roman" w:cs="Times New Roman"/>
                <w:lang w:val="en-AU"/>
              </w:rPr>
              <w:t>Ashlamatah:</w:t>
            </w:r>
            <w:r w:rsidRPr="005474F5">
              <w:t xml:space="preserve"> </w:t>
            </w:r>
            <w:r w:rsidR="005D4BE8">
              <w:rPr>
                <w:rFonts w:asciiTheme="majorBidi" w:hAnsiTheme="majorBidi" w:cstheme="majorBidi"/>
              </w:rPr>
              <w:t>Hos. 10:2-12</w:t>
            </w:r>
            <w:r>
              <w:rPr>
                <w:rFonts w:asciiTheme="majorBidi" w:hAnsiTheme="majorBidi" w:cstheme="majorBidi"/>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351C63" w:rsidRPr="005474F5" w:rsidRDefault="00351C63" w:rsidP="009F2247">
            <w:pPr>
              <w:keepNext/>
              <w:widowControl w:val="0"/>
              <w:spacing w:after="0" w:line="240" w:lineRule="auto"/>
              <w:rPr>
                <w:rFonts w:asciiTheme="majorBidi" w:eastAsia="Times New Roman" w:hAnsiTheme="majorBidi" w:cstheme="majorBidi"/>
                <w:lang w:eastAsia="en-AU"/>
              </w:rPr>
            </w:pPr>
            <w:r w:rsidRPr="005474F5">
              <w:rPr>
                <w:rFonts w:asciiTheme="majorBidi" w:eastAsia="Times New Roman" w:hAnsiTheme="majorBidi" w:cstheme="majorBidi"/>
                <w:lang w:eastAsia="en-AU"/>
              </w:rPr>
              <w:t xml:space="preserve">Reader 5 – B’Midbar </w:t>
            </w:r>
            <w:r w:rsidR="008461C0">
              <w:rPr>
                <w:rFonts w:asciiTheme="majorBidi" w:eastAsia="Times New Roman" w:hAnsiTheme="majorBidi" w:cstheme="majorBidi"/>
                <w:lang w:eastAsia="en-AU"/>
              </w:rPr>
              <w:t>16</w:t>
            </w:r>
            <w:r>
              <w:rPr>
                <w:rFonts w:asciiTheme="majorBidi" w:eastAsia="Times New Roman" w:hAnsiTheme="majorBidi" w:cstheme="majorBidi"/>
                <w:lang w:eastAsia="en-AU"/>
              </w:rPr>
              <w:t>:</w:t>
            </w:r>
            <w:r w:rsidR="008461C0">
              <w:rPr>
                <w:rFonts w:asciiTheme="majorBidi" w:eastAsia="Times New Roman" w:hAnsiTheme="majorBidi" w:cstheme="majorBidi"/>
                <w:lang w:eastAsia="en-AU"/>
              </w:rPr>
              <w:t>28-35</w:t>
            </w:r>
          </w:p>
        </w:tc>
        <w:tc>
          <w:tcPr>
            <w:tcW w:w="0" w:type="auto"/>
            <w:tcBorders>
              <w:top w:val="single" w:sz="4" w:space="0" w:color="auto"/>
              <w:left w:val="single" w:sz="4" w:space="0" w:color="auto"/>
              <w:bottom w:val="single" w:sz="4" w:space="0" w:color="auto"/>
              <w:right w:val="single" w:sz="4" w:space="0" w:color="auto"/>
            </w:tcBorders>
          </w:tcPr>
          <w:p w:rsidR="00351C63" w:rsidRPr="005474F5" w:rsidRDefault="00351C63" w:rsidP="009F2247">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 xml:space="preserve">Monday &amp; </w:t>
            </w:r>
          </w:p>
          <w:p w:rsidR="00351C63" w:rsidRPr="005474F5" w:rsidRDefault="00351C63" w:rsidP="009F2247">
            <w:pPr>
              <w:keepNext/>
              <w:widowControl w:val="0"/>
              <w:snapToGrid w:val="0"/>
              <w:spacing w:after="0" w:line="240" w:lineRule="auto"/>
              <w:jc w:val="center"/>
              <w:rPr>
                <w:rFonts w:ascii="Times New Roman" w:eastAsia="Calibri" w:hAnsi="Times New Roman" w:cs="Times New Roman"/>
                <w:b/>
                <w:sz w:val="20"/>
                <w:szCs w:val="20"/>
                <w:lang w:val="en-AU" w:bidi="ar-SA"/>
              </w:rPr>
            </w:pPr>
            <w:r w:rsidRPr="005474F5">
              <w:rPr>
                <w:rFonts w:ascii="Times New Roman" w:eastAsia="Calibri" w:hAnsi="Times New Roman" w:cs="Times New Roman"/>
                <w:b/>
                <w:sz w:val="20"/>
                <w:szCs w:val="20"/>
                <w:lang w:val="en-AU" w:bidi="ar-SA"/>
              </w:rPr>
              <w:t>Thursday Mornings</w:t>
            </w:r>
          </w:p>
        </w:tc>
      </w:tr>
      <w:tr w:rsidR="00BA0B3E" w:rsidRPr="005474F5" w:rsidTr="00FB02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pacing w:after="0" w:line="240" w:lineRule="auto"/>
              <w:jc w:val="center"/>
              <w:rPr>
                <w:rFonts w:ascii="Times New Roman" w:eastAsia="Times New Roman" w:hAnsi="Times New Roman" w:cs="Times New Roman"/>
                <w:lang w:val="en-AU"/>
              </w:rPr>
            </w:pPr>
            <w:r w:rsidRPr="005474F5">
              <w:rPr>
                <w:rFonts w:ascii="Times New Roman" w:eastAsia="Times New Roman" w:hAnsi="Times New Roman" w:cs="Times New Roman"/>
                <w:lang w:val="en-AU"/>
              </w:rPr>
              <w:t xml:space="preserve">Special: Isaiah </w:t>
            </w:r>
            <w:r w:rsidR="008461C0">
              <w:rPr>
                <w:rFonts w:ascii="Times New Roman" w:eastAsia="Times New Roman" w:hAnsi="Times New Roman" w:cs="Times New Roman"/>
                <w:lang w:val="en-AU"/>
              </w:rPr>
              <w:t>60:1-22</w:t>
            </w: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6 – B’Midbar </w:t>
            </w:r>
            <w:r w:rsidR="008461C0">
              <w:rPr>
                <w:rFonts w:ascii="Times New Roman" w:eastAsia="Times New Roman" w:hAnsi="Times New Roman" w:cs="Times New Roman"/>
                <w:lang w:eastAsia="en-AU"/>
              </w:rPr>
              <w:t>17</w:t>
            </w:r>
            <w:r>
              <w:rPr>
                <w:rFonts w:ascii="Times New Roman" w:eastAsia="Times New Roman" w:hAnsi="Times New Roman" w:cs="Times New Roman"/>
                <w:lang w:eastAsia="en-AU"/>
              </w:rPr>
              <w:t>:</w:t>
            </w:r>
            <w:r w:rsidR="008461C0">
              <w:rPr>
                <w:rFonts w:ascii="Times New Roman" w:eastAsia="Times New Roman" w:hAnsi="Times New Roman" w:cs="Times New Roman"/>
                <w:lang w:eastAsia="en-AU"/>
              </w:rPr>
              <w:t>1-5</w:t>
            </w: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17:16-18</w:t>
            </w:r>
          </w:p>
        </w:tc>
      </w:tr>
      <w:tr w:rsidR="00BA0B3E" w:rsidRPr="005474F5" w:rsidTr="00FB02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A0B3E" w:rsidRPr="005474F5" w:rsidRDefault="00BA0B3E" w:rsidP="009F2247">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Psalm </w:t>
            </w:r>
            <w:r>
              <w:rPr>
                <w:rFonts w:ascii="Times New Roman" w:eastAsia="Calibri" w:hAnsi="Times New Roman" w:cs="Times New Roman"/>
              </w:rPr>
              <w:t>102</w:t>
            </w:r>
            <w:r w:rsidRPr="005474F5">
              <w:rPr>
                <w:rFonts w:ascii="Times New Roman" w:eastAsia="Calibri" w:hAnsi="Times New Roman" w:cs="Times New Roman"/>
              </w:rPr>
              <w:t>:1</w:t>
            </w:r>
            <w:r>
              <w:rPr>
                <w:rFonts w:ascii="Times New Roman" w:eastAsia="Calibri" w:hAnsi="Times New Roman" w:cs="Times New Roman"/>
              </w:rPr>
              <w:t>3</w:t>
            </w:r>
            <w:r w:rsidRPr="005474F5">
              <w:rPr>
                <w:rFonts w:ascii="Times New Roman" w:eastAsia="Calibri" w:hAnsi="Times New Roman" w:cs="Times New Roman"/>
              </w:rPr>
              <w:t>-</w:t>
            </w:r>
            <w:r>
              <w:rPr>
                <w:rFonts w:ascii="Times New Roman" w:eastAsia="Calibri" w:hAnsi="Times New Roman" w:cs="Times New Roman"/>
              </w:rPr>
              <w:t>29</w:t>
            </w: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Reader 7 – B’Midbar </w:t>
            </w:r>
            <w:r w:rsidR="008461C0">
              <w:rPr>
                <w:rFonts w:ascii="Times New Roman" w:eastAsia="Times New Roman" w:hAnsi="Times New Roman" w:cs="Times New Roman"/>
                <w:lang w:eastAsia="en-AU"/>
              </w:rPr>
              <w:t>17</w:t>
            </w:r>
            <w:r>
              <w:rPr>
                <w:rFonts w:ascii="Times New Roman" w:eastAsia="Times New Roman" w:hAnsi="Times New Roman" w:cs="Times New Roman"/>
                <w:lang w:eastAsia="en-AU"/>
              </w:rPr>
              <w:t>:</w:t>
            </w:r>
            <w:r w:rsidR="008461C0">
              <w:rPr>
                <w:rFonts w:ascii="Times New Roman" w:eastAsia="Times New Roman" w:hAnsi="Times New Roman" w:cs="Times New Roman"/>
                <w:lang w:eastAsia="en-AU"/>
              </w:rPr>
              <w:t>6-15</w:t>
            </w: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2 – B’Midbar 17:19-21</w:t>
            </w:r>
          </w:p>
        </w:tc>
      </w:tr>
      <w:tr w:rsidR="00BA0B3E" w:rsidRPr="005474F5" w:rsidTr="00FB02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pacing w:after="0" w:line="240" w:lineRule="auto"/>
              <w:rPr>
                <w:rFonts w:ascii="Times New Roman" w:eastAsia="Times New Roman" w:hAnsi="Times New Roman" w:cs="Times New Roman"/>
                <w:lang w:eastAsia="en-AU"/>
              </w:rPr>
            </w:pPr>
            <w:r w:rsidRPr="005474F5">
              <w:rPr>
                <w:rFonts w:ascii="Times New Roman" w:eastAsia="Times New Roman" w:hAnsi="Times New Roman" w:cs="Times New Roman"/>
                <w:lang w:eastAsia="en-AU"/>
              </w:rPr>
              <w:t xml:space="preserve">    Maftir – B’Midbar </w:t>
            </w:r>
            <w:r w:rsidR="008461C0">
              <w:rPr>
                <w:rFonts w:ascii="Times New Roman" w:eastAsia="Times New Roman" w:hAnsi="Times New Roman" w:cs="Times New Roman"/>
                <w:lang w:eastAsia="en-AU"/>
              </w:rPr>
              <w:t>17:13-15</w:t>
            </w: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3 – B’Midbar 17:22-24</w:t>
            </w:r>
          </w:p>
        </w:tc>
      </w:tr>
      <w:tr w:rsidR="00BA0B3E" w:rsidRPr="005474F5" w:rsidTr="00FB02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A0B3E" w:rsidRPr="005474F5" w:rsidRDefault="00BA0B3E" w:rsidP="009F2247">
            <w:pPr>
              <w:keepNext/>
              <w:widowControl w:val="0"/>
              <w:spacing w:after="0" w:line="240" w:lineRule="auto"/>
              <w:jc w:val="center"/>
              <w:rPr>
                <w:rFonts w:ascii="Times New Roman" w:eastAsia="Calibri" w:hAnsi="Times New Roman" w:cs="Times New Roman"/>
                <w:lang w:val="en-AU"/>
              </w:rPr>
            </w:pPr>
            <w:r w:rsidRPr="005474F5">
              <w:rPr>
                <w:rFonts w:ascii="Times New Roman" w:eastAsia="Calibri" w:hAnsi="Times New Roman" w:cs="Times New Roman"/>
              </w:rPr>
              <w:t xml:space="preserve">N.C.: </w:t>
            </w:r>
            <w:r>
              <w:rPr>
                <w:rFonts w:ascii="Times New Roman" w:eastAsia="Calibri" w:hAnsi="Times New Roman" w:cs="Times New Roman"/>
                <w:lang w:val="en-AU"/>
              </w:rPr>
              <w:t>Mk 11:20-26</w:t>
            </w:r>
            <w:r w:rsidRPr="005474F5">
              <w:rPr>
                <w:rFonts w:ascii="Times New Roman" w:eastAsia="Calibri" w:hAnsi="Times New Roman" w:cs="Times New Roman"/>
                <w:lang w:val="en-AU"/>
              </w:rPr>
              <w:t xml:space="preserve">; </w:t>
            </w:r>
            <w:r>
              <w:rPr>
                <w:rFonts w:ascii="Times New Roman" w:eastAsia="Calibri" w:hAnsi="Times New Roman" w:cs="Times New Roman"/>
                <w:lang w:val="en-AU"/>
              </w:rPr>
              <w:t>Lk 19:45-48</w:t>
            </w:r>
          </w:p>
          <w:p w:rsidR="00BA0B3E" w:rsidRPr="005474F5" w:rsidRDefault="00BA0B3E" w:rsidP="009F2247">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3:27-31</w:t>
            </w: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eastAsia="en-AU"/>
              </w:rPr>
              <w:t xml:space="preserve">                  </w:t>
            </w:r>
            <w:r w:rsidRPr="005474F5">
              <w:rPr>
                <w:rFonts w:ascii="Times New Roman" w:eastAsia="Times New Roman" w:hAnsi="Times New Roman" w:cs="Times New Roman"/>
                <w:lang w:val="en-AU" w:eastAsia="en-AU"/>
              </w:rPr>
              <w:t xml:space="preserve">Isaiah </w:t>
            </w:r>
            <w:r w:rsidR="008461C0">
              <w:rPr>
                <w:rFonts w:ascii="Times New Roman" w:eastAsia="Times New Roman" w:hAnsi="Times New Roman" w:cs="Times New Roman"/>
                <w:lang w:val="en-AU" w:eastAsia="en-AU"/>
              </w:rPr>
              <w:t>60:1-22</w:t>
            </w:r>
          </w:p>
          <w:p w:rsidR="00BA0B3E" w:rsidRPr="005474F5" w:rsidRDefault="00BA0B3E" w:rsidP="009F2247">
            <w:pPr>
              <w:keepNext/>
              <w:widowControl w:val="0"/>
              <w:spacing w:after="0" w:line="20" w:lineRule="atLeast"/>
              <w:rPr>
                <w:rFonts w:ascii="Times New Roman" w:eastAsia="Times New Roman" w:hAnsi="Times New Roman" w:cs="Times New Roman"/>
                <w:lang w:val="en-AU" w:eastAsia="en-AU"/>
              </w:rPr>
            </w:pPr>
            <w:r w:rsidRPr="005474F5">
              <w:rPr>
                <w:rFonts w:ascii="Times New Roman" w:eastAsia="Times New Roman" w:hAnsi="Times New Roman" w:cs="Times New Roman"/>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BA0B3E" w:rsidRPr="005474F5" w:rsidRDefault="00BA0B3E" w:rsidP="009F2247">
            <w:pPr>
              <w:keepNext/>
              <w:widowControl w:val="0"/>
              <w:spacing w:after="0" w:line="240" w:lineRule="auto"/>
              <w:rPr>
                <w:rFonts w:ascii="Times New Roman" w:eastAsia="Times New Roman" w:hAnsi="Times New Roman" w:cs="Times New Roman"/>
                <w:sz w:val="24"/>
                <w:szCs w:val="24"/>
                <w:lang w:val="en-AU"/>
              </w:rPr>
            </w:pPr>
            <w:r w:rsidRPr="005474F5">
              <w:rPr>
                <w:rFonts w:ascii="Times New Roman" w:eastAsia="Times New Roman" w:hAnsi="Times New Roman" w:cs="Times New Roman"/>
                <w:sz w:val="24"/>
                <w:szCs w:val="24"/>
                <w:lang w:val="en-AU"/>
              </w:rPr>
              <w:t xml:space="preserve"> </w:t>
            </w:r>
          </w:p>
        </w:tc>
      </w:tr>
    </w:tbl>
    <w:p w:rsidR="00351C63" w:rsidRPr="005474F5" w:rsidRDefault="00351C63" w:rsidP="009F2247">
      <w:pPr>
        <w:keepNext/>
        <w:widowControl w:val="0"/>
        <w:spacing w:after="0" w:line="240" w:lineRule="auto"/>
        <w:jc w:val="both"/>
        <w:rPr>
          <w:rFonts w:asciiTheme="majorBidi" w:hAnsiTheme="majorBidi" w:cstheme="majorBidi"/>
        </w:rPr>
      </w:pPr>
    </w:p>
    <w:p w:rsidR="00351C63" w:rsidRPr="005474F5" w:rsidRDefault="00351C63" w:rsidP="009F2247">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noProof/>
        </w:rPr>
        <w:drawing>
          <wp:inline distT="0" distB="0" distL="0" distR="0" wp14:anchorId="4A0C9C85" wp14:editId="60DD7D12">
            <wp:extent cx="1447800" cy="5892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351C63" w:rsidRPr="005474F5" w:rsidRDefault="00351C63" w:rsidP="009F2247">
      <w:pPr>
        <w:keepNext/>
        <w:widowControl w:val="0"/>
        <w:spacing w:after="0" w:line="240" w:lineRule="auto"/>
        <w:jc w:val="center"/>
        <w:rPr>
          <w:rFonts w:ascii="Times New Roman" w:eastAsia="Calibri" w:hAnsi="Times New Roman" w:cs="Times New Roman"/>
          <w:lang w:bidi="ar-SA"/>
        </w:rPr>
      </w:pPr>
    </w:p>
    <w:p w:rsidR="00351C63" w:rsidRPr="005474F5" w:rsidRDefault="00351C63" w:rsidP="009F2247">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lang w:bidi="ar-SA"/>
        </w:rPr>
        <w:t>Hakham Dr. Yosef ben Haggai</w:t>
      </w:r>
    </w:p>
    <w:p w:rsidR="00351C63" w:rsidRPr="005474F5" w:rsidRDefault="00351C63" w:rsidP="009F2247">
      <w:pPr>
        <w:keepNext/>
        <w:widowControl w:val="0"/>
        <w:spacing w:after="0" w:line="240" w:lineRule="auto"/>
        <w:jc w:val="center"/>
        <w:rPr>
          <w:rFonts w:ascii="Times New Roman" w:eastAsia="Calibri" w:hAnsi="Times New Roman" w:cs="Times New Roman"/>
          <w:lang w:bidi="ar-SA"/>
        </w:rPr>
      </w:pPr>
      <w:r w:rsidRPr="005474F5">
        <w:rPr>
          <w:rFonts w:ascii="Times New Roman" w:eastAsia="Calibri" w:hAnsi="Times New Roman" w:cs="Times New Roman"/>
          <w:lang w:bidi="ar-SA"/>
        </w:rPr>
        <w:t>Rabbi Dr. Hillel ben David</w:t>
      </w:r>
    </w:p>
    <w:p w:rsidR="00680884" w:rsidRPr="003704D5" w:rsidRDefault="00351C63" w:rsidP="009F2247">
      <w:pPr>
        <w:keepNext/>
        <w:widowControl w:val="0"/>
        <w:spacing w:after="0" w:line="240" w:lineRule="auto"/>
        <w:jc w:val="center"/>
        <w:rPr>
          <w:rFonts w:asciiTheme="majorBidi" w:hAnsiTheme="majorBidi" w:cstheme="majorBidi"/>
        </w:rPr>
      </w:pPr>
      <w:r w:rsidRPr="005474F5">
        <w:rPr>
          <w:rFonts w:ascii="Times New Roman" w:eastAsia="Calibri" w:hAnsi="Times New Roman" w:cs="Times New Roman"/>
          <w:lang w:bidi="ar-SA"/>
        </w:rPr>
        <w:t>Rabbi Dr. Eliyahu ben Abraham</w:t>
      </w:r>
    </w:p>
    <w:sectPr w:rsidR="00680884" w:rsidRPr="003704D5" w:rsidSect="003704D5">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C3E" w:rsidRDefault="00961C3E" w:rsidP="003704D5">
      <w:pPr>
        <w:spacing w:after="0" w:line="240" w:lineRule="auto"/>
      </w:pPr>
      <w:r>
        <w:separator/>
      </w:r>
    </w:p>
  </w:endnote>
  <w:endnote w:type="continuationSeparator" w:id="0">
    <w:p w:rsidR="00961C3E" w:rsidRDefault="00961C3E" w:rsidP="0037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34986796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B02AE" w:rsidRDefault="00FB02AE">
            <w:pPr>
              <w:pStyle w:val="Footer"/>
              <w:jc w:val="center"/>
              <w:rPr>
                <w:rFonts w:ascii="Arial Narrow" w:hAnsi="Arial Narrow"/>
                <w:sz w:val="18"/>
                <w:szCs w:val="18"/>
              </w:rPr>
            </w:pPr>
          </w:p>
          <w:p w:rsidR="00FB02AE" w:rsidRPr="003704D5" w:rsidRDefault="00FB02AE" w:rsidP="003704D5">
            <w:pPr>
              <w:pStyle w:val="Footer"/>
              <w:jc w:val="center"/>
              <w:rPr>
                <w:rFonts w:ascii="Arial Narrow" w:hAnsi="Arial Narrow"/>
                <w:sz w:val="18"/>
                <w:szCs w:val="18"/>
              </w:rPr>
            </w:pPr>
            <w:r w:rsidRPr="003704D5">
              <w:rPr>
                <w:rFonts w:ascii="Arial Narrow" w:hAnsi="Arial Narrow"/>
                <w:sz w:val="18"/>
                <w:szCs w:val="18"/>
              </w:rPr>
              <w:t xml:space="preserve">Page </w:t>
            </w:r>
            <w:r w:rsidRPr="003704D5">
              <w:rPr>
                <w:rFonts w:ascii="Arial Narrow" w:hAnsi="Arial Narrow"/>
                <w:b/>
                <w:bCs/>
                <w:sz w:val="18"/>
                <w:szCs w:val="18"/>
              </w:rPr>
              <w:fldChar w:fldCharType="begin"/>
            </w:r>
            <w:r w:rsidRPr="003704D5">
              <w:rPr>
                <w:rFonts w:ascii="Arial Narrow" w:hAnsi="Arial Narrow"/>
                <w:b/>
                <w:bCs/>
                <w:sz w:val="18"/>
                <w:szCs w:val="18"/>
              </w:rPr>
              <w:instrText xml:space="preserve"> PAGE </w:instrText>
            </w:r>
            <w:r w:rsidRPr="003704D5">
              <w:rPr>
                <w:rFonts w:ascii="Arial Narrow" w:hAnsi="Arial Narrow"/>
                <w:b/>
                <w:bCs/>
                <w:sz w:val="18"/>
                <w:szCs w:val="18"/>
              </w:rPr>
              <w:fldChar w:fldCharType="separate"/>
            </w:r>
            <w:r w:rsidR="001D2135">
              <w:rPr>
                <w:rFonts w:ascii="Arial Narrow" w:hAnsi="Arial Narrow"/>
                <w:b/>
                <w:bCs/>
                <w:noProof/>
                <w:sz w:val="18"/>
                <w:szCs w:val="18"/>
              </w:rPr>
              <w:t>3</w:t>
            </w:r>
            <w:r w:rsidRPr="003704D5">
              <w:rPr>
                <w:rFonts w:ascii="Arial Narrow" w:hAnsi="Arial Narrow"/>
                <w:b/>
                <w:bCs/>
                <w:sz w:val="18"/>
                <w:szCs w:val="18"/>
              </w:rPr>
              <w:fldChar w:fldCharType="end"/>
            </w:r>
            <w:r w:rsidRPr="003704D5">
              <w:rPr>
                <w:rFonts w:ascii="Arial Narrow" w:hAnsi="Arial Narrow"/>
                <w:sz w:val="18"/>
                <w:szCs w:val="18"/>
              </w:rPr>
              <w:t xml:space="preserve"> of </w:t>
            </w:r>
            <w:r w:rsidRPr="003704D5">
              <w:rPr>
                <w:rFonts w:ascii="Arial Narrow" w:hAnsi="Arial Narrow"/>
                <w:b/>
                <w:bCs/>
                <w:sz w:val="18"/>
                <w:szCs w:val="18"/>
              </w:rPr>
              <w:fldChar w:fldCharType="begin"/>
            </w:r>
            <w:r w:rsidRPr="003704D5">
              <w:rPr>
                <w:rFonts w:ascii="Arial Narrow" w:hAnsi="Arial Narrow"/>
                <w:b/>
                <w:bCs/>
                <w:sz w:val="18"/>
                <w:szCs w:val="18"/>
              </w:rPr>
              <w:instrText xml:space="preserve"> NUMPAGES  </w:instrText>
            </w:r>
            <w:r w:rsidRPr="003704D5">
              <w:rPr>
                <w:rFonts w:ascii="Arial Narrow" w:hAnsi="Arial Narrow"/>
                <w:b/>
                <w:bCs/>
                <w:sz w:val="18"/>
                <w:szCs w:val="18"/>
              </w:rPr>
              <w:fldChar w:fldCharType="separate"/>
            </w:r>
            <w:r w:rsidR="001D2135">
              <w:rPr>
                <w:rFonts w:ascii="Arial Narrow" w:hAnsi="Arial Narrow"/>
                <w:b/>
                <w:bCs/>
                <w:noProof/>
                <w:sz w:val="18"/>
                <w:szCs w:val="18"/>
              </w:rPr>
              <w:t>43</w:t>
            </w:r>
            <w:r w:rsidRPr="003704D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C3E" w:rsidRDefault="00961C3E" w:rsidP="003704D5">
      <w:pPr>
        <w:spacing w:after="0" w:line="240" w:lineRule="auto"/>
      </w:pPr>
      <w:r>
        <w:separator/>
      </w:r>
    </w:p>
  </w:footnote>
  <w:footnote w:type="continuationSeparator" w:id="0">
    <w:p w:rsidR="00961C3E" w:rsidRDefault="00961C3E" w:rsidP="003704D5">
      <w:pPr>
        <w:spacing w:after="0" w:line="240" w:lineRule="auto"/>
      </w:pPr>
      <w:r>
        <w:continuationSeparator/>
      </w:r>
    </w:p>
  </w:footnote>
  <w:footnote w:id="1">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Radak; Ibn Ezra Maharam Armaah</w:t>
      </w:r>
    </w:p>
  </w:footnote>
  <w:footnote w:id="2">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The Maggid of Koznitz</w:t>
      </w:r>
    </w:p>
  </w:footnote>
  <w:footnote w:id="3">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Eicha (Lamentations) 3:8</w:t>
      </w:r>
    </w:p>
  </w:footnote>
  <w:footnote w:id="4">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Berachot 32b; Alshich</w:t>
      </w:r>
    </w:p>
  </w:footnote>
  <w:footnote w:id="5">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Tehillim (Psalms) 102:</w:t>
      </w:r>
      <w:r w:rsidRPr="0016745C">
        <w:rPr>
          <w:rFonts w:cs="Times New Roman"/>
          <w:sz w:val="18"/>
          <w:szCs w:val="18"/>
        </w:rPr>
        <w:t xml:space="preserve">29; These opening remarks are excerpted, and edited, from: </w:t>
      </w:r>
      <w:r w:rsidRPr="0016745C">
        <w:rPr>
          <w:rFonts w:cs="Times New Roman"/>
          <w:i/>
          <w:sz w:val="18"/>
          <w:szCs w:val="18"/>
          <w:lang w:val="en-AU"/>
        </w:rPr>
        <w:t>The ArtScroll Tanach Series, Tehillim</w:t>
      </w:r>
      <w:r w:rsidRPr="0016745C">
        <w:rPr>
          <w:rFonts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A woman suspected of unfaithfulness to her husband.</w:t>
      </w:r>
    </w:p>
  </w:footnote>
  <w:footnote w:id="7">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An acronym for Torah, Neviim, and Ketuvim. This is how Jews identify what Christians call the Old Testament.</w:t>
      </w:r>
    </w:p>
  </w:footnote>
  <w:footnote w:id="8">
    <w:p w:rsidR="00FB02AE" w:rsidRPr="0016745C" w:rsidRDefault="00FB02AE" w:rsidP="00900DB2">
      <w:pPr>
        <w:pStyle w:val="FootnoteText"/>
        <w:rPr>
          <w:i/>
          <w:iCs/>
          <w:sz w:val="18"/>
          <w:szCs w:val="18"/>
        </w:rPr>
      </w:pPr>
      <w:r w:rsidRPr="0016745C">
        <w:rPr>
          <w:rStyle w:val="FootnoteReference"/>
          <w:sz w:val="18"/>
          <w:szCs w:val="18"/>
        </w:rPr>
        <w:footnoteRef/>
      </w:r>
      <w:r w:rsidRPr="0016745C">
        <w:rPr>
          <w:sz w:val="18"/>
          <w:szCs w:val="18"/>
        </w:rPr>
        <w:t xml:space="preserve"> Hannah’s predicament and blessing fits perfectly with the opening pasuk of our special Ashlamata: </w:t>
      </w:r>
      <w:r w:rsidRPr="0016745C">
        <w:rPr>
          <w:b/>
          <w:bCs/>
          <w:i/>
          <w:iCs/>
          <w:sz w:val="18"/>
          <w:szCs w:val="18"/>
        </w:rPr>
        <w:t>1</w:t>
      </w:r>
      <w:r w:rsidRPr="0016745C">
        <w:rPr>
          <w:i/>
          <w:iCs/>
          <w:sz w:val="18"/>
          <w:szCs w:val="18"/>
        </w:rPr>
        <w:t> Sing, O barren, thou that didst not bear, break forth into singing, and cry aloud, thou that didst not travail; for more are the children of the desolate than the children of the married wife, saith HaShem.</w:t>
      </w:r>
    </w:p>
  </w:footnote>
  <w:footnote w:id="9">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How fitting the name she gave that son born of her prayer: Shmuel, “HaShem hears”. The perfect source for the Jewish people to learn the laws of </w:t>
      </w:r>
      <w:r w:rsidRPr="0016745C">
        <w:rPr>
          <w:iCs/>
          <w:sz w:val="18"/>
          <w:szCs w:val="18"/>
        </w:rPr>
        <w:t>tefilah</w:t>
      </w:r>
      <w:r w:rsidRPr="0016745C">
        <w:rPr>
          <w:i/>
          <w:sz w:val="18"/>
          <w:szCs w:val="18"/>
        </w:rPr>
        <w:t xml:space="preserve"> -</w:t>
      </w:r>
      <w:r w:rsidRPr="0016745C">
        <w:rPr>
          <w:sz w:val="18"/>
          <w:szCs w:val="18"/>
        </w:rPr>
        <w:t xml:space="preserve"> a Jewish woman using her own desire to be a mother for HaShem’s service entirely.</w:t>
      </w:r>
    </w:p>
  </w:footnote>
  <w:footnote w:id="10">
    <w:p w:rsidR="00FB02AE" w:rsidRPr="0016745C" w:rsidRDefault="00FB02AE" w:rsidP="00900DB2">
      <w:pPr>
        <w:pStyle w:val="FootnoteText"/>
        <w:rPr>
          <w:sz w:val="18"/>
          <w:szCs w:val="18"/>
        </w:rPr>
      </w:pPr>
      <w:r w:rsidRPr="0016745C">
        <w:rPr>
          <w:rStyle w:val="FootnoteReference"/>
          <w:sz w:val="18"/>
          <w:szCs w:val="18"/>
        </w:rPr>
        <w:footnoteRef/>
      </w:r>
      <w:r w:rsidRPr="0016745C">
        <w:rPr>
          <w:sz w:val="18"/>
          <w:szCs w:val="18"/>
        </w:rPr>
        <w:t xml:space="preserve"> Our Sages</w:t>
      </w:r>
    </w:p>
  </w:footnote>
  <w:footnote w:id="11">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Shmuel alef (I Samuel) 1:10ff.</w:t>
      </w:r>
    </w:p>
  </w:footnote>
  <w:footnote w:id="12">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Shmuel alef (I Samuel) 1:26</w:t>
      </w:r>
    </w:p>
  </w:footnote>
  <w:footnote w:id="13">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 xml:space="preserve">the </w:t>
      </w:r>
      <w:r w:rsidRPr="00DD0282">
        <w:rPr>
          <w:sz w:val="18"/>
          <w:szCs w:val="18"/>
        </w:rPr>
        <w:t>Shemone Esrei</w:t>
      </w:r>
    </w:p>
  </w:footnote>
  <w:footnote w:id="14">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Shmuel alef (I Samuel) 1:10</w:t>
      </w:r>
    </w:p>
  </w:footnote>
  <w:footnote w:id="15">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Berachot</w:t>
      </w:r>
      <w:r w:rsidRPr="00DD0282">
        <w:rPr>
          <w:iCs/>
          <w:sz w:val="18"/>
          <w:szCs w:val="18"/>
        </w:rPr>
        <w:t> 30b</w:t>
      </w:r>
    </w:p>
  </w:footnote>
  <w:footnote w:id="16">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Shmuel alef (I Samuel) 1:13</w:t>
      </w:r>
    </w:p>
  </w:footnote>
  <w:footnote w:id="17">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ibid.</w:t>
      </w:r>
    </w:p>
  </w:footnote>
  <w:footnote w:id="18">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ibid.</w:t>
      </w:r>
    </w:p>
  </w:footnote>
  <w:footnote w:id="19">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Ibid.</w:t>
      </w:r>
    </w:p>
  </w:footnote>
  <w:footnote w:id="20">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Berachot</w:t>
      </w:r>
      <w:r w:rsidRPr="00DD0282">
        <w:rPr>
          <w:iCs/>
          <w:sz w:val="18"/>
          <w:szCs w:val="18"/>
        </w:rPr>
        <w:t xml:space="preserve"> 31a</w:t>
      </w:r>
    </w:p>
  </w:footnote>
  <w:footnote w:id="21">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w:t>
      </w:r>
      <w:r w:rsidRPr="00DD0282">
        <w:rPr>
          <w:iCs/>
          <w:sz w:val="18"/>
          <w:szCs w:val="18"/>
        </w:rPr>
        <w:t>Shmuel alef (I Samuel) 1:26</w:t>
      </w:r>
    </w:p>
  </w:footnote>
  <w:footnote w:id="22">
    <w:p w:rsidR="00FB02AE" w:rsidRPr="00DD0282" w:rsidRDefault="00FB02AE" w:rsidP="00900DB2">
      <w:pPr>
        <w:pStyle w:val="FootnoteText"/>
        <w:rPr>
          <w:sz w:val="18"/>
          <w:szCs w:val="18"/>
        </w:rPr>
      </w:pPr>
      <w:r w:rsidRPr="00DD0282">
        <w:rPr>
          <w:rStyle w:val="FootnoteReference"/>
          <w:sz w:val="18"/>
          <w:szCs w:val="18"/>
        </w:rPr>
        <w:footnoteRef/>
      </w:r>
      <w:r w:rsidRPr="00DD0282">
        <w:rPr>
          <w:sz w:val="18"/>
          <w:szCs w:val="18"/>
        </w:rPr>
        <w:t xml:space="preserve"> Berachot</w:t>
      </w:r>
      <w:r w:rsidRPr="00DD0282">
        <w:rPr>
          <w:iCs/>
          <w:sz w:val="18"/>
          <w:szCs w:val="18"/>
        </w:rPr>
        <w:t> 31b</w:t>
      </w:r>
    </w:p>
  </w:footnote>
  <w:footnote w:id="23">
    <w:p w:rsidR="00FB02AE" w:rsidRDefault="00FB02AE" w:rsidP="00900DB2">
      <w:pPr>
        <w:pStyle w:val="FootnoteText"/>
      </w:pPr>
      <w:r>
        <w:rPr>
          <w:rStyle w:val="FootnoteReference"/>
        </w:rPr>
        <w:footnoteRef/>
      </w:r>
      <w:r>
        <w:t xml:space="preserve"> Many of the lessons of this section I heard from Rabbi Akiva Tatz.</w:t>
      </w:r>
    </w:p>
  </w:footnote>
  <w:footnote w:id="24">
    <w:p w:rsidR="00FB02AE" w:rsidRDefault="00FB02AE" w:rsidP="00900DB2">
      <w:pPr>
        <w:pStyle w:val="FootnoteText"/>
      </w:pPr>
      <w:r>
        <w:rPr>
          <w:rStyle w:val="FootnoteReference"/>
        </w:rPr>
        <w:footnoteRef/>
      </w:r>
      <w:r>
        <w:t xml:space="preserve"> The Hebrew word for rain is </w:t>
      </w:r>
      <w:r>
        <w:rPr>
          <w:i/>
        </w:rPr>
        <w:t>geshem</w:t>
      </w:r>
      <w:r>
        <w:t xml:space="preserve">, which means </w:t>
      </w:r>
      <w:r>
        <w:rPr>
          <w:i/>
        </w:rPr>
        <w:t>physical</w:t>
      </w:r>
      <w:r>
        <w:t>.</w:t>
      </w:r>
    </w:p>
  </w:footnote>
  <w:footnote w:id="25">
    <w:p w:rsidR="00FB02AE" w:rsidRPr="004F0AB7" w:rsidRDefault="00FB02AE" w:rsidP="00900DB2">
      <w:pPr>
        <w:pStyle w:val="FootnoteText"/>
        <w:rPr>
          <w:sz w:val="18"/>
          <w:szCs w:val="18"/>
        </w:rPr>
      </w:pPr>
      <w:r w:rsidRPr="004F0AB7">
        <w:rPr>
          <w:rStyle w:val="FootnoteReference"/>
          <w:sz w:val="18"/>
          <w:szCs w:val="18"/>
        </w:rPr>
        <w:footnoteRef/>
      </w:r>
      <w:r w:rsidRPr="004F0AB7">
        <w:rPr>
          <w:sz w:val="18"/>
          <w:szCs w:val="18"/>
        </w:rPr>
        <w:t xml:space="preserve"> Prayer is known as </w:t>
      </w:r>
      <w:r w:rsidRPr="004F0AB7">
        <w:rPr>
          <w:i/>
          <w:sz w:val="18"/>
          <w:szCs w:val="18"/>
        </w:rPr>
        <w:t>avoda she’b’lev -</w:t>
      </w:r>
      <w:r w:rsidRPr="004F0AB7">
        <w:rPr>
          <w:sz w:val="18"/>
          <w:szCs w:val="18"/>
        </w:rPr>
        <w:t xml:space="preserve"> the </w:t>
      </w:r>
      <w:r w:rsidRPr="004F0AB7">
        <w:rPr>
          <w:i/>
          <w:sz w:val="18"/>
          <w:szCs w:val="18"/>
        </w:rPr>
        <w:t>work</w:t>
      </w:r>
      <w:r w:rsidRPr="004F0AB7">
        <w:rPr>
          <w:sz w:val="18"/>
          <w:szCs w:val="18"/>
        </w:rPr>
        <w:t xml:space="preserve"> of the heart.</w:t>
      </w:r>
    </w:p>
  </w:footnote>
  <w:footnote w:id="26">
    <w:p w:rsidR="00FB02AE" w:rsidRPr="004F0AB7" w:rsidRDefault="00FB02AE" w:rsidP="00900DB2">
      <w:pPr>
        <w:pStyle w:val="FootnoteText"/>
        <w:rPr>
          <w:sz w:val="18"/>
          <w:szCs w:val="18"/>
        </w:rPr>
      </w:pPr>
      <w:r w:rsidRPr="004F0AB7">
        <w:rPr>
          <w:rStyle w:val="FootnoteReference"/>
          <w:sz w:val="18"/>
          <w:szCs w:val="18"/>
        </w:rPr>
        <w:footnoteRef/>
      </w:r>
      <w:r w:rsidRPr="004F0AB7">
        <w:rPr>
          <w:sz w:val="18"/>
          <w:szCs w:val="18"/>
        </w:rPr>
        <w:t xml:space="preserve"> Berachot 26b</w:t>
      </w:r>
    </w:p>
  </w:footnote>
  <w:footnote w:id="27">
    <w:p w:rsidR="00FB02AE" w:rsidRPr="004F0AB7" w:rsidRDefault="00FB02AE" w:rsidP="004F0AB7">
      <w:pPr>
        <w:spacing w:after="0"/>
        <w:rPr>
          <w:rFonts w:asciiTheme="majorBidi" w:hAnsiTheme="majorBidi" w:cstheme="majorBidi"/>
          <w:sz w:val="18"/>
          <w:szCs w:val="18"/>
        </w:rPr>
      </w:pPr>
      <w:r w:rsidRPr="004F0AB7">
        <w:rPr>
          <w:rStyle w:val="FootnoteReference"/>
          <w:rFonts w:asciiTheme="majorBidi" w:hAnsiTheme="majorBidi" w:cstheme="majorBidi"/>
          <w:sz w:val="18"/>
          <w:szCs w:val="18"/>
        </w:rPr>
        <w:footnoteRef/>
      </w:r>
      <w:r w:rsidRPr="004F0AB7">
        <w:rPr>
          <w:rFonts w:asciiTheme="majorBidi" w:hAnsiTheme="majorBidi" w:cstheme="majorBidi"/>
          <w:sz w:val="18"/>
          <w:szCs w:val="18"/>
        </w:rPr>
        <w:t xml:space="preserve"> </w:t>
      </w:r>
      <w:r w:rsidRPr="004F0AB7">
        <w:rPr>
          <w:rStyle w:val="FootnoteTextChar"/>
          <w:rFonts w:asciiTheme="majorBidi" w:hAnsiTheme="majorBidi" w:cstheme="majorBidi"/>
          <w:sz w:val="18"/>
          <w:szCs w:val="18"/>
        </w:rPr>
        <w:t xml:space="preserve">Come / Bring - </w:t>
      </w:r>
      <w:r w:rsidRPr="004F0AB7">
        <w:rPr>
          <w:rStyle w:val="FootnoteTextChar"/>
          <w:rFonts w:asciiTheme="majorBidi" w:hAnsiTheme="majorBidi" w:cstheme="majorBidi"/>
          <w:sz w:val="18"/>
          <w:szCs w:val="18"/>
          <w:rtl/>
          <w:lang w:bidi="he-IL"/>
        </w:rPr>
        <w:t>בוא</w:t>
      </w:r>
      <w:r w:rsidRPr="004F0AB7">
        <w:rPr>
          <w:rStyle w:val="FootnoteTextChar"/>
          <w:rFonts w:asciiTheme="majorBidi" w:hAnsiTheme="majorBidi" w:cstheme="majorBidi"/>
          <w:sz w:val="18"/>
          <w:szCs w:val="18"/>
        </w:rPr>
        <w:t>, Strong’s number 0935.</w:t>
      </w:r>
    </w:p>
  </w:footnote>
  <w:footnote w:id="28">
    <w:p w:rsidR="00FB02AE" w:rsidRPr="00BC361A" w:rsidRDefault="00FB02AE" w:rsidP="00BC361A">
      <w:pPr>
        <w:pStyle w:val="FootnoteText"/>
        <w:rPr>
          <w:rFonts w:cs="Times New Roman"/>
          <w:sz w:val="18"/>
          <w:szCs w:val="18"/>
          <w:lang w:val="en-AU"/>
        </w:rPr>
      </w:pPr>
      <w:r w:rsidRPr="00BC361A">
        <w:rPr>
          <w:rStyle w:val="FootnoteReference"/>
          <w:sz w:val="18"/>
          <w:szCs w:val="18"/>
        </w:rPr>
        <w:footnoteRef/>
      </w:r>
      <w:r w:rsidRPr="00BC361A">
        <w:rPr>
          <w:sz w:val="18"/>
          <w:szCs w:val="18"/>
        </w:rPr>
        <w:t xml:space="preserve"> The so-called “money changers” were only a problem on Shabbat and in the court of the Gentiles. The shops and merchandise had filled the court of the Gentiles to the place that the Gentiles were not afforded a place to pray and worship. The deduction and hermeneutic for this understanding is found in the following hermeneutic rules of Hillel, </w:t>
      </w:r>
      <w:r w:rsidRPr="00BC361A">
        <w:rPr>
          <w:b/>
          <w:bCs/>
          <w:sz w:val="18"/>
          <w:szCs w:val="18"/>
          <w:lang w:val="en-AU"/>
        </w:rPr>
        <w:t>5. Kelal u-Peraṭ and Peraṭ u-kelal:</w:t>
      </w:r>
      <w:r w:rsidRPr="00BC361A">
        <w:rPr>
          <w:sz w:val="18"/>
          <w:szCs w:val="18"/>
          <w:lang w:val="en-AU"/>
        </w:rPr>
        <w:t xml:space="preserve"> Definition of the general by the particular, and of the particular by the general. </w:t>
      </w:r>
      <w:r w:rsidRPr="00BC361A">
        <w:rPr>
          <w:b/>
          <w:bCs/>
          <w:sz w:val="18"/>
          <w:szCs w:val="18"/>
          <w:lang w:val="en-AU"/>
        </w:rPr>
        <w:t>7. Dabar ha-lamed me-'inyano:</w:t>
      </w:r>
      <w:r w:rsidRPr="00BC361A">
        <w:rPr>
          <w:sz w:val="18"/>
          <w:szCs w:val="18"/>
          <w:lang w:val="en-AU"/>
        </w:rPr>
        <w:t xml:space="preserve"> Interpretation deduced from the context. Deduced from scripture that is close together (i.e. corral)</w:t>
      </w:r>
    </w:p>
  </w:footnote>
  <w:footnote w:id="29">
    <w:p w:rsidR="00FB02AE" w:rsidRPr="00BC361A" w:rsidRDefault="00FB02AE" w:rsidP="00BC361A">
      <w:pPr>
        <w:pStyle w:val="FootnoteText"/>
        <w:rPr>
          <w:sz w:val="18"/>
          <w:szCs w:val="18"/>
        </w:rPr>
      </w:pPr>
      <w:r w:rsidRPr="00BC361A">
        <w:rPr>
          <w:rStyle w:val="FootnoteReference"/>
          <w:sz w:val="18"/>
          <w:szCs w:val="18"/>
        </w:rPr>
        <w:footnoteRef/>
      </w:r>
      <w:r w:rsidRPr="00BC361A">
        <w:rPr>
          <w:sz w:val="18"/>
          <w:szCs w:val="18"/>
        </w:rPr>
        <w:t xml:space="preserve"> Thematic connection to the Tzitzit of B’Midbar 15:37</w:t>
      </w:r>
    </w:p>
  </w:footnote>
  <w:footnote w:id="30">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Gregory of Nyssa, a fourth century Greek Scholar and commentator notes that </w:t>
      </w:r>
      <w:r w:rsidRPr="00BC361A">
        <w:rPr>
          <w:rFonts w:asciiTheme="majorBidi" w:hAnsiTheme="majorBidi" w:cstheme="majorBidi"/>
          <w:b/>
          <w:bCs/>
          <w:sz w:val="18"/>
          <w:szCs w:val="18"/>
          <w:lang w:val="el-GR"/>
        </w:rPr>
        <w:t xml:space="preserve">δικαιοσύνη </w:t>
      </w:r>
      <w:r w:rsidRPr="00BC361A">
        <w:rPr>
          <w:rFonts w:asciiTheme="majorBidi" w:hAnsiTheme="majorBidi" w:cstheme="majorBidi"/>
          <w:b/>
          <w:bCs/>
          <w:sz w:val="18"/>
          <w:szCs w:val="18"/>
        </w:rPr>
        <w:t xml:space="preserve">– </w:t>
      </w:r>
      <w:r w:rsidRPr="00BC361A">
        <w:rPr>
          <w:rFonts w:asciiTheme="majorBidi" w:hAnsiTheme="majorBidi" w:cstheme="majorBidi"/>
          <w:i/>
          <w:iCs/>
          <w:sz w:val="18"/>
          <w:szCs w:val="18"/>
        </w:rPr>
        <w:t>dikaiosune</w:t>
      </w:r>
      <w:r w:rsidRPr="00BC361A">
        <w:rPr>
          <w:rFonts w:asciiTheme="majorBidi" w:hAnsiTheme="majorBidi" w:cstheme="majorBidi"/>
          <w:sz w:val="18"/>
          <w:szCs w:val="18"/>
        </w:rPr>
        <w:t xml:space="preserve"> (righteousness) means justice. Therefore, we have chosen the “bolder” translation of “justice.”  Cf. </w:t>
      </w:r>
      <w:sdt>
        <w:sdtPr>
          <w:rPr>
            <w:rFonts w:asciiTheme="majorBidi" w:hAnsiTheme="majorBidi" w:cstheme="majorBidi"/>
            <w:sz w:val="18"/>
            <w:szCs w:val="18"/>
          </w:rPr>
          <w:id w:val="-1561553103"/>
          <w:citation/>
        </w:sdtPr>
        <w:sdtEndPr/>
        <w:sdtContent>
          <w:r w:rsidRPr="00BC361A">
            <w:rPr>
              <w:rFonts w:asciiTheme="majorBidi" w:hAnsiTheme="majorBidi" w:cstheme="majorBidi"/>
              <w:sz w:val="18"/>
              <w:szCs w:val="18"/>
            </w:rPr>
            <w:fldChar w:fldCharType="begin"/>
          </w:r>
          <w:r w:rsidRPr="00BC361A">
            <w:rPr>
              <w:rFonts w:asciiTheme="majorBidi" w:hAnsiTheme="majorBidi" w:cstheme="majorBidi"/>
              <w:sz w:val="18"/>
              <w:szCs w:val="18"/>
            </w:rPr>
            <w:instrText xml:space="preserve">CITATION Kov \p xiii \l 1033 </w:instrText>
          </w:r>
          <w:r w:rsidRPr="00BC361A">
            <w:rPr>
              <w:rFonts w:asciiTheme="majorBidi" w:hAnsiTheme="majorBidi" w:cstheme="majorBidi"/>
              <w:sz w:val="18"/>
              <w:szCs w:val="18"/>
            </w:rPr>
            <w:fldChar w:fldCharType="separate"/>
          </w:r>
          <w:r w:rsidRPr="00BC361A">
            <w:rPr>
              <w:rFonts w:asciiTheme="majorBidi" w:hAnsiTheme="majorBidi" w:cstheme="majorBidi"/>
              <w:noProof/>
              <w:sz w:val="18"/>
              <w:szCs w:val="18"/>
            </w:rPr>
            <w:t>(Kovacs, p. xiii)</w:t>
          </w:r>
          <w:r w:rsidRPr="00BC361A">
            <w:rPr>
              <w:rFonts w:asciiTheme="majorBidi" w:hAnsiTheme="majorBidi" w:cstheme="majorBidi"/>
              <w:sz w:val="18"/>
              <w:szCs w:val="18"/>
            </w:rPr>
            <w:fldChar w:fldCharType="end"/>
          </w:r>
        </w:sdtContent>
      </w:sdt>
      <w:r w:rsidRPr="00BC361A">
        <w:rPr>
          <w:rFonts w:asciiTheme="majorBidi" w:hAnsiTheme="majorBidi" w:cstheme="majorBidi"/>
          <w:sz w:val="18"/>
          <w:szCs w:val="18"/>
        </w:rPr>
        <w:t xml:space="preserve"> See commentary below.</w:t>
      </w:r>
    </w:p>
  </w:footnote>
  <w:footnote w:id="31">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We must attest to the fact that the “Writings – Ketubim” are intended through “pars pro toto.”</w:t>
      </w:r>
    </w:p>
  </w:footnote>
  <w:footnote w:id="32">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The </w:t>
      </w:r>
      <w:r w:rsidRPr="00BC361A">
        <w:rPr>
          <w:rFonts w:asciiTheme="majorBidi" w:hAnsiTheme="majorBidi" w:cstheme="majorBidi"/>
          <w:sz w:val="18"/>
          <w:szCs w:val="18"/>
          <w:lang w:val="el-GR"/>
        </w:rPr>
        <w:t>δικαιοσύνη θεοῦ</w:t>
      </w:r>
      <w:r w:rsidRPr="00BC361A">
        <w:rPr>
          <w:rFonts w:asciiTheme="majorBidi" w:hAnsiTheme="majorBidi" w:cstheme="majorBidi"/>
          <w:sz w:val="18"/>
          <w:szCs w:val="18"/>
        </w:rPr>
        <w:t xml:space="preserve"> of which vv. 21 and 22 speak is manifest as something, which has not been earned by men’s fulfilment of the law. In other words, </w:t>
      </w:r>
      <w:r w:rsidRPr="00BC361A">
        <w:rPr>
          <w:rFonts w:asciiTheme="majorBidi" w:hAnsiTheme="majorBidi" w:cstheme="majorBidi"/>
          <w:sz w:val="18"/>
          <w:szCs w:val="18"/>
          <w:lang w:val="el-GR"/>
        </w:rPr>
        <w:t>χωρὶς νόμου</w:t>
      </w:r>
      <w:r w:rsidRPr="00BC361A">
        <w:rPr>
          <w:rFonts w:asciiTheme="majorBidi" w:hAnsiTheme="majorBidi" w:cstheme="majorBidi"/>
          <w:sz w:val="18"/>
          <w:szCs w:val="18"/>
        </w:rPr>
        <w:t xml:space="preserve"> here is equivalent in significance to </w:t>
      </w:r>
      <w:r w:rsidRPr="00BC361A">
        <w:rPr>
          <w:rFonts w:asciiTheme="majorBidi" w:hAnsiTheme="majorBidi" w:cstheme="majorBidi"/>
          <w:sz w:val="18"/>
          <w:szCs w:val="18"/>
          <w:lang w:val="el-GR"/>
        </w:rPr>
        <w:t>χωρὶς ἔργων νόμου</w:t>
      </w:r>
      <w:r w:rsidRPr="00BC361A">
        <w:rPr>
          <w:rFonts w:asciiTheme="majorBidi" w:hAnsiTheme="majorBidi" w:cstheme="majorBidi"/>
          <w:sz w:val="18"/>
          <w:szCs w:val="18"/>
        </w:rPr>
        <w:t xml:space="preserve"> in v. 28 and </w:t>
      </w:r>
      <w:r w:rsidRPr="00BC361A">
        <w:rPr>
          <w:rFonts w:asciiTheme="majorBidi" w:hAnsiTheme="majorBidi" w:cstheme="majorBidi"/>
          <w:sz w:val="18"/>
          <w:szCs w:val="18"/>
          <w:lang w:val="el-GR"/>
        </w:rPr>
        <w:t>χωρὶς ἔργων</w:t>
      </w:r>
      <w:r w:rsidRPr="00BC361A">
        <w:rPr>
          <w:rFonts w:asciiTheme="majorBidi" w:hAnsiTheme="majorBidi" w:cstheme="majorBidi"/>
          <w:sz w:val="18"/>
          <w:szCs w:val="18"/>
        </w:rPr>
        <w:t xml:space="preserve"> in 4:6. To appeal to these words as evidence that Paul regarded the law as superseded and set aside by the gospel as something now </w:t>
      </w:r>
      <w:r w:rsidRPr="00BC361A">
        <w:rPr>
          <w:rFonts w:asciiTheme="majorBidi" w:hAnsiTheme="majorBidi" w:cstheme="majorBidi"/>
          <w:b/>
          <w:bCs/>
          <w:sz w:val="18"/>
          <w:szCs w:val="18"/>
        </w:rPr>
        <w:t>out of date and irrelevant is surely perverse</w:t>
      </w:r>
      <w:r w:rsidRPr="00BC361A">
        <w:rPr>
          <w:rFonts w:asciiTheme="majorBidi" w:hAnsiTheme="majorBidi" w:cstheme="majorBidi"/>
          <w:sz w:val="18"/>
          <w:szCs w:val="18"/>
        </w:rPr>
        <w:t xml:space="preserve">. Cranfield, C. E. B. (2004). </w:t>
      </w:r>
      <w:r w:rsidRPr="00BC361A">
        <w:rPr>
          <w:rFonts w:asciiTheme="majorBidi" w:hAnsiTheme="majorBidi" w:cstheme="majorBidi"/>
          <w:i/>
          <w:iCs/>
          <w:sz w:val="18"/>
          <w:szCs w:val="18"/>
        </w:rPr>
        <w:t>A critical and exegetical commentary on the Epistle to the Romans</w:t>
      </w:r>
      <w:r w:rsidRPr="00BC361A">
        <w:rPr>
          <w:rFonts w:asciiTheme="majorBidi" w:hAnsiTheme="majorBidi" w:cstheme="majorBidi"/>
          <w:sz w:val="18"/>
          <w:szCs w:val="18"/>
        </w:rPr>
        <w:t>. London; New York: T&amp;T Clark International. p. 201</w:t>
      </w:r>
    </w:p>
  </w:footnote>
  <w:footnote w:id="33">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We arrive at this translation based on “Corral Hermeneutics,” relating to the seventh hermeneutic rule of Hillel (</w:t>
      </w:r>
      <w:r w:rsidRPr="00BC361A">
        <w:rPr>
          <w:rFonts w:asciiTheme="majorBidi" w:hAnsiTheme="majorBidi" w:cstheme="majorBidi"/>
          <w:b/>
          <w:bCs/>
          <w:sz w:val="18"/>
          <w:szCs w:val="18"/>
          <w:lang w:val="en-AU"/>
        </w:rPr>
        <w:t>Dabar ha-lamed me-'inyano:</w:t>
      </w:r>
      <w:r w:rsidRPr="00BC361A">
        <w:rPr>
          <w:rFonts w:asciiTheme="majorBidi" w:hAnsiTheme="majorBidi" w:cstheme="majorBidi"/>
          <w:sz w:val="18"/>
          <w:szCs w:val="18"/>
          <w:lang w:val="en-AU"/>
        </w:rPr>
        <w:t xml:space="preserve"> Meaning interpretation deduced from the context. Deduced from scripture that is close together (i.e. corral)</w:t>
      </w:r>
      <w:r w:rsidRPr="00BC361A">
        <w:rPr>
          <w:rFonts w:asciiTheme="majorBidi" w:hAnsiTheme="majorBidi" w:cstheme="majorBidi"/>
          <w:sz w:val="18"/>
          <w:szCs w:val="18"/>
        </w:rPr>
        <w:t xml:space="preserve"> we assert that the Gentile MUST be trained in Halakhah before his conversion. The text implies that the Gentiles frequently circumvent this process. They declare themselves “Jewish” and “Rabbis” without the guidance of a true Hakham/Torah Teacher. This in and of itself is another form of “replacement theology.” Therefore, we note that three places in the Torah Seder shows that the Gentiles must keep the same laws when turning towards G-d i.e. becoming Jewish. (B’Midbar 15:14, 15, 30)</w:t>
      </w:r>
    </w:p>
  </w:footnote>
  <w:footnote w:id="34">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“Cross-linguistic” hermeneutics demands that we used the Hebraic understanding of the Greek word </w:t>
      </w:r>
      <w:r w:rsidRPr="00BC361A">
        <w:rPr>
          <w:rFonts w:asciiTheme="majorBidi" w:hAnsiTheme="majorBidi" w:cstheme="majorBidi"/>
          <w:b/>
          <w:bCs/>
          <w:sz w:val="18"/>
          <w:szCs w:val="18"/>
          <w:lang w:val="el-GR"/>
        </w:rPr>
        <w:t>διαστολή</w:t>
      </w:r>
      <w:r w:rsidRPr="00BC361A">
        <w:rPr>
          <w:rFonts w:asciiTheme="majorBidi" w:hAnsiTheme="majorBidi" w:cstheme="majorBidi"/>
          <w:sz w:val="18"/>
          <w:szCs w:val="18"/>
          <w:lang w:val="el-GR"/>
        </w:rPr>
        <w:t xml:space="preserve"> </w:t>
      </w:r>
      <w:r w:rsidRPr="00BC361A">
        <w:rPr>
          <w:rFonts w:asciiTheme="majorBidi" w:hAnsiTheme="majorBidi" w:cstheme="majorBidi"/>
          <w:sz w:val="18"/>
          <w:szCs w:val="18"/>
        </w:rPr>
        <w:t xml:space="preserve">– </w:t>
      </w:r>
      <w:r w:rsidRPr="00BC361A">
        <w:rPr>
          <w:rFonts w:asciiTheme="majorBidi" w:hAnsiTheme="majorBidi" w:cstheme="majorBidi"/>
          <w:i/>
          <w:iCs/>
          <w:sz w:val="18"/>
          <w:szCs w:val="18"/>
        </w:rPr>
        <w:t>diastole</w:t>
      </w:r>
      <w:r w:rsidRPr="00BC361A">
        <w:rPr>
          <w:rFonts w:asciiTheme="majorBidi" w:hAnsiTheme="majorBidi" w:cstheme="majorBidi"/>
          <w:sz w:val="18"/>
          <w:szCs w:val="18"/>
        </w:rPr>
        <w:t xml:space="preserve">  as “statute” based on the Hebrew equivalent </w:t>
      </w:r>
      <w:r w:rsidRPr="00BC361A">
        <w:rPr>
          <w:rFonts w:asciiTheme="majorBidi" w:hAnsiTheme="majorBidi" w:cstheme="majorBidi"/>
          <w:b/>
          <w:bCs/>
          <w:sz w:val="18"/>
          <w:szCs w:val="18"/>
          <w:rtl/>
          <w:lang w:bidi="he-IL"/>
        </w:rPr>
        <w:t>חֻקַּת הַתֹּורָה</w:t>
      </w:r>
      <w:r w:rsidRPr="00BC361A">
        <w:rPr>
          <w:rFonts w:asciiTheme="majorBidi" w:hAnsiTheme="majorBidi" w:cstheme="majorBidi"/>
          <w:sz w:val="18"/>
          <w:szCs w:val="18"/>
        </w:rPr>
        <w:t xml:space="preserve">, meaning </w:t>
      </w:r>
      <w:r w:rsidRPr="00BC361A">
        <w:rPr>
          <w:rFonts w:asciiTheme="majorBidi" w:hAnsiTheme="majorBidi" w:cstheme="majorBidi"/>
          <w:b/>
          <w:bCs/>
          <w:sz w:val="18"/>
          <w:szCs w:val="18"/>
        </w:rPr>
        <w:t>Statute</w:t>
      </w:r>
      <w:r w:rsidRPr="00BC361A">
        <w:rPr>
          <w:rFonts w:asciiTheme="majorBidi" w:hAnsiTheme="majorBidi" w:cstheme="majorBidi"/>
          <w:sz w:val="18"/>
          <w:szCs w:val="18"/>
        </w:rPr>
        <w:t xml:space="preserve"> of instruction (</w:t>
      </w:r>
      <w:r w:rsidRPr="00BC361A">
        <w:rPr>
          <w:rFonts w:asciiTheme="majorBidi" w:hAnsiTheme="majorBidi" w:cstheme="majorBidi"/>
          <w:b/>
          <w:bCs/>
          <w:sz w:val="18"/>
          <w:szCs w:val="18"/>
          <w:rtl/>
          <w:lang w:bidi="he-IL"/>
        </w:rPr>
        <w:t>חֻקַּת הַתֹּורָה</w:t>
      </w:r>
      <w:r w:rsidRPr="00BC361A">
        <w:rPr>
          <w:rFonts w:asciiTheme="majorBidi" w:hAnsiTheme="majorBidi" w:cstheme="majorBidi"/>
          <w:sz w:val="18"/>
          <w:szCs w:val="18"/>
        </w:rPr>
        <w:t xml:space="preserve">, a </w:t>
      </w:r>
      <w:r w:rsidRPr="00BC361A">
        <w:rPr>
          <w:rFonts w:asciiTheme="majorBidi" w:hAnsiTheme="majorBidi" w:cstheme="majorBidi"/>
          <w:i/>
          <w:iCs/>
          <w:sz w:val="18"/>
          <w:szCs w:val="18"/>
        </w:rPr>
        <w:t>“statute of instruction,”</w:t>
      </w:r>
      <w:r w:rsidRPr="00BC361A">
        <w:rPr>
          <w:rFonts w:asciiTheme="majorBidi" w:hAnsiTheme="majorBidi" w:cstheme="majorBidi"/>
          <w:sz w:val="18"/>
          <w:szCs w:val="18"/>
        </w:rPr>
        <w:t xml:space="preserve"> or law-statute). See Kittel, Gerhard, Geoffrey William Bromiley, and Gerhard Friedrich. </w:t>
      </w:r>
      <w:r w:rsidRPr="00BC361A">
        <w:rPr>
          <w:rFonts w:asciiTheme="majorBidi" w:hAnsiTheme="majorBidi" w:cstheme="majorBidi"/>
          <w:i/>
          <w:iCs/>
          <w:sz w:val="18"/>
          <w:szCs w:val="18"/>
        </w:rPr>
        <w:t>Theological Dictionary of the New Testament.</w:t>
      </w:r>
      <w:r w:rsidRPr="00BC361A">
        <w:rPr>
          <w:rFonts w:asciiTheme="majorBidi" w:hAnsiTheme="majorBidi" w:cstheme="majorBidi"/>
          <w:sz w:val="18"/>
          <w:szCs w:val="18"/>
        </w:rPr>
        <w:t xml:space="preserve"> Grand Rapids, Mich.: Eerdmans, 1964. Vol. 7 p. 592. Here we must also note that the “cross-linguistic hermeneutic” brings us to verbal connection with B’Midbar 15:15. Furthermore, this Torah pasuk refutes the idea that the Gentiles do not have to keep the Torah and its “</w:t>
      </w:r>
      <w:r w:rsidRPr="00BC361A">
        <w:rPr>
          <w:rFonts w:asciiTheme="majorBidi" w:hAnsiTheme="majorBidi" w:cstheme="majorBidi"/>
          <w:b/>
          <w:bCs/>
          <w:sz w:val="18"/>
          <w:szCs w:val="18"/>
        </w:rPr>
        <w:t>statues</w:t>
      </w:r>
      <w:r w:rsidRPr="00BC361A">
        <w:rPr>
          <w:rFonts w:asciiTheme="majorBidi" w:hAnsiTheme="majorBidi" w:cstheme="majorBidi"/>
          <w:sz w:val="18"/>
          <w:szCs w:val="18"/>
        </w:rPr>
        <w:t xml:space="preserve">.” </w:t>
      </w:r>
      <w:r w:rsidRPr="00BC361A">
        <w:rPr>
          <w:rFonts w:asciiTheme="majorBidi" w:hAnsiTheme="majorBidi" w:cstheme="majorBidi"/>
          <w:b/>
          <w:bCs/>
          <w:sz w:val="18"/>
          <w:szCs w:val="18"/>
        </w:rPr>
        <w:t>B’Midbar 15:15</w:t>
      </w:r>
      <w:r w:rsidRPr="00BC361A">
        <w:rPr>
          <w:rFonts w:asciiTheme="majorBidi" w:hAnsiTheme="majorBidi" w:cstheme="majorBidi"/>
          <w:sz w:val="18"/>
          <w:szCs w:val="18"/>
        </w:rPr>
        <w:t xml:space="preserve"> 'As for</w:t>
      </w:r>
      <w:r w:rsidRPr="00BC361A">
        <w:rPr>
          <w:rFonts w:asciiTheme="majorBidi" w:hAnsiTheme="majorBidi" w:cstheme="majorBidi"/>
          <w:b/>
          <w:bCs/>
          <w:i/>
          <w:iCs/>
          <w:sz w:val="18"/>
          <w:szCs w:val="18"/>
        </w:rPr>
        <w:t xml:space="preserve"> </w:t>
      </w:r>
      <w:r w:rsidRPr="00BC361A">
        <w:rPr>
          <w:rFonts w:asciiTheme="majorBidi" w:hAnsiTheme="majorBidi" w:cstheme="majorBidi"/>
          <w:b/>
          <w:bCs/>
          <w:sz w:val="18"/>
          <w:szCs w:val="18"/>
        </w:rPr>
        <w:t>the assembly</w:t>
      </w:r>
      <w:r w:rsidRPr="00BC361A">
        <w:rPr>
          <w:rFonts w:asciiTheme="majorBidi" w:hAnsiTheme="majorBidi" w:cstheme="majorBidi"/>
          <w:b/>
          <w:bCs/>
          <w:sz w:val="18"/>
          <w:szCs w:val="18"/>
          <w:highlight w:val="yellow"/>
        </w:rPr>
        <w:t xml:space="preserve">, there will be one statute </w:t>
      </w:r>
      <w:r w:rsidRPr="00BC361A">
        <w:rPr>
          <w:rFonts w:asciiTheme="majorBidi" w:hAnsiTheme="majorBidi" w:cstheme="majorBidi"/>
          <w:sz w:val="18"/>
          <w:szCs w:val="18"/>
          <w:highlight w:val="yellow"/>
        </w:rPr>
        <w:t>(</w:t>
      </w:r>
      <w:r w:rsidRPr="00BC361A">
        <w:rPr>
          <w:rFonts w:asciiTheme="majorBidi" w:hAnsiTheme="majorBidi" w:cstheme="majorBidi"/>
          <w:b/>
          <w:bCs/>
          <w:sz w:val="18"/>
          <w:szCs w:val="18"/>
          <w:highlight w:val="yellow"/>
          <w:rtl/>
          <w:lang w:bidi="he-IL"/>
        </w:rPr>
        <w:t>חֻקָּה</w:t>
      </w:r>
      <w:r w:rsidRPr="00BC361A">
        <w:rPr>
          <w:rFonts w:asciiTheme="majorBidi" w:hAnsiTheme="majorBidi" w:cstheme="majorBidi"/>
          <w:sz w:val="18"/>
          <w:szCs w:val="18"/>
          <w:highlight w:val="yellow"/>
          <w:rtl/>
        </w:rPr>
        <w:t xml:space="preserve"> </w:t>
      </w:r>
      <w:r w:rsidRPr="00BC361A">
        <w:rPr>
          <w:rFonts w:asciiTheme="majorBidi" w:hAnsiTheme="majorBidi" w:cstheme="majorBidi"/>
          <w:sz w:val="18"/>
          <w:szCs w:val="18"/>
          <w:highlight w:val="yellow"/>
        </w:rPr>
        <w:t xml:space="preserve">– </w:t>
      </w:r>
      <w:r w:rsidRPr="00BC361A">
        <w:rPr>
          <w:rFonts w:asciiTheme="majorBidi" w:hAnsiTheme="majorBidi" w:cstheme="majorBidi"/>
          <w:i/>
          <w:iCs/>
          <w:sz w:val="18"/>
          <w:szCs w:val="18"/>
          <w:highlight w:val="yellow"/>
        </w:rPr>
        <w:t>chuqqah</w:t>
      </w:r>
      <w:r w:rsidRPr="00BC361A">
        <w:rPr>
          <w:rFonts w:asciiTheme="majorBidi" w:hAnsiTheme="majorBidi" w:cstheme="majorBidi"/>
          <w:sz w:val="18"/>
          <w:szCs w:val="18"/>
          <w:highlight w:val="yellow"/>
        </w:rPr>
        <w:t>)</w:t>
      </w:r>
      <w:r w:rsidRPr="00BC361A">
        <w:rPr>
          <w:rFonts w:asciiTheme="majorBidi" w:hAnsiTheme="majorBidi" w:cstheme="majorBidi"/>
          <w:b/>
          <w:bCs/>
          <w:sz w:val="18"/>
          <w:szCs w:val="18"/>
          <w:highlight w:val="yellow"/>
        </w:rPr>
        <w:t xml:space="preserve"> for you and for the alien who sojourns </w:t>
      </w:r>
      <w:r w:rsidRPr="00BC361A">
        <w:rPr>
          <w:rFonts w:asciiTheme="majorBidi" w:hAnsiTheme="majorBidi" w:cstheme="majorBidi"/>
          <w:sz w:val="18"/>
          <w:szCs w:val="18"/>
          <w:highlight w:val="yellow"/>
        </w:rPr>
        <w:t>with you</w:t>
      </w:r>
      <w:r w:rsidRPr="00BC361A">
        <w:rPr>
          <w:rFonts w:asciiTheme="majorBidi" w:hAnsiTheme="majorBidi" w:cstheme="majorBidi"/>
          <w:b/>
          <w:bCs/>
          <w:sz w:val="18"/>
          <w:szCs w:val="18"/>
          <w:highlight w:val="yellow"/>
        </w:rPr>
        <w:t xml:space="preserve">, a perpetual statute </w:t>
      </w:r>
      <w:r w:rsidRPr="00BC361A">
        <w:rPr>
          <w:rFonts w:asciiTheme="majorBidi" w:hAnsiTheme="majorBidi" w:cstheme="majorBidi"/>
          <w:sz w:val="18"/>
          <w:szCs w:val="18"/>
          <w:highlight w:val="yellow"/>
        </w:rPr>
        <w:t>(</w:t>
      </w:r>
      <w:r w:rsidRPr="00BC361A">
        <w:rPr>
          <w:rFonts w:asciiTheme="majorBidi" w:hAnsiTheme="majorBidi" w:cstheme="majorBidi"/>
          <w:b/>
          <w:bCs/>
          <w:sz w:val="18"/>
          <w:szCs w:val="18"/>
          <w:highlight w:val="yellow"/>
          <w:rtl/>
          <w:lang w:bidi="he-IL"/>
        </w:rPr>
        <w:t>חֻקָּה</w:t>
      </w:r>
      <w:r w:rsidRPr="00BC361A">
        <w:rPr>
          <w:rFonts w:asciiTheme="majorBidi" w:hAnsiTheme="majorBidi" w:cstheme="majorBidi"/>
          <w:sz w:val="18"/>
          <w:szCs w:val="18"/>
          <w:highlight w:val="yellow"/>
          <w:rtl/>
        </w:rPr>
        <w:t xml:space="preserve"> </w:t>
      </w:r>
      <w:r w:rsidRPr="00BC361A">
        <w:rPr>
          <w:rFonts w:asciiTheme="majorBidi" w:hAnsiTheme="majorBidi" w:cstheme="majorBidi"/>
          <w:sz w:val="18"/>
          <w:szCs w:val="18"/>
          <w:highlight w:val="yellow"/>
        </w:rPr>
        <w:t xml:space="preserve">– </w:t>
      </w:r>
      <w:r w:rsidRPr="00BC361A">
        <w:rPr>
          <w:rFonts w:asciiTheme="majorBidi" w:hAnsiTheme="majorBidi" w:cstheme="majorBidi"/>
          <w:i/>
          <w:iCs/>
          <w:sz w:val="18"/>
          <w:szCs w:val="18"/>
          <w:highlight w:val="yellow"/>
        </w:rPr>
        <w:t>chuqqah</w:t>
      </w:r>
      <w:r w:rsidRPr="00BC361A">
        <w:rPr>
          <w:rFonts w:asciiTheme="majorBidi" w:hAnsiTheme="majorBidi" w:cstheme="majorBidi"/>
          <w:sz w:val="18"/>
          <w:szCs w:val="18"/>
          <w:highlight w:val="yellow"/>
        </w:rPr>
        <w:t>)</w:t>
      </w:r>
      <w:r w:rsidRPr="00BC361A">
        <w:rPr>
          <w:rFonts w:asciiTheme="majorBidi" w:hAnsiTheme="majorBidi" w:cstheme="majorBidi"/>
          <w:b/>
          <w:bCs/>
          <w:sz w:val="18"/>
          <w:szCs w:val="18"/>
          <w:highlight w:val="yellow"/>
        </w:rPr>
        <w:t xml:space="preserve"> throughout your generations; as you are, </w:t>
      </w:r>
      <w:r w:rsidRPr="00BC361A">
        <w:rPr>
          <w:rFonts w:asciiTheme="majorBidi" w:hAnsiTheme="majorBidi" w:cstheme="majorBidi"/>
          <w:b/>
          <w:bCs/>
          <w:sz w:val="18"/>
          <w:szCs w:val="18"/>
          <w:highlight w:val="yellow"/>
          <w:u w:val="single"/>
        </w:rPr>
        <w:t>so will the alien be before the LORD</w:t>
      </w:r>
      <w:r w:rsidRPr="00BC361A">
        <w:rPr>
          <w:rFonts w:asciiTheme="majorBidi" w:hAnsiTheme="majorBidi" w:cstheme="majorBidi"/>
          <w:sz w:val="18"/>
          <w:szCs w:val="18"/>
        </w:rPr>
        <w:t>. Cf. B’Midbar 15:30</w:t>
      </w:r>
    </w:p>
  </w:footnote>
  <w:footnote w:id="35">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w:t>
      </w:r>
      <w:r w:rsidRPr="00BC361A">
        <w:rPr>
          <w:rFonts w:asciiTheme="majorBidi" w:hAnsiTheme="majorBidi" w:cstheme="majorBidi"/>
          <w:b/>
          <w:bCs/>
          <w:sz w:val="18"/>
          <w:szCs w:val="18"/>
        </w:rPr>
        <w:t>Shemot (Ex.) 12:49</w:t>
      </w:r>
      <w:r w:rsidRPr="00BC361A">
        <w:rPr>
          <w:rFonts w:asciiTheme="majorBidi" w:hAnsiTheme="majorBidi" w:cstheme="majorBidi"/>
          <w:sz w:val="18"/>
          <w:szCs w:val="18"/>
        </w:rPr>
        <w:t xml:space="preserve"> “The same law will apply to the native (Jewish people) as to the stranger (Gentile) who sojourns among you.”</w:t>
      </w:r>
    </w:p>
  </w:footnote>
  <w:footnote w:id="36">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The Mesorah is a Torah, i.e. the Oral Torah. Therefore, the “gift” of G-d is the Torah b’katav and the Torah Sh’bal pey as personified in Yeshua HaMashiach.</w:t>
      </w:r>
    </w:p>
  </w:footnote>
  <w:footnote w:id="37">
    <w:p w:rsidR="00FB02AE" w:rsidRPr="00BC361A" w:rsidRDefault="00FB02AE" w:rsidP="00BC361A">
      <w:pPr>
        <w:pStyle w:val="FootnoteText"/>
        <w:rPr>
          <w:rFonts w:asciiTheme="majorBidi" w:hAnsiTheme="majorBidi" w:cstheme="majorBidi"/>
          <w:sz w:val="18"/>
          <w:szCs w:val="18"/>
        </w:rPr>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The translation shows that we must render this phrase allegorically. It is “as if” Yeshua was a propitiation in non-literal terms. </w:t>
      </w:r>
    </w:p>
  </w:footnote>
  <w:footnote w:id="38">
    <w:p w:rsidR="00FB02AE" w:rsidRDefault="00FB02AE" w:rsidP="00BC361A">
      <w:pPr>
        <w:pStyle w:val="FootnoteText"/>
      </w:pPr>
      <w:r w:rsidRPr="00BC361A">
        <w:rPr>
          <w:rStyle w:val="FootnoteReference"/>
          <w:rFonts w:asciiTheme="majorBidi" w:hAnsiTheme="majorBidi" w:cstheme="majorBidi"/>
          <w:sz w:val="18"/>
          <w:szCs w:val="18"/>
        </w:rPr>
        <w:footnoteRef/>
      </w:r>
      <w:r w:rsidRPr="00BC361A">
        <w:rPr>
          <w:rFonts w:asciiTheme="majorBidi" w:hAnsiTheme="majorBidi" w:cstheme="majorBidi"/>
          <w:sz w:val="18"/>
          <w:szCs w:val="18"/>
        </w:rPr>
        <w:t xml:space="preserve"> </w:t>
      </w:r>
      <w:r w:rsidRPr="00BC361A">
        <w:rPr>
          <w:rFonts w:asciiTheme="majorBidi" w:hAnsiTheme="majorBidi" w:cstheme="majorBidi"/>
          <w:b/>
          <w:bCs/>
          <w:sz w:val="18"/>
          <w:szCs w:val="18"/>
        </w:rPr>
        <w:t>B’resheet Rabbah VIII:4</w:t>
      </w:r>
      <w:r w:rsidRPr="00BC361A">
        <w:rPr>
          <w:rFonts w:asciiTheme="majorBidi" w:hAnsiTheme="majorBidi" w:cstheme="majorBidi"/>
          <w:sz w:val="18"/>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[He deliberately disregarded it.] and associated the quality of mercy [This is often hypostatised.] with Himself and created him, as it is written, For the Lord regards the way of the righteous/generous, but the way of the wicked tobed- E.V. will perish (Ps. I, 6): what does tobed mean? He destroyed it (ibbedah) from before His sight and associated the quality of mercy with Himself and created him. R. Hanina did not say this, but [he said that] when He came to create Adam He took counsel with the ministering angels, saying to them, LET US MAKE MAN. What will his character be? asked they. Righteous/generous men will spring from him, He answered, as it is written, For the Lord knows (yodea) the way of the righteous, which means that the Lord made known (hodia) the way of the righteous/generous to the ministering angels; But the way of the wicked will perish: He destroyed [hid]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footnote>
  <w:footnote w:id="39">
    <w:p w:rsidR="00FB02AE" w:rsidRPr="00BC361A" w:rsidRDefault="00FB02AE" w:rsidP="00BC361A">
      <w:pPr>
        <w:pStyle w:val="FootnoteText"/>
        <w:rPr>
          <w:sz w:val="18"/>
          <w:szCs w:val="18"/>
        </w:rPr>
      </w:pPr>
      <w:r w:rsidRPr="00BC361A">
        <w:rPr>
          <w:rStyle w:val="FootnoteReference"/>
          <w:sz w:val="18"/>
          <w:szCs w:val="18"/>
        </w:rPr>
        <w:footnoteRef/>
      </w:r>
      <w:r w:rsidRPr="00BC361A">
        <w:rPr>
          <w:sz w:val="18"/>
          <w:szCs w:val="18"/>
        </w:rPr>
        <w:t xml:space="preserve"> Hebrew for “cubit.”  The Royal Cubit measured 20.67 inches. This “amah” (Heb. Cubit, singular) This amah was the measurement used on the 500 by 500 </w:t>
      </w:r>
      <w:r w:rsidRPr="00BC361A">
        <w:rPr>
          <w:i/>
          <w:sz w:val="18"/>
          <w:szCs w:val="18"/>
        </w:rPr>
        <w:t>amot</w:t>
      </w:r>
      <w:r w:rsidRPr="00BC361A">
        <w:rPr>
          <w:sz w:val="18"/>
          <w:szCs w:val="18"/>
        </w:rPr>
        <w:t xml:space="preserve"> Har haBayit. The five </w:t>
      </w:r>
      <w:r w:rsidRPr="00BC361A">
        <w:rPr>
          <w:i/>
          <w:sz w:val="18"/>
          <w:szCs w:val="18"/>
        </w:rPr>
        <w:t xml:space="preserve">tefachim </w:t>
      </w:r>
      <w:r w:rsidRPr="00BC361A">
        <w:rPr>
          <w:sz w:val="18"/>
          <w:szCs w:val="18"/>
        </w:rPr>
        <w:t>(handbreadth)</w:t>
      </w:r>
      <w:r w:rsidRPr="00BC361A">
        <w:rPr>
          <w:i/>
          <w:sz w:val="18"/>
          <w:szCs w:val="18"/>
        </w:rPr>
        <w:t xml:space="preserve"> amah</w:t>
      </w:r>
      <w:r w:rsidRPr="00BC361A">
        <w:rPr>
          <w:sz w:val="18"/>
          <w:szCs w:val="18"/>
        </w:rPr>
        <w:t xml:space="preserve"> measured 19.2 inches.  The Six </w:t>
      </w:r>
      <w:r w:rsidRPr="00BC361A">
        <w:rPr>
          <w:i/>
          <w:sz w:val="18"/>
          <w:szCs w:val="18"/>
        </w:rPr>
        <w:t>Tefachim Amah</w:t>
      </w:r>
      <w:r w:rsidRPr="00BC361A">
        <w:rPr>
          <w:sz w:val="18"/>
          <w:szCs w:val="18"/>
        </w:rPr>
        <w:t xml:space="preserve"> measured 23.06 inches </w:t>
      </w:r>
    </w:p>
  </w:footnote>
  <w:footnote w:id="40">
    <w:p w:rsidR="00FB02AE" w:rsidRPr="00BC361A" w:rsidRDefault="00FB02AE" w:rsidP="00BC361A">
      <w:pPr>
        <w:pStyle w:val="FootnoteText"/>
        <w:rPr>
          <w:sz w:val="18"/>
          <w:szCs w:val="18"/>
        </w:rPr>
      </w:pPr>
      <w:r w:rsidRPr="00BC361A">
        <w:rPr>
          <w:rStyle w:val="FootnoteReference"/>
          <w:sz w:val="18"/>
          <w:szCs w:val="18"/>
        </w:rPr>
        <w:footnoteRef/>
      </w:r>
      <w:r w:rsidRPr="00BC361A">
        <w:rPr>
          <w:sz w:val="18"/>
          <w:szCs w:val="18"/>
        </w:rPr>
        <w:t xml:space="preserve"> A barrier fence that surrounded the Inner Courtyards, which delineated the court of the gentiles from the court of the Israelites. </w:t>
      </w:r>
    </w:p>
  </w:footnote>
  <w:footnote w:id="41">
    <w:p w:rsidR="00FB02AE" w:rsidRPr="00BC361A" w:rsidRDefault="00FB02AE" w:rsidP="00BC361A">
      <w:pPr>
        <w:pStyle w:val="FootnoteText"/>
        <w:rPr>
          <w:sz w:val="18"/>
          <w:szCs w:val="18"/>
        </w:rPr>
      </w:pPr>
      <w:r w:rsidRPr="00BC361A">
        <w:rPr>
          <w:rStyle w:val="FootnoteReference"/>
          <w:sz w:val="18"/>
          <w:szCs w:val="18"/>
        </w:rPr>
        <w:footnoteRef/>
      </w:r>
      <w:r w:rsidRPr="00BC361A">
        <w:rPr>
          <w:sz w:val="18"/>
          <w:szCs w:val="18"/>
        </w:rPr>
        <w:t xml:space="preserve"> Translation is H. Em. Rabbi Dr. Eliyahu ben Abraham, 2007</w:t>
      </w:r>
    </w:p>
  </w:footnote>
  <w:footnote w:id="42">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Cf. Luke 4:16ff</w:t>
      </w:r>
    </w:p>
  </w:footnote>
  <w:footnote w:id="43">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Isaiah</w:t>
      </w:r>
    </w:p>
  </w:footnote>
  <w:footnote w:id="44">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Cf. Jacob Neusner, Recovering Judaism, The Universal Dimension of Judaism, Fortress Press, 2001</w:t>
      </w:r>
    </w:p>
  </w:footnote>
  <w:footnote w:id="45">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Cf. Mark 16:15ff, Matthew 28:18ff</w:t>
      </w:r>
    </w:p>
  </w:footnote>
  <w:footnote w:id="46">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Jacob Neusner, Recovering Judaism, The Universal Dimension of Judaism, Fortress Press, 2001 p.16</w:t>
      </w:r>
    </w:p>
  </w:footnote>
  <w:footnote w:id="47">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Ibid</w:t>
      </w:r>
    </w:p>
  </w:footnote>
  <w:footnote w:id="48">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Jacob Neusner, Recovering Judaism, The Universal Dimension of Judaism, Fortress Press, 2001 p.16</w:t>
      </w:r>
    </w:p>
  </w:footnote>
  <w:footnote w:id="49">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Cf. Rm. 3:24 in The King James Version and similar associated versions.</w:t>
      </w:r>
    </w:p>
  </w:footnote>
  <w:footnote w:id="50">
    <w:p w:rsidR="00FB02AE" w:rsidRPr="0025347E" w:rsidRDefault="00FB02AE" w:rsidP="00BC361A">
      <w:pPr>
        <w:pStyle w:val="FootnoteText"/>
        <w:rPr>
          <w:sz w:val="18"/>
          <w:szCs w:val="18"/>
        </w:rPr>
      </w:pPr>
      <w:r w:rsidRPr="0025347E">
        <w:rPr>
          <w:rStyle w:val="FootnoteReference"/>
          <w:sz w:val="18"/>
          <w:szCs w:val="18"/>
        </w:rPr>
        <w:footnoteRef/>
      </w:r>
      <w:r w:rsidRPr="0025347E">
        <w:rPr>
          <w:sz w:val="18"/>
          <w:szCs w:val="18"/>
        </w:rPr>
        <w:t xml:space="preserve"> The Mesorah is a Torah, i.e. the Oral Torah. Therefore, the “gift” of G-d is the Torah b’katav and the Torah Sh’bal pey as personified in Yeshua HaMashiach.</w:t>
      </w:r>
    </w:p>
  </w:footnote>
  <w:footnote w:id="51">
    <w:p w:rsidR="00FB02AE" w:rsidRPr="0025347E" w:rsidRDefault="00FB02AE" w:rsidP="00BC361A">
      <w:pPr>
        <w:pStyle w:val="FootnoteText"/>
        <w:rPr>
          <w:rFonts w:asciiTheme="majorBidi" w:hAnsiTheme="majorBidi" w:cstheme="majorBidi"/>
          <w:sz w:val="18"/>
          <w:szCs w:val="18"/>
        </w:rPr>
      </w:pPr>
      <w:r w:rsidRPr="0025347E">
        <w:rPr>
          <w:rStyle w:val="FootnoteReference"/>
          <w:rFonts w:asciiTheme="majorBidi" w:hAnsiTheme="majorBidi" w:cstheme="majorBidi"/>
          <w:sz w:val="18"/>
          <w:szCs w:val="18"/>
        </w:rPr>
        <w:footnoteRef/>
      </w:r>
      <w:r w:rsidRPr="0025347E">
        <w:rPr>
          <w:rFonts w:asciiTheme="majorBidi" w:hAnsiTheme="majorBidi" w:cstheme="majorBidi"/>
          <w:sz w:val="18"/>
          <w:szCs w:val="18"/>
        </w:rPr>
        <w:t xml:space="preserve"> </w:t>
      </w:r>
      <w:r w:rsidRPr="0025347E">
        <w:rPr>
          <w:rFonts w:asciiTheme="majorBidi" w:hAnsiTheme="majorBidi" w:cstheme="majorBidi"/>
          <w:b/>
          <w:bCs/>
          <w:sz w:val="18"/>
          <w:szCs w:val="18"/>
        </w:rPr>
        <w:t>Chesed:</w:t>
      </w:r>
      <w:r w:rsidRPr="0025347E">
        <w:rPr>
          <w:rFonts w:asciiTheme="majorBidi" w:hAnsiTheme="majorBidi" w:cstheme="majorBidi"/>
          <w:sz w:val="18"/>
          <w:szCs w:val="18"/>
        </w:rPr>
        <w:t xml:space="preserve"> It is G-d’s loving-kindness, to bring Gentiles into faithful obedience of the Torah and Oral Torah through the agent of Yeshua our Messiah.</w:t>
      </w:r>
    </w:p>
  </w:footnote>
  <w:footnote w:id="52">
    <w:p w:rsidR="00FB02AE" w:rsidRPr="0025347E" w:rsidRDefault="00FB02AE" w:rsidP="00BC361A">
      <w:pPr>
        <w:pStyle w:val="FootnoteText"/>
        <w:rPr>
          <w:rFonts w:asciiTheme="majorBidi" w:hAnsiTheme="majorBidi" w:cstheme="majorBidi"/>
          <w:sz w:val="18"/>
          <w:szCs w:val="18"/>
        </w:rPr>
      </w:pPr>
      <w:r w:rsidRPr="0025347E">
        <w:rPr>
          <w:rStyle w:val="FootnoteReference"/>
          <w:rFonts w:asciiTheme="majorBidi" w:hAnsiTheme="majorBidi" w:cstheme="majorBidi"/>
          <w:sz w:val="18"/>
          <w:szCs w:val="18"/>
        </w:rPr>
        <w:footnoteRef/>
      </w:r>
      <w:r w:rsidRPr="0025347E">
        <w:rPr>
          <w:rFonts w:asciiTheme="majorBidi" w:hAnsiTheme="majorBidi" w:cstheme="majorBidi"/>
          <w:sz w:val="18"/>
          <w:szCs w:val="18"/>
        </w:rPr>
        <w:t xml:space="preserve"> </w:t>
      </w:r>
      <w:r w:rsidRPr="0025347E">
        <w:rPr>
          <w:rFonts w:asciiTheme="majorBidi" w:hAnsiTheme="majorBidi" w:cstheme="majorBidi"/>
          <w:b/>
          <w:bCs/>
          <w:sz w:val="18"/>
          <w:szCs w:val="18"/>
        </w:rPr>
        <w:t>Igeret Reshut:</w:t>
      </w:r>
      <w:r w:rsidRPr="0025347E">
        <w:rPr>
          <w:rFonts w:asciiTheme="majorBidi" w:hAnsiTheme="majorBidi" w:cstheme="majorBidi"/>
          <w:sz w:val="18"/>
          <w:szCs w:val="18"/>
        </w:rPr>
        <w:t xml:space="preserve"> “</w:t>
      </w:r>
      <w:r w:rsidRPr="0025347E">
        <w:rPr>
          <w:rFonts w:asciiTheme="majorBidi" w:hAnsiTheme="majorBidi" w:cstheme="majorBidi"/>
          <w:b/>
          <w:bCs/>
          <w:sz w:val="18"/>
          <w:szCs w:val="18"/>
        </w:rPr>
        <w:t>Letter of Permission</w:t>
      </w:r>
      <w:r w:rsidRPr="0025347E">
        <w:rPr>
          <w:rFonts w:asciiTheme="majorBidi" w:hAnsiTheme="majorBidi" w:cstheme="majorBidi"/>
          <w:sz w:val="18"/>
          <w:szCs w:val="18"/>
        </w:rPr>
        <w:t>.” The Bet Din of Yeshua’s three pillars, Hakham Tsefet, Hakham Ya’aqob and Hakham Yochanan, would have issued this Igeret Reshut. This would have been very important to the Jewish Synagogues of the first century. Furthermore, we can see that Hakham Shaul must have followed this practice in all of his interactions with Jewish Synagogues. In the second Igeret to Corinthians Hakham Shaul asks if he needs an Igeret Re</w:t>
      </w:r>
      <w:r>
        <w:rPr>
          <w:rFonts w:asciiTheme="majorBidi" w:hAnsiTheme="majorBidi" w:cstheme="majorBidi"/>
          <w:sz w:val="18"/>
          <w:szCs w:val="18"/>
        </w:rPr>
        <w:t>shut. Cf. 2 Co 3:1. Hakha6</w:t>
      </w:r>
      <w:r w:rsidRPr="0025347E">
        <w:rPr>
          <w:rFonts w:asciiTheme="majorBidi" w:hAnsiTheme="majorBidi" w:cstheme="majorBidi"/>
          <w:sz w:val="18"/>
          <w:szCs w:val="18"/>
        </w:rPr>
        <w:t xml:space="preserve"> Shaul’s Igeret Reshut is his letter of acceptance as a Chaber among the “Apostles.” His office is subjected to the Three Pillars rather than the Bat Kol. We find </w:t>
      </w:r>
      <w:r w:rsidRPr="0025347E">
        <w:rPr>
          <w:rFonts w:asciiTheme="majorBidi" w:hAnsiTheme="majorBidi" w:cstheme="majorBidi"/>
          <w:b/>
          <w:bCs/>
          <w:sz w:val="18"/>
          <w:szCs w:val="18"/>
        </w:rPr>
        <w:t>b. B.M. 59b</w:t>
      </w:r>
      <w:r w:rsidRPr="0025347E">
        <w:rPr>
          <w:rFonts w:asciiTheme="majorBidi" w:hAnsiTheme="majorBidi" w:cstheme="majorBidi"/>
          <w:sz w:val="18"/>
          <w:szCs w:val="18"/>
        </w:rPr>
        <w:t xml:space="preserve"> as a precedent for understanding that a Bat Kol does not usurp the authority of the Bet Din. In this case, the Bet Din are the chief Nazarean Hakhamim.</w:t>
      </w:r>
    </w:p>
  </w:footnote>
  <w:footnote w:id="53">
    <w:p w:rsidR="00FB02AE" w:rsidRPr="0025347E" w:rsidRDefault="00FB02AE" w:rsidP="00BC361A">
      <w:pPr>
        <w:pStyle w:val="FootnoteText"/>
        <w:rPr>
          <w:rFonts w:asciiTheme="majorBidi" w:hAnsiTheme="majorBidi" w:cstheme="majorBidi"/>
          <w:sz w:val="18"/>
          <w:szCs w:val="18"/>
        </w:rPr>
      </w:pPr>
      <w:r w:rsidRPr="0025347E">
        <w:rPr>
          <w:rStyle w:val="FootnoteReference"/>
          <w:rFonts w:asciiTheme="majorBidi" w:hAnsiTheme="majorBidi" w:cstheme="majorBidi"/>
          <w:sz w:val="18"/>
          <w:szCs w:val="18"/>
        </w:rPr>
        <w:footnoteRef/>
      </w:r>
      <w:r w:rsidRPr="0025347E">
        <w:rPr>
          <w:rFonts w:asciiTheme="majorBidi" w:hAnsiTheme="majorBidi" w:cstheme="majorBidi"/>
          <w:sz w:val="18"/>
          <w:szCs w:val="18"/>
        </w:rPr>
        <w:t xml:space="preserve"> </w:t>
      </w:r>
      <w:r w:rsidRPr="0025347E">
        <w:rPr>
          <w:rFonts w:asciiTheme="majorBidi" w:hAnsiTheme="majorBidi" w:cstheme="majorBidi"/>
          <w:b/>
          <w:bCs/>
          <w:sz w:val="18"/>
          <w:szCs w:val="18"/>
        </w:rPr>
        <w:t>Name:</w:t>
      </w:r>
      <w:r w:rsidRPr="0025347E">
        <w:rPr>
          <w:rFonts w:asciiTheme="majorBidi" w:hAnsiTheme="majorBidi" w:cstheme="majorBidi"/>
          <w:sz w:val="18"/>
          <w:szCs w:val="18"/>
        </w:rPr>
        <w:t xml:space="preserve"> </w:t>
      </w:r>
      <w:r w:rsidRPr="0025347E">
        <w:rPr>
          <w:rFonts w:asciiTheme="majorBidi" w:hAnsiTheme="majorBidi" w:cstheme="majorBidi"/>
          <w:b/>
          <w:bCs/>
          <w:sz w:val="18"/>
          <w:szCs w:val="18"/>
          <w:lang w:val="el-GR"/>
        </w:rPr>
        <w:t>ὄνομα</w:t>
      </w:r>
      <w:r w:rsidRPr="0025347E">
        <w:rPr>
          <w:rFonts w:asciiTheme="majorBidi" w:hAnsiTheme="majorBidi" w:cstheme="majorBidi"/>
          <w:sz w:val="18"/>
          <w:szCs w:val="18"/>
        </w:rPr>
        <w:t xml:space="preserve"> – </w:t>
      </w:r>
      <w:r w:rsidRPr="0025347E">
        <w:rPr>
          <w:rFonts w:asciiTheme="majorBidi" w:hAnsiTheme="majorBidi" w:cstheme="majorBidi"/>
          <w:i/>
          <w:iCs/>
          <w:sz w:val="18"/>
          <w:szCs w:val="18"/>
        </w:rPr>
        <w:t>onoma,</w:t>
      </w:r>
      <w:r w:rsidRPr="0025347E">
        <w:rPr>
          <w:rFonts w:asciiTheme="majorBidi" w:hAnsiTheme="majorBidi" w:cstheme="majorBidi"/>
          <w:sz w:val="18"/>
          <w:szCs w:val="18"/>
        </w:rPr>
        <w:t xml:space="preserve"> (name) meaning authority</w:t>
      </w:r>
    </w:p>
  </w:footnote>
  <w:footnote w:id="54">
    <w:p w:rsidR="00FB02AE" w:rsidRPr="0025347E" w:rsidRDefault="00FB02AE" w:rsidP="00BC361A">
      <w:pPr>
        <w:pStyle w:val="FootnoteText"/>
        <w:rPr>
          <w:rFonts w:asciiTheme="majorBidi" w:hAnsiTheme="majorBidi" w:cstheme="majorBidi"/>
          <w:sz w:val="18"/>
          <w:szCs w:val="18"/>
        </w:rPr>
      </w:pPr>
      <w:r w:rsidRPr="0025347E">
        <w:rPr>
          <w:rStyle w:val="FootnoteReference"/>
          <w:rFonts w:asciiTheme="majorBidi" w:hAnsiTheme="majorBidi" w:cstheme="majorBidi"/>
          <w:sz w:val="18"/>
          <w:szCs w:val="18"/>
        </w:rPr>
        <w:footnoteRef/>
      </w:r>
      <w:r w:rsidRPr="0025347E">
        <w:rPr>
          <w:rFonts w:asciiTheme="majorBidi" w:hAnsiTheme="majorBidi" w:cstheme="majorBidi"/>
          <w:sz w:val="18"/>
          <w:szCs w:val="18"/>
        </w:rPr>
        <w:t xml:space="preserve"> </w:t>
      </w:r>
      <w:r w:rsidRPr="0025347E">
        <w:rPr>
          <w:rFonts w:asciiTheme="majorBidi" w:hAnsiTheme="majorBidi" w:cstheme="majorBidi"/>
          <w:b/>
          <w:bCs/>
          <w:sz w:val="18"/>
          <w:szCs w:val="18"/>
        </w:rPr>
        <w:t>Faithful Obedience:</w:t>
      </w:r>
      <w:r w:rsidRPr="0025347E">
        <w:rPr>
          <w:rFonts w:asciiTheme="majorBidi" w:hAnsiTheme="majorBidi" w:cstheme="majorBidi"/>
          <w:sz w:val="18"/>
          <w:szCs w:val="18"/>
        </w:rPr>
        <w:t xml:space="preserve"> </w:t>
      </w:r>
      <w:r w:rsidRPr="0025347E">
        <w:rPr>
          <w:rFonts w:asciiTheme="majorBidi" w:hAnsiTheme="majorBidi" w:cstheme="majorBidi"/>
          <w:sz w:val="18"/>
          <w:szCs w:val="18"/>
          <w:lang w:val="el-GR"/>
        </w:rPr>
        <w:t>ὑπακοὴν πίστεως</w:t>
      </w:r>
      <w:r w:rsidRPr="0025347E">
        <w:rPr>
          <w:rFonts w:asciiTheme="majorBidi" w:hAnsiTheme="majorBidi" w:cstheme="majorBidi"/>
          <w:sz w:val="18"/>
          <w:szCs w:val="18"/>
        </w:rPr>
        <w:t xml:space="preserve"> – </w:t>
      </w:r>
      <w:r w:rsidRPr="0025347E">
        <w:rPr>
          <w:rFonts w:asciiTheme="majorBidi" w:hAnsiTheme="majorBidi" w:cstheme="majorBidi"/>
          <w:i/>
          <w:iCs/>
          <w:sz w:val="18"/>
          <w:szCs w:val="18"/>
        </w:rPr>
        <w:t>upakonen pisteos</w:t>
      </w:r>
      <w:r w:rsidRPr="0025347E">
        <w:rPr>
          <w:rFonts w:asciiTheme="majorBidi" w:hAnsiTheme="majorBidi" w:cstheme="majorBidi"/>
          <w:sz w:val="18"/>
          <w:szCs w:val="18"/>
        </w:rPr>
        <w:t xml:space="preserve">, faithful obedience.” </w:t>
      </w:r>
      <w:r w:rsidRPr="0025347E">
        <w:rPr>
          <w:rFonts w:asciiTheme="majorBidi" w:hAnsiTheme="majorBidi" w:cstheme="majorBidi"/>
          <w:sz w:val="18"/>
          <w:szCs w:val="18"/>
          <w:lang w:val="el-GR"/>
        </w:rPr>
        <w:t>πίστις</w:t>
      </w:r>
      <w:r w:rsidRPr="0025347E">
        <w:rPr>
          <w:rFonts w:asciiTheme="majorBidi" w:hAnsiTheme="majorBidi" w:cstheme="majorBidi"/>
          <w:sz w:val="18"/>
          <w:szCs w:val="18"/>
        </w:rPr>
        <w:t xml:space="preserve"> – </w:t>
      </w:r>
      <w:r w:rsidRPr="0025347E">
        <w:rPr>
          <w:rFonts w:asciiTheme="majorBidi" w:hAnsiTheme="majorBidi" w:cstheme="majorBidi"/>
          <w:i/>
          <w:iCs/>
          <w:sz w:val="18"/>
          <w:szCs w:val="18"/>
        </w:rPr>
        <w:t>pistis</w:t>
      </w:r>
      <w:r w:rsidRPr="0025347E">
        <w:rPr>
          <w:rFonts w:asciiTheme="majorBidi" w:hAnsiTheme="majorBidi" w:cstheme="majorBidi"/>
          <w:sz w:val="18"/>
          <w:szCs w:val="18"/>
        </w:rPr>
        <w:t xml:space="preserve"> is paralleled to the Hebrew word </w:t>
      </w:r>
      <w:r w:rsidRPr="0025347E">
        <w:rPr>
          <w:rFonts w:asciiTheme="majorBidi" w:hAnsiTheme="majorBidi" w:cstheme="majorBidi"/>
          <w:sz w:val="18"/>
          <w:szCs w:val="18"/>
          <w:rtl/>
          <w:lang w:bidi="he-IL"/>
        </w:rPr>
        <w:t>אמנה אמוּנה</w:t>
      </w:r>
      <w:r w:rsidRPr="0025347E">
        <w:rPr>
          <w:rFonts w:asciiTheme="majorBidi" w:hAnsiTheme="majorBidi" w:cstheme="majorBidi"/>
          <w:sz w:val="18"/>
          <w:szCs w:val="18"/>
          <w:rtl/>
        </w:rPr>
        <w:t xml:space="preserve"> </w:t>
      </w:r>
      <w:r w:rsidRPr="0025347E">
        <w:rPr>
          <w:rFonts w:asciiTheme="majorBidi" w:hAnsiTheme="majorBidi" w:cstheme="majorBidi"/>
          <w:sz w:val="18"/>
          <w:szCs w:val="18"/>
        </w:rPr>
        <w:t xml:space="preserve">– </w:t>
      </w:r>
      <w:r w:rsidRPr="0025347E">
        <w:rPr>
          <w:rFonts w:asciiTheme="majorBidi" w:hAnsiTheme="majorBidi" w:cstheme="majorBidi"/>
          <w:i/>
          <w:iCs/>
          <w:sz w:val="18"/>
          <w:szCs w:val="18"/>
        </w:rPr>
        <w:t>emunah</w:t>
      </w:r>
      <w:r w:rsidRPr="0025347E">
        <w:rPr>
          <w:rFonts w:asciiTheme="majorBidi" w:hAnsiTheme="majorBidi" w:cstheme="majorBidi"/>
          <w:sz w:val="18"/>
          <w:szCs w:val="18"/>
        </w:rPr>
        <w:t xml:space="preserve">, meaning faithfulness, faithful obedience. </w:t>
      </w:r>
    </w:p>
    <w:p w:rsidR="00FB02AE" w:rsidRPr="0025347E" w:rsidRDefault="00FB02AE" w:rsidP="00BC361A">
      <w:pPr>
        <w:pStyle w:val="FootnoteText"/>
        <w:numPr>
          <w:ilvl w:val="0"/>
          <w:numId w:val="8"/>
        </w:numPr>
        <w:rPr>
          <w:rFonts w:asciiTheme="majorBidi" w:hAnsiTheme="majorBidi" w:cstheme="majorBidi"/>
          <w:sz w:val="18"/>
          <w:szCs w:val="18"/>
        </w:rPr>
      </w:pPr>
      <w:r w:rsidRPr="0025347E">
        <w:rPr>
          <w:rFonts w:asciiTheme="majorBidi" w:hAnsiTheme="majorBidi" w:cstheme="majorBidi"/>
          <w:sz w:val="18"/>
          <w:szCs w:val="18"/>
        </w:rPr>
        <w:t>Faithful Obedience to G-d</w:t>
      </w:r>
    </w:p>
    <w:p w:rsidR="00FB02AE" w:rsidRPr="0025347E" w:rsidRDefault="00FB02AE" w:rsidP="00BC361A">
      <w:pPr>
        <w:pStyle w:val="FootnoteText"/>
        <w:numPr>
          <w:ilvl w:val="0"/>
          <w:numId w:val="8"/>
        </w:numPr>
        <w:rPr>
          <w:rFonts w:asciiTheme="majorBidi" w:hAnsiTheme="majorBidi" w:cstheme="majorBidi"/>
          <w:sz w:val="18"/>
          <w:szCs w:val="18"/>
        </w:rPr>
      </w:pPr>
      <w:r w:rsidRPr="0025347E">
        <w:rPr>
          <w:rFonts w:asciiTheme="majorBidi" w:hAnsiTheme="majorBidi" w:cstheme="majorBidi"/>
          <w:sz w:val="18"/>
          <w:szCs w:val="18"/>
        </w:rPr>
        <w:t>Acceptance of the Mesorah (Orally breathed and written Torah)</w:t>
      </w:r>
    </w:p>
    <w:p w:rsidR="00FB02AE" w:rsidRPr="0025347E" w:rsidRDefault="00FB02AE" w:rsidP="00BC361A">
      <w:pPr>
        <w:pStyle w:val="FootnoteText"/>
        <w:numPr>
          <w:ilvl w:val="0"/>
          <w:numId w:val="8"/>
        </w:numPr>
        <w:rPr>
          <w:rFonts w:asciiTheme="majorBidi" w:hAnsiTheme="majorBidi" w:cstheme="majorBidi"/>
          <w:sz w:val="18"/>
          <w:szCs w:val="18"/>
        </w:rPr>
      </w:pPr>
      <w:r w:rsidRPr="0025347E">
        <w:rPr>
          <w:rFonts w:asciiTheme="majorBidi" w:hAnsiTheme="majorBidi" w:cstheme="majorBidi"/>
          <w:sz w:val="18"/>
          <w:szCs w:val="18"/>
        </w:rPr>
        <w:t>Acceptance and obedience to the authority of the Nazarean Hakhamim</w:t>
      </w:r>
    </w:p>
  </w:footnote>
  <w:footnote w:id="55">
    <w:p w:rsidR="00FB02AE" w:rsidRPr="0025347E" w:rsidRDefault="00FB02AE" w:rsidP="00BC361A">
      <w:pPr>
        <w:pStyle w:val="FootnoteText"/>
        <w:rPr>
          <w:rFonts w:asciiTheme="majorBidi" w:hAnsiTheme="majorBidi" w:cstheme="majorBidi"/>
          <w:sz w:val="18"/>
          <w:szCs w:val="18"/>
        </w:rPr>
      </w:pPr>
      <w:r w:rsidRPr="0025347E">
        <w:rPr>
          <w:rStyle w:val="FootnoteReference"/>
          <w:rFonts w:asciiTheme="majorBidi" w:hAnsiTheme="majorBidi" w:cstheme="majorBidi"/>
          <w:sz w:val="18"/>
          <w:szCs w:val="18"/>
        </w:rPr>
        <w:footnoteRef/>
      </w:r>
      <w:r w:rsidRPr="0025347E">
        <w:rPr>
          <w:rFonts w:asciiTheme="majorBidi" w:hAnsiTheme="majorBidi" w:cstheme="majorBidi"/>
          <w:sz w:val="18"/>
          <w:szCs w:val="18"/>
        </w:rPr>
        <w:t xml:space="preserve"> See our translation of Romans 1:5. And we must note that Hakham Shaul reiterates this same truth in the latter portion of this Igeret. Cf. 15:18. </w:t>
      </w:r>
      <w:r w:rsidRPr="0025347E">
        <w:rPr>
          <w:rFonts w:asciiTheme="majorBidi" w:hAnsiTheme="majorBidi" w:cstheme="majorBidi"/>
          <w:b/>
          <w:bCs/>
          <w:sz w:val="18"/>
          <w:szCs w:val="18"/>
        </w:rPr>
        <w:t xml:space="preserve">For I will not presume to speak of anything except what Messiah has accomplished through me, resulting in faithful obedience of the Gentiles in word </w:t>
      </w:r>
      <w:r w:rsidRPr="0025347E">
        <w:rPr>
          <w:rFonts w:asciiTheme="majorBidi" w:hAnsiTheme="majorBidi" w:cstheme="majorBidi"/>
          <w:sz w:val="18"/>
          <w:szCs w:val="18"/>
        </w:rPr>
        <w:t>(Torah</w:t>
      </w:r>
      <w:r w:rsidRPr="0025347E">
        <w:rPr>
          <w:rFonts w:asciiTheme="majorBidi" w:hAnsiTheme="majorBidi" w:cstheme="majorBidi"/>
          <w:b/>
          <w:bCs/>
          <w:sz w:val="18"/>
          <w:szCs w:val="18"/>
        </w:rPr>
        <w:t>) and deed</w:t>
      </w:r>
      <w:r w:rsidRPr="0025347E">
        <w:rPr>
          <w:rFonts w:asciiTheme="majorBidi" w:hAnsiTheme="majorBidi" w:cstheme="majorBidi"/>
          <w:sz w:val="18"/>
          <w:szCs w:val="18"/>
        </w:rPr>
        <w:t xml:space="preserve"> (halakhot)</w:t>
      </w:r>
    </w:p>
  </w:footnote>
  <w:footnote w:id="56">
    <w:p w:rsidR="00FB02AE" w:rsidRPr="0025347E" w:rsidRDefault="00FB02AE" w:rsidP="00BC361A">
      <w:pPr>
        <w:pStyle w:val="FootnoteText"/>
        <w:rPr>
          <w:rFonts w:asciiTheme="majorBidi" w:hAnsiTheme="majorBidi" w:cstheme="majorBidi"/>
          <w:sz w:val="18"/>
          <w:szCs w:val="18"/>
        </w:rPr>
      </w:pPr>
      <w:r w:rsidRPr="0025347E">
        <w:rPr>
          <w:rStyle w:val="FootnoteReference"/>
          <w:rFonts w:asciiTheme="majorBidi" w:hAnsiTheme="majorBidi" w:cstheme="majorBidi"/>
          <w:sz w:val="18"/>
          <w:szCs w:val="18"/>
        </w:rPr>
        <w:footnoteRef/>
      </w:r>
      <w:r w:rsidRPr="0025347E">
        <w:rPr>
          <w:rFonts w:asciiTheme="majorBidi" w:hAnsiTheme="majorBidi" w:cstheme="majorBidi"/>
          <w:sz w:val="18"/>
          <w:szCs w:val="18"/>
        </w:rPr>
        <w:t xml:space="preserve"> Cross–linguistic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25347E">
        <w:rPr>
          <w:rFonts w:asciiTheme="majorBidi" w:hAnsiTheme="majorBidi" w:cstheme="majorBidi"/>
          <w:sz w:val="18"/>
          <w:szCs w:val="18"/>
          <w:lang w:val="en-AU"/>
        </w:rPr>
        <w:t>Binyan ab mi-katub eḥad and the 4th Binyan ab mi-shene ketubim: The same as the preceding, except that the provision is generalized from two Biblical passages.</w:t>
      </w:r>
    </w:p>
    <w:p w:rsidR="00FB02AE" w:rsidRPr="0025347E" w:rsidRDefault="00FB02AE" w:rsidP="00BC361A">
      <w:pPr>
        <w:pStyle w:val="FootnoteText"/>
        <w:rPr>
          <w:rFonts w:asciiTheme="majorBidi" w:hAnsiTheme="majorBidi" w:cstheme="majorBidi"/>
          <w:sz w:val="18"/>
          <w:szCs w:val="18"/>
        </w:rPr>
      </w:pPr>
      <w:r w:rsidRPr="0025347E">
        <w:rPr>
          <w:rFonts w:asciiTheme="majorBidi" w:hAnsiTheme="majorBidi" w:cstheme="majorBidi"/>
          <w:sz w:val="18"/>
          <w:szCs w:val="18"/>
        </w:rPr>
        <w:t>Cross linguistic hermeneutics can also apply to words that are used by the LXX and Nazarean Codicil in Greek that are synonymous for Hebrew words of the Tanakh.</w:t>
      </w:r>
    </w:p>
    <w:p w:rsidR="00FB02AE" w:rsidRPr="0025347E" w:rsidRDefault="00FB02AE" w:rsidP="00BC361A">
      <w:pPr>
        <w:pStyle w:val="FootnoteText"/>
        <w:rPr>
          <w:rFonts w:asciiTheme="majorBidi" w:hAnsiTheme="majorBidi" w:cstheme="majorBidi"/>
          <w:sz w:val="18"/>
          <w:szCs w:val="18"/>
        </w:rPr>
      </w:pPr>
      <w:r w:rsidRPr="0025347E">
        <w:rPr>
          <w:rFonts w:asciiTheme="majorBidi" w:hAnsiTheme="majorBidi" w:cstheme="majorBidi"/>
          <w:sz w:val="18"/>
          <w:szCs w:val="18"/>
        </w:rPr>
        <w:t>For example one Hebrew word has many synonyms in Greek and vice versa</w:t>
      </w:r>
    </w:p>
  </w:footnote>
  <w:footnote w:id="57">
    <w:p w:rsidR="00FB02AE" w:rsidRPr="0025347E" w:rsidRDefault="00FB02AE" w:rsidP="0025347E">
      <w:pPr>
        <w:spacing w:after="0" w:line="240" w:lineRule="auto"/>
        <w:rPr>
          <w:rFonts w:asciiTheme="majorBidi" w:hAnsiTheme="majorBidi" w:cstheme="majorBidi"/>
          <w:sz w:val="18"/>
          <w:szCs w:val="18"/>
        </w:rPr>
      </w:pPr>
      <w:r w:rsidRPr="0025347E">
        <w:rPr>
          <w:rFonts w:asciiTheme="majorBidi" w:hAnsiTheme="majorBidi" w:cstheme="majorBidi"/>
          <w:sz w:val="18"/>
          <w:szCs w:val="18"/>
          <w:vertAlign w:val="superscript"/>
        </w:rPr>
        <w:footnoteRef/>
      </w:r>
      <w:r w:rsidRPr="0025347E">
        <w:rPr>
          <w:rFonts w:asciiTheme="majorBidi" w:hAnsiTheme="majorBidi" w:cstheme="majorBidi"/>
          <w:sz w:val="18"/>
          <w:szCs w:val="18"/>
        </w:rPr>
        <w:t xml:space="preserve">Keil, C. F., &amp; Delitzsch, F. (2002). </w:t>
      </w:r>
      <w:r w:rsidRPr="0025347E">
        <w:rPr>
          <w:rFonts w:asciiTheme="majorBidi" w:hAnsiTheme="majorBidi" w:cstheme="majorBidi"/>
          <w:i/>
          <w:iCs/>
          <w:sz w:val="18"/>
          <w:szCs w:val="18"/>
        </w:rPr>
        <w:t>Commentary on the Old Testament.</w:t>
      </w:r>
      <w:r w:rsidRPr="0025347E">
        <w:rPr>
          <w:rFonts w:asciiTheme="majorBidi" w:hAnsiTheme="majorBidi" w:cstheme="majorBidi"/>
          <w:sz w:val="18"/>
          <w:szCs w:val="18"/>
        </w:rPr>
        <w:t xml:space="preserve"> (1:733). Peabody, MA: Hendrickson.</w:t>
      </w:r>
      <w:r>
        <w:rPr>
          <w:rFonts w:asciiTheme="majorBidi" w:hAnsiTheme="majorBidi" w:cstheme="majorBidi"/>
          <w:sz w:val="18"/>
          <w:szCs w:val="18"/>
        </w:rPr>
        <w:t xml:space="preserve"> </w:t>
      </w:r>
      <w:r w:rsidRPr="0025347E">
        <w:rPr>
          <w:rFonts w:asciiTheme="majorBidi" w:hAnsiTheme="majorBidi" w:cstheme="majorBidi"/>
          <w:sz w:val="18"/>
          <w:szCs w:val="18"/>
        </w:rPr>
        <w:t xml:space="preserve">The expression is </w:t>
      </w:r>
      <w:r w:rsidRPr="0025347E">
        <w:rPr>
          <w:rFonts w:asciiTheme="majorBidi" w:hAnsiTheme="majorBidi" w:cstheme="majorBidi"/>
          <w:sz w:val="18"/>
          <w:szCs w:val="18"/>
          <w:rtl/>
        </w:rPr>
        <w:t xml:space="preserve">חֻקַּת מִשְׁפָּט </w:t>
      </w:r>
      <w:r w:rsidRPr="0025347E">
        <w:rPr>
          <w:rFonts w:asciiTheme="majorBidi" w:hAnsiTheme="majorBidi" w:cstheme="majorBidi"/>
          <w:sz w:val="18"/>
          <w:szCs w:val="18"/>
        </w:rPr>
        <w:t>(</w:t>
      </w:r>
      <w:r>
        <w:rPr>
          <w:rFonts w:asciiTheme="majorBidi" w:hAnsiTheme="majorBidi" w:cstheme="majorBidi"/>
          <w:i/>
          <w:iCs/>
          <w:sz w:val="18"/>
          <w:szCs w:val="18"/>
        </w:rPr>
        <w:t>chuq</w:t>
      </w:r>
      <w:r w:rsidRPr="0025347E">
        <w:rPr>
          <w:rFonts w:asciiTheme="majorBidi" w:hAnsiTheme="majorBidi" w:cstheme="majorBidi"/>
          <w:i/>
          <w:iCs/>
          <w:sz w:val="18"/>
          <w:szCs w:val="18"/>
        </w:rPr>
        <w:t>at mishpat</w:t>
      </w:r>
      <w:r w:rsidRPr="0025347E">
        <w:rPr>
          <w:rFonts w:asciiTheme="majorBidi" w:hAnsiTheme="majorBidi" w:cstheme="majorBidi"/>
          <w:sz w:val="18"/>
          <w:szCs w:val="18"/>
        </w:rPr>
        <w:t>, “a statute of judgment”), which means it is a fixed enactment that determines justice. It is one, which is established by God.</w:t>
      </w:r>
    </w:p>
  </w:footnote>
  <w:footnote w:id="58">
    <w:p w:rsidR="00FB02AE" w:rsidRPr="00FD3A71" w:rsidRDefault="00FB02AE" w:rsidP="00BC361A">
      <w:pPr>
        <w:pStyle w:val="FootnoteText"/>
        <w:rPr>
          <w:rFonts w:cs="Times New Roman"/>
          <w:sz w:val="18"/>
          <w:szCs w:val="18"/>
        </w:rPr>
      </w:pPr>
      <w:r w:rsidRPr="00FD3A71">
        <w:rPr>
          <w:rStyle w:val="FootnoteReference"/>
          <w:sz w:val="18"/>
          <w:szCs w:val="18"/>
        </w:rPr>
        <w:footnoteRef/>
      </w:r>
      <w:r w:rsidRPr="00FD3A71">
        <w:rPr>
          <w:sz w:val="18"/>
          <w:szCs w:val="18"/>
        </w:rPr>
        <w:t xml:space="preserve"> Moore, G. F. (1960). </w:t>
      </w:r>
      <w:r w:rsidRPr="00FD3A71">
        <w:rPr>
          <w:i/>
          <w:iCs/>
          <w:sz w:val="18"/>
          <w:szCs w:val="18"/>
        </w:rPr>
        <w:t>Judaism In the First Centuries of the Christian Era: Age of the Tannaim</w:t>
      </w:r>
      <w:r w:rsidRPr="00FD3A71">
        <w:rPr>
          <w:sz w:val="18"/>
          <w:szCs w:val="18"/>
        </w:rPr>
        <w:t xml:space="preserve"> (Vol. I). Peabody, MA: Hendrickson Publishers Inc. Vol 1 p. 339</w:t>
      </w:r>
    </w:p>
  </w:footnote>
  <w:footnote w:id="59">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Professor Paula Fredrikson, </w:t>
      </w:r>
      <w:hyperlink r:id="rId1" w:history="1">
        <w:r w:rsidRPr="00FD3A71">
          <w:rPr>
            <w:rStyle w:val="Hyperlink1"/>
            <w:iCs/>
            <w:sz w:val="18"/>
            <w:szCs w:val="18"/>
          </w:rPr>
          <w:t>Journal of Theological Studies, N.S. 42 (1991) p534</w:t>
        </w:r>
      </w:hyperlink>
    </w:p>
  </w:footnote>
  <w:footnote w:id="60">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w:t>
      </w:r>
      <w:r w:rsidRPr="00FD3A71">
        <w:rPr>
          <w:i/>
          <w:iCs/>
          <w:sz w:val="18"/>
          <w:szCs w:val="18"/>
        </w:rPr>
        <w:t xml:space="preserve">Interpretation and Allegory, </w:t>
      </w:r>
      <w:r w:rsidRPr="00FD3A71">
        <w:rPr>
          <w:sz w:val="18"/>
          <w:szCs w:val="18"/>
        </w:rPr>
        <w:t>ed. Jon Whitman (Leiden: E.J. Brill 2000 125-149) p.129</w:t>
      </w:r>
    </w:p>
  </w:footnote>
  <w:footnote w:id="61">
    <w:p w:rsidR="00FB02AE" w:rsidRPr="00395450" w:rsidRDefault="00FB02AE">
      <w:pPr>
        <w:pStyle w:val="FootnoteText"/>
        <w:rPr>
          <w:sz w:val="18"/>
          <w:szCs w:val="18"/>
        </w:rPr>
      </w:pPr>
      <w:r w:rsidRPr="00395450">
        <w:rPr>
          <w:rStyle w:val="FootnoteReference"/>
          <w:sz w:val="18"/>
          <w:szCs w:val="18"/>
        </w:rPr>
        <w:footnoteRef/>
      </w:r>
      <w:r w:rsidRPr="00395450">
        <w:rPr>
          <w:sz w:val="18"/>
          <w:szCs w:val="18"/>
        </w:rPr>
        <w:t xml:space="preserve"> No one can say that he/she is union with Messiah whilst remaining a Gentile, for Messiah is Jewish and no lawful union can be maintained between a Jew and a Gentile.</w:t>
      </w:r>
    </w:p>
  </w:footnote>
  <w:footnote w:id="62">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w:t>
      </w:r>
      <w:r w:rsidRPr="00FD3A71">
        <w:rPr>
          <w:i/>
          <w:iCs/>
          <w:sz w:val="18"/>
          <w:szCs w:val="18"/>
        </w:rPr>
        <w:t>Kavannah</w:t>
      </w:r>
      <w:r w:rsidRPr="00FD3A71">
        <w:rPr>
          <w:sz w:val="18"/>
          <w:szCs w:val="18"/>
        </w:rPr>
        <w:t xml:space="preserve"> – devotion and personal inspiration or possibly </w:t>
      </w:r>
      <w:r w:rsidRPr="00FD3A71">
        <w:rPr>
          <w:i/>
          <w:iCs/>
          <w:sz w:val="18"/>
          <w:szCs w:val="18"/>
        </w:rPr>
        <w:t>deveikut</w:t>
      </w:r>
      <w:r w:rsidRPr="00FD3A71">
        <w:rPr>
          <w:sz w:val="18"/>
          <w:szCs w:val="18"/>
        </w:rPr>
        <w:t xml:space="preserve"> – cleaving to G-d or his Sages.</w:t>
      </w:r>
    </w:p>
  </w:footnote>
  <w:footnote w:id="63">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Eisenberg, Joyce, and Jewish Publication Society. </w:t>
      </w:r>
      <w:r w:rsidRPr="00FD3A71">
        <w:rPr>
          <w:i/>
          <w:iCs/>
          <w:sz w:val="18"/>
          <w:szCs w:val="18"/>
        </w:rPr>
        <w:t>The Jps Dictionary of Jewish Words</w:t>
      </w:r>
      <w:r w:rsidRPr="00FD3A71">
        <w:rPr>
          <w:sz w:val="18"/>
          <w:szCs w:val="18"/>
        </w:rPr>
        <w:t>. Philadelphia, PA: Jewish Publication Society, 2001. p. 32</w:t>
      </w:r>
    </w:p>
  </w:footnote>
  <w:footnote w:id="64">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http://en.wikipedia.org/wiki/Academia</w:t>
      </w:r>
    </w:p>
  </w:footnote>
  <w:footnote w:id="65">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[Where he spent the last years of his life, v. Derenbourg, MGWJ. 1893, 304.]</w:t>
      </w:r>
    </w:p>
  </w:footnote>
  <w:footnote w:id="66">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Or Beki'in, a small town in Palestine, between Jabneh and Lydda. A seat of a Talmudic School during the patriarchate of Gamaliel II.</w:t>
      </w:r>
    </w:p>
  </w:footnote>
  <w:footnote w:id="67">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A small town on the N.W. borders of Judea, identified with Jabneel of Naftali (Josh. XIX, 33). Seat of the celebrated school after the destruction of Jerusalem, which locality is replaced as the seat of the Sanhedrin. Scholars (Weiss, Graetz, Halevy) disagree as to the exact authority it possessed. </w:t>
      </w:r>
    </w:p>
  </w:footnote>
  <w:footnote w:id="68">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One of the cities of the tribe of Dan (Josh. XIX, 45) identified with the modern Benai Berak, a flourishing Jewish Colony.</w:t>
      </w:r>
    </w:p>
  </w:footnote>
  <w:footnote w:id="69">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[He left Palestine at the same time as Judah b. Bathyra and R. Hananiah, the nephew of R. Joshua b. Hananiah (v. infra) shortly before the Bar Kochba war, and making his way to Rome he there established a school, v. Bacher, AT., I, 380.]</w:t>
      </w:r>
    </w:p>
  </w:footnote>
  <w:footnote w:id="70">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Sogana (v. Josephus, Vita 51). North of Jotapata in Galilee.</w:t>
      </w:r>
    </w:p>
  </w:footnote>
  <w:footnote w:id="71">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Nisibis, city in North-eastern Mesopotamia, in the ancient province of Migdona.</w:t>
      </w:r>
    </w:p>
  </w:footnote>
  <w:footnote w:id="72">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Read: Haninah (nephew of R. Joshua) about whose journey to Babylon. v. Ber. 63a. V. marginal note.</w:t>
      </w:r>
    </w:p>
  </w:footnote>
  <w:footnote w:id="73">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[He established a school in Nehar Pekod, west of Nehardea, v. Bacher, op. cit. 389.]</w:t>
      </w:r>
    </w:p>
  </w:footnote>
  <w:footnote w:id="74">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A city identified with El Shajerah, south of Sepphoris. (Neubauer, Geographie, p. 200.) One of the stations the Sanhedrin were destined to pass in its ten exiles during the period 30-170 C.E. V. R.H. 31b; Keth. 103b.</w:t>
      </w:r>
    </w:p>
  </w:footnote>
  <w:footnote w:id="75">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The Great Sanhedrin (Rashi).</w:t>
      </w:r>
    </w:p>
  </w:footnote>
  <w:footnote w:id="76">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The chamber of hewn stones in the inner court of the Temple, which was the home of the Great Sanhedrin. [On the refutation of Schurer's view that it was the chamber ‘close to the Xystus’ on the western border of the Temple Mount, v. Krauss, J.E., XII, 576</w:t>
      </w:r>
    </w:p>
  </w:footnote>
  <w:footnote w:id="77">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w:t>
      </w:r>
      <w:r w:rsidRPr="00FD3A71">
        <w:rPr>
          <w:rFonts w:cs="Times New Roman"/>
          <w:sz w:val="18"/>
          <w:szCs w:val="18"/>
        </w:rPr>
        <w:t>﻿</w:t>
      </w:r>
      <w:r w:rsidRPr="00FD3A71">
        <w:rPr>
          <w:sz w:val="18"/>
          <w:szCs w:val="18"/>
        </w:rPr>
        <w:t>I.e., as counselor in Yeshiva.</w:t>
      </w:r>
    </w:p>
  </w:footnote>
  <w:footnote w:id="78">
    <w:p w:rsidR="00FB02AE" w:rsidRPr="00FD3A71" w:rsidRDefault="00FB02AE" w:rsidP="00BC361A">
      <w:pPr>
        <w:pStyle w:val="FootnoteText"/>
        <w:rPr>
          <w:sz w:val="18"/>
          <w:szCs w:val="18"/>
        </w:rPr>
      </w:pPr>
      <w:r w:rsidRPr="00FD3A71">
        <w:rPr>
          <w:rStyle w:val="FootnoteReference"/>
          <w:sz w:val="18"/>
          <w:szCs w:val="18"/>
        </w:rPr>
        <w:footnoteRef/>
      </w:r>
      <w:r w:rsidRPr="00FD3A71">
        <w:rPr>
          <w:sz w:val="18"/>
          <w:szCs w:val="18"/>
        </w:rPr>
        <w:t xml:space="preserve"> See Y. Ber 4, 7d</w:t>
      </w:r>
    </w:p>
  </w:footnote>
  <w:footnote w:id="79">
    <w:p w:rsidR="00FB02AE" w:rsidRPr="00351C63" w:rsidRDefault="00FB02AE" w:rsidP="00BC361A">
      <w:pPr>
        <w:pStyle w:val="FootnoteText"/>
        <w:rPr>
          <w:sz w:val="18"/>
          <w:szCs w:val="18"/>
        </w:rPr>
      </w:pPr>
      <w:r w:rsidRPr="00351C63">
        <w:rPr>
          <w:rStyle w:val="FootnoteReference"/>
          <w:sz w:val="18"/>
          <w:szCs w:val="18"/>
        </w:rPr>
        <w:footnoteRef/>
      </w:r>
      <w:r w:rsidRPr="00351C63">
        <w:rPr>
          <w:sz w:val="18"/>
          <w:szCs w:val="18"/>
        </w:rPr>
        <w:t xml:space="preserve"> David M. Goodblatt, Rabbinic instruction in Sasanian Babylonia, Brill Academic Pub, 1975 pp. 63-76</w:t>
      </w:r>
    </w:p>
  </w:footnote>
  <w:footnote w:id="80">
    <w:p w:rsidR="00FB02AE" w:rsidRPr="00351C63" w:rsidRDefault="00FB02AE" w:rsidP="00BC361A">
      <w:pPr>
        <w:pStyle w:val="FootnoteText"/>
        <w:rPr>
          <w:sz w:val="18"/>
          <w:szCs w:val="18"/>
        </w:rPr>
      </w:pPr>
      <w:r w:rsidRPr="00351C63">
        <w:rPr>
          <w:rStyle w:val="FootnoteReference"/>
          <w:sz w:val="18"/>
          <w:szCs w:val="18"/>
        </w:rPr>
        <w:footnoteRef/>
      </w:r>
      <w:r w:rsidRPr="00351C63">
        <w:rPr>
          <w:sz w:val="18"/>
          <w:szCs w:val="18"/>
        </w:rPr>
        <w:t xml:space="preserve"> Ibid p.155</w:t>
      </w:r>
    </w:p>
  </w:footnote>
  <w:footnote w:id="81">
    <w:p w:rsidR="00FB02AE" w:rsidRPr="00351C63" w:rsidRDefault="00FB02AE" w:rsidP="00BC361A">
      <w:pPr>
        <w:pStyle w:val="FootnoteText"/>
        <w:rPr>
          <w:sz w:val="18"/>
          <w:szCs w:val="18"/>
        </w:rPr>
      </w:pPr>
      <w:r w:rsidRPr="00351C63">
        <w:rPr>
          <w:rStyle w:val="FootnoteReference"/>
          <w:sz w:val="18"/>
          <w:szCs w:val="18"/>
        </w:rPr>
        <w:footnoteRef/>
      </w:r>
      <w:r w:rsidRPr="00351C63">
        <w:rPr>
          <w:sz w:val="18"/>
          <w:szCs w:val="18"/>
        </w:rPr>
        <w:t xml:space="preserve"> Maimonides, Moses. </w:t>
      </w:r>
      <w:r w:rsidRPr="00351C63">
        <w:rPr>
          <w:i/>
          <w:iCs/>
          <w:sz w:val="18"/>
          <w:szCs w:val="18"/>
        </w:rPr>
        <w:t>The Commandments: The 613 Mitzvoth of the Torah Elucidated in English</w:t>
      </w:r>
      <w:r w:rsidRPr="00351C63">
        <w:rPr>
          <w:sz w:val="18"/>
          <w:szCs w:val="18"/>
        </w:rPr>
        <w:t>. Vol. 1. 2 vols. New York: Soncino, 2003. p. 8-10</w:t>
      </w:r>
    </w:p>
  </w:footnote>
  <w:footnote w:id="82">
    <w:p w:rsidR="00FB02AE" w:rsidRPr="00351C63" w:rsidRDefault="00FB02AE" w:rsidP="00BC361A">
      <w:pPr>
        <w:pStyle w:val="FootnoteText"/>
        <w:rPr>
          <w:sz w:val="18"/>
          <w:szCs w:val="18"/>
        </w:rPr>
      </w:pPr>
      <w:r w:rsidRPr="00351C63">
        <w:rPr>
          <w:rStyle w:val="FootnoteReference"/>
          <w:sz w:val="18"/>
          <w:szCs w:val="18"/>
        </w:rPr>
        <w:footnoteRef/>
      </w:r>
      <w:r w:rsidRPr="00351C63">
        <w:rPr>
          <w:sz w:val="18"/>
          <w:szCs w:val="18"/>
        </w:rP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AE" w:rsidRPr="005C1EBD" w:rsidRDefault="00FB02AE" w:rsidP="003704D5">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FB02AE" w:rsidRPr="005C1EBD" w:rsidRDefault="00FB02AE" w:rsidP="003704D5">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FB02AE" w:rsidRPr="003704D5" w:rsidRDefault="00FB02AE">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49A"/>
    <w:multiLevelType w:val="hybridMultilevel"/>
    <w:tmpl w:val="A67A1152"/>
    <w:lvl w:ilvl="0" w:tplc="C8BAFA6C">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
    <w:nsid w:val="29E903D9"/>
    <w:multiLevelType w:val="hybridMultilevel"/>
    <w:tmpl w:val="9DB48CEC"/>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2">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5970444"/>
    <w:multiLevelType w:val="hybridMultilevel"/>
    <w:tmpl w:val="6A944386"/>
    <w:lvl w:ilvl="0" w:tplc="46C09BE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B0C11B8"/>
    <w:multiLevelType w:val="hybridMultilevel"/>
    <w:tmpl w:val="D4660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5EB0267"/>
    <w:multiLevelType w:val="hybridMultilevel"/>
    <w:tmpl w:val="B2529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D5"/>
    <w:rsid w:val="00003164"/>
    <w:rsid w:val="0000356D"/>
    <w:rsid w:val="00003F5C"/>
    <w:rsid w:val="00011F74"/>
    <w:rsid w:val="000163EC"/>
    <w:rsid w:val="000354DC"/>
    <w:rsid w:val="0003646F"/>
    <w:rsid w:val="0003667E"/>
    <w:rsid w:val="00040610"/>
    <w:rsid w:val="00054D62"/>
    <w:rsid w:val="00062940"/>
    <w:rsid w:val="000706E2"/>
    <w:rsid w:val="000719E5"/>
    <w:rsid w:val="00074CBB"/>
    <w:rsid w:val="000805B4"/>
    <w:rsid w:val="000946CC"/>
    <w:rsid w:val="000958E9"/>
    <w:rsid w:val="000A6E53"/>
    <w:rsid w:val="000B54D3"/>
    <w:rsid w:val="000B7FAF"/>
    <w:rsid w:val="000C0CD6"/>
    <w:rsid w:val="000C6DC0"/>
    <w:rsid w:val="000E3766"/>
    <w:rsid w:val="000E522B"/>
    <w:rsid w:val="000F1A4C"/>
    <w:rsid w:val="000F4506"/>
    <w:rsid w:val="000F5B94"/>
    <w:rsid w:val="001009CD"/>
    <w:rsid w:val="00106A8F"/>
    <w:rsid w:val="00112D30"/>
    <w:rsid w:val="00113D5B"/>
    <w:rsid w:val="001402AB"/>
    <w:rsid w:val="00143318"/>
    <w:rsid w:val="001441D0"/>
    <w:rsid w:val="0014624B"/>
    <w:rsid w:val="00150CDA"/>
    <w:rsid w:val="0016745C"/>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77E0"/>
    <w:rsid w:val="001D2135"/>
    <w:rsid w:val="001E0CC4"/>
    <w:rsid w:val="001E446B"/>
    <w:rsid w:val="001E510B"/>
    <w:rsid w:val="001F094E"/>
    <w:rsid w:val="001F420A"/>
    <w:rsid w:val="001F6199"/>
    <w:rsid w:val="00203481"/>
    <w:rsid w:val="00211CA4"/>
    <w:rsid w:val="00215317"/>
    <w:rsid w:val="00217532"/>
    <w:rsid w:val="00224955"/>
    <w:rsid w:val="00225366"/>
    <w:rsid w:val="002344D7"/>
    <w:rsid w:val="00236BF1"/>
    <w:rsid w:val="00241032"/>
    <w:rsid w:val="00243F6B"/>
    <w:rsid w:val="00247866"/>
    <w:rsid w:val="0025347E"/>
    <w:rsid w:val="0025393F"/>
    <w:rsid w:val="00255B0F"/>
    <w:rsid w:val="00257A4A"/>
    <w:rsid w:val="002624C5"/>
    <w:rsid w:val="00263ED9"/>
    <w:rsid w:val="002710CC"/>
    <w:rsid w:val="00275DA8"/>
    <w:rsid w:val="002854FB"/>
    <w:rsid w:val="002920AE"/>
    <w:rsid w:val="002925CF"/>
    <w:rsid w:val="002953E5"/>
    <w:rsid w:val="002A0FF6"/>
    <w:rsid w:val="002A1908"/>
    <w:rsid w:val="002A6DEC"/>
    <w:rsid w:val="002B0C53"/>
    <w:rsid w:val="002B32DD"/>
    <w:rsid w:val="002B4C1A"/>
    <w:rsid w:val="002C1976"/>
    <w:rsid w:val="002C7B48"/>
    <w:rsid w:val="002D4596"/>
    <w:rsid w:val="002E30C8"/>
    <w:rsid w:val="002E4152"/>
    <w:rsid w:val="002E6D1D"/>
    <w:rsid w:val="002F0496"/>
    <w:rsid w:val="002F352E"/>
    <w:rsid w:val="002F3E8D"/>
    <w:rsid w:val="003107CD"/>
    <w:rsid w:val="003128C7"/>
    <w:rsid w:val="00313C03"/>
    <w:rsid w:val="0031440B"/>
    <w:rsid w:val="003230E0"/>
    <w:rsid w:val="003232E6"/>
    <w:rsid w:val="0033613B"/>
    <w:rsid w:val="00342F1A"/>
    <w:rsid w:val="003445E7"/>
    <w:rsid w:val="003447A2"/>
    <w:rsid w:val="00351C63"/>
    <w:rsid w:val="003617BF"/>
    <w:rsid w:val="00365759"/>
    <w:rsid w:val="003704D5"/>
    <w:rsid w:val="0037737A"/>
    <w:rsid w:val="003838EB"/>
    <w:rsid w:val="00385DEA"/>
    <w:rsid w:val="0039514C"/>
    <w:rsid w:val="00395450"/>
    <w:rsid w:val="003955DC"/>
    <w:rsid w:val="003977F2"/>
    <w:rsid w:val="003A58B5"/>
    <w:rsid w:val="003B0CEC"/>
    <w:rsid w:val="003B1314"/>
    <w:rsid w:val="003B171F"/>
    <w:rsid w:val="003B47B2"/>
    <w:rsid w:val="003B66D3"/>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30C35"/>
    <w:rsid w:val="004455F1"/>
    <w:rsid w:val="00447E5E"/>
    <w:rsid w:val="00450BEB"/>
    <w:rsid w:val="00471C84"/>
    <w:rsid w:val="0049463E"/>
    <w:rsid w:val="00495802"/>
    <w:rsid w:val="004966F1"/>
    <w:rsid w:val="0049707C"/>
    <w:rsid w:val="004A137C"/>
    <w:rsid w:val="004A2EB0"/>
    <w:rsid w:val="004A5134"/>
    <w:rsid w:val="004B0A67"/>
    <w:rsid w:val="004B4B22"/>
    <w:rsid w:val="004B50A4"/>
    <w:rsid w:val="004C06D6"/>
    <w:rsid w:val="004C426F"/>
    <w:rsid w:val="004C6300"/>
    <w:rsid w:val="004C6598"/>
    <w:rsid w:val="004D4E4A"/>
    <w:rsid w:val="004D72AF"/>
    <w:rsid w:val="004D7E7D"/>
    <w:rsid w:val="004E1188"/>
    <w:rsid w:val="004E62E8"/>
    <w:rsid w:val="004F0AB7"/>
    <w:rsid w:val="004F39D1"/>
    <w:rsid w:val="004F6B92"/>
    <w:rsid w:val="00501F5F"/>
    <w:rsid w:val="0050328F"/>
    <w:rsid w:val="00504626"/>
    <w:rsid w:val="00520860"/>
    <w:rsid w:val="005217D2"/>
    <w:rsid w:val="00526208"/>
    <w:rsid w:val="00530D6E"/>
    <w:rsid w:val="0053150B"/>
    <w:rsid w:val="005341E0"/>
    <w:rsid w:val="00540CBF"/>
    <w:rsid w:val="00542887"/>
    <w:rsid w:val="00544981"/>
    <w:rsid w:val="0054536A"/>
    <w:rsid w:val="00545721"/>
    <w:rsid w:val="00551292"/>
    <w:rsid w:val="005634FA"/>
    <w:rsid w:val="00564F59"/>
    <w:rsid w:val="00565979"/>
    <w:rsid w:val="00584546"/>
    <w:rsid w:val="005863DF"/>
    <w:rsid w:val="00591C88"/>
    <w:rsid w:val="00597680"/>
    <w:rsid w:val="005A2256"/>
    <w:rsid w:val="005A2E65"/>
    <w:rsid w:val="005A4F48"/>
    <w:rsid w:val="005A7845"/>
    <w:rsid w:val="005B47F4"/>
    <w:rsid w:val="005B4A8B"/>
    <w:rsid w:val="005B5BC2"/>
    <w:rsid w:val="005C07D3"/>
    <w:rsid w:val="005C3F1D"/>
    <w:rsid w:val="005D1309"/>
    <w:rsid w:val="005D4BE8"/>
    <w:rsid w:val="005D5FE7"/>
    <w:rsid w:val="005F0FCF"/>
    <w:rsid w:val="005F3D66"/>
    <w:rsid w:val="005F4771"/>
    <w:rsid w:val="005F49C3"/>
    <w:rsid w:val="005F74CA"/>
    <w:rsid w:val="00602BE4"/>
    <w:rsid w:val="00614FAE"/>
    <w:rsid w:val="0061773B"/>
    <w:rsid w:val="00623F55"/>
    <w:rsid w:val="00624469"/>
    <w:rsid w:val="00626309"/>
    <w:rsid w:val="0063485E"/>
    <w:rsid w:val="00651E8E"/>
    <w:rsid w:val="00657C75"/>
    <w:rsid w:val="00662D88"/>
    <w:rsid w:val="00664AAC"/>
    <w:rsid w:val="006734D3"/>
    <w:rsid w:val="006742B9"/>
    <w:rsid w:val="006771A1"/>
    <w:rsid w:val="00680884"/>
    <w:rsid w:val="00684071"/>
    <w:rsid w:val="00685F5A"/>
    <w:rsid w:val="006876AA"/>
    <w:rsid w:val="00687763"/>
    <w:rsid w:val="006939B7"/>
    <w:rsid w:val="006C19C6"/>
    <w:rsid w:val="006C5CD4"/>
    <w:rsid w:val="006D1207"/>
    <w:rsid w:val="006E2E6B"/>
    <w:rsid w:val="006E3711"/>
    <w:rsid w:val="0071119F"/>
    <w:rsid w:val="007111CE"/>
    <w:rsid w:val="00716420"/>
    <w:rsid w:val="007205FD"/>
    <w:rsid w:val="0072112C"/>
    <w:rsid w:val="00721BE0"/>
    <w:rsid w:val="007314CE"/>
    <w:rsid w:val="00733E93"/>
    <w:rsid w:val="00736FCB"/>
    <w:rsid w:val="00743795"/>
    <w:rsid w:val="00744375"/>
    <w:rsid w:val="007531E3"/>
    <w:rsid w:val="00756D98"/>
    <w:rsid w:val="00762122"/>
    <w:rsid w:val="00766C94"/>
    <w:rsid w:val="0077000B"/>
    <w:rsid w:val="0077270E"/>
    <w:rsid w:val="007761D3"/>
    <w:rsid w:val="007762E9"/>
    <w:rsid w:val="00777ECC"/>
    <w:rsid w:val="00783C81"/>
    <w:rsid w:val="00784FD4"/>
    <w:rsid w:val="00787272"/>
    <w:rsid w:val="0079013C"/>
    <w:rsid w:val="00794BF4"/>
    <w:rsid w:val="007964BF"/>
    <w:rsid w:val="00797AA3"/>
    <w:rsid w:val="007A526B"/>
    <w:rsid w:val="007B554E"/>
    <w:rsid w:val="007B7939"/>
    <w:rsid w:val="007C7BA3"/>
    <w:rsid w:val="007E6E6C"/>
    <w:rsid w:val="007F41A1"/>
    <w:rsid w:val="00803727"/>
    <w:rsid w:val="00805447"/>
    <w:rsid w:val="0080648B"/>
    <w:rsid w:val="0080714F"/>
    <w:rsid w:val="0081408D"/>
    <w:rsid w:val="00832789"/>
    <w:rsid w:val="0084110C"/>
    <w:rsid w:val="00842F6C"/>
    <w:rsid w:val="00845B83"/>
    <w:rsid w:val="008461C0"/>
    <w:rsid w:val="00847F23"/>
    <w:rsid w:val="008540DC"/>
    <w:rsid w:val="00860B5B"/>
    <w:rsid w:val="008703E7"/>
    <w:rsid w:val="00870B7D"/>
    <w:rsid w:val="008718FB"/>
    <w:rsid w:val="00874A73"/>
    <w:rsid w:val="00874B22"/>
    <w:rsid w:val="00875C80"/>
    <w:rsid w:val="008814EE"/>
    <w:rsid w:val="00881CD7"/>
    <w:rsid w:val="008869FF"/>
    <w:rsid w:val="008A0872"/>
    <w:rsid w:val="008B0E7E"/>
    <w:rsid w:val="008B5EFB"/>
    <w:rsid w:val="008D00A0"/>
    <w:rsid w:val="008D0D45"/>
    <w:rsid w:val="008E07D5"/>
    <w:rsid w:val="008E0AB4"/>
    <w:rsid w:val="008E0BEE"/>
    <w:rsid w:val="008E5E70"/>
    <w:rsid w:val="008E6873"/>
    <w:rsid w:val="008F012C"/>
    <w:rsid w:val="00900DB2"/>
    <w:rsid w:val="0090435E"/>
    <w:rsid w:val="009048BE"/>
    <w:rsid w:val="00910B2B"/>
    <w:rsid w:val="00911F35"/>
    <w:rsid w:val="0091325A"/>
    <w:rsid w:val="0091539E"/>
    <w:rsid w:val="00917A51"/>
    <w:rsid w:val="00921A79"/>
    <w:rsid w:val="00936532"/>
    <w:rsid w:val="0096010D"/>
    <w:rsid w:val="00961C3E"/>
    <w:rsid w:val="00963E5D"/>
    <w:rsid w:val="00963EF9"/>
    <w:rsid w:val="00965E44"/>
    <w:rsid w:val="00971F19"/>
    <w:rsid w:val="00975ABE"/>
    <w:rsid w:val="00975D33"/>
    <w:rsid w:val="00975E4D"/>
    <w:rsid w:val="00992DAB"/>
    <w:rsid w:val="009B1296"/>
    <w:rsid w:val="009B4FAE"/>
    <w:rsid w:val="009C0CE4"/>
    <w:rsid w:val="009C20BF"/>
    <w:rsid w:val="009C477B"/>
    <w:rsid w:val="009D311B"/>
    <w:rsid w:val="009D6A34"/>
    <w:rsid w:val="009E1E34"/>
    <w:rsid w:val="009E4428"/>
    <w:rsid w:val="009E4E61"/>
    <w:rsid w:val="009F2247"/>
    <w:rsid w:val="009F367B"/>
    <w:rsid w:val="009F4EE0"/>
    <w:rsid w:val="00A07C86"/>
    <w:rsid w:val="00A205EA"/>
    <w:rsid w:val="00A2222B"/>
    <w:rsid w:val="00A22BF9"/>
    <w:rsid w:val="00A24CAB"/>
    <w:rsid w:val="00A27702"/>
    <w:rsid w:val="00A4071A"/>
    <w:rsid w:val="00A46CA6"/>
    <w:rsid w:val="00A4747A"/>
    <w:rsid w:val="00A57C5E"/>
    <w:rsid w:val="00A62171"/>
    <w:rsid w:val="00A64D0C"/>
    <w:rsid w:val="00A77B97"/>
    <w:rsid w:val="00A809BD"/>
    <w:rsid w:val="00A8172B"/>
    <w:rsid w:val="00A8213A"/>
    <w:rsid w:val="00A85014"/>
    <w:rsid w:val="00A86F0F"/>
    <w:rsid w:val="00A871DD"/>
    <w:rsid w:val="00A90D38"/>
    <w:rsid w:val="00A95640"/>
    <w:rsid w:val="00AA67FF"/>
    <w:rsid w:val="00AA6E54"/>
    <w:rsid w:val="00AC12E1"/>
    <w:rsid w:val="00AC2CBD"/>
    <w:rsid w:val="00AD3C2E"/>
    <w:rsid w:val="00AD6FCA"/>
    <w:rsid w:val="00AE29A6"/>
    <w:rsid w:val="00AF2FF9"/>
    <w:rsid w:val="00AF37CF"/>
    <w:rsid w:val="00AF68A5"/>
    <w:rsid w:val="00AF7D78"/>
    <w:rsid w:val="00B04AE0"/>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9718C"/>
    <w:rsid w:val="00BA069C"/>
    <w:rsid w:val="00BA0B3E"/>
    <w:rsid w:val="00BA5803"/>
    <w:rsid w:val="00BA5D59"/>
    <w:rsid w:val="00BA66F1"/>
    <w:rsid w:val="00BA69AE"/>
    <w:rsid w:val="00BB454C"/>
    <w:rsid w:val="00BB47CB"/>
    <w:rsid w:val="00BC17CE"/>
    <w:rsid w:val="00BC361A"/>
    <w:rsid w:val="00BC493F"/>
    <w:rsid w:val="00BD482A"/>
    <w:rsid w:val="00BE0712"/>
    <w:rsid w:val="00BE6147"/>
    <w:rsid w:val="00BF6096"/>
    <w:rsid w:val="00BF68CA"/>
    <w:rsid w:val="00C02735"/>
    <w:rsid w:val="00C10CEB"/>
    <w:rsid w:val="00C10D1B"/>
    <w:rsid w:val="00C2030F"/>
    <w:rsid w:val="00C2400B"/>
    <w:rsid w:val="00C26392"/>
    <w:rsid w:val="00C31C9F"/>
    <w:rsid w:val="00C32F9C"/>
    <w:rsid w:val="00C412FD"/>
    <w:rsid w:val="00C42830"/>
    <w:rsid w:val="00C43085"/>
    <w:rsid w:val="00C5622E"/>
    <w:rsid w:val="00C63E39"/>
    <w:rsid w:val="00C6492F"/>
    <w:rsid w:val="00C725EC"/>
    <w:rsid w:val="00C73BF0"/>
    <w:rsid w:val="00C74E16"/>
    <w:rsid w:val="00C90FDB"/>
    <w:rsid w:val="00C93C3F"/>
    <w:rsid w:val="00CA2BA8"/>
    <w:rsid w:val="00CA748A"/>
    <w:rsid w:val="00CB1A5F"/>
    <w:rsid w:val="00CB3224"/>
    <w:rsid w:val="00CB32FC"/>
    <w:rsid w:val="00CB3E87"/>
    <w:rsid w:val="00CC7A2E"/>
    <w:rsid w:val="00CE5969"/>
    <w:rsid w:val="00CE7D79"/>
    <w:rsid w:val="00CF13F7"/>
    <w:rsid w:val="00CF7ED2"/>
    <w:rsid w:val="00D00959"/>
    <w:rsid w:val="00D0206C"/>
    <w:rsid w:val="00D022CE"/>
    <w:rsid w:val="00D077A4"/>
    <w:rsid w:val="00D1015B"/>
    <w:rsid w:val="00D12C98"/>
    <w:rsid w:val="00D15957"/>
    <w:rsid w:val="00D164B5"/>
    <w:rsid w:val="00D1791D"/>
    <w:rsid w:val="00D24816"/>
    <w:rsid w:val="00D35596"/>
    <w:rsid w:val="00D362CA"/>
    <w:rsid w:val="00D43233"/>
    <w:rsid w:val="00D43487"/>
    <w:rsid w:val="00D45677"/>
    <w:rsid w:val="00D51FDD"/>
    <w:rsid w:val="00D71190"/>
    <w:rsid w:val="00D719E7"/>
    <w:rsid w:val="00D75E8A"/>
    <w:rsid w:val="00D804BF"/>
    <w:rsid w:val="00D8612D"/>
    <w:rsid w:val="00D86371"/>
    <w:rsid w:val="00D87F48"/>
    <w:rsid w:val="00D93DAD"/>
    <w:rsid w:val="00D96CB6"/>
    <w:rsid w:val="00D9754D"/>
    <w:rsid w:val="00DA4976"/>
    <w:rsid w:val="00DA6D79"/>
    <w:rsid w:val="00DB4691"/>
    <w:rsid w:val="00DC353C"/>
    <w:rsid w:val="00DC753E"/>
    <w:rsid w:val="00DD0282"/>
    <w:rsid w:val="00DD31D6"/>
    <w:rsid w:val="00DD510E"/>
    <w:rsid w:val="00DD6F38"/>
    <w:rsid w:val="00DE23B6"/>
    <w:rsid w:val="00DE481B"/>
    <w:rsid w:val="00DE710E"/>
    <w:rsid w:val="00DF007B"/>
    <w:rsid w:val="00DF5480"/>
    <w:rsid w:val="00E026CC"/>
    <w:rsid w:val="00E07652"/>
    <w:rsid w:val="00E1422A"/>
    <w:rsid w:val="00E200FA"/>
    <w:rsid w:val="00E218F2"/>
    <w:rsid w:val="00E23B2A"/>
    <w:rsid w:val="00E25163"/>
    <w:rsid w:val="00E32554"/>
    <w:rsid w:val="00E32774"/>
    <w:rsid w:val="00E33CC5"/>
    <w:rsid w:val="00E34C04"/>
    <w:rsid w:val="00E4501C"/>
    <w:rsid w:val="00E505C7"/>
    <w:rsid w:val="00E52AE7"/>
    <w:rsid w:val="00E560F7"/>
    <w:rsid w:val="00E61B1B"/>
    <w:rsid w:val="00E61F42"/>
    <w:rsid w:val="00E62D18"/>
    <w:rsid w:val="00E645CC"/>
    <w:rsid w:val="00E66BD5"/>
    <w:rsid w:val="00E77A39"/>
    <w:rsid w:val="00E87B4D"/>
    <w:rsid w:val="00E9448E"/>
    <w:rsid w:val="00E957B7"/>
    <w:rsid w:val="00E9652F"/>
    <w:rsid w:val="00E96FD9"/>
    <w:rsid w:val="00E97A12"/>
    <w:rsid w:val="00EA2966"/>
    <w:rsid w:val="00EA7A15"/>
    <w:rsid w:val="00EC08B8"/>
    <w:rsid w:val="00EC3D02"/>
    <w:rsid w:val="00EC61D7"/>
    <w:rsid w:val="00ED7589"/>
    <w:rsid w:val="00ED7B97"/>
    <w:rsid w:val="00EE339A"/>
    <w:rsid w:val="00EE7708"/>
    <w:rsid w:val="00EF5A13"/>
    <w:rsid w:val="00F019D6"/>
    <w:rsid w:val="00F02A6A"/>
    <w:rsid w:val="00F03913"/>
    <w:rsid w:val="00F06281"/>
    <w:rsid w:val="00F06828"/>
    <w:rsid w:val="00F06DE1"/>
    <w:rsid w:val="00F10F99"/>
    <w:rsid w:val="00F13585"/>
    <w:rsid w:val="00F150EA"/>
    <w:rsid w:val="00F17046"/>
    <w:rsid w:val="00F1776B"/>
    <w:rsid w:val="00F30A9A"/>
    <w:rsid w:val="00F3586A"/>
    <w:rsid w:val="00F50A70"/>
    <w:rsid w:val="00F50C1F"/>
    <w:rsid w:val="00F55D88"/>
    <w:rsid w:val="00F5609F"/>
    <w:rsid w:val="00F62811"/>
    <w:rsid w:val="00F6640C"/>
    <w:rsid w:val="00F77D97"/>
    <w:rsid w:val="00F80DA6"/>
    <w:rsid w:val="00F81507"/>
    <w:rsid w:val="00F8365C"/>
    <w:rsid w:val="00F86FA4"/>
    <w:rsid w:val="00FA2E89"/>
    <w:rsid w:val="00FA3596"/>
    <w:rsid w:val="00FB02AE"/>
    <w:rsid w:val="00FB15DF"/>
    <w:rsid w:val="00FB6A37"/>
    <w:rsid w:val="00FC1E20"/>
    <w:rsid w:val="00FC7B7D"/>
    <w:rsid w:val="00FD3A71"/>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4D5"/>
  </w:style>
  <w:style w:type="paragraph" w:styleId="Footer">
    <w:name w:val="footer"/>
    <w:basedOn w:val="Normal"/>
    <w:link w:val="FooterChar"/>
    <w:uiPriority w:val="99"/>
    <w:unhideWhenUsed/>
    <w:rsid w:val="00370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4D5"/>
  </w:style>
  <w:style w:type="paragraph" w:styleId="BalloonText">
    <w:name w:val="Balloon Text"/>
    <w:basedOn w:val="Normal"/>
    <w:link w:val="BalloonTextChar"/>
    <w:uiPriority w:val="99"/>
    <w:semiHidden/>
    <w:unhideWhenUsed/>
    <w:rsid w:val="0037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D5"/>
    <w:rPr>
      <w:rFonts w:ascii="Tahoma" w:hAnsi="Tahoma" w:cs="Tahoma"/>
      <w:sz w:val="16"/>
      <w:szCs w:val="16"/>
    </w:rPr>
  </w:style>
  <w:style w:type="character" w:customStyle="1" w:styleId="apple-converted-space">
    <w:name w:val="apple-converted-space"/>
    <w:basedOn w:val="DefaultParagraphFont"/>
    <w:rsid w:val="003704D5"/>
  </w:style>
  <w:style w:type="paragraph" w:styleId="FootnoteText">
    <w:name w:val="footnote text"/>
    <w:basedOn w:val="Normal"/>
    <w:link w:val="FootnoteTextChar"/>
    <w:semiHidden/>
    <w:unhideWhenUsed/>
    <w:qFormat/>
    <w:rsid w:val="00900DB2"/>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900DB2"/>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900DB2"/>
    <w:rPr>
      <w:rFonts w:ascii="Times New Roman" w:hAnsi="Times New Roman" w:cs="Times New Roman" w:hint="default"/>
      <w:sz w:val="20"/>
      <w:vertAlign w:val="superscript"/>
    </w:rPr>
  </w:style>
  <w:style w:type="character" w:customStyle="1" w:styleId="Hyperlink1">
    <w:name w:val="Hyperlink1"/>
    <w:basedOn w:val="DefaultParagraphFont"/>
    <w:uiPriority w:val="99"/>
    <w:semiHidden/>
    <w:unhideWhenUsed/>
    <w:rsid w:val="00BC361A"/>
    <w:rPr>
      <w:color w:val="0000FF"/>
      <w:u w:val="single"/>
    </w:rPr>
  </w:style>
  <w:style w:type="table" w:styleId="TableGrid">
    <w:name w:val="Table Grid"/>
    <w:basedOn w:val="TableNormal"/>
    <w:uiPriority w:val="59"/>
    <w:rsid w:val="00BC361A"/>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361A"/>
    <w:rPr>
      <w:color w:val="0000FF" w:themeColor="hyperlink"/>
      <w:u w:val="single"/>
    </w:rPr>
  </w:style>
  <w:style w:type="character" w:customStyle="1" w:styleId="Bodytext2">
    <w:name w:val="Body text (2)_"/>
    <w:basedOn w:val="DefaultParagraphFont"/>
    <w:link w:val="Bodytext20"/>
    <w:rsid w:val="00DC353C"/>
    <w:rPr>
      <w:rFonts w:ascii="Constantia" w:eastAsia="Constantia" w:hAnsi="Constantia" w:cs="Constantia"/>
      <w:spacing w:val="10"/>
      <w:sz w:val="20"/>
      <w:szCs w:val="20"/>
      <w:shd w:val="clear" w:color="auto" w:fill="FFFFFF"/>
    </w:rPr>
  </w:style>
  <w:style w:type="character" w:customStyle="1" w:styleId="Bodytext2TimesNewRoman">
    <w:name w:val="Body text (2) + Times New Roman"/>
    <w:aliases w:val="10.5 pt,Spacing 0 pt"/>
    <w:basedOn w:val="Bodytext2"/>
    <w:rsid w:val="00DC353C"/>
    <w:rPr>
      <w:rFonts w:ascii="Times New Roman" w:eastAsia="Times New Roman" w:hAnsi="Times New Roman" w:cs="Times New Roman"/>
      <w:color w:val="000000"/>
      <w:spacing w:val="0"/>
      <w:w w:val="100"/>
      <w:position w:val="0"/>
      <w:sz w:val="21"/>
      <w:szCs w:val="21"/>
      <w:shd w:val="clear" w:color="auto" w:fill="FFFFFF"/>
      <w:lang w:val="en-US" w:eastAsia="en-US" w:bidi="en-US"/>
    </w:rPr>
  </w:style>
  <w:style w:type="paragraph" w:customStyle="1" w:styleId="Bodytext20">
    <w:name w:val="Body text (2)"/>
    <w:basedOn w:val="Normal"/>
    <w:link w:val="Bodytext2"/>
    <w:rsid w:val="00DC353C"/>
    <w:pPr>
      <w:widowControl w:val="0"/>
      <w:shd w:val="clear" w:color="auto" w:fill="FFFFFF"/>
      <w:spacing w:before="120" w:after="180" w:line="295" w:lineRule="exact"/>
      <w:jc w:val="both"/>
    </w:pPr>
    <w:rPr>
      <w:rFonts w:ascii="Constantia" w:eastAsia="Constantia" w:hAnsi="Constantia" w:cs="Constantia"/>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4D5"/>
  </w:style>
  <w:style w:type="paragraph" w:styleId="Footer">
    <w:name w:val="footer"/>
    <w:basedOn w:val="Normal"/>
    <w:link w:val="FooterChar"/>
    <w:uiPriority w:val="99"/>
    <w:unhideWhenUsed/>
    <w:rsid w:val="00370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4D5"/>
  </w:style>
  <w:style w:type="paragraph" w:styleId="BalloonText">
    <w:name w:val="Balloon Text"/>
    <w:basedOn w:val="Normal"/>
    <w:link w:val="BalloonTextChar"/>
    <w:uiPriority w:val="99"/>
    <w:semiHidden/>
    <w:unhideWhenUsed/>
    <w:rsid w:val="00370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D5"/>
    <w:rPr>
      <w:rFonts w:ascii="Tahoma" w:hAnsi="Tahoma" w:cs="Tahoma"/>
      <w:sz w:val="16"/>
      <w:szCs w:val="16"/>
    </w:rPr>
  </w:style>
  <w:style w:type="character" w:customStyle="1" w:styleId="apple-converted-space">
    <w:name w:val="apple-converted-space"/>
    <w:basedOn w:val="DefaultParagraphFont"/>
    <w:rsid w:val="003704D5"/>
  </w:style>
  <w:style w:type="paragraph" w:styleId="FootnoteText">
    <w:name w:val="footnote text"/>
    <w:basedOn w:val="Normal"/>
    <w:link w:val="FootnoteTextChar"/>
    <w:semiHidden/>
    <w:unhideWhenUsed/>
    <w:qFormat/>
    <w:rsid w:val="00900DB2"/>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900DB2"/>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900DB2"/>
    <w:rPr>
      <w:rFonts w:ascii="Times New Roman" w:hAnsi="Times New Roman" w:cs="Times New Roman" w:hint="default"/>
      <w:sz w:val="20"/>
      <w:vertAlign w:val="superscript"/>
    </w:rPr>
  </w:style>
  <w:style w:type="character" w:customStyle="1" w:styleId="Hyperlink1">
    <w:name w:val="Hyperlink1"/>
    <w:basedOn w:val="DefaultParagraphFont"/>
    <w:uiPriority w:val="99"/>
    <w:semiHidden/>
    <w:unhideWhenUsed/>
    <w:rsid w:val="00BC361A"/>
    <w:rPr>
      <w:color w:val="0000FF"/>
      <w:u w:val="single"/>
    </w:rPr>
  </w:style>
  <w:style w:type="table" w:styleId="TableGrid">
    <w:name w:val="Table Grid"/>
    <w:basedOn w:val="TableNormal"/>
    <w:uiPriority w:val="59"/>
    <w:rsid w:val="00BC361A"/>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361A"/>
    <w:rPr>
      <w:color w:val="0000FF" w:themeColor="hyperlink"/>
      <w:u w:val="single"/>
    </w:rPr>
  </w:style>
  <w:style w:type="character" w:customStyle="1" w:styleId="Bodytext2">
    <w:name w:val="Body text (2)_"/>
    <w:basedOn w:val="DefaultParagraphFont"/>
    <w:link w:val="Bodytext20"/>
    <w:rsid w:val="00DC353C"/>
    <w:rPr>
      <w:rFonts w:ascii="Constantia" w:eastAsia="Constantia" w:hAnsi="Constantia" w:cs="Constantia"/>
      <w:spacing w:val="10"/>
      <w:sz w:val="20"/>
      <w:szCs w:val="20"/>
      <w:shd w:val="clear" w:color="auto" w:fill="FFFFFF"/>
    </w:rPr>
  </w:style>
  <w:style w:type="character" w:customStyle="1" w:styleId="Bodytext2TimesNewRoman">
    <w:name w:val="Body text (2) + Times New Roman"/>
    <w:aliases w:val="10.5 pt,Spacing 0 pt"/>
    <w:basedOn w:val="Bodytext2"/>
    <w:rsid w:val="00DC353C"/>
    <w:rPr>
      <w:rFonts w:ascii="Times New Roman" w:eastAsia="Times New Roman" w:hAnsi="Times New Roman" w:cs="Times New Roman"/>
      <w:color w:val="000000"/>
      <w:spacing w:val="0"/>
      <w:w w:val="100"/>
      <w:position w:val="0"/>
      <w:sz w:val="21"/>
      <w:szCs w:val="21"/>
      <w:shd w:val="clear" w:color="auto" w:fill="FFFFFF"/>
      <w:lang w:val="en-US" w:eastAsia="en-US" w:bidi="en-US"/>
    </w:rPr>
  </w:style>
  <w:style w:type="paragraph" w:customStyle="1" w:styleId="Bodytext20">
    <w:name w:val="Body text (2)"/>
    <w:basedOn w:val="Normal"/>
    <w:link w:val="Bodytext2"/>
    <w:rsid w:val="00DC353C"/>
    <w:pPr>
      <w:widowControl w:val="0"/>
      <w:shd w:val="clear" w:color="auto" w:fill="FFFFFF"/>
      <w:spacing w:before="120" w:after="180" w:line="295" w:lineRule="exact"/>
      <w:jc w:val="both"/>
    </w:pPr>
    <w:rPr>
      <w:rFonts w:ascii="Constantia" w:eastAsia="Constantia" w:hAnsi="Constantia" w:cs="Constantia"/>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4657">
      <w:bodyDiv w:val="1"/>
      <w:marLeft w:val="0"/>
      <w:marRight w:val="0"/>
      <w:marTop w:val="0"/>
      <w:marBottom w:val="0"/>
      <w:divBdr>
        <w:top w:val="none" w:sz="0" w:space="0" w:color="auto"/>
        <w:left w:val="none" w:sz="0" w:space="0" w:color="auto"/>
        <w:bottom w:val="none" w:sz="0" w:space="0" w:color="auto"/>
        <w:right w:val="none" w:sz="0" w:space="0" w:color="auto"/>
      </w:divBdr>
    </w:div>
    <w:div w:id="440609487">
      <w:bodyDiv w:val="1"/>
      <w:marLeft w:val="0"/>
      <w:marRight w:val="0"/>
      <w:marTop w:val="0"/>
      <w:marBottom w:val="0"/>
      <w:divBdr>
        <w:top w:val="none" w:sz="0" w:space="0" w:color="auto"/>
        <w:left w:val="none" w:sz="0" w:space="0" w:color="auto"/>
        <w:bottom w:val="none" w:sz="0" w:space="0" w:color="auto"/>
        <w:right w:val="none" w:sz="0" w:space="0" w:color="auto"/>
      </w:divBdr>
    </w:div>
    <w:div w:id="563108132">
      <w:bodyDiv w:val="1"/>
      <w:marLeft w:val="0"/>
      <w:marRight w:val="0"/>
      <w:marTop w:val="0"/>
      <w:marBottom w:val="0"/>
      <w:divBdr>
        <w:top w:val="none" w:sz="0" w:space="0" w:color="auto"/>
        <w:left w:val="none" w:sz="0" w:space="0" w:color="auto"/>
        <w:bottom w:val="none" w:sz="0" w:space="0" w:color="auto"/>
        <w:right w:val="none" w:sz="0" w:space="0" w:color="auto"/>
      </w:divBdr>
    </w:div>
    <w:div w:id="738788144">
      <w:bodyDiv w:val="1"/>
      <w:marLeft w:val="0"/>
      <w:marRight w:val="0"/>
      <w:marTop w:val="0"/>
      <w:marBottom w:val="0"/>
      <w:divBdr>
        <w:top w:val="none" w:sz="0" w:space="0" w:color="auto"/>
        <w:left w:val="none" w:sz="0" w:space="0" w:color="auto"/>
        <w:bottom w:val="none" w:sz="0" w:space="0" w:color="auto"/>
        <w:right w:val="none" w:sz="0" w:space="0" w:color="auto"/>
      </w:divBdr>
    </w:div>
    <w:div w:id="918249972">
      <w:bodyDiv w:val="1"/>
      <w:marLeft w:val="0"/>
      <w:marRight w:val="0"/>
      <w:marTop w:val="0"/>
      <w:marBottom w:val="0"/>
      <w:divBdr>
        <w:top w:val="none" w:sz="0" w:space="0" w:color="auto"/>
        <w:left w:val="none" w:sz="0" w:space="0" w:color="auto"/>
        <w:bottom w:val="none" w:sz="0" w:space="0" w:color="auto"/>
        <w:right w:val="none" w:sz="0" w:space="0" w:color="auto"/>
      </w:divBdr>
    </w:div>
    <w:div w:id="1069303936">
      <w:bodyDiv w:val="1"/>
      <w:marLeft w:val="0"/>
      <w:marRight w:val="0"/>
      <w:marTop w:val="0"/>
      <w:marBottom w:val="0"/>
      <w:divBdr>
        <w:top w:val="none" w:sz="0" w:space="0" w:color="auto"/>
        <w:left w:val="none" w:sz="0" w:space="0" w:color="auto"/>
        <w:bottom w:val="none" w:sz="0" w:space="0" w:color="auto"/>
        <w:right w:val="none" w:sz="0" w:space="0" w:color="auto"/>
      </w:divBdr>
    </w:div>
    <w:div w:id="1105033471">
      <w:bodyDiv w:val="1"/>
      <w:marLeft w:val="0"/>
      <w:marRight w:val="0"/>
      <w:marTop w:val="0"/>
      <w:marBottom w:val="0"/>
      <w:divBdr>
        <w:top w:val="none" w:sz="0" w:space="0" w:color="auto"/>
        <w:left w:val="none" w:sz="0" w:space="0" w:color="auto"/>
        <w:bottom w:val="none" w:sz="0" w:space="0" w:color="auto"/>
        <w:right w:val="none" w:sz="0" w:space="0" w:color="auto"/>
      </w:divBdr>
    </w:div>
    <w:div w:id="1489982659">
      <w:bodyDiv w:val="1"/>
      <w:marLeft w:val="0"/>
      <w:marRight w:val="0"/>
      <w:marTop w:val="0"/>
      <w:marBottom w:val="0"/>
      <w:divBdr>
        <w:top w:val="none" w:sz="0" w:space="0" w:color="auto"/>
        <w:left w:val="none" w:sz="0" w:space="0" w:color="auto"/>
        <w:bottom w:val="none" w:sz="0" w:space="0" w:color="auto"/>
        <w:right w:val="none" w:sz="0" w:space="0" w:color="auto"/>
      </w:divBdr>
    </w:div>
    <w:div w:id="1920476672">
      <w:bodyDiv w:val="1"/>
      <w:marLeft w:val="0"/>
      <w:marRight w:val="0"/>
      <w:marTop w:val="0"/>
      <w:marBottom w:val="0"/>
      <w:divBdr>
        <w:top w:val="none" w:sz="0" w:space="0" w:color="auto"/>
        <w:left w:val="none" w:sz="0" w:space="0" w:color="auto"/>
        <w:bottom w:val="none" w:sz="0" w:space="0" w:color="auto"/>
        <w:right w:val="none" w:sz="0" w:space="0" w:color="auto"/>
      </w:divBdr>
    </w:div>
    <w:div w:id="21285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u.edu/religion/files/pdf/Judaism-the-Circumcision-of-Gentiles-and-Apocalyptic-Hope-Another-Look-at-Galatians-1-an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2113-51A4-400F-995C-B26019D3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18612</Words>
  <Characters>106093</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2014-09-04T06:07:00Z</cp:lastPrinted>
  <dcterms:created xsi:type="dcterms:W3CDTF">2014-09-05T02:14:00Z</dcterms:created>
  <dcterms:modified xsi:type="dcterms:W3CDTF">2014-09-05T02:14:00Z</dcterms:modified>
</cp:coreProperties>
</file>