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1619DA60" w:rsidR="00C12E43" w:rsidRPr="00D90075" w:rsidRDefault="00C12E43" w:rsidP="00D606B8">
            <w:pPr>
              <w:pStyle w:val="Heading1"/>
              <w:rPr>
                <w:rFonts w:eastAsia="Times New Roman"/>
                <w:lang w:eastAsia="en-AU" w:bidi="he-IL"/>
              </w:rPr>
            </w:pPr>
            <w:r w:rsidRPr="00D90075">
              <w:rPr>
                <w:rFonts w:eastAsia="Times New Roman"/>
                <w:lang w:eastAsia="en-AU" w:bidi="he-IL"/>
              </w:rPr>
              <w:t>Esnoga</w:t>
            </w:r>
            <w:r w:rsidR="004C46B2" w:rsidRPr="00D90075">
              <w:rPr>
                <w:rFonts w:eastAsia="Times New Roman"/>
                <w:lang w:eastAsia="en-AU" w:bidi="he-IL"/>
              </w:rPr>
              <w:t xml:space="preserve"> </w:t>
            </w:r>
            <w:r w:rsidRPr="00D90075">
              <w:rPr>
                <w:rFonts w:eastAsia="Times New Roman"/>
                <w:lang w:eastAsia="en-AU" w:bidi="he-IL"/>
              </w:rPr>
              <w:t>Bet</w:t>
            </w:r>
            <w:r w:rsidR="004C46B2" w:rsidRPr="00D90075">
              <w:rPr>
                <w:rFonts w:eastAsia="Times New Roman"/>
                <w:lang w:eastAsia="en-AU" w:bidi="he-IL"/>
              </w:rPr>
              <w:t xml:space="preserve"> </w:t>
            </w:r>
            <w:r w:rsidRPr="00D90075">
              <w:rPr>
                <w:rFonts w:eastAsia="Times New Roman"/>
                <w:lang w:eastAsia="en-AU" w:bidi="he-IL"/>
              </w:rPr>
              <w:t>Emunah</w:t>
            </w:r>
          </w:p>
          <w:p w14:paraId="10447CE0" w14:textId="38BA2A56"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3AB2F09F"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2FFA8854"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5032597A" w:rsidR="00C12E43" w:rsidRPr="00D90075" w:rsidRDefault="00C12E43" w:rsidP="006100CD">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F912739"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06A7A0" w:rsidR="00C12E43" w:rsidRPr="00D90075" w:rsidRDefault="004C46B2" w:rsidP="006100CD">
            <w:pPr>
              <w:tabs>
                <w:tab w:val="center" w:pos="4320"/>
                <w:tab w:val="right" w:pos="8640"/>
              </w:tabs>
              <w:jc w:val="center"/>
              <w:rPr>
                <w:rFonts w:eastAsia="Times New Roman"/>
                <w:b/>
                <w:kern w:val="16"/>
                <w:sz w:val="32"/>
                <w:szCs w:val="32"/>
                <w:lang w:eastAsia="en-AU" w:bidi="he-IL"/>
              </w:rPr>
            </w:pPr>
            <w:r w:rsidRPr="00D90075">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530A49F" w:rsidR="00C12E43" w:rsidRPr="00D90075" w:rsidRDefault="00C12E43" w:rsidP="006100CD">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5E8A3E4E"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24CCEC30"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2078BFB6"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0DC8F560"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46E62E6"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6100CD">
      <w:pPr>
        <w:tabs>
          <w:tab w:val="center" w:pos="4320"/>
          <w:tab w:val="right" w:pos="8640"/>
        </w:tabs>
        <w:rPr>
          <w:rFonts w:eastAsia="Times New Roman"/>
          <w:b/>
          <w:bCs/>
          <w:kern w:val="16"/>
          <w:lang w:eastAsia="en-AU" w:bidi="he-IL"/>
        </w:rPr>
      </w:pPr>
    </w:p>
    <w:p w14:paraId="2380D3F0" w14:textId="2CE8AA05" w:rsidR="00C12E43" w:rsidRPr="00D90075" w:rsidRDefault="00C12E43" w:rsidP="006100CD">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D90075">
        <w:rPr>
          <w:rFonts w:asciiTheme="minorHAnsi" w:eastAsia="Times New Roman" w:hAnsiTheme="minorHAnsi" w:cstheme="minorHAnsi"/>
          <w:b/>
          <w:color w:val="CC0000"/>
          <w:kern w:val="16"/>
          <w:sz w:val="24"/>
          <w:lang w:eastAsia="en-AU" w:bidi="he-IL"/>
        </w:rPr>
        <w:t>Triennial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(Triennial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p>
    <w:p w14:paraId="204F70E9" w14:textId="77777777" w:rsidR="00C12E43" w:rsidRPr="00D90075" w:rsidRDefault="00C12E43" w:rsidP="006100C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24AA69CC"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D90075">
              <w:rPr>
                <w:rFonts w:asciiTheme="minorHAnsi" w:eastAsia="Times New Roman" w:hAnsiTheme="minorHAnsi" w:cstheme="minorHAnsi"/>
                <w:b/>
                <w:bCs/>
                <w:kern w:val="16"/>
                <w:lang w:eastAsia="en-AU" w:bidi="he-IL"/>
              </w:rPr>
              <w:t>Three</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proofErr w:type="gramEnd"/>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26F4A11" w:rsidR="00C12E43" w:rsidRPr="00D90075" w:rsidRDefault="004236FD" w:rsidP="006100CD">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lang w:eastAsia="en-AU" w:bidi="he-IL"/>
              </w:rPr>
              <w:t>Third</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3449E215" w:rsidR="00C12E43" w:rsidRPr="00D90075" w:rsidRDefault="00623CE5" w:rsidP="006100CD">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Elul</w:t>
            </w:r>
            <w:r w:rsidR="004C46B2" w:rsidRPr="00D90075">
              <w:rPr>
                <w:rFonts w:asciiTheme="minorHAnsi" w:eastAsia="Times New Roman" w:hAnsiTheme="minorHAnsi" w:cstheme="minorHAnsi"/>
                <w:b/>
                <w:kern w:val="16"/>
                <w:lang w:eastAsia="en-AU" w:bidi="he-IL"/>
              </w:rPr>
              <w:t xml:space="preserve"> </w:t>
            </w:r>
            <w:r w:rsidR="006A658C">
              <w:rPr>
                <w:rFonts w:asciiTheme="minorHAnsi" w:eastAsia="Times New Roman" w:hAnsiTheme="minorHAnsi" w:cstheme="minorHAnsi"/>
                <w:b/>
                <w:kern w:val="16"/>
                <w:lang w:eastAsia="en-AU" w:bidi="he-IL"/>
              </w:rPr>
              <w:t>20</w:t>
            </w:r>
            <w:r w:rsidR="00EB3E2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578</w:t>
            </w:r>
            <w:r w:rsidR="004236FD" w:rsidRPr="00D90075">
              <w:rPr>
                <w:rFonts w:asciiTheme="minorHAnsi" w:eastAsia="Times New Roman" w:hAnsiTheme="minorHAnsi" w:cstheme="minorHAnsi"/>
                <w:b/>
                <w:kern w:val="16"/>
                <w:lang w:eastAsia="en-AU" w:bidi="he-IL"/>
              </w:rPr>
              <w:t>5</w:t>
            </w:r>
            <w:r w:rsidR="004C46B2" w:rsidRPr="00D90075">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6A658C">
              <w:rPr>
                <w:rFonts w:asciiTheme="minorHAnsi" w:eastAsia="Times New Roman" w:hAnsiTheme="minorHAnsi" w:cstheme="minorHAnsi"/>
                <w:b/>
                <w:kern w:val="16"/>
                <w:lang w:eastAsia="en-AU" w:bidi="he-IL"/>
              </w:rPr>
              <w:t>September</w:t>
            </w:r>
            <w:r w:rsidR="004C46B2" w:rsidRPr="00D90075">
              <w:rPr>
                <w:rFonts w:asciiTheme="minorHAnsi" w:eastAsia="Times New Roman" w:hAnsiTheme="minorHAnsi" w:cstheme="minorHAnsi"/>
                <w:b/>
                <w:kern w:val="16"/>
                <w:lang w:eastAsia="en-AU" w:bidi="he-IL"/>
              </w:rPr>
              <w:t xml:space="preserve"> </w:t>
            </w:r>
            <w:r w:rsidR="006A658C">
              <w:rPr>
                <w:rFonts w:asciiTheme="minorHAnsi" w:eastAsia="Times New Roman" w:hAnsiTheme="minorHAnsi" w:cstheme="minorHAnsi"/>
                <w:b/>
                <w:kern w:val="16"/>
                <w:lang w:eastAsia="en-AU" w:bidi="he-IL"/>
              </w:rPr>
              <w:t>12</w:t>
            </w:r>
            <w:r w:rsidR="00F572F9" w:rsidRPr="00D90075">
              <w:rPr>
                <w:rFonts w:asciiTheme="minorHAnsi" w:eastAsia="Times New Roman" w:hAnsiTheme="minorHAnsi" w:cstheme="minorHAnsi"/>
                <w:b/>
                <w:kern w:val="16"/>
                <w:lang w:eastAsia="en-AU" w:bidi="he-IL"/>
              </w:rPr>
              <w:t>/</w:t>
            </w:r>
            <w:r w:rsidR="006A658C">
              <w:rPr>
                <w:rFonts w:asciiTheme="minorHAnsi" w:eastAsia="Times New Roman" w:hAnsiTheme="minorHAnsi" w:cstheme="minorHAnsi"/>
                <w:b/>
                <w:kern w:val="16"/>
                <w:lang w:eastAsia="en-AU" w:bidi="he-IL"/>
              </w:rPr>
              <w:t>13</w:t>
            </w:r>
            <w:r w:rsidR="0077519F">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3D9130EF" w:rsidR="00C12E43" w:rsidRPr="00D90075" w:rsidRDefault="004236FD" w:rsidP="006100CD">
            <w:pPr>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kern w:val="16"/>
                <w:lang w:eastAsia="en-AU" w:bidi="he-IL"/>
              </w:rPr>
              <w:t>Third</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6100CD">
      <w:pPr>
        <w:jc w:val="center"/>
        <w:rPr>
          <w:rFonts w:eastAsia="Calibri"/>
          <w:b/>
          <w:bCs/>
          <w:kern w:val="16"/>
          <w:sz w:val="16"/>
          <w:szCs w:val="16"/>
          <w:u w:val="single"/>
          <w:lang w:bidi="he-IL"/>
        </w:rPr>
      </w:pPr>
    </w:p>
    <w:p w14:paraId="5640E208" w14:textId="35A51355" w:rsidR="00C12E43" w:rsidRPr="00D90075" w:rsidRDefault="00C12E43" w:rsidP="006100CD">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4C46B2" w:rsidRPr="00D90075">
        <w:rPr>
          <w:rFonts w:asciiTheme="minorHAnsi" w:eastAsia="Calibri" w:hAnsiTheme="minorHAnsi" w:cstheme="minorHAnsi"/>
          <w:b/>
          <w:bCs/>
          <w:kern w:val="16"/>
          <w:lang w:bidi="he-IL"/>
        </w:rPr>
        <w:t xml:space="preserve"> </w:t>
      </w:r>
    </w:p>
    <w:p w14:paraId="122C36EF" w14:textId="77777777" w:rsidR="00C12E43" w:rsidRPr="00D90075" w:rsidRDefault="00C12E43" w:rsidP="006100CD">
      <w:pPr>
        <w:pBdr>
          <w:bottom w:val="double" w:sz="6" w:space="1" w:color="auto"/>
        </w:pBdr>
        <w:rPr>
          <w:rFonts w:eastAsia="Calibri"/>
          <w:b/>
          <w:kern w:val="16"/>
          <w:sz w:val="18"/>
          <w:szCs w:val="18"/>
          <w:lang w:bidi="he-IL"/>
        </w:rPr>
      </w:pPr>
    </w:p>
    <w:p w14:paraId="0BC7B3A3" w14:textId="77777777" w:rsidR="00E46685" w:rsidRPr="00D90075" w:rsidRDefault="00E46685" w:rsidP="006100CD">
      <w:pPr>
        <w:jc w:val="center"/>
        <w:rPr>
          <w:rFonts w:ascii="Cambria" w:eastAsia="Calibri" w:hAnsi="Cambria"/>
          <w:b/>
          <w:kern w:val="16"/>
          <w:sz w:val="18"/>
          <w:szCs w:val="18"/>
          <w:lang w:bidi="he-IL"/>
        </w:rPr>
      </w:pPr>
    </w:p>
    <w:p w14:paraId="20E5A394" w14:textId="373F8FBC" w:rsidR="004236FD" w:rsidRPr="00D90075" w:rsidRDefault="004236FD" w:rsidP="00704690">
      <w:pPr>
        <w:pStyle w:val="Heading1"/>
        <w:rPr>
          <w:rFonts w:eastAsia="Calibri"/>
          <w:lang w:bidi="he-IL"/>
        </w:rPr>
      </w:pPr>
      <w:r w:rsidRPr="00D90075">
        <w:rPr>
          <w:rFonts w:eastAsia="Calibri"/>
          <w:lang w:bidi="he-IL"/>
        </w:rPr>
        <w:t>Roll</w:t>
      </w:r>
      <w:r w:rsidR="004C46B2" w:rsidRPr="00D90075">
        <w:rPr>
          <w:rFonts w:eastAsia="Calibri"/>
          <w:lang w:bidi="he-IL"/>
        </w:rPr>
        <w:t xml:space="preserve"> </w:t>
      </w:r>
      <w:r w:rsidRPr="00D90075">
        <w:rPr>
          <w:rFonts w:eastAsia="Calibri"/>
          <w:lang w:bidi="he-IL"/>
        </w:rPr>
        <w:t>of</w:t>
      </w:r>
      <w:r w:rsidR="004C46B2" w:rsidRPr="00D90075">
        <w:rPr>
          <w:rFonts w:eastAsia="Calibri"/>
          <w:lang w:bidi="he-IL"/>
        </w:rPr>
        <w:t xml:space="preserve"> </w:t>
      </w:r>
      <w:r w:rsidRPr="00D90075">
        <w:rPr>
          <w:rFonts w:eastAsia="Calibri"/>
          <w:lang w:bidi="he-IL"/>
        </w:rPr>
        <w:t>Honor:</w:t>
      </w:r>
    </w:p>
    <w:p w14:paraId="24C13012" w14:textId="3907E157" w:rsidR="004236FD" w:rsidRPr="00D90075" w:rsidRDefault="004236FD" w:rsidP="006100CD">
      <w:pPr>
        <w:jc w:val="center"/>
        <w:rPr>
          <w:rFonts w:eastAsia="Calibri"/>
          <w:kern w:val="16"/>
          <w:lang w:bidi="he-IL"/>
        </w:rPr>
      </w:pPr>
      <w:r w:rsidRPr="00D90075">
        <w:rPr>
          <w:rFonts w:eastAsia="Calibri"/>
          <w:kern w:val="16"/>
          <w:lang w:bidi="he-IL"/>
        </w:rPr>
        <w:t>This</w:t>
      </w:r>
      <w:r w:rsidR="004C46B2" w:rsidRPr="00D90075">
        <w:rPr>
          <w:rFonts w:eastAsia="Calibri"/>
          <w:kern w:val="16"/>
          <w:lang w:bidi="he-IL"/>
        </w:rPr>
        <w:t xml:space="preserve"> </w:t>
      </w:r>
      <w:r w:rsidRPr="00D90075">
        <w:rPr>
          <w:rFonts w:eastAsia="Calibri"/>
          <w:kern w:val="16"/>
          <w:lang w:bidi="he-IL"/>
        </w:rPr>
        <w:t>Commentary</w:t>
      </w:r>
      <w:r w:rsidR="004C46B2" w:rsidRPr="00D90075">
        <w:rPr>
          <w:rFonts w:eastAsia="Calibri"/>
          <w:kern w:val="16"/>
          <w:lang w:bidi="he-IL"/>
        </w:rPr>
        <w:t xml:space="preserve"> </w:t>
      </w:r>
      <w:r w:rsidRPr="00D90075">
        <w:rPr>
          <w:rFonts w:eastAsia="Calibri"/>
          <w:kern w:val="16"/>
          <w:lang w:bidi="he-IL"/>
        </w:rPr>
        <w:t>comes</w:t>
      </w:r>
      <w:r w:rsidR="004C46B2" w:rsidRPr="00D90075">
        <w:rPr>
          <w:rFonts w:eastAsia="Calibri"/>
          <w:kern w:val="16"/>
          <w:lang w:bidi="he-IL"/>
        </w:rPr>
        <w:t xml:space="preserve"> </w:t>
      </w:r>
      <w:r w:rsidRPr="00D90075">
        <w:rPr>
          <w:rFonts w:eastAsia="Calibri"/>
          <w:kern w:val="16"/>
          <w:lang w:bidi="he-IL"/>
        </w:rPr>
        <w:t>out</w:t>
      </w:r>
      <w:r w:rsidR="004C46B2" w:rsidRPr="00D90075">
        <w:rPr>
          <w:rFonts w:eastAsia="Calibri"/>
          <w:kern w:val="16"/>
          <w:lang w:bidi="he-IL"/>
        </w:rPr>
        <w:t xml:space="preserve"> </w:t>
      </w:r>
      <w:r w:rsidRPr="00D90075">
        <w:rPr>
          <w:rFonts w:eastAsia="Calibri"/>
          <w:kern w:val="16"/>
          <w:lang w:bidi="he-IL"/>
        </w:rPr>
        <w:t>weekly</w:t>
      </w:r>
      <w:r w:rsidR="004C46B2" w:rsidRPr="00D90075">
        <w:rPr>
          <w:rFonts w:eastAsia="Calibri"/>
          <w:kern w:val="16"/>
          <w:lang w:bidi="he-IL"/>
        </w:rPr>
        <w:t xml:space="preserve"> </w:t>
      </w:r>
      <w:r w:rsidRPr="00D90075">
        <w:rPr>
          <w:rFonts w:eastAsia="Calibri"/>
          <w:kern w:val="16"/>
          <w:lang w:bidi="he-IL"/>
        </w:rPr>
        <w:t>and</w:t>
      </w:r>
      <w:r w:rsidR="004C46B2" w:rsidRPr="00D90075">
        <w:rPr>
          <w:rFonts w:eastAsia="Calibri"/>
          <w:kern w:val="16"/>
          <w:lang w:bidi="he-IL"/>
        </w:rPr>
        <w:t xml:space="preserve"> </w:t>
      </w:r>
      <w:r w:rsidRPr="00D90075">
        <w:rPr>
          <w:rFonts w:eastAsia="Calibri"/>
          <w:kern w:val="16"/>
          <w:lang w:bidi="he-IL"/>
        </w:rPr>
        <w:t>on</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festivals</w:t>
      </w:r>
      <w:r w:rsidR="004C46B2" w:rsidRPr="00D90075">
        <w:rPr>
          <w:rFonts w:eastAsia="Calibri"/>
          <w:kern w:val="16"/>
          <w:lang w:bidi="he-IL"/>
        </w:rPr>
        <w:t xml:space="preserve"> </w:t>
      </w:r>
      <w:r w:rsidRPr="00D90075">
        <w:rPr>
          <w:rFonts w:eastAsia="Calibri"/>
          <w:kern w:val="16"/>
          <w:lang w:bidi="he-IL"/>
        </w:rPr>
        <w:t>thanks</w:t>
      </w:r>
      <w:r w:rsidR="004C46B2" w:rsidRPr="00D90075">
        <w:rPr>
          <w:rFonts w:eastAsia="Calibri"/>
          <w:kern w:val="16"/>
          <w:lang w:bidi="he-IL"/>
        </w:rPr>
        <w:t xml:space="preserve"> </w:t>
      </w:r>
      <w:r w:rsidRPr="00D90075">
        <w:rPr>
          <w:rFonts w:eastAsia="Calibri"/>
          <w:kern w:val="16"/>
          <w:lang w:bidi="he-IL"/>
        </w:rPr>
        <w:t>to</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great</w:t>
      </w:r>
      <w:r w:rsidR="004C46B2" w:rsidRPr="00D90075">
        <w:rPr>
          <w:rFonts w:eastAsia="Calibri"/>
          <w:kern w:val="16"/>
          <w:lang w:bidi="he-IL"/>
        </w:rPr>
        <w:t xml:space="preserve"> </w:t>
      </w:r>
      <w:r w:rsidRPr="00D90075">
        <w:rPr>
          <w:rFonts w:eastAsia="Calibri"/>
          <w:kern w:val="16"/>
          <w:lang w:bidi="he-IL"/>
        </w:rPr>
        <w:t>generosity</w:t>
      </w:r>
      <w:r w:rsidR="004C46B2" w:rsidRPr="00D90075">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0A6391C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Hillel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Batsheva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80FE4CA" w14:textId="559CFA5A"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Eliyahu</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4C8C54A" w14:textId="40DF398C"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054592A9" w14:textId="79D7C755"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Ezra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Karmela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59180AA6" w14:textId="74EE46A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Gibora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A5D776C" w14:textId="26CBB862"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Sarai</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3EBB1A0A" w14:textId="32EAD3A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Barth</w:t>
      </w:r>
      <w:r w:rsidR="004C46B2" w:rsidRPr="00D90075">
        <w:rPr>
          <w:rFonts w:eastAsia="Calibri" w:cs="Calibri"/>
          <w:kern w:val="16"/>
          <w:lang w:bidi="he-IL"/>
        </w:rPr>
        <w:t xml:space="preserve"> </w:t>
      </w:r>
      <w:r w:rsidRPr="00D90075">
        <w:rPr>
          <w:rFonts w:eastAsia="Calibri" w:cs="Calibri"/>
          <w:kern w:val="16"/>
          <w:lang w:bidi="he-IL"/>
        </w:rPr>
        <w:t>Lindemann</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2AE2C721" w14:textId="0B78E78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John</w:t>
      </w:r>
      <w:r w:rsidR="004C46B2" w:rsidRPr="00D90075">
        <w:rPr>
          <w:rFonts w:eastAsia="Calibri" w:cs="Calibri"/>
          <w:kern w:val="16"/>
          <w:lang w:bidi="he-IL"/>
        </w:rPr>
        <w:t xml:space="preserve"> </w:t>
      </w:r>
      <w:r w:rsidRPr="00D90075">
        <w:rPr>
          <w:rFonts w:eastAsia="Calibri" w:cs="Calibri"/>
          <w:kern w:val="16"/>
          <w:lang w:bidi="he-IL"/>
        </w:rPr>
        <w:t>Batchelor</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p>
    <w:p w14:paraId="58FDFA21" w14:textId="553EA96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Yehoshua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Rut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2271A639" w14:textId="4602B41D"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Michael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Yosef</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7D029133" w14:textId="2F6D3C6B"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Prof.</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Emunah</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66895014" w14:textId="3233319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Robert</w:t>
      </w:r>
      <w:r w:rsidR="004C46B2" w:rsidRPr="00D90075">
        <w:rPr>
          <w:rFonts w:eastAsia="Calibri" w:cs="Calibri"/>
          <w:kern w:val="16"/>
          <w:lang w:bidi="he-IL"/>
        </w:rPr>
        <w:t xml:space="preserve"> </w:t>
      </w:r>
      <w:r w:rsidRPr="00D90075">
        <w:rPr>
          <w:rFonts w:eastAsia="Calibri" w:cs="Calibri"/>
          <w:kern w:val="16"/>
          <w:lang w:bidi="he-IL"/>
        </w:rPr>
        <w:t>Dick</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Cobena</w:t>
      </w:r>
      <w:r w:rsidR="004C46B2" w:rsidRPr="00D90075">
        <w:rPr>
          <w:rFonts w:eastAsia="Calibri" w:cs="Calibri"/>
          <w:kern w:val="16"/>
          <w:lang w:bidi="he-IL"/>
        </w:rPr>
        <w:t xml:space="preserve"> </w:t>
      </w:r>
      <w:r w:rsidRPr="00D90075">
        <w:rPr>
          <w:rFonts w:eastAsia="Calibri" w:cs="Calibri"/>
          <w:kern w:val="16"/>
          <w:lang w:bidi="he-IL"/>
        </w:rPr>
        <w:t>Dick</w:t>
      </w:r>
    </w:p>
    <w:p w14:paraId="3CD20787" w14:textId="392FC9DB"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Ovadya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Mirit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0778DF9" w14:textId="0ADD919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Shlomoh</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658E71AE" w14:textId="397D7A78"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Yaaqo</w:t>
      </w:r>
      <w:r w:rsidR="009C6087" w:rsidRPr="00D90075">
        <w:rPr>
          <w:rFonts w:eastAsia="Calibri" w:cs="Calibri"/>
          <w:kern w:val="16"/>
          <w:lang w:bidi="he-IL"/>
        </w:rPr>
        <w:t>v</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p>
    <w:p w14:paraId="24AC1374" w14:textId="02AC0670"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Bill</w:t>
      </w:r>
      <w:r w:rsidR="004C46B2" w:rsidRPr="00D90075">
        <w:rPr>
          <w:rFonts w:eastAsia="Calibri" w:cs="Calibri"/>
          <w:kern w:val="16"/>
          <w:lang w:bidi="he-IL"/>
        </w:rPr>
        <w:t xml:space="preserve"> </w:t>
      </w:r>
      <w:r w:rsidRPr="00D90075">
        <w:rPr>
          <w:rFonts w:eastAsia="Calibri" w:cs="Calibri"/>
          <w:kern w:val="16"/>
          <w:lang w:bidi="he-IL"/>
        </w:rPr>
        <w:t>Haynes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Diane</w:t>
      </w:r>
      <w:r w:rsidR="004C46B2" w:rsidRPr="00D90075">
        <w:rPr>
          <w:rFonts w:eastAsia="Calibri" w:cs="Calibri"/>
          <w:kern w:val="16"/>
          <w:lang w:bidi="he-IL"/>
        </w:rPr>
        <w:t xml:space="preserve"> </w:t>
      </w:r>
      <w:r w:rsidRPr="00D90075">
        <w:rPr>
          <w:rFonts w:eastAsia="Calibri" w:cs="Calibri"/>
          <w:kern w:val="16"/>
          <w:lang w:bidi="he-IL"/>
        </w:rPr>
        <w:t>Haynes</w:t>
      </w:r>
    </w:p>
    <w:p w14:paraId="78730A8D" w14:textId="5CBBFC1F"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Krysta</w:t>
      </w:r>
      <w:r w:rsidR="004C46B2" w:rsidRPr="00D90075">
        <w:rPr>
          <w:rFonts w:eastAsia="Calibri" w:cs="Calibri"/>
          <w:kern w:val="16"/>
          <w:lang w:bidi="he-IL"/>
        </w:rPr>
        <w:t xml:space="preserve"> </w:t>
      </w:r>
      <w:r w:rsidRPr="00D90075">
        <w:rPr>
          <w:rFonts w:eastAsia="Calibri" w:cs="Calibri"/>
          <w:kern w:val="16"/>
          <w:lang w:bidi="he-IL"/>
        </w:rPr>
        <w:t>Wallrauch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6100CD">
      <w:pPr>
        <w:jc w:val="center"/>
        <w:rPr>
          <w:rFonts w:eastAsia="Calibri"/>
          <w:kern w:val="16"/>
          <w:sz w:val="16"/>
          <w:szCs w:val="16"/>
          <w:lang w:bidi="he-IL"/>
        </w:rPr>
      </w:pPr>
    </w:p>
    <w:p w14:paraId="04EAC9A6" w14:textId="45CEAA6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6100CD">
      <w:pPr>
        <w:rPr>
          <w:rFonts w:asciiTheme="minorHAnsi" w:eastAsia="Calibri" w:hAnsiTheme="minorHAnsi" w:cstheme="minorHAnsi"/>
          <w:b/>
          <w:bCs/>
          <w:kern w:val="16"/>
          <w:sz w:val="18"/>
          <w:szCs w:val="18"/>
          <w:lang w:bidi="he-IL"/>
        </w:rPr>
      </w:pPr>
    </w:p>
    <w:p w14:paraId="3E46A093" w14:textId="43D62810"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6100CD">
      <w:pPr>
        <w:rPr>
          <w:rFonts w:asciiTheme="minorHAnsi" w:eastAsia="Calibri" w:hAnsiTheme="minorHAnsi" w:cstheme="minorHAnsi"/>
          <w:kern w:val="16"/>
          <w:sz w:val="18"/>
          <w:szCs w:val="18"/>
          <w:lang w:bidi="he-IL"/>
        </w:rPr>
      </w:pPr>
    </w:p>
    <w:p w14:paraId="368AF4E1" w14:textId="30D4627F" w:rsidR="00C12E43" w:rsidRPr="00D90075" w:rsidRDefault="00C12E43" w:rsidP="006100CD">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Default="00C46B3B" w:rsidP="006100CD">
      <w:pPr>
        <w:pBdr>
          <w:bottom w:val="double" w:sz="6" w:space="1" w:color="auto"/>
        </w:pBdr>
        <w:rPr>
          <w:rFonts w:eastAsia="Calibri"/>
          <w:b/>
          <w:bCs/>
          <w:kern w:val="16"/>
          <w:sz w:val="18"/>
          <w:szCs w:val="18"/>
          <w:lang w:bidi="he-IL"/>
        </w:rPr>
      </w:pPr>
    </w:p>
    <w:p w14:paraId="0AD8C8ED" w14:textId="77777777" w:rsidR="00ED2E50" w:rsidRPr="00D90075" w:rsidRDefault="00ED2E50" w:rsidP="006100CD">
      <w:pPr>
        <w:pBdr>
          <w:bottom w:val="double" w:sz="6" w:space="1" w:color="auto"/>
        </w:pBdr>
        <w:rPr>
          <w:rFonts w:eastAsia="Calibri"/>
          <w:b/>
          <w:bCs/>
          <w:kern w:val="16"/>
          <w:sz w:val="18"/>
          <w:szCs w:val="18"/>
          <w:lang w:bidi="he-IL"/>
        </w:rPr>
      </w:pPr>
    </w:p>
    <w:p w14:paraId="386A0409" w14:textId="77777777" w:rsidR="009B40B7" w:rsidRDefault="00FC62FD" w:rsidP="006100CD">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58C30C98" w14:textId="354D564D" w:rsidR="00C12E43" w:rsidRPr="00D90075" w:rsidRDefault="00C12E43" w:rsidP="006100CD">
      <w:pPr>
        <w:pStyle w:val="Heading1"/>
        <w:rPr>
          <w:rFonts w:eastAsia="Calibri"/>
          <w:w w:val="90"/>
          <w:lang w:bidi="he-IL"/>
        </w:rPr>
      </w:pPr>
      <w:r w:rsidRPr="00D90075">
        <w:rPr>
          <w:rFonts w:eastAsia="Calibri"/>
          <w:w w:val="90"/>
          <w:lang w:bidi="he-IL"/>
        </w:rPr>
        <w:lastRenderedPageBreak/>
        <w:t>Blessings</w:t>
      </w:r>
      <w:r w:rsidR="004C46B2" w:rsidRPr="00D90075">
        <w:rPr>
          <w:rFonts w:eastAsia="Calibri"/>
          <w:w w:val="90"/>
          <w:lang w:bidi="he-IL"/>
        </w:rPr>
        <w:t xml:space="preserve"> </w:t>
      </w:r>
      <w:r w:rsidRPr="00D90075">
        <w:rPr>
          <w:rFonts w:eastAsia="Calibri"/>
          <w:w w:val="90"/>
          <w:lang w:bidi="he-IL"/>
        </w:rPr>
        <w:t>Before</w:t>
      </w:r>
      <w:r w:rsidR="004C46B2" w:rsidRPr="00D90075">
        <w:rPr>
          <w:rFonts w:eastAsia="Calibri"/>
          <w:w w:val="90"/>
          <w:lang w:bidi="he-IL"/>
        </w:rPr>
        <w:t xml:space="preserve"> </w:t>
      </w:r>
      <w:r w:rsidRPr="00D90075">
        <w:rPr>
          <w:rFonts w:eastAsia="Calibri"/>
          <w:w w:val="90"/>
          <w:lang w:bidi="he-IL"/>
        </w:rPr>
        <w:t>Torah</w:t>
      </w:r>
      <w:r w:rsidR="004C46B2" w:rsidRPr="00D90075">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6100CD">
      <w:pPr>
        <w:rPr>
          <w:sz w:val="16"/>
          <w:szCs w:val="16"/>
        </w:rPr>
      </w:pPr>
    </w:p>
    <w:p w14:paraId="6665746E" w14:textId="0763D6CC"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6100CD">
      <w:pPr>
        <w:rPr>
          <w:rFonts w:asciiTheme="minorHAnsi" w:eastAsia="Calibri" w:hAnsiTheme="minorHAnsi" w:cstheme="minorHAnsi"/>
          <w:b/>
          <w:bCs/>
          <w:kern w:val="16"/>
          <w:sz w:val="16"/>
          <w:szCs w:val="16"/>
          <w:lang w:bidi="he-IL"/>
        </w:rPr>
      </w:pPr>
    </w:p>
    <w:p w14:paraId="293EADD1" w14:textId="3A4BA7DD"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6100CD">
      <w:pPr>
        <w:rPr>
          <w:rFonts w:asciiTheme="minorHAnsi" w:eastAsia="Calibri" w:hAnsiTheme="minorHAnsi" w:cstheme="minorHAnsi"/>
          <w:b/>
          <w:bCs/>
          <w:kern w:val="16"/>
          <w:sz w:val="16"/>
          <w:szCs w:val="16"/>
          <w:lang w:bidi="he-IL"/>
        </w:rPr>
      </w:pPr>
    </w:p>
    <w:p w14:paraId="4130BFC6" w14:textId="073F12A2"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6100CD">
      <w:pPr>
        <w:rPr>
          <w:rFonts w:asciiTheme="minorHAnsi" w:eastAsia="Calibri" w:hAnsiTheme="minorHAnsi" w:cstheme="minorHAnsi"/>
          <w:b/>
          <w:bCs/>
          <w:kern w:val="16"/>
          <w:sz w:val="16"/>
          <w:szCs w:val="16"/>
          <w:lang w:bidi="he-IL"/>
        </w:rPr>
      </w:pPr>
    </w:p>
    <w:p w14:paraId="788C4940" w14:textId="564D3190"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6100CD">
      <w:pPr>
        <w:rPr>
          <w:rFonts w:asciiTheme="minorHAnsi" w:eastAsia="Calibri" w:hAnsiTheme="minorHAnsi" w:cstheme="minorHAnsi"/>
          <w:b/>
          <w:bCs/>
          <w:kern w:val="16"/>
          <w:sz w:val="16"/>
          <w:szCs w:val="16"/>
          <w:lang w:bidi="he-IL"/>
        </w:rPr>
      </w:pPr>
    </w:p>
    <w:p w14:paraId="7A34F1FD" w14:textId="725F45E6"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0805C59"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46423C37"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6100CD">
      <w:pPr>
        <w:rPr>
          <w:rFonts w:asciiTheme="minorHAnsi" w:eastAsia="Calibri" w:hAnsiTheme="minorHAnsi" w:cstheme="minorHAnsi"/>
          <w:b/>
          <w:bCs/>
          <w:kern w:val="16"/>
          <w:sz w:val="16"/>
          <w:szCs w:val="16"/>
          <w:lang w:bidi="he-IL"/>
        </w:rPr>
      </w:pPr>
    </w:p>
    <w:p w14:paraId="669B90A4" w14:textId="431B599B"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6100CD">
      <w:pPr>
        <w:rPr>
          <w:rFonts w:asciiTheme="minorHAnsi" w:eastAsia="Calibri" w:hAnsiTheme="minorHAnsi" w:cstheme="minorHAnsi"/>
          <w:b/>
          <w:bCs/>
          <w:kern w:val="16"/>
          <w:sz w:val="16"/>
          <w:szCs w:val="16"/>
          <w:lang w:bidi="he-IL"/>
        </w:rPr>
      </w:pPr>
    </w:p>
    <w:p w14:paraId="64200C73" w14:textId="7CAFF74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6100CD">
      <w:pPr>
        <w:rPr>
          <w:rFonts w:asciiTheme="minorHAnsi" w:eastAsia="Calibri" w:hAnsiTheme="minorHAnsi" w:cstheme="minorHAnsi"/>
          <w:b/>
          <w:bCs/>
          <w:kern w:val="16"/>
          <w:sz w:val="16"/>
          <w:szCs w:val="16"/>
          <w:lang w:bidi="he-IL"/>
        </w:rPr>
      </w:pPr>
    </w:p>
    <w:p w14:paraId="2782FD12" w14:textId="7A918E01"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6100CD">
      <w:pPr>
        <w:pBdr>
          <w:bottom w:val="double" w:sz="6" w:space="1" w:color="auto"/>
        </w:pBdr>
        <w:rPr>
          <w:rFonts w:eastAsia="Calibri"/>
          <w:b/>
          <w:bCs/>
          <w:kern w:val="16"/>
          <w:sz w:val="16"/>
          <w:szCs w:val="16"/>
          <w:lang w:bidi="he-IL"/>
        </w:rPr>
      </w:pPr>
    </w:p>
    <w:p w14:paraId="39733B35" w14:textId="77777777" w:rsidR="00C12E43" w:rsidRPr="00D90075" w:rsidRDefault="00C12E43" w:rsidP="006100CD">
      <w:pPr>
        <w:rPr>
          <w:rFonts w:eastAsia="Calibri"/>
          <w:b/>
          <w:bCs/>
          <w:kern w:val="16"/>
          <w:sz w:val="18"/>
          <w:szCs w:val="18"/>
          <w:lang w:bidi="he-IL"/>
        </w:rPr>
      </w:pPr>
    </w:p>
    <w:p w14:paraId="3AB17D6D" w14:textId="27C3CB93" w:rsidR="00C12E43" w:rsidRPr="00D90075" w:rsidRDefault="00C12E43" w:rsidP="006100CD">
      <w:pPr>
        <w:pStyle w:val="Heading1"/>
        <w:rPr>
          <w:rFonts w:eastAsia="Calibri"/>
          <w:lang w:bidi="he-IL"/>
        </w:rPr>
      </w:pPr>
      <w:r w:rsidRPr="00D90075">
        <w:rPr>
          <w:rFonts w:eastAsia="Calibri"/>
          <w:lang w:bidi="he-IL"/>
        </w:rPr>
        <w:t>A</w:t>
      </w:r>
      <w:r w:rsidR="004C46B2" w:rsidRPr="00D90075">
        <w:rPr>
          <w:rFonts w:eastAsia="Calibri"/>
          <w:lang w:bidi="he-IL"/>
        </w:rPr>
        <w:t xml:space="preserve"> </w:t>
      </w:r>
      <w:r w:rsidRPr="00D90075">
        <w:rPr>
          <w:rFonts w:eastAsia="Calibri"/>
          <w:lang w:bidi="he-IL"/>
        </w:rPr>
        <w:t>Prayer</w:t>
      </w:r>
      <w:r w:rsidR="004C46B2" w:rsidRPr="00D90075">
        <w:rPr>
          <w:rFonts w:eastAsia="Calibri"/>
          <w:lang w:bidi="he-IL"/>
        </w:rPr>
        <w:t xml:space="preserve"> </w:t>
      </w:r>
      <w:r w:rsidRPr="00D90075">
        <w:rPr>
          <w:rFonts w:eastAsia="Calibri"/>
          <w:lang w:bidi="he-IL"/>
        </w:rPr>
        <w:t>for</w:t>
      </w:r>
      <w:r w:rsidR="004C46B2" w:rsidRPr="00D90075">
        <w:rPr>
          <w:rFonts w:eastAsia="Calibri"/>
          <w:lang w:bidi="he-IL"/>
        </w:rPr>
        <w:t xml:space="preserve"> </w:t>
      </w:r>
      <w:r w:rsidRPr="00D90075">
        <w:rPr>
          <w:rFonts w:eastAsia="Calibri"/>
          <w:lang w:bidi="he-IL"/>
        </w:rPr>
        <w:t>Israel</w:t>
      </w:r>
    </w:p>
    <w:p w14:paraId="46259298" w14:textId="77777777" w:rsidR="00C12E43" w:rsidRPr="00D90075" w:rsidRDefault="00C12E43" w:rsidP="006100CD">
      <w:pPr>
        <w:rPr>
          <w:rFonts w:asciiTheme="minorHAnsi" w:eastAsia="Calibri" w:hAnsiTheme="minorHAnsi" w:cstheme="minorHAnsi"/>
          <w:b/>
          <w:bCs/>
          <w:kern w:val="16"/>
          <w:sz w:val="18"/>
          <w:szCs w:val="18"/>
          <w:lang w:bidi="he-IL"/>
        </w:rPr>
      </w:pPr>
    </w:p>
    <w:p w14:paraId="2A759C73" w14:textId="6BEA1FE6"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D90075" w:rsidRDefault="00B357F6" w:rsidP="006100CD">
      <w:pPr>
        <w:rPr>
          <w:rFonts w:asciiTheme="minorHAnsi" w:eastAsia="Calibri" w:hAnsiTheme="minorHAnsi" w:cstheme="minorHAnsi"/>
          <w:kern w:val="16"/>
          <w:lang w:bidi="he-IL"/>
        </w:rPr>
      </w:pPr>
    </w:p>
    <w:p w14:paraId="771045F8" w14:textId="4B89189C"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D90075" w:rsidRDefault="00C12E43" w:rsidP="006100CD">
      <w:pPr>
        <w:pBdr>
          <w:bottom w:val="double" w:sz="6" w:space="1" w:color="auto"/>
        </w:pBdr>
        <w:rPr>
          <w:rFonts w:eastAsia="Calibri"/>
          <w:b/>
          <w:bCs/>
          <w:kern w:val="16"/>
          <w:lang w:bidi="he-IL"/>
        </w:rPr>
      </w:pPr>
    </w:p>
    <w:p w14:paraId="4EB4BA24" w14:textId="77777777" w:rsidR="00876582" w:rsidRDefault="00876582" w:rsidP="006100CD">
      <w:pPr>
        <w:rPr>
          <w:rFonts w:eastAsia="Calibri" w:cs="Calibri"/>
          <w:b/>
          <w:bCs/>
          <w:kern w:val="16"/>
          <w:u w:val="single"/>
          <w:lang w:bidi="he-IL"/>
        </w:rPr>
      </w:pPr>
      <w:bookmarkStart w:id="0" w:name="_Hlk191630913"/>
      <w:bookmarkStart w:id="1" w:name="_Hlk190353263"/>
    </w:p>
    <w:p w14:paraId="1B11CB66" w14:textId="439FAF12" w:rsidR="00CB376B" w:rsidRPr="00D90075" w:rsidRDefault="00CB376B" w:rsidP="006100CD">
      <w:pPr>
        <w:rPr>
          <w:rFonts w:eastAsia="Calibri" w:cs="Calibri"/>
          <w:kern w:val="16"/>
          <w:lang w:bidi="he-IL"/>
        </w:rPr>
      </w:pPr>
      <w:r w:rsidRPr="00D90075">
        <w:rPr>
          <w:rFonts w:eastAsia="Calibri" w:cs="Calibri"/>
          <w:b/>
          <w:bCs/>
          <w:kern w:val="16"/>
          <w:u w:val="single"/>
          <w:lang w:bidi="he-IL"/>
        </w:rPr>
        <w:lastRenderedPageBreak/>
        <w:t>We</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pray</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for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his</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Honor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Adon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Tzuriel</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ben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4C46B2" w:rsidRPr="00D90075">
        <w:rPr>
          <w:rFonts w:eastAsia="Calibri" w:cs="Calibri"/>
          <w:kern w:val="16"/>
          <w:lang w:bidi="he-IL"/>
        </w:rPr>
        <w:t xml:space="preserve"> </w:t>
      </w:r>
      <w:r w:rsidRPr="00D90075">
        <w:rPr>
          <w:rFonts w:eastAsia="Calibri" w:cs="Calibri"/>
          <w:kern w:val="16"/>
          <w:lang w:bidi="he-IL"/>
        </w:rPr>
        <w:t>Mi</w:t>
      </w:r>
      <w:r w:rsidR="004C46B2" w:rsidRPr="00D90075">
        <w:rPr>
          <w:rFonts w:eastAsia="Calibri" w:cs="Calibri"/>
          <w:kern w:val="16"/>
          <w:lang w:bidi="he-IL"/>
        </w:rPr>
        <w:t xml:space="preserve"> </w:t>
      </w:r>
      <w:r w:rsidRPr="00D90075">
        <w:rPr>
          <w:rFonts w:eastAsia="Calibri" w:cs="Calibri"/>
          <w:kern w:val="16"/>
          <w:lang w:bidi="he-IL"/>
        </w:rPr>
        <w:t>Sheberach…He</w:t>
      </w:r>
      <w:r w:rsidR="004C46B2" w:rsidRPr="00D90075">
        <w:rPr>
          <w:rFonts w:eastAsia="Calibri" w:cs="Calibri"/>
          <w:kern w:val="16"/>
          <w:lang w:bidi="he-IL"/>
        </w:rPr>
        <w:t xml:space="preserve"> </w:t>
      </w:r>
      <w:r w:rsidRPr="00D90075">
        <w:rPr>
          <w:rFonts w:eastAsia="Calibri" w:cs="Calibri"/>
          <w:kern w:val="16"/>
          <w:lang w:bidi="he-IL"/>
        </w:rPr>
        <w:t>who</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our</w:t>
      </w:r>
      <w:r w:rsidR="004C46B2" w:rsidRPr="00D90075">
        <w:rPr>
          <w:rFonts w:eastAsia="Calibri" w:cs="Calibri"/>
          <w:kern w:val="16"/>
          <w:lang w:bidi="he-IL"/>
        </w:rPr>
        <w:t xml:space="preserve"> </w:t>
      </w:r>
      <w:r w:rsidRPr="00D90075">
        <w:rPr>
          <w:rFonts w:eastAsia="Calibri" w:cs="Calibri"/>
          <w:kern w:val="16"/>
          <w:lang w:bidi="he-IL"/>
        </w:rPr>
        <w:t>forefathers</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Isaac</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Jacob,</w:t>
      </w:r>
      <w:r w:rsidR="004C46B2" w:rsidRPr="00D90075">
        <w:rPr>
          <w:rFonts w:eastAsia="Calibri" w:cs="Calibri"/>
          <w:kern w:val="16"/>
          <w:lang w:bidi="he-IL"/>
        </w:rPr>
        <w:t xml:space="preserve"> </w:t>
      </w:r>
      <w:r w:rsidRPr="00D90075">
        <w:rPr>
          <w:rFonts w:eastAsia="Calibri" w:cs="Calibri"/>
          <w:kern w:val="16"/>
          <w:lang w:bidi="he-IL"/>
        </w:rPr>
        <w:t>Moses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Aaron,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Solomon,</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bless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Avraham,</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Holy</w:t>
      </w:r>
      <w:r w:rsidR="004C46B2" w:rsidRPr="00D90075">
        <w:rPr>
          <w:rFonts w:eastAsia="Calibri" w:cs="Calibri"/>
          <w:kern w:val="16"/>
          <w:lang w:bidi="he-IL"/>
        </w:rPr>
        <w:t xml:space="preserve"> </w:t>
      </w:r>
      <w:r w:rsidRPr="00D90075">
        <w:rPr>
          <w:rFonts w:eastAsia="Calibri" w:cs="Calibri"/>
          <w:kern w:val="16"/>
          <w:lang w:bidi="he-IL"/>
        </w:rPr>
        <w:t>One,</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is</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be</w:t>
      </w:r>
      <w:r w:rsidR="004C46B2" w:rsidRPr="00D90075">
        <w:rPr>
          <w:rFonts w:eastAsia="Calibri" w:cs="Calibri"/>
          <w:kern w:val="16"/>
          <w:lang w:bidi="he-IL"/>
        </w:rPr>
        <w:t xml:space="preserve"> </w:t>
      </w:r>
      <w:r w:rsidRPr="00D90075">
        <w:rPr>
          <w:rFonts w:eastAsia="Calibri" w:cs="Calibri"/>
          <w:kern w:val="16"/>
          <w:lang w:bidi="he-IL"/>
        </w:rPr>
        <w:t>filled</w:t>
      </w:r>
      <w:r w:rsidR="004C46B2" w:rsidRPr="00D90075">
        <w:rPr>
          <w:rFonts w:eastAsia="Calibri" w:cs="Calibri"/>
          <w:kern w:val="16"/>
          <w:lang w:bidi="he-IL"/>
        </w:rPr>
        <w:t xml:space="preserve"> </w:t>
      </w:r>
      <w:r w:rsidRPr="00D90075">
        <w:rPr>
          <w:rFonts w:eastAsia="Calibri" w:cs="Calibri"/>
          <w:kern w:val="16"/>
          <w:lang w:bidi="he-IL"/>
        </w:rPr>
        <w:t>with</w:t>
      </w:r>
      <w:r w:rsidR="004C46B2" w:rsidRPr="00D90075">
        <w:rPr>
          <w:rFonts w:eastAsia="Calibri" w:cs="Calibri"/>
          <w:kern w:val="16"/>
          <w:lang w:bidi="he-IL"/>
        </w:rPr>
        <w:t xml:space="preserve"> </w:t>
      </w:r>
      <w:r w:rsidRPr="00D90075">
        <w:rPr>
          <w:rFonts w:eastAsia="Calibri" w:cs="Calibri"/>
          <w:kern w:val="16"/>
          <w:lang w:bidi="he-IL"/>
        </w:rPr>
        <w:t>compassion</w:t>
      </w:r>
      <w:r w:rsidR="004C46B2" w:rsidRPr="00D90075">
        <w:rPr>
          <w:rFonts w:eastAsia="Calibri" w:cs="Calibri"/>
          <w:kern w:val="16"/>
          <w:lang w:bidi="he-IL"/>
        </w:rPr>
        <w:t xml:space="preserve"> </w:t>
      </w:r>
      <w:r w:rsidRPr="00D90075">
        <w:rPr>
          <w:rFonts w:eastAsia="Calibri" w:cs="Calibri"/>
          <w:kern w:val="16"/>
          <w:lang w:bidi="he-IL"/>
        </w:rPr>
        <w:t>for</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restore</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health,</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strengthen</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revivify</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send</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speedily</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complete</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from</w:t>
      </w:r>
      <w:r w:rsidR="004C46B2" w:rsidRPr="00D90075">
        <w:rPr>
          <w:rFonts w:eastAsia="Calibri" w:cs="Calibri"/>
          <w:kern w:val="16"/>
          <w:lang w:bidi="he-IL"/>
        </w:rPr>
        <w:t xml:space="preserve"> </w:t>
      </w:r>
      <w:r w:rsidRPr="00D90075">
        <w:rPr>
          <w:rFonts w:eastAsia="Calibri" w:cs="Calibri"/>
          <w:kern w:val="16"/>
          <w:lang w:bidi="he-IL"/>
        </w:rPr>
        <w:t>heaven,</w:t>
      </w:r>
      <w:r w:rsidR="004C46B2" w:rsidRPr="00D90075">
        <w:rPr>
          <w:rFonts w:eastAsia="Calibri" w:cs="Calibri"/>
          <w:kern w:val="16"/>
          <w:lang w:bidi="he-IL"/>
        </w:rPr>
        <w:t xml:space="preserve"> </w:t>
      </w:r>
      <w:r w:rsidRPr="00D90075">
        <w:rPr>
          <w:rFonts w:eastAsia="Calibri" w:cs="Calibri"/>
          <w:kern w:val="16"/>
          <w:lang w:bidi="he-IL"/>
        </w:rPr>
        <w:t>among</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other</w:t>
      </w:r>
      <w:r w:rsidR="004C46B2" w:rsidRPr="00D90075">
        <w:rPr>
          <w:rFonts w:eastAsia="Calibri" w:cs="Calibri"/>
          <w:kern w:val="16"/>
          <w:lang w:bidi="he-IL"/>
        </w:rPr>
        <w:t xml:space="preserve"> </w:t>
      </w:r>
      <w:r w:rsidRPr="00D90075">
        <w:rPr>
          <w:rFonts w:eastAsia="Calibri" w:cs="Calibri"/>
          <w:kern w:val="16"/>
          <w:lang w:bidi="he-IL"/>
        </w:rPr>
        <w:t>sick</w:t>
      </w:r>
      <w:r w:rsidR="004C46B2" w:rsidRPr="00D90075">
        <w:rPr>
          <w:rFonts w:eastAsia="Calibri" w:cs="Calibri"/>
          <w:kern w:val="16"/>
          <w:lang w:bidi="he-IL"/>
        </w:rPr>
        <w:t xml:space="preserve"> </w:t>
      </w:r>
      <w:r w:rsidRPr="00D90075">
        <w:rPr>
          <w:rFonts w:eastAsia="Calibri" w:cs="Calibri"/>
          <w:kern w:val="16"/>
          <w:lang w:bidi="he-IL"/>
        </w:rPr>
        <w:t>people</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Yisrael,</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body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spirit,</w:t>
      </w:r>
      <w:r w:rsidR="004C46B2" w:rsidRPr="00D90075">
        <w:rPr>
          <w:rFonts w:eastAsia="Calibri" w:cs="Calibri"/>
          <w:kern w:val="16"/>
          <w:lang w:bidi="he-IL"/>
        </w:rPr>
        <w:t xml:space="preserve"> </w:t>
      </w:r>
      <w:r w:rsidRPr="00D90075">
        <w:rPr>
          <w:rFonts w:eastAsia="Calibri" w:cs="Calibri"/>
          <w:kern w:val="16"/>
          <w:lang w:bidi="he-IL"/>
        </w:rPr>
        <w:t>swiftly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soon,</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we</w:t>
      </w:r>
      <w:r w:rsidR="004C46B2" w:rsidRPr="00D90075">
        <w:rPr>
          <w:rFonts w:eastAsia="Calibri" w:cs="Calibri"/>
          <w:kern w:val="16"/>
          <w:lang w:bidi="he-IL"/>
        </w:rPr>
        <w:t xml:space="preserve"> </w:t>
      </w:r>
      <w:r w:rsidRPr="00D90075">
        <w:rPr>
          <w:rFonts w:eastAsia="Calibri" w:cs="Calibri"/>
          <w:kern w:val="16"/>
          <w:lang w:bidi="he-IL"/>
        </w:rPr>
        <w:t>will</w:t>
      </w:r>
      <w:r w:rsidR="004C46B2" w:rsidRPr="00D90075">
        <w:rPr>
          <w:rFonts w:eastAsia="Calibri" w:cs="Calibri"/>
          <w:kern w:val="16"/>
          <w:lang w:bidi="he-IL"/>
        </w:rPr>
        <w:t xml:space="preserve"> </w:t>
      </w:r>
      <w:r w:rsidRPr="00D90075">
        <w:rPr>
          <w:rFonts w:eastAsia="Calibri" w:cs="Calibri"/>
          <w:kern w:val="16"/>
          <w:lang w:bidi="he-IL"/>
        </w:rPr>
        <w:t>say</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r w:rsidRPr="00D90075">
        <w:rPr>
          <w:rFonts w:eastAsia="Calibri" w:cs="Calibri"/>
          <w:kern w:val="16"/>
          <w:lang w:bidi="he-IL"/>
        </w:rPr>
        <w:t>ve</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
    <w:bookmarkEnd w:id="0"/>
    <w:p w14:paraId="1B1A9BBC" w14:textId="77777777" w:rsidR="00327428" w:rsidRPr="00D90075" w:rsidRDefault="00327428" w:rsidP="006100CD">
      <w:pPr>
        <w:pBdr>
          <w:bottom w:val="double" w:sz="6" w:space="1" w:color="auto"/>
        </w:pBdr>
        <w:rPr>
          <w:rFonts w:eastAsia="Calibri" w:cs="Arial"/>
          <w:szCs w:val="22"/>
          <w:lang w:bidi="he-IL"/>
        </w:rPr>
      </w:pPr>
    </w:p>
    <w:p w14:paraId="3F149F0D" w14:textId="77777777" w:rsidR="008E7572" w:rsidRPr="00D90075" w:rsidRDefault="008E7572" w:rsidP="008E7572">
      <w:pPr>
        <w:rPr>
          <w:highlight w:val="yellow"/>
          <w:lang w:val="en-AU" w:bidi="he-IL"/>
        </w:rPr>
      </w:pPr>
      <w:bookmarkStart w:id="2" w:name="_Hlk195267158"/>
      <w:bookmarkEnd w:id="1"/>
    </w:p>
    <w:p w14:paraId="653DB012" w14:textId="75EF3845" w:rsidR="009255F2" w:rsidRPr="00EA44D1" w:rsidRDefault="008E7572" w:rsidP="009255F2">
      <w:pPr>
        <w:pStyle w:val="Heading1"/>
        <w:rPr>
          <w:rFonts w:eastAsia="Times New Roman"/>
          <w:lang w:val="en-AU" w:bidi="he-IL"/>
        </w:rPr>
      </w:pPr>
      <w:bookmarkStart w:id="3" w:name="_Hlk208127994"/>
      <w:r w:rsidRPr="00EA44D1">
        <w:rPr>
          <w:lang w:val="en-AU"/>
        </w:rPr>
        <w:t>Shabbat</w:t>
      </w:r>
      <w:r w:rsidR="00876582" w:rsidRPr="00EA44D1">
        <w:rPr>
          <w:lang w:val="en-AU"/>
        </w:rPr>
        <w:t>:</w:t>
      </w:r>
      <w:r w:rsidR="004C46B2" w:rsidRPr="00EA44D1">
        <w:t xml:space="preserve"> </w:t>
      </w:r>
      <w:r w:rsidR="00394330" w:rsidRPr="00EA44D1">
        <w:rPr>
          <w:rFonts w:eastAsia="Times New Roman" w:cs="Times New Roman"/>
          <w:bCs/>
          <w:color w:val="000000"/>
          <w:szCs w:val="28"/>
          <w:lang w:val="en-AU"/>
        </w:rPr>
        <w:t>“</w:t>
      </w:r>
      <w:r w:rsidR="00394330" w:rsidRPr="00EA44D1">
        <w:rPr>
          <w:rFonts w:eastAsia="Times New Roman" w:cs="Times New Roman"/>
          <w:bCs/>
          <w:color w:val="000000"/>
          <w:szCs w:val="28"/>
        </w:rPr>
        <w:t>Eleh Mas’ei</w:t>
      </w:r>
      <w:r w:rsidR="00394330" w:rsidRPr="00EA44D1">
        <w:rPr>
          <w:rFonts w:eastAsia="Times New Roman" w:cs="Times New Roman"/>
          <w:bCs/>
          <w:color w:val="000000"/>
          <w:szCs w:val="28"/>
          <w:lang w:val="en-AU"/>
        </w:rPr>
        <w:t>” – Sabbath: “These are the stages”</w:t>
      </w:r>
    </w:p>
    <w:p w14:paraId="161CE9D7" w14:textId="6230AAFB" w:rsidR="00623CE5" w:rsidRPr="00DA6107" w:rsidRDefault="009255F2" w:rsidP="00DA6107">
      <w:pPr>
        <w:jc w:val="center"/>
        <w:rPr>
          <w:rFonts w:ascii="Cambria" w:hAnsi="Cambria"/>
          <w:b/>
          <w:bCs/>
          <w:sz w:val="28"/>
          <w:szCs w:val="28"/>
          <w:lang w:bidi="he-IL"/>
        </w:rPr>
      </w:pPr>
      <w:r w:rsidRPr="00DA6107">
        <w:rPr>
          <w:rFonts w:ascii="Cambria" w:hAnsi="Cambria"/>
          <w:b/>
          <w:bCs/>
          <w:sz w:val="28"/>
          <w:szCs w:val="28"/>
          <w:lang w:bidi="he-IL"/>
        </w:rPr>
        <w:t xml:space="preserve">&amp; </w:t>
      </w:r>
      <w:r w:rsidR="00F94542" w:rsidRPr="00DA6107">
        <w:rPr>
          <w:rFonts w:ascii="Cambria" w:hAnsi="Cambria"/>
          <w:b/>
          <w:bCs/>
          <w:sz w:val="28"/>
          <w:szCs w:val="28"/>
          <w:lang w:bidi="he-IL"/>
        </w:rPr>
        <w:t>6</w:t>
      </w:r>
      <w:r w:rsidRPr="00DA6107">
        <w:rPr>
          <w:rFonts w:ascii="Cambria" w:hAnsi="Cambria"/>
          <w:b/>
          <w:bCs/>
          <w:sz w:val="28"/>
          <w:szCs w:val="28"/>
          <w:lang w:bidi="he-IL"/>
        </w:rPr>
        <w:t>th Sabbath of Consolation</w:t>
      </w:r>
    </w:p>
    <w:p w14:paraId="14D495D0" w14:textId="77777777" w:rsidR="00394330" w:rsidRPr="00394330" w:rsidRDefault="00394330" w:rsidP="00394330">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4"/>
        <w:gridCol w:w="2945"/>
        <w:gridCol w:w="3232"/>
      </w:tblGrid>
      <w:tr w:rsidR="00394330" w:rsidRPr="009766AF" w14:paraId="10AFDF13" w14:textId="77777777" w:rsidTr="009766AF">
        <w:trPr>
          <w:trHeight w:val="287"/>
          <w:jc w:val="center"/>
        </w:trPr>
        <w:tc>
          <w:tcPr>
            <w:tcW w:w="0" w:type="auto"/>
            <w:tcMar>
              <w:top w:w="0" w:type="dxa"/>
              <w:left w:w="108" w:type="dxa"/>
              <w:bottom w:w="0" w:type="dxa"/>
              <w:right w:w="108" w:type="dxa"/>
            </w:tcMar>
            <w:vAlign w:val="center"/>
            <w:hideMark/>
          </w:tcPr>
          <w:p w14:paraId="3E04C7E3" w14:textId="77777777" w:rsidR="00394330" w:rsidRPr="009766AF" w:rsidRDefault="00394330" w:rsidP="00394330">
            <w:pPr>
              <w:jc w:val="center"/>
              <w:rPr>
                <w:rFonts w:asciiTheme="minorHAnsi" w:eastAsia="Times New Roman" w:hAnsiTheme="minorHAnsi" w:cstheme="minorHAnsi"/>
                <w:sz w:val="24"/>
                <w:lang w:bidi="he-IL"/>
              </w:rPr>
            </w:pPr>
            <w:r w:rsidRPr="009766AF">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58752C13" w14:textId="77777777" w:rsidR="00394330" w:rsidRPr="009766AF" w:rsidRDefault="00394330" w:rsidP="00394330">
            <w:pPr>
              <w:jc w:val="center"/>
              <w:rPr>
                <w:rFonts w:asciiTheme="minorHAnsi" w:eastAsia="Times New Roman" w:hAnsiTheme="minorHAnsi" w:cstheme="minorHAnsi"/>
                <w:sz w:val="24"/>
                <w:lang w:bidi="he-IL"/>
              </w:rPr>
            </w:pPr>
            <w:r w:rsidRPr="009766AF">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2228C23A" w14:textId="77777777" w:rsidR="00394330" w:rsidRPr="009766AF" w:rsidRDefault="00394330" w:rsidP="00394330">
            <w:pPr>
              <w:jc w:val="center"/>
              <w:rPr>
                <w:rFonts w:asciiTheme="minorHAnsi" w:eastAsia="Times New Roman" w:hAnsiTheme="minorHAnsi" w:cstheme="minorHAnsi"/>
                <w:sz w:val="24"/>
                <w:lang w:bidi="he-IL"/>
              </w:rPr>
            </w:pPr>
            <w:r w:rsidRPr="009766AF">
              <w:rPr>
                <w:rFonts w:asciiTheme="minorHAnsi" w:eastAsia="Times New Roman" w:hAnsiTheme="minorHAnsi" w:cstheme="minorHAnsi"/>
                <w:b/>
                <w:bCs/>
                <w:sz w:val="24"/>
                <w:lang w:val="en-AU" w:bidi="he-IL"/>
              </w:rPr>
              <w:t>Weekday Torah Reading:</w:t>
            </w:r>
          </w:p>
        </w:tc>
      </w:tr>
      <w:tr w:rsidR="00394330" w:rsidRPr="00394330" w14:paraId="68593693" w14:textId="77777777" w:rsidTr="009766AF">
        <w:trPr>
          <w:trHeight w:val="432"/>
          <w:jc w:val="center"/>
        </w:trPr>
        <w:tc>
          <w:tcPr>
            <w:tcW w:w="0" w:type="auto"/>
            <w:tcMar>
              <w:top w:w="0" w:type="dxa"/>
              <w:left w:w="108" w:type="dxa"/>
              <w:bottom w:w="0" w:type="dxa"/>
              <w:right w:w="108" w:type="dxa"/>
            </w:tcMar>
            <w:vAlign w:val="center"/>
            <w:hideMark/>
          </w:tcPr>
          <w:p w14:paraId="460D91A0" w14:textId="77777777" w:rsidR="00394330" w:rsidRPr="00394330" w:rsidRDefault="00394330" w:rsidP="00394330">
            <w:pPr>
              <w:jc w:val="center"/>
              <w:rPr>
                <w:rFonts w:asciiTheme="majorBidi" w:eastAsia="Times New Roman" w:hAnsiTheme="majorBidi" w:cstheme="majorBidi"/>
                <w:b/>
                <w:bCs/>
                <w:sz w:val="28"/>
                <w:szCs w:val="28"/>
                <w:lang w:bidi="he-IL"/>
              </w:rPr>
            </w:pPr>
            <w:r w:rsidRPr="00394330">
              <w:rPr>
                <w:rFonts w:asciiTheme="majorBidi" w:eastAsia="Calibri" w:hAnsiTheme="majorBidi" w:cstheme="majorBidi"/>
                <w:b/>
                <w:bCs/>
                <w:color w:val="000000"/>
                <w:sz w:val="28"/>
                <w:szCs w:val="28"/>
                <w:shd w:val="clear" w:color="auto" w:fill="FFFFFF"/>
                <w:rtl/>
                <w:lang w:bidi="he-IL"/>
              </w:rPr>
              <w:t>אֵלֶּה מַסְעֵי</w:t>
            </w:r>
          </w:p>
        </w:tc>
        <w:tc>
          <w:tcPr>
            <w:tcW w:w="0" w:type="auto"/>
            <w:tcMar>
              <w:top w:w="0" w:type="dxa"/>
              <w:left w:w="108" w:type="dxa"/>
              <w:bottom w:w="0" w:type="dxa"/>
              <w:right w:w="108" w:type="dxa"/>
            </w:tcMar>
            <w:vAlign w:val="center"/>
            <w:hideMark/>
          </w:tcPr>
          <w:p w14:paraId="11988A09" w14:textId="77777777" w:rsidR="00394330" w:rsidRPr="00394330" w:rsidRDefault="00394330" w:rsidP="00394330">
            <w:pPr>
              <w:jc w:val="left"/>
              <w:rPr>
                <w:rFonts w:asciiTheme="minorHAnsi" w:eastAsia="Times New Roman" w:hAnsiTheme="minorHAnsi" w:cstheme="minorHAnsi"/>
                <w:szCs w:val="22"/>
                <w:lang w:bidi="he-IL"/>
              </w:rPr>
            </w:pPr>
            <w:r w:rsidRPr="00394330">
              <w:rPr>
                <w:rFonts w:asciiTheme="minorHAnsi" w:eastAsia="Times New Roman" w:hAnsiTheme="minorHAnsi" w:cstheme="minorHAnsi"/>
                <w:szCs w:val="22"/>
                <w:lang w:bidi="he-IL"/>
              </w:rPr>
              <w:t xml:space="preserve"> </w:t>
            </w:r>
          </w:p>
        </w:tc>
        <w:tc>
          <w:tcPr>
            <w:tcW w:w="0" w:type="auto"/>
            <w:tcMar>
              <w:top w:w="0" w:type="dxa"/>
              <w:left w:w="108" w:type="dxa"/>
              <w:bottom w:w="0" w:type="dxa"/>
              <w:right w:w="108" w:type="dxa"/>
            </w:tcMar>
            <w:vAlign w:val="center"/>
            <w:hideMark/>
          </w:tcPr>
          <w:p w14:paraId="23F425C2" w14:textId="77777777" w:rsidR="00394330" w:rsidRPr="00394330" w:rsidRDefault="00394330" w:rsidP="00394330">
            <w:pPr>
              <w:jc w:val="center"/>
              <w:rPr>
                <w:rFonts w:asciiTheme="minorHAnsi" w:eastAsia="Times New Roman" w:hAnsiTheme="minorHAnsi" w:cstheme="minorHAnsi"/>
                <w:szCs w:val="22"/>
                <w:lang w:bidi="he-IL"/>
              </w:rPr>
            </w:pPr>
            <w:r w:rsidRPr="00394330">
              <w:rPr>
                <w:rFonts w:asciiTheme="minorHAnsi" w:eastAsia="Times New Roman" w:hAnsiTheme="minorHAnsi" w:cstheme="minorHAnsi"/>
                <w:b/>
                <w:bCs/>
                <w:szCs w:val="22"/>
                <w:lang w:val="en-AU" w:bidi="he-IL"/>
              </w:rPr>
              <w:t>Saturday Afternoon</w:t>
            </w:r>
          </w:p>
        </w:tc>
      </w:tr>
      <w:tr w:rsidR="00394330" w:rsidRPr="00394330" w14:paraId="4DA2230E" w14:textId="77777777" w:rsidTr="009766AF">
        <w:trPr>
          <w:trHeight w:val="257"/>
          <w:jc w:val="center"/>
        </w:trPr>
        <w:tc>
          <w:tcPr>
            <w:tcW w:w="0" w:type="auto"/>
            <w:tcMar>
              <w:top w:w="0" w:type="dxa"/>
              <w:left w:w="108" w:type="dxa"/>
              <w:bottom w:w="0" w:type="dxa"/>
              <w:right w:w="108" w:type="dxa"/>
            </w:tcMar>
            <w:vAlign w:val="center"/>
            <w:hideMark/>
          </w:tcPr>
          <w:p w14:paraId="418FA0F6" w14:textId="77777777" w:rsidR="00394330" w:rsidRPr="00394330" w:rsidRDefault="00394330" w:rsidP="00394330">
            <w:pPr>
              <w:jc w:val="center"/>
              <w:rPr>
                <w:rFonts w:asciiTheme="minorHAnsi" w:eastAsia="Times New Roman" w:hAnsiTheme="minorHAnsi" w:cstheme="minorHAnsi"/>
                <w:szCs w:val="22"/>
                <w:lang w:bidi="he-IL"/>
              </w:rPr>
            </w:pPr>
            <w:r w:rsidRPr="00394330">
              <w:rPr>
                <w:rFonts w:asciiTheme="minorHAnsi" w:eastAsia="Times New Roman" w:hAnsiTheme="minorHAnsi" w:cstheme="minorHAnsi"/>
                <w:b/>
                <w:bCs/>
                <w:szCs w:val="22"/>
                <w:lang w:bidi="he-IL"/>
              </w:rPr>
              <w:t>“Eleh Mas’ei”</w:t>
            </w:r>
          </w:p>
        </w:tc>
        <w:tc>
          <w:tcPr>
            <w:tcW w:w="0" w:type="auto"/>
            <w:tcMar>
              <w:top w:w="0" w:type="dxa"/>
              <w:left w:w="108" w:type="dxa"/>
              <w:bottom w:w="0" w:type="dxa"/>
              <w:right w:w="108" w:type="dxa"/>
            </w:tcMar>
            <w:vAlign w:val="center"/>
            <w:hideMark/>
          </w:tcPr>
          <w:p w14:paraId="3E1EC500" w14:textId="4273541B"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1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33:1-4</w:t>
            </w:r>
          </w:p>
        </w:tc>
        <w:tc>
          <w:tcPr>
            <w:tcW w:w="0" w:type="auto"/>
            <w:tcMar>
              <w:top w:w="0" w:type="dxa"/>
              <w:left w:w="108" w:type="dxa"/>
              <w:bottom w:w="0" w:type="dxa"/>
              <w:right w:w="108" w:type="dxa"/>
            </w:tcMar>
            <w:vAlign w:val="center"/>
            <w:hideMark/>
          </w:tcPr>
          <w:p w14:paraId="3D785D5A" w14:textId="70565149"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1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34:1-3</w:t>
            </w:r>
          </w:p>
        </w:tc>
      </w:tr>
      <w:tr w:rsidR="00394330" w:rsidRPr="00394330" w14:paraId="0187B6F8" w14:textId="77777777" w:rsidTr="009766AF">
        <w:trPr>
          <w:trHeight w:val="257"/>
          <w:jc w:val="center"/>
        </w:trPr>
        <w:tc>
          <w:tcPr>
            <w:tcW w:w="0" w:type="auto"/>
            <w:tcMar>
              <w:top w:w="0" w:type="dxa"/>
              <w:left w:w="108" w:type="dxa"/>
              <w:bottom w:w="0" w:type="dxa"/>
              <w:right w:w="108" w:type="dxa"/>
            </w:tcMar>
            <w:vAlign w:val="center"/>
            <w:hideMark/>
          </w:tcPr>
          <w:p w14:paraId="6027B65D" w14:textId="77777777" w:rsidR="00394330" w:rsidRPr="00394330" w:rsidRDefault="00394330" w:rsidP="00394330">
            <w:pPr>
              <w:jc w:val="center"/>
              <w:rPr>
                <w:rFonts w:asciiTheme="minorHAnsi" w:eastAsia="Times New Roman" w:hAnsiTheme="minorHAnsi" w:cstheme="minorHAnsi"/>
                <w:szCs w:val="22"/>
                <w:lang w:bidi="he-IL"/>
              </w:rPr>
            </w:pPr>
            <w:r w:rsidRPr="00394330">
              <w:rPr>
                <w:rFonts w:asciiTheme="minorHAnsi" w:eastAsia="Times New Roman" w:hAnsiTheme="minorHAnsi" w:cstheme="minorHAnsi"/>
                <w:b/>
                <w:bCs/>
                <w:szCs w:val="22"/>
                <w:lang w:bidi="he-IL"/>
              </w:rPr>
              <w:t>“</w:t>
            </w:r>
            <w:r w:rsidRPr="00394330">
              <w:rPr>
                <w:rFonts w:asciiTheme="minorHAnsi" w:eastAsia="Times New Roman" w:hAnsiTheme="minorHAnsi" w:cstheme="minorHAnsi"/>
                <w:b/>
                <w:bCs/>
                <w:szCs w:val="22"/>
                <w:lang w:val="en-AU" w:bidi="he-IL"/>
              </w:rPr>
              <w:t>These are the stages</w:t>
            </w:r>
            <w:r w:rsidRPr="00394330">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hideMark/>
          </w:tcPr>
          <w:p w14:paraId="6E8BE54D" w14:textId="58CEC4D6"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2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33:5-9</w:t>
            </w:r>
          </w:p>
        </w:tc>
        <w:tc>
          <w:tcPr>
            <w:tcW w:w="0" w:type="auto"/>
            <w:tcMar>
              <w:top w:w="0" w:type="dxa"/>
              <w:left w:w="108" w:type="dxa"/>
              <w:bottom w:w="0" w:type="dxa"/>
              <w:right w:w="108" w:type="dxa"/>
            </w:tcMar>
            <w:vAlign w:val="center"/>
            <w:hideMark/>
          </w:tcPr>
          <w:p w14:paraId="07E89ACF" w14:textId="46D79575"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2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34:4-6</w:t>
            </w:r>
          </w:p>
        </w:tc>
      </w:tr>
      <w:tr w:rsidR="00394330" w:rsidRPr="00394330" w14:paraId="1AA405AB" w14:textId="77777777" w:rsidTr="009766AF">
        <w:trPr>
          <w:trHeight w:val="257"/>
          <w:jc w:val="center"/>
        </w:trPr>
        <w:tc>
          <w:tcPr>
            <w:tcW w:w="0" w:type="auto"/>
            <w:tcMar>
              <w:top w:w="0" w:type="dxa"/>
              <w:left w:w="108" w:type="dxa"/>
              <w:bottom w:w="0" w:type="dxa"/>
              <w:right w:w="108" w:type="dxa"/>
            </w:tcMar>
            <w:vAlign w:val="center"/>
            <w:hideMark/>
          </w:tcPr>
          <w:p w14:paraId="4E82EB4F" w14:textId="77777777" w:rsidR="00394330" w:rsidRPr="00394330" w:rsidRDefault="00394330" w:rsidP="00394330">
            <w:pPr>
              <w:jc w:val="center"/>
              <w:rPr>
                <w:rFonts w:asciiTheme="minorHAnsi" w:eastAsia="Times New Roman" w:hAnsiTheme="minorHAnsi" w:cstheme="minorHAnsi"/>
                <w:szCs w:val="22"/>
                <w:lang w:val="es-ES" w:bidi="he-IL"/>
              </w:rPr>
            </w:pPr>
            <w:r w:rsidRPr="00394330">
              <w:rPr>
                <w:rFonts w:asciiTheme="minorHAnsi" w:eastAsia="Times New Roman" w:hAnsiTheme="minorHAnsi" w:cstheme="minorHAnsi"/>
                <w:b/>
                <w:bCs/>
                <w:szCs w:val="22"/>
                <w:lang w:val="es-ES_tradnl" w:bidi="he-IL"/>
              </w:rPr>
              <w:t>“</w:t>
            </w:r>
            <w:proofErr w:type="spellStart"/>
            <w:r w:rsidRPr="00394330">
              <w:rPr>
                <w:rFonts w:asciiTheme="minorHAnsi" w:eastAsia="Times New Roman" w:hAnsiTheme="minorHAnsi" w:cstheme="minorHAnsi"/>
                <w:b/>
                <w:bCs/>
                <w:szCs w:val="22"/>
                <w:lang w:bidi="he-IL"/>
              </w:rPr>
              <w:t>Estas</w:t>
            </w:r>
            <w:proofErr w:type="spellEnd"/>
            <w:r w:rsidRPr="00394330">
              <w:rPr>
                <w:rFonts w:asciiTheme="minorHAnsi" w:eastAsia="Times New Roman" w:hAnsiTheme="minorHAnsi" w:cstheme="minorHAnsi"/>
                <w:b/>
                <w:bCs/>
                <w:szCs w:val="22"/>
                <w:lang w:bidi="he-IL"/>
              </w:rPr>
              <w:t xml:space="preserve"> son las estancias</w:t>
            </w:r>
            <w:r w:rsidRPr="00394330">
              <w:rPr>
                <w:rFonts w:asciiTheme="minorHAnsi" w:eastAsia="Times New Roman" w:hAnsiTheme="minorHAnsi" w:cstheme="minorHAnsi"/>
                <w:b/>
                <w:bCs/>
                <w:szCs w:val="22"/>
                <w:lang w:val="es-ES" w:bidi="he-IL"/>
              </w:rPr>
              <w:t>”</w:t>
            </w:r>
          </w:p>
        </w:tc>
        <w:tc>
          <w:tcPr>
            <w:tcW w:w="0" w:type="auto"/>
            <w:tcMar>
              <w:top w:w="0" w:type="dxa"/>
              <w:left w:w="108" w:type="dxa"/>
              <w:bottom w:w="0" w:type="dxa"/>
              <w:right w:w="108" w:type="dxa"/>
            </w:tcMar>
            <w:vAlign w:val="center"/>
            <w:hideMark/>
          </w:tcPr>
          <w:p w14:paraId="0F8A1DC7" w14:textId="6CEBA202"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3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33:10-39</w:t>
            </w:r>
          </w:p>
        </w:tc>
        <w:tc>
          <w:tcPr>
            <w:tcW w:w="0" w:type="auto"/>
            <w:tcMar>
              <w:top w:w="0" w:type="dxa"/>
              <w:left w:w="108" w:type="dxa"/>
              <w:bottom w:w="0" w:type="dxa"/>
              <w:right w:w="108" w:type="dxa"/>
            </w:tcMar>
            <w:vAlign w:val="center"/>
            <w:hideMark/>
          </w:tcPr>
          <w:p w14:paraId="40A525B2" w14:textId="3D405FCE"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3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34:7-10</w:t>
            </w:r>
          </w:p>
        </w:tc>
      </w:tr>
      <w:tr w:rsidR="00394330" w:rsidRPr="00394330" w14:paraId="5F1838BF" w14:textId="77777777" w:rsidTr="009766AF">
        <w:trPr>
          <w:trHeight w:val="287"/>
          <w:jc w:val="center"/>
        </w:trPr>
        <w:tc>
          <w:tcPr>
            <w:tcW w:w="0" w:type="auto"/>
            <w:tcMar>
              <w:top w:w="0" w:type="dxa"/>
              <w:left w:w="108" w:type="dxa"/>
              <w:bottom w:w="0" w:type="dxa"/>
              <w:right w:w="108" w:type="dxa"/>
            </w:tcMar>
            <w:vAlign w:val="center"/>
            <w:hideMark/>
          </w:tcPr>
          <w:p w14:paraId="217A2918" w14:textId="0B7C28B2" w:rsidR="00394330" w:rsidRPr="00394330" w:rsidRDefault="009766AF" w:rsidP="00394330">
            <w:pPr>
              <w:jc w:val="center"/>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Bamidbar</w:t>
            </w:r>
            <w:r w:rsidR="00394330" w:rsidRPr="00394330">
              <w:rPr>
                <w:rFonts w:asciiTheme="minorHAnsi" w:eastAsia="Times New Roman" w:hAnsiTheme="minorHAnsi" w:cstheme="minorHAnsi"/>
                <w:szCs w:val="22"/>
                <w:lang w:bidi="he-IL"/>
              </w:rPr>
              <w:t xml:space="preserve"> (Num</w:t>
            </w:r>
            <w:r>
              <w:rPr>
                <w:rFonts w:asciiTheme="minorHAnsi" w:eastAsia="Times New Roman" w:hAnsiTheme="minorHAnsi" w:cstheme="minorHAnsi"/>
                <w:szCs w:val="22"/>
                <w:lang w:bidi="he-IL"/>
              </w:rPr>
              <w:t>bers</w:t>
            </w:r>
            <w:r w:rsidR="00394330" w:rsidRPr="00394330">
              <w:rPr>
                <w:rFonts w:asciiTheme="minorHAnsi" w:eastAsia="Times New Roman" w:hAnsiTheme="minorHAnsi" w:cstheme="minorHAnsi"/>
                <w:szCs w:val="22"/>
                <w:lang w:bidi="he-IL"/>
              </w:rPr>
              <w:t>) 33:1-56</w:t>
            </w:r>
          </w:p>
          <w:p w14:paraId="66874B7E" w14:textId="5727FCE7" w:rsidR="00394330" w:rsidRPr="00394330" w:rsidRDefault="00394330" w:rsidP="00394330">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hideMark/>
          </w:tcPr>
          <w:p w14:paraId="6F680F71" w14:textId="47CB512B"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4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33:40-44</w:t>
            </w:r>
          </w:p>
        </w:tc>
        <w:tc>
          <w:tcPr>
            <w:tcW w:w="0" w:type="auto"/>
            <w:tcMar>
              <w:top w:w="0" w:type="dxa"/>
              <w:left w:w="108" w:type="dxa"/>
              <w:bottom w:w="0" w:type="dxa"/>
              <w:right w:w="108" w:type="dxa"/>
            </w:tcMar>
            <w:vAlign w:val="center"/>
            <w:hideMark/>
          </w:tcPr>
          <w:p w14:paraId="062546C2" w14:textId="77777777" w:rsidR="00394330" w:rsidRPr="00394330" w:rsidRDefault="00394330" w:rsidP="00394330">
            <w:pPr>
              <w:jc w:val="left"/>
              <w:rPr>
                <w:rFonts w:asciiTheme="minorHAnsi" w:eastAsia="Times New Roman" w:hAnsiTheme="minorHAnsi" w:cstheme="minorHAnsi"/>
                <w:szCs w:val="22"/>
                <w:lang w:bidi="he-IL"/>
              </w:rPr>
            </w:pPr>
            <w:r w:rsidRPr="00394330">
              <w:rPr>
                <w:rFonts w:asciiTheme="minorHAnsi" w:eastAsia="Times New Roman" w:hAnsiTheme="minorHAnsi" w:cstheme="minorHAnsi"/>
                <w:szCs w:val="22"/>
                <w:lang w:val="en-AU" w:bidi="he-IL"/>
              </w:rPr>
              <w:t xml:space="preserve"> </w:t>
            </w:r>
          </w:p>
        </w:tc>
      </w:tr>
      <w:tr w:rsidR="00394330" w:rsidRPr="00394330" w14:paraId="00B3BC85" w14:textId="77777777" w:rsidTr="009766AF">
        <w:trPr>
          <w:trHeight w:val="287"/>
          <w:jc w:val="center"/>
        </w:trPr>
        <w:tc>
          <w:tcPr>
            <w:tcW w:w="0" w:type="auto"/>
            <w:tcMar>
              <w:top w:w="0" w:type="dxa"/>
              <w:left w:w="108" w:type="dxa"/>
              <w:bottom w:w="0" w:type="dxa"/>
              <w:right w:w="108" w:type="dxa"/>
            </w:tcMar>
            <w:vAlign w:val="center"/>
            <w:hideMark/>
          </w:tcPr>
          <w:p w14:paraId="42706B59" w14:textId="77777777" w:rsidR="009766AF" w:rsidRDefault="00394330" w:rsidP="009766AF">
            <w:pPr>
              <w:rPr>
                <w:rFonts w:asciiTheme="minorHAnsi" w:eastAsia="Times New Roman" w:hAnsiTheme="minorHAnsi" w:cstheme="minorHAnsi"/>
                <w:szCs w:val="22"/>
                <w:lang w:bidi="he-IL"/>
              </w:rPr>
            </w:pPr>
            <w:r w:rsidRPr="00394330">
              <w:rPr>
                <w:rFonts w:asciiTheme="minorHAnsi" w:eastAsia="Times New Roman" w:hAnsiTheme="minorHAnsi" w:cstheme="minorHAnsi"/>
                <w:szCs w:val="22"/>
                <w:lang w:bidi="he-IL"/>
              </w:rPr>
              <w:t xml:space="preserve">Ashlamatah: </w:t>
            </w:r>
          </w:p>
          <w:p w14:paraId="5977DE29" w14:textId="77777777" w:rsidR="009766AF" w:rsidRDefault="009766AF" w:rsidP="00394330">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val="en-AU" w:bidi="he-IL"/>
              </w:rPr>
              <w:t>Yeshayahu (</w:t>
            </w:r>
            <w:r w:rsidR="00394330" w:rsidRPr="00394330">
              <w:rPr>
                <w:rFonts w:asciiTheme="minorHAnsi" w:eastAsia="Times New Roman" w:hAnsiTheme="minorHAnsi" w:cstheme="minorHAnsi"/>
                <w:szCs w:val="22"/>
                <w:lang w:val="en-AU" w:bidi="he-IL"/>
              </w:rPr>
              <w:t>Is</w:t>
            </w:r>
            <w:r>
              <w:rPr>
                <w:rFonts w:asciiTheme="minorHAnsi" w:eastAsia="Times New Roman" w:hAnsiTheme="minorHAnsi" w:cstheme="minorHAnsi"/>
                <w:szCs w:val="22"/>
                <w:lang w:val="en-AU" w:bidi="he-IL"/>
              </w:rPr>
              <w:t>aiah)</w:t>
            </w:r>
            <w:r w:rsidR="00394330" w:rsidRPr="00394330">
              <w:rPr>
                <w:rFonts w:asciiTheme="minorHAnsi" w:eastAsia="Times New Roman" w:hAnsiTheme="minorHAnsi" w:cstheme="minorHAnsi"/>
                <w:szCs w:val="22"/>
                <w:lang w:val="en-AU" w:bidi="he-IL"/>
              </w:rPr>
              <w:t xml:space="preserve"> </w:t>
            </w:r>
            <w:r w:rsidR="00394330" w:rsidRPr="00394330">
              <w:rPr>
                <w:rFonts w:asciiTheme="minorHAnsi" w:eastAsia="Times New Roman" w:hAnsiTheme="minorHAnsi" w:cstheme="minorHAnsi"/>
                <w:szCs w:val="22"/>
                <w:lang w:bidi="he-IL"/>
              </w:rPr>
              <w:t xml:space="preserve">11:16 – 12:6 + </w:t>
            </w:r>
          </w:p>
          <w:p w14:paraId="3F45E109" w14:textId="3531FB06" w:rsidR="00394330" w:rsidRPr="00394330" w:rsidRDefault="00394330" w:rsidP="00394330">
            <w:pPr>
              <w:jc w:val="center"/>
              <w:rPr>
                <w:rFonts w:asciiTheme="minorHAnsi" w:eastAsia="Times New Roman" w:hAnsiTheme="minorHAnsi" w:cstheme="minorHAnsi"/>
                <w:szCs w:val="22"/>
                <w:lang w:bidi="he-IL"/>
              </w:rPr>
            </w:pPr>
            <w:r w:rsidRPr="00394330">
              <w:rPr>
                <w:rFonts w:asciiTheme="minorHAnsi" w:eastAsia="Times New Roman" w:hAnsiTheme="minorHAnsi" w:cstheme="minorHAnsi"/>
                <w:szCs w:val="22"/>
                <w:lang w:bidi="he-IL"/>
              </w:rPr>
              <w:t>14:1-2</w:t>
            </w:r>
          </w:p>
        </w:tc>
        <w:tc>
          <w:tcPr>
            <w:tcW w:w="0" w:type="auto"/>
            <w:tcMar>
              <w:top w:w="0" w:type="dxa"/>
              <w:left w:w="108" w:type="dxa"/>
              <w:bottom w:w="0" w:type="dxa"/>
              <w:right w:w="108" w:type="dxa"/>
            </w:tcMar>
            <w:vAlign w:val="center"/>
            <w:hideMark/>
          </w:tcPr>
          <w:p w14:paraId="76D6F474" w14:textId="363C7DD8"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5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33:45-49</w:t>
            </w:r>
          </w:p>
        </w:tc>
        <w:tc>
          <w:tcPr>
            <w:tcW w:w="0" w:type="auto"/>
            <w:tcMar>
              <w:top w:w="0" w:type="dxa"/>
              <w:left w:w="108" w:type="dxa"/>
              <w:bottom w:w="0" w:type="dxa"/>
              <w:right w:w="108" w:type="dxa"/>
            </w:tcMar>
            <w:vAlign w:val="center"/>
            <w:hideMark/>
          </w:tcPr>
          <w:p w14:paraId="2F6CEC58" w14:textId="77777777" w:rsidR="00394330" w:rsidRPr="00394330" w:rsidRDefault="00394330" w:rsidP="00394330">
            <w:pPr>
              <w:jc w:val="left"/>
              <w:rPr>
                <w:rFonts w:asciiTheme="minorHAnsi" w:eastAsia="Times New Roman" w:hAnsiTheme="minorHAnsi" w:cstheme="minorHAnsi"/>
                <w:szCs w:val="22"/>
                <w:lang w:bidi="he-IL"/>
              </w:rPr>
            </w:pPr>
            <w:r w:rsidRPr="00394330">
              <w:rPr>
                <w:rFonts w:asciiTheme="minorHAnsi" w:eastAsia="Times New Roman" w:hAnsiTheme="minorHAnsi" w:cstheme="minorHAnsi"/>
                <w:szCs w:val="22"/>
                <w:lang w:val="en-AU" w:bidi="he-IL"/>
              </w:rPr>
              <w:t xml:space="preserve"> </w:t>
            </w:r>
            <w:r w:rsidRPr="00394330">
              <w:rPr>
                <w:rFonts w:asciiTheme="minorHAnsi" w:eastAsia="Times New Roman" w:hAnsiTheme="minorHAnsi" w:cstheme="minorHAnsi"/>
                <w:b/>
                <w:bCs/>
                <w:szCs w:val="22"/>
                <w:lang w:val="en-AU" w:bidi="he-IL"/>
              </w:rPr>
              <w:t>Monday and Thursday Mornings</w:t>
            </w:r>
          </w:p>
        </w:tc>
      </w:tr>
      <w:tr w:rsidR="00394330" w:rsidRPr="00394330" w14:paraId="5CE0000C" w14:textId="77777777" w:rsidTr="009766AF">
        <w:trPr>
          <w:trHeight w:val="287"/>
          <w:jc w:val="center"/>
        </w:trPr>
        <w:tc>
          <w:tcPr>
            <w:tcW w:w="0" w:type="auto"/>
            <w:tcMar>
              <w:top w:w="0" w:type="dxa"/>
              <w:left w:w="108" w:type="dxa"/>
              <w:bottom w:w="0" w:type="dxa"/>
              <w:right w:w="108" w:type="dxa"/>
            </w:tcMar>
            <w:vAlign w:val="center"/>
            <w:hideMark/>
          </w:tcPr>
          <w:p w14:paraId="4F9EA309" w14:textId="77777777" w:rsidR="009766AF" w:rsidRDefault="00394330" w:rsidP="009766AF">
            <w:pPr>
              <w:rPr>
                <w:rFonts w:asciiTheme="minorHAnsi" w:eastAsia="Times New Roman" w:hAnsiTheme="minorHAnsi" w:cstheme="minorHAnsi"/>
                <w:szCs w:val="22"/>
                <w:lang w:bidi="he-IL"/>
              </w:rPr>
            </w:pPr>
            <w:r w:rsidRPr="00394330">
              <w:rPr>
                <w:rFonts w:asciiTheme="minorHAnsi" w:eastAsia="Times New Roman" w:hAnsiTheme="minorHAnsi" w:cstheme="minorHAnsi"/>
                <w:szCs w:val="22"/>
                <w:lang w:bidi="he-IL"/>
              </w:rPr>
              <w:t xml:space="preserve">Special Ashlamatah: </w:t>
            </w:r>
          </w:p>
          <w:p w14:paraId="0A53F7E9" w14:textId="571574C7" w:rsidR="00394330" w:rsidRPr="00394330" w:rsidRDefault="009766AF" w:rsidP="00394330">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Yeshayahu (</w:t>
            </w:r>
            <w:r w:rsidR="00394330">
              <w:rPr>
                <w:rFonts w:asciiTheme="minorHAnsi" w:eastAsia="Times New Roman" w:hAnsiTheme="minorHAnsi" w:cstheme="minorHAnsi"/>
                <w:szCs w:val="22"/>
                <w:lang w:bidi="he-IL"/>
              </w:rPr>
              <w:t>Isaiah</w:t>
            </w:r>
            <w:r>
              <w:rPr>
                <w:rFonts w:asciiTheme="minorHAnsi" w:eastAsia="Times New Roman" w:hAnsiTheme="minorHAnsi" w:cstheme="minorHAnsi"/>
                <w:szCs w:val="22"/>
                <w:lang w:bidi="he-IL"/>
              </w:rPr>
              <w:t>)</w:t>
            </w:r>
            <w:r w:rsidR="00394330">
              <w:rPr>
                <w:rFonts w:asciiTheme="minorHAnsi" w:eastAsia="Times New Roman" w:hAnsiTheme="minorHAnsi" w:cstheme="minorHAnsi"/>
                <w:szCs w:val="22"/>
                <w:lang w:bidi="he-IL"/>
              </w:rPr>
              <w:t xml:space="preserve"> 60:1-22</w:t>
            </w:r>
          </w:p>
        </w:tc>
        <w:tc>
          <w:tcPr>
            <w:tcW w:w="0" w:type="auto"/>
            <w:tcMar>
              <w:top w:w="0" w:type="dxa"/>
              <w:left w:w="108" w:type="dxa"/>
              <w:bottom w:w="0" w:type="dxa"/>
              <w:right w:w="108" w:type="dxa"/>
            </w:tcMar>
            <w:vAlign w:val="center"/>
            <w:hideMark/>
          </w:tcPr>
          <w:p w14:paraId="525A64F6" w14:textId="2E1F2D98"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6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33:50-53</w:t>
            </w:r>
          </w:p>
        </w:tc>
        <w:tc>
          <w:tcPr>
            <w:tcW w:w="0" w:type="auto"/>
            <w:tcMar>
              <w:top w:w="0" w:type="dxa"/>
              <w:left w:w="108" w:type="dxa"/>
              <w:bottom w:w="0" w:type="dxa"/>
              <w:right w:w="108" w:type="dxa"/>
            </w:tcMar>
            <w:vAlign w:val="center"/>
          </w:tcPr>
          <w:p w14:paraId="70E00300" w14:textId="0B21AB16"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1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34:1-3</w:t>
            </w:r>
          </w:p>
        </w:tc>
      </w:tr>
      <w:tr w:rsidR="00394330" w:rsidRPr="00394330" w14:paraId="0391D79E" w14:textId="77777777" w:rsidTr="009766AF">
        <w:trPr>
          <w:trHeight w:val="287"/>
          <w:jc w:val="center"/>
        </w:trPr>
        <w:tc>
          <w:tcPr>
            <w:tcW w:w="0" w:type="auto"/>
            <w:tcMar>
              <w:top w:w="0" w:type="dxa"/>
              <w:left w:w="108" w:type="dxa"/>
              <w:bottom w:w="0" w:type="dxa"/>
              <w:right w:w="108" w:type="dxa"/>
            </w:tcMar>
            <w:vAlign w:val="center"/>
            <w:hideMark/>
          </w:tcPr>
          <w:p w14:paraId="186EBFAD" w14:textId="207022B6" w:rsidR="00394330" w:rsidRPr="00394330" w:rsidRDefault="009766AF" w:rsidP="00394330">
            <w:pPr>
              <w:jc w:val="center"/>
              <w:rPr>
                <w:rFonts w:asciiTheme="minorHAnsi" w:eastAsia="Times New Roman" w:hAnsiTheme="minorHAnsi" w:cstheme="minorHAnsi"/>
                <w:szCs w:val="22"/>
                <w:lang w:bidi="he-IL"/>
              </w:rPr>
            </w:pPr>
            <w:bookmarkStart w:id="4" w:name="_Hlk208161230"/>
            <w:r>
              <w:rPr>
                <w:rFonts w:asciiTheme="minorHAnsi" w:eastAsia="Times New Roman" w:hAnsiTheme="minorHAnsi" w:cstheme="minorHAnsi"/>
                <w:szCs w:val="22"/>
                <w:lang w:bidi="he-IL"/>
              </w:rPr>
              <w:t>Tehillim (</w:t>
            </w:r>
            <w:r w:rsidR="00394330" w:rsidRPr="00394330">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w:t>
            </w:r>
            <w:r w:rsidR="00394330" w:rsidRPr="00394330">
              <w:rPr>
                <w:rFonts w:asciiTheme="minorHAnsi" w:eastAsia="Times New Roman" w:hAnsiTheme="minorHAnsi" w:cstheme="minorHAnsi"/>
                <w:szCs w:val="22"/>
                <w:lang w:bidi="he-IL"/>
              </w:rPr>
              <w:t xml:space="preserve"> 106:28-33</w:t>
            </w:r>
            <w:bookmarkEnd w:id="4"/>
          </w:p>
        </w:tc>
        <w:tc>
          <w:tcPr>
            <w:tcW w:w="0" w:type="auto"/>
            <w:tcMar>
              <w:top w:w="0" w:type="dxa"/>
              <w:left w:w="108" w:type="dxa"/>
              <w:bottom w:w="0" w:type="dxa"/>
              <w:right w:w="108" w:type="dxa"/>
            </w:tcMar>
            <w:vAlign w:val="center"/>
            <w:hideMark/>
          </w:tcPr>
          <w:p w14:paraId="6BBC183A" w14:textId="7E84E71B"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7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33:54-56</w:t>
            </w:r>
          </w:p>
        </w:tc>
        <w:tc>
          <w:tcPr>
            <w:tcW w:w="0" w:type="auto"/>
            <w:tcMar>
              <w:top w:w="0" w:type="dxa"/>
              <w:left w:w="108" w:type="dxa"/>
              <w:bottom w:w="0" w:type="dxa"/>
              <w:right w:w="108" w:type="dxa"/>
            </w:tcMar>
            <w:vAlign w:val="center"/>
          </w:tcPr>
          <w:p w14:paraId="29FA54BE" w14:textId="454A0714"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2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34:4-6</w:t>
            </w:r>
          </w:p>
        </w:tc>
      </w:tr>
      <w:tr w:rsidR="00394330" w:rsidRPr="00394330" w14:paraId="7C400DCF" w14:textId="77777777" w:rsidTr="009766AF">
        <w:trPr>
          <w:trHeight w:val="287"/>
          <w:jc w:val="center"/>
        </w:trPr>
        <w:tc>
          <w:tcPr>
            <w:tcW w:w="0" w:type="auto"/>
            <w:tcMar>
              <w:top w:w="0" w:type="dxa"/>
              <w:left w:w="108" w:type="dxa"/>
              <w:bottom w:w="0" w:type="dxa"/>
              <w:right w:w="108" w:type="dxa"/>
            </w:tcMar>
            <w:vAlign w:val="center"/>
            <w:hideMark/>
          </w:tcPr>
          <w:p w14:paraId="0D096CAB" w14:textId="0BB1F14D" w:rsidR="00394330" w:rsidRPr="00394330" w:rsidRDefault="00394330" w:rsidP="00394330">
            <w:pPr>
              <w:jc w:val="center"/>
              <w:rPr>
                <w:rFonts w:asciiTheme="minorHAnsi" w:eastAsia="Times New Roman" w:hAnsiTheme="minorHAnsi" w:cstheme="minorHAnsi"/>
                <w:szCs w:val="22"/>
                <w:lang w:bidi="he-IL"/>
              </w:rPr>
            </w:pPr>
            <w:r w:rsidRPr="00394330">
              <w:rPr>
                <w:rFonts w:asciiTheme="minorHAnsi" w:eastAsia="Times New Roman" w:hAnsiTheme="minorHAnsi" w:cstheme="minorHAnsi"/>
                <w:szCs w:val="22"/>
                <w:lang w:bidi="he-IL"/>
              </w:rPr>
              <w:t xml:space="preserve"> </w:t>
            </w:r>
            <w:r w:rsidR="009766AF" w:rsidRPr="00394330">
              <w:rPr>
                <w:rFonts w:asciiTheme="minorHAnsi" w:eastAsia="Times New Roman" w:hAnsiTheme="minorHAnsi" w:cstheme="minorHAnsi"/>
                <w:szCs w:val="22"/>
                <w:lang w:bidi="he-IL"/>
              </w:rPr>
              <w:t xml:space="preserve">Mk </w:t>
            </w:r>
            <w:r w:rsidR="009766AF" w:rsidRPr="00394330">
              <w:rPr>
                <w:rFonts w:asciiTheme="minorHAnsi" w:eastAsia="Times New Roman" w:hAnsiTheme="minorHAnsi" w:cstheme="minorHAnsi"/>
                <w:bCs/>
                <w:szCs w:val="22"/>
                <w:lang w:bidi="he-IL"/>
              </w:rPr>
              <w:t>12:41-44</w:t>
            </w:r>
            <w:r w:rsidR="009766AF" w:rsidRPr="00394330">
              <w:rPr>
                <w:rFonts w:asciiTheme="minorHAnsi" w:eastAsia="Times New Roman" w:hAnsiTheme="minorHAnsi" w:cstheme="minorHAnsi"/>
                <w:szCs w:val="22"/>
                <w:lang w:bidi="he-IL"/>
              </w:rPr>
              <w:t>: Luke 21:1-4</w:t>
            </w:r>
            <w:r w:rsidR="0052320D" w:rsidRPr="0052320D">
              <w:rPr>
                <w:rFonts w:asciiTheme="minorHAnsi" w:eastAsia="Times New Roman" w:hAnsiTheme="minorHAnsi" w:cstheme="minorHAnsi"/>
                <w:b/>
                <w:bCs/>
                <w:szCs w:val="22"/>
                <w:lang w:bidi="he-IL"/>
              </w:rPr>
              <w:t xml:space="preserve"> </w:t>
            </w:r>
          </w:p>
        </w:tc>
        <w:tc>
          <w:tcPr>
            <w:tcW w:w="0" w:type="auto"/>
            <w:tcMar>
              <w:top w:w="0" w:type="dxa"/>
              <w:left w:w="108" w:type="dxa"/>
              <w:bottom w:w="0" w:type="dxa"/>
              <w:right w:w="108" w:type="dxa"/>
            </w:tcMar>
            <w:vAlign w:val="center"/>
            <w:hideMark/>
          </w:tcPr>
          <w:p w14:paraId="3D9A8C4D" w14:textId="17A2539D" w:rsidR="00394330" w:rsidRPr="009766AF" w:rsidRDefault="0052320D" w:rsidP="00394330">
            <w:pPr>
              <w:jc w:val="left"/>
              <w:rPr>
                <w:rFonts w:asciiTheme="minorHAnsi" w:eastAsia="Times New Roman" w:hAnsiTheme="minorHAnsi" w:cstheme="minorHAnsi"/>
                <w:szCs w:val="22"/>
                <w:lang w:bidi="he-IL"/>
              </w:rPr>
            </w:pPr>
            <w:r w:rsidRPr="0052320D">
              <w:rPr>
                <w:rFonts w:asciiTheme="minorHAnsi" w:eastAsia="Times New Roman" w:hAnsiTheme="minorHAnsi" w:cstheme="minorHAnsi"/>
                <w:b/>
                <w:bCs/>
                <w:szCs w:val="22"/>
                <w:lang w:bidi="he-IL"/>
              </w:rPr>
              <w:t xml:space="preserve"> </w:t>
            </w:r>
            <w:r w:rsidR="00DA6107">
              <w:rPr>
                <w:rFonts w:asciiTheme="minorHAnsi" w:eastAsia="Times New Roman" w:hAnsiTheme="minorHAnsi" w:cstheme="minorHAnsi"/>
                <w:b/>
                <w:bCs/>
                <w:szCs w:val="22"/>
                <w:lang w:bidi="he-IL"/>
              </w:rPr>
              <w:t xml:space="preserve">    </w:t>
            </w:r>
            <w:r w:rsidR="00394330" w:rsidRPr="009766AF">
              <w:rPr>
                <w:rFonts w:asciiTheme="minorHAnsi" w:eastAsia="Times New Roman" w:hAnsiTheme="minorHAnsi" w:cstheme="minorHAnsi"/>
                <w:szCs w:val="22"/>
                <w:lang w:bidi="he-IL"/>
              </w:rPr>
              <w:t xml:space="preserve">Maftir – </w:t>
            </w:r>
            <w:r w:rsidR="009766AF" w:rsidRPr="009766AF">
              <w:rPr>
                <w:rFonts w:asciiTheme="minorHAnsi" w:eastAsia="Times New Roman" w:hAnsiTheme="minorHAnsi" w:cstheme="minorHAnsi"/>
                <w:szCs w:val="22"/>
                <w:lang w:bidi="he-IL"/>
              </w:rPr>
              <w:t>Bamidbar</w:t>
            </w:r>
            <w:r w:rsidR="00394330" w:rsidRPr="009766AF">
              <w:rPr>
                <w:rFonts w:asciiTheme="minorHAnsi" w:eastAsia="Times New Roman" w:hAnsiTheme="minorHAnsi" w:cstheme="minorHAnsi"/>
                <w:szCs w:val="22"/>
                <w:lang w:bidi="he-IL"/>
              </w:rPr>
              <w:t xml:space="preserve"> 33:54-56</w:t>
            </w:r>
          </w:p>
        </w:tc>
        <w:tc>
          <w:tcPr>
            <w:tcW w:w="0" w:type="auto"/>
            <w:tcMar>
              <w:top w:w="0" w:type="dxa"/>
              <w:left w:w="108" w:type="dxa"/>
              <w:bottom w:w="0" w:type="dxa"/>
              <w:right w:w="108" w:type="dxa"/>
            </w:tcMar>
            <w:vAlign w:val="center"/>
          </w:tcPr>
          <w:p w14:paraId="6D0537F1" w14:textId="67ED0B63" w:rsidR="00394330" w:rsidRPr="009766AF" w:rsidRDefault="00394330" w:rsidP="00394330">
            <w:pPr>
              <w:jc w:val="left"/>
              <w:rPr>
                <w:rFonts w:asciiTheme="minorHAnsi" w:eastAsia="Times New Roman" w:hAnsiTheme="minorHAnsi" w:cstheme="minorHAnsi"/>
                <w:szCs w:val="22"/>
                <w:lang w:bidi="he-IL"/>
              </w:rPr>
            </w:pPr>
            <w:r w:rsidRPr="009766AF">
              <w:rPr>
                <w:rFonts w:asciiTheme="minorHAnsi" w:eastAsia="Times New Roman" w:hAnsiTheme="minorHAnsi" w:cstheme="minorHAnsi"/>
                <w:szCs w:val="22"/>
                <w:lang w:bidi="he-IL"/>
              </w:rPr>
              <w:t xml:space="preserve">Reader 3 – </w:t>
            </w:r>
            <w:r w:rsidR="009766AF" w:rsidRPr="009766AF">
              <w:rPr>
                <w:rFonts w:asciiTheme="minorHAnsi" w:eastAsia="Times New Roman" w:hAnsiTheme="minorHAnsi" w:cstheme="minorHAnsi"/>
                <w:szCs w:val="22"/>
                <w:lang w:bidi="he-IL"/>
              </w:rPr>
              <w:t>Bamidbar</w:t>
            </w:r>
            <w:r w:rsidRPr="009766AF">
              <w:rPr>
                <w:rFonts w:asciiTheme="minorHAnsi" w:eastAsia="Times New Roman" w:hAnsiTheme="minorHAnsi" w:cstheme="minorHAnsi"/>
                <w:szCs w:val="22"/>
                <w:lang w:bidi="he-IL"/>
              </w:rPr>
              <w:t xml:space="preserve"> 34:7-10</w:t>
            </w:r>
          </w:p>
        </w:tc>
      </w:tr>
    </w:tbl>
    <w:p w14:paraId="35F4A494" w14:textId="77777777" w:rsidR="002A6A31" w:rsidRPr="00D30B41" w:rsidRDefault="002A6A31" w:rsidP="002A6A31">
      <w:pPr>
        <w:rPr>
          <w:rFonts w:eastAsia="Times New Roman"/>
          <w:color w:val="000000"/>
          <w:sz w:val="16"/>
          <w:szCs w:val="16"/>
          <w:lang w:bidi="he-IL"/>
        </w:rPr>
      </w:pPr>
    </w:p>
    <w:p w14:paraId="552F5CEA" w14:textId="77777777" w:rsidR="002A6A31" w:rsidRPr="00DE021E" w:rsidRDefault="002A6A31" w:rsidP="002A6A31">
      <w:pPr>
        <w:pBdr>
          <w:bottom w:val="double" w:sz="6" w:space="1" w:color="auto"/>
        </w:pBdr>
        <w:rPr>
          <w:rFonts w:eastAsia="Calibri" w:cs="Arial"/>
          <w:b/>
          <w:bCs/>
          <w:sz w:val="16"/>
          <w:szCs w:val="16"/>
          <w:highlight w:val="yellow"/>
        </w:rPr>
      </w:pPr>
    </w:p>
    <w:p w14:paraId="0815AD6D" w14:textId="77777777" w:rsidR="002A6A31" w:rsidRPr="00D90075" w:rsidRDefault="002A6A31" w:rsidP="00D606B8">
      <w:pPr>
        <w:rPr>
          <w:rFonts w:ascii="Cambria" w:eastAsia="Times New Roman" w:hAnsi="Cambria" w:cs="Calibri"/>
          <w:b/>
          <w:bCs/>
          <w:color w:val="000000"/>
          <w:sz w:val="16"/>
          <w:szCs w:val="16"/>
          <w:highlight w:val="yellow"/>
          <w:lang w:bidi="he-IL"/>
        </w:rPr>
      </w:pPr>
    </w:p>
    <w:p w14:paraId="5D492B75" w14:textId="51BCD73F" w:rsidR="00D606B8" w:rsidRPr="00D90075" w:rsidRDefault="00D606B8" w:rsidP="00CE131E">
      <w:pPr>
        <w:pStyle w:val="Heading2"/>
        <w:rPr>
          <w:rFonts w:eastAsia="Times New Roman"/>
          <w:lang w:bidi="he-IL"/>
        </w:rPr>
      </w:pPr>
      <w:r w:rsidRPr="00EA44D1">
        <w:rPr>
          <w:rFonts w:eastAsia="Times New Roman"/>
          <w:lang w:bidi="he-IL"/>
        </w:rPr>
        <w:t>Contents</w:t>
      </w:r>
      <w:r w:rsidR="004C46B2" w:rsidRPr="00EA44D1">
        <w:rPr>
          <w:rFonts w:eastAsia="Times New Roman"/>
          <w:lang w:bidi="he-IL"/>
        </w:rPr>
        <w:t xml:space="preserve"> </w:t>
      </w:r>
      <w:r w:rsidRPr="00EA44D1">
        <w:rPr>
          <w:rFonts w:eastAsia="Times New Roman"/>
          <w:lang w:bidi="he-IL"/>
        </w:rPr>
        <w:t>of</w:t>
      </w:r>
      <w:r w:rsidR="004C46B2" w:rsidRPr="00EA44D1">
        <w:rPr>
          <w:rFonts w:eastAsia="Times New Roman"/>
          <w:lang w:bidi="he-IL"/>
        </w:rPr>
        <w:t xml:space="preserve"> </w:t>
      </w:r>
      <w:r w:rsidR="00B62984" w:rsidRPr="00EA44D1">
        <w:rPr>
          <w:rFonts w:eastAsia="Times New Roman"/>
          <w:lang w:bidi="he-IL"/>
        </w:rPr>
        <w:t>the</w:t>
      </w:r>
      <w:r w:rsidR="004C46B2" w:rsidRPr="00EA44D1">
        <w:rPr>
          <w:rFonts w:eastAsia="Times New Roman"/>
          <w:lang w:bidi="he-IL"/>
        </w:rPr>
        <w:t xml:space="preserve"> </w:t>
      </w:r>
      <w:r w:rsidRPr="00EA44D1">
        <w:rPr>
          <w:rFonts w:eastAsia="Times New Roman"/>
          <w:lang w:bidi="he-IL"/>
        </w:rPr>
        <w:t>Torah</w:t>
      </w:r>
      <w:r w:rsidR="004C46B2" w:rsidRPr="00EA44D1">
        <w:rPr>
          <w:rFonts w:eastAsia="Times New Roman"/>
          <w:lang w:bidi="he-IL"/>
        </w:rPr>
        <w:t xml:space="preserve"> </w:t>
      </w:r>
      <w:r w:rsidRPr="00EA44D1">
        <w:rPr>
          <w:rFonts w:eastAsia="Times New Roman"/>
          <w:lang w:bidi="he-IL"/>
        </w:rPr>
        <w:t>Seder</w:t>
      </w:r>
    </w:p>
    <w:p w14:paraId="6F9F0A0D" w14:textId="77777777" w:rsidR="00841E7F" w:rsidRDefault="00841E7F" w:rsidP="00841E7F">
      <w:pPr>
        <w:rPr>
          <w:lang w:bidi="he-IL"/>
        </w:rPr>
      </w:pPr>
    </w:p>
    <w:p w14:paraId="2BB6E2CF" w14:textId="77777777" w:rsidR="00394330" w:rsidRPr="00394330" w:rsidRDefault="00394330" w:rsidP="00767B9D">
      <w:pPr>
        <w:numPr>
          <w:ilvl w:val="0"/>
          <w:numId w:val="83"/>
        </w:numPr>
        <w:jc w:val="left"/>
        <w:rPr>
          <w:rFonts w:eastAsia="Times New Roman" w:cs="Calibri"/>
          <w:color w:val="000000"/>
          <w:szCs w:val="22"/>
          <w:lang w:bidi="he-IL"/>
        </w:rPr>
      </w:pPr>
      <w:r w:rsidRPr="00394330">
        <w:rPr>
          <w:rFonts w:eastAsia="Times New Roman" w:cs="Calibri"/>
          <w:color w:val="000000"/>
          <w:szCs w:val="22"/>
          <w:lang w:bidi="he-IL"/>
        </w:rPr>
        <w:t>Israel is G-d’s child upon whom He bestows compassion – Numbers 33:1-4</w:t>
      </w:r>
    </w:p>
    <w:p w14:paraId="2227F42C" w14:textId="0A0F60D5" w:rsidR="00394330" w:rsidRPr="00394330" w:rsidRDefault="00394330" w:rsidP="00767B9D">
      <w:pPr>
        <w:numPr>
          <w:ilvl w:val="0"/>
          <w:numId w:val="83"/>
        </w:numPr>
        <w:jc w:val="left"/>
        <w:rPr>
          <w:rFonts w:eastAsia="Times New Roman" w:cs="Calibri"/>
          <w:color w:val="000000"/>
          <w:szCs w:val="22"/>
          <w:lang w:bidi="he-IL"/>
        </w:rPr>
      </w:pPr>
      <w:r w:rsidRPr="00394330">
        <w:rPr>
          <w:rFonts w:eastAsia="Times New Roman" w:cs="Calibri"/>
          <w:color w:val="000000"/>
          <w:szCs w:val="22"/>
          <w:lang w:val="en-AU" w:bidi="he-IL"/>
        </w:rPr>
        <w:t xml:space="preserve">Stages of the </w:t>
      </w:r>
      <w:r w:rsidR="00C71D6C" w:rsidRPr="00394330">
        <w:rPr>
          <w:rFonts w:eastAsia="Times New Roman" w:cs="Calibri"/>
          <w:color w:val="000000"/>
          <w:szCs w:val="22"/>
          <w:lang w:val="en-AU" w:bidi="he-IL"/>
        </w:rPr>
        <w:t>Journey</w:t>
      </w:r>
      <w:r w:rsidRPr="00394330">
        <w:rPr>
          <w:rFonts w:eastAsia="Times New Roman" w:cs="Calibri"/>
          <w:color w:val="000000"/>
          <w:szCs w:val="22"/>
          <w:lang w:val="en-AU" w:bidi="he-IL"/>
        </w:rPr>
        <w:t xml:space="preserve"> from Rameses in Egypt to Sinai – Numbers 33;5-15</w:t>
      </w:r>
    </w:p>
    <w:p w14:paraId="71CEEEB5" w14:textId="77777777" w:rsidR="00394330" w:rsidRPr="00394330" w:rsidRDefault="00394330" w:rsidP="00767B9D">
      <w:pPr>
        <w:numPr>
          <w:ilvl w:val="0"/>
          <w:numId w:val="83"/>
        </w:numPr>
        <w:jc w:val="left"/>
        <w:rPr>
          <w:rFonts w:eastAsia="Times New Roman" w:cs="Calibri"/>
          <w:color w:val="000000"/>
          <w:szCs w:val="22"/>
          <w:lang w:bidi="he-IL"/>
        </w:rPr>
      </w:pPr>
      <w:r w:rsidRPr="00394330">
        <w:rPr>
          <w:rFonts w:eastAsia="Times New Roman" w:cs="Calibri"/>
          <w:color w:val="000000"/>
          <w:szCs w:val="22"/>
          <w:lang w:val="en-AU" w:bidi="he-IL"/>
        </w:rPr>
        <w:t>From Kibroth-</w:t>
      </w:r>
      <w:proofErr w:type="spellStart"/>
      <w:r w:rsidRPr="00394330">
        <w:rPr>
          <w:rFonts w:eastAsia="Times New Roman" w:cs="Calibri"/>
          <w:color w:val="000000"/>
          <w:szCs w:val="22"/>
          <w:lang w:val="en-AU" w:bidi="he-IL"/>
        </w:rPr>
        <w:t>HaTaavah</w:t>
      </w:r>
      <w:proofErr w:type="spellEnd"/>
      <w:r w:rsidRPr="00394330">
        <w:rPr>
          <w:rFonts w:eastAsia="Times New Roman" w:cs="Calibri"/>
          <w:color w:val="000000"/>
          <w:szCs w:val="22"/>
          <w:lang w:val="en-AU" w:bidi="he-IL"/>
        </w:rPr>
        <w:t xml:space="preserve"> to Kadesh – Numbers 33:16-36</w:t>
      </w:r>
    </w:p>
    <w:p w14:paraId="2AA894D5" w14:textId="77777777" w:rsidR="00394330" w:rsidRPr="00394330" w:rsidRDefault="00394330" w:rsidP="00767B9D">
      <w:pPr>
        <w:numPr>
          <w:ilvl w:val="0"/>
          <w:numId w:val="83"/>
        </w:numPr>
        <w:jc w:val="left"/>
        <w:rPr>
          <w:rFonts w:eastAsia="Times New Roman" w:cs="Calibri"/>
          <w:color w:val="000000"/>
          <w:szCs w:val="22"/>
          <w:lang w:bidi="he-IL"/>
        </w:rPr>
      </w:pPr>
      <w:r w:rsidRPr="00394330">
        <w:rPr>
          <w:rFonts w:eastAsia="Times New Roman" w:cs="Calibri"/>
          <w:color w:val="000000"/>
          <w:szCs w:val="22"/>
          <w:lang w:val="en-AU" w:bidi="he-IL"/>
        </w:rPr>
        <w:t>March in the Fortieth Year to the Borders of Moab – Numbers 33:37-49</w:t>
      </w:r>
    </w:p>
    <w:p w14:paraId="20628B9E" w14:textId="77777777" w:rsidR="00394330" w:rsidRPr="00394330" w:rsidRDefault="00394330" w:rsidP="00767B9D">
      <w:pPr>
        <w:numPr>
          <w:ilvl w:val="0"/>
          <w:numId w:val="83"/>
        </w:numPr>
        <w:jc w:val="left"/>
        <w:rPr>
          <w:rFonts w:eastAsia="Times New Roman" w:cs="Calibri"/>
          <w:color w:val="000000"/>
          <w:szCs w:val="22"/>
          <w:lang w:bidi="he-IL"/>
        </w:rPr>
      </w:pPr>
      <w:r w:rsidRPr="00394330">
        <w:rPr>
          <w:rFonts w:eastAsia="Times New Roman" w:cs="Calibri"/>
          <w:color w:val="000000"/>
          <w:szCs w:val="22"/>
          <w:lang w:val="en-AU" w:bidi="he-IL"/>
        </w:rPr>
        <w:t>Commands with Regards to the Settlement in Canaan – Numbers 33</w:t>
      </w:r>
      <w:bookmarkEnd w:id="3"/>
      <w:r w:rsidRPr="00394330">
        <w:rPr>
          <w:rFonts w:eastAsia="Times New Roman" w:cs="Calibri"/>
          <w:color w:val="000000"/>
          <w:szCs w:val="22"/>
          <w:lang w:val="en-AU" w:bidi="he-IL"/>
        </w:rPr>
        <w:t>:50-56</w:t>
      </w:r>
    </w:p>
    <w:p w14:paraId="1765AA92" w14:textId="77777777" w:rsidR="00D606B8" w:rsidRPr="00D90075" w:rsidRDefault="00D606B8" w:rsidP="00BD666A">
      <w:pPr>
        <w:pBdr>
          <w:bottom w:val="double" w:sz="6" w:space="1" w:color="auto"/>
        </w:pBdr>
        <w:jc w:val="left"/>
        <w:rPr>
          <w:rFonts w:eastAsia="Calibri" w:cs="Arial"/>
          <w:b/>
          <w:bCs/>
          <w:sz w:val="16"/>
          <w:szCs w:val="16"/>
          <w:highlight w:val="yellow"/>
        </w:rPr>
      </w:pPr>
    </w:p>
    <w:p w14:paraId="4B9B33B5" w14:textId="77777777" w:rsidR="00D606B8" w:rsidRPr="00D90075" w:rsidRDefault="00D606B8" w:rsidP="00D606B8">
      <w:pPr>
        <w:rPr>
          <w:sz w:val="16"/>
          <w:szCs w:val="16"/>
          <w:highlight w:val="yellow"/>
        </w:rPr>
      </w:pPr>
    </w:p>
    <w:bookmarkEnd w:id="2"/>
    <w:p w14:paraId="30076FD5" w14:textId="77777777" w:rsidR="00767B9D" w:rsidRPr="00F32426" w:rsidRDefault="00767B9D" w:rsidP="00767B9D">
      <w:pPr>
        <w:pStyle w:val="Heading2"/>
        <w:rPr>
          <w:rFonts w:eastAsia="Times New Roman"/>
        </w:rPr>
      </w:pPr>
      <w:r w:rsidRPr="00F32426">
        <w:rPr>
          <w:rFonts w:eastAsia="Times New Roman"/>
        </w:rPr>
        <w:t>Reading Assignment:</w:t>
      </w:r>
    </w:p>
    <w:p w14:paraId="285A15AC" w14:textId="77777777" w:rsidR="00767B9D" w:rsidRPr="00F32426" w:rsidRDefault="00767B9D" w:rsidP="00767B9D"/>
    <w:tbl>
      <w:tblPr>
        <w:tblStyle w:val="TableGrid1121"/>
        <w:tblW w:w="0" w:type="auto"/>
        <w:jc w:val="center"/>
        <w:tblLook w:val="04A0" w:firstRow="1" w:lastRow="0" w:firstColumn="1" w:lastColumn="0" w:noHBand="0" w:noVBand="1"/>
      </w:tblPr>
      <w:tblGrid>
        <w:gridCol w:w="5107"/>
        <w:gridCol w:w="5107"/>
      </w:tblGrid>
      <w:tr w:rsidR="00767B9D" w:rsidRPr="00D90075" w14:paraId="3AEC8607" w14:textId="77777777" w:rsidTr="00826B19">
        <w:trPr>
          <w:trHeight w:val="1457"/>
          <w:jc w:val="center"/>
        </w:trPr>
        <w:tc>
          <w:tcPr>
            <w:tcW w:w="5107" w:type="dxa"/>
          </w:tcPr>
          <w:p w14:paraId="22FE326A" w14:textId="77777777" w:rsidR="00767B9D" w:rsidRPr="00F32426" w:rsidRDefault="00767B9D" w:rsidP="00826B19">
            <w:pPr>
              <w:jc w:val="center"/>
              <w:rPr>
                <w:rFonts w:eastAsia="Calibri" w:cs="Calibri"/>
                <w:b/>
                <w:bCs/>
                <w:u w:val="single"/>
                <w:lang w:val="en-US"/>
              </w:rPr>
            </w:pPr>
            <w:r w:rsidRPr="00F32426">
              <w:rPr>
                <w:rFonts w:eastAsia="Calibri" w:cs="Calibri"/>
                <w:b/>
                <w:bCs/>
                <w:u w:val="single"/>
                <w:lang w:val="en-US"/>
              </w:rPr>
              <w:t xml:space="preserve">The Torah Anthology: Yalkut Me’Am Lo’Ez </w:t>
            </w:r>
          </w:p>
          <w:p w14:paraId="0CE0D890" w14:textId="77777777" w:rsidR="00767B9D" w:rsidRPr="00F32426" w:rsidRDefault="00767B9D" w:rsidP="00826B19">
            <w:pPr>
              <w:jc w:val="center"/>
              <w:rPr>
                <w:rFonts w:eastAsia="Calibri" w:cs="Calibri"/>
                <w:lang w:val="en-US"/>
              </w:rPr>
            </w:pPr>
            <w:r w:rsidRPr="00F32426">
              <w:rPr>
                <w:rFonts w:eastAsia="Calibri" w:cs="Calibri"/>
                <w:lang w:val="en-US"/>
              </w:rPr>
              <w:t xml:space="preserve">By: Rabbi Yitzchok Magriso, Translated by </w:t>
            </w:r>
          </w:p>
          <w:p w14:paraId="28E0CDCD" w14:textId="77777777" w:rsidR="00767B9D" w:rsidRPr="00F32426" w:rsidRDefault="00767B9D" w:rsidP="00826B19">
            <w:pPr>
              <w:jc w:val="center"/>
              <w:rPr>
                <w:rFonts w:eastAsia="Calibri" w:cs="Calibri"/>
                <w:lang w:val="en-US"/>
              </w:rPr>
            </w:pPr>
            <w:r w:rsidRPr="00F32426">
              <w:rPr>
                <w:rFonts w:eastAsia="Calibri" w:cs="Calibri"/>
                <w:lang w:val="en-US"/>
              </w:rPr>
              <w:t>Dr. Tzvi Faier, Edited by Rabbi Aryeh Kaplan</w:t>
            </w:r>
          </w:p>
          <w:p w14:paraId="534401DF" w14:textId="77777777" w:rsidR="00767B9D" w:rsidRPr="00F32426" w:rsidRDefault="00767B9D" w:rsidP="00826B19">
            <w:pPr>
              <w:jc w:val="center"/>
              <w:rPr>
                <w:rFonts w:eastAsia="Calibri" w:cs="Calibri"/>
                <w:lang w:val="en-US"/>
              </w:rPr>
            </w:pPr>
            <w:r w:rsidRPr="00F32426">
              <w:rPr>
                <w:rFonts w:eastAsia="Calibri" w:cs="Calibri"/>
                <w:lang w:val="en-US"/>
              </w:rPr>
              <w:t xml:space="preserve">Published by: Moznaim Publishing Corp. </w:t>
            </w:r>
          </w:p>
          <w:p w14:paraId="73089E07" w14:textId="77777777" w:rsidR="00767B9D" w:rsidRPr="00F32426" w:rsidRDefault="00767B9D" w:rsidP="00826B19">
            <w:pPr>
              <w:jc w:val="center"/>
              <w:rPr>
                <w:rFonts w:eastAsia="Calibri" w:cs="Calibri"/>
                <w:lang w:val="en-US"/>
              </w:rPr>
            </w:pPr>
            <w:r w:rsidRPr="00F32426">
              <w:rPr>
                <w:rFonts w:eastAsia="Calibri" w:cs="Calibri"/>
                <w:lang w:val="en-US"/>
              </w:rPr>
              <w:t>(New York, 1991)</w:t>
            </w:r>
          </w:p>
          <w:p w14:paraId="2CA36077" w14:textId="77777777" w:rsidR="00767B9D" w:rsidRPr="00F32426" w:rsidRDefault="00767B9D" w:rsidP="00826B19">
            <w:pPr>
              <w:jc w:val="center"/>
              <w:rPr>
                <w:rFonts w:eastAsia="Times New Roman"/>
                <w:b/>
                <w:bCs/>
                <w:color w:val="000000"/>
                <w:lang w:val="en-US"/>
              </w:rPr>
            </w:pPr>
            <w:r w:rsidRPr="00F32426">
              <w:rPr>
                <w:rFonts w:cs="Calibri"/>
                <w:lang w:val="en-US"/>
              </w:rPr>
              <w:t xml:space="preserve"> Vol.14 – “</w:t>
            </w:r>
            <w:r w:rsidRPr="00F32426">
              <w:rPr>
                <w:rFonts w:cs="Calibri"/>
                <w:b/>
                <w:bCs/>
                <w:lang w:val="en-US"/>
              </w:rPr>
              <w:t>Numbers II- Final Wanderings</w:t>
            </w:r>
            <w:r w:rsidRPr="00F32426">
              <w:rPr>
                <w:rFonts w:cs="Calibri"/>
                <w:lang w:val="en-US"/>
              </w:rPr>
              <w:t xml:space="preserve">” </w:t>
            </w:r>
            <w:r w:rsidRPr="00F32426">
              <w:rPr>
                <w:rFonts w:cs="Calibri"/>
                <w:b/>
                <w:bCs/>
                <w:lang w:val="en-US"/>
              </w:rPr>
              <w:t>pp. 389-408</w:t>
            </w:r>
          </w:p>
        </w:tc>
        <w:tc>
          <w:tcPr>
            <w:tcW w:w="5107" w:type="dxa"/>
          </w:tcPr>
          <w:p w14:paraId="12B87AB1" w14:textId="77777777" w:rsidR="00767B9D" w:rsidRPr="00F32426" w:rsidRDefault="00767B9D" w:rsidP="00826B19">
            <w:pPr>
              <w:jc w:val="center"/>
              <w:rPr>
                <w:rFonts w:eastAsia="Calibri" w:cs="Calibri"/>
                <w:b/>
                <w:bCs/>
                <w:color w:val="000000"/>
                <w:u w:val="single"/>
                <w:lang w:val="en-US"/>
              </w:rPr>
            </w:pPr>
            <w:r w:rsidRPr="00F32426">
              <w:rPr>
                <w:rFonts w:eastAsia="Calibri" w:cs="Calibri"/>
                <w:b/>
                <w:bCs/>
                <w:color w:val="000000"/>
                <w:u w:val="single"/>
                <w:lang w:val="en-US"/>
              </w:rPr>
              <w:t>Ramban: Numbers Commentary on the Torah</w:t>
            </w:r>
          </w:p>
          <w:p w14:paraId="4A479A63" w14:textId="77777777" w:rsidR="00767B9D" w:rsidRPr="00F32426" w:rsidRDefault="00767B9D" w:rsidP="00826B19">
            <w:pPr>
              <w:jc w:val="center"/>
              <w:rPr>
                <w:rFonts w:eastAsia="Calibri" w:cs="Calibri"/>
                <w:color w:val="000000"/>
                <w:lang w:val="en-US"/>
              </w:rPr>
            </w:pPr>
            <w:r w:rsidRPr="00F32426">
              <w:rPr>
                <w:rFonts w:eastAsia="Calibri" w:cs="Calibri"/>
                <w:color w:val="000000"/>
                <w:lang w:val="en-US"/>
              </w:rPr>
              <w:t xml:space="preserve">Translated and Annotated by Rabbi Dr. Charles Chavel Published by Shilo Publishing House, Inc. </w:t>
            </w:r>
          </w:p>
          <w:p w14:paraId="37FAA9BF" w14:textId="77777777" w:rsidR="00767B9D" w:rsidRPr="00F32426" w:rsidRDefault="00767B9D" w:rsidP="00826B19">
            <w:pPr>
              <w:jc w:val="center"/>
              <w:rPr>
                <w:rFonts w:eastAsia="Calibri" w:cs="Calibri"/>
                <w:color w:val="000000"/>
                <w:lang w:val="en-US"/>
              </w:rPr>
            </w:pPr>
            <w:r w:rsidRPr="00F32426">
              <w:rPr>
                <w:rFonts w:eastAsia="Calibri" w:cs="Calibri"/>
                <w:color w:val="000000"/>
                <w:lang w:val="en-US"/>
              </w:rPr>
              <w:t xml:space="preserve">(New York, 1975) </w:t>
            </w:r>
          </w:p>
          <w:p w14:paraId="264EDFCD" w14:textId="77777777" w:rsidR="00767B9D" w:rsidRPr="00F32426" w:rsidRDefault="00767B9D" w:rsidP="00826B19">
            <w:pPr>
              <w:jc w:val="center"/>
              <w:rPr>
                <w:rFonts w:eastAsia="Times New Roman" w:cs="Calibri"/>
                <w:b/>
                <w:bCs/>
                <w:color w:val="000000"/>
                <w:lang w:val="en-US"/>
              </w:rPr>
            </w:pPr>
            <w:r w:rsidRPr="00F32426">
              <w:rPr>
                <w:rFonts w:eastAsia="Calibri" w:cs="Calibri"/>
                <w:b/>
                <w:bCs/>
                <w:color w:val="000000"/>
                <w:lang w:val="en-US"/>
              </w:rPr>
              <w:t>pp. 382 - 388</w:t>
            </w:r>
          </w:p>
        </w:tc>
      </w:tr>
    </w:tbl>
    <w:p w14:paraId="1EDE8A1F" w14:textId="77777777" w:rsidR="00767B9D" w:rsidRDefault="00767B9D" w:rsidP="00767B9D">
      <w:pPr>
        <w:pBdr>
          <w:bottom w:val="double" w:sz="4" w:space="1" w:color="auto"/>
        </w:pBdr>
        <w:rPr>
          <w:rFonts w:asciiTheme="minorHAnsi" w:eastAsia="Times New Roman" w:hAnsiTheme="minorHAnsi" w:cstheme="minorHAnsi"/>
          <w:color w:val="000000"/>
          <w:sz w:val="16"/>
          <w:szCs w:val="16"/>
          <w:lang w:bidi="he-IL"/>
        </w:rPr>
      </w:pPr>
    </w:p>
    <w:p w14:paraId="362ECBEA" w14:textId="77777777" w:rsidR="00B8723A" w:rsidRPr="00D90075" w:rsidRDefault="00B8723A" w:rsidP="00767B9D">
      <w:pPr>
        <w:pBdr>
          <w:bottom w:val="double" w:sz="4" w:space="1" w:color="auto"/>
        </w:pBdr>
        <w:rPr>
          <w:rFonts w:asciiTheme="minorHAnsi" w:eastAsia="Times New Roman" w:hAnsiTheme="minorHAnsi" w:cstheme="minorHAnsi"/>
          <w:color w:val="000000"/>
          <w:sz w:val="16"/>
          <w:szCs w:val="16"/>
          <w:lang w:bidi="he-IL"/>
        </w:rPr>
      </w:pPr>
    </w:p>
    <w:p w14:paraId="5A6576FD" w14:textId="77777777" w:rsidR="00767B9D" w:rsidRPr="00D90075" w:rsidRDefault="00767B9D" w:rsidP="00767B9D">
      <w:pPr>
        <w:rPr>
          <w:lang w:bidi="he-IL"/>
        </w:rPr>
      </w:pPr>
    </w:p>
    <w:p w14:paraId="7747731F" w14:textId="6692C8A7" w:rsidR="00DF2368" w:rsidRPr="00D90075" w:rsidRDefault="00DF2368" w:rsidP="006100CD">
      <w:pPr>
        <w:pStyle w:val="Heading1"/>
        <w:rPr>
          <w:rFonts w:ascii="Calibri" w:eastAsia="Times New Roman" w:hAnsi="Calibri"/>
          <w:sz w:val="22"/>
          <w:lang w:bidi="he-IL"/>
        </w:rPr>
      </w:pPr>
      <w:r w:rsidRPr="00D90075">
        <w:rPr>
          <w:rFonts w:eastAsia="Times New Roman"/>
          <w:lang w:bidi="he-IL"/>
        </w:rPr>
        <w:lastRenderedPageBreak/>
        <w:t>Welcome</w:t>
      </w:r>
      <w:r w:rsidR="004C46B2" w:rsidRPr="00D90075">
        <w:rPr>
          <w:rFonts w:eastAsia="Times New Roman"/>
          <w:lang w:bidi="he-IL"/>
        </w:rPr>
        <w:t xml:space="preserve"> </w:t>
      </w:r>
      <w:r w:rsidRPr="00D90075">
        <w:rPr>
          <w:rFonts w:eastAsia="Times New Roman"/>
          <w:lang w:bidi="he-IL"/>
        </w:rPr>
        <w:t>to</w:t>
      </w:r>
      <w:r w:rsidR="004C46B2" w:rsidRPr="00D90075">
        <w:rPr>
          <w:rFonts w:eastAsia="Times New Roman"/>
          <w:lang w:bidi="he-IL"/>
        </w:rPr>
        <w:t xml:space="preserve"> </w:t>
      </w:r>
      <w:r w:rsidRPr="00D90075">
        <w:rPr>
          <w:rFonts w:eastAsia="Times New Roman"/>
          <w:lang w:bidi="he-IL"/>
        </w:rPr>
        <w:t>the</w:t>
      </w:r>
      <w:r w:rsidR="004C46B2" w:rsidRPr="00D90075">
        <w:rPr>
          <w:rFonts w:eastAsia="Times New Roman"/>
          <w:lang w:bidi="he-IL"/>
        </w:rPr>
        <w:t xml:space="preserve"> </w:t>
      </w:r>
      <w:r w:rsidRPr="00D90075">
        <w:rPr>
          <w:rFonts w:eastAsia="Times New Roman"/>
          <w:lang w:bidi="he-IL"/>
        </w:rPr>
        <w:t>World</w:t>
      </w:r>
      <w:r w:rsidR="004C46B2" w:rsidRPr="00D90075">
        <w:rPr>
          <w:rFonts w:eastAsia="Times New Roman"/>
          <w:lang w:bidi="he-IL"/>
        </w:rPr>
        <w:t xml:space="preserve"> </w:t>
      </w:r>
      <w:r w:rsidRPr="00D90075">
        <w:rPr>
          <w:rFonts w:eastAsia="Times New Roman"/>
          <w:lang w:bidi="he-IL"/>
        </w:rPr>
        <w:t>of</w:t>
      </w:r>
      <w:r w:rsidR="004C46B2" w:rsidRPr="00D90075">
        <w:rPr>
          <w:rFonts w:eastAsia="Times New Roman"/>
          <w:lang w:bidi="he-IL"/>
        </w:rPr>
        <w:t xml:space="preserve"> </w:t>
      </w:r>
      <w:r w:rsidRPr="00D90075">
        <w:rPr>
          <w:rFonts w:eastAsia="Times New Roman"/>
          <w:lang w:bidi="he-IL"/>
        </w:rPr>
        <w:t>P’shat</w:t>
      </w:r>
      <w:r w:rsidR="004C46B2" w:rsidRPr="00D90075">
        <w:rPr>
          <w:rFonts w:eastAsia="Times New Roman"/>
          <w:lang w:bidi="he-IL"/>
        </w:rPr>
        <w:t xml:space="preserve"> </w:t>
      </w:r>
      <w:r w:rsidRPr="00D90075">
        <w:rPr>
          <w:rFonts w:eastAsia="Times New Roman"/>
          <w:lang w:bidi="he-IL"/>
        </w:rPr>
        <w:t>Exegesis</w:t>
      </w:r>
    </w:p>
    <w:p w14:paraId="0B186679" w14:textId="457BD3AC" w:rsidR="00DF2368" w:rsidRPr="00D90075" w:rsidRDefault="004C46B2" w:rsidP="006100CD">
      <w:pPr>
        <w:jc w:val="center"/>
        <w:rPr>
          <w:rFonts w:eastAsia="Times New Roman" w:cs="Calibri"/>
          <w:color w:val="000000"/>
          <w:lang w:bidi="he-IL"/>
        </w:rPr>
      </w:pPr>
      <w:r w:rsidRPr="00D90075">
        <w:rPr>
          <w:rFonts w:eastAsia="Times New Roman"/>
          <w:color w:val="000000"/>
          <w:lang w:bidi="he-IL"/>
        </w:rPr>
        <w:t xml:space="preserve"> </w:t>
      </w:r>
    </w:p>
    <w:p w14:paraId="421FED53" w14:textId="56E047CF"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order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understand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finished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work</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P’shat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mode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Torah,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needs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take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account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P’shat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intended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produce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catechetical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output,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whereby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raised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answer/</w:t>
      </w:r>
      <w:r w:rsidR="00E549D1">
        <w:rPr>
          <w:rFonts w:asciiTheme="minorHAnsi" w:eastAsia="Times New Roman" w:hAnsiTheme="minorHAnsi" w:cstheme="minorHAnsi"/>
          <w:color w:val="000000"/>
          <w:sz w:val="20"/>
          <w:szCs w:val="20"/>
          <w:lang w:bidi="he-IL"/>
        </w:rPr>
        <w:t>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given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using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well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Grammar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expression.</w:t>
      </w:r>
    </w:p>
    <w:p w14:paraId="5DE059EC" w14:textId="70F7284B" w:rsidR="00DF2368" w:rsidRPr="00D90075" w:rsidRDefault="004C46B2"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02E6AB99" w14:textId="3ED672B4"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follows:</w:t>
      </w:r>
    </w:p>
    <w:p w14:paraId="6651BF88" w14:textId="1988452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[cf.</w:t>
      </w:r>
      <w:r w:rsidR="004C46B2" w:rsidRPr="00D90075">
        <w:rPr>
          <w:rFonts w:asciiTheme="minorHAnsi" w:eastAsia="Times New Roman" w:hAnsiTheme="minorHAnsi" w:cstheme="minorHAnsi"/>
          <w:color w:val="000000"/>
          <w:sz w:val="20"/>
          <w:szCs w:val="20"/>
          <w:lang w:bidi="he-IL"/>
        </w:rPr>
        <w:t xml:space="preserve">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692DB207" w14:textId="775BDA07" w:rsidR="00DF2368" w:rsidRPr="00D90075" w:rsidRDefault="004C46B2"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19139D6C" w14:textId="7066515F"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Ḳal</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va-ḥomer: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"Argumentum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minori</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majus"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majori</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minus";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corresponding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scholastic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fortiori.</w:t>
      </w:r>
    </w:p>
    <w:p w14:paraId="208AFAC6" w14:textId="7B9ADF2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Gezerah</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shavah: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analogy.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synonyms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homonyms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subject,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however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much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differ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other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respects,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identical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applications.</w:t>
      </w:r>
    </w:p>
    <w:p w14:paraId="0EC33CCC" w14:textId="64E7E3F6"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mi-katub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eḥad: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found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only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which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related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first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but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not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w:t>
      </w:r>
    </w:p>
    <w:p w14:paraId="730020CB" w14:textId="41942D4B"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mi-shene</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ketubim: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same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preceding,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except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generalized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two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p>
    <w:p w14:paraId="66F6FEE9" w14:textId="03A35E10"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Kelal</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u-Peraṭ</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and</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Peraṭ</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u-kelal: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p>
    <w:p w14:paraId="2C9E1187" w14:textId="78D7EE69"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Ka-yoẓe</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bo</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mi-maḳom</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aḥer: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Similarity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another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Scriptural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p>
    <w:p w14:paraId="47133C90" w14:textId="73FA6FF9"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Dabar</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ha-lamed</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me-'inyano: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deduced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context.</w:t>
      </w:r>
    </w:p>
    <w:p w14:paraId="480735F5" w14:textId="77777777" w:rsidR="00DF2368" w:rsidRPr="00D90075" w:rsidRDefault="00DF2368" w:rsidP="006100CD">
      <w:pPr>
        <w:jc w:val="center"/>
        <w:rPr>
          <w:rFonts w:asciiTheme="minorHAnsi" w:eastAsia="Times New Roman" w:hAnsiTheme="minorHAnsi" w:cstheme="minorHAnsi"/>
          <w:color w:val="000000"/>
          <w:szCs w:val="20"/>
          <w:lang w:bidi="he-IL"/>
        </w:rPr>
      </w:pPr>
    </w:p>
    <w:p w14:paraId="57ADC315" w14:textId="569E7E90" w:rsidR="00DF2368" w:rsidRPr="00D90075" w:rsidRDefault="00DF2368" w:rsidP="006100CD">
      <w:pPr>
        <w:pStyle w:val="Heading2"/>
        <w:rPr>
          <w:rFonts w:eastAsia="Calibri"/>
        </w:rPr>
      </w:pPr>
      <w:r w:rsidRPr="00D90075">
        <w:rPr>
          <w:rFonts w:eastAsia="Calibri"/>
        </w:rPr>
        <w:t>Welcome</w:t>
      </w:r>
      <w:r w:rsidR="004C46B2" w:rsidRPr="00D90075">
        <w:rPr>
          <w:rFonts w:eastAsia="Calibri"/>
        </w:rPr>
        <w:t xml:space="preserve"> </w:t>
      </w:r>
      <w:r w:rsidRPr="00D90075">
        <w:rPr>
          <w:rFonts w:eastAsia="Calibri"/>
        </w:rPr>
        <w:t>to</w:t>
      </w:r>
      <w:r w:rsidR="004C46B2" w:rsidRPr="00D90075">
        <w:rPr>
          <w:rFonts w:eastAsia="Calibri"/>
        </w:rPr>
        <w:t xml:space="preserve"> </w:t>
      </w:r>
      <w:r w:rsidRPr="00D90075">
        <w:rPr>
          <w:rFonts w:eastAsia="Calibri"/>
        </w:rPr>
        <w:t>the</w:t>
      </w:r>
      <w:r w:rsidR="004C46B2" w:rsidRPr="00D90075">
        <w:rPr>
          <w:rFonts w:eastAsia="Calibri"/>
        </w:rPr>
        <w:t xml:space="preserve"> </w:t>
      </w:r>
      <w:r w:rsidRPr="00D90075">
        <w:rPr>
          <w:rFonts w:eastAsia="Calibri"/>
        </w:rPr>
        <w:t>World</w:t>
      </w:r>
      <w:r w:rsidR="004C46B2" w:rsidRPr="00D90075">
        <w:rPr>
          <w:rFonts w:eastAsia="Calibri"/>
        </w:rPr>
        <w:t xml:space="preserve"> </w:t>
      </w:r>
      <w:r w:rsidRPr="00D90075">
        <w:rPr>
          <w:rFonts w:eastAsia="Calibri"/>
        </w:rPr>
        <w:t>of</w:t>
      </w:r>
      <w:r w:rsidR="004C46B2" w:rsidRPr="00D90075">
        <w:rPr>
          <w:rFonts w:eastAsia="Calibri"/>
        </w:rPr>
        <w:t xml:space="preserve"> </w:t>
      </w:r>
      <w:r w:rsidRPr="00D90075">
        <w:rPr>
          <w:rFonts w:eastAsia="Calibri"/>
        </w:rPr>
        <w:t>Remes</w:t>
      </w:r>
      <w:r w:rsidR="004C46B2" w:rsidRPr="00D90075">
        <w:rPr>
          <w:rFonts w:eastAsia="Calibri"/>
        </w:rPr>
        <w:t xml:space="preserve"> </w:t>
      </w:r>
      <w:r w:rsidRPr="00D90075">
        <w:rPr>
          <w:rFonts w:eastAsia="Calibri"/>
        </w:rPr>
        <w:t>Exegesis</w:t>
      </w:r>
    </w:p>
    <w:p w14:paraId="4021D69E" w14:textId="1A990B42" w:rsidR="00DF2368" w:rsidRPr="00D90075" w:rsidRDefault="004C46B2" w:rsidP="006100CD">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6D334B01" w14:textId="3AD1D363" w:rsidR="00DF2368" w:rsidRPr="00D90075" w:rsidRDefault="00DF2368" w:rsidP="006100CD">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compiled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Rabbi</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Elisha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Torah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halakic</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deductions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strictly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speaking,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mere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amplifications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seven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collected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Baraita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forming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introduction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Sifra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reading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follows:</w:t>
      </w:r>
    </w:p>
    <w:p w14:paraId="63D15CDF" w14:textId="114D35F5" w:rsidR="00DF2368" w:rsidRPr="00D90075" w:rsidRDefault="004C46B2" w:rsidP="006100CD">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 xml:space="preserve"> </w:t>
      </w:r>
    </w:p>
    <w:p w14:paraId="71E4CC6C" w14:textId="11842CA5"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Ḳal</w:t>
      </w:r>
      <w:r w:rsidR="004C46B2" w:rsidRPr="00D90075">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wa-ḥomer</w:t>
      </w:r>
      <w:proofErr w:type="spellEnd"/>
      <w:r w:rsidRPr="00D90075">
        <w:rPr>
          <w:rFonts w:asciiTheme="minorHAnsi" w:eastAsia="Calibri" w:hAnsiTheme="minorHAnsi" w:cstheme="minorHAnsi"/>
          <w:b/>
          <w:bCs/>
          <w:sz w:val="20"/>
          <w:szCs w:val="20"/>
        </w:rPr>
        <w: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first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1833D46" w14:textId="1EA3EDEB"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Gezerah</w:t>
      </w:r>
      <w:r w:rsidR="004C46B2" w:rsidRPr="00D90075">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shawah</w:t>
      </w:r>
      <w:proofErr w:type="spellEnd"/>
      <w:r w:rsidRPr="00D90075">
        <w:rPr>
          <w:rFonts w:asciiTheme="minorHAnsi" w:eastAsia="Calibri" w:hAnsiTheme="minorHAnsi" w:cstheme="minorHAnsi"/>
          <w:b/>
          <w:bCs/>
          <w:sz w:val="20"/>
          <w:szCs w:val="20"/>
        </w:rPr>
        <w: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second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52D291F3" w14:textId="7439CB80"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Binyan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ab:</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single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Scripture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two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combination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fourth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3360A4A" w14:textId="5C5E600A"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7B35B21D" w14:textId="20803B8B"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55FEFED7" w14:textId="52D72421"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32836522" w14:textId="7C9553BA"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75CB99D2" w14:textId="421D55ED"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implied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pedagogic</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purposes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well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1ED910A4" w14:textId="34B17689"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08602718" w14:textId="7AD1E1A4"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some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does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not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either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6BC86A14" w14:textId="2A47C190"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new</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reversed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decision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referred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only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under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consideration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explicit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p>
    <w:p w14:paraId="029A8179" w14:textId="4D850F56"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from</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context.</w:t>
      </w:r>
    </w:p>
    <w:p w14:paraId="7C65AA56" w14:textId="37DDBA45"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two</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Biblical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passages</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contradict</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each</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other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contradiction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question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must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solved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p>
    <w:p w14:paraId="6344ABF7" w14:textId="39029181" w:rsidR="00DF2368" w:rsidRPr="00D90075" w:rsidRDefault="004C46B2" w:rsidP="006100CD">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5C8603E9" w14:textId="4C2F12F0" w:rsidR="00DF2368" w:rsidRPr="00D90075" w:rsidRDefault="00DF2368" w:rsidP="006100CD">
      <w:pPr>
        <w:rPr>
          <w:rFonts w:asciiTheme="minorHAnsi" w:eastAsia="Calibri" w:hAnsiTheme="minorHAnsi" w:cstheme="minorHAnsi"/>
          <w:szCs w:val="20"/>
        </w:rPr>
      </w:pP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seven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eleven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formed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subdivision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fifth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twelve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corresponds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seventh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but</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amplified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certain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particulars;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thirteen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does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not</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occur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while,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other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hand,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sixth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omitted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Ishmael.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With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regard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their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application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general.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These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found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also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morning</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prayers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any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Jewish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Orthodox</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Siddur.</w:t>
      </w:r>
    </w:p>
    <w:p w14:paraId="1C50F20A" w14:textId="77777777" w:rsidR="00DF2368" w:rsidRPr="00D90075" w:rsidRDefault="00DF2368" w:rsidP="006100CD">
      <w:pPr>
        <w:pBdr>
          <w:bottom w:val="double" w:sz="4" w:space="1" w:color="auto"/>
        </w:pBdr>
        <w:rPr>
          <w:rFonts w:eastAsia="Times New Roman" w:cs="Calibri"/>
          <w:color w:val="000000"/>
          <w:lang w:bidi="he-IL"/>
        </w:rPr>
      </w:pPr>
    </w:p>
    <w:p w14:paraId="034F436E" w14:textId="50FBFC78" w:rsidR="00AF7B5B" w:rsidRPr="00D90075" w:rsidRDefault="00AF7B5B" w:rsidP="00AF7B5B">
      <w:pPr>
        <w:pStyle w:val="Heading1"/>
        <w:rPr>
          <w:rFonts w:eastAsia="Times New Roman" w:cs="Calibri"/>
          <w:bCs/>
          <w:color w:val="000000"/>
          <w:szCs w:val="28"/>
          <w:lang w:val="en-AU" w:bidi="he-IL"/>
        </w:rPr>
      </w:pPr>
      <w:r w:rsidRPr="00F32426">
        <w:rPr>
          <w:rFonts w:eastAsia="Times New Roman"/>
          <w:lang w:bidi="he-IL"/>
        </w:rPr>
        <w:lastRenderedPageBreak/>
        <w:t xml:space="preserve">Rashi &amp; Targum Pseudo Jonathan for: </w:t>
      </w:r>
      <w:bookmarkStart w:id="5" w:name="_Hlk202810812"/>
      <w:r w:rsidRPr="00F32426">
        <w:rPr>
          <w:rFonts w:eastAsia="Times New Roman"/>
          <w:lang w:bidi="he-IL"/>
        </w:rPr>
        <w:t xml:space="preserve">Bamidbar (Numbers) </w:t>
      </w:r>
      <w:bookmarkStart w:id="6" w:name="_Hlk204786798"/>
      <w:bookmarkEnd w:id="5"/>
      <w:r w:rsidRPr="00F32426">
        <w:rPr>
          <w:rFonts w:eastAsia="Calibri" w:cs="Arial"/>
          <w:kern w:val="28"/>
          <w:szCs w:val="28"/>
          <w:lang w:val="en-AU" w:eastAsia="en-AU"/>
        </w:rPr>
        <w:t>3</w:t>
      </w:r>
      <w:r w:rsidR="00D32456" w:rsidRPr="00F32426">
        <w:rPr>
          <w:rFonts w:eastAsia="Calibri" w:cs="Arial"/>
          <w:kern w:val="28"/>
          <w:szCs w:val="28"/>
          <w:lang w:val="en-AU" w:eastAsia="en-AU"/>
        </w:rPr>
        <w:t>3</w:t>
      </w:r>
      <w:r w:rsidRPr="00F32426">
        <w:rPr>
          <w:rFonts w:eastAsia="Calibri" w:cs="Arial"/>
          <w:kern w:val="28"/>
          <w:szCs w:val="28"/>
          <w:lang w:val="en-AU" w:eastAsia="en-AU"/>
        </w:rPr>
        <w:t xml:space="preserve">:1 – </w:t>
      </w:r>
      <w:bookmarkEnd w:id="6"/>
      <w:r w:rsidR="00D32456" w:rsidRPr="00F32426">
        <w:rPr>
          <w:rFonts w:eastAsia="Calibri" w:cs="Arial"/>
          <w:kern w:val="28"/>
          <w:szCs w:val="28"/>
          <w:lang w:val="en-AU" w:eastAsia="en-AU"/>
        </w:rPr>
        <w:t>56</w:t>
      </w:r>
    </w:p>
    <w:p w14:paraId="12DA7C40" w14:textId="77777777" w:rsidR="00AF7B5B" w:rsidRPr="00D90075" w:rsidRDefault="00AF7B5B" w:rsidP="00AF7B5B">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DA6107" w:rsidRPr="00767B9D" w14:paraId="15ACE075" w14:textId="77777777" w:rsidTr="00CB6E0A">
        <w:trPr>
          <w:tblHeader/>
          <w:jc w:val="center"/>
        </w:trPr>
        <w:tc>
          <w:tcPr>
            <w:tcW w:w="5105" w:type="dxa"/>
            <w:tcMar>
              <w:top w:w="0" w:type="dxa"/>
              <w:left w:w="108" w:type="dxa"/>
              <w:bottom w:w="0" w:type="dxa"/>
              <w:right w:w="108" w:type="dxa"/>
            </w:tcMar>
            <w:hideMark/>
          </w:tcPr>
          <w:p w14:paraId="51364A78" w14:textId="77777777" w:rsidR="00DA6107" w:rsidRPr="00767B9D" w:rsidRDefault="00DA6107" w:rsidP="00CB6E0A">
            <w:pPr>
              <w:jc w:val="center"/>
              <w:rPr>
                <w:rFonts w:eastAsia="Times New Roman" w:cs="Calibri"/>
                <w:sz w:val="24"/>
                <w:lang w:bidi="he-IL"/>
              </w:rPr>
            </w:pPr>
            <w:bookmarkStart w:id="7" w:name="_Hlk193279978"/>
            <w:bookmarkStart w:id="8" w:name="_Hlk207897217"/>
            <w:r w:rsidRPr="00767B9D">
              <w:rPr>
                <w:rFonts w:eastAsia="Times New Roman" w:cs="Calibri"/>
                <w:b/>
                <w:bCs/>
                <w:sz w:val="24"/>
                <w:lang w:val="en-AU" w:bidi="he-IL"/>
              </w:rPr>
              <w:t>Rashi</w:t>
            </w:r>
          </w:p>
        </w:tc>
        <w:tc>
          <w:tcPr>
            <w:tcW w:w="5109" w:type="dxa"/>
            <w:tcMar>
              <w:top w:w="0" w:type="dxa"/>
              <w:left w:w="108" w:type="dxa"/>
              <w:bottom w:w="0" w:type="dxa"/>
              <w:right w:w="108" w:type="dxa"/>
            </w:tcMar>
            <w:hideMark/>
          </w:tcPr>
          <w:p w14:paraId="2AD3AD52" w14:textId="77777777" w:rsidR="00DA6107" w:rsidRPr="00767B9D" w:rsidRDefault="00DA6107" w:rsidP="00CB6E0A">
            <w:pPr>
              <w:jc w:val="center"/>
              <w:rPr>
                <w:rFonts w:eastAsia="Times New Roman" w:cs="Calibri"/>
                <w:sz w:val="24"/>
                <w:lang w:bidi="he-IL"/>
              </w:rPr>
            </w:pPr>
            <w:r w:rsidRPr="00767B9D">
              <w:rPr>
                <w:rFonts w:eastAsia="Times New Roman" w:cs="Calibri"/>
                <w:b/>
                <w:bCs/>
                <w:sz w:val="24"/>
                <w:lang w:val="en-AU" w:bidi="he-IL"/>
              </w:rPr>
              <w:t>Targum Pseudo Jonathan</w:t>
            </w:r>
          </w:p>
        </w:tc>
      </w:tr>
      <w:tr w:rsidR="00DA6107" w:rsidRPr="00D32456" w14:paraId="54892681" w14:textId="77777777" w:rsidTr="00CB6E0A">
        <w:trPr>
          <w:jc w:val="center"/>
        </w:trPr>
        <w:tc>
          <w:tcPr>
            <w:tcW w:w="5105" w:type="dxa"/>
            <w:tcMar>
              <w:top w:w="0" w:type="dxa"/>
              <w:left w:w="108" w:type="dxa"/>
              <w:bottom w:w="0" w:type="dxa"/>
              <w:right w:w="108" w:type="dxa"/>
            </w:tcMar>
            <w:hideMark/>
          </w:tcPr>
          <w:p w14:paraId="242BAECA"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 </w:t>
            </w:r>
            <w:r w:rsidRPr="00D32456">
              <w:rPr>
                <w:rFonts w:eastAsia="Times New Roman" w:cs="Calibri"/>
                <w:b/>
                <w:bCs/>
                <w:szCs w:val="22"/>
                <w:u w:val="single"/>
                <w:lang w:bidi="he-IL"/>
              </w:rPr>
              <w:t>These are the journeys</w:t>
            </w:r>
            <w:r w:rsidRPr="00D32456">
              <w:rPr>
                <w:rFonts w:eastAsia="Times New Roman" w:cs="Calibri"/>
                <w:szCs w:val="22"/>
                <w:lang w:bidi="he-IL"/>
              </w:rPr>
              <w:t xml:space="preserve"> of the children of Israel who left the land of Egypt in their legions, under the charge of Moses and Aaron.</w:t>
            </w:r>
          </w:p>
        </w:tc>
        <w:tc>
          <w:tcPr>
            <w:tcW w:w="5109" w:type="dxa"/>
            <w:tcMar>
              <w:top w:w="0" w:type="dxa"/>
              <w:left w:w="108" w:type="dxa"/>
              <w:bottom w:w="0" w:type="dxa"/>
              <w:right w:w="108" w:type="dxa"/>
            </w:tcMar>
            <w:hideMark/>
          </w:tcPr>
          <w:p w14:paraId="3ADD3D65"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 xml:space="preserve">1. </w:t>
            </w:r>
            <w:r w:rsidRPr="00D32456">
              <w:rPr>
                <w:rFonts w:eastAsia="Times New Roman" w:cs="Calibri"/>
                <w:b/>
                <w:bCs/>
                <w:szCs w:val="22"/>
                <w:u w:val="single"/>
                <w:lang w:bidi="he-IL"/>
              </w:rPr>
              <w:t>These are the journeys</w:t>
            </w:r>
            <w:r w:rsidRPr="00D32456">
              <w:rPr>
                <w:rFonts w:eastAsia="Times New Roman" w:cs="Calibri"/>
                <w:szCs w:val="22"/>
                <w:lang w:bidi="he-IL"/>
              </w:rPr>
              <w:t xml:space="preserve"> of the Bene Yisrael who came out from Mizraim by their hosts, after the miracles had been wrought for them by the hand of Mosheh and Aharon.</w:t>
            </w:r>
          </w:p>
        </w:tc>
      </w:tr>
      <w:tr w:rsidR="00DA6107" w:rsidRPr="00D32456" w14:paraId="1C2549E5" w14:textId="77777777" w:rsidTr="00CB6E0A">
        <w:trPr>
          <w:jc w:val="center"/>
        </w:trPr>
        <w:tc>
          <w:tcPr>
            <w:tcW w:w="5105" w:type="dxa"/>
            <w:tcMar>
              <w:top w:w="0" w:type="dxa"/>
              <w:left w:w="108" w:type="dxa"/>
              <w:bottom w:w="0" w:type="dxa"/>
              <w:right w:w="108" w:type="dxa"/>
            </w:tcMar>
            <w:hideMark/>
          </w:tcPr>
          <w:p w14:paraId="2C970266"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 </w:t>
            </w:r>
            <w:r w:rsidRPr="00D32456">
              <w:rPr>
                <w:rFonts w:eastAsia="Times New Roman" w:cs="Calibri"/>
                <w:szCs w:val="22"/>
                <w:lang w:bidi="he-IL"/>
              </w:rPr>
              <w:t>Moses recorded their starting points for their journeys according to the word of the Lord, and these were their journeys with their starting points.</w:t>
            </w:r>
          </w:p>
        </w:tc>
        <w:tc>
          <w:tcPr>
            <w:tcW w:w="5109" w:type="dxa"/>
            <w:tcMar>
              <w:top w:w="0" w:type="dxa"/>
              <w:left w:w="108" w:type="dxa"/>
              <w:bottom w:w="0" w:type="dxa"/>
              <w:right w:w="108" w:type="dxa"/>
            </w:tcMar>
            <w:hideMark/>
          </w:tcPr>
          <w:p w14:paraId="3843CD3C"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 </w:t>
            </w:r>
            <w:r w:rsidRPr="00D32456">
              <w:rPr>
                <w:rFonts w:eastAsia="Times New Roman" w:cs="Calibri"/>
                <w:szCs w:val="22"/>
                <w:lang w:bidi="he-IL"/>
              </w:rPr>
              <w:t>And Mosheh recorded their outgoings by their journeys by the Word of the Lord; and these are their journeys by their goings forth.</w:t>
            </w:r>
          </w:p>
        </w:tc>
      </w:tr>
      <w:tr w:rsidR="00DA6107" w:rsidRPr="00D32456" w14:paraId="7B6BF488" w14:textId="77777777" w:rsidTr="00CB6E0A">
        <w:trPr>
          <w:jc w:val="center"/>
        </w:trPr>
        <w:tc>
          <w:tcPr>
            <w:tcW w:w="5105" w:type="dxa"/>
            <w:tcMar>
              <w:top w:w="0" w:type="dxa"/>
              <w:left w:w="108" w:type="dxa"/>
              <w:bottom w:w="0" w:type="dxa"/>
              <w:right w:w="108" w:type="dxa"/>
            </w:tcMar>
            <w:hideMark/>
          </w:tcPr>
          <w:p w14:paraId="5D909A86"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 </w:t>
            </w:r>
            <w:r w:rsidRPr="00D32456">
              <w:rPr>
                <w:rFonts w:eastAsia="Times New Roman" w:cs="Calibri"/>
                <w:szCs w:val="22"/>
                <w:lang w:bidi="he-IL"/>
              </w:rPr>
              <w:t>They journeyed from Rameses in the first month, on the fifteenth day of the first month; on the day following the Passover sacrifice, the children of Israel left triumphantly before the eyes of all the Egyptians.</w:t>
            </w:r>
          </w:p>
        </w:tc>
        <w:tc>
          <w:tcPr>
            <w:tcW w:w="5109" w:type="dxa"/>
            <w:tcMar>
              <w:top w:w="0" w:type="dxa"/>
              <w:left w:w="108" w:type="dxa"/>
              <w:bottom w:w="0" w:type="dxa"/>
              <w:right w:w="108" w:type="dxa"/>
            </w:tcMar>
            <w:hideMark/>
          </w:tcPr>
          <w:p w14:paraId="0F84F9B3"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 </w:t>
            </w:r>
            <w:r w:rsidRPr="00D32456">
              <w:rPr>
                <w:rFonts w:eastAsia="Times New Roman" w:cs="Calibri"/>
                <w:szCs w:val="22"/>
                <w:lang w:bidi="he-IL"/>
              </w:rPr>
              <w:t xml:space="preserve">They departed from </w:t>
            </w:r>
            <w:proofErr w:type="spellStart"/>
            <w:r w:rsidRPr="00D32456">
              <w:rPr>
                <w:rFonts w:eastAsia="Times New Roman" w:cs="Calibri"/>
                <w:szCs w:val="22"/>
                <w:lang w:bidi="he-IL"/>
              </w:rPr>
              <w:t>Pelusin</w:t>
            </w:r>
            <w:proofErr w:type="spellEnd"/>
            <w:r w:rsidRPr="00D32456">
              <w:rPr>
                <w:rFonts w:eastAsia="Times New Roman" w:cs="Calibri"/>
                <w:szCs w:val="22"/>
                <w:lang w:bidi="he-IL"/>
              </w:rPr>
              <w:t xml:space="preserve"> in the mouth of Nisan, on the fifteenth day of the month; after they had eaten the sacrifice of the Pascha did the children of Israel go forth, with triumphant head, in sight of all the </w:t>
            </w:r>
            <w:proofErr w:type="spellStart"/>
            <w:r w:rsidRPr="00D32456">
              <w:rPr>
                <w:rFonts w:eastAsia="Times New Roman" w:cs="Calibri"/>
                <w:szCs w:val="22"/>
                <w:lang w:bidi="he-IL"/>
              </w:rPr>
              <w:t>Mizraee</w:t>
            </w:r>
            <w:proofErr w:type="spellEnd"/>
            <w:r w:rsidRPr="00D32456">
              <w:rPr>
                <w:rFonts w:eastAsia="Times New Roman" w:cs="Calibri"/>
                <w:szCs w:val="22"/>
                <w:lang w:bidi="he-IL"/>
              </w:rPr>
              <w:t>.</w:t>
            </w:r>
          </w:p>
        </w:tc>
      </w:tr>
      <w:tr w:rsidR="00DA6107" w:rsidRPr="00D32456" w14:paraId="4062AA35" w14:textId="77777777" w:rsidTr="00CB6E0A">
        <w:trPr>
          <w:jc w:val="center"/>
        </w:trPr>
        <w:tc>
          <w:tcPr>
            <w:tcW w:w="5105" w:type="dxa"/>
            <w:tcMar>
              <w:top w:w="0" w:type="dxa"/>
              <w:left w:w="108" w:type="dxa"/>
              <w:bottom w:w="0" w:type="dxa"/>
              <w:right w:w="108" w:type="dxa"/>
            </w:tcMar>
            <w:hideMark/>
          </w:tcPr>
          <w:p w14:paraId="7791018F"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 </w:t>
            </w:r>
            <w:r w:rsidRPr="00D32456">
              <w:rPr>
                <w:rFonts w:eastAsia="Times New Roman" w:cs="Calibri"/>
                <w:szCs w:val="22"/>
                <w:lang w:bidi="he-IL"/>
              </w:rPr>
              <w:t>And the Egyptians were busy burying because the Lord had struck down their firstborn and had wrought vengeance against their deities.</w:t>
            </w:r>
          </w:p>
        </w:tc>
        <w:tc>
          <w:tcPr>
            <w:tcW w:w="5109" w:type="dxa"/>
            <w:tcMar>
              <w:top w:w="0" w:type="dxa"/>
              <w:left w:w="108" w:type="dxa"/>
              <w:bottom w:w="0" w:type="dxa"/>
              <w:right w:w="108" w:type="dxa"/>
            </w:tcMar>
            <w:hideMark/>
          </w:tcPr>
          <w:p w14:paraId="10F5CA68"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 </w:t>
            </w:r>
            <w:r w:rsidRPr="00D32456">
              <w:rPr>
                <w:rFonts w:eastAsia="Times New Roman" w:cs="Calibri"/>
                <w:szCs w:val="22"/>
                <w:lang w:bidi="he-IL"/>
              </w:rPr>
              <w:t xml:space="preserve">And the </w:t>
            </w:r>
            <w:proofErr w:type="spellStart"/>
            <w:r w:rsidRPr="00D32456">
              <w:rPr>
                <w:rFonts w:eastAsia="Times New Roman" w:cs="Calibri"/>
                <w:szCs w:val="22"/>
                <w:lang w:bidi="he-IL"/>
              </w:rPr>
              <w:t>Mizraee</w:t>
            </w:r>
            <w:proofErr w:type="spellEnd"/>
            <w:r w:rsidRPr="00D32456">
              <w:rPr>
                <w:rFonts w:eastAsia="Times New Roman" w:cs="Calibri"/>
                <w:szCs w:val="22"/>
                <w:lang w:bidi="he-IL"/>
              </w:rPr>
              <w:t xml:space="preserve"> buried those whom the Lord had killed among them, even all the first-born; and upon their idols did the Word of the Lord do judgments; their molten idols were dissolved, their idols of stone were mutilated, their idols of earthenware broken in pieces, their wooden idols turned to ashes, and their cattle gods were slain with death.</w:t>
            </w:r>
          </w:p>
        </w:tc>
      </w:tr>
      <w:tr w:rsidR="00DA6107" w:rsidRPr="00D32456" w14:paraId="3D51B4FD" w14:textId="77777777" w:rsidTr="00CB6E0A">
        <w:trPr>
          <w:jc w:val="center"/>
        </w:trPr>
        <w:tc>
          <w:tcPr>
            <w:tcW w:w="5105" w:type="dxa"/>
            <w:tcMar>
              <w:top w:w="0" w:type="dxa"/>
              <w:left w:w="108" w:type="dxa"/>
              <w:bottom w:w="0" w:type="dxa"/>
              <w:right w:w="108" w:type="dxa"/>
            </w:tcMar>
            <w:hideMark/>
          </w:tcPr>
          <w:p w14:paraId="2D0622E6"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5. </w:t>
            </w:r>
            <w:r w:rsidRPr="00D32456">
              <w:rPr>
                <w:rFonts w:eastAsia="Times New Roman" w:cs="Calibri"/>
                <w:szCs w:val="22"/>
                <w:lang w:bidi="he-IL"/>
              </w:rPr>
              <w:t>The children of Israel journeyed from Rameses and camped in Succoth.</w:t>
            </w:r>
          </w:p>
        </w:tc>
        <w:tc>
          <w:tcPr>
            <w:tcW w:w="5109" w:type="dxa"/>
            <w:tcMar>
              <w:top w:w="0" w:type="dxa"/>
              <w:left w:w="108" w:type="dxa"/>
              <w:bottom w:w="0" w:type="dxa"/>
              <w:right w:w="108" w:type="dxa"/>
            </w:tcMar>
            <w:hideMark/>
          </w:tcPr>
          <w:p w14:paraId="5F7597E9"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5. </w:t>
            </w:r>
            <w:r w:rsidRPr="00D32456">
              <w:rPr>
                <w:rFonts w:eastAsia="Times New Roman" w:cs="Calibri"/>
                <w:szCs w:val="22"/>
                <w:lang w:bidi="he-IL"/>
              </w:rPr>
              <w:t xml:space="preserve">And the sons of Israel went forth from </w:t>
            </w:r>
            <w:proofErr w:type="spellStart"/>
            <w:r w:rsidRPr="00D32456">
              <w:rPr>
                <w:rFonts w:eastAsia="Times New Roman" w:cs="Calibri"/>
                <w:szCs w:val="22"/>
                <w:lang w:bidi="he-IL"/>
              </w:rPr>
              <w:t>Pelusin</w:t>
            </w:r>
            <w:proofErr w:type="spellEnd"/>
            <w:r w:rsidRPr="00D32456">
              <w:rPr>
                <w:rFonts w:eastAsia="Times New Roman" w:cs="Calibri"/>
                <w:szCs w:val="22"/>
                <w:lang w:bidi="he-IL"/>
              </w:rPr>
              <w:t>, and encamped in Sukkoth, a place where they were protected by seven glorious clouds.</w:t>
            </w:r>
          </w:p>
        </w:tc>
      </w:tr>
      <w:tr w:rsidR="00DA6107" w:rsidRPr="00D32456" w14:paraId="43202338" w14:textId="77777777" w:rsidTr="00CB6E0A">
        <w:trPr>
          <w:jc w:val="center"/>
        </w:trPr>
        <w:tc>
          <w:tcPr>
            <w:tcW w:w="5105" w:type="dxa"/>
            <w:tcMar>
              <w:top w:w="0" w:type="dxa"/>
              <w:left w:w="108" w:type="dxa"/>
              <w:bottom w:w="0" w:type="dxa"/>
              <w:right w:w="108" w:type="dxa"/>
            </w:tcMar>
            <w:hideMark/>
          </w:tcPr>
          <w:p w14:paraId="0299249B"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6. </w:t>
            </w:r>
            <w:r w:rsidRPr="00D32456">
              <w:rPr>
                <w:rFonts w:eastAsia="Times New Roman" w:cs="Calibri"/>
                <w:szCs w:val="22"/>
                <w:lang w:bidi="he-IL"/>
              </w:rPr>
              <w:t>They journeyed from Succoth and camped in Etham, at the edge of the desert.</w:t>
            </w:r>
          </w:p>
        </w:tc>
        <w:tc>
          <w:tcPr>
            <w:tcW w:w="5109" w:type="dxa"/>
            <w:tcMar>
              <w:top w:w="0" w:type="dxa"/>
              <w:left w:w="108" w:type="dxa"/>
              <w:bottom w:w="0" w:type="dxa"/>
              <w:right w:w="108" w:type="dxa"/>
            </w:tcMar>
            <w:hideMark/>
          </w:tcPr>
          <w:p w14:paraId="481E07DA"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6. </w:t>
            </w:r>
            <w:r w:rsidRPr="00D32456">
              <w:rPr>
                <w:rFonts w:eastAsia="Times New Roman" w:cs="Calibri"/>
                <w:szCs w:val="22"/>
                <w:lang w:bidi="he-IL"/>
              </w:rPr>
              <w:t>And they removed from Sukkoth, and encamped in Etham, on the side of the wilderness.</w:t>
            </w:r>
          </w:p>
        </w:tc>
      </w:tr>
      <w:tr w:rsidR="00DA6107" w:rsidRPr="00D32456" w14:paraId="6080C41E" w14:textId="77777777" w:rsidTr="00CB6E0A">
        <w:trPr>
          <w:jc w:val="center"/>
        </w:trPr>
        <w:tc>
          <w:tcPr>
            <w:tcW w:w="5105" w:type="dxa"/>
            <w:tcMar>
              <w:top w:w="0" w:type="dxa"/>
              <w:left w:w="108" w:type="dxa"/>
              <w:bottom w:w="0" w:type="dxa"/>
              <w:right w:w="108" w:type="dxa"/>
            </w:tcMar>
            <w:hideMark/>
          </w:tcPr>
          <w:p w14:paraId="42F3F0D6"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7. </w:t>
            </w:r>
            <w:r w:rsidRPr="00D32456">
              <w:rPr>
                <w:rFonts w:eastAsia="Times New Roman" w:cs="Calibri"/>
                <w:szCs w:val="22"/>
                <w:lang w:bidi="he-IL"/>
              </w:rPr>
              <w:t xml:space="preserve">They journeyed from Etham and camped in Pi </w:t>
            </w:r>
            <w:proofErr w:type="spellStart"/>
            <w:r w:rsidRPr="00D32456">
              <w:rPr>
                <w:rFonts w:eastAsia="Times New Roman" w:cs="Calibri"/>
                <w:szCs w:val="22"/>
                <w:lang w:bidi="he-IL"/>
              </w:rPr>
              <w:t>hahiroth</w:t>
            </w:r>
            <w:proofErr w:type="spellEnd"/>
            <w:r w:rsidRPr="00D32456">
              <w:rPr>
                <w:rFonts w:eastAsia="Times New Roman" w:cs="Calibri"/>
                <w:szCs w:val="22"/>
                <w:lang w:bidi="he-IL"/>
              </w:rPr>
              <w:t>, which faces Baal Zephon.</w:t>
            </w:r>
          </w:p>
        </w:tc>
        <w:tc>
          <w:tcPr>
            <w:tcW w:w="5109" w:type="dxa"/>
            <w:tcMar>
              <w:top w:w="0" w:type="dxa"/>
              <w:left w:w="108" w:type="dxa"/>
              <w:bottom w:w="0" w:type="dxa"/>
              <w:right w:w="108" w:type="dxa"/>
            </w:tcMar>
            <w:hideMark/>
          </w:tcPr>
          <w:p w14:paraId="236B2540"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7. </w:t>
            </w:r>
            <w:r w:rsidRPr="00D32456">
              <w:rPr>
                <w:rFonts w:eastAsia="Times New Roman" w:cs="Calibri"/>
                <w:szCs w:val="22"/>
                <w:lang w:bidi="he-IL"/>
              </w:rPr>
              <w:t xml:space="preserve">They removed from Etham, and returned unto </w:t>
            </w:r>
            <w:proofErr w:type="spellStart"/>
            <w:r w:rsidRPr="00D32456">
              <w:rPr>
                <w:rFonts w:eastAsia="Times New Roman" w:cs="Calibri"/>
                <w:szCs w:val="22"/>
                <w:lang w:bidi="he-IL"/>
              </w:rPr>
              <w:t>Pumey</w:t>
            </w:r>
            <w:proofErr w:type="spellEnd"/>
            <w:r w:rsidRPr="00D32456">
              <w:rPr>
                <w:rFonts w:eastAsia="Times New Roman" w:cs="Calibri"/>
                <w:szCs w:val="22"/>
                <w:lang w:bidi="he-IL"/>
              </w:rPr>
              <w:t xml:space="preserve"> Hiratha, which lie in front of the idol of Zephon, and encamped before Migdol.</w:t>
            </w:r>
          </w:p>
        </w:tc>
      </w:tr>
      <w:tr w:rsidR="00DA6107" w:rsidRPr="00D32456" w14:paraId="2F0B4CF2" w14:textId="77777777" w:rsidTr="00CB6E0A">
        <w:trPr>
          <w:jc w:val="center"/>
        </w:trPr>
        <w:tc>
          <w:tcPr>
            <w:tcW w:w="5105" w:type="dxa"/>
            <w:tcMar>
              <w:top w:w="0" w:type="dxa"/>
              <w:left w:w="108" w:type="dxa"/>
              <w:bottom w:w="0" w:type="dxa"/>
              <w:right w:w="108" w:type="dxa"/>
            </w:tcMar>
            <w:hideMark/>
          </w:tcPr>
          <w:p w14:paraId="46F091C2"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8. </w:t>
            </w:r>
            <w:r w:rsidRPr="00D32456">
              <w:rPr>
                <w:rFonts w:eastAsia="Times New Roman" w:cs="Calibri"/>
                <w:szCs w:val="22"/>
                <w:lang w:bidi="he-IL"/>
              </w:rPr>
              <w:t xml:space="preserve">They journeyed from </w:t>
            </w:r>
            <w:proofErr w:type="spellStart"/>
            <w:r w:rsidRPr="00D32456">
              <w:rPr>
                <w:rFonts w:eastAsia="Times New Roman" w:cs="Calibri"/>
                <w:szCs w:val="22"/>
                <w:lang w:bidi="he-IL"/>
              </w:rPr>
              <w:t>Penei</w:t>
            </w:r>
            <w:proofErr w:type="spellEnd"/>
            <w:r w:rsidRPr="00D32456">
              <w:rPr>
                <w:rFonts w:eastAsia="Times New Roman" w:cs="Calibri"/>
                <w:szCs w:val="22"/>
                <w:lang w:bidi="he-IL"/>
              </w:rPr>
              <w:t xml:space="preserve"> </w:t>
            </w:r>
            <w:proofErr w:type="spellStart"/>
            <w:r w:rsidRPr="00D32456">
              <w:rPr>
                <w:rFonts w:eastAsia="Times New Roman" w:cs="Calibri"/>
                <w:szCs w:val="22"/>
                <w:lang w:bidi="he-IL"/>
              </w:rPr>
              <w:t>hahiroth</w:t>
            </w:r>
            <w:proofErr w:type="spellEnd"/>
            <w:r w:rsidRPr="00D32456">
              <w:rPr>
                <w:rFonts w:eastAsia="Times New Roman" w:cs="Calibri"/>
                <w:szCs w:val="22"/>
                <w:lang w:bidi="he-IL"/>
              </w:rPr>
              <w:t xml:space="preserve"> and crossed in the midst of the sea to the desert. They walked for three days in the desert of Etham and camped in Marah.</w:t>
            </w:r>
          </w:p>
        </w:tc>
        <w:tc>
          <w:tcPr>
            <w:tcW w:w="5109" w:type="dxa"/>
            <w:tcMar>
              <w:top w:w="0" w:type="dxa"/>
              <w:left w:w="108" w:type="dxa"/>
              <w:bottom w:w="0" w:type="dxa"/>
              <w:right w:w="108" w:type="dxa"/>
            </w:tcMar>
            <w:hideMark/>
          </w:tcPr>
          <w:p w14:paraId="161497AC"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 xml:space="preserve">8. And from the caravansaries of </w:t>
            </w:r>
            <w:proofErr w:type="spellStart"/>
            <w:r w:rsidRPr="00D32456">
              <w:rPr>
                <w:rFonts w:eastAsia="Times New Roman" w:cs="Calibri"/>
                <w:szCs w:val="22"/>
                <w:lang w:bidi="he-IL"/>
              </w:rPr>
              <w:t>Hiratha</w:t>
            </w:r>
            <w:proofErr w:type="spellEnd"/>
            <w:r w:rsidRPr="00D32456">
              <w:rPr>
                <w:rFonts w:eastAsia="Times New Roman" w:cs="Calibri"/>
                <w:szCs w:val="22"/>
                <w:lang w:bidi="he-IL"/>
              </w:rPr>
              <w:t xml:space="preserve"> they removed, and passed through the midst of the sea, and went upon the shore of the sea, collecting onyx stones and pearls. Afterwards they proceeded three days' journey in the wilderness of Etham and encamped in Marah.</w:t>
            </w:r>
          </w:p>
        </w:tc>
      </w:tr>
      <w:tr w:rsidR="00DA6107" w:rsidRPr="00D32456" w14:paraId="49A28EB5" w14:textId="77777777" w:rsidTr="00CB6E0A">
        <w:trPr>
          <w:jc w:val="center"/>
        </w:trPr>
        <w:tc>
          <w:tcPr>
            <w:tcW w:w="5105" w:type="dxa"/>
            <w:tcMar>
              <w:top w:w="0" w:type="dxa"/>
              <w:left w:w="108" w:type="dxa"/>
              <w:bottom w:w="0" w:type="dxa"/>
              <w:right w:w="108" w:type="dxa"/>
            </w:tcMar>
            <w:hideMark/>
          </w:tcPr>
          <w:p w14:paraId="5F93A0E0"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9. </w:t>
            </w:r>
            <w:r w:rsidRPr="00D32456">
              <w:rPr>
                <w:rFonts w:eastAsia="Times New Roman" w:cs="Calibri"/>
                <w:szCs w:val="22"/>
                <w:lang w:bidi="he-IL"/>
              </w:rPr>
              <w:t>They journeyed from Marah and arrived in Elim, and in Elim there were twelve springs of water and seventy palm trees, and they camped there.</w:t>
            </w:r>
          </w:p>
        </w:tc>
        <w:tc>
          <w:tcPr>
            <w:tcW w:w="5109" w:type="dxa"/>
            <w:tcMar>
              <w:top w:w="0" w:type="dxa"/>
              <w:left w:w="108" w:type="dxa"/>
              <w:bottom w:w="0" w:type="dxa"/>
              <w:right w:w="108" w:type="dxa"/>
            </w:tcMar>
            <w:hideMark/>
          </w:tcPr>
          <w:p w14:paraId="3D8F9DB9"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9. </w:t>
            </w:r>
            <w:r w:rsidRPr="00D32456">
              <w:rPr>
                <w:rFonts w:eastAsia="Times New Roman" w:cs="Calibri"/>
                <w:szCs w:val="22"/>
                <w:lang w:bidi="he-IL"/>
              </w:rPr>
              <w:t>And they removed from Marah and came to Elim; in Elim were twelve fountains of water for the twelve tribes, and seventy palm trees, answering to the seventy sages; and they encamped there by the waters.</w:t>
            </w:r>
          </w:p>
        </w:tc>
      </w:tr>
      <w:tr w:rsidR="00DA6107" w:rsidRPr="00D32456" w14:paraId="3317E3D1" w14:textId="77777777" w:rsidTr="00CB6E0A">
        <w:trPr>
          <w:jc w:val="center"/>
        </w:trPr>
        <w:tc>
          <w:tcPr>
            <w:tcW w:w="5105" w:type="dxa"/>
            <w:tcMar>
              <w:top w:w="0" w:type="dxa"/>
              <w:left w:w="108" w:type="dxa"/>
              <w:bottom w:w="0" w:type="dxa"/>
              <w:right w:w="108" w:type="dxa"/>
            </w:tcMar>
            <w:hideMark/>
          </w:tcPr>
          <w:p w14:paraId="7C49A10C"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10. </w:t>
            </w:r>
            <w:r w:rsidRPr="00D32456">
              <w:rPr>
                <w:rFonts w:eastAsia="Times New Roman" w:cs="Calibri"/>
                <w:szCs w:val="22"/>
                <w:lang w:bidi="he-IL"/>
              </w:rPr>
              <w:t>They journeyed from Elim and camped by the Red Sea.</w:t>
            </w:r>
          </w:p>
        </w:tc>
        <w:tc>
          <w:tcPr>
            <w:tcW w:w="5109" w:type="dxa"/>
            <w:tcMar>
              <w:top w:w="0" w:type="dxa"/>
              <w:left w:w="108" w:type="dxa"/>
              <w:bottom w:w="0" w:type="dxa"/>
              <w:right w:w="108" w:type="dxa"/>
            </w:tcMar>
            <w:hideMark/>
          </w:tcPr>
          <w:p w14:paraId="2FB44DC2"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10. </w:t>
            </w:r>
            <w:r w:rsidRPr="00D32456">
              <w:rPr>
                <w:rFonts w:eastAsia="Times New Roman" w:cs="Calibri"/>
                <w:szCs w:val="22"/>
                <w:lang w:bidi="he-IL"/>
              </w:rPr>
              <w:t xml:space="preserve">And they removed from Elim, and camped on the banks of the Sea of </w:t>
            </w:r>
            <w:proofErr w:type="spellStart"/>
            <w:r w:rsidRPr="00D32456">
              <w:rPr>
                <w:rFonts w:eastAsia="Times New Roman" w:cs="Calibri"/>
                <w:szCs w:val="22"/>
                <w:lang w:bidi="he-IL"/>
              </w:rPr>
              <w:t>Suph</w:t>
            </w:r>
            <w:proofErr w:type="spellEnd"/>
            <w:r w:rsidRPr="00D32456">
              <w:rPr>
                <w:rFonts w:eastAsia="Times New Roman" w:cs="Calibri"/>
                <w:szCs w:val="22"/>
                <w:lang w:bidi="he-IL"/>
              </w:rPr>
              <w:t>;</w:t>
            </w:r>
          </w:p>
        </w:tc>
      </w:tr>
      <w:tr w:rsidR="00DA6107" w:rsidRPr="00D32456" w14:paraId="0C98BA21" w14:textId="77777777" w:rsidTr="00CB6E0A">
        <w:trPr>
          <w:jc w:val="center"/>
        </w:trPr>
        <w:tc>
          <w:tcPr>
            <w:tcW w:w="5105" w:type="dxa"/>
            <w:tcMar>
              <w:top w:w="0" w:type="dxa"/>
              <w:left w:w="108" w:type="dxa"/>
              <w:bottom w:w="0" w:type="dxa"/>
              <w:right w:w="108" w:type="dxa"/>
            </w:tcMar>
            <w:hideMark/>
          </w:tcPr>
          <w:p w14:paraId="368BA8AF"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11. </w:t>
            </w:r>
            <w:r w:rsidRPr="00D32456">
              <w:rPr>
                <w:rFonts w:eastAsia="Times New Roman" w:cs="Calibri"/>
                <w:szCs w:val="22"/>
                <w:lang w:bidi="he-IL"/>
              </w:rPr>
              <w:t>They journeyed from the Red Sea and camped in the desert of Sin.</w:t>
            </w:r>
          </w:p>
        </w:tc>
        <w:tc>
          <w:tcPr>
            <w:tcW w:w="5109" w:type="dxa"/>
            <w:tcMar>
              <w:top w:w="0" w:type="dxa"/>
              <w:left w:w="108" w:type="dxa"/>
              <w:bottom w:w="0" w:type="dxa"/>
              <w:right w:w="108" w:type="dxa"/>
            </w:tcMar>
            <w:hideMark/>
          </w:tcPr>
          <w:p w14:paraId="26D320A9"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11. </w:t>
            </w:r>
            <w:r w:rsidRPr="00D32456">
              <w:rPr>
                <w:rFonts w:eastAsia="Times New Roman" w:cs="Calibri"/>
                <w:szCs w:val="22"/>
                <w:lang w:bidi="he-IL"/>
              </w:rPr>
              <w:t>and they removed from the banks of the sea, and encamped in the wilderness of Sin;</w:t>
            </w:r>
          </w:p>
        </w:tc>
      </w:tr>
      <w:tr w:rsidR="00DA6107" w:rsidRPr="00D32456" w14:paraId="24F03A12" w14:textId="77777777" w:rsidTr="00CB6E0A">
        <w:trPr>
          <w:jc w:val="center"/>
        </w:trPr>
        <w:tc>
          <w:tcPr>
            <w:tcW w:w="5105" w:type="dxa"/>
            <w:tcMar>
              <w:top w:w="0" w:type="dxa"/>
              <w:left w:w="108" w:type="dxa"/>
              <w:bottom w:w="0" w:type="dxa"/>
              <w:right w:w="108" w:type="dxa"/>
            </w:tcMar>
            <w:hideMark/>
          </w:tcPr>
          <w:p w14:paraId="5A294972"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12. </w:t>
            </w:r>
            <w:r w:rsidRPr="00D32456">
              <w:rPr>
                <w:rFonts w:eastAsia="Times New Roman" w:cs="Calibri"/>
                <w:szCs w:val="22"/>
                <w:lang w:bidi="he-IL"/>
              </w:rPr>
              <w:t>They journeyed from the desert of Sin and camped in Dophkah.</w:t>
            </w:r>
          </w:p>
        </w:tc>
        <w:tc>
          <w:tcPr>
            <w:tcW w:w="5109" w:type="dxa"/>
            <w:tcMar>
              <w:top w:w="0" w:type="dxa"/>
              <w:left w:w="108" w:type="dxa"/>
              <w:bottom w:w="0" w:type="dxa"/>
              <w:right w:w="108" w:type="dxa"/>
            </w:tcMar>
            <w:hideMark/>
          </w:tcPr>
          <w:p w14:paraId="7CF382DC"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 xml:space="preserve">12. thence to </w:t>
            </w:r>
            <w:proofErr w:type="spellStart"/>
            <w:r w:rsidRPr="00D32456">
              <w:rPr>
                <w:rFonts w:eastAsia="Times New Roman" w:cs="Calibri"/>
                <w:szCs w:val="22"/>
                <w:lang w:bidi="he-IL"/>
              </w:rPr>
              <w:t>Dopheka</w:t>
            </w:r>
            <w:proofErr w:type="spellEnd"/>
          </w:p>
        </w:tc>
      </w:tr>
      <w:tr w:rsidR="00DA6107" w:rsidRPr="00D32456" w14:paraId="5246D59C" w14:textId="77777777" w:rsidTr="00CB6E0A">
        <w:trPr>
          <w:jc w:val="center"/>
        </w:trPr>
        <w:tc>
          <w:tcPr>
            <w:tcW w:w="5105" w:type="dxa"/>
            <w:tcMar>
              <w:top w:w="0" w:type="dxa"/>
              <w:left w:w="108" w:type="dxa"/>
              <w:bottom w:w="0" w:type="dxa"/>
              <w:right w:w="108" w:type="dxa"/>
            </w:tcMar>
            <w:hideMark/>
          </w:tcPr>
          <w:p w14:paraId="2EF079AA"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13. </w:t>
            </w:r>
            <w:r w:rsidRPr="00D32456">
              <w:rPr>
                <w:rFonts w:eastAsia="Times New Roman" w:cs="Calibri"/>
                <w:szCs w:val="22"/>
                <w:lang w:bidi="he-IL"/>
              </w:rPr>
              <w:t>They journeyed from Dophkah and camped in Alush.</w:t>
            </w:r>
          </w:p>
        </w:tc>
        <w:tc>
          <w:tcPr>
            <w:tcW w:w="5109" w:type="dxa"/>
            <w:tcMar>
              <w:top w:w="0" w:type="dxa"/>
              <w:left w:w="108" w:type="dxa"/>
              <w:bottom w:w="0" w:type="dxa"/>
              <w:right w:w="108" w:type="dxa"/>
            </w:tcMar>
            <w:hideMark/>
          </w:tcPr>
          <w:p w14:paraId="5A784047"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13. </w:t>
            </w:r>
            <w:r w:rsidRPr="00D32456">
              <w:rPr>
                <w:rFonts w:eastAsia="Times New Roman" w:cs="Calibri"/>
                <w:szCs w:val="22"/>
                <w:lang w:bidi="he-IL"/>
              </w:rPr>
              <w:t xml:space="preserve">Kerak </w:t>
            </w:r>
            <w:proofErr w:type="spellStart"/>
            <w:r w:rsidRPr="00D32456">
              <w:rPr>
                <w:rFonts w:eastAsia="Times New Roman" w:cs="Calibri"/>
                <w:szCs w:val="22"/>
                <w:lang w:bidi="he-IL"/>
              </w:rPr>
              <w:t>Takiph</w:t>
            </w:r>
            <w:proofErr w:type="spellEnd"/>
            <w:r w:rsidRPr="00D32456">
              <w:rPr>
                <w:rFonts w:eastAsia="Times New Roman" w:cs="Calibri"/>
                <w:szCs w:val="22"/>
                <w:lang w:bidi="he-IL"/>
              </w:rPr>
              <w:t xml:space="preserve"> (the strong tower),</w:t>
            </w:r>
          </w:p>
        </w:tc>
      </w:tr>
      <w:tr w:rsidR="00DA6107" w:rsidRPr="00D32456" w14:paraId="399FC0A7" w14:textId="77777777" w:rsidTr="00CB6E0A">
        <w:trPr>
          <w:jc w:val="center"/>
        </w:trPr>
        <w:tc>
          <w:tcPr>
            <w:tcW w:w="5105" w:type="dxa"/>
            <w:tcMar>
              <w:top w:w="0" w:type="dxa"/>
              <w:left w:w="108" w:type="dxa"/>
              <w:bottom w:w="0" w:type="dxa"/>
              <w:right w:w="108" w:type="dxa"/>
            </w:tcMar>
            <w:hideMark/>
          </w:tcPr>
          <w:p w14:paraId="027D982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lastRenderedPageBreak/>
              <w:t xml:space="preserve">14. </w:t>
            </w:r>
            <w:r w:rsidRPr="00D32456">
              <w:rPr>
                <w:rFonts w:eastAsia="Times New Roman" w:cs="Calibri"/>
                <w:szCs w:val="22"/>
                <w:lang w:bidi="he-IL"/>
              </w:rPr>
              <w:t xml:space="preserve">They journeyed from Alush and camped in Rephidim, but there </w:t>
            </w:r>
            <w:proofErr w:type="spellStart"/>
            <w:r w:rsidRPr="00D32456">
              <w:rPr>
                <w:rFonts w:eastAsia="Times New Roman" w:cs="Calibri"/>
                <w:szCs w:val="22"/>
                <w:lang w:bidi="he-IL"/>
              </w:rPr>
              <w:t>there</w:t>
            </w:r>
            <w:proofErr w:type="spellEnd"/>
            <w:r w:rsidRPr="00D32456">
              <w:rPr>
                <w:rFonts w:eastAsia="Times New Roman" w:cs="Calibri"/>
                <w:szCs w:val="22"/>
                <w:lang w:bidi="he-IL"/>
              </w:rPr>
              <w:t xml:space="preserve"> was no water for the people to drink.</w:t>
            </w:r>
          </w:p>
        </w:tc>
        <w:tc>
          <w:tcPr>
            <w:tcW w:w="5109" w:type="dxa"/>
            <w:tcMar>
              <w:top w:w="0" w:type="dxa"/>
              <w:left w:w="108" w:type="dxa"/>
              <w:bottom w:w="0" w:type="dxa"/>
              <w:right w:w="108" w:type="dxa"/>
            </w:tcMar>
            <w:hideMark/>
          </w:tcPr>
          <w:p w14:paraId="2742681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14. </w:t>
            </w:r>
            <w:r w:rsidRPr="00D32456">
              <w:rPr>
                <w:rFonts w:eastAsia="Times New Roman" w:cs="Calibri"/>
                <w:szCs w:val="22"/>
                <w:lang w:bidi="he-IL"/>
              </w:rPr>
              <w:t xml:space="preserve">Rephidim, </w:t>
            </w:r>
            <w:r w:rsidRPr="00D32456">
              <w:rPr>
                <w:rFonts w:eastAsia="Times New Roman" w:cs="Calibri"/>
                <w:b/>
                <w:bCs/>
                <w:szCs w:val="22"/>
                <w:u w:val="single"/>
                <w:lang w:bidi="he-IL"/>
              </w:rPr>
              <w:t>where, because their hands were (</w:t>
            </w:r>
            <w:proofErr w:type="spellStart"/>
            <w:r w:rsidRPr="00D32456">
              <w:rPr>
                <w:rFonts w:eastAsia="Times New Roman" w:cs="Calibri"/>
                <w:b/>
                <w:bCs/>
                <w:szCs w:val="22"/>
                <w:u w:val="single"/>
                <w:lang w:bidi="he-IL"/>
              </w:rPr>
              <w:t>raphin</w:t>
            </w:r>
            <w:proofErr w:type="spellEnd"/>
            <w:r w:rsidRPr="00D32456">
              <w:rPr>
                <w:rFonts w:eastAsia="Times New Roman" w:cs="Calibri"/>
                <w:b/>
                <w:bCs/>
                <w:szCs w:val="22"/>
                <w:u w:val="single"/>
                <w:lang w:bidi="he-IL"/>
              </w:rPr>
              <w:t>) neglectful of the words of the Law, there was no water for the people to drink;</w:t>
            </w:r>
          </w:p>
        </w:tc>
      </w:tr>
      <w:tr w:rsidR="00DA6107" w:rsidRPr="00D32456" w14:paraId="645A5AED" w14:textId="77777777" w:rsidTr="00CB6E0A">
        <w:trPr>
          <w:jc w:val="center"/>
        </w:trPr>
        <w:tc>
          <w:tcPr>
            <w:tcW w:w="5105" w:type="dxa"/>
            <w:tcMar>
              <w:top w:w="0" w:type="dxa"/>
              <w:left w:w="108" w:type="dxa"/>
              <w:bottom w:w="0" w:type="dxa"/>
              <w:right w:w="108" w:type="dxa"/>
            </w:tcMar>
            <w:hideMark/>
          </w:tcPr>
          <w:p w14:paraId="40AE9B0A"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15. </w:t>
            </w:r>
            <w:r w:rsidRPr="00D32456">
              <w:rPr>
                <w:rFonts w:eastAsia="Times New Roman" w:cs="Calibri"/>
                <w:szCs w:val="22"/>
                <w:lang w:bidi="he-IL"/>
              </w:rPr>
              <w:t>They journeyed from Rephidim and camped in the Sinai desert.</w:t>
            </w:r>
          </w:p>
        </w:tc>
        <w:tc>
          <w:tcPr>
            <w:tcW w:w="5109" w:type="dxa"/>
            <w:tcMar>
              <w:top w:w="0" w:type="dxa"/>
              <w:left w:w="108" w:type="dxa"/>
              <w:bottom w:w="0" w:type="dxa"/>
              <w:right w:w="108" w:type="dxa"/>
            </w:tcMar>
            <w:hideMark/>
          </w:tcPr>
          <w:p w14:paraId="057E9658"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15. </w:t>
            </w:r>
            <w:r w:rsidRPr="00D32456">
              <w:rPr>
                <w:rFonts w:eastAsia="Times New Roman" w:cs="Calibri"/>
                <w:szCs w:val="22"/>
                <w:lang w:bidi="he-IL"/>
              </w:rPr>
              <w:t>__</w:t>
            </w:r>
          </w:p>
        </w:tc>
      </w:tr>
      <w:tr w:rsidR="00DA6107" w:rsidRPr="00D32456" w14:paraId="7218F155" w14:textId="77777777" w:rsidTr="00CB6E0A">
        <w:trPr>
          <w:jc w:val="center"/>
        </w:trPr>
        <w:tc>
          <w:tcPr>
            <w:tcW w:w="5105" w:type="dxa"/>
            <w:tcMar>
              <w:top w:w="0" w:type="dxa"/>
              <w:left w:w="108" w:type="dxa"/>
              <w:bottom w:w="0" w:type="dxa"/>
              <w:right w:w="108" w:type="dxa"/>
            </w:tcMar>
            <w:hideMark/>
          </w:tcPr>
          <w:p w14:paraId="795F0F56"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16. </w:t>
            </w:r>
            <w:r w:rsidRPr="00D32456">
              <w:rPr>
                <w:rFonts w:eastAsia="Times New Roman" w:cs="Calibri"/>
                <w:szCs w:val="22"/>
                <w:lang w:bidi="he-IL"/>
              </w:rPr>
              <w:t xml:space="preserve">They journeyed from the Sinai desert and camped in </w:t>
            </w:r>
            <w:proofErr w:type="spellStart"/>
            <w:r w:rsidRPr="00D32456">
              <w:rPr>
                <w:rFonts w:eastAsia="Times New Roman" w:cs="Calibri"/>
                <w:szCs w:val="22"/>
                <w:lang w:bidi="he-IL"/>
              </w:rPr>
              <w:t>Kivroth</w:t>
            </w:r>
            <w:proofErr w:type="spellEnd"/>
            <w:r w:rsidRPr="00D32456">
              <w:rPr>
                <w:rFonts w:eastAsia="Times New Roman" w:cs="Calibri"/>
                <w:szCs w:val="22"/>
                <w:lang w:bidi="he-IL"/>
              </w:rPr>
              <w:t xml:space="preserve"> </w:t>
            </w:r>
            <w:proofErr w:type="spellStart"/>
            <w:r w:rsidRPr="00D32456">
              <w:rPr>
                <w:rFonts w:eastAsia="Times New Roman" w:cs="Calibri"/>
                <w:szCs w:val="22"/>
                <w:lang w:bidi="he-IL"/>
              </w:rPr>
              <w:t>hataavah</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4EDC3CE5"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16. thence to the Graves of those who desired flesh;</w:t>
            </w:r>
          </w:p>
        </w:tc>
      </w:tr>
      <w:tr w:rsidR="00DA6107" w:rsidRPr="00D32456" w14:paraId="129E3F17" w14:textId="77777777" w:rsidTr="00CB6E0A">
        <w:trPr>
          <w:jc w:val="center"/>
        </w:trPr>
        <w:tc>
          <w:tcPr>
            <w:tcW w:w="5105" w:type="dxa"/>
            <w:tcMar>
              <w:top w:w="0" w:type="dxa"/>
              <w:left w:w="108" w:type="dxa"/>
              <w:bottom w:w="0" w:type="dxa"/>
              <w:right w:w="108" w:type="dxa"/>
            </w:tcMar>
            <w:hideMark/>
          </w:tcPr>
          <w:p w14:paraId="41EF4968"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17. </w:t>
            </w:r>
            <w:r w:rsidRPr="00D32456">
              <w:rPr>
                <w:rFonts w:eastAsia="Times New Roman" w:cs="Calibri"/>
                <w:szCs w:val="22"/>
                <w:lang w:bidi="he-IL"/>
              </w:rPr>
              <w:t xml:space="preserve">They journeyed from </w:t>
            </w:r>
            <w:proofErr w:type="spellStart"/>
            <w:r w:rsidRPr="00D32456">
              <w:rPr>
                <w:rFonts w:eastAsia="Times New Roman" w:cs="Calibri"/>
                <w:szCs w:val="22"/>
                <w:lang w:bidi="he-IL"/>
              </w:rPr>
              <w:t>Kivroth</w:t>
            </w:r>
            <w:proofErr w:type="spellEnd"/>
            <w:r w:rsidRPr="00D32456">
              <w:rPr>
                <w:rFonts w:eastAsia="Times New Roman" w:cs="Calibri"/>
                <w:szCs w:val="22"/>
                <w:lang w:bidi="he-IL"/>
              </w:rPr>
              <w:t xml:space="preserve"> </w:t>
            </w:r>
            <w:proofErr w:type="spellStart"/>
            <w:r w:rsidRPr="00D32456">
              <w:rPr>
                <w:rFonts w:eastAsia="Times New Roman" w:cs="Calibri"/>
                <w:szCs w:val="22"/>
                <w:lang w:bidi="he-IL"/>
              </w:rPr>
              <w:t>hataavah</w:t>
            </w:r>
            <w:proofErr w:type="spellEnd"/>
            <w:r w:rsidRPr="00D32456">
              <w:rPr>
                <w:rFonts w:eastAsia="Times New Roman" w:cs="Calibri"/>
                <w:szCs w:val="22"/>
                <w:lang w:bidi="he-IL"/>
              </w:rPr>
              <w:t xml:space="preserve"> and camped in Hazeroth</w:t>
            </w:r>
          </w:p>
        </w:tc>
        <w:tc>
          <w:tcPr>
            <w:tcW w:w="5109" w:type="dxa"/>
            <w:tcMar>
              <w:top w:w="0" w:type="dxa"/>
              <w:left w:w="108" w:type="dxa"/>
              <w:bottom w:w="0" w:type="dxa"/>
              <w:right w:w="108" w:type="dxa"/>
            </w:tcMar>
            <w:hideMark/>
          </w:tcPr>
          <w:p w14:paraId="13DFFA9E"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17. </w:t>
            </w:r>
            <w:r w:rsidRPr="00D32456">
              <w:rPr>
                <w:rFonts w:eastAsia="Times New Roman" w:cs="Calibri"/>
                <w:szCs w:val="22"/>
                <w:lang w:bidi="he-IL"/>
              </w:rPr>
              <w:t>thence to Hazeroth, where Miriam the prophetess was struck, with leprosy;</w:t>
            </w:r>
          </w:p>
        </w:tc>
      </w:tr>
      <w:tr w:rsidR="00DA6107" w:rsidRPr="00D32456" w14:paraId="533A4B06" w14:textId="77777777" w:rsidTr="00CB6E0A">
        <w:trPr>
          <w:jc w:val="center"/>
        </w:trPr>
        <w:tc>
          <w:tcPr>
            <w:tcW w:w="5105" w:type="dxa"/>
            <w:tcMar>
              <w:top w:w="0" w:type="dxa"/>
              <w:left w:w="108" w:type="dxa"/>
              <w:bottom w:w="0" w:type="dxa"/>
              <w:right w:w="108" w:type="dxa"/>
            </w:tcMar>
            <w:hideMark/>
          </w:tcPr>
          <w:p w14:paraId="5BE717F7"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18. </w:t>
            </w:r>
            <w:r w:rsidRPr="00D32456">
              <w:rPr>
                <w:rFonts w:eastAsia="Times New Roman" w:cs="Calibri"/>
                <w:szCs w:val="22"/>
                <w:lang w:bidi="he-IL"/>
              </w:rPr>
              <w:t>They journeyed from Hazeroth and camped in Rithmah.</w:t>
            </w:r>
          </w:p>
        </w:tc>
        <w:tc>
          <w:tcPr>
            <w:tcW w:w="5109" w:type="dxa"/>
            <w:tcMar>
              <w:top w:w="0" w:type="dxa"/>
              <w:left w:w="108" w:type="dxa"/>
              <w:bottom w:w="0" w:type="dxa"/>
              <w:right w:w="108" w:type="dxa"/>
            </w:tcMar>
            <w:hideMark/>
          </w:tcPr>
          <w:p w14:paraId="4B8F4AED"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 xml:space="preserve">18. thence to </w:t>
            </w:r>
            <w:proofErr w:type="spellStart"/>
            <w:r w:rsidRPr="00D32456">
              <w:rPr>
                <w:rFonts w:eastAsia="Times New Roman" w:cs="Calibri"/>
                <w:szCs w:val="22"/>
                <w:lang w:bidi="he-IL"/>
              </w:rPr>
              <w:t>Rithema</w:t>
            </w:r>
            <w:proofErr w:type="spellEnd"/>
            <w:r w:rsidRPr="00D32456">
              <w:rPr>
                <w:rFonts w:eastAsia="Times New Roman" w:cs="Calibri"/>
                <w:szCs w:val="22"/>
                <w:lang w:bidi="he-IL"/>
              </w:rPr>
              <w:t>, the place of many juniper trees;</w:t>
            </w:r>
          </w:p>
        </w:tc>
      </w:tr>
      <w:tr w:rsidR="00DA6107" w:rsidRPr="00D32456" w14:paraId="5332595F" w14:textId="77777777" w:rsidTr="00CB6E0A">
        <w:trPr>
          <w:jc w:val="center"/>
        </w:trPr>
        <w:tc>
          <w:tcPr>
            <w:tcW w:w="5105" w:type="dxa"/>
            <w:tcMar>
              <w:top w:w="0" w:type="dxa"/>
              <w:left w:w="108" w:type="dxa"/>
              <w:bottom w:w="0" w:type="dxa"/>
              <w:right w:w="108" w:type="dxa"/>
            </w:tcMar>
            <w:hideMark/>
          </w:tcPr>
          <w:p w14:paraId="7E5D18B7"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19. </w:t>
            </w:r>
            <w:r w:rsidRPr="00D32456">
              <w:rPr>
                <w:rFonts w:eastAsia="Times New Roman" w:cs="Calibri"/>
                <w:szCs w:val="22"/>
                <w:lang w:bidi="he-IL"/>
              </w:rPr>
              <w:t xml:space="preserve">They journeyed from Rithmah and camped in Rimmon </w:t>
            </w:r>
            <w:proofErr w:type="spellStart"/>
            <w:r w:rsidRPr="00D32456">
              <w:rPr>
                <w:rFonts w:eastAsia="Times New Roman" w:cs="Calibri"/>
                <w:szCs w:val="22"/>
                <w:lang w:bidi="he-IL"/>
              </w:rPr>
              <w:t>perez</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548A2821"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19. </w:t>
            </w:r>
            <w:r w:rsidRPr="00D32456">
              <w:rPr>
                <w:rFonts w:eastAsia="Times New Roman" w:cs="Calibri"/>
                <w:szCs w:val="22"/>
                <w:lang w:bidi="he-IL"/>
              </w:rPr>
              <w:t>thence to Rumana, whose fruit is hard;</w:t>
            </w:r>
          </w:p>
        </w:tc>
      </w:tr>
      <w:tr w:rsidR="00DA6107" w:rsidRPr="00D32456" w14:paraId="4371ADBF" w14:textId="77777777" w:rsidTr="00CB6E0A">
        <w:trPr>
          <w:jc w:val="center"/>
        </w:trPr>
        <w:tc>
          <w:tcPr>
            <w:tcW w:w="5105" w:type="dxa"/>
            <w:tcMar>
              <w:top w:w="0" w:type="dxa"/>
              <w:left w:w="108" w:type="dxa"/>
              <w:bottom w:w="0" w:type="dxa"/>
              <w:right w:w="108" w:type="dxa"/>
            </w:tcMar>
            <w:hideMark/>
          </w:tcPr>
          <w:p w14:paraId="4D9B741E"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20. </w:t>
            </w:r>
            <w:r w:rsidRPr="00D32456">
              <w:rPr>
                <w:rFonts w:eastAsia="Times New Roman" w:cs="Calibri"/>
                <w:szCs w:val="22"/>
                <w:lang w:bidi="he-IL"/>
              </w:rPr>
              <w:t xml:space="preserve">They journeyed from Rimmon </w:t>
            </w:r>
            <w:proofErr w:type="spellStart"/>
            <w:r w:rsidRPr="00D32456">
              <w:rPr>
                <w:rFonts w:eastAsia="Times New Roman" w:cs="Calibri"/>
                <w:szCs w:val="22"/>
                <w:lang w:bidi="he-IL"/>
              </w:rPr>
              <w:t>perez</w:t>
            </w:r>
            <w:proofErr w:type="spellEnd"/>
            <w:r w:rsidRPr="00D32456">
              <w:rPr>
                <w:rFonts w:eastAsia="Times New Roman" w:cs="Calibri"/>
                <w:szCs w:val="22"/>
                <w:lang w:bidi="he-IL"/>
              </w:rPr>
              <w:t xml:space="preserve"> and camped in Libnah.</w:t>
            </w:r>
          </w:p>
        </w:tc>
        <w:tc>
          <w:tcPr>
            <w:tcW w:w="5109" w:type="dxa"/>
            <w:tcMar>
              <w:top w:w="0" w:type="dxa"/>
              <w:left w:w="108" w:type="dxa"/>
              <w:bottom w:w="0" w:type="dxa"/>
              <w:right w:w="108" w:type="dxa"/>
            </w:tcMar>
            <w:hideMark/>
          </w:tcPr>
          <w:p w14:paraId="5FC27E3C"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20. thence to Libnah, whose borders are built of bricks (</w:t>
            </w:r>
            <w:proofErr w:type="spellStart"/>
            <w:r w:rsidRPr="00D32456">
              <w:rPr>
                <w:rFonts w:eastAsia="Times New Roman" w:cs="Calibri"/>
                <w:szCs w:val="22"/>
                <w:lang w:bidi="he-IL"/>
              </w:rPr>
              <w:t>Iibnetha</w:t>
            </w:r>
            <w:proofErr w:type="spellEnd"/>
            <w:r w:rsidRPr="00D32456">
              <w:rPr>
                <w:rFonts w:eastAsia="Times New Roman" w:cs="Calibri"/>
                <w:szCs w:val="22"/>
                <w:lang w:bidi="he-IL"/>
              </w:rPr>
              <w:t>);</w:t>
            </w:r>
          </w:p>
        </w:tc>
      </w:tr>
      <w:tr w:rsidR="00DA6107" w:rsidRPr="00D32456" w14:paraId="40FD0361" w14:textId="77777777" w:rsidTr="00CB6E0A">
        <w:trPr>
          <w:jc w:val="center"/>
        </w:trPr>
        <w:tc>
          <w:tcPr>
            <w:tcW w:w="5105" w:type="dxa"/>
            <w:tcMar>
              <w:top w:w="0" w:type="dxa"/>
              <w:left w:w="108" w:type="dxa"/>
              <w:bottom w:w="0" w:type="dxa"/>
              <w:right w:w="108" w:type="dxa"/>
            </w:tcMar>
            <w:hideMark/>
          </w:tcPr>
          <w:p w14:paraId="7B234C14"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21. </w:t>
            </w:r>
            <w:r w:rsidRPr="00D32456">
              <w:rPr>
                <w:rFonts w:eastAsia="Times New Roman" w:cs="Calibri"/>
                <w:szCs w:val="22"/>
                <w:lang w:bidi="he-IL"/>
              </w:rPr>
              <w:t>They journeyed from Libnah and camped in Rissah.</w:t>
            </w:r>
          </w:p>
        </w:tc>
        <w:tc>
          <w:tcPr>
            <w:tcW w:w="5109" w:type="dxa"/>
            <w:tcMar>
              <w:top w:w="0" w:type="dxa"/>
              <w:left w:w="108" w:type="dxa"/>
              <w:bottom w:w="0" w:type="dxa"/>
              <w:right w:w="108" w:type="dxa"/>
            </w:tcMar>
            <w:hideMark/>
          </w:tcPr>
          <w:p w14:paraId="142A975A"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21. </w:t>
            </w:r>
            <w:r w:rsidRPr="00D32456">
              <w:rPr>
                <w:rFonts w:eastAsia="Times New Roman" w:cs="Calibri"/>
                <w:szCs w:val="22"/>
                <w:lang w:bidi="he-IL"/>
              </w:rPr>
              <w:t>thence to Beth Rissa;</w:t>
            </w:r>
          </w:p>
        </w:tc>
      </w:tr>
      <w:tr w:rsidR="00DA6107" w:rsidRPr="00D32456" w14:paraId="3A1C3E5F" w14:textId="77777777" w:rsidTr="00CB6E0A">
        <w:trPr>
          <w:jc w:val="center"/>
        </w:trPr>
        <w:tc>
          <w:tcPr>
            <w:tcW w:w="5105" w:type="dxa"/>
            <w:tcMar>
              <w:top w:w="0" w:type="dxa"/>
              <w:left w:w="108" w:type="dxa"/>
              <w:bottom w:w="0" w:type="dxa"/>
              <w:right w:w="108" w:type="dxa"/>
            </w:tcMar>
            <w:hideMark/>
          </w:tcPr>
          <w:p w14:paraId="4577761B"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22. </w:t>
            </w:r>
            <w:r w:rsidRPr="00D32456">
              <w:rPr>
                <w:rFonts w:eastAsia="Times New Roman" w:cs="Calibri"/>
                <w:szCs w:val="22"/>
                <w:lang w:bidi="he-IL"/>
              </w:rPr>
              <w:t>They journeyed from Rissah and camped in Kehelathah.</w:t>
            </w:r>
          </w:p>
        </w:tc>
        <w:tc>
          <w:tcPr>
            <w:tcW w:w="5109" w:type="dxa"/>
            <w:tcMar>
              <w:top w:w="0" w:type="dxa"/>
              <w:left w:w="108" w:type="dxa"/>
              <w:bottom w:w="0" w:type="dxa"/>
              <w:right w:w="108" w:type="dxa"/>
            </w:tcMar>
            <w:hideMark/>
          </w:tcPr>
          <w:p w14:paraId="12FAC9CB"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22. </w:t>
            </w:r>
            <w:r w:rsidRPr="00D32456">
              <w:rPr>
                <w:rFonts w:eastAsia="Times New Roman" w:cs="Calibri"/>
                <w:szCs w:val="22"/>
                <w:lang w:bidi="he-IL"/>
              </w:rPr>
              <w:t xml:space="preserve">thence to </w:t>
            </w:r>
            <w:proofErr w:type="spellStart"/>
            <w:r w:rsidRPr="00D32456">
              <w:rPr>
                <w:rFonts w:eastAsia="Times New Roman" w:cs="Calibri"/>
                <w:szCs w:val="22"/>
                <w:lang w:bidi="he-IL"/>
              </w:rPr>
              <w:t>Kehelath</w:t>
            </w:r>
            <w:proofErr w:type="spellEnd"/>
            <w:r w:rsidRPr="00D32456">
              <w:rPr>
                <w:rFonts w:eastAsia="Times New Roman" w:cs="Calibri"/>
                <w:szCs w:val="22"/>
                <w:lang w:bidi="he-IL"/>
              </w:rPr>
              <w:t xml:space="preserve">, </w:t>
            </w:r>
            <w:r w:rsidRPr="00D32456">
              <w:rPr>
                <w:rFonts w:eastAsia="Times New Roman" w:cs="Calibri"/>
                <w:b/>
                <w:bCs/>
                <w:szCs w:val="22"/>
                <w:u w:val="single"/>
                <w:lang w:bidi="he-IL"/>
              </w:rPr>
              <w:t>where Korach and his companions banded together against Mosheh and Aharon;</w:t>
            </w:r>
          </w:p>
        </w:tc>
      </w:tr>
      <w:tr w:rsidR="00DA6107" w:rsidRPr="00D32456" w14:paraId="7B0ACF7A" w14:textId="77777777" w:rsidTr="00CB6E0A">
        <w:trPr>
          <w:jc w:val="center"/>
        </w:trPr>
        <w:tc>
          <w:tcPr>
            <w:tcW w:w="5105" w:type="dxa"/>
            <w:tcMar>
              <w:top w:w="0" w:type="dxa"/>
              <w:left w:w="108" w:type="dxa"/>
              <w:bottom w:w="0" w:type="dxa"/>
              <w:right w:w="108" w:type="dxa"/>
            </w:tcMar>
            <w:hideMark/>
          </w:tcPr>
          <w:p w14:paraId="6891A33E"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23. </w:t>
            </w:r>
            <w:r w:rsidRPr="00D32456">
              <w:rPr>
                <w:rFonts w:eastAsia="Times New Roman" w:cs="Calibri"/>
                <w:szCs w:val="22"/>
                <w:lang w:bidi="he-IL"/>
              </w:rPr>
              <w:t xml:space="preserve">They journeyed from Kehelathah and camped in Mount </w:t>
            </w:r>
            <w:proofErr w:type="spellStart"/>
            <w:r w:rsidRPr="00D32456">
              <w:rPr>
                <w:rFonts w:eastAsia="Times New Roman" w:cs="Calibri"/>
                <w:szCs w:val="22"/>
                <w:lang w:bidi="he-IL"/>
              </w:rPr>
              <w:t>Shepher</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36306E78"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23. thence to the mountain whose fruit is good;</w:t>
            </w:r>
          </w:p>
        </w:tc>
      </w:tr>
      <w:tr w:rsidR="00DA6107" w:rsidRPr="00D32456" w14:paraId="3EE7D7B8" w14:textId="77777777" w:rsidTr="00CB6E0A">
        <w:trPr>
          <w:jc w:val="center"/>
        </w:trPr>
        <w:tc>
          <w:tcPr>
            <w:tcW w:w="5105" w:type="dxa"/>
            <w:tcMar>
              <w:top w:w="0" w:type="dxa"/>
              <w:left w:w="108" w:type="dxa"/>
              <w:bottom w:w="0" w:type="dxa"/>
              <w:right w:w="108" w:type="dxa"/>
            </w:tcMar>
            <w:hideMark/>
          </w:tcPr>
          <w:p w14:paraId="68C66C03"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24. </w:t>
            </w:r>
            <w:r w:rsidRPr="00D32456">
              <w:rPr>
                <w:rFonts w:eastAsia="Times New Roman" w:cs="Calibri"/>
                <w:szCs w:val="22"/>
                <w:lang w:bidi="he-IL"/>
              </w:rPr>
              <w:t xml:space="preserve">They journeyed from Mount </w:t>
            </w:r>
            <w:proofErr w:type="spellStart"/>
            <w:r w:rsidRPr="00D32456">
              <w:rPr>
                <w:rFonts w:eastAsia="Times New Roman" w:cs="Calibri"/>
                <w:szCs w:val="22"/>
                <w:lang w:bidi="he-IL"/>
              </w:rPr>
              <w:t>Shepher</w:t>
            </w:r>
            <w:proofErr w:type="spellEnd"/>
            <w:r w:rsidRPr="00D32456">
              <w:rPr>
                <w:rFonts w:eastAsia="Times New Roman" w:cs="Calibri"/>
                <w:szCs w:val="22"/>
                <w:lang w:bidi="he-IL"/>
              </w:rPr>
              <w:t xml:space="preserve"> and camped in Haradah.</w:t>
            </w:r>
          </w:p>
        </w:tc>
        <w:tc>
          <w:tcPr>
            <w:tcW w:w="5109" w:type="dxa"/>
            <w:tcMar>
              <w:top w:w="0" w:type="dxa"/>
              <w:left w:w="108" w:type="dxa"/>
              <w:bottom w:w="0" w:type="dxa"/>
              <w:right w:w="108" w:type="dxa"/>
            </w:tcMar>
            <w:hideMark/>
          </w:tcPr>
          <w:p w14:paraId="1F2A9020"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24. thence to Harada, where they were confounded by the evil plague;</w:t>
            </w:r>
          </w:p>
        </w:tc>
      </w:tr>
      <w:tr w:rsidR="00DA6107" w:rsidRPr="00D32456" w14:paraId="10369E6E" w14:textId="77777777" w:rsidTr="00CB6E0A">
        <w:trPr>
          <w:jc w:val="center"/>
        </w:trPr>
        <w:tc>
          <w:tcPr>
            <w:tcW w:w="5105" w:type="dxa"/>
            <w:tcMar>
              <w:top w:w="0" w:type="dxa"/>
              <w:left w:w="108" w:type="dxa"/>
              <w:bottom w:w="0" w:type="dxa"/>
              <w:right w:w="108" w:type="dxa"/>
            </w:tcMar>
            <w:hideMark/>
          </w:tcPr>
          <w:p w14:paraId="5F4B7B3E"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25. </w:t>
            </w:r>
            <w:r w:rsidRPr="00D32456">
              <w:rPr>
                <w:rFonts w:eastAsia="Times New Roman" w:cs="Calibri"/>
                <w:szCs w:val="22"/>
                <w:lang w:bidi="he-IL"/>
              </w:rPr>
              <w:t>They journeyed from Haradah and camped in Makheloth.</w:t>
            </w:r>
          </w:p>
        </w:tc>
        <w:tc>
          <w:tcPr>
            <w:tcW w:w="5109" w:type="dxa"/>
            <w:tcMar>
              <w:top w:w="0" w:type="dxa"/>
              <w:left w:w="108" w:type="dxa"/>
              <w:bottom w:w="0" w:type="dxa"/>
              <w:right w:w="108" w:type="dxa"/>
            </w:tcMar>
            <w:hideMark/>
          </w:tcPr>
          <w:p w14:paraId="6DC3EBB6"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25. </w:t>
            </w:r>
            <w:r w:rsidRPr="00D32456">
              <w:rPr>
                <w:rFonts w:eastAsia="Times New Roman" w:cs="Calibri"/>
                <w:szCs w:val="22"/>
                <w:lang w:bidi="he-IL"/>
              </w:rPr>
              <w:t>thence to Makheloth, the place of congregation;</w:t>
            </w:r>
          </w:p>
        </w:tc>
      </w:tr>
      <w:tr w:rsidR="00DA6107" w:rsidRPr="00D32456" w14:paraId="31D61D70" w14:textId="77777777" w:rsidTr="00CB6E0A">
        <w:trPr>
          <w:jc w:val="center"/>
        </w:trPr>
        <w:tc>
          <w:tcPr>
            <w:tcW w:w="5105" w:type="dxa"/>
            <w:tcMar>
              <w:top w:w="0" w:type="dxa"/>
              <w:left w:w="108" w:type="dxa"/>
              <w:bottom w:w="0" w:type="dxa"/>
              <w:right w:w="108" w:type="dxa"/>
            </w:tcMar>
            <w:hideMark/>
          </w:tcPr>
          <w:p w14:paraId="1A689870"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26. </w:t>
            </w:r>
            <w:r w:rsidRPr="00D32456">
              <w:rPr>
                <w:rFonts w:eastAsia="Times New Roman" w:cs="Calibri"/>
                <w:szCs w:val="22"/>
                <w:lang w:bidi="he-IL"/>
              </w:rPr>
              <w:t>They journeyed from Makheloth and camped in Tahath.</w:t>
            </w:r>
          </w:p>
        </w:tc>
        <w:tc>
          <w:tcPr>
            <w:tcW w:w="5109" w:type="dxa"/>
            <w:tcMar>
              <w:top w:w="0" w:type="dxa"/>
              <w:left w:w="108" w:type="dxa"/>
              <w:bottom w:w="0" w:type="dxa"/>
              <w:right w:w="108" w:type="dxa"/>
            </w:tcMar>
            <w:hideMark/>
          </w:tcPr>
          <w:p w14:paraId="39ACB630"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26. </w:t>
            </w:r>
            <w:r w:rsidRPr="00D32456">
              <w:rPr>
                <w:rFonts w:eastAsia="Times New Roman" w:cs="Calibri"/>
                <w:szCs w:val="22"/>
                <w:lang w:bidi="he-IL"/>
              </w:rPr>
              <w:t>thence to the lower Makheloth;</w:t>
            </w:r>
          </w:p>
        </w:tc>
      </w:tr>
      <w:tr w:rsidR="00DA6107" w:rsidRPr="00D32456" w14:paraId="70070206" w14:textId="77777777" w:rsidTr="00CB6E0A">
        <w:trPr>
          <w:jc w:val="center"/>
        </w:trPr>
        <w:tc>
          <w:tcPr>
            <w:tcW w:w="5105" w:type="dxa"/>
            <w:tcMar>
              <w:top w:w="0" w:type="dxa"/>
              <w:left w:w="108" w:type="dxa"/>
              <w:bottom w:w="0" w:type="dxa"/>
              <w:right w:w="108" w:type="dxa"/>
            </w:tcMar>
            <w:hideMark/>
          </w:tcPr>
          <w:p w14:paraId="7E342EE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27. </w:t>
            </w:r>
            <w:r w:rsidRPr="00D32456">
              <w:rPr>
                <w:rFonts w:eastAsia="Times New Roman" w:cs="Calibri"/>
                <w:szCs w:val="22"/>
                <w:lang w:bidi="he-IL"/>
              </w:rPr>
              <w:t>They journeyed from Tahath and camped in Tarah.</w:t>
            </w:r>
          </w:p>
        </w:tc>
        <w:tc>
          <w:tcPr>
            <w:tcW w:w="5109" w:type="dxa"/>
            <w:tcMar>
              <w:top w:w="0" w:type="dxa"/>
              <w:left w:w="108" w:type="dxa"/>
              <w:bottom w:w="0" w:type="dxa"/>
              <w:right w:w="108" w:type="dxa"/>
            </w:tcMar>
            <w:hideMark/>
          </w:tcPr>
          <w:p w14:paraId="32F805E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27. </w:t>
            </w:r>
            <w:r w:rsidRPr="00D32456">
              <w:rPr>
                <w:rFonts w:eastAsia="Times New Roman" w:cs="Calibri"/>
                <w:szCs w:val="22"/>
                <w:lang w:bidi="he-IL"/>
              </w:rPr>
              <w:t xml:space="preserve">thence to </w:t>
            </w:r>
            <w:proofErr w:type="spellStart"/>
            <w:r w:rsidRPr="00D32456">
              <w:rPr>
                <w:rFonts w:eastAsia="Times New Roman" w:cs="Calibri"/>
                <w:szCs w:val="22"/>
                <w:lang w:bidi="he-IL"/>
              </w:rPr>
              <w:t>Tharach</w:t>
            </w:r>
            <w:proofErr w:type="spellEnd"/>
            <w:r w:rsidRPr="00D32456">
              <w:rPr>
                <w:rFonts w:eastAsia="Times New Roman" w:cs="Calibri"/>
                <w:szCs w:val="22"/>
                <w:lang w:bidi="he-IL"/>
              </w:rPr>
              <w:t>,</w:t>
            </w:r>
          </w:p>
        </w:tc>
      </w:tr>
      <w:tr w:rsidR="00DA6107" w:rsidRPr="00D32456" w14:paraId="1DAD37B9" w14:textId="77777777" w:rsidTr="00CB6E0A">
        <w:trPr>
          <w:jc w:val="center"/>
        </w:trPr>
        <w:tc>
          <w:tcPr>
            <w:tcW w:w="5105" w:type="dxa"/>
            <w:tcMar>
              <w:top w:w="0" w:type="dxa"/>
              <w:left w:w="108" w:type="dxa"/>
              <w:bottom w:w="0" w:type="dxa"/>
              <w:right w:w="108" w:type="dxa"/>
            </w:tcMar>
            <w:hideMark/>
          </w:tcPr>
          <w:p w14:paraId="57E5863B"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28. </w:t>
            </w:r>
            <w:r w:rsidRPr="00D32456">
              <w:rPr>
                <w:rFonts w:eastAsia="Times New Roman" w:cs="Calibri"/>
                <w:szCs w:val="22"/>
                <w:lang w:bidi="he-IL"/>
              </w:rPr>
              <w:t xml:space="preserve">They journeyed from Tarah and camped in </w:t>
            </w:r>
            <w:proofErr w:type="spellStart"/>
            <w:r w:rsidRPr="00D32456">
              <w:rPr>
                <w:rFonts w:eastAsia="Times New Roman" w:cs="Calibri"/>
                <w:szCs w:val="22"/>
                <w:lang w:bidi="he-IL"/>
              </w:rPr>
              <w:t>Mithkah</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1B5B6E90"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28. and Muka, whose waters were sweet;</w:t>
            </w:r>
          </w:p>
        </w:tc>
      </w:tr>
      <w:tr w:rsidR="00DA6107" w:rsidRPr="00D32456" w14:paraId="1D2DE020" w14:textId="77777777" w:rsidTr="00CB6E0A">
        <w:trPr>
          <w:jc w:val="center"/>
        </w:trPr>
        <w:tc>
          <w:tcPr>
            <w:tcW w:w="5105" w:type="dxa"/>
            <w:tcMar>
              <w:top w:w="0" w:type="dxa"/>
              <w:left w:w="108" w:type="dxa"/>
              <w:bottom w:w="0" w:type="dxa"/>
              <w:right w:w="108" w:type="dxa"/>
            </w:tcMar>
            <w:hideMark/>
          </w:tcPr>
          <w:p w14:paraId="193F6A88"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29. </w:t>
            </w:r>
            <w:r w:rsidRPr="00D32456">
              <w:rPr>
                <w:rFonts w:eastAsia="Times New Roman" w:cs="Calibri"/>
                <w:szCs w:val="22"/>
                <w:lang w:bidi="he-IL"/>
              </w:rPr>
              <w:t xml:space="preserve">They journeyed from </w:t>
            </w:r>
            <w:proofErr w:type="spellStart"/>
            <w:r w:rsidRPr="00D32456">
              <w:rPr>
                <w:rFonts w:eastAsia="Times New Roman" w:cs="Calibri"/>
                <w:szCs w:val="22"/>
                <w:lang w:bidi="he-IL"/>
              </w:rPr>
              <w:t>Mithkah</w:t>
            </w:r>
            <w:proofErr w:type="spellEnd"/>
            <w:r w:rsidRPr="00D32456">
              <w:rPr>
                <w:rFonts w:eastAsia="Times New Roman" w:cs="Calibri"/>
                <w:szCs w:val="22"/>
                <w:lang w:bidi="he-IL"/>
              </w:rPr>
              <w:t xml:space="preserve"> and camped in </w:t>
            </w:r>
            <w:proofErr w:type="spellStart"/>
            <w:r w:rsidRPr="00D32456">
              <w:rPr>
                <w:rFonts w:eastAsia="Times New Roman" w:cs="Calibri"/>
                <w:szCs w:val="22"/>
                <w:lang w:bidi="he-IL"/>
              </w:rPr>
              <w:t>Hashmonah</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30E6B15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29. </w:t>
            </w:r>
            <w:r w:rsidRPr="00D32456">
              <w:rPr>
                <w:rFonts w:eastAsia="Times New Roman" w:cs="Calibri"/>
                <w:szCs w:val="22"/>
                <w:lang w:bidi="he-IL"/>
              </w:rPr>
              <w:t xml:space="preserve">thence to </w:t>
            </w:r>
            <w:proofErr w:type="spellStart"/>
            <w:r w:rsidRPr="00D32456">
              <w:rPr>
                <w:rFonts w:eastAsia="Times New Roman" w:cs="Calibri"/>
                <w:szCs w:val="22"/>
                <w:lang w:bidi="he-IL"/>
              </w:rPr>
              <w:t>Hasmona</w:t>
            </w:r>
            <w:proofErr w:type="spellEnd"/>
            <w:r w:rsidRPr="00D32456">
              <w:rPr>
                <w:rFonts w:eastAsia="Times New Roman" w:cs="Calibri"/>
                <w:szCs w:val="22"/>
                <w:lang w:bidi="he-IL"/>
              </w:rPr>
              <w:t>;</w:t>
            </w:r>
          </w:p>
        </w:tc>
      </w:tr>
      <w:tr w:rsidR="00DA6107" w:rsidRPr="00D32456" w14:paraId="74536475" w14:textId="77777777" w:rsidTr="00CB6E0A">
        <w:trPr>
          <w:jc w:val="center"/>
        </w:trPr>
        <w:tc>
          <w:tcPr>
            <w:tcW w:w="5105" w:type="dxa"/>
            <w:tcMar>
              <w:top w:w="0" w:type="dxa"/>
              <w:left w:w="108" w:type="dxa"/>
              <w:bottom w:w="0" w:type="dxa"/>
              <w:right w:w="108" w:type="dxa"/>
            </w:tcMar>
            <w:hideMark/>
          </w:tcPr>
          <w:p w14:paraId="03FBE1BA"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30. </w:t>
            </w:r>
            <w:r w:rsidRPr="00D32456">
              <w:rPr>
                <w:rFonts w:eastAsia="Times New Roman" w:cs="Calibri"/>
                <w:szCs w:val="22"/>
                <w:lang w:bidi="he-IL"/>
              </w:rPr>
              <w:t xml:space="preserve">They journeyed from </w:t>
            </w:r>
            <w:proofErr w:type="spellStart"/>
            <w:r w:rsidRPr="00D32456">
              <w:rPr>
                <w:rFonts w:eastAsia="Times New Roman" w:cs="Calibri"/>
                <w:szCs w:val="22"/>
                <w:lang w:bidi="he-IL"/>
              </w:rPr>
              <w:t>Hashmonah</w:t>
            </w:r>
            <w:proofErr w:type="spellEnd"/>
            <w:r w:rsidRPr="00D32456">
              <w:rPr>
                <w:rFonts w:eastAsia="Times New Roman" w:cs="Calibri"/>
                <w:szCs w:val="22"/>
                <w:lang w:bidi="he-IL"/>
              </w:rPr>
              <w:t xml:space="preserve"> and camped in </w:t>
            </w:r>
            <w:proofErr w:type="spellStart"/>
            <w:r w:rsidRPr="00D32456">
              <w:rPr>
                <w:rFonts w:eastAsia="Times New Roman" w:cs="Calibri"/>
                <w:szCs w:val="22"/>
                <w:lang w:bidi="he-IL"/>
              </w:rPr>
              <w:t>Moseroth</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710F5597"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 xml:space="preserve">30. thence to </w:t>
            </w:r>
            <w:proofErr w:type="spellStart"/>
            <w:r w:rsidRPr="00D32456">
              <w:rPr>
                <w:rFonts w:eastAsia="Times New Roman" w:cs="Calibri"/>
                <w:szCs w:val="22"/>
                <w:lang w:bidi="he-IL"/>
              </w:rPr>
              <w:t>Meredotha</w:t>
            </w:r>
            <w:proofErr w:type="spellEnd"/>
            <w:r w:rsidRPr="00D32456">
              <w:rPr>
                <w:rFonts w:eastAsia="Times New Roman" w:cs="Calibri"/>
                <w:szCs w:val="22"/>
                <w:lang w:bidi="he-IL"/>
              </w:rPr>
              <w:t xml:space="preserve">, </w:t>
            </w:r>
            <w:r w:rsidRPr="00D32456">
              <w:rPr>
                <w:rFonts w:eastAsia="Times New Roman" w:cs="Calibri"/>
                <w:b/>
                <w:bCs/>
                <w:szCs w:val="22"/>
                <w:u w:val="single"/>
                <w:lang w:bidi="he-IL"/>
              </w:rPr>
              <w:t>the place of rebellion (or chastisement);</w:t>
            </w:r>
          </w:p>
        </w:tc>
      </w:tr>
      <w:tr w:rsidR="00DA6107" w:rsidRPr="00D32456" w14:paraId="290A9DAC" w14:textId="77777777" w:rsidTr="00CB6E0A">
        <w:trPr>
          <w:jc w:val="center"/>
        </w:trPr>
        <w:tc>
          <w:tcPr>
            <w:tcW w:w="5105" w:type="dxa"/>
            <w:tcMar>
              <w:top w:w="0" w:type="dxa"/>
              <w:left w:w="108" w:type="dxa"/>
              <w:bottom w:w="0" w:type="dxa"/>
              <w:right w:w="108" w:type="dxa"/>
            </w:tcMar>
            <w:hideMark/>
          </w:tcPr>
          <w:p w14:paraId="3E41DE3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31. </w:t>
            </w:r>
            <w:r w:rsidRPr="00D32456">
              <w:rPr>
                <w:rFonts w:eastAsia="Times New Roman" w:cs="Calibri"/>
                <w:szCs w:val="22"/>
                <w:lang w:bidi="he-IL"/>
              </w:rPr>
              <w:t xml:space="preserve">They journeyed from </w:t>
            </w:r>
            <w:proofErr w:type="spellStart"/>
            <w:r w:rsidRPr="00D32456">
              <w:rPr>
                <w:rFonts w:eastAsia="Times New Roman" w:cs="Calibri"/>
                <w:szCs w:val="22"/>
                <w:lang w:bidi="he-IL"/>
              </w:rPr>
              <w:t>Moseroth</w:t>
            </w:r>
            <w:proofErr w:type="spellEnd"/>
            <w:r w:rsidRPr="00D32456">
              <w:rPr>
                <w:rFonts w:eastAsia="Times New Roman" w:cs="Calibri"/>
                <w:szCs w:val="22"/>
                <w:lang w:bidi="he-IL"/>
              </w:rPr>
              <w:t xml:space="preserve"> and camped in </w:t>
            </w:r>
            <w:proofErr w:type="spellStart"/>
            <w:r w:rsidRPr="00D32456">
              <w:rPr>
                <w:rFonts w:eastAsia="Times New Roman" w:cs="Calibri"/>
                <w:szCs w:val="22"/>
                <w:lang w:bidi="he-IL"/>
              </w:rPr>
              <w:t>Benei</w:t>
            </w:r>
            <w:proofErr w:type="spellEnd"/>
            <w:r w:rsidRPr="00D32456">
              <w:rPr>
                <w:rFonts w:eastAsia="Times New Roman" w:cs="Calibri"/>
                <w:szCs w:val="22"/>
                <w:lang w:bidi="he-IL"/>
              </w:rPr>
              <w:t xml:space="preserve"> </w:t>
            </w:r>
            <w:proofErr w:type="spellStart"/>
            <w:r w:rsidRPr="00D32456">
              <w:rPr>
                <w:rFonts w:eastAsia="Times New Roman" w:cs="Calibri"/>
                <w:szCs w:val="22"/>
                <w:lang w:bidi="he-IL"/>
              </w:rPr>
              <w:t>jaakan</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7FF65AE9"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31. </w:t>
            </w:r>
            <w:r w:rsidRPr="00D32456">
              <w:rPr>
                <w:rFonts w:eastAsia="Times New Roman" w:cs="Calibri"/>
                <w:szCs w:val="22"/>
                <w:lang w:bidi="he-IL"/>
              </w:rPr>
              <w:t>thence to Bere-</w:t>
            </w:r>
            <w:proofErr w:type="spellStart"/>
            <w:r w:rsidRPr="00D32456">
              <w:rPr>
                <w:rFonts w:eastAsia="Times New Roman" w:cs="Calibri"/>
                <w:szCs w:val="22"/>
                <w:lang w:bidi="he-IL"/>
              </w:rPr>
              <w:t>Haktha</w:t>
            </w:r>
            <w:proofErr w:type="spellEnd"/>
            <w:r w:rsidRPr="00D32456">
              <w:rPr>
                <w:rFonts w:eastAsia="Times New Roman" w:cs="Calibri"/>
                <w:szCs w:val="22"/>
                <w:lang w:bidi="he-IL"/>
              </w:rPr>
              <w:t>,</w:t>
            </w:r>
          </w:p>
        </w:tc>
      </w:tr>
      <w:tr w:rsidR="00DA6107" w:rsidRPr="00D32456" w14:paraId="619B19D9" w14:textId="77777777" w:rsidTr="00CB6E0A">
        <w:trPr>
          <w:jc w:val="center"/>
        </w:trPr>
        <w:tc>
          <w:tcPr>
            <w:tcW w:w="5105" w:type="dxa"/>
            <w:tcMar>
              <w:top w:w="0" w:type="dxa"/>
              <w:left w:w="108" w:type="dxa"/>
              <w:bottom w:w="0" w:type="dxa"/>
              <w:right w:w="108" w:type="dxa"/>
            </w:tcMar>
            <w:hideMark/>
          </w:tcPr>
          <w:p w14:paraId="174FA13C"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32. </w:t>
            </w:r>
            <w:r w:rsidRPr="00D32456">
              <w:rPr>
                <w:rFonts w:eastAsia="Times New Roman" w:cs="Calibri"/>
                <w:szCs w:val="22"/>
                <w:lang w:bidi="he-IL"/>
              </w:rPr>
              <w:t xml:space="preserve">They journeyed from </w:t>
            </w:r>
            <w:proofErr w:type="spellStart"/>
            <w:r w:rsidRPr="00D32456">
              <w:rPr>
                <w:rFonts w:eastAsia="Times New Roman" w:cs="Calibri"/>
                <w:szCs w:val="22"/>
                <w:lang w:bidi="he-IL"/>
              </w:rPr>
              <w:t>Benei</w:t>
            </w:r>
            <w:proofErr w:type="spellEnd"/>
            <w:r w:rsidRPr="00D32456">
              <w:rPr>
                <w:rFonts w:eastAsia="Times New Roman" w:cs="Calibri"/>
                <w:szCs w:val="22"/>
                <w:lang w:bidi="he-IL"/>
              </w:rPr>
              <w:t xml:space="preserve"> </w:t>
            </w:r>
            <w:proofErr w:type="spellStart"/>
            <w:r w:rsidRPr="00D32456">
              <w:rPr>
                <w:rFonts w:eastAsia="Times New Roman" w:cs="Calibri"/>
                <w:szCs w:val="22"/>
                <w:lang w:bidi="he-IL"/>
              </w:rPr>
              <w:t>jaakan</w:t>
            </w:r>
            <w:proofErr w:type="spellEnd"/>
            <w:r w:rsidRPr="00D32456">
              <w:rPr>
                <w:rFonts w:eastAsia="Times New Roman" w:cs="Calibri"/>
                <w:szCs w:val="22"/>
                <w:lang w:bidi="he-IL"/>
              </w:rPr>
              <w:t xml:space="preserve"> and camped in Hor </w:t>
            </w:r>
            <w:proofErr w:type="spellStart"/>
            <w:r w:rsidRPr="00D32456">
              <w:rPr>
                <w:rFonts w:eastAsia="Times New Roman" w:cs="Calibri"/>
                <w:szCs w:val="22"/>
                <w:lang w:bidi="he-IL"/>
              </w:rPr>
              <w:t>hagidgad</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64E934CA"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 xml:space="preserve">32. </w:t>
            </w:r>
            <w:proofErr w:type="spellStart"/>
            <w:r w:rsidRPr="00D32456">
              <w:rPr>
                <w:rFonts w:eastAsia="Times New Roman" w:cs="Calibri"/>
                <w:szCs w:val="22"/>
                <w:lang w:bidi="he-IL"/>
              </w:rPr>
              <w:t>Gudgad</w:t>
            </w:r>
            <w:proofErr w:type="spellEnd"/>
            <w:r w:rsidRPr="00D32456">
              <w:rPr>
                <w:rFonts w:eastAsia="Times New Roman" w:cs="Calibri"/>
                <w:szCs w:val="22"/>
                <w:lang w:bidi="he-IL"/>
              </w:rPr>
              <w:t>, at the Rocks,</w:t>
            </w:r>
          </w:p>
        </w:tc>
      </w:tr>
      <w:tr w:rsidR="00DA6107" w:rsidRPr="00D32456" w14:paraId="10BA70F4" w14:textId="77777777" w:rsidTr="00CB6E0A">
        <w:trPr>
          <w:jc w:val="center"/>
        </w:trPr>
        <w:tc>
          <w:tcPr>
            <w:tcW w:w="5105" w:type="dxa"/>
            <w:tcMar>
              <w:top w:w="0" w:type="dxa"/>
              <w:left w:w="108" w:type="dxa"/>
              <w:bottom w:w="0" w:type="dxa"/>
              <w:right w:w="108" w:type="dxa"/>
            </w:tcMar>
            <w:hideMark/>
          </w:tcPr>
          <w:p w14:paraId="163B8C53"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33. </w:t>
            </w:r>
            <w:r w:rsidRPr="00D32456">
              <w:rPr>
                <w:rFonts w:eastAsia="Times New Roman" w:cs="Calibri"/>
                <w:szCs w:val="22"/>
                <w:lang w:bidi="he-IL"/>
              </w:rPr>
              <w:t xml:space="preserve">They journeyed from Hor </w:t>
            </w:r>
            <w:proofErr w:type="spellStart"/>
            <w:r w:rsidRPr="00D32456">
              <w:rPr>
                <w:rFonts w:eastAsia="Times New Roman" w:cs="Calibri"/>
                <w:szCs w:val="22"/>
                <w:lang w:bidi="he-IL"/>
              </w:rPr>
              <w:t>hagidgad</w:t>
            </w:r>
            <w:proofErr w:type="spellEnd"/>
            <w:r w:rsidRPr="00D32456">
              <w:rPr>
                <w:rFonts w:eastAsia="Times New Roman" w:cs="Calibri"/>
                <w:szCs w:val="22"/>
                <w:lang w:bidi="he-IL"/>
              </w:rPr>
              <w:t xml:space="preserve"> and camped in </w:t>
            </w:r>
            <w:proofErr w:type="spellStart"/>
            <w:r w:rsidRPr="00D32456">
              <w:rPr>
                <w:rFonts w:eastAsia="Times New Roman" w:cs="Calibri"/>
                <w:szCs w:val="22"/>
                <w:lang w:bidi="he-IL"/>
              </w:rPr>
              <w:t>Jotbathah</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0583149D"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33. </w:t>
            </w:r>
            <w:r w:rsidRPr="00D32456">
              <w:rPr>
                <w:rFonts w:eastAsia="Times New Roman" w:cs="Calibri"/>
                <w:szCs w:val="22"/>
                <w:lang w:bidi="he-IL"/>
              </w:rPr>
              <w:t>Jotebath, a good and quiet place;</w:t>
            </w:r>
          </w:p>
        </w:tc>
      </w:tr>
      <w:tr w:rsidR="00DA6107" w:rsidRPr="00D32456" w14:paraId="71AC5775" w14:textId="77777777" w:rsidTr="00CB6E0A">
        <w:trPr>
          <w:jc w:val="center"/>
        </w:trPr>
        <w:tc>
          <w:tcPr>
            <w:tcW w:w="5105" w:type="dxa"/>
            <w:tcMar>
              <w:top w:w="0" w:type="dxa"/>
              <w:left w:w="108" w:type="dxa"/>
              <w:bottom w:w="0" w:type="dxa"/>
              <w:right w:w="108" w:type="dxa"/>
            </w:tcMar>
            <w:hideMark/>
          </w:tcPr>
          <w:p w14:paraId="5B8BF0AB"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34. </w:t>
            </w:r>
            <w:r w:rsidRPr="00D32456">
              <w:rPr>
                <w:rFonts w:eastAsia="Times New Roman" w:cs="Calibri"/>
                <w:szCs w:val="22"/>
                <w:lang w:bidi="he-IL"/>
              </w:rPr>
              <w:t xml:space="preserve">They journeyed from </w:t>
            </w:r>
            <w:proofErr w:type="spellStart"/>
            <w:r w:rsidRPr="00D32456">
              <w:rPr>
                <w:rFonts w:eastAsia="Times New Roman" w:cs="Calibri"/>
                <w:szCs w:val="22"/>
                <w:lang w:bidi="he-IL"/>
              </w:rPr>
              <w:t>Jotbathah</w:t>
            </w:r>
            <w:proofErr w:type="spellEnd"/>
            <w:r w:rsidRPr="00D32456">
              <w:rPr>
                <w:rFonts w:eastAsia="Times New Roman" w:cs="Calibri"/>
                <w:szCs w:val="22"/>
                <w:lang w:bidi="he-IL"/>
              </w:rPr>
              <w:t xml:space="preserve"> and camped in </w:t>
            </w:r>
            <w:proofErr w:type="spellStart"/>
            <w:r w:rsidRPr="00D32456">
              <w:rPr>
                <w:rFonts w:eastAsia="Times New Roman" w:cs="Calibri"/>
                <w:szCs w:val="22"/>
                <w:lang w:bidi="he-IL"/>
              </w:rPr>
              <w:t>Abronah</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229CBA8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34. </w:t>
            </w:r>
            <w:r w:rsidRPr="00D32456">
              <w:rPr>
                <w:rFonts w:eastAsia="Times New Roman" w:cs="Calibri"/>
                <w:szCs w:val="22"/>
                <w:lang w:bidi="he-IL"/>
              </w:rPr>
              <w:t>thence to the Fords;</w:t>
            </w:r>
          </w:p>
        </w:tc>
      </w:tr>
      <w:tr w:rsidR="00DA6107" w:rsidRPr="00D32456" w14:paraId="6D3CB6E5" w14:textId="77777777" w:rsidTr="00CB6E0A">
        <w:trPr>
          <w:jc w:val="center"/>
        </w:trPr>
        <w:tc>
          <w:tcPr>
            <w:tcW w:w="5105" w:type="dxa"/>
            <w:tcMar>
              <w:top w:w="0" w:type="dxa"/>
              <w:left w:w="108" w:type="dxa"/>
              <w:bottom w:w="0" w:type="dxa"/>
              <w:right w:w="108" w:type="dxa"/>
            </w:tcMar>
            <w:hideMark/>
          </w:tcPr>
          <w:p w14:paraId="7BA406DB"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35. </w:t>
            </w:r>
            <w:r w:rsidRPr="00D32456">
              <w:rPr>
                <w:rFonts w:eastAsia="Times New Roman" w:cs="Calibri"/>
                <w:szCs w:val="22"/>
                <w:lang w:bidi="he-IL"/>
              </w:rPr>
              <w:t xml:space="preserve">They journeyed from </w:t>
            </w:r>
            <w:proofErr w:type="spellStart"/>
            <w:r w:rsidRPr="00D32456">
              <w:rPr>
                <w:rFonts w:eastAsia="Times New Roman" w:cs="Calibri"/>
                <w:szCs w:val="22"/>
                <w:lang w:bidi="he-IL"/>
              </w:rPr>
              <w:t>Abronah</w:t>
            </w:r>
            <w:proofErr w:type="spellEnd"/>
            <w:r w:rsidRPr="00D32456">
              <w:rPr>
                <w:rFonts w:eastAsia="Times New Roman" w:cs="Calibri"/>
                <w:szCs w:val="22"/>
                <w:lang w:bidi="he-IL"/>
              </w:rPr>
              <w:t xml:space="preserve"> and camped in Etzion </w:t>
            </w:r>
            <w:proofErr w:type="spellStart"/>
            <w:r w:rsidRPr="00D32456">
              <w:rPr>
                <w:rFonts w:eastAsia="Times New Roman" w:cs="Calibri"/>
                <w:szCs w:val="22"/>
                <w:lang w:bidi="he-IL"/>
              </w:rPr>
              <w:t>geber</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5EA7FA5D"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35. </w:t>
            </w:r>
            <w:r w:rsidRPr="00D32456">
              <w:rPr>
                <w:rFonts w:eastAsia="Times New Roman" w:cs="Calibri"/>
                <w:szCs w:val="22"/>
                <w:lang w:bidi="he-IL"/>
              </w:rPr>
              <w:t xml:space="preserve">thence to </w:t>
            </w:r>
            <w:proofErr w:type="spellStart"/>
            <w:r w:rsidRPr="00D32456">
              <w:rPr>
                <w:rFonts w:eastAsia="Times New Roman" w:cs="Calibri"/>
                <w:szCs w:val="22"/>
                <w:lang w:bidi="he-IL"/>
              </w:rPr>
              <w:t>Tarnegolla</w:t>
            </w:r>
            <w:proofErr w:type="spellEnd"/>
            <w:r w:rsidRPr="00D32456">
              <w:rPr>
                <w:rFonts w:eastAsia="Times New Roman" w:cs="Calibri"/>
                <w:szCs w:val="22"/>
                <w:lang w:bidi="he-IL"/>
              </w:rPr>
              <w:t>, the tower of the cock;</w:t>
            </w:r>
          </w:p>
        </w:tc>
      </w:tr>
      <w:tr w:rsidR="00DA6107" w:rsidRPr="00D32456" w14:paraId="47590F46" w14:textId="77777777" w:rsidTr="00CB6E0A">
        <w:trPr>
          <w:jc w:val="center"/>
        </w:trPr>
        <w:tc>
          <w:tcPr>
            <w:tcW w:w="5105" w:type="dxa"/>
            <w:tcMar>
              <w:top w:w="0" w:type="dxa"/>
              <w:left w:w="108" w:type="dxa"/>
              <w:bottom w:w="0" w:type="dxa"/>
              <w:right w:w="108" w:type="dxa"/>
            </w:tcMar>
            <w:hideMark/>
          </w:tcPr>
          <w:p w14:paraId="4D416BB9"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36. </w:t>
            </w:r>
            <w:r w:rsidRPr="00D32456">
              <w:rPr>
                <w:rFonts w:eastAsia="Times New Roman" w:cs="Calibri"/>
                <w:szCs w:val="22"/>
                <w:lang w:bidi="he-IL"/>
              </w:rPr>
              <w:t xml:space="preserve">They journeyed from Ezion </w:t>
            </w:r>
            <w:proofErr w:type="spellStart"/>
            <w:r w:rsidRPr="00D32456">
              <w:rPr>
                <w:rFonts w:eastAsia="Times New Roman" w:cs="Calibri"/>
                <w:szCs w:val="22"/>
                <w:lang w:bidi="he-IL"/>
              </w:rPr>
              <w:t>geber</w:t>
            </w:r>
            <w:proofErr w:type="spellEnd"/>
            <w:r w:rsidRPr="00D32456">
              <w:rPr>
                <w:rFonts w:eastAsia="Times New Roman" w:cs="Calibri"/>
                <w:szCs w:val="22"/>
                <w:lang w:bidi="he-IL"/>
              </w:rPr>
              <w:t xml:space="preserve"> and camped in the desert of Zin, which is Kadesh.</w:t>
            </w:r>
          </w:p>
        </w:tc>
        <w:tc>
          <w:tcPr>
            <w:tcW w:w="5109" w:type="dxa"/>
            <w:tcMar>
              <w:top w:w="0" w:type="dxa"/>
              <w:left w:w="108" w:type="dxa"/>
              <w:bottom w:w="0" w:type="dxa"/>
              <w:right w:w="108" w:type="dxa"/>
            </w:tcMar>
            <w:hideMark/>
          </w:tcPr>
          <w:p w14:paraId="61CE6DD9"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36. thence to the wilderness of Zin; at the Iron Mount, which is Rekem;</w:t>
            </w:r>
          </w:p>
        </w:tc>
      </w:tr>
      <w:tr w:rsidR="00DA6107" w:rsidRPr="00D32456" w14:paraId="7E1321D4" w14:textId="77777777" w:rsidTr="00CB6E0A">
        <w:trPr>
          <w:jc w:val="center"/>
        </w:trPr>
        <w:tc>
          <w:tcPr>
            <w:tcW w:w="5105" w:type="dxa"/>
            <w:tcMar>
              <w:top w:w="0" w:type="dxa"/>
              <w:left w:w="108" w:type="dxa"/>
              <w:bottom w:w="0" w:type="dxa"/>
              <w:right w:w="108" w:type="dxa"/>
            </w:tcMar>
            <w:hideMark/>
          </w:tcPr>
          <w:p w14:paraId="3EABCA6B"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lastRenderedPageBreak/>
              <w:t xml:space="preserve">37. </w:t>
            </w:r>
            <w:r w:rsidRPr="00D32456">
              <w:rPr>
                <w:rFonts w:eastAsia="Times New Roman" w:cs="Calibri"/>
                <w:szCs w:val="22"/>
                <w:lang w:bidi="he-IL"/>
              </w:rPr>
              <w:t>They journeyed from Kadesh and camped at Mount Hor, at the edge of the land of Edom</w:t>
            </w:r>
          </w:p>
        </w:tc>
        <w:tc>
          <w:tcPr>
            <w:tcW w:w="5109" w:type="dxa"/>
            <w:tcMar>
              <w:top w:w="0" w:type="dxa"/>
              <w:left w:w="108" w:type="dxa"/>
              <w:bottom w:w="0" w:type="dxa"/>
              <w:right w:w="108" w:type="dxa"/>
            </w:tcMar>
            <w:hideMark/>
          </w:tcPr>
          <w:p w14:paraId="5F814A7A"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37. </w:t>
            </w:r>
            <w:r w:rsidRPr="00D32456">
              <w:rPr>
                <w:rFonts w:eastAsia="Times New Roman" w:cs="Calibri"/>
                <w:szCs w:val="22"/>
                <w:lang w:bidi="he-IL"/>
              </w:rPr>
              <w:t xml:space="preserve">thence to Mount </w:t>
            </w:r>
            <w:proofErr w:type="spellStart"/>
            <w:r w:rsidRPr="00D32456">
              <w:rPr>
                <w:rFonts w:eastAsia="Times New Roman" w:cs="Calibri"/>
                <w:szCs w:val="22"/>
                <w:lang w:bidi="he-IL"/>
              </w:rPr>
              <w:t>Umano</w:t>
            </w:r>
            <w:proofErr w:type="spellEnd"/>
            <w:r w:rsidRPr="00D32456">
              <w:rPr>
                <w:rFonts w:eastAsia="Times New Roman" w:cs="Calibri"/>
                <w:szCs w:val="22"/>
                <w:lang w:bidi="he-IL"/>
              </w:rPr>
              <w:t>, on the borders of the Land of Edom.</w:t>
            </w:r>
          </w:p>
        </w:tc>
      </w:tr>
      <w:tr w:rsidR="00DA6107" w:rsidRPr="00DA6107" w14:paraId="1BA92871" w14:textId="77777777" w:rsidTr="00CB6E0A">
        <w:trPr>
          <w:jc w:val="center"/>
        </w:trPr>
        <w:tc>
          <w:tcPr>
            <w:tcW w:w="5105" w:type="dxa"/>
            <w:tcMar>
              <w:top w:w="0" w:type="dxa"/>
              <w:left w:w="108" w:type="dxa"/>
              <w:bottom w:w="0" w:type="dxa"/>
              <w:right w:w="108" w:type="dxa"/>
            </w:tcMar>
            <w:hideMark/>
          </w:tcPr>
          <w:p w14:paraId="3F05B75B" w14:textId="77777777" w:rsidR="00DA6107" w:rsidRPr="00DA6107" w:rsidRDefault="00DA6107" w:rsidP="00CB6E0A">
            <w:pPr>
              <w:rPr>
                <w:rFonts w:eastAsia="Times New Roman" w:cs="Calibri"/>
                <w:szCs w:val="22"/>
                <w:lang w:bidi="he-IL"/>
              </w:rPr>
            </w:pPr>
            <w:r w:rsidRPr="00DA6107">
              <w:rPr>
                <w:rFonts w:eastAsia="Times New Roman" w:cs="Calibri"/>
                <w:szCs w:val="22"/>
                <w:lang w:val="en-AU" w:bidi="he-IL"/>
              </w:rPr>
              <w:t xml:space="preserve">38. </w:t>
            </w:r>
            <w:r w:rsidRPr="00DA6107">
              <w:rPr>
                <w:rFonts w:eastAsia="Times New Roman" w:cs="Calibri"/>
                <w:szCs w:val="22"/>
                <w:lang w:bidi="he-IL"/>
              </w:rPr>
              <w:t xml:space="preserve">Aaron the kohen ascended Mount Hor at the Lord's bidding and died there, </w:t>
            </w:r>
            <w:r w:rsidRPr="00DA6107">
              <w:rPr>
                <w:rFonts w:eastAsia="Times New Roman" w:cs="Calibri"/>
                <w:b/>
                <w:bCs/>
                <w:szCs w:val="22"/>
                <w:lang w:bidi="he-IL"/>
              </w:rPr>
              <w:t xml:space="preserve">on the first day of the fifth month in the fortieth year </w:t>
            </w:r>
            <w:r w:rsidRPr="00DA6107">
              <w:rPr>
                <w:rFonts w:eastAsia="Times New Roman" w:cs="Calibri"/>
                <w:szCs w:val="22"/>
                <w:lang w:bidi="he-IL"/>
              </w:rPr>
              <w:t>of the children of Israel's exodus from Egypt.</w:t>
            </w:r>
          </w:p>
        </w:tc>
        <w:tc>
          <w:tcPr>
            <w:tcW w:w="5109" w:type="dxa"/>
            <w:tcMar>
              <w:top w:w="0" w:type="dxa"/>
              <w:left w:w="108" w:type="dxa"/>
              <w:bottom w:w="0" w:type="dxa"/>
              <w:right w:w="108" w:type="dxa"/>
            </w:tcMar>
            <w:hideMark/>
          </w:tcPr>
          <w:p w14:paraId="5957E2EB" w14:textId="77777777" w:rsidR="00DA6107" w:rsidRPr="00DA6107" w:rsidRDefault="00DA6107" w:rsidP="00CB6E0A">
            <w:pPr>
              <w:rPr>
                <w:rFonts w:eastAsia="Times New Roman" w:cs="Calibri"/>
                <w:szCs w:val="22"/>
                <w:lang w:bidi="he-IL"/>
              </w:rPr>
            </w:pPr>
            <w:r w:rsidRPr="00DA6107">
              <w:rPr>
                <w:rFonts w:eastAsia="Times New Roman" w:cs="Calibri"/>
                <w:szCs w:val="22"/>
                <w:lang w:bidi="he-IL"/>
              </w:rPr>
              <w:t xml:space="preserve">38. And Aharon the priest went up to Mount </w:t>
            </w:r>
            <w:proofErr w:type="spellStart"/>
            <w:r w:rsidRPr="00DA6107">
              <w:rPr>
                <w:rFonts w:eastAsia="Times New Roman" w:cs="Calibri"/>
                <w:szCs w:val="22"/>
                <w:lang w:bidi="he-IL"/>
              </w:rPr>
              <w:t>Umano</w:t>
            </w:r>
            <w:proofErr w:type="spellEnd"/>
            <w:r w:rsidRPr="00DA6107">
              <w:rPr>
                <w:rFonts w:eastAsia="Times New Roman" w:cs="Calibri"/>
                <w:szCs w:val="22"/>
                <w:lang w:bidi="he-IL"/>
              </w:rPr>
              <w:t xml:space="preserve"> by the Word of the Lord, and died there, </w:t>
            </w:r>
            <w:r w:rsidRPr="00DA6107">
              <w:rPr>
                <w:rFonts w:eastAsia="Times New Roman" w:cs="Calibri"/>
                <w:b/>
                <w:bCs/>
                <w:szCs w:val="22"/>
                <w:lang w:bidi="he-IL"/>
              </w:rPr>
              <w:t>in the fortieth year from the going out of the children of Israel from Mizraim, in the fifth month, on the first of the month.</w:t>
            </w:r>
          </w:p>
        </w:tc>
      </w:tr>
      <w:tr w:rsidR="00DA6107" w:rsidRPr="00D32456" w14:paraId="35B7AC27" w14:textId="77777777" w:rsidTr="00CB6E0A">
        <w:trPr>
          <w:jc w:val="center"/>
        </w:trPr>
        <w:tc>
          <w:tcPr>
            <w:tcW w:w="5105" w:type="dxa"/>
            <w:tcMar>
              <w:top w:w="0" w:type="dxa"/>
              <w:left w:w="108" w:type="dxa"/>
              <w:bottom w:w="0" w:type="dxa"/>
              <w:right w:w="108" w:type="dxa"/>
            </w:tcMar>
            <w:hideMark/>
          </w:tcPr>
          <w:p w14:paraId="43812D13"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39. </w:t>
            </w:r>
            <w:r w:rsidRPr="00D32456">
              <w:rPr>
                <w:rFonts w:eastAsia="Times New Roman" w:cs="Calibri"/>
                <w:szCs w:val="22"/>
                <w:lang w:bidi="he-IL"/>
              </w:rPr>
              <w:t xml:space="preserve">Aaron was one hundred and </w:t>
            </w:r>
            <w:proofErr w:type="gramStart"/>
            <w:r w:rsidRPr="00D32456">
              <w:rPr>
                <w:rFonts w:eastAsia="Times New Roman" w:cs="Calibri"/>
                <w:szCs w:val="22"/>
                <w:lang w:bidi="he-IL"/>
              </w:rPr>
              <w:t>twenty three</w:t>
            </w:r>
            <w:proofErr w:type="gramEnd"/>
            <w:r w:rsidRPr="00D32456">
              <w:rPr>
                <w:rFonts w:eastAsia="Times New Roman" w:cs="Calibri"/>
                <w:szCs w:val="22"/>
                <w:lang w:bidi="he-IL"/>
              </w:rPr>
              <w:t xml:space="preserve"> years old when he died at Mount Hor.</w:t>
            </w:r>
          </w:p>
        </w:tc>
        <w:tc>
          <w:tcPr>
            <w:tcW w:w="5109" w:type="dxa"/>
            <w:tcMar>
              <w:top w:w="0" w:type="dxa"/>
              <w:left w:w="108" w:type="dxa"/>
              <w:bottom w:w="0" w:type="dxa"/>
              <w:right w:w="108" w:type="dxa"/>
            </w:tcMar>
            <w:hideMark/>
          </w:tcPr>
          <w:p w14:paraId="4DAB0A51"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39. </w:t>
            </w:r>
            <w:r w:rsidRPr="00D32456">
              <w:rPr>
                <w:rFonts w:eastAsia="Times New Roman" w:cs="Calibri"/>
                <w:szCs w:val="22"/>
                <w:lang w:bidi="he-IL"/>
              </w:rPr>
              <w:t xml:space="preserve">And Aharon was one hundred and twenty-three years old when he died on Mount </w:t>
            </w:r>
            <w:proofErr w:type="spellStart"/>
            <w:r w:rsidRPr="00D32456">
              <w:rPr>
                <w:rFonts w:eastAsia="Times New Roman" w:cs="Calibri"/>
                <w:szCs w:val="22"/>
                <w:lang w:bidi="he-IL"/>
              </w:rPr>
              <w:t>Umano</w:t>
            </w:r>
            <w:proofErr w:type="spellEnd"/>
            <w:r w:rsidRPr="00D32456">
              <w:rPr>
                <w:rFonts w:eastAsia="Times New Roman" w:cs="Calibri"/>
                <w:szCs w:val="22"/>
                <w:lang w:bidi="he-IL"/>
              </w:rPr>
              <w:t>.</w:t>
            </w:r>
          </w:p>
        </w:tc>
      </w:tr>
      <w:tr w:rsidR="00DA6107" w:rsidRPr="00D32456" w14:paraId="03825ACF" w14:textId="77777777" w:rsidTr="00CB6E0A">
        <w:trPr>
          <w:jc w:val="center"/>
        </w:trPr>
        <w:tc>
          <w:tcPr>
            <w:tcW w:w="5105" w:type="dxa"/>
            <w:tcMar>
              <w:top w:w="0" w:type="dxa"/>
              <w:left w:w="108" w:type="dxa"/>
              <w:bottom w:w="0" w:type="dxa"/>
              <w:right w:w="108" w:type="dxa"/>
            </w:tcMar>
            <w:hideMark/>
          </w:tcPr>
          <w:p w14:paraId="62542F21"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40. </w:t>
            </w:r>
            <w:r w:rsidRPr="00D32456">
              <w:rPr>
                <w:rFonts w:eastAsia="Times New Roman" w:cs="Calibri"/>
                <w:szCs w:val="22"/>
                <w:lang w:bidi="he-IL"/>
              </w:rPr>
              <w:t>The Canaanite king of Arad, who dwelt in the south, in the land of Canaan, heard that the children of Israel had arrived.</w:t>
            </w:r>
          </w:p>
        </w:tc>
        <w:tc>
          <w:tcPr>
            <w:tcW w:w="5109" w:type="dxa"/>
            <w:tcMar>
              <w:top w:w="0" w:type="dxa"/>
              <w:left w:w="108" w:type="dxa"/>
              <w:bottom w:w="0" w:type="dxa"/>
              <w:right w:w="108" w:type="dxa"/>
            </w:tcMar>
            <w:hideMark/>
          </w:tcPr>
          <w:p w14:paraId="52A0F275"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 xml:space="preserve">40. And Amalek the wicked, who was combined with the </w:t>
            </w:r>
            <w:proofErr w:type="spellStart"/>
            <w:r w:rsidRPr="00D32456">
              <w:rPr>
                <w:rFonts w:eastAsia="Times New Roman" w:cs="Calibri"/>
                <w:szCs w:val="22"/>
                <w:lang w:bidi="he-IL"/>
              </w:rPr>
              <w:t>Kenaanites</w:t>
            </w:r>
            <w:proofErr w:type="spellEnd"/>
            <w:r w:rsidRPr="00D32456">
              <w:rPr>
                <w:rFonts w:eastAsia="Times New Roman" w:cs="Calibri"/>
                <w:szCs w:val="22"/>
                <w:lang w:bidi="he-IL"/>
              </w:rPr>
              <w:t>, and reigned in Arad,</w:t>
            </w:r>
            <w:r>
              <w:rPr>
                <w:rFonts w:eastAsia="Times New Roman" w:cs="Calibri"/>
                <w:szCs w:val="22"/>
                <w:lang w:bidi="he-IL"/>
              </w:rPr>
              <w:t xml:space="preserve"> </w:t>
            </w:r>
            <w:r w:rsidRPr="00D32456">
              <w:rPr>
                <w:rFonts w:eastAsia="Times New Roman" w:cs="Calibri"/>
                <w:szCs w:val="22"/>
                <w:lang w:bidi="he-IL"/>
              </w:rPr>
              <w:t>-</w:t>
            </w:r>
            <w:r>
              <w:rPr>
                <w:rFonts w:eastAsia="Times New Roman" w:cs="Calibri"/>
                <w:szCs w:val="22"/>
                <w:lang w:bidi="he-IL"/>
              </w:rPr>
              <w:t xml:space="preserve"> </w:t>
            </w:r>
            <w:r w:rsidRPr="00D32456">
              <w:rPr>
                <w:rFonts w:eastAsia="Times New Roman" w:cs="Calibri"/>
                <w:szCs w:val="22"/>
                <w:lang w:bidi="he-IL"/>
              </w:rPr>
              <w:t>the house of his abode was in the land of the south,</w:t>
            </w:r>
            <w:r>
              <w:rPr>
                <w:rFonts w:eastAsia="Times New Roman" w:cs="Calibri"/>
                <w:szCs w:val="22"/>
                <w:lang w:bidi="he-IL"/>
              </w:rPr>
              <w:t xml:space="preserve"> </w:t>
            </w:r>
            <w:r w:rsidRPr="00D32456">
              <w:rPr>
                <w:rFonts w:eastAsia="Times New Roman" w:cs="Calibri"/>
                <w:szCs w:val="22"/>
                <w:lang w:bidi="he-IL"/>
              </w:rPr>
              <w:t>-</w:t>
            </w:r>
            <w:r>
              <w:rPr>
                <w:rFonts w:eastAsia="Times New Roman" w:cs="Calibri"/>
                <w:szCs w:val="22"/>
                <w:lang w:bidi="he-IL"/>
              </w:rPr>
              <w:t xml:space="preserve"> </w:t>
            </w:r>
            <w:r w:rsidRPr="00D32456">
              <w:rPr>
                <w:rFonts w:eastAsia="Times New Roman" w:cs="Calibri"/>
                <w:szCs w:val="22"/>
                <w:lang w:bidi="he-IL"/>
              </w:rPr>
              <w:t>heard that the sons of Israel were coming to wage war against them, and utterly to destroy their cities.</w:t>
            </w:r>
          </w:p>
        </w:tc>
      </w:tr>
      <w:tr w:rsidR="00DA6107" w:rsidRPr="00D32456" w14:paraId="3C6DF074" w14:textId="77777777" w:rsidTr="00CB6E0A">
        <w:trPr>
          <w:jc w:val="center"/>
        </w:trPr>
        <w:tc>
          <w:tcPr>
            <w:tcW w:w="5105" w:type="dxa"/>
            <w:tcMar>
              <w:top w:w="0" w:type="dxa"/>
              <w:left w:w="108" w:type="dxa"/>
              <w:bottom w:w="0" w:type="dxa"/>
              <w:right w:w="108" w:type="dxa"/>
            </w:tcMar>
            <w:hideMark/>
          </w:tcPr>
          <w:p w14:paraId="3AE264AE"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41. </w:t>
            </w:r>
            <w:r w:rsidRPr="00D32456">
              <w:rPr>
                <w:rFonts w:eastAsia="Times New Roman" w:cs="Calibri"/>
                <w:szCs w:val="22"/>
                <w:lang w:bidi="he-IL"/>
              </w:rPr>
              <w:t>They journeyed from Mount Hor and camped in Zalmonah.</w:t>
            </w:r>
          </w:p>
        </w:tc>
        <w:tc>
          <w:tcPr>
            <w:tcW w:w="5109" w:type="dxa"/>
            <w:tcMar>
              <w:top w:w="0" w:type="dxa"/>
              <w:left w:w="108" w:type="dxa"/>
              <w:bottom w:w="0" w:type="dxa"/>
              <w:right w:w="108" w:type="dxa"/>
            </w:tcMar>
            <w:hideMark/>
          </w:tcPr>
          <w:p w14:paraId="1A3D4ADE"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41. </w:t>
            </w:r>
            <w:r w:rsidRPr="00D32456">
              <w:rPr>
                <w:rFonts w:eastAsia="Times New Roman" w:cs="Calibri"/>
                <w:szCs w:val="22"/>
                <w:lang w:bidi="he-IL"/>
              </w:rPr>
              <w:t xml:space="preserve">And they removed from Mount </w:t>
            </w:r>
            <w:proofErr w:type="spellStart"/>
            <w:r w:rsidRPr="00D32456">
              <w:rPr>
                <w:rFonts w:eastAsia="Times New Roman" w:cs="Calibri"/>
                <w:szCs w:val="22"/>
                <w:lang w:bidi="he-IL"/>
              </w:rPr>
              <w:t>Umano</w:t>
            </w:r>
            <w:proofErr w:type="spellEnd"/>
            <w:r w:rsidRPr="00D32456">
              <w:rPr>
                <w:rFonts w:eastAsia="Times New Roman" w:cs="Calibri"/>
                <w:szCs w:val="22"/>
                <w:lang w:bidi="he-IL"/>
              </w:rPr>
              <w:t xml:space="preserve">, and encamped in </w:t>
            </w:r>
            <w:proofErr w:type="spellStart"/>
            <w:r w:rsidRPr="00D32456">
              <w:rPr>
                <w:rFonts w:eastAsia="Times New Roman" w:cs="Calibri"/>
                <w:szCs w:val="22"/>
                <w:lang w:bidi="he-IL"/>
              </w:rPr>
              <w:t>Zalmona</w:t>
            </w:r>
            <w:proofErr w:type="spellEnd"/>
            <w:r w:rsidRPr="00D32456">
              <w:rPr>
                <w:rFonts w:eastAsia="Times New Roman" w:cs="Calibri"/>
                <w:szCs w:val="22"/>
                <w:lang w:bidi="he-IL"/>
              </w:rPr>
              <w:t xml:space="preserve">, a place of thorns, and narrow (or squalid), in the land of the </w:t>
            </w:r>
            <w:proofErr w:type="spellStart"/>
            <w:r w:rsidRPr="00D32456">
              <w:rPr>
                <w:rFonts w:eastAsia="Times New Roman" w:cs="Calibri"/>
                <w:szCs w:val="22"/>
                <w:lang w:bidi="he-IL"/>
              </w:rPr>
              <w:t>Edomaee</w:t>
            </w:r>
            <w:proofErr w:type="spellEnd"/>
            <w:r w:rsidRPr="00D32456">
              <w:rPr>
                <w:rFonts w:eastAsia="Times New Roman" w:cs="Calibri"/>
                <w:szCs w:val="22"/>
                <w:lang w:bidi="he-IL"/>
              </w:rPr>
              <w:t>; and there the soul of the people was distressed on account of the way;</w:t>
            </w:r>
          </w:p>
        </w:tc>
      </w:tr>
      <w:tr w:rsidR="00DA6107" w:rsidRPr="00D32456" w14:paraId="75F0DAA6" w14:textId="77777777" w:rsidTr="00CB6E0A">
        <w:trPr>
          <w:jc w:val="center"/>
        </w:trPr>
        <w:tc>
          <w:tcPr>
            <w:tcW w:w="5105" w:type="dxa"/>
            <w:tcMar>
              <w:top w:w="0" w:type="dxa"/>
              <w:left w:w="108" w:type="dxa"/>
              <w:bottom w:w="0" w:type="dxa"/>
              <w:right w:w="108" w:type="dxa"/>
            </w:tcMar>
            <w:hideMark/>
          </w:tcPr>
          <w:p w14:paraId="60AE68C2"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42. </w:t>
            </w:r>
            <w:r w:rsidRPr="00D32456">
              <w:rPr>
                <w:rFonts w:eastAsia="Times New Roman" w:cs="Calibri"/>
                <w:szCs w:val="22"/>
                <w:lang w:bidi="he-IL"/>
              </w:rPr>
              <w:t>They journeyed from Zalmonah and camped in Punon.</w:t>
            </w:r>
          </w:p>
        </w:tc>
        <w:tc>
          <w:tcPr>
            <w:tcW w:w="5109" w:type="dxa"/>
            <w:tcMar>
              <w:top w:w="0" w:type="dxa"/>
              <w:left w:w="108" w:type="dxa"/>
              <w:bottom w:w="0" w:type="dxa"/>
              <w:right w:w="108" w:type="dxa"/>
            </w:tcMar>
            <w:hideMark/>
          </w:tcPr>
          <w:p w14:paraId="1DF5B36B"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42. </w:t>
            </w:r>
            <w:r w:rsidRPr="00D32456">
              <w:rPr>
                <w:rFonts w:eastAsia="Times New Roman" w:cs="Calibri"/>
                <w:szCs w:val="22"/>
                <w:lang w:bidi="he-IL"/>
              </w:rPr>
              <w:t>thence to Punon, where the Lord sent burning serpents among them, and their cry went up to heaven.</w:t>
            </w:r>
          </w:p>
        </w:tc>
      </w:tr>
      <w:tr w:rsidR="00DA6107" w:rsidRPr="00D32456" w14:paraId="6C91E344" w14:textId="77777777" w:rsidTr="00CB6E0A">
        <w:trPr>
          <w:jc w:val="center"/>
        </w:trPr>
        <w:tc>
          <w:tcPr>
            <w:tcW w:w="5105" w:type="dxa"/>
            <w:tcMar>
              <w:top w:w="0" w:type="dxa"/>
              <w:left w:w="108" w:type="dxa"/>
              <w:bottom w:w="0" w:type="dxa"/>
              <w:right w:w="108" w:type="dxa"/>
            </w:tcMar>
            <w:hideMark/>
          </w:tcPr>
          <w:p w14:paraId="3400F6C9"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43. </w:t>
            </w:r>
            <w:r w:rsidRPr="00D32456">
              <w:rPr>
                <w:rFonts w:eastAsia="Times New Roman" w:cs="Calibri"/>
                <w:szCs w:val="22"/>
                <w:lang w:bidi="he-IL"/>
              </w:rPr>
              <w:t>They journeyed from Punon and camped in Oboth.</w:t>
            </w:r>
          </w:p>
        </w:tc>
        <w:tc>
          <w:tcPr>
            <w:tcW w:w="5109" w:type="dxa"/>
            <w:tcMar>
              <w:top w:w="0" w:type="dxa"/>
              <w:left w:w="108" w:type="dxa"/>
              <w:bottom w:w="0" w:type="dxa"/>
              <w:right w:w="108" w:type="dxa"/>
            </w:tcMar>
            <w:hideMark/>
          </w:tcPr>
          <w:p w14:paraId="240846D3"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43. </w:t>
            </w:r>
            <w:r w:rsidRPr="00D32456">
              <w:rPr>
                <w:rFonts w:eastAsia="Times New Roman" w:cs="Calibri"/>
                <w:szCs w:val="22"/>
                <w:lang w:bidi="he-IL"/>
              </w:rPr>
              <w:t>And they removed to Oboth;</w:t>
            </w:r>
          </w:p>
        </w:tc>
      </w:tr>
      <w:tr w:rsidR="00DA6107" w:rsidRPr="00D32456" w14:paraId="45249336" w14:textId="77777777" w:rsidTr="00CB6E0A">
        <w:trPr>
          <w:jc w:val="center"/>
        </w:trPr>
        <w:tc>
          <w:tcPr>
            <w:tcW w:w="5105" w:type="dxa"/>
            <w:tcMar>
              <w:top w:w="0" w:type="dxa"/>
              <w:left w:w="108" w:type="dxa"/>
              <w:bottom w:w="0" w:type="dxa"/>
              <w:right w:w="108" w:type="dxa"/>
            </w:tcMar>
            <w:hideMark/>
          </w:tcPr>
          <w:p w14:paraId="33C8A702"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44. </w:t>
            </w:r>
            <w:r w:rsidRPr="00D32456">
              <w:rPr>
                <w:rFonts w:eastAsia="Times New Roman" w:cs="Calibri"/>
                <w:szCs w:val="22"/>
                <w:lang w:bidi="he-IL"/>
              </w:rPr>
              <w:t>They journeyed from Oboth and camped at the ruins of Abarim, on the Moabite boundary.</w:t>
            </w:r>
          </w:p>
        </w:tc>
        <w:tc>
          <w:tcPr>
            <w:tcW w:w="5109" w:type="dxa"/>
            <w:tcMar>
              <w:top w:w="0" w:type="dxa"/>
              <w:left w:w="108" w:type="dxa"/>
              <w:bottom w:w="0" w:type="dxa"/>
              <w:right w:w="108" w:type="dxa"/>
            </w:tcMar>
            <w:hideMark/>
          </w:tcPr>
          <w:p w14:paraId="33BBC29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44. thence to the passage of the Fords, on the border of the </w:t>
            </w:r>
            <w:proofErr w:type="spellStart"/>
            <w:r w:rsidRPr="00D32456">
              <w:rPr>
                <w:rFonts w:eastAsia="Times New Roman" w:cs="Calibri"/>
                <w:szCs w:val="22"/>
                <w:lang w:val="en-AU" w:bidi="he-IL"/>
              </w:rPr>
              <w:t>Moabaee</w:t>
            </w:r>
            <w:proofErr w:type="spellEnd"/>
            <w:r w:rsidRPr="00D32456">
              <w:rPr>
                <w:rFonts w:eastAsia="Times New Roman" w:cs="Calibri"/>
                <w:szCs w:val="22"/>
                <w:lang w:val="en-AU" w:bidi="he-IL"/>
              </w:rPr>
              <w:t>;</w:t>
            </w:r>
          </w:p>
        </w:tc>
      </w:tr>
      <w:tr w:rsidR="00DA6107" w:rsidRPr="00D32456" w14:paraId="52F37B47" w14:textId="77777777" w:rsidTr="00CB6E0A">
        <w:trPr>
          <w:jc w:val="center"/>
        </w:trPr>
        <w:tc>
          <w:tcPr>
            <w:tcW w:w="5105" w:type="dxa"/>
            <w:tcMar>
              <w:top w:w="0" w:type="dxa"/>
              <w:left w:w="108" w:type="dxa"/>
              <w:bottom w:w="0" w:type="dxa"/>
              <w:right w:w="108" w:type="dxa"/>
            </w:tcMar>
            <w:hideMark/>
          </w:tcPr>
          <w:p w14:paraId="27306A97"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45. </w:t>
            </w:r>
            <w:r w:rsidRPr="00D32456">
              <w:rPr>
                <w:rFonts w:eastAsia="Times New Roman" w:cs="Calibri"/>
                <w:szCs w:val="22"/>
                <w:lang w:bidi="he-IL"/>
              </w:rPr>
              <w:t>They journeyed from the ruins and camped in Dibon gad.</w:t>
            </w:r>
          </w:p>
        </w:tc>
        <w:tc>
          <w:tcPr>
            <w:tcW w:w="5109" w:type="dxa"/>
            <w:tcMar>
              <w:top w:w="0" w:type="dxa"/>
              <w:left w:w="108" w:type="dxa"/>
              <w:bottom w:w="0" w:type="dxa"/>
              <w:right w:w="108" w:type="dxa"/>
            </w:tcMar>
            <w:hideMark/>
          </w:tcPr>
          <w:p w14:paraId="0775F2E2"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45. thence to Dibon, the place of fortune;</w:t>
            </w:r>
          </w:p>
        </w:tc>
      </w:tr>
      <w:tr w:rsidR="00DA6107" w:rsidRPr="00D32456" w14:paraId="6B4504AD" w14:textId="77777777" w:rsidTr="00CB6E0A">
        <w:trPr>
          <w:jc w:val="center"/>
        </w:trPr>
        <w:tc>
          <w:tcPr>
            <w:tcW w:w="5105" w:type="dxa"/>
            <w:tcMar>
              <w:top w:w="0" w:type="dxa"/>
              <w:left w:w="108" w:type="dxa"/>
              <w:bottom w:w="0" w:type="dxa"/>
              <w:right w:w="108" w:type="dxa"/>
            </w:tcMar>
            <w:hideMark/>
          </w:tcPr>
          <w:p w14:paraId="61CD2EF4"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46. </w:t>
            </w:r>
            <w:r w:rsidRPr="00D32456">
              <w:rPr>
                <w:rFonts w:eastAsia="Times New Roman" w:cs="Calibri"/>
                <w:szCs w:val="22"/>
                <w:lang w:bidi="he-IL"/>
              </w:rPr>
              <w:t xml:space="preserve">They journeyed from Dibon gad and camped in Almon </w:t>
            </w:r>
            <w:proofErr w:type="spellStart"/>
            <w:r w:rsidRPr="00D32456">
              <w:rPr>
                <w:rFonts w:eastAsia="Times New Roman" w:cs="Calibri"/>
                <w:szCs w:val="22"/>
                <w:lang w:bidi="he-IL"/>
              </w:rPr>
              <w:t>diblathaimah</w:t>
            </w:r>
            <w:proofErr w:type="spellEnd"/>
            <w:r w:rsidRPr="00D32456">
              <w:rPr>
                <w:rFonts w:eastAsia="Times New Roman" w:cs="Calibri"/>
                <w:szCs w:val="22"/>
                <w:lang w:bidi="he-IL"/>
              </w:rPr>
              <w:t>.</w:t>
            </w:r>
          </w:p>
        </w:tc>
        <w:tc>
          <w:tcPr>
            <w:tcW w:w="5109" w:type="dxa"/>
            <w:tcMar>
              <w:top w:w="0" w:type="dxa"/>
              <w:left w:w="108" w:type="dxa"/>
              <w:bottom w:w="0" w:type="dxa"/>
              <w:right w:w="108" w:type="dxa"/>
            </w:tcMar>
            <w:hideMark/>
          </w:tcPr>
          <w:p w14:paraId="178F3084"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46. thence to Almon Diblathaimah, where the well was hidden from them, because they had forsaken the words of the Law, which are as delicious as figs (</w:t>
            </w:r>
            <w:proofErr w:type="spellStart"/>
            <w:r w:rsidRPr="00D32456">
              <w:rPr>
                <w:rFonts w:eastAsia="Times New Roman" w:cs="Calibri"/>
                <w:szCs w:val="22"/>
                <w:lang w:val="en-AU" w:bidi="he-IL"/>
              </w:rPr>
              <w:t>diblatha</w:t>
            </w:r>
            <w:proofErr w:type="spellEnd"/>
            <w:r w:rsidRPr="00D32456">
              <w:rPr>
                <w:rFonts w:eastAsia="Times New Roman" w:cs="Calibri"/>
                <w:szCs w:val="22"/>
                <w:lang w:val="en-AU" w:bidi="he-IL"/>
              </w:rPr>
              <w:t>);</w:t>
            </w:r>
          </w:p>
        </w:tc>
      </w:tr>
      <w:tr w:rsidR="00DA6107" w:rsidRPr="00D32456" w14:paraId="519638F3" w14:textId="77777777" w:rsidTr="00CB6E0A">
        <w:trPr>
          <w:jc w:val="center"/>
        </w:trPr>
        <w:tc>
          <w:tcPr>
            <w:tcW w:w="5105" w:type="dxa"/>
            <w:tcMar>
              <w:top w:w="0" w:type="dxa"/>
              <w:left w:w="108" w:type="dxa"/>
              <w:bottom w:w="0" w:type="dxa"/>
              <w:right w:w="108" w:type="dxa"/>
            </w:tcMar>
            <w:hideMark/>
          </w:tcPr>
          <w:p w14:paraId="51D1610D"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47. </w:t>
            </w:r>
            <w:r w:rsidRPr="00D32456">
              <w:rPr>
                <w:rFonts w:eastAsia="Times New Roman" w:cs="Calibri"/>
                <w:szCs w:val="22"/>
                <w:lang w:bidi="he-IL"/>
              </w:rPr>
              <w:t xml:space="preserve">They journeyed from Almon </w:t>
            </w:r>
            <w:proofErr w:type="spellStart"/>
            <w:r w:rsidRPr="00D32456">
              <w:rPr>
                <w:rFonts w:eastAsia="Times New Roman" w:cs="Calibri"/>
                <w:szCs w:val="22"/>
                <w:lang w:bidi="he-IL"/>
              </w:rPr>
              <w:t>diblathaimah</w:t>
            </w:r>
            <w:proofErr w:type="spellEnd"/>
            <w:r w:rsidRPr="00D32456">
              <w:rPr>
                <w:rFonts w:eastAsia="Times New Roman" w:cs="Calibri"/>
                <w:szCs w:val="22"/>
                <w:lang w:bidi="he-IL"/>
              </w:rPr>
              <w:t xml:space="preserve"> and camped in the mountains of Abarim, in front of Nebo.</w:t>
            </w:r>
          </w:p>
        </w:tc>
        <w:tc>
          <w:tcPr>
            <w:tcW w:w="5109" w:type="dxa"/>
            <w:tcMar>
              <w:top w:w="0" w:type="dxa"/>
              <w:left w:w="108" w:type="dxa"/>
              <w:bottom w:w="0" w:type="dxa"/>
              <w:right w:w="108" w:type="dxa"/>
            </w:tcMar>
            <w:hideMark/>
          </w:tcPr>
          <w:p w14:paraId="68850178"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47. thence to the Mount </w:t>
            </w:r>
            <w:proofErr w:type="spellStart"/>
            <w:r w:rsidRPr="00D32456">
              <w:rPr>
                <w:rFonts w:eastAsia="Times New Roman" w:cs="Calibri"/>
                <w:szCs w:val="22"/>
                <w:lang w:val="en-AU" w:bidi="he-IL"/>
              </w:rPr>
              <w:t>Ibraee</w:t>
            </w:r>
            <w:proofErr w:type="spellEnd"/>
            <w:r w:rsidRPr="00D32456">
              <w:rPr>
                <w:rFonts w:eastAsia="Times New Roman" w:cs="Calibri"/>
                <w:szCs w:val="22"/>
                <w:lang w:val="en-AU" w:bidi="he-IL"/>
              </w:rPr>
              <w:t>, in front of the place of the burial of Mosheh;</w:t>
            </w:r>
          </w:p>
        </w:tc>
      </w:tr>
      <w:tr w:rsidR="00DA6107" w:rsidRPr="00D32456" w14:paraId="29EF3169" w14:textId="77777777" w:rsidTr="00CB6E0A">
        <w:trPr>
          <w:jc w:val="center"/>
        </w:trPr>
        <w:tc>
          <w:tcPr>
            <w:tcW w:w="5105" w:type="dxa"/>
            <w:tcMar>
              <w:top w:w="0" w:type="dxa"/>
              <w:left w:w="108" w:type="dxa"/>
              <w:bottom w:w="0" w:type="dxa"/>
              <w:right w:w="108" w:type="dxa"/>
            </w:tcMar>
            <w:hideMark/>
          </w:tcPr>
          <w:p w14:paraId="0B13B2C0"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48. </w:t>
            </w:r>
            <w:r w:rsidRPr="00D32456">
              <w:rPr>
                <w:rFonts w:eastAsia="Times New Roman" w:cs="Calibri"/>
                <w:szCs w:val="22"/>
                <w:lang w:bidi="he-IL"/>
              </w:rPr>
              <w:t>They journeyed from the mountains of Abarim and camped in the plains of Moab by the Jordan at Jericho.</w:t>
            </w:r>
          </w:p>
        </w:tc>
        <w:tc>
          <w:tcPr>
            <w:tcW w:w="5109" w:type="dxa"/>
            <w:tcMar>
              <w:top w:w="0" w:type="dxa"/>
              <w:left w:w="108" w:type="dxa"/>
              <w:bottom w:w="0" w:type="dxa"/>
              <w:right w:w="108" w:type="dxa"/>
            </w:tcMar>
            <w:hideMark/>
          </w:tcPr>
          <w:p w14:paraId="0DBD1584"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48. thence they removed and encamped in the fields of Moab, by Jordan, near Jericho;</w:t>
            </w:r>
          </w:p>
        </w:tc>
      </w:tr>
      <w:tr w:rsidR="00DA6107" w:rsidRPr="00D32456" w14:paraId="28307286" w14:textId="77777777" w:rsidTr="00CB6E0A">
        <w:trPr>
          <w:jc w:val="center"/>
        </w:trPr>
        <w:tc>
          <w:tcPr>
            <w:tcW w:w="5105" w:type="dxa"/>
            <w:tcMar>
              <w:top w:w="0" w:type="dxa"/>
              <w:left w:w="108" w:type="dxa"/>
              <w:bottom w:w="0" w:type="dxa"/>
              <w:right w:w="108" w:type="dxa"/>
            </w:tcMar>
            <w:hideMark/>
          </w:tcPr>
          <w:p w14:paraId="5847556C"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49. </w:t>
            </w:r>
            <w:r w:rsidRPr="00D32456">
              <w:rPr>
                <w:rFonts w:eastAsia="Times New Roman" w:cs="Calibri"/>
                <w:szCs w:val="22"/>
                <w:lang w:bidi="he-IL"/>
              </w:rPr>
              <w:t xml:space="preserve">They camped along the Jordan from Beth </w:t>
            </w:r>
            <w:proofErr w:type="spellStart"/>
            <w:r w:rsidRPr="00D32456">
              <w:rPr>
                <w:rFonts w:eastAsia="Times New Roman" w:cs="Calibri"/>
                <w:szCs w:val="22"/>
                <w:lang w:bidi="he-IL"/>
              </w:rPr>
              <w:t>jeshimoth</w:t>
            </w:r>
            <w:proofErr w:type="spellEnd"/>
            <w:r w:rsidRPr="00D32456">
              <w:rPr>
                <w:rFonts w:eastAsia="Times New Roman" w:cs="Calibri"/>
                <w:szCs w:val="22"/>
                <w:lang w:bidi="he-IL"/>
              </w:rPr>
              <w:t xml:space="preserve"> to Abel shittim, in the plains of Moab.</w:t>
            </w:r>
          </w:p>
        </w:tc>
        <w:tc>
          <w:tcPr>
            <w:tcW w:w="5109" w:type="dxa"/>
            <w:tcMar>
              <w:top w:w="0" w:type="dxa"/>
              <w:left w:w="108" w:type="dxa"/>
              <w:bottom w:w="0" w:type="dxa"/>
              <w:right w:w="108" w:type="dxa"/>
            </w:tcMar>
            <w:hideMark/>
          </w:tcPr>
          <w:p w14:paraId="43A4E6A0"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49. and they encamped by the Jordan, from </w:t>
            </w:r>
            <w:proofErr w:type="spellStart"/>
            <w:r w:rsidRPr="00D32456">
              <w:rPr>
                <w:rFonts w:eastAsia="Times New Roman" w:cs="Calibri"/>
                <w:szCs w:val="22"/>
                <w:lang w:val="en-AU" w:bidi="he-IL"/>
              </w:rPr>
              <w:t>Bethjeshimon</w:t>
            </w:r>
            <w:proofErr w:type="spellEnd"/>
            <w:r w:rsidRPr="00D32456">
              <w:rPr>
                <w:rFonts w:eastAsia="Times New Roman" w:cs="Calibri"/>
                <w:szCs w:val="22"/>
                <w:lang w:val="en-AU" w:bidi="he-IL"/>
              </w:rPr>
              <w:t xml:space="preserve"> unto the plain of Sillan in the fields of Moab.</w:t>
            </w:r>
          </w:p>
        </w:tc>
      </w:tr>
      <w:tr w:rsidR="00DA6107" w:rsidRPr="00D32456" w14:paraId="171E5A3D" w14:textId="77777777" w:rsidTr="00CB6E0A">
        <w:trPr>
          <w:jc w:val="center"/>
        </w:trPr>
        <w:tc>
          <w:tcPr>
            <w:tcW w:w="5105" w:type="dxa"/>
            <w:tcMar>
              <w:top w:w="0" w:type="dxa"/>
              <w:left w:w="108" w:type="dxa"/>
              <w:bottom w:w="0" w:type="dxa"/>
              <w:right w:w="108" w:type="dxa"/>
            </w:tcMar>
            <w:hideMark/>
          </w:tcPr>
          <w:p w14:paraId="65A655D2"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50. </w:t>
            </w:r>
            <w:r w:rsidRPr="00D32456">
              <w:rPr>
                <w:rFonts w:eastAsia="Times New Roman" w:cs="Calibri"/>
                <w:szCs w:val="22"/>
                <w:lang w:bidi="he-IL"/>
              </w:rPr>
              <w:t>The Lord spoke to Moses in the plains of Moab by the Jordan at Jericho, saying:</w:t>
            </w:r>
          </w:p>
        </w:tc>
        <w:tc>
          <w:tcPr>
            <w:tcW w:w="5109" w:type="dxa"/>
            <w:tcMar>
              <w:top w:w="0" w:type="dxa"/>
              <w:left w:w="108" w:type="dxa"/>
              <w:bottom w:w="0" w:type="dxa"/>
              <w:right w:w="108" w:type="dxa"/>
            </w:tcMar>
            <w:hideMark/>
          </w:tcPr>
          <w:p w14:paraId="39373CA5"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50. And the LORD spoke with Mosheh, in the fields of Moab, at the Jordan, by Jericho, saying:</w:t>
            </w:r>
          </w:p>
        </w:tc>
      </w:tr>
      <w:tr w:rsidR="00DA6107" w:rsidRPr="00D32456" w14:paraId="62622B81" w14:textId="77777777" w:rsidTr="00CB6E0A">
        <w:trPr>
          <w:jc w:val="center"/>
        </w:trPr>
        <w:tc>
          <w:tcPr>
            <w:tcW w:w="5105" w:type="dxa"/>
            <w:tcMar>
              <w:top w:w="0" w:type="dxa"/>
              <w:left w:w="108" w:type="dxa"/>
              <w:bottom w:w="0" w:type="dxa"/>
              <w:right w:w="108" w:type="dxa"/>
            </w:tcMar>
            <w:hideMark/>
          </w:tcPr>
          <w:p w14:paraId="027896E7"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51. </w:t>
            </w:r>
            <w:r w:rsidRPr="00D32456">
              <w:rPr>
                <w:rFonts w:eastAsia="Times New Roman" w:cs="Calibri"/>
                <w:szCs w:val="22"/>
                <w:lang w:bidi="he-IL"/>
              </w:rPr>
              <w:t>Speak to the children of Israel and say to them: When you cross the Jordan into the land of Canaan,</w:t>
            </w:r>
          </w:p>
        </w:tc>
        <w:tc>
          <w:tcPr>
            <w:tcW w:w="5109" w:type="dxa"/>
            <w:tcMar>
              <w:top w:w="0" w:type="dxa"/>
              <w:left w:w="108" w:type="dxa"/>
              <w:bottom w:w="0" w:type="dxa"/>
              <w:right w:w="108" w:type="dxa"/>
            </w:tcMar>
            <w:hideMark/>
          </w:tcPr>
          <w:p w14:paraId="6741CCFE"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51. Speak with the sons of Israel, and say to them: When you have passed over the Jordan into the land of Kenaan,</w:t>
            </w:r>
          </w:p>
        </w:tc>
      </w:tr>
      <w:tr w:rsidR="00DA6107" w:rsidRPr="00D32456" w14:paraId="68F653DA" w14:textId="77777777" w:rsidTr="00CB6E0A">
        <w:trPr>
          <w:jc w:val="center"/>
        </w:trPr>
        <w:tc>
          <w:tcPr>
            <w:tcW w:w="5105" w:type="dxa"/>
            <w:tcMar>
              <w:top w:w="0" w:type="dxa"/>
              <w:left w:w="108" w:type="dxa"/>
              <w:bottom w:w="0" w:type="dxa"/>
              <w:right w:w="108" w:type="dxa"/>
            </w:tcMar>
            <w:hideMark/>
          </w:tcPr>
          <w:p w14:paraId="6B2BCEAD"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52. </w:t>
            </w:r>
            <w:r w:rsidRPr="00D32456">
              <w:rPr>
                <w:rFonts w:eastAsia="Times New Roman" w:cs="Calibri"/>
                <w:szCs w:val="22"/>
                <w:lang w:bidi="he-IL"/>
              </w:rPr>
              <w:t>you shall drive out all the inhabitants of the land from before you, destroy all their temples, destroy their molten idols, and demolish their high places.</w:t>
            </w:r>
          </w:p>
        </w:tc>
        <w:tc>
          <w:tcPr>
            <w:tcW w:w="5109" w:type="dxa"/>
            <w:tcMar>
              <w:top w:w="0" w:type="dxa"/>
              <w:left w:w="108" w:type="dxa"/>
              <w:bottom w:w="0" w:type="dxa"/>
              <w:right w:w="108" w:type="dxa"/>
            </w:tcMar>
            <w:hideMark/>
          </w:tcPr>
          <w:p w14:paraId="0AA4A263"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52. you will drive out all the inhabitants of the country from before you, and lay waste all the houses of their worship, destroy all their molten images, and overthrow all their high places.</w:t>
            </w:r>
          </w:p>
        </w:tc>
      </w:tr>
      <w:tr w:rsidR="00DA6107" w:rsidRPr="00D32456" w14:paraId="74CF4AA1" w14:textId="77777777" w:rsidTr="00CB6E0A">
        <w:trPr>
          <w:jc w:val="center"/>
        </w:trPr>
        <w:tc>
          <w:tcPr>
            <w:tcW w:w="5105" w:type="dxa"/>
            <w:tcMar>
              <w:top w:w="0" w:type="dxa"/>
              <w:left w:w="108" w:type="dxa"/>
              <w:bottom w:w="0" w:type="dxa"/>
              <w:right w:w="108" w:type="dxa"/>
            </w:tcMar>
            <w:hideMark/>
          </w:tcPr>
          <w:p w14:paraId="4CFBD29F"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lastRenderedPageBreak/>
              <w:t xml:space="preserve">53. </w:t>
            </w:r>
            <w:r w:rsidRPr="00D32456">
              <w:rPr>
                <w:rFonts w:eastAsia="Times New Roman" w:cs="Calibri"/>
                <w:szCs w:val="22"/>
                <w:lang w:bidi="he-IL"/>
              </w:rPr>
              <w:t>You shall clear out the Land and settle in it, for I have given you the Land to occupy it.</w:t>
            </w:r>
          </w:p>
        </w:tc>
        <w:tc>
          <w:tcPr>
            <w:tcW w:w="5109" w:type="dxa"/>
            <w:tcMar>
              <w:top w:w="0" w:type="dxa"/>
              <w:left w:w="108" w:type="dxa"/>
              <w:bottom w:w="0" w:type="dxa"/>
              <w:right w:w="108" w:type="dxa"/>
            </w:tcMar>
            <w:hideMark/>
          </w:tcPr>
          <w:p w14:paraId="73CC0456" w14:textId="77777777" w:rsidR="00DA6107" w:rsidRPr="00D32456" w:rsidRDefault="00DA6107" w:rsidP="00CB6E0A">
            <w:pPr>
              <w:rPr>
                <w:rFonts w:eastAsia="Times New Roman" w:cs="Calibri"/>
                <w:szCs w:val="22"/>
                <w:lang w:bidi="he-IL"/>
              </w:rPr>
            </w:pPr>
            <w:r w:rsidRPr="00D32456">
              <w:rPr>
                <w:rFonts w:eastAsia="Times New Roman" w:cs="Calibri"/>
                <w:szCs w:val="22"/>
                <w:lang w:bidi="he-IL"/>
              </w:rPr>
              <w:t xml:space="preserve">53. </w:t>
            </w:r>
            <w:r w:rsidRPr="00D32456">
              <w:rPr>
                <w:rFonts w:eastAsia="Times New Roman" w:cs="Calibri"/>
                <w:szCs w:val="22"/>
                <w:lang w:val="en-AU" w:bidi="he-IL"/>
              </w:rPr>
              <w:t>And you will drive out the inhabitants of the land, and dwell therein, for I have given you the land to possess it.</w:t>
            </w:r>
          </w:p>
        </w:tc>
      </w:tr>
      <w:tr w:rsidR="00DA6107" w:rsidRPr="00D32456" w14:paraId="518A4E06" w14:textId="77777777" w:rsidTr="00CB6E0A">
        <w:trPr>
          <w:jc w:val="center"/>
        </w:trPr>
        <w:tc>
          <w:tcPr>
            <w:tcW w:w="5105" w:type="dxa"/>
            <w:tcMar>
              <w:top w:w="0" w:type="dxa"/>
              <w:left w:w="108" w:type="dxa"/>
              <w:bottom w:w="0" w:type="dxa"/>
              <w:right w:w="108" w:type="dxa"/>
            </w:tcMar>
            <w:hideMark/>
          </w:tcPr>
          <w:p w14:paraId="4F6EF833"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 xml:space="preserve">54. </w:t>
            </w:r>
            <w:r w:rsidRPr="00D32456">
              <w:rPr>
                <w:rFonts w:eastAsia="Times New Roman" w:cs="Calibri"/>
                <w:szCs w:val="22"/>
                <w:lang w:bidi="he-IL"/>
              </w:rPr>
              <w:t>You shall give the Land as an inheritance to your families by lot; to the large, you shall give a larger inheritance and to the small you shall give a smaller inheritance; wherever the lot falls shall be his; according to the tribes of your fathers, you shall inherit.</w:t>
            </w:r>
          </w:p>
        </w:tc>
        <w:tc>
          <w:tcPr>
            <w:tcW w:w="5109" w:type="dxa"/>
            <w:tcMar>
              <w:top w:w="0" w:type="dxa"/>
              <w:left w:w="108" w:type="dxa"/>
              <w:bottom w:w="0" w:type="dxa"/>
              <w:right w:w="108" w:type="dxa"/>
            </w:tcMar>
            <w:hideMark/>
          </w:tcPr>
          <w:p w14:paraId="6F34A427" w14:textId="77777777" w:rsidR="00DA6107" w:rsidRPr="00D32456" w:rsidRDefault="00DA6107" w:rsidP="00CB6E0A">
            <w:pPr>
              <w:rPr>
                <w:rFonts w:eastAsia="Times New Roman" w:cs="Calibri"/>
                <w:szCs w:val="22"/>
                <w:lang w:bidi="he-IL"/>
              </w:rPr>
            </w:pPr>
            <w:r w:rsidRPr="00D32456">
              <w:rPr>
                <w:rFonts w:eastAsia="Times New Roman" w:cs="Calibri"/>
                <w:szCs w:val="22"/>
                <w:lang w:val="en-AU" w:bidi="he-IL"/>
              </w:rPr>
              <w:t>54. And you shall inherit the land by lots, according to your families; to the tribe whose people are many you will enlarge, and to the tribe whose people are few, you will diminish. According to the place where one's lot falls, there will his place be; you will inherit by the tribes of your fathers.</w:t>
            </w:r>
          </w:p>
        </w:tc>
      </w:tr>
      <w:tr w:rsidR="00DA6107" w:rsidRPr="00767B9D" w14:paraId="7DAA831D" w14:textId="77777777" w:rsidTr="00CB6E0A">
        <w:trPr>
          <w:jc w:val="center"/>
        </w:trPr>
        <w:tc>
          <w:tcPr>
            <w:tcW w:w="5105" w:type="dxa"/>
            <w:tcMar>
              <w:top w:w="0" w:type="dxa"/>
              <w:left w:w="108" w:type="dxa"/>
              <w:bottom w:w="0" w:type="dxa"/>
              <w:right w:w="108" w:type="dxa"/>
            </w:tcMar>
            <w:hideMark/>
          </w:tcPr>
          <w:p w14:paraId="41E01EB6" w14:textId="77777777" w:rsidR="00DA6107" w:rsidRPr="00767B9D" w:rsidRDefault="00DA6107" w:rsidP="00CB6E0A">
            <w:pPr>
              <w:rPr>
                <w:rFonts w:eastAsia="Times New Roman" w:cs="Calibri"/>
                <w:szCs w:val="22"/>
                <w:lang w:bidi="he-IL"/>
              </w:rPr>
            </w:pPr>
            <w:r w:rsidRPr="00767B9D">
              <w:rPr>
                <w:rFonts w:eastAsia="Times New Roman" w:cs="Calibri"/>
                <w:szCs w:val="22"/>
                <w:lang w:val="en-AU" w:bidi="he-IL"/>
              </w:rPr>
              <w:t xml:space="preserve">55. </w:t>
            </w:r>
            <w:r w:rsidRPr="00767B9D">
              <w:rPr>
                <w:rFonts w:eastAsia="Times New Roman" w:cs="Calibri"/>
                <w:b/>
                <w:bCs/>
                <w:szCs w:val="22"/>
                <w:lang w:bidi="he-IL"/>
              </w:rPr>
              <w:t>But if you do not drive out the inhabitants of the Land from before you, then those whom you leave over will be as spikes in your eyes and thorns in your sides, and they will harass you in the land in which you settle.</w:t>
            </w:r>
          </w:p>
        </w:tc>
        <w:tc>
          <w:tcPr>
            <w:tcW w:w="5109" w:type="dxa"/>
            <w:tcMar>
              <w:top w:w="0" w:type="dxa"/>
              <w:left w:w="108" w:type="dxa"/>
              <w:bottom w:w="0" w:type="dxa"/>
              <w:right w:w="108" w:type="dxa"/>
            </w:tcMar>
            <w:hideMark/>
          </w:tcPr>
          <w:p w14:paraId="4E07007C" w14:textId="77777777" w:rsidR="00DA6107" w:rsidRPr="00767B9D" w:rsidRDefault="00DA6107" w:rsidP="00CB6E0A">
            <w:pPr>
              <w:rPr>
                <w:rFonts w:eastAsia="Times New Roman" w:cs="Calibri"/>
                <w:szCs w:val="22"/>
                <w:lang w:bidi="he-IL"/>
              </w:rPr>
            </w:pPr>
            <w:r w:rsidRPr="00767B9D">
              <w:rPr>
                <w:rFonts w:eastAsia="Times New Roman" w:cs="Calibri"/>
                <w:szCs w:val="22"/>
                <w:lang w:val="en-AU" w:bidi="he-IL"/>
              </w:rPr>
              <w:t xml:space="preserve">55. </w:t>
            </w:r>
            <w:r w:rsidRPr="00767B9D">
              <w:rPr>
                <w:rFonts w:eastAsia="Times New Roman" w:cs="Calibri"/>
                <w:b/>
                <w:bCs/>
                <w:szCs w:val="22"/>
                <w:lang w:val="en-AU" w:bidi="he-IL"/>
              </w:rPr>
              <w:t>But if you will not drive out the inhabitants of the land from before you, it will be that the residue whom you have spared looking at you with an evil eye will surround you as shields (</w:t>
            </w:r>
            <w:proofErr w:type="spellStart"/>
            <w:r w:rsidRPr="00767B9D">
              <w:rPr>
                <w:rFonts w:eastAsia="Times New Roman" w:cs="Calibri"/>
                <w:b/>
                <w:bCs/>
                <w:szCs w:val="22"/>
                <w:lang w:val="en-AU" w:bidi="he-IL"/>
              </w:rPr>
              <w:t>terisin</w:t>
            </w:r>
            <w:proofErr w:type="spellEnd"/>
            <w:r w:rsidRPr="00767B9D">
              <w:rPr>
                <w:rFonts w:eastAsia="Times New Roman" w:cs="Calibri"/>
                <w:b/>
                <w:bCs/>
                <w:szCs w:val="22"/>
                <w:lang w:val="en-AU" w:bidi="he-IL"/>
              </w:rPr>
              <w:t>) on your sides, and afflict you in the land wherein you dwell;</w:t>
            </w:r>
          </w:p>
        </w:tc>
      </w:tr>
      <w:tr w:rsidR="00DA6107" w:rsidRPr="00767B9D" w14:paraId="74B854C7" w14:textId="77777777" w:rsidTr="00CB6E0A">
        <w:trPr>
          <w:jc w:val="center"/>
        </w:trPr>
        <w:tc>
          <w:tcPr>
            <w:tcW w:w="5105" w:type="dxa"/>
            <w:tcMar>
              <w:top w:w="0" w:type="dxa"/>
              <w:left w:w="108" w:type="dxa"/>
              <w:bottom w:w="0" w:type="dxa"/>
              <w:right w:w="108" w:type="dxa"/>
            </w:tcMar>
            <w:hideMark/>
          </w:tcPr>
          <w:p w14:paraId="1174E939" w14:textId="77777777" w:rsidR="00DA6107" w:rsidRPr="00767B9D" w:rsidRDefault="00DA6107" w:rsidP="00CB6E0A">
            <w:pPr>
              <w:rPr>
                <w:rFonts w:eastAsia="Times New Roman" w:cs="Calibri"/>
                <w:szCs w:val="22"/>
                <w:lang w:bidi="he-IL"/>
              </w:rPr>
            </w:pPr>
            <w:r w:rsidRPr="00767B9D">
              <w:rPr>
                <w:rFonts w:eastAsia="Times New Roman" w:cs="Calibri"/>
                <w:szCs w:val="22"/>
                <w:lang w:val="en-AU" w:bidi="he-IL"/>
              </w:rPr>
              <w:t xml:space="preserve">56. </w:t>
            </w:r>
            <w:r w:rsidRPr="00767B9D">
              <w:rPr>
                <w:rFonts w:eastAsia="Times New Roman" w:cs="Calibri"/>
                <w:b/>
                <w:bCs/>
                <w:szCs w:val="22"/>
                <w:lang w:bidi="he-IL"/>
              </w:rPr>
              <w:t>And it will be that what I had intended to do to them, I will do to you.</w:t>
            </w:r>
          </w:p>
        </w:tc>
        <w:tc>
          <w:tcPr>
            <w:tcW w:w="5109" w:type="dxa"/>
            <w:tcMar>
              <w:top w:w="0" w:type="dxa"/>
              <w:left w:w="108" w:type="dxa"/>
              <w:bottom w:w="0" w:type="dxa"/>
              <w:right w:w="108" w:type="dxa"/>
            </w:tcMar>
            <w:hideMark/>
          </w:tcPr>
          <w:p w14:paraId="4D23E295" w14:textId="77777777" w:rsidR="00DA6107" w:rsidRPr="00767B9D" w:rsidRDefault="00DA6107" w:rsidP="00CB6E0A">
            <w:pPr>
              <w:rPr>
                <w:rFonts w:eastAsia="Times New Roman" w:cs="Calibri"/>
                <w:szCs w:val="22"/>
                <w:lang w:bidi="he-IL"/>
              </w:rPr>
            </w:pPr>
            <w:r w:rsidRPr="00767B9D">
              <w:rPr>
                <w:rFonts w:eastAsia="Times New Roman" w:cs="Calibri"/>
                <w:szCs w:val="22"/>
                <w:lang w:val="en-AU" w:bidi="he-IL"/>
              </w:rPr>
              <w:t xml:space="preserve">56. </w:t>
            </w:r>
            <w:r w:rsidRPr="00767B9D">
              <w:rPr>
                <w:rFonts w:eastAsia="Times New Roman" w:cs="Calibri"/>
                <w:b/>
                <w:bCs/>
                <w:szCs w:val="22"/>
                <w:lang w:val="en-AU" w:bidi="he-IL"/>
              </w:rPr>
              <w:t xml:space="preserve">and it shall be that as I had thought to do to </w:t>
            </w:r>
            <w:proofErr w:type="gramStart"/>
            <w:r w:rsidRPr="00767B9D">
              <w:rPr>
                <w:rFonts w:eastAsia="Times New Roman" w:cs="Calibri"/>
                <w:b/>
                <w:bCs/>
                <w:szCs w:val="22"/>
                <w:lang w:val="en-AU" w:bidi="he-IL"/>
              </w:rPr>
              <w:t>them</w:t>
            </w:r>
            <w:proofErr w:type="gramEnd"/>
            <w:r w:rsidRPr="00767B9D">
              <w:rPr>
                <w:rFonts w:eastAsia="Times New Roman" w:cs="Calibri"/>
                <w:b/>
                <w:bCs/>
                <w:szCs w:val="22"/>
                <w:lang w:val="en-AU" w:bidi="he-IL"/>
              </w:rPr>
              <w:t xml:space="preserve"> I will do to you.</w:t>
            </w:r>
          </w:p>
        </w:tc>
      </w:tr>
    </w:tbl>
    <w:p w14:paraId="04912285" w14:textId="77777777" w:rsidR="00AF7B5B" w:rsidRPr="00D90075" w:rsidRDefault="00AF7B5B" w:rsidP="00AF7B5B">
      <w:pPr>
        <w:pBdr>
          <w:bottom w:val="double" w:sz="4" w:space="1" w:color="auto"/>
        </w:pBdr>
        <w:jc w:val="center"/>
        <w:rPr>
          <w:rFonts w:ascii="Cambria" w:eastAsia="Calibri" w:hAnsi="Cambria"/>
          <w:b/>
          <w:bCs/>
          <w:sz w:val="16"/>
          <w:szCs w:val="16"/>
          <w:lang w:bidi="he-IL"/>
        </w:rPr>
      </w:pPr>
    </w:p>
    <w:bookmarkEnd w:id="7"/>
    <w:p w14:paraId="4EE5EA1C" w14:textId="77777777" w:rsidR="00AF7B5B" w:rsidRDefault="00AF7B5B" w:rsidP="00AF7B5B">
      <w:pPr>
        <w:rPr>
          <w:highlight w:val="yellow"/>
          <w:lang w:bidi="he-IL"/>
        </w:rPr>
      </w:pPr>
    </w:p>
    <w:bookmarkEnd w:id="8"/>
    <w:p w14:paraId="65530AF0" w14:textId="5A939FC1" w:rsidR="00AF7B5B" w:rsidRPr="00D90075" w:rsidRDefault="00AF7B5B" w:rsidP="00AF7B5B">
      <w:pPr>
        <w:pStyle w:val="Heading2"/>
        <w:rPr>
          <w:sz w:val="16"/>
          <w:szCs w:val="16"/>
          <w:lang w:val="en-AU" w:bidi="he-IL"/>
        </w:rPr>
      </w:pPr>
      <w:r w:rsidRPr="00C03246">
        <w:rPr>
          <w:rFonts w:eastAsia="Times New Roman"/>
          <w:lang w:bidi="he-IL"/>
        </w:rPr>
        <w:t xml:space="preserve">Rashi Commentary for: </w:t>
      </w:r>
      <w:r w:rsidRPr="00C03246">
        <w:rPr>
          <w:rFonts w:eastAsia="Times New Roman"/>
          <w:cs/>
          <w:lang w:bidi="he-IL"/>
        </w:rPr>
        <w:t>‎</w:t>
      </w:r>
      <w:r w:rsidRPr="00C03246">
        <w:rPr>
          <w:rFonts w:eastAsia="Times New Roman"/>
          <w:lang w:bidi="he-IL"/>
        </w:rPr>
        <w:t xml:space="preserve"> Bamidbar (Numbers) </w:t>
      </w:r>
      <w:r w:rsidRPr="00C03246">
        <w:rPr>
          <w:rFonts w:eastAsia="Calibri" w:cs="Arial"/>
          <w:kern w:val="28"/>
          <w:szCs w:val="28"/>
          <w:lang w:val="en-AU" w:eastAsia="en-AU"/>
        </w:rPr>
        <w:t>3</w:t>
      </w:r>
      <w:r w:rsidR="00FD2CC2" w:rsidRPr="00C03246">
        <w:rPr>
          <w:rFonts w:eastAsia="Calibri" w:cs="Arial"/>
          <w:kern w:val="28"/>
          <w:szCs w:val="28"/>
          <w:lang w:val="en-AU" w:eastAsia="en-AU"/>
        </w:rPr>
        <w:t>3</w:t>
      </w:r>
      <w:r w:rsidRPr="00C03246">
        <w:rPr>
          <w:rFonts w:eastAsia="Calibri" w:cs="Arial"/>
          <w:kern w:val="28"/>
          <w:szCs w:val="28"/>
          <w:lang w:val="en-AU" w:eastAsia="en-AU"/>
        </w:rPr>
        <w:t>:</w:t>
      </w:r>
      <w:r w:rsidR="00941C5E" w:rsidRPr="00C03246">
        <w:rPr>
          <w:rFonts w:eastAsia="Calibri" w:cs="Arial"/>
          <w:kern w:val="28"/>
          <w:szCs w:val="28"/>
          <w:lang w:val="en-AU" w:eastAsia="en-AU"/>
        </w:rPr>
        <w:t>1</w:t>
      </w:r>
      <w:r w:rsidRPr="00C03246">
        <w:rPr>
          <w:rFonts w:eastAsia="Calibri" w:cs="Arial"/>
          <w:kern w:val="28"/>
          <w:szCs w:val="28"/>
          <w:lang w:val="en-AU" w:eastAsia="en-AU"/>
        </w:rPr>
        <w:t xml:space="preserve"> – </w:t>
      </w:r>
      <w:r w:rsidR="00FD2CC2" w:rsidRPr="00C03246">
        <w:rPr>
          <w:rFonts w:eastAsia="Calibri" w:cs="Arial"/>
          <w:kern w:val="28"/>
          <w:szCs w:val="28"/>
          <w:lang w:val="en-AU" w:eastAsia="en-AU"/>
        </w:rPr>
        <w:t>56</w:t>
      </w:r>
    </w:p>
    <w:p w14:paraId="3DD78011" w14:textId="77777777" w:rsidR="00AF7B5B" w:rsidRDefault="00AF7B5B" w:rsidP="00AF7B5B">
      <w:pPr>
        <w:rPr>
          <w:rFonts w:eastAsia="Times New Roman" w:cs="Calibri"/>
          <w:color w:val="000000"/>
          <w:szCs w:val="22"/>
          <w:lang w:bidi="he-IL"/>
        </w:rPr>
      </w:pPr>
    </w:p>
    <w:p w14:paraId="13A4FA11" w14:textId="29027E81" w:rsidR="00941C5E" w:rsidRPr="00BB6094" w:rsidRDefault="00FD2CC2" w:rsidP="00941C5E">
      <w:pPr>
        <w:rPr>
          <w:rFonts w:asciiTheme="minorHAnsi" w:eastAsia="Times New Roman" w:hAnsiTheme="minorHAnsi" w:cstheme="minorHAnsi"/>
          <w:color w:val="000000"/>
          <w:szCs w:val="22"/>
          <w:lang w:bidi="he-IL"/>
        </w:rPr>
      </w:pPr>
      <w:r w:rsidRPr="00FD2CC2">
        <w:rPr>
          <w:rFonts w:eastAsia="Times New Roman" w:cs="Calibri"/>
          <w:b/>
          <w:bCs/>
          <w:color w:val="000000"/>
          <w:szCs w:val="22"/>
          <w:lang w:bidi="he-IL"/>
        </w:rPr>
        <w:t>1</w:t>
      </w:r>
      <w:r w:rsidR="00941C5E" w:rsidRPr="00FD2CC2">
        <w:rPr>
          <w:rFonts w:eastAsia="Times New Roman" w:cs="Calibri"/>
          <w:b/>
          <w:bCs/>
          <w:color w:val="000000"/>
          <w:szCs w:val="22"/>
          <w:lang w:bidi="he-IL"/>
        </w:rPr>
        <w:t xml:space="preserve"> </w:t>
      </w:r>
      <w:r w:rsidRPr="00BB6094">
        <w:rPr>
          <w:rStyle w:val="corashititle"/>
          <w:rFonts w:asciiTheme="minorHAnsi" w:hAnsiTheme="minorHAnsi" w:cstheme="minorHAnsi"/>
          <w:b/>
          <w:bCs/>
          <w:color w:val="000000"/>
          <w:sz w:val="21"/>
          <w:szCs w:val="21"/>
        </w:rPr>
        <w:t>These are the journeys. </w:t>
      </w:r>
      <w:r w:rsidRPr="00BB6094">
        <w:rPr>
          <w:rStyle w:val="corashitext"/>
          <w:rFonts w:asciiTheme="minorHAnsi" w:hAnsiTheme="minorHAnsi" w:cstheme="minorHAnsi"/>
          <w:color w:val="000000"/>
          <w:sz w:val="21"/>
          <w:szCs w:val="21"/>
        </w:rPr>
        <w:t>Why were these journeys recorded? To inform us of the kind deeds of the Omnipresent, for although He issued a decree to move them around [from place to place] and make them wander in the desert, you should not say that they were moving about and wandering from station to station for all forty years, and they had no rest, because there are only forty-two stages. Deduct fourteen of them, for they all took place in the first year, before the decree, from when they journeyed from Rameses until they arrived in Rithmah, from where the spies were sent, as it says, “Then the people journeyed from Hazeroth [and camped in the desert of Paran].” (12:16); “Send out for yourself men…” (13:2), and here it says, “They journeyed from Hazeroth and camped at Rithmah,” teaching us that it [Rithmah] was in the desert of Paran. Subtract a further eight stages which took place after Aaron’s death-from Mount Hor to the plains of Moab-during the fortieth year, and you will find that throughout the thirty-eight years they made only twenty journeys. I found this in the commentary of R. Moshe (Hadarshan) [the preacher] (</w:t>
      </w:r>
      <w:r w:rsidRPr="00BB6094">
        <w:rPr>
          <w:rStyle w:val="Emphasis"/>
          <w:rFonts w:asciiTheme="minorHAnsi" w:hAnsiTheme="minorHAnsi" w:cstheme="minorHAnsi"/>
          <w:color w:val="000000"/>
          <w:sz w:val="21"/>
          <w:szCs w:val="21"/>
        </w:rPr>
        <w:t>Mid. Aggadah</w:t>
      </w:r>
      <w:r w:rsidRPr="00BB6094">
        <w:rPr>
          <w:rStyle w:val="corashitext"/>
          <w:rFonts w:asciiTheme="minorHAnsi" w:hAnsiTheme="minorHAnsi" w:cstheme="minorHAnsi"/>
          <w:color w:val="000000"/>
          <w:sz w:val="21"/>
          <w:szCs w:val="21"/>
        </w:rPr>
        <w:t>). R. Tanchuma expounds it in another way. It is analogous to a king whose son became sick, so he took him to a far away place to have him healed. On the way back, the father began citing all the stages of their journey, saying to him, “This is where we sat, here we were cold, here you had a headache etc.” - [</w:t>
      </w:r>
      <w:r w:rsidRPr="00BB6094">
        <w:rPr>
          <w:rStyle w:val="Emphasis"/>
          <w:rFonts w:asciiTheme="minorHAnsi" w:hAnsiTheme="minorHAnsi" w:cstheme="minorHAnsi"/>
          <w:color w:val="000000"/>
          <w:sz w:val="21"/>
          <w:szCs w:val="21"/>
        </w:rPr>
        <w:t>Mid. Tanchuma Massei</w:t>
      </w:r>
      <w:r w:rsidRPr="00BB6094">
        <w:rPr>
          <w:rStyle w:val="corashitext"/>
          <w:rFonts w:asciiTheme="minorHAnsi" w:hAnsiTheme="minorHAnsi" w:cstheme="minorHAnsi"/>
          <w:color w:val="000000"/>
          <w:sz w:val="21"/>
          <w:szCs w:val="21"/>
        </w:rPr>
        <w:t> 3, </w:t>
      </w:r>
      <w:r w:rsidRPr="00BB6094">
        <w:rPr>
          <w:rStyle w:val="Emphasis"/>
          <w:rFonts w:asciiTheme="minorHAnsi" w:hAnsiTheme="minorHAnsi" w:cstheme="minorHAnsi"/>
          <w:color w:val="000000"/>
          <w:sz w:val="21"/>
          <w:szCs w:val="21"/>
        </w:rPr>
        <w:t>Num. Rabbah</w:t>
      </w:r>
      <w:r w:rsidRPr="00BB6094">
        <w:rPr>
          <w:rStyle w:val="corashitext"/>
          <w:rFonts w:asciiTheme="minorHAnsi" w:hAnsiTheme="minorHAnsi" w:cstheme="minorHAnsi"/>
          <w:color w:val="000000"/>
          <w:sz w:val="21"/>
          <w:szCs w:val="21"/>
        </w:rPr>
        <w:t> 23:3]</w:t>
      </w:r>
    </w:p>
    <w:p w14:paraId="3B1A1EC4" w14:textId="77777777" w:rsidR="00941C5E" w:rsidRPr="00BB6094" w:rsidRDefault="00941C5E"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color w:val="000000"/>
          <w:szCs w:val="22"/>
          <w:highlight w:val="yellow"/>
          <w:lang w:bidi="he-IL"/>
        </w:rPr>
        <w:t xml:space="preserve"> </w:t>
      </w:r>
    </w:p>
    <w:p w14:paraId="741B0EB4" w14:textId="674DF9BC" w:rsidR="00941C5E" w:rsidRPr="00BB6094" w:rsidRDefault="0031507C" w:rsidP="00941C5E">
      <w:pPr>
        <w:rPr>
          <w:rFonts w:asciiTheme="minorHAnsi" w:eastAsia="Times New Roman" w:hAnsiTheme="minorHAnsi" w:cstheme="minorHAnsi"/>
          <w:color w:val="000000"/>
          <w:szCs w:val="22"/>
          <w:lang w:bidi="he-IL"/>
        </w:rPr>
      </w:pPr>
      <w:r w:rsidRPr="00BB6094">
        <w:rPr>
          <w:rFonts w:asciiTheme="minorHAnsi" w:eastAsia="Times New Roman" w:hAnsiTheme="minorHAnsi" w:cstheme="minorHAnsi"/>
          <w:b/>
          <w:bCs/>
          <w:color w:val="000000"/>
          <w:szCs w:val="22"/>
          <w:lang w:bidi="he-IL"/>
        </w:rPr>
        <w:t>4</w:t>
      </w:r>
      <w:r w:rsidR="00941C5E" w:rsidRPr="00BB6094">
        <w:rPr>
          <w:rFonts w:asciiTheme="minorHAnsi" w:eastAsia="Times New Roman" w:hAnsiTheme="minorHAnsi" w:cstheme="minorHAnsi"/>
          <w:b/>
          <w:bCs/>
          <w:color w:val="000000"/>
          <w:szCs w:val="22"/>
          <w:lang w:bidi="he-IL"/>
        </w:rPr>
        <w:t xml:space="preserve"> </w:t>
      </w:r>
      <w:r w:rsidRPr="00BB6094">
        <w:rPr>
          <w:rStyle w:val="corashititle"/>
          <w:rFonts w:asciiTheme="minorHAnsi" w:hAnsiTheme="minorHAnsi" w:cstheme="minorHAnsi"/>
          <w:b/>
          <w:bCs/>
          <w:color w:val="000000"/>
          <w:sz w:val="21"/>
          <w:szCs w:val="21"/>
        </w:rPr>
        <w:t>And the Egyptians were busy burying. </w:t>
      </w:r>
      <w:r w:rsidRPr="00BB6094">
        <w:rPr>
          <w:rStyle w:val="corashitext"/>
          <w:rFonts w:asciiTheme="minorHAnsi" w:hAnsiTheme="minorHAnsi" w:cstheme="minorHAnsi"/>
          <w:color w:val="000000"/>
          <w:sz w:val="21"/>
          <w:szCs w:val="21"/>
        </w:rPr>
        <w:t>occupied with their mourning.</w:t>
      </w:r>
    </w:p>
    <w:p w14:paraId="4D1016DC" w14:textId="77777777" w:rsidR="00941C5E" w:rsidRPr="00BB6094" w:rsidRDefault="00941C5E"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color w:val="000000"/>
          <w:szCs w:val="22"/>
          <w:highlight w:val="yellow"/>
          <w:lang w:bidi="he-IL"/>
        </w:rPr>
        <w:t xml:space="preserve"> </w:t>
      </w:r>
    </w:p>
    <w:p w14:paraId="7D49DF58" w14:textId="148D258C" w:rsidR="00941C5E" w:rsidRPr="00BB6094" w:rsidRDefault="0031507C" w:rsidP="00941C5E">
      <w:pPr>
        <w:rPr>
          <w:rFonts w:asciiTheme="minorHAnsi" w:eastAsia="Times New Roman" w:hAnsiTheme="minorHAnsi" w:cstheme="minorHAnsi"/>
          <w:color w:val="000000"/>
          <w:szCs w:val="22"/>
          <w:highlight w:val="yellow"/>
          <w:lang w:bidi="he-IL"/>
        </w:rPr>
      </w:pPr>
      <w:r w:rsidRPr="00DA6107">
        <w:t>18</w:t>
      </w:r>
      <w:r w:rsidR="00941C5E" w:rsidRPr="00DA6107">
        <w:t xml:space="preserve"> </w:t>
      </w:r>
      <w:r w:rsidRPr="00DA6107">
        <w:t>Rithmah. Heb. </w:t>
      </w:r>
      <w:proofErr w:type="spellStart"/>
      <w:r w:rsidRPr="00DA6107">
        <w:rPr>
          <w:rtl/>
        </w:rPr>
        <w:t>רִתְמָה</w:t>
      </w:r>
      <w:proofErr w:type="spellEnd"/>
      <w:r w:rsidRPr="00DA6107">
        <w:t>, so named because of the slander of the spies, for it says, “What can He give you, and what can</w:t>
      </w:r>
      <w:r w:rsidRPr="00BB6094">
        <w:rPr>
          <w:rFonts w:asciiTheme="minorHAnsi" w:hAnsiTheme="minorHAnsi" w:cstheme="minorHAnsi"/>
          <w:color w:val="000000"/>
          <w:sz w:val="21"/>
          <w:szCs w:val="21"/>
        </w:rPr>
        <w:t xml:space="preserve"> </w:t>
      </w:r>
      <w:r w:rsidRPr="00A812D8">
        <w:rPr>
          <w:rFonts w:asciiTheme="minorHAnsi" w:hAnsiTheme="minorHAnsi" w:cstheme="minorHAnsi"/>
          <w:sz w:val="21"/>
          <w:szCs w:val="21"/>
        </w:rPr>
        <w:t xml:space="preserve">He add to you, </w:t>
      </w:r>
      <w:proofErr w:type="gramStart"/>
      <w:r w:rsidRPr="00A812D8">
        <w:rPr>
          <w:rFonts w:asciiTheme="minorHAnsi" w:hAnsiTheme="minorHAnsi" w:cstheme="minorHAnsi"/>
          <w:sz w:val="21"/>
          <w:szCs w:val="21"/>
        </w:rPr>
        <w:t>you</w:t>
      </w:r>
      <w:proofErr w:type="gramEnd"/>
      <w:r w:rsidRPr="00A812D8">
        <w:rPr>
          <w:rFonts w:asciiTheme="minorHAnsi" w:hAnsiTheme="minorHAnsi" w:cstheme="minorHAnsi"/>
          <w:sz w:val="21"/>
          <w:szCs w:val="21"/>
        </w:rPr>
        <w:t xml:space="preserve"> deceitful tongue? Sharpened arrows of a mighty man, with coals of brooms </w:t>
      </w:r>
      <w:proofErr w:type="spellStart"/>
      <w:r w:rsidRPr="00B8723A">
        <w:rPr>
          <w:rtl/>
        </w:rPr>
        <w:t>רְתָמִים</w:t>
      </w:r>
      <w:proofErr w:type="spellEnd"/>
      <w:r w:rsidRPr="00A812D8">
        <w:rPr>
          <w:rFonts w:asciiTheme="minorHAnsi" w:hAnsiTheme="minorHAnsi" w:cstheme="minorHAnsi"/>
          <w:sz w:val="21"/>
          <w:szCs w:val="21"/>
        </w:rPr>
        <w:t xml:space="preserve">” (Ps. 120:3-4). - </w:t>
      </w:r>
      <w:r w:rsidRPr="00BB6094">
        <w:rPr>
          <w:rFonts w:asciiTheme="minorHAnsi" w:hAnsiTheme="minorHAnsi" w:cstheme="minorHAnsi"/>
          <w:color w:val="000000"/>
          <w:sz w:val="21"/>
          <w:szCs w:val="21"/>
        </w:rPr>
        <w:t>[</w:t>
      </w:r>
      <w:r w:rsidRPr="00BB6094">
        <w:rPr>
          <w:rFonts w:asciiTheme="minorHAnsi" w:hAnsiTheme="minorHAnsi" w:cstheme="minorHAnsi"/>
          <w:i/>
          <w:iCs/>
          <w:color w:val="000000"/>
          <w:sz w:val="21"/>
          <w:szCs w:val="21"/>
        </w:rPr>
        <w:t>Mid. Aggadah</w:t>
      </w:r>
      <w:r w:rsidRPr="00BB6094">
        <w:rPr>
          <w:rFonts w:asciiTheme="minorHAnsi" w:hAnsiTheme="minorHAnsi" w:cstheme="minorHAnsi"/>
          <w:color w:val="000000"/>
          <w:sz w:val="21"/>
          <w:szCs w:val="21"/>
        </w:rPr>
        <w:t>]</w:t>
      </w:r>
    </w:p>
    <w:p w14:paraId="160A229D" w14:textId="77777777" w:rsidR="00941C5E" w:rsidRPr="00BB6094" w:rsidRDefault="00941C5E"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color w:val="000000"/>
          <w:szCs w:val="22"/>
          <w:highlight w:val="yellow"/>
          <w:lang w:bidi="he-IL"/>
        </w:rPr>
        <w:t xml:space="preserve"> </w:t>
      </w:r>
    </w:p>
    <w:p w14:paraId="1DDEAD64" w14:textId="19EBB579" w:rsidR="00941C5E" w:rsidRPr="00BB6094" w:rsidRDefault="0031507C" w:rsidP="00941C5E">
      <w:pPr>
        <w:rPr>
          <w:rFonts w:asciiTheme="minorHAnsi" w:eastAsia="Times New Roman" w:hAnsiTheme="minorHAnsi" w:cstheme="minorHAnsi"/>
          <w:color w:val="000000"/>
          <w:szCs w:val="22"/>
          <w:lang w:bidi="he-IL"/>
        </w:rPr>
      </w:pPr>
      <w:r w:rsidRPr="00BB6094">
        <w:rPr>
          <w:rFonts w:asciiTheme="minorHAnsi" w:eastAsia="Times New Roman" w:hAnsiTheme="minorHAnsi" w:cstheme="minorHAnsi"/>
          <w:b/>
          <w:bCs/>
          <w:color w:val="000000"/>
          <w:szCs w:val="22"/>
          <w:lang w:bidi="he-IL"/>
        </w:rPr>
        <w:t>38</w:t>
      </w:r>
      <w:r w:rsidR="00941C5E" w:rsidRPr="00BB6094">
        <w:rPr>
          <w:rFonts w:asciiTheme="minorHAnsi" w:eastAsia="Times New Roman" w:hAnsiTheme="minorHAnsi" w:cstheme="minorHAnsi"/>
          <w:b/>
          <w:bCs/>
          <w:color w:val="000000"/>
          <w:szCs w:val="22"/>
          <w:lang w:bidi="he-IL"/>
        </w:rPr>
        <w:t xml:space="preserve"> from Kadesh-</w:t>
      </w:r>
      <w:proofErr w:type="spellStart"/>
      <w:r w:rsidR="00941C5E" w:rsidRPr="00BB6094">
        <w:rPr>
          <w:rFonts w:asciiTheme="minorHAnsi" w:eastAsia="Times New Roman" w:hAnsiTheme="minorHAnsi" w:cstheme="minorHAnsi"/>
          <w:b/>
          <w:bCs/>
          <w:color w:val="000000"/>
          <w:szCs w:val="22"/>
          <w:lang w:bidi="he-IL"/>
        </w:rPr>
        <w:t>barnea</w:t>
      </w:r>
      <w:proofErr w:type="spellEnd"/>
      <w:r w:rsidR="00941C5E" w:rsidRPr="00BB6094">
        <w:rPr>
          <w:rFonts w:asciiTheme="minorHAnsi" w:eastAsia="Times New Roman" w:hAnsiTheme="minorHAnsi" w:cstheme="minorHAnsi"/>
          <w:color w:val="000000"/>
          <w:szCs w:val="22"/>
          <w:lang w:bidi="he-IL"/>
        </w:rPr>
        <w:t xml:space="preserve"> This was its name; there were two places called Kadesh [one Kadesh-</w:t>
      </w:r>
      <w:proofErr w:type="spellStart"/>
      <w:r w:rsidR="00941C5E" w:rsidRPr="00BB6094">
        <w:rPr>
          <w:rFonts w:asciiTheme="minorHAnsi" w:eastAsia="Times New Roman" w:hAnsiTheme="minorHAnsi" w:cstheme="minorHAnsi"/>
          <w:color w:val="000000"/>
          <w:szCs w:val="22"/>
          <w:lang w:bidi="he-IL"/>
        </w:rPr>
        <w:t>barnea</w:t>
      </w:r>
      <w:proofErr w:type="spellEnd"/>
      <w:r w:rsidR="00941C5E" w:rsidRPr="00BB6094">
        <w:rPr>
          <w:rFonts w:asciiTheme="minorHAnsi" w:eastAsia="Times New Roman" w:hAnsiTheme="minorHAnsi" w:cstheme="minorHAnsi"/>
          <w:color w:val="000000"/>
          <w:szCs w:val="22"/>
          <w:lang w:bidi="he-IL"/>
        </w:rPr>
        <w:t xml:space="preserve"> and one Kadesh unmodified].</w:t>
      </w:r>
    </w:p>
    <w:p w14:paraId="02AE8C54" w14:textId="77777777" w:rsidR="00941C5E" w:rsidRPr="00BB6094" w:rsidRDefault="00941C5E"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color w:val="000000"/>
          <w:szCs w:val="22"/>
          <w:highlight w:val="yellow"/>
          <w:lang w:bidi="he-IL"/>
        </w:rPr>
        <w:t xml:space="preserve"> </w:t>
      </w:r>
    </w:p>
    <w:p w14:paraId="7D4A326D" w14:textId="3BB50A9A" w:rsidR="00941C5E" w:rsidRPr="00BB6094" w:rsidRDefault="0031507C" w:rsidP="00941C5E">
      <w:pPr>
        <w:rPr>
          <w:rFonts w:asciiTheme="minorHAnsi" w:eastAsia="Times New Roman" w:hAnsiTheme="minorHAnsi" w:cstheme="minorHAnsi"/>
          <w:color w:val="000000"/>
          <w:szCs w:val="22"/>
          <w:lang w:bidi="he-IL"/>
        </w:rPr>
      </w:pPr>
      <w:r w:rsidRPr="00BB6094">
        <w:rPr>
          <w:rFonts w:asciiTheme="minorHAnsi" w:eastAsia="Times New Roman" w:hAnsiTheme="minorHAnsi" w:cstheme="minorHAnsi"/>
          <w:b/>
          <w:bCs/>
          <w:color w:val="000000"/>
          <w:szCs w:val="22"/>
          <w:lang w:bidi="he-IL"/>
        </w:rPr>
        <w:t>40</w:t>
      </w:r>
      <w:r w:rsidR="00941C5E" w:rsidRPr="00BB6094">
        <w:rPr>
          <w:rFonts w:asciiTheme="minorHAnsi" w:eastAsia="Times New Roman" w:hAnsiTheme="minorHAnsi" w:cstheme="minorHAnsi"/>
          <w:b/>
          <w:bCs/>
          <w:color w:val="000000"/>
          <w:szCs w:val="22"/>
          <w:lang w:bidi="he-IL"/>
        </w:rPr>
        <w:t xml:space="preserve"> </w:t>
      </w:r>
      <w:r w:rsidRPr="00BB6094">
        <w:rPr>
          <w:rStyle w:val="corashititle"/>
          <w:rFonts w:asciiTheme="minorHAnsi" w:hAnsiTheme="minorHAnsi" w:cstheme="minorHAnsi"/>
          <w:b/>
          <w:bCs/>
          <w:color w:val="000000"/>
          <w:sz w:val="21"/>
          <w:szCs w:val="21"/>
        </w:rPr>
        <w:t>The Canaanite…heard. </w:t>
      </w:r>
      <w:r w:rsidRPr="00BB6094">
        <w:rPr>
          <w:rStyle w:val="corashitext"/>
          <w:rFonts w:asciiTheme="minorHAnsi" w:hAnsiTheme="minorHAnsi" w:cstheme="minorHAnsi"/>
          <w:color w:val="000000"/>
          <w:sz w:val="21"/>
          <w:szCs w:val="21"/>
        </w:rPr>
        <w:t>To teach you that it was the news of Aaron’s death that he heard, for the clouds of glory had withdrawn, and he thought that permission had been granted to wage war against Israel. This is why it [Scripture] repeats it [here]. — [</w:t>
      </w:r>
      <w:r w:rsidRPr="00BB6094">
        <w:rPr>
          <w:rStyle w:val="Emphasis"/>
          <w:rFonts w:asciiTheme="minorHAnsi" w:hAnsiTheme="minorHAnsi" w:cstheme="minorHAnsi"/>
          <w:color w:val="000000"/>
          <w:sz w:val="21"/>
          <w:szCs w:val="21"/>
        </w:rPr>
        <w:t>R. H.</w:t>
      </w:r>
      <w:r w:rsidRPr="00BB6094">
        <w:rPr>
          <w:rStyle w:val="corashitext"/>
          <w:rFonts w:asciiTheme="minorHAnsi" w:hAnsiTheme="minorHAnsi" w:cstheme="minorHAnsi"/>
          <w:color w:val="000000"/>
          <w:sz w:val="21"/>
          <w:szCs w:val="21"/>
        </w:rPr>
        <w:t> 3a]</w:t>
      </w:r>
    </w:p>
    <w:p w14:paraId="227D7D7B" w14:textId="77777777" w:rsidR="00941C5E" w:rsidRPr="00BB6094" w:rsidRDefault="00941C5E"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color w:val="000000"/>
          <w:szCs w:val="22"/>
          <w:highlight w:val="yellow"/>
          <w:lang w:bidi="he-IL"/>
        </w:rPr>
        <w:t xml:space="preserve"> </w:t>
      </w:r>
    </w:p>
    <w:p w14:paraId="4343A83B" w14:textId="17125F33" w:rsidR="00941C5E" w:rsidRPr="00A812D8" w:rsidRDefault="0031507C" w:rsidP="00A812D8">
      <w:pPr>
        <w:rPr>
          <w:rFonts w:eastAsia="Times New Roman"/>
          <w:b/>
          <w:bCs/>
          <w:szCs w:val="22"/>
          <w:lang w:bidi="he-IL"/>
        </w:rPr>
      </w:pPr>
      <w:r w:rsidRPr="00A812D8">
        <w:rPr>
          <w:rFonts w:eastAsia="Times New Roman"/>
          <w:b/>
          <w:bCs/>
          <w:szCs w:val="22"/>
          <w:lang w:bidi="he-IL"/>
        </w:rPr>
        <w:lastRenderedPageBreak/>
        <w:t>44</w:t>
      </w:r>
      <w:r w:rsidR="00941C5E" w:rsidRPr="00A812D8">
        <w:rPr>
          <w:rFonts w:eastAsia="Times New Roman"/>
          <w:b/>
          <w:bCs/>
          <w:szCs w:val="22"/>
          <w:lang w:bidi="he-IL"/>
        </w:rPr>
        <w:t xml:space="preserve"> </w:t>
      </w:r>
      <w:r w:rsidRPr="00A812D8">
        <w:rPr>
          <w:b/>
          <w:bCs/>
        </w:rPr>
        <w:t>the ruins of Abarim. </w:t>
      </w:r>
      <w:r w:rsidRPr="00A812D8">
        <w:t>Heb. </w:t>
      </w:r>
      <w:r w:rsidRPr="00A812D8">
        <w:rPr>
          <w:rtl/>
          <w:lang w:bidi="he-IL"/>
        </w:rPr>
        <w:t>עִיּי הָעֲבָרִים</w:t>
      </w:r>
      <w:r w:rsidRPr="00A812D8">
        <w:t>, an expression denoting waste and ruins, as “into a heap (</w:t>
      </w:r>
      <w:r w:rsidRPr="00A812D8">
        <w:rPr>
          <w:rtl/>
          <w:lang w:bidi="he-IL"/>
        </w:rPr>
        <w:t>לְעִי</w:t>
      </w:r>
      <w:r w:rsidRPr="00A812D8">
        <w:t>) in the field” (Micah 1:6); “they have turned Jerusalem into heaps (</w:t>
      </w:r>
      <w:r w:rsidRPr="00A812D8">
        <w:rPr>
          <w:rtl/>
          <w:lang w:bidi="he-IL"/>
        </w:rPr>
        <w:t>לְעִיִּים</w:t>
      </w:r>
      <w:r w:rsidRPr="00A812D8">
        <w:t>)” (Ps. 79:1)</w:t>
      </w:r>
      <w:r w:rsidRPr="00A812D8">
        <w:rPr>
          <w:shd w:val="clear" w:color="auto" w:fill="ECE9D8"/>
        </w:rPr>
        <w:t>.</w:t>
      </w:r>
    </w:p>
    <w:p w14:paraId="1599C364" w14:textId="77777777" w:rsidR="00941C5E" w:rsidRPr="00BB6094" w:rsidRDefault="00941C5E"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color w:val="000000"/>
          <w:szCs w:val="22"/>
          <w:highlight w:val="yellow"/>
          <w:lang w:bidi="he-IL"/>
        </w:rPr>
        <w:t xml:space="preserve"> </w:t>
      </w:r>
    </w:p>
    <w:p w14:paraId="46E992A4" w14:textId="47E870C1" w:rsidR="00941C5E" w:rsidRPr="00BB6094" w:rsidRDefault="0031507C" w:rsidP="00941C5E">
      <w:pPr>
        <w:rPr>
          <w:rFonts w:asciiTheme="minorHAnsi" w:eastAsia="Times New Roman" w:hAnsiTheme="minorHAnsi" w:cstheme="minorHAnsi"/>
          <w:color w:val="000000"/>
          <w:szCs w:val="22"/>
          <w:lang w:bidi="he-IL"/>
        </w:rPr>
      </w:pPr>
      <w:r w:rsidRPr="00BB6094">
        <w:rPr>
          <w:rFonts w:asciiTheme="minorHAnsi" w:eastAsia="Times New Roman" w:hAnsiTheme="minorHAnsi" w:cstheme="minorHAnsi"/>
          <w:b/>
          <w:bCs/>
          <w:color w:val="000000"/>
          <w:szCs w:val="22"/>
          <w:lang w:bidi="he-IL"/>
        </w:rPr>
        <w:t>49</w:t>
      </w:r>
      <w:r w:rsidR="00941C5E" w:rsidRPr="00BB6094">
        <w:rPr>
          <w:rFonts w:asciiTheme="minorHAnsi" w:eastAsia="Times New Roman" w:hAnsiTheme="minorHAnsi" w:cstheme="minorHAnsi"/>
          <w:b/>
          <w:bCs/>
          <w:color w:val="000000"/>
          <w:szCs w:val="22"/>
          <w:lang w:bidi="he-IL"/>
        </w:rPr>
        <w:t xml:space="preserve"> </w:t>
      </w:r>
      <w:r w:rsidRPr="00BB6094">
        <w:rPr>
          <w:rStyle w:val="corashititle"/>
          <w:rFonts w:asciiTheme="minorHAnsi" w:hAnsiTheme="minorHAnsi" w:cstheme="minorHAnsi"/>
          <w:b/>
          <w:bCs/>
          <w:color w:val="000000"/>
          <w:sz w:val="21"/>
          <w:szCs w:val="21"/>
        </w:rPr>
        <w:t>from Beth-</w:t>
      </w:r>
      <w:proofErr w:type="spellStart"/>
      <w:r w:rsidRPr="00BB6094">
        <w:rPr>
          <w:rStyle w:val="corashititle"/>
          <w:rFonts w:asciiTheme="minorHAnsi" w:hAnsiTheme="minorHAnsi" w:cstheme="minorHAnsi"/>
          <w:b/>
          <w:bCs/>
          <w:color w:val="000000"/>
          <w:sz w:val="21"/>
          <w:szCs w:val="21"/>
        </w:rPr>
        <w:t>jeshimoth</w:t>
      </w:r>
      <w:proofErr w:type="spellEnd"/>
      <w:r w:rsidRPr="00BB6094">
        <w:rPr>
          <w:rStyle w:val="corashititle"/>
          <w:rFonts w:asciiTheme="minorHAnsi" w:hAnsiTheme="minorHAnsi" w:cstheme="minorHAnsi"/>
          <w:b/>
          <w:bCs/>
          <w:color w:val="000000"/>
          <w:sz w:val="21"/>
          <w:szCs w:val="21"/>
        </w:rPr>
        <w:t xml:space="preserve"> to Abel-shittim. </w:t>
      </w:r>
      <w:r w:rsidRPr="00BB6094">
        <w:rPr>
          <w:rStyle w:val="corashitext"/>
          <w:rFonts w:asciiTheme="minorHAnsi" w:hAnsiTheme="minorHAnsi" w:cstheme="minorHAnsi"/>
          <w:color w:val="000000"/>
          <w:sz w:val="21"/>
          <w:szCs w:val="21"/>
        </w:rPr>
        <w:t>This teaches you that the extent of Israel’s camp was twelve </w:t>
      </w:r>
      <w:r w:rsidRPr="00BB6094">
        <w:rPr>
          <w:rStyle w:val="Emphasis"/>
          <w:rFonts w:asciiTheme="minorHAnsi" w:hAnsiTheme="minorHAnsi" w:cstheme="minorHAnsi"/>
          <w:color w:val="000000"/>
          <w:sz w:val="21"/>
          <w:szCs w:val="21"/>
        </w:rPr>
        <w:t>mil</w:t>
      </w:r>
      <w:r w:rsidRPr="00BB6094">
        <w:rPr>
          <w:rStyle w:val="corashitext"/>
          <w:rFonts w:asciiTheme="minorHAnsi" w:hAnsiTheme="minorHAnsi" w:cstheme="minorHAnsi"/>
          <w:color w:val="000000"/>
          <w:sz w:val="21"/>
          <w:szCs w:val="21"/>
        </w:rPr>
        <w:t> [a </w:t>
      </w:r>
      <w:r w:rsidRPr="00BB6094">
        <w:rPr>
          <w:rStyle w:val="Emphasis"/>
          <w:rFonts w:asciiTheme="minorHAnsi" w:hAnsiTheme="minorHAnsi" w:cstheme="minorHAnsi"/>
          <w:color w:val="000000"/>
          <w:sz w:val="21"/>
          <w:szCs w:val="21"/>
        </w:rPr>
        <w:t>mil</w:t>
      </w:r>
      <w:r w:rsidRPr="00BB6094">
        <w:rPr>
          <w:rStyle w:val="corashitext"/>
          <w:rFonts w:asciiTheme="minorHAnsi" w:hAnsiTheme="minorHAnsi" w:cstheme="minorHAnsi"/>
          <w:color w:val="000000"/>
          <w:sz w:val="21"/>
          <w:szCs w:val="21"/>
        </w:rPr>
        <w:t xml:space="preserve"> equaling approximately 3500 ft.] for Rabbah bar </w:t>
      </w:r>
      <w:proofErr w:type="spellStart"/>
      <w:r w:rsidRPr="00BB6094">
        <w:rPr>
          <w:rStyle w:val="corashitext"/>
          <w:rFonts w:asciiTheme="minorHAnsi" w:hAnsiTheme="minorHAnsi" w:cstheme="minorHAnsi"/>
          <w:color w:val="000000"/>
          <w:sz w:val="21"/>
          <w:szCs w:val="21"/>
        </w:rPr>
        <w:t>bar</w:t>
      </w:r>
      <w:proofErr w:type="spellEnd"/>
      <w:r w:rsidRPr="00BB6094">
        <w:rPr>
          <w:rStyle w:val="corashitext"/>
          <w:rFonts w:asciiTheme="minorHAnsi" w:hAnsiTheme="minorHAnsi" w:cstheme="minorHAnsi"/>
          <w:color w:val="000000"/>
          <w:sz w:val="21"/>
          <w:szCs w:val="21"/>
        </w:rPr>
        <w:t xml:space="preserve"> Channah said, “I myself saw that place [and it is three parasangs (12 mil) square].” - [</w:t>
      </w:r>
      <w:r w:rsidRPr="00BB6094">
        <w:rPr>
          <w:rStyle w:val="Emphasis"/>
          <w:rFonts w:asciiTheme="minorHAnsi" w:hAnsiTheme="minorHAnsi" w:cstheme="minorHAnsi"/>
          <w:color w:val="000000"/>
          <w:sz w:val="21"/>
          <w:szCs w:val="21"/>
        </w:rPr>
        <w:t>Eruvin</w:t>
      </w:r>
      <w:r w:rsidRPr="00BB6094">
        <w:rPr>
          <w:rStyle w:val="corashitext"/>
          <w:rFonts w:asciiTheme="minorHAnsi" w:hAnsiTheme="minorHAnsi" w:cstheme="minorHAnsi"/>
          <w:color w:val="000000"/>
          <w:sz w:val="21"/>
          <w:szCs w:val="21"/>
        </w:rPr>
        <w:t> 55b]</w:t>
      </w:r>
    </w:p>
    <w:p w14:paraId="09AB8A14" w14:textId="77777777" w:rsidR="00941C5E" w:rsidRPr="00BB6094" w:rsidRDefault="00941C5E"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color w:val="000000"/>
          <w:szCs w:val="22"/>
          <w:highlight w:val="yellow"/>
          <w:lang w:bidi="he-IL"/>
        </w:rPr>
        <w:t xml:space="preserve"> </w:t>
      </w:r>
    </w:p>
    <w:p w14:paraId="76792DB9" w14:textId="7EA2398D" w:rsidR="0031507C" w:rsidRPr="00BB6094" w:rsidRDefault="0031507C" w:rsidP="00941C5E">
      <w:pPr>
        <w:rPr>
          <w:rFonts w:asciiTheme="minorHAnsi" w:eastAsia="Times New Roman" w:hAnsiTheme="minorHAnsi" w:cstheme="minorHAnsi"/>
          <w:color w:val="000000"/>
          <w:szCs w:val="22"/>
          <w:highlight w:val="yellow"/>
          <w:lang w:bidi="he-IL"/>
        </w:rPr>
      </w:pPr>
      <w:r w:rsidRPr="00BB6094">
        <w:rPr>
          <w:rStyle w:val="corashititle"/>
          <w:rFonts w:asciiTheme="minorHAnsi" w:hAnsiTheme="minorHAnsi" w:cstheme="minorHAnsi"/>
          <w:b/>
          <w:bCs/>
          <w:color w:val="000000"/>
          <w:sz w:val="21"/>
          <w:szCs w:val="21"/>
        </w:rPr>
        <w:t>Abel-shittim. </w:t>
      </w:r>
      <w:r w:rsidRPr="00BB6094">
        <w:rPr>
          <w:rStyle w:val="corashitext"/>
          <w:rFonts w:asciiTheme="minorHAnsi" w:hAnsiTheme="minorHAnsi" w:cstheme="minorHAnsi"/>
          <w:color w:val="000000"/>
          <w:sz w:val="21"/>
          <w:szCs w:val="21"/>
        </w:rPr>
        <w:t>The plain of Shittim was called Abel</w:t>
      </w:r>
      <w:r w:rsidRPr="00BB6094">
        <w:rPr>
          <w:rStyle w:val="corashitext"/>
          <w:rFonts w:asciiTheme="minorHAnsi" w:hAnsiTheme="minorHAnsi" w:cstheme="minorHAnsi"/>
          <w:color w:val="000000"/>
          <w:sz w:val="21"/>
          <w:szCs w:val="21"/>
          <w:shd w:val="clear" w:color="auto" w:fill="ECE9D8"/>
        </w:rPr>
        <w:t>.</w:t>
      </w:r>
    </w:p>
    <w:p w14:paraId="1081F180" w14:textId="77777777" w:rsidR="0031507C" w:rsidRPr="00BB6094" w:rsidRDefault="0031507C" w:rsidP="00941C5E">
      <w:pPr>
        <w:rPr>
          <w:rFonts w:asciiTheme="minorHAnsi" w:eastAsia="Times New Roman" w:hAnsiTheme="minorHAnsi" w:cstheme="minorHAnsi"/>
          <w:color w:val="000000"/>
          <w:szCs w:val="22"/>
          <w:highlight w:val="yellow"/>
          <w:lang w:bidi="he-IL"/>
        </w:rPr>
      </w:pPr>
    </w:p>
    <w:p w14:paraId="14DCD558" w14:textId="731C7AEF" w:rsidR="00941C5E" w:rsidRPr="00BB6094" w:rsidRDefault="0031507C"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b/>
          <w:bCs/>
          <w:color w:val="000000"/>
          <w:szCs w:val="22"/>
          <w:lang w:bidi="he-IL"/>
        </w:rPr>
        <w:t>51</w:t>
      </w:r>
      <w:r w:rsidR="00941C5E" w:rsidRPr="00BB6094">
        <w:rPr>
          <w:rFonts w:asciiTheme="minorHAnsi" w:eastAsia="Times New Roman" w:hAnsiTheme="minorHAnsi" w:cstheme="minorHAnsi"/>
          <w:b/>
          <w:bCs/>
          <w:color w:val="000000"/>
          <w:szCs w:val="22"/>
          <w:lang w:bidi="he-IL"/>
        </w:rPr>
        <w:t xml:space="preserve"> </w:t>
      </w:r>
      <w:r w:rsidR="00CD2FE1" w:rsidRPr="00BB6094">
        <w:rPr>
          <w:rStyle w:val="corashititle"/>
          <w:rFonts w:asciiTheme="minorHAnsi" w:hAnsiTheme="minorHAnsi" w:cstheme="minorHAnsi"/>
          <w:b/>
          <w:bCs/>
          <w:color w:val="000000"/>
          <w:sz w:val="21"/>
          <w:szCs w:val="21"/>
        </w:rPr>
        <w:t>When you cross the Jordan…you shall drive out…. </w:t>
      </w:r>
      <w:r w:rsidR="00CD2FE1" w:rsidRPr="00BB6094">
        <w:rPr>
          <w:rStyle w:val="corashitext"/>
          <w:rFonts w:asciiTheme="minorHAnsi" w:hAnsiTheme="minorHAnsi" w:cstheme="minorHAnsi"/>
          <w:color w:val="000000"/>
          <w:sz w:val="21"/>
          <w:szCs w:val="21"/>
        </w:rPr>
        <w:t xml:space="preserve">Were not they previously forewarned about this a number of times? However, Moses said to them, “When you cross over the Jordan on dry land, you shall cross on this condition, for if not, water will come and inundate you.” And </w:t>
      </w:r>
      <w:proofErr w:type="gramStart"/>
      <w:r w:rsidR="00CD2FE1" w:rsidRPr="00BB6094">
        <w:rPr>
          <w:rStyle w:val="corashitext"/>
          <w:rFonts w:asciiTheme="minorHAnsi" w:hAnsiTheme="minorHAnsi" w:cstheme="minorHAnsi"/>
          <w:color w:val="000000"/>
          <w:sz w:val="21"/>
          <w:szCs w:val="21"/>
        </w:rPr>
        <w:t>so</w:t>
      </w:r>
      <w:proofErr w:type="gramEnd"/>
      <w:r w:rsidR="00CD2FE1" w:rsidRPr="00BB6094">
        <w:rPr>
          <w:rStyle w:val="corashitext"/>
          <w:rFonts w:asciiTheme="minorHAnsi" w:hAnsiTheme="minorHAnsi" w:cstheme="minorHAnsi"/>
          <w:color w:val="000000"/>
          <w:sz w:val="21"/>
          <w:szCs w:val="21"/>
        </w:rPr>
        <w:t xml:space="preserve"> we find that Joshua said the same to them while they were still in the Jordan. — [</w:t>
      </w:r>
      <w:r w:rsidR="00CD2FE1" w:rsidRPr="00BB6094">
        <w:rPr>
          <w:rStyle w:val="Emphasis"/>
          <w:rFonts w:asciiTheme="minorHAnsi" w:hAnsiTheme="minorHAnsi" w:cstheme="minorHAnsi"/>
          <w:color w:val="000000"/>
          <w:sz w:val="21"/>
          <w:szCs w:val="21"/>
        </w:rPr>
        <w:t>Sotah</w:t>
      </w:r>
      <w:r w:rsidR="00CD2FE1" w:rsidRPr="00BB6094">
        <w:rPr>
          <w:rStyle w:val="corashitext"/>
          <w:rFonts w:asciiTheme="minorHAnsi" w:hAnsiTheme="minorHAnsi" w:cstheme="minorHAnsi"/>
          <w:color w:val="000000"/>
          <w:sz w:val="21"/>
          <w:szCs w:val="21"/>
        </w:rPr>
        <w:t> 34a]</w:t>
      </w:r>
    </w:p>
    <w:p w14:paraId="76F14DA8" w14:textId="77777777" w:rsidR="00941C5E" w:rsidRPr="00BB6094" w:rsidRDefault="00941C5E" w:rsidP="00941C5E">
      <w:pPr>
        <w:rPr>
          <w:rFonts w:asciiTheme="minorHAnsi" w:eastAsia="Times New Roman" w:hAnsiTheme="minorHAnsi" w:cstheme="minorHAnsi"/>
          <w:color w:val="000000"/>
          <w:szCs w:val="22"/>
          <w:highlight w:val="yellow"/>
          <w:lang w:bidi="he-IL"/>
        </w:rPr>
      </w:pPr>
      <w:r w:rsidRPr="00BB6094">
        <w:rPr>
          <w:rFonts w:asciiTheme="minorHAnsi" w:eastAsia="Times New Roman" w:hAnsiTheme="minorHAnsi" w:cstheme="minorHAnsi"/>
          <w:color w:val="000000"/>
          <w:szCs w:val="22"/>
          <w:highlight w:val="yellow"/>
          <w:lang w:bidi="he-IL"/>
        </w:rPr>
        <w:t xml:space="preserve"> </w:t>
      </w:r>
    </w:p>
    <w:p w14:paraId="223D2B2E" w14:textId="6B0A3113" w:rsidR="00941C5E" w:rsidRPr="00BB6094" w:rsidRDefault="00CD2FE1" w:rsidP="00DA6107">
      <w:pPr>
        <w:rPr>
          <w:rFonts w:eastAsia="Times New Roman"/>
          <w:szCs w:val="22"/>
          <w:lang w:bidi="he-IL"/>
        </w:rPr>
      </w:pPr>
      <w:r w:rsidRPr="00BB6094">
        <w:rPr>
          <w:rFonts w:eastAsia="Times New Roman"/>
          <w:b/>
          <w:bCs/>
          <w:szCs w:val="22"/>
          <w:lang w:bidi="he-IL"/>
        </w:rPr>
        <w:t>52</w:t>
      </w:r>
      <w:r w:rsidR="00941C5E" w:rsidRPr="00BB6094">
        <w:rPr>
          <w:rFonts w:eastAsia="Times New Roman"/>
          <w:b/>
          <w:bCs/>
          <w:szCs w:val="22"/>
          <w:lang w:bidi="he-IL"/>
        </w:rPr>
        <w:t xml:space="preserve"> </w:t>
      </w:r>
      <w:r w:rsidRPr="00BB6094">
        <w:rPr>
          <w:rStyle w:val="corashititle"/>
          <w:rFonts w:asciiTheme="minorHAnsi" w:hAnsiTheme="minorHAnsi" w:cstheme="minorHAnsi"/>
          <w:b/>
          <w:bCs/>
          <w:color w:val="000000"/>
          <w:sz w:val="21"/>
          <w:szCs w:val="21"/>
        </w:rPr>
        <w:t>You shall drive out. </w:t>
      </w:r>
      <w:r w:rsidRPr="00BB6094">
        <w:rPr>
          <w:rStyle w:val="corashitext"/>
          <w:rFonts w:asciiTheme="minorHAnsi" w:hAnsiTheme="minorHAnsi" w:cstheme="minorHAnsi"/>
          <w:color w:val="000000"/>
          <w:sz w:val="21"/>
          <w:szCs w:val="21"/>
        </w:rPr>
        <w:t>Heb. </w:t>
      </w:r>
      <w:proofErr w:type="spellStart"/>
      <w:r w:rsidRPr="00DA6107">
        <w:rPr>
          <w:rtl/>
        </w:rPr>
        <w:t>וְהוֹרַש</w:t>
      </w:r>
      <w:proofErr w:type="spellEnd"/>
      <w:r w:rsidRPr="00DA6107">
        <w:rPr>
          <w:rtl/>
        </w:rPr>
        <w:t>ְׁתֶּם</w:t>
      </w:r>
      <w:r w:rsidRPr="00BB6094">
        <w:rPr>
          <w:rStyle w:val="corashitext"/>
          <w:rFonts w:asciiTheme="minorHAnsi" w:hAnsiTheme="minorHAnsi" w:cstheme="minorHAnsi"/>
          <w:color w:val="000000"/>
          <w:sz w:val="21"/>
          <w:szCs w:val="21"/>
        </w:rPr>
        <w:t>, you shall drive them out</w:t>
      </w:r>
      <w:r w:rsidRPr="00BB6094">
        <w:rPr>
          <w:rStyle w:val="corashitext"/>
          <w:rFonts w:asciiTheme="minorHAnsi" w:hAnsiTheme="minorHAnsi" w:cstheme="minorHAnsi"/>
          <w:color w:val="000000"/>
          <w:sz w:val="21"/>
          <w:szCs w:val="21"/>
          <w:shd w:val="clear" w:color="auto" w:fill="ECE9D8"/>
        </w:rPr>
        <w:t>.</w:t>
      </w:r>
    </w:p>
    <w:p w14:paraId="7041739D" w14:textId="7341E616" w:rsidR="00CD2FE1" w:rsidRPr="00BB6094" w:rsidRDefault="00941C5E" w:rsidP="00941C5E">
      <w:pPr>
        <w:rPr>
          <w:rFonts w:asciiTheme="minorHAnsi" w:eastAsia="Times New Roman" w:hAnsiTheme="minorHAnsi" w:cstheme="minorHAnsi"/>
          <w:color w:val="000000"/>
          <w:szCs w:val="22"/>
          <w:lang w:bidi="he-IL"/>
        </w:rPr>
      </w:pPr>
      <w:r w:rsidRPr="00BB6094">
        <w:rPr>
          <w:rFonts w:asciiTheme="minorHAnsi" w:eastAsia="Times New Roman" w:hAnsiTheme="minorHAnsi" w:cstheme="minorHAnsi"/>
          <w:color w:val="000000"/>
          <w:szCs w:val="22"/>
          <w:lang w:bidi="he-IL"/>
        </w:rPr>
        <w:t xml:space="preserve"> </w:t>
      </w:r>
    </w:p>
    <w:p w14:paraId="3A7768E0" w14:textId="0E587C56" w:rsidR="00CD2FE1" w:rsidRPr="00BB6094" w:rsidRDefault="00CD2FE1" w:rsidP="00DA6107">
      <w:pPr>
        <w:rPr>
          <w:rFonts w:eastAsia="Times New Roman"/>
          <w:szCs w:val="22"/>
          <w:lang w:bidi="he-IL"/>
        </w:rPr>
      </w:pPr>
      <w:r w:rsidRPr="00BB6094">
        <w:rPr>
          <w:b/>
          <w:bCs/>
        </w:rPr>
        <w:t>their temples. </w:t>
      </w:r>
      <w:r w:rsidRPr="00BB6094">
        <w:t>Heb. </w:t>
      </w:r>
      <w:r w:rsidRPr="00BB6094">
        <w:rPr>
          <w:rtl/>
          <w:lang w:bidi="he-IL"/>
        </w:rPr>
        <w:t>מַשְׂכִּיֹּתָם</w:t>
      </w:r>
      <w:r w:rsidRPr="00BB6094">
        <w:t>, as the </w:t>
      </w:r>
      <w:r w:rsidRPr="00BB6094">
        <w:rPr>
          <w:i/>
          <w:iCs/>
        </w:rPr>
        <w:t>Targum</w:t>
      </w:r>
      <w:r w:rsidRPr="00BB6094">
        <w:t> [</w:t>
      </w:r>
      <w:r w:rsidRPr="00BB6094">
        <w:rPr>
          <w:i/>
          <w:iCs/>
        </w:rPr>
        <w:t>Onkelos</w:t>
      </w:r>
      <w:r w:rsidRPr="00BB6094">
        <w:t>] renders, </w:t>
      </w:r>
      <w:r w:rsidRPr="00BB6094">
        <w:rPr>
          <w:rtl/>
          <w:lang w:bidi="he-IL"/>
        </w:rPr>
        <w:t>סִגְדַּתְהוֹן</w:t>
      </w:r>
      <w:r w:rsidRPr="00BB6094">
        <w:t>, their houses of worship, so called because they would cover (</w:t>
      </w:r>
      <w:r w:rsidRPr="00BB6094">
        <w:rPr>
          <w:rtl/>
          <w:lang w:bidi="he-IL"/>
        </w:rPr>
        <w:t>מַסְכְּכִין</w:t>
      </w:r>
      <w:r w:rsidRPr="00BB6094">
        <w:t>) the ground with a marble floor, on which they would prostrate themselves with outstretched hands and legs, as it is written, “And in your land you shall not place a pavement stone on which to prostrate yourselves (</w:t>
      </w:r>
      <w:r w:rsidRPr="00BB6094">
        <w:rPr>
          <w:rtl/>
          <w:lang w:bidi="he-IL"/>
        </w:rPr>
        <w:t>אֶבֶן מַשְׂכִּית</w:t>
      </w:r>
      <w:r w:rsidRPr="00BB6094">
        <w:t>) in your land on which to prostrate yourselves” (</w:t>
      </w:r>
      <w:r w:rsidRPr="00A812D8">
        <w:t>Lev. 26:1).</w:t>
      </w:r>
    </w:p>
    <w:p w14:paraId="07CC861A" w14:textId="77777777" w:rsidR="00CD2FE1" w:rsidRPr="00BB6094" w:rsidRDefault="00CD2FE1" w:rsidP="00941C5E">
      <w:pPr>
        <w:rPr>
          <w:rFonts w:asciiTheme="minorHAnsi" w:eastAsia="Times New Roman" w:hAnsiTheme="minorHAnsi" w:cstheme="minorHAnsi"/>
          <w:color w:val="000000"/>
          <w:szCs w:val="22"/>
          <w:highlight w:val="yellow"/>
          <w:lang w:bidi="he-IL"/>
        </w:rPr>
      </w:pPr>
    </w:p>
    <w:p w14:paraId="65881BA7" w14:textId="77777777" w:rsidR="00CD2FE1" w:rsidRPr="00BB6094" w:rsidRDefault="00CD2FE1" w:rsidP="00A812D8">
      <w:pPr>
        <w:rPr>
          <w:rFonts w:eastAsia="Times New Roman"/>
          <w:szCs w:val="22"/>
          <w:highlight w:val="yellow"/>
          <w:lang w:bidi="he-IL"/>
        </w:rPr>
      </w:pPr>
      <w:r w:rsidRPr="00BB6094">
        <w:rPr>
          <w:rStyle w:val="corashititle"/>
          <w:rFonts w:asciiTheme="minorHAnsi" w:hAnsiTheme="minorHAnsi" w:cstheme="minorHAnsi"/>
          <w:b/>
          <w:bCs/>
          <w:color w:val="000000"/>
          <w:sz w:val="21"/>
          <w:szCs w:val="21"/>
        </w:rPr>
        <w:t>their molten [idols]. </w:t>
      </w:r>
      <w:r w:rsidRPr="00BB6094">
        <w:rPr>
          <w:rStyle w:val="corashitext"/>
          <w:rFonts w:asciiTheme="minorHAnsi" w:hAnsiTheme="minorHAnsi" w:cstheme="minorHAnsi"/>
          <w:color w:val="000000"/>
          <w:sz w:val="21"/>
          <w:szCs w:val="21"/>
        </w:rPr>
        <w:t>Heb. </w:t>
      </w:r>
      <w:proofErr w:type="spellStart"/>
      <w:r w:rsidRPr="00A812D8">
        <w:rPr>
          <w:rtl/>
        </w:rPr>
        <w:t>מַס</w:t>
      </w:r>
      <w:proofErr w:type="spellEnd"/>
      <w:r w:rsidRPr="00A812D8">
        <w:rPr>
          <w:rtl/>
        </w:rPr>
        <w:t>ֵּ</w:t>
      </w:r>
      <w:proofErr w:type="spellStart"/>
      <w:r w:rsidRPr="00A812D8">
        <w:rPr>
          <w:rtl/>
        </w:rPr>
        <w:t>כֹתָם</w:t>
      </w:r>
      <w:proofErr w:type="spellEnd"/>
      <w:r w:rsidRPr="00BB6094">
        <w:rPr>
          <w:rStyle w:val="corashitext"/>
          <w:rFonts w:asciiTheme="minorHAnsi" w:hAnsiTheme="minorHAnsi" w:cstheme="minorHAnsi"/>
          <w:color w:val="000000"/>
          <w:sz w:val="21"/>
          <w:szCs w:val="21"/>
        </w:rPr>
        <w:t>, as the Targum renders, </w:t>
      </w:r>
      <w:proofErr w:type="spellStart"/>
      <w:r w:rsidRPr="00A812D8">
        <w:rPr>
          <w:rtl/>
        </w:rPr>
        <w:t>מַת</w:t>
      </w:r>
      <w:proofErr w:type="spellEnd"/>
      <w:r w:rsidRPr="00A812D8">
        <w:rPr>
          <w:rtl/>
        </w:rPr>
        <w:t>ְּ</w:t>
      </w:r>
      <w:proofErr w:type="spellStart"/>
      <w:r w:rsidRPr="00A812D8">
        <w:rPr>
          <w:rtl/>
        </w:rPr>
        <w:t>כַתְהוֹן</w:t>
      </w:r>
      <w:proofErr w:type="spellEnd"/>
      <w:r w:rsidRPr="00BB6094">
        <w:rPr>
          <w:rStyle w:val="corashitext"/>
          <w:rFonts w:asciiTheme="minorHAnsi" w:hAnsiTheme="minorHAnsi" w:cstheme="minorHAnsi"/>
          <w:color w:val="000000"/>
          <w:sz w:val="21"/>
          <w:szCs w:val="21"/>
        </w:rPr>
        <w:t>, their molten [idols].</w:t>
      </w:r>
    </w:p>
    <w:p w14:paraId="192FD4CC" w14:textId="77777777" w:rsidR="00CD2FE1" w:rsidRPr="00BB6094" w:rsidRDefault="00CD2FE1" w:rsidP="00941C5E">
      <w:pPr>
        <w:rPr>
          <w:rFonts w:asciiTheme="minorHAnsi" w:eastAsia="Times New Roman" w:hAnsiTheme="minorHAnsi" w:cstheme="minorHAnsi"/>
          <w:color w:val="000000"/>
          <w:szCs w:val="22"/>
          <w:highlight w:val="yellow"/>
          <w:lang w:bidi="he-IL"/>
        </w:rPr>
      </w:pPr>
    </w:p>
    <w:p w14:paraId="6FFD3F40" w14:textId="55ACA40D" w:rsidR="00CD2FE1" w:rsidRPr="00BB6094" w:rsidRDefault="00CD2FE1" w:rsidP="00941C5E">
      <w:pPr>
        <w:rPr>
          <w:rFonts w:asciiTheme="minorHAnsi" w:eastAsia="Times New Roman" w:hAnsiTheme="minorHAnsi" w:cstheme="minorHAnsi"/>
          <w:color w:val="000000"/>
          <w:szCs w:val="22"/>
          <w:lang w:bidi="he-IL"/>
        </w:rPr>
      </w:pPr>
      <w:r w:rsidRPr="00BB6094">
        <w:rPr>
          <w:rFonts w:asciiTheme="minorHAnsi" w:eastAsia="Times New Roman" w:hAnsiTheme="minorHAnsi" w:cstheme="minorHAnsi"/>
          <w:b/>
          <w:bCs/>
          <w:color w:val="000000"/>
          <w:szCs w:val="22"/>
          <w:lang w:bidi="he-IL"/>
        </w:rPr>
        <w:t>53</w:t>
      </w:r>
      <w:r w:rsidRPr="00BB6094">
        <w:rPr>
          <w:rFonts w:asciiTheme="minorHAnsi" w:eastAsia="Times New Roman" w:hAnsiTheme="minorHAnsi" w:cstheme="minorHAnsi"/>
          <w:color w:val="000000"/>
          <w:szCs w:val="22"/>
          <w:lang w:bidi="he-IL"/>
        </w:rPr>
        <w:t xml:space="preserve"> </w:t>
      </w:r>
      <w:r w:rsidRPr="00BB6094">
        <w:rPr>
          <w:rStyle w:val="corashititle"/>
          <w:rFonts w:asciiTheme="minorHAnsi" w:hAnsiTheme="minorHAnsi" w:cstheme="minorHAnsi"/>
          <w:b/>
          <w:bCs/>
          <w:color w:val="000000"/>
          <w:sz w:val="21"/>
          <w:szCs w:val="21"/>
        </w:rPr>
        <w:t>And you shall clear out the Land. </w:t>
      </w:r>
      <w:r w:rsidRPr="00BB6094">
        <w:rPr>
          <w:rStyle w:val="corashitext"/>
          <w:rFonts w:asciiTheme="minorHAnsi" w:hAnsiTheme="minorHAnsi" w:cstheme="minorHAnsi"/>
          <w:color w:val="000000"/>
          <w:sz w:val="21"/>
          <w:szCs w:val="21"/>
        </w:rPr>
        <w:t>You shall vacate it of its inhabitants, and then you shall “settle in it.” Only then will you be able to survive there, but if you do not do this, you will be unable to survive there.</w:t>
      </w:r>
    </w:p>
    <w:p w14:paraId="27533ADE" w14:textId="77777777" w:rsidR="00CD2FE1" w:rsidRPr="00BB6094" w:rsidRDefault="00CD2FE1" w:rsidP="00941C5E">
      <w:pPr>
        <w:rPr>
          <w:rFonts w:asciiTheme="minorHAnsi" w:eastAsia="Times New Roman" w:hAnsiTheme="minorHAnsi" w:cstheme="minorHAnsi"/>
          <w:color w:val="000000"/>
          <w:szCs w:val="22"/>
          <w:highlight w:val="yellow"/>
          <w:lang w:bidi="he-IL"/>
        </w:rPr>
      </w:pPr>
    </w:p>
    <w:p w14:paraId="5130D2AC" w14:textId="5E95C86D" w:rsidR="00CD2FE1" w:rsidRPr="00BB6094" w:rsidRDefault="00CD2FE1" w:rsidP="00AD5E20">
      <w:pPr>
        <w:rPr>
          <w:rFonts w:eastAsia="Times New Roman"/>
          <w:b/>
          <w:bCs/>
          <w:szCs w:val="22"/>
          <w:lang w:bidi="he-IL"/>
        </w:rPr>
      </w:pPr>
      <w:r w:rsidRPr="00BB6094">
        <w:rPr>
          <w:rFonts w:eastAsia="Times New Roman"/>
          <w:b/>
          <w:bCs/>
          <w:szCs w:val="22"/>
          <w:lang w:bidi="he-IL"/>
        </w:rPr>
        <w:t xml:space="preserve">54 </w:t>
      </w:r>
      <w:r w:rsidRPr="00BB6094">
        <w:rPr>
          <w:rStyle w:val="corashititle"/>
          <w:rFonts w:asciiTheme="minorHAnsi" w:hAnsiTheme="minorHAnsi" w:cstheme="minorHAnsi"/>
          <w:b/>
          <w:bCs/>
          <w:color w:val="000000"/>
          <w:sz w:val="21"/>
          <w:szCs w:val="21"/>
        </w:rPr>
        <w:t>wherever [the lot] falls. </w:t>
      </w:r>
      <w:r w:rsidRPr="00AD5E20">
        <w:t>Heb. </w:t>
      </w:r>
      <w:proofErr w:type="spellStart"/>
      <w:r w:rsidRPr="00AD5E20">
        <w:rPr>
          <w:rtl/>
        </w:rPr>
        <w:t>אֶל</w:t>
      </w:r>
      <w:proofErr w:type="spellEnd"/>
      <w:r w:rsidRPr="00AD5E20">
        <w:rPr>
          <w:rtl/>
        </w:rPr>
        <w:t xml:space="preserve"> </w:t>
      </w:r>
      <w:proofErr w:type="spellStart"/>
      <w:r w:rsidRPr="00AD5E20">
        <w:rPr>
          <w:rtl/>
        </w:rPr>
        <w:t>אֲש</w:t>
      </w:r>
      <w:proofErr w:type="spellEnd"/>
      <w:r w:rsidRPr="00AD5E20">
        <w:rPr>
          <w:rtl/>
        </w:rPr>
        <w:t xml:space="preserve">ֶׁר </w:t>
      </w:r>
      <w:proofErr w:type="spellStart"/>
      <w:r w:rsidRPr="00AD5E20">
        <w:rPr>
          <w:rtl/>
        </w:rPr>
        <w:t>יֵצֵא</w:t>
      </w:r>
      <w:proofErr w:type="spellEnd"/>
      <w:r w:rsidRPr="00AD5E20">
        <w:rPr>
          <w:rtl/>
        </w:rPr>
        <w:t xml:space="preserve"> </w:t>
      </w:r>
      <w:proofErr w:type="spellStart"/>
      <w:r w:rsidRPr="00AD5E20">
        <w:rPr>
          <w:rtl/>
        </w:rPr>
        <w:t>לו</w:t>
      </w:r>
      <w:proofErr w:type="spellEnd"/>
      <w:r w:rsidRPr="00AD5E20">
        <w:rPr>
          <w:rtl/>
        </w:rPr>
        <w:t>ֹ שָׁמָּה</w:t>
      </w:r>
      <w:r w:rsidRPr="00AD5E20">
        <w:t>, to…that the lot falls. This is an elliptical verse [and its meaning is:] The place to which the lot falls for him, shall be his</w:t>
      </w:r>
      <w:r w:rsidRPr="00BB6094">
        <w:rPr>
          <w:rStyle w:val="corashitext"/>
          <w:rFonts w:asciiTheme="minorHAnsi" w:hAnsiTheme="minorHAnsi" w:cstheme="minorHAnsi"/>
          <w:color w:val="000000"/>
          <w:sz w:val="21"/>
          <w:szCs w:val="21"/>
        </w:rPr>
        <w:t>.</w:t>
      </w:r>
    </w:p>
    <w:p w14:paraId="565F7D38" w14:textId="77777777" w:rsidR="00CD2FE1" w:rsidRPr="00BB6094" w:rsidRDefault="00CD2FE1" w:rsidP="00941C5E">
      <w:pPr>
        <w:rPr>
          <w:rFonts w:asciiTheme="minorHAnsi" w:eastAsia="Times New Roman" w:hAnsiTheme="minorHAnsi" w:cstheme="minorHAnsi"/>
          <w:b/>
          <w:bCs/>
          <w:color w:val="000000"/>
          <w:szCs w:val="22"/>
          <w:lang w:bidi="he-IL"/>
        </w:rPr>
      </w:pPr>
    </w:p>
    <w:p w14:paraId="2E32D160" w14:textId="2E6BBD7E" w:rsidR="00CD2FE1" w:rsidRPr="00BB6094" w:rsidRDefault="00CD2FE1" w:rsidP="00941C5E">
      <w:pPr>
        <w:rPr>
          <w:rStyle w:val="corashitext"/>
          <w:rFonts w:asciiTheme="minorHAnsi" w:hAnsiTheme="minorHAnsi" w:cstheme="minorHAnsi"/>
          <w:color w:val="000000"/>
          <w:sz w:val="21"/>
          <w:szCs w:val="21"/>
          <w:shd w:val="clear" w:color="auto" w:fill="ECE9D8"/>
        </w:rPr>
      </w:pPr>
      <w:r w:rsidRPr="00BB6094">
        <w:rPr>
          <w:rStyle w:val="corashititle"/>
          <w:rFonts w:asciiTheme="minorHAnsi" w:hAnsiTheme="minorHAnsi" w:cstheme="minorHAnsi"/>
          <w:b/>
          <w:bCs/>
          <w:color w:val="000000"/>
          <w:sz w:val="21"/>
          <w:szCs w:val="21"/>
        </w:rPr>
        <w:t>according to the tribes of your fathers. </w:t>
      </w:r>
      <w:r w:rsidRPr="00BB6094">
        <w:rPr>
          <w:rStyle w:val="corashitext"/>
          <w:rFonts w:asciiTheme="minorHAnsi" w:hAnsiTheme="minorHAnsi" w:cstheme="minorHAnsi"/>
          <w:color w:val="000000"/>
          <w:sz w:val="21"/>
          <w:szCs w:val="21"/>
        </w:rPr>
        <w:t>According to the number of those who left Egypt (</w:t>
      </w:r>
      <w:r w:rsidRPr="00BB6094">
        <w:rPr>
          <w:rStyle w:val="Emphasis"/>
          <w:rFonts w:asciiTheme="minorHAnsi" w:hAnsiTheme="minorHAnsi" w:cstheme="minorHAnsi"/>
          <w:color w:val="000000"/>
          <w:sz w:val="21"/>
          <w:szCs w:val="21"/>
        </w:rPr>
        <w:t>B.B.</w:t>
      </w:r>
      <w:r w:rsidRPr="00BB6094">
        <w:rPr>
          <w:rStyle w:val="corashitext"/>
          <w:rFonts w:asciiTheme="minorHAnsi" w:hAnsiTheme="minorHAnsi" w:cstheme="minorHAnsi"/>
          <w:color w:val="000000"/>
          <w:sz w:val="21"/>
          <w:szCs w:val="21"/>
        </w:rPr>
        <w:t> 117a). Another interpretation: with twelve territories, like the number of tribes.</w:t>
      </w:r>
    </w:p>
    <w:p w14:paraId="5CEAB140" w14:textId="77777777" w:rsidR="00CD2FE1" w:rsidRPr="00BB6094" w:rsidRDefault="00CD2FE1" w:rsidP="00941C5E">
      <w:pPr>
        <w:rPr>
          <w:rStyle w:val="corashitext"/>
          <w:rFonts w:asciiTheme="minorHAnsi" w:hAnsiTheme="minorHAnsi" w:cstheme="minorHAnsi"/>
          <w:color w:val="000000"/>
          <w:sz w:val="21"/>
          <w:szCs w:val="21"/>
          <w:shd w:val="clear" w:color="auto" w:fill="ECE9D8"/>
        </w:rPr>
      </w:pPr>
    </w:p>
    <w:p w14:paraId="0F53E581" w14:textId="3189BB9B" w:rsidR="00CD2FE1" w:rsidRPr="00BB6094" w:rsidRDefault="00CD2FE1" w:rsidP="00941C5E">
      <w:pPr>
        <w:rPr>
          <w:rStyle w:val="corashitext"/>
          <w:rFonts w:asciiTheme="minorHAnsi" w:hAnsiTheme="minorHAnsi" w:cstheme="minorHAnsi"/>
          <w:b/>
          <w:bCs/>
          <w:color w:val="000000"/>
          <w:sz w:val="21"/>
          <w:szCs w:val="21"/>
          <w:shd w:val="clear" w:color="auto" w:fill="ECE9D8"/>
        </w:rPr>
      </w:pPr>
      <w:r w:rsidRPr="00BB6094">
        <w:rPr>
          <w:rStyle w:val="corashitext"/>
          <w:rFonts w:asciiTheme="minorHAnsi" w:hAnsiTheme="minorHAnsi" w:cstheme="minorHAnsi"/>
          <w:b/>
          <w:bCs/>
          <w:color w:val="000000"/>
          <w:sz w:val="21"/>
          <w:szCs w:val="21"/>
        </w:rPr>
        <w:t xml:space="preserve">55 </w:t>
      </w:r>
      <w:r w:rsidRPr="00BB6094">
        <w:rPr>
          <w:rStyle w:val="corashititle"/>
          <w:rFonts w:asciiTheme="minorHAnsi" w:hAnsiTheme="minorHAnsi" w:cstheme="minorHAnsi"/>
          <w:b/>
          <w:bCs/>
          <w:color w:val="000000"/>
          <w:sz w:val="21"/>
          <w:szCs w:val="21"/>
        </w:rPr>
        <w:t>those whom you leave over. </w:t>
      </w:r>
      <w:r w:rsidRPr="00BB6094">
        <w:rPr>
          <w:rStyle w:val="corashitext"/>
          <w:rFonts w:asciiTheme="minorHAnsi" w:hAnsiTheme="minorHAnsi" w:cstheme="minorHAnsi"/>
          <w:color w:val="000000"/>
          <w:sz w:val="21"/>
          <w:szCs w:val="21"/>
        </w:rPr>
        <w:t>They will be a source of misfortune for you.</w:t>
      </w:r>
    </w:p>
    <w:p w14:paraId="68C8CE15" w14:textId="77777777" w:rsidR="00CD2FE1" w:rsidRPr="00BB6094" w:rsidRDefault="00CD2FE1" w:rsidP="00941C5E">
      <w:pPr>
        <w:rPr>
          <w:rStyle w:val="corashitext"/>
          <w:rFonts w:asciiTheme="minorHAnsi" w:hAnsiTheme="minorHAnsi" w:cstheme="minorHAnsi"/>
          <w:b/>
          <w:bCs/>
          <w:color w:val="000000"/>
          <w:sz w:val="21"/>
          <w:szCs w:val="21"/>
          <w:shd w:val="clear" w:color="auto" w:fill="ECE9D8"/>
        </w:rPr>
      </w:pPr>
    </w:p>
    <w:p w14:paraId="083A1C5A" w14:textId="6526FE0F" w:rsidR="00CD2FE1" w:rsidRPr="00BB6094" w:rsidRDefault="00CD2FE1" w:rsidP="00941C5E">
      <w:pPr>
        <w:rPr>
          <w:rFonts w:asciiTheme="minorHAnsi" w:hAnsiTheme="minorHAnsi" w:cstheme="minorHAnsi"/>
          <w:color w:val="000000"/>
          <w:sz w:val="21"/>
          <w:szCs w:val="21"/>
          <w:shd w:val="clear" w:color="auto" w:fill="ECE9D8"/>
        </w:rPr>
      </w:pPr>
      <w:r w:rsidRPr="00BB6094">
        <w:rPr>
          <w:rFonts w:asciiTheme="minorHAnsi" w:hAnsiTheme="minorHAnsi" w:cstheme="minorHAnsi"/>
          <w:b/>
          <w:bCs/>
          <w:color w:val="000000"/>
          <w:sz w:val="21"/>
          <w:szCs w:val="21"/>
        </w:rPr>
        <w:t>as spikes in your eyes.</w:t>
      </w:r>
      <w:r w:rsidRPr="00BB6094">
        <w:rPr>
          <w:rFonts w:asciiTheme="minorHAnsi" w:hAnsiTheme="minorHAnsi" w:cstheme="minorHAnsi"/>
          <w:color w:val="000000"/>
          <w:sz w:val="21"/>
          <w:szCs w:val="21"/>
        </w:rPr>
        <w:t xml:space="preserve"> </w:t>
      </w:r>
      <w:r w:rsidRPr="00AD5E20">
        <w:t xml:space="preserve">Heb. </w:t>
      </w:r>
      <w:proofErr w:type="spellStart"/>
      <w:r w:rsidRPr="005F4418">
        <w:rPr>
          <w:rFonts w:asciiTheme="majorBidi" w:hAnsiTheme="majorBidi" w:cstheme="majorBidi"/>
          <w:sz w:val="24"/>
        </w:rPr>
        <w:t>לְש</w:t>
      </w:r>
      <w:proofErr w:type="spellEnd"/>
      <w:r w:rsidRPr="005F4418">
        <w:rPr>
          <w:rFonts w:asciiTheme="majorBidi" w:hAnsiTheme="majorBidi" w:cstheme="majorBidi"/>
          <w:sz w:val="24"/>
        </w:rPr>
        <w:t>ִׂכִּ</w:t>
      </w:r>
      <w:proofErr w:type="spellStart"/>
      <w:r w:rsidRPr="005F4418">
        <w:rPr>
          <w:rFonts w:asciiTheme="majorBidi" w:hAnsiTheme="majorBidi" w:cstheme="majorBidi"/>
          <w:sz w:val="24"/>
        </w:rPr>
        <w:t>ים</w:t>
      </w:r>
      <w:proofErr w:type="spellEnd"/>
      <w:r w:rsidRPr="00AD5E20">
        <w:t xml:space="preserve">, pins that will gouge out your eyes. The Targum [Onkelos renders], </w:t>
      </w:r>
      <w:proofErr w:type="spellStart"/>
      <w:r w:rsidRPr="00B8723A">
        <w:rPr>
          <w:rFonts w:asciiTheme="majorBidi" w:hAnsiTheme="majorBidi" w:cstheme="majorBidi"/>
          <w:sz w:val="24"/>
        </w:rPr>
        <w:t>יְתֵדוֹת</w:t>
      </w:r>
      <w:proofErr w:type="spellEnd"/>
      <w:r w:rsidRPr="00AD5E20">
        <w:t xml:space="preserve"> (Exod. 38:20), pins or spikes [as] </w:t>
      </w:r>
      <w:proofErr w:type="spellStart"/>
      <w:r w:rsidRPr="005F4418">
        <w:rPr>
          <w:rFonts w:asciiTheme="majorBidi" w:hAnsiTheme="majorBidi" w:cstheme="majorBidi"/>
          <w:sz w:val="24"/>
        </w:rPr>
        <w:t>סִכ</w:t>
      </w:r>
      <w:proofErr w:type="spellEnd"/>
      <w:r w:rsidRPr="005F4418">
        <w:rPr>
          <w:rFonts w:asciiTheme="majorBidi" w:hAnsiTheme="majorBidi" w:cstheme="majorBidi"/>
          <w:sz w:val="24"/>
        </w:rPr>
        <w:t>ַּיָּא</w:t>
      </w:r>
      <w:r w:rsidRPr="00AD5E20">
        <w:t xml:space="preserve"> -</w:t>
      </w:r>
    </w:p>
    <w:p w14:paraId="304B6876" w14:textId="77777777" w:rsidR="00CD2FE1" w:rsidRPr="00BB6094" w:rsidRDefault="00CD2FE1" w:rsidP="00941C5E">
      <w:pPr>
        <w:rPr>
          <w:rFonts w:asciiTheme="minorHAnsi" w:eastAsia="Times New Roman" w:hAnsiTheme="minorHAnsi" w:cstheme="minorHAnsi"/>
          <w:b/>
          <w:bCs/>
          <w:color w:val="000000"/>
          <w:szCs w:val="22"/>
          <w:lang w:bidi="he-IL"/>
        </w:rPr>
      </w:pPr>
    </w:p>
    <w:p w14:paraId="3831EA6A" w14:textId="19F16D7F" w:rsidR="000D59D7" w:rsidRPr="00AD5E20" w:rsidRDefault="000D59D7" w:rsidP="00941C5E">
      <w:r w:rsidRPr="00BB6094">
        <w:rPr>
          <w:rStyle w:val="corashititle"/>
          <w:rFonts w:asciiTheme="minorHAnsi" w:hAnsiTheme="minorHAnsi" w:cstheme="minorHAnsi"/>
          <w:b/>
          <w:bCs/>
          <w:color w:val="000000"/>
          <w:sz w:val="21"/>
          <w:szCs w:val="21"/>
        </w:rPr>
        <w:t>and thorns. </w:t>
      </w:r>
      <w:r w:rsidRPr="00AD5E20">
        <w:t>Heb. </w:t>
      </w:r>
      <w:proofErr w:type="spellStart"/>
      <w:r w:rsidRPr="00AD5E20">
        <w:rPr>
          <w:rtl/>
        </w:rPr>
        <w:t>וְלִצְנִינִם</w:t>
      </w:r>
      <w:proofErr w:type="spellEnd"/>
      <w:r w:rsidRPr="00AD5E20">
        <w:t>. The commentators interpret this in the sense of a hedge of thorns which will surround you, fencing you in and confining you so that none can leave or enter. –</w:t>
      </w:r>
    </w:p>
    <w:p w14:paraId="725F6212" w14:textId="77777777" w:rsidR="000D59D7" w:rsidRPr="00BB6094" w:rsidRDefault="000D59D7" w:rsidP="00941C5E">
      <w:pPr>
        <w:rPr>
          <w:rStyle w:val="corashitext"/>
          <w:rFonts w:asciiTheme="minorHAnsi" w:hAnsiTheme="minorHAnsi" w:cstheme="minorHAnsi"/>
          <w:color w:val="000000"/>
          <w:sz w:val="21"/>
          <w:szCs w:val="21"/>
          <w:shd w:val="clear" w:color="auto" w:fill="ECE9D8"/>
        </w:rPr>
      </w:pPr>
    </w:p>
    <w:p w14:paraId="1ECD4AA9" w14:textId="3C2EAA40" w:rsidR="000D59D7" w:rsidRPr="00AD5E20" w:rsidRDefault="000D59D7" w:rsidP="00941C5E">
      <w:r w:rsidRPr="00BB6094">
        <w:rPr>
          <w:rStyle w:val="corashititle"/>
          <w:rFonts w:asciiTheme="minorHAnsi" w:hAnsiTheme="minorHAnsi" w:cstheme="minorHAnsi"/>
          <w:b/>
          <w:bCs/>
          <w:color w:val="000000"/>
          <w:sz w:val="21"/>
          <w:szCs w:val="21"/>
        </w:rPr>
        <w:t>and they will harass you</w:t>
      </w:r>
      <w:r w:rsidRPr="00AD5E20">
        <w:t>. Heb. </w:t>
      </w:r>
      <w:proofErr w:type="spellStart"/>
      <w:r w:rsidRPr="00AD5E20">
        <w:rPr>
          <w:rtl/>
        </w:rPr>
        <w:t>וְצָרְרו</w:t>
      </w:r>
      <w:proofErr w:type="spellEnd"/>
      <w:r w:rsidRPr="00AD5E20">
        <w:rPr>
          <w:rtl/>
        </w:rPr>
        <w:t>ּ</w:t>
      </w:r>
      <w:r w:rsidRPr="00AD5E20">
        <w:t>, as the Targum [Onkelos] renders [</w:t>
      </w:r>
      <w:proofErr w:type="spellStart"/>
      <w:r w:rsidRPr="00AD5E20">
        <w:rPr>
          <w:rtl/>
        </w:rPr>
        <w:t>וִיעִיקוּן</w:t>
      </w:r>
      <w:proofErr w:type="spellEnd"/>
      <w:r w:rsidRPr="00AD5E20">
        <w:t>, and they will harass you, cause you distress].</w:t>
      </w:r>
    </w:p>
    <w:p w14:paraId="28F9D55F" w14:textId="77777777" w:rsidR="00AF7B5B" w:rsidRPr="00D90075" w:rsidRDefault="00AF7B5B" w:rsidP="00AF7B5B">
      <w:pPr>
        <w:pBdr>
          <w:bottom w:val="double" w:sz="4" w:space="1" w:color="auto"/>
        </w:pBdr>
        <w:rPr>
          <w:rFonts w:asciiTheme="minorHAnsi" w:eastAsia="Calibri" w:hAnsiTheme="minorHAnsi" w:cstheme="minorHAnsi"/>
          <w:b/>
          <w:bCs/>
          <w:sz w:val="16"/>
          <w:szCs w:val="16"/>
          <w:lang w:bidi="he-IL"/>
        </w:rPr>
      </w:pPr>
    </w:p>
    <w:p w14:paraId="4661AD91" w14:textId="77777777" w:rsidR="00AF7B5B" w:rsidRDefault="00AF7B5B" w:rsidP="00AF7B5B">
      <w:pPr>
        <w:rPr>
          <w:lang w:bidi="he-IL"/>
        </w:rPr>
      </w:pPr>
    </w:p>
    <w:p w14:paraId="5102E0CF" w14:textId="77777777" w:rsidR="00DA6107" w:rsidRDefault="00DA6107" w:rsidP="00CD7AAC">
      <w:pPr>
        <w:pStyle w:val="Heading2"/>
        <w:rPr>
          <w:lang w:bidi="he-IL"/>
        </w:rPr>
      </w:pPr>
      <w:bookmarkStart w:id="9" w:name="_Hlk204788514"/>
      <w:bookmarkStart w:id="10" w:name="_Hlk202810720"/>
      <w:bookmarkStart w:id="11" w:name="_Hlk206083089"/>
      <w:bookmarkStart w:id="12" w:name="_Hlk206083135"/>
      <w:r>
        <w:rPr>
          <w:lang w:bidi="he-IL"/>
        </w:rPr>
        <w:br w:type="page"/>
      </w:r>
    </w:p>
    <w:p w14:paraId="0EDA0487" w14:textId="18D8D227" w:rsidR="00CD7AAC" w:rsidRPr="00A812D8" w:rsidRDefault="00CD7AAC" w:rsidP="00CD7AAC">
      <w:pPr>
        <w:pStyle w:val="Heading2"/>
        <w:rPr>
          <w:lang w:bidi="he-IL"/>
        </w:rPr>
      </w:pPr>
      <w:r w:rsidRPr="00A812D8">
        <w:rPr>
          <w:lang w:bidi="he-IL"/>
        </w:rPr>
        <w:lastRenderedPageBreak/>
        <w:t>Hakham’s Commentary on the Torah</w:t>
      </w:r>
    </w:p>
    <w:p w14:paraId="5CEC6B5C" w14:textId="77777777" w:rsidR="00CD7AAC" w:rsidRDefault="00CD7AAC" w:rsidP="00CD7AAC">
      <w:pPr>
        <w:rPr>
          <w:highlight w:val="yellow"/>
          <w:lang w:bidi="he-IL"/>
        </w:rPr>
      </w:pPr>
    </w:p>
    <w:tbl>
      <w:tblPr>
        <w:tblStyle w:val="TableGrid4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CD7AAC" w:rsidRPr="009C0033" w14:paraId="267971A8" w14:textId="77777777" w:rsidTr="00B8723A">
        <w:tc>
          <w:tcPr>
            <w:tcW w:w="5107" w:type="dxa"/>
          </w:tcPr>
          <w:p w14:paraId="74DF8ABA" w14:textId="77777777" w:rsidR="00CD7AAC" w:rsidRPr="009C0033" w:rsidRDefault="00CD7AAC" w:rsidP="00F63D59">
            <w:pPr>
              <w:rPr>
                <w:rFonts w:ascii="Cambria" w:eastAsia="Times New Roman" w:hAnsi="Cambria"/>
                <w:bCs/>
                <w:sz w:val="24"/>
              </w:rPr>
            </w:pPr>
            <w:r w:rsidRPr="009C0033">
              <w:rPr>
                <w:rFonts w:ascii="Cambria" w:eastAsia="Times New Roman" w:hAnsi="Cambria"/>
                <w:bCs/>
                <w:sz w:val="24"/>
              </w:rPr>
              <w:t xml:space="preserve">The astounding silence of Chazal, and the great Jewish commentators, on this section of Torah, suggests that great secrets are being concealed within this small passage. Just as it is </w:t>
            </w:r>
            <w:r w:rsidRPr="009C0033">
              <w:rPr>
                <w:rFonts w:ascii="Cambria" w:eastAsia="Times New Roman" w:hAnsi="Cambria"/>
                <w:bCs/>
                <w:i/>
                <w:sz w:val="24"/>
              </w:rPr>
              <w:t>the glory of HaShem to conceal a matter, so it is the glory of a king to search it out</w:t>
            </w:r>
            <w:r w:rsidRPr="009C0033">
              <w:rPr>
                <w:rFonts w:ascii="Cambria" w:eastAsia="Times New Roman" w:hAnsi="Cambria"/>
                <w:bCs/>
                <w:sz w:val="24"/>
              </w:rPr>
              <w:t>.</w:t>
            </w:r>
            <w:r w:rsidRPr="009C0033">
              <w:rPr>
                <w:rFonts w:ascii="Cambria" w:eastAsia="Times New Roman" w:hAnsi="Cambria"/>
                <w:bCs/>
                <w:sz w:val="24"/>
                <w:vertAlign w:val="superscript"/>
              </w:rPr>
              <w:footnoteReference w:id="1"/>
            </w:r>
            <w:r w:rsidRPr="009C0033">
              <w:rPr>
                <w:rFonts w:ascii="Cambria" w:eastAsia="Times New Roman" w:hAnsi="Cambria"/>
                <w:bCs/>
                <w:sz w:val="24"/>
              </w:rPr>
              <w:t xml:space="preserve"> One of the ways to search out the secrets is to carefully note the clues provided by Chazal. </w:t>
            </w:r>
          </w:p>
          <w:p w14:paraId="3ED9E766" w14:textId="77777777" w:rsidR="00CD7AAC" w:rsidRPr="009C0033" w:rsidRDefault="00CD7AAC" w:rsidP="00F63D59">
            <w:pPr>
              <w:rPr>
                <w:rFonts w:ascii="Cambria" w:eastAsia="Times New Roman" w:hAnsi="Cambria"/>
                <w:bCs/>
                <w:sz w:val="16"/>
                <w:szCs w:val="16"/>
              </w:rPr>
            </w:pPr>
          </w:p>
          <w:p w14:paraId="488F0833" w14:textId="77777777" w:rsidR="00CD7AAC" w:rsidRPr="009C0033" w:rsidRDefault="00CD7AAC" w:rsidP="00F63D59">
            <w:pPr>
              <w:rPr>
                <w:rFonts w:ascii="Cambria" w:eastAsia="Times New Roman" w:hAnsi="Cambria"/>
                <w:bCs/>
                <w:sz w:val="24"/>
              </w:rPr>
            </w:pPr>
            <w:r w:rsidRPr="009C0033">
              <w:rPr>
                <w:rFonts w:ascii="Cambria" w:eastAsia="Times New Roman" w:hAnsi="Cambria"/>
                <w:bCs/>
                <w:sz w:val="24"/>
              </w:rPr>
              <w:t>Nachmanides concludes his observations on this parasha with a most intriguing and esoteric comment: “Thus the writing down the journeyings was a commandment of G-d, either to show His mercy, or for a purpose the SECRET of which has not been revealed to us....”</w:t>
            </w:r>
          </w:p>
          <w:p w14:paraId="323A65B1" w14:textId="77777777" w:rsidR="00CD7AAC" w:rsidRPr="009C0033" w:rsidRDefault="00CD7AAC" w:rsidP="00F63D59">
            <w:pPr>
              <w:rPr>
                <w:rFonts w:ascii="Cambria" w:eastAsia="Times New Roman" w:hAnsi="Cambria"/>
                <w:bCs/>
                <w:sz w:val="16"/>
                <w:szCs w:val="16"/>
              </w:rPr>
            </w:pPr>
          </w:p>
          <w:p w14:paraId="055C16FD" w14:textId="77777777" w:rsidR="00CD7AAC" w:rsidRPr="009C0033" w:rsidRDefault="00CD7AAC" w:rsidP="00F63D59">
            <w:pPr>
              <w:rPr>
                <w:rFonts w:ascii="Cambria" w:eastAsia="Times New Roman" w:hAnsi="Cambria"/>
                <w:bCs/>
                <w:sz w:val="24"/>
              </w:rPr>
            </w:pPr>
            <w:r w:rsidRPr="009C0033">
              <w:rPr>
                <w:rFonts w:ascii="Cambria" w:eastAsia="Times New Roman" w:hAnsi="Cambria"/>
                <w:bCs/>
                <w:sz w:val="24"/>
              </w:rPr>
              <w:t>One of the clues which is often quoted by modern commentators is the following Midrash:</w:t>
            </w:r>
          </w:p>
          <w:p w14:paraId="38EA99AA" w14:textId="77777777" w:rsidR="00CD7AAC" w:rsidRPr="009C0033" w:rsidRDefault="00CD7AAC" w:rsidP="00F63D59">
            <w:pPr>
              <w:rPr>
                <w:rFonts w:ascii="Cambria" w:eastAsia="Times New Roman" w:hAnsi="Cambria"/>
                <w:bCs/>
                <w:sz w:val="16"/>
                <w:szCs w:val="16"/>
              </w:rPr>
            </w:pPr>
          </w:p>
          <w:p w14:paraId="1B15D99D" w14:textId="77777777" w:rsidR="00CD7AAC" w:rsidRPr="009C0033" w:rsidRDefault="00CD7AAC" w:rsidP="00F63D59">
            <w:pPr>
              <w:rPr>
                <w:rFonts w:ascii="Cambria" w:eastAsia="Times New Roman" w:hAnsi="Cambria"/>
                <w:bCs/>
                <w:i/>
                <w:sz w:val="24"/>
              </w:rPr>
            </w:pPr>
            <w:r w:rsidRPr="009C0033">
              <w:rPr>
                <w:rFonts w:ascii="Cambria" w:eastAsia="Times New Roman" w:hAnsi="Cambria"/>
                <w:b/>
                <w:bCs/>
                <w:i/>
                <w:sz w:val="24"/>
              </w:rPr>
              <w:t>Midrash Tanchuma, Mas’ei 3</w:t>
            </w:r>
            <w:r w:rsidRPr="009C0033">
              <w:rPr>
                <w:rFonts w:ascii="Cambria" w:eastAsia="Times New Roman" w:hAnsi="Cambria"/>
                <w:bCs/>
                <w:i/>
                <w:sz w:val="24"/>
              </w:rPr>
              <w:t xml:space="preserve"> This is comparable to a king whose child was ill, and he took him to another place to heal him. On their return journey, the father recounted all their stations: “Here we slept,” “Here we were cooled,” “Here your head hurt.” By the same token, G-d said to Moshe: Recount for them all the places where it was that they had angered Me. </w:t>
            </w:r>
          </w:p>
          <w:p w14:paraId="304A211F" w14:textId="77777777" w:rsidR="00CD7AAC" w:rsidRPr="009C0033" w:rsidRDefault="00CD7AAC" w:rsidP="00F63D59">
            <w:pPr>
              <w:rPr>
                <w:rFonts w:ascii="Cambria" w:eastAsia="Times New Roman" w:hAnsi="Cambria"/>
                <w:bCs/>
                <w:sz w:val="16"/>
                <w:szCs w:val="16"/>
              </w:rPr>
            </w:pPr>
          </w:p>
          <w:p w14:paraId="26E567DF" w14:textId="77777777" w:rsidR="00CD7AAC" w:rsidRPr="009C0033" w:rsidRDefault="00CD7AAC" w:rsidP="00F63D59">
            <w:pPr>
              <w:rPr>
                <w:rFonts w:ascii="Cambria" w:eastAsia="Times New Roman" w:hAnsi="Cambria"/>
                <w:bCs/>
                <w:sz w:val="24"/>
              </w:rPr>
            </w:pPr>
            <w:r w:rsidRPr="009C0033">
              <w:rPr>
                <w:rFonts w:ascii="Cambria" w:eastAsia="Times New Roman" w:hAnsi="Cambria"/>
                <w:bCs/>
                <w:sz w:val="24"/>
              </w:rPr>
              <w:t>One of the clues that can be gleaned from this Midrash is that there are three places mentioned:</w:t>
            </w:r>
          </w:p>
          <w:p w14:paraId="49CEA609" w14:textId="77777777" w:rsidR="00CD7AAC" w:rsidRPr="009C0033" w:rsidRDefault="00CD7AAC" w:rsidP="00F63D59">
            <w:pPr>
              <w:numPr>
                <w:ilvl w:val="0"/>
                <w:numId w:val="87"/>
              </w:numPr>
              <w:jc w:val="left"/>
              <w:rPr>
                <w:rFonts w:ascii="Cambria" w:eastAsia="Times New Roman" w:hAnsi="Cambria"/>
                <w:bCs/>
                <w:sz w:val="24"/>
              </w:rPr>
            </w:pPr>
            <w:r w:rsidRPr="009C0033">
              <w:rPr>
                <w:rFonts w:ascii="Cambria" w:eastAsia="Times New Roman" w:hAnsi="Cambria"/>
                <w:bCs/>
                <w:sz w:val="24"/>
              </w:rPr>
              <w:t>Here we slept.</w:t>
            </w:r>
          </w:p>
          <w:p w14:paraId="17C480D0" w14:textId="77777777" w:rsidR="00CD7AAC" w:rsidRPr="009C0033" w:rsidRDefault="00CD7AAC" w:rsidP="00F63D59">
            <w:pPr>
              <w:numPr>
                <w:ilvl w:val="0"/>
                <w:numId w:val="87"/>
              </w:numPr>
              <w:jc w:val="left"/>
              <w:rPr>
                <w:rFonts w:ascii="Cambria" w:eastAsia="Times New Roman" w:hAnsi="Cambria"/>
                <w:bCs/>
                <w:sz w:val="24"/>
              </w:rPr>
            </w:pPr>
            <w:r w:rsidRPr="009C0033">
              <w:rPr>
                <w:rFonts w:ascii="Cambria" w:eastAsia="Times New Roman" w:hAnsi="Cambria"/>
                <w:bCs/>
                <w:sz w:val="24"/>
              </w:rPr>
              <w:t>Here we were cooled.</w:t>
            </w:r>
          </w:p>
          <w:p w14:paraId="688E615C" w14:textId="77777777" w:rsidR="00CD7AAC" w:rsidRPr="009C0033" w:rsidRDefault="00CD7AAC" w:rsidP="00F63D59">
            <w:pPr>
              <w:numPr>
                <w:ilvl w:val="0"/>
                <w:numId w:val="87"/>
              </w:numPr>
              <w:jc w:val="left"/>
              <w:rPr>
                <w:rFonts w:ascii="Cambria" w:eastAsia="Times New Roman" w:hAnsi="Cambria"/>
                <w:bCs/>
                <w:sz w:val="24"/>
              </w:rPr>
            </w:pPr>
            <w:r w:rsidRPr="009C0033">
              <w:rPr>
                <w:rFonts w:ascii="Cambria" w:eastAsia="Times New Roman" w:hAnsi="Cambria"/>
                <w:bCs/>
                <w:sz w:val="24"/>
              </w:rPr>
              <w:t>Here your head hurt.</w:t>
            </w:r>
          </w:p>
          <w:p w14:paraId="3939F04C" w14:textId="77777777" w:rsidR="00CD7AAC" w:rsidRPr="009C0033" w:rsidRDefault="00CD7AAC" w:rsidP="00F63D59">
            <w:pPr>
              <w:rPr>
                <w:rFonts w:ascii="Cambria" w:eastAsia="Times New Roman" w:hAnsi="Cambria"/>
                <w:bCs/>
                <w:sz w:val="16"/>
                <w:szCs w:val="16"/>
              </w:rPr>
            </w:pPr>
          </w:p>
          <w:p w14:paraId="7EC46055" w14:textId="77777777" w:rsidR="00CD7AAC" w:rsidRPr="009C0033" w:rsidRDefault="00CD7AAC" w:rsidP="00F63D59">
            <w:pPr>
              <w:rPr>
                <w:rFonts w:ascii="Cambria" w:eastAsia="Times New Roman" w:hAnsi="Cambria"/>
                <w:bCs/>
                <w:sz w:val="24"/>
              </w:rPr>
            </w:pPr>
            <w:r w:rsidRPr="009C0033">
              <w:rPr>
                <w:rFonts w:ascii="Cambria" w:eastAsia="Times New Roman" w:hAnsi="Cambria"/>
                <w:bCs/>
                <w:sz w:val="24"/>
              </w:rPr>
              <w:t xml:space="preserve">The </w:t>
            </w:r>
            <w:proofErr w:type="spellStart"/>
            <w:r w:rsidRPr="009C0033">
              <w:rPr>
                <w:rFonts w:ascii="Cambria" w:eastAsia="Times New Roman" w:hAnsi="Cambria"/>
                <w:bCs/>
                <w:i/>
                <w:iCs/>
                <w:sz w:val="24"/>
              </w:rPr>
              <w:t>Admor</w:t>
            </w:r>
            <w:proofErr w:type="spellEnd"/>
            <w:r w:rsidRPr="009C0033">
              <w:rPr>
                <w:rFonts w:ascii="Cambria" w:eastAsia="Times New Roman" w:hAnsi="Cambria"/>
                <w:bCs/>
                <w:i/>
                <w:iCs/>
                <w:sz w:val="24"/>
              </w:rPr>
              <w:t xml:space="preserve"> </w:t>
            </w:r>
            <w:proofErr w:type="spellStart"/>
            <w:r w:rsidRPr="009C0033">
              <w:rPr>
                <w:rFonts w:ascii="Cambria" w:eastAsia="Times New Roman" w:hAnsi="Cambria"/>
                <w:bCs/>
                <w:i/>
                <w:iCs/>
                <w:sz w:val="24"/>
              </w:rPr>
              <w:t>M’Gur</w:t>
            </w:r>
            <w:proofErr w:type="spellEnd"/>
            <w:r w:rsidRPr="009C0033">
              <w:rPr>
                <w:rFonts w:ascii="Cambria" w:eastAsia="Times New Roman" w:hAnsi="Cambria"/>
                <w:bCs/>
                <w:i/>
                <w:iCs/>
                <w:sz w:val="24"/>
              </w:rPr>
              <w:t xml:space="preserve"> </w:t>
            </w:r>
            <w:proofErr w:type="spellStart"/>
            <w:proofErr w:type="gramStart"/>
            <w:r w:rsidRPr="009C0033">
              <w:rPr>
                <w:rFonts w:ascii="Cambria" w:eastAsia="Times New Roman" w:hAnsi="Cambria"/>
                <w:bCs/>
                <w:i/>
                <w:iCs/>
                <w:sz w:val="24"/>
              </w:rPr>
              <w:t>zt”l</w:t>
            </w:r>
            <w:proofErr w:type="spellEnd"/>
            <w:proofErr w:type="gramEnd"/>
            <w:r w:rsidRPr="009C0033">
              <w:rPr>
                <w:rFonts w:ascii="Cambria" w:eastAsia="Times New Roman" w:hAnsi="Cambria"/>
                <w:bCs/>
                <w:i/>
                <w:iCs/>
                <w:sz w:val="24"/>
              </w:rPr>
              <w:t xml:space="preserve"> </w:t>
            </w:r>
            <w:r w:rsidRPr="009C0033">
              <w:rPr>
                <w:rFonts w:ascii="Cambria" w:eastAsia="Times New Roman" w:hAnsi="Cambria"/>
                <w:bCs/>
                <w:sz w:val="24"/>
              </w:rPr>
              <w:t xml:space="preserve">explains the deeper significance of these places: </w:t>
            </w:r>
            <w:r w:rsidRPr="009C0033">
              <w:rPr>
                <w:rFonts w:ascii="Cambria" w:eastAsia="Times New Roman" w:hAnsi="Cambria"/>
                <w:bCs/>
                <w:i/>
                <w:iCs/>
                <w:sz w:val="24"/>
              </w:rPr>
              <w:t xml:space="preserve">“Here we slept...” — </w:t>
            </w:r>
            <w:r w:rsidRPr="009C0033">
              <w:rPr>
                <w:rFonts w:ascii="Cambria" w:eastAsia="Times New Roman" w:hAnsi="Cambria"/>
                <w:bCs/>
                <w:sz w:val="24"/>
              </w:rPr>
              <w:t>on the morning of the giving of the Torah, the people over-slept, and Moshe had to run through the camp to rouse them from their slumber. “</w:t>
            </w:r>
            <w:r w:rsidRPr="009C0033">
              <w:rPr>
                <w:rFonts w:ascii="Cambria" w:eastAsia="Times New Roman" w:hAnsi="Cambria"/>
                <w:bCs/>
                <w:i/>
                <w:iCs/>
                <w:sz w:val="24"/>
              </w:rPr>
              <w:t xml:space="preserve">Here we got cold...” — </w:t>
            </w:r>
            <w:r w:rsidRPr="009C0033">
              <w:rPr>
                <w:rFonts w:ascii="Cambria" w:eastAsia="Times New Roman" w:hAnsi="Cambria"/>
                <w:bCs/>
                <w:sz w:val="24"/>
              </w:rPr>
              <w:t xml:space="preserve">Amalek, the arch-enemy of the Jewish People, “cooled” their ardor in the service of their Creator. </w:t>
            </w:r>
            <w:r w:rsidRPr="009C0033">
              <w:rPr>
                <w:rFonts w:ascii="Cambria" w:eastAsia="Times New Roman" w:hAnsi="Cambria"/>
                <w:bCs/>
                <w:i/>
                <w:iCs/>
                <w:sz w:val="24"/>
              </w:rPr>
              <w:t xml:space="preserve">“And here your head was hurting...” </w:t>
            </w:r>
            <w:r w:rsidRPr="009C0033">
              <w:rPr>
                <w:rFonts w:ascii="Cambria" w:eastAsia="Times New Roman" w:hAnsi="Cambria"/>
                <w:bCs/>
                <w:sz w:val="24"/>
              </w:rPr>
              <w:t xml:space="preserve">— (lit. you “doubted </w:t>
            </w:r>
            <w:r w:rsidRPr="009C0033">
              <w:rPr>
                <w:rFonts w:ascii="Cambria" w:eastAsia="Times New Roman" w:hAnsi="Cambria"/>
                <w:bCs/>
                <w:sz w:val="24"/>
              </w:rPr>
              <w:lastRenderedPageBreak/>
              <w:t xml:space="preserve">your </w:t>
            </w:r>
            <w:proofErr w:type="gramStart"/>
            <w:r w:rsidRPr="009C0033">
              <w:rPr>
                <w:rFonts w:ascii="Cambria" w:eastAsia="Times New Roman" w:hAnsi="Cambria"/>
                <w:bCs/>
                <w:sz w:val="24"/>
              </w:rPr>
              <w:t>head“</w:t>
            </w:r>
            <w:proofErr w:type="gramEnd"/>
            <w:r w:rsidRPr="009C0033">
              <w:rPr>
                <w:rFonts w:ascii="Cambria" w:eastAsia="Times New Roman" w:hAnsi="Cambria"/>
                <w:bCs/>
                <w:sz w:val="24"/>
              </w:rPr>
              <w:t xml:space="preserve">) — in the incident of the golden calf you “doubted your </w:t>
            </w:r>
            <w:proofErr w:type="gramStart"/>
            <w:r w:rsidRPr="009C0033">
              <w:rPr>
                <w:rFonts w:ascii="Cambria" w:eastAsia="Times New Roman" w:hAnsi="Cambria"/>
                <w:bCs/>
                <w:sz w:val="24"/>
              </w:rPr>
              <w:t>head“</w:t>
            </w:r>
            <w:proofErr w:type="gramEnd"/>
            <w:r w:rsidRPr="009C0033">
              <w:rPr>
                <w:rFonts w:ascii="Cambria" w:eastAsia="Times New Roman" w:hAnsi="Cambria"/>
                <w:bCs/>
                <w:sz w:val="24"/>
              </w:rPr>
              <w:t>, you doubted your leader Moshe, which showed a lack in the fundamentals of faith.</w:t>
            </w:r>
          </w:p>
          <w:p w14:paraId="4EB09D15" w14:textId="77777777" w:rsidR="00CD7AAC" w:rsidRPr="009C0033" w:rsidRDefault="00CD7AAC" w:rsidP="00F63D59">
            <w:pPr>
              <w:rPr>
                <w:rFonts w:ascii="Cambria" w:eastAsia="Times New Roman" w:hAnsi="Cambria"/>
                <w:bCs/>
                <w:sz w:val="16"/>
                <w:szCs w:val="16"/>
              </w:rPr>
            </w:pPr>
          </w:p>
          <w:p w14:paraId="68870060" w14:textId="77777777" w:rsidR="00CD7AAC" w:rsidRPr="009C0033" w:rsidRDefault="00CD7AAC" w:rsidP="00F63D59">
            <w:pPr>
              <w:rPr>
                <w:rFonts w:ascii="Cambria" w:eastAsia="Times New Roman" w:hAnsi="Cambria"/>
                <w:bCs/>
                <w:sz w:val="24"/>
              </w:rPr>
            </w:pPr>
            <w:r w:rsidRPr="009C0033">
              <w:rPr>
                <w:rFonts w:ascii="Cambria" w:eastAsia="Times New Roman" w:hAnsi="Cambria"/>
                <w:bCs/>
                <w:sz w:val="24"/>
              </w:rPr>
              <w:t xml:space="preserve">This suggests that our forty-two stages should be divided into groups of three. These groups of three will be demarked by the three attributes mentioned above. </w:t>
            </w:r>
          </w:p>
          <w:p w14:paraId="1E26433C" w14:textId="77777777" w:rsidR="00CD7AAC" w:rsidRPr="009C0033" w:rsidRDefault="00CD7AAC" w:rsidP="00F63D59">
            <w:pPr>
              <w:rPr>
                <w:rFonts w:ascii="Cambria" w:eastAsia="Times New Roman" w:hAnsi="Cambria"/>
                <w:bCs/>
                <w:sz w:val="16"/>
                <w:szCs w:val="16"/>
              </w:rPr>
            </w:pPr>
          </w:p>
          <w:p w14:paraId="3CEE1EE7" w14:textId="77777777" w:rsidR="00CD7AAC" w:rsidRPr="009C0033" w:rsidRDefault="00CD7AAC" w:rsidP="00F63D59">
            <w:pPr>
              <w:rPr>
                <w:rFonts w:ascii="Times New Roman" w:eastAsia="Times New Roman" w:hAnsi="Times New Roman"/>
                <w:sz w:val="24"/>
              </w:rPr>
            </w:pPr>
            <w:r w:rsidRPr="009C0033">
              <w:rPr>
                <w:rFonts w:ascii="Cambria" w:eastAsia="Times New Roman" w:hAnsi="Cambria"/>
                <w:sz w:val="24"/>
              </w:rPr>
              <w:t xml:space="preserve">The chart (to the right) shows that nearly all of the stages are mentioned twice in Bamidbar 33. The first time they are prefixed with a </w:t>
            </w:r>
            <w:r w:rsidRPr="009C0033">
              <w:rPr>
                <w:rFonts w:ascii="Cambria" w:eastAsia="Times New Roman" w:hAnsi="Cambria"/>
                <w:sz w:val="24"/>
                <w:rtl/>
                <w:lang w:bidi="he-IL"/>
              </w:rPr>
              <w:t>ב</w:t>
            </w:r>
            <w:r w:rsidRPr="009C0033">
              <w:rPr>
                <w:rFonts w:ascii="Cambria" w:eastAsia="Times New Roman" w:hAnsi="Cambria"/>
                <w:sz w:val="24"/>
              </w:rPr>
              <w:t xml:space="preserve"> and the second time they are prefixed with a </w:t>
            </w:r>
            <w:r w:rsidRPr="009C0033">
              <w:rPr>
                <w:rFonts w:ascii="Cambria" w:eastAsia="Times New Roman" w:hAnsi="Cambria"/>
                <w:sz w:val="24"/>
                <w:rtl/>
                <w:lang w:bidi="he-IL"/>
              </w:rPr>
              <w:t>מ</w:t>
            </w:r>
            <w:r w:rsidRPr="009C0033">
              <w:rPr>
                <w:rFonts w:ascii="Cambria" w:eastAsia="Times New Roman" w:hAnsi="Cambria"/>
                <w:sz w:val="24"/>
              </w:rPr>
              <w:t xml:space="preserve">. In </w:t>
            </w:r>
            <w:proofErr w:type="spellStart"/>
            <w:r w:rsidRPr="009C0033">
              <w:rPr>
                <w:rFonts w:ascii="Cambria" w:eastAsia="Times New Roman" w:hAnsi="Cambria"/>
                <w:sz w:val="24"/>
              </w:rPr>
              <w:t>ALBaM</w:t>
            </w:r>
            <w:proofErr w:type="spellEnd"/>
            <w:r w:rsidRPr="009C0033">
              <w:rPr>
                <w:rFonts w:ascii="Cambria" w:eastAsia="Times New Roman" w:hAnsi="Cambria"/>
                <w:sz w:val="24"/>
              </w:rPr>
              <w:t xml:space="preserve"> gematria a </w:t>
            </w:r>
            <w:r w:rsidRPr="009C0033">
              <w:rPr>
                <w:rFonts w:ascii="Cambria" w:eastAsia="Times New Roman" w:hAnsi="Cambria"/>
                <w:sz w:val="24"/>
                <w:rtl/>
                <w:lang w:bidi="he-IL"/>
              </w:rPr>
              <w:t>מ</w:t>
            </w:r>
            <w:r w:rsidRPr="009C0033">
              <w:rPr>
                <w:rFonts w:ascii="Cambria" w:eastAsia="Times New Roman" w:hAnsi="Cambria"/>
                <w:sz w:val="24"/>
              </w:rPr>
              <w:t xml:space="preserve"> substitutes for a </w:t>
            </w:r>
            <w:r w:rsidRPr="009C0033">
              <w:rPr>
                <w:rFonts w:ascii="Cambria" w:eastAsia="Times New Roman" w:hAnsi="Cambria"/>
                <w:sz w:val="24"/>
                <w:rtl/>
                <w:lang w:bidi="he-IL"/>
              </w:rPr>
              <w:t>ב</w:t>
            </w:r>
            <w:r w:rsidRPr="009C0033">
              <w:rPr>
                <w:rFonts w:ascii="Cambria" w:eastAsia="Times New Roman" w:hAnsi="Cambria"/>
                <w:sz w:val="24"/>
              </w:rPr>
              <w:t xml:space="preserve">. As we mentioned before, </w:t>
            </w:r>
            <w:r w:rsidRPr="00487B91">
              <w:rPr>
                <w:rFonts w:ascii="Cambria" w:eastAsia="Times New Roman" w:hAnsi="Cambria"/>
                <w:b/>
                <w:bCs/>
                <w:sz w:val="24"/>
              </w:rPr>
              <w:t xml:space="preserve">the numerical value of </w:t>
            </w:r>
            <w:r w:rsidRPr="00487B91">
              <w:rPr>
                <w:rFonts w:ascii="Cambria" w:eastAsia="Times New Roman" w:hAnsi="Cambria"/>
                <w:b/>
                <w:bCs/>
                <w:sz w:val="24"/>
                <w:rtl/>
                <w:lang w:bidi="he-IL"/>
              </w:rPr>
              <w:t>מב</w:t>
            </w:r>
            <w:r w:rsidRPr="00487B91">
              <w:rPr>
                <w:rFonts w:ascii="Cambria" w:eastAsia="Times New Roman" w:hAnsi="Cambria"/>
                <w:b/>
                <w:bCs/>
                <w:sz w:val="24"/>
              </w:rPr>
              <w:t xml:space="preserve"> is forty-two</w:t>
            </w:r>
            <w:r w:rsidRPr="009C0033">
              <w:rPr>
                <w:rFonts w:ascii="Cambria" w:eastAsia="Times New Roman" w:hAnsi="Cambria"/>
                <w:sz w:val="24"/>
              </w:rPr>
              <w:t>. This gives us a second connection to the forty-two letter name of HaShem and our forty-two journeys:</w:t>
            </w:r>
          </w:p>
        </w:tc>
        <w:tc>
          <w:tcPr>
            <w:tcW w:w="5107"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2086"/>
              <w:gridCol w:w="1188"/>
              <w:gridCol w:w="1106"/>
            </w:tblGrid>
            <w:tr w:rsidR="00CD7AAC" w:rsidRPr="009C0033" w14:paraId="6203F3A1" w14:textId="77777777" w:rsidTr="00F63D59">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24500C" w14:textId="77777777" w:rsidR="00CD7AAC" w:rsidRPr="009C0033" w:rsidRDefault="00CD7AAC" w:rsidP="00F63D59">
                  <w:pPr>
                    <w:jc w:val="center"/>
                    <w:rPr>
                      <w:rFonts w:ascii="Cambria" w:eastAsia="Times New Roman" w:hAnsi="Cambria"/>
                      <w:b/>
                      <w:sz w:val="24"/>
                      <w:highlight w:val="lightGray"/>
                    </w:rPr>
                  </w:pPr>
                  <w:r w:rsidRPr="009C0033">
                    <w:rPr>
                      <w:rFonts w:ascii="Cambria" w:eastAsia="Times New Roman" w:hAnsi="Cambria"/>
                      <w:b/>
                      <w:sz w:val="24"/>
                      <w:highlight w:val="lightGray"/>
                    </w:rPr>
                    <w:lastRenderedPageBreak/>
                    <w:t>#</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1FA4D2" w14:textId="77777777" w:rsidR="00CD7AAC" w:rsidRPr="009C0033" w:rsidRDefault="00CD7AAC" w:rsidP="00F63D59">
                  <w:pPr>
                    <w:jc w:val="center"/>
                    <w:rPr>
                      <w:rFonts w:ascii="Cambria" w:eastAsia="Times New Roman" w:hAnsi="Cambria"/>
                      <w:b/>
                      <w:sz w:val="24"/>
                      <w:highlight w:val="lightGray"/>
                    </w:rPr>
                  </w:pPr>
                  <w:r w:rsidRPr="009C0033">
                    <w:rPr>
                      <w:rFonts w:ascii="Cambria" w:eastAsia="Times New Roman" w:hAnsi="Cambria"/>
                      <w:b/>
                      <w:sz w:val="24"/>
                      <w:highlight w:val="lightGray"/>
                    </w:rPr>
                    <w:t>Camp</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02B233" w14:textId="77777777" w:rsidR="00CD7AAC" w:rsidRPr="009C0033" w:rsidRDefault="00CD7AAC" w:rsidP="00F63D59">
                  <w:pPr>
                    <w:jc w:val="center"/>
                    <w:rPr>
                      <w:rFonts w:ascii="Cambria" w:eastAsia="Times New Roman" w:hAnsi="Cambria"/>
                      <w:b/>
                      <w:sz w:val="24"/>
                      <w:highlight w:val="lightGray"/>
                    </w:rPr>
                  </w:pPr>
                  <w:r w:rsidRPr="009C0033">
                    <w:rPr>
                      <w:rFonts w:ascii="Cambria" w:eastAsia="Times New Roman" w:hAnsi="Cambria"/>
                      <w:b/>
                      <w:sz w:val="24"/>
                      <w:highlight w:val="lightGray"/>
                    </w:rPr>
                    <w:t>To</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7B4B49" w14:textId="77777777" w:rsidR="00CD7AAC" w:rsidRPr="009C0033" w:rsidRDefault="00CD7AAC" w:rsidP="00F63D59">
                  <w:pPr>
                    <w:jc w:val="center"/>
                    <w:rPr>
                      <w:rFonts w:ascii="Cambria" w:eastAsia="Times New Roman" w:hAnsi="Cambria"/>
                      <w:b/>
                      <w:sz w:val="24"/>
                      <w:highlight w:val="lightGray"/>
                    </w:rPr>
                  </w:pPr>
                  <w:r w:rsidRPr="009C0033">
                    <w:rPr>
                      <w:rFonts w:ascii="Cambria" w:eastAsia="Times New Roman" w:hAnsi="Cambria"/>
                      <w:b/>
                      <w:sz w:val="24"/>
                      <w:highlight w:val="lightGray"/>
                    </w:rPr>
                    <w:t>From</w:t>
                  </w:r>
                </w:p>
              </w:tc>
            </w:tr>
            <w:tr w:rsidR="00CD7AAC" w:rsidRPr="009C0033" w14:paraId="46A8644F"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CA64599"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w:t>
                  </w:r>
                </w:p>
              </w:tc>
              <w:tc>
                <w:tcPr>
                  <w:tcW w:w="0" w:type="auto"/>
                  <w:tcBorders>
                    <w:top w:val="single" w:sz="4" w:space="0" w:color="auto"/>
                    <w:left w:val="single" w:sz="4" w:space="0" w:color="auto"/>
                    <w:bottom w:val="single" w:sz="4" w:space="0" w:color="auto"/>
                    <w:right w:val="single" w:sz="4" w:space="0" w:color="auto"/>
                  </w:tcBorders>
                </w:tcPr>
                <w:p w14:paraId="21C8DDD1" w14:textId="77777777" w:rsidR="00CD7AAC" w:rsidRPr="00F32426" w:rsidRDefault="00CD7AAC" w:rsidP="00F63D59">
                  <w:pPr>
                    <w:rPr>
                      <w:rFonts w:ascii="Cambria" w:eastAsia="Times New Roman" w:hAnsi="Cambria"/>
                      <w:b/>
                      <w:bCs/>
                      <w:sz w:val="24"/>
                    </w:rPr>
                  </w:pPr>
                  <w:hyperlink r:id="rId16" w:history="1">
                    <w:r w:rsidRPr="00F32426">
                      <w:rPr>
                        <w:rFonts w:ascii="Cambria" w:eastAsia="Times New Roman" w:hAnsi="Cambria"/>
                        <w:b/>
                        <w:bCs/>
                        <w:sz w:val="24"/>
                      </w:rPr>
                      <w:t>Succoth</w:t>
                    </w:r>
                  </w:hyperlink>
                  <w:r w:rsidRPr="00F32426">
                    <w:rPr>
                      <w:rFonts w:ascii="Cambria" w:eastAsia="Times New Roman" w:hAnsi="Cambria"/>
                      <w:b/>
                      <w:bCs/>
                      <w:sz w:val="24"/>
                    </w:rPr>
                    <w:t xml:space="preserve"> - </w:t>
                  </w:r>
                  <w:r w:rsidRPr="00F32426">
                    <w:rPr>
                      <w:rFonts w:ascii="Cambria" w:eastAsia="Times New Roman" w:hAnsi="Cambria"/>
                      <w:b/>
                      <w:bCs/>
                      <w:sz w:val="24"/>
                      <w:rtl/>
                      <w:lang w:bidi="he-IL"/>
                    </w:rPr>
                    <w:t>סכת</w:t>
                  </w:r>
                </w:p>
              </w:tc>
              <w:tc>
                <w:tcPr>
                  <w:tcW w:w="0" w:type="auto"/>
                  <w:tcBorders>
                    <w:top w:val="single" w:sz="4" w:space="0" w:color="auto"/>
                    <w:left w:val="single" w:sz="4" w:space="0" w:color="auto"/>
                    <w:bottom w:val="single" w:sz="4" w:space="0" w:color="auto"/>
                    <w:right w:val="single" w:sz="4" w:space="0" w:color="auto"/>
                  </w:tcBorders>
                </w:tcPr>
                <w:p w14:paraId="31F26F99" w14:textId="77777777" w:rsidR="00CD7AAC" w:rsidRPr="00F32426" w:rsidRDefault="00CD7AAC" w:rsidP="00F63D59">
                  <w:pPr>
                    <w:jc w:val="right"/>
                    <w:rPr>
                      <w:rFonts w:ascii="Cambria" w:eastAsia="Times New Roman" w:hAnsi="Cambria"/>
                      <w:b/>
                      <w:bCs/>
                      <w:sz w:val="24"/>
                    </w:rPr>
                  </w:pPr>
                  <w:r w:rsidRPr="00F32426">
                    <w:rPr>
                      <w:rFonts w:ascii="Cambria" w:eastAsia="Times New Roman" w:hAnsi="Cambria"/>
                      <w:b/>
                      <w:bCs/>
                      <w:sz w:val="24"/>
                      <w:rtl/>
                      <w:lang w:bidi="he-IL"/>
                    </w:rPr>
                    <w:t>בסכת</w:t>
                  </w:r>
                </w:p>
              </w:tc>
              <w:tc>
                <w:tcPr>
                  <w:tcW w:w="0" w:type="auto"/>
                  <w:tcBorders>
                    <w:top w:val="single" w:sz="4" w:space="0" w:color="auto"/>
                    <w:left w:val="single" w:sz="4" w:space="0" w:color="auto"/>
                    <w:bottom w:val="single" w:sz="4" w:space="0" w:color="auto"/>
                    <w:right w:val="single" w:sz="4" w:space="0" w:color="auto"/>
                  </w:tcBorders>
                </w:tcPr>
                <w:p w14:paraId="3CAFFDCD" w14:textId="77777777" w:rsidR="00CD7AAC" w:rsidRPr="00F32426" w:rsidRDefault="00CD7AAC" w:rsidP="00F63D59">
                  <w:pPr>
                    <w:jc w:val="right"/>
                    <w:rPr>
                      <w:rFonts w:ascii="Cambria" w:eastAsia="Times New Roman" w:hAnsi="Cambria"/>
                      <w:b/>
                      <w:bCs/>
                      <w:sz w:val="24"/>
                    </w:rPr>
                  </w:pPr>
                  <w:r w:rsidRPr="00A812D8">
                    <w:rPr>
                      <w:rFonts w:ascii="Cambria" w:eastAsia="Times New Roman" w:hAnsi="Cambria"/>
                      <w:b/>
                      <w:bCs/>
                      <w:sz w:val="24"/>
                      <w:rtl/>
                      <w:lang w:bidi="he-IL"/>
                    </w:rPr>
                    <w:t>מ</w:t>
                  </w:r>
                  <w:r w:rsidRPr="00F32426">
                    <w:rPr>
                      <w:rFonts w:ascii="Cambria" w:eastAsia="Times New Roman" w:hAnsi="Cambria"/>
                      <w:b/>
                      <w:bCs/>
                      <w:sz w:val="24"/>
                      <w:rtl/>
                      <w:lang w:bidi="he-IL"/>
                    </w:rPr>
                    <w:t>סכת</w:t>
                  </w:r>
                </w:p>
              </w:tc>
            </w:tr>
            <w:tr w:rsidR="00CD7AAC" w:rsidRPr="009C0033" w14:paraId="4FA2A1CA"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51D0570"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w:t>
                  </w:r>
                </w:p>
              </w:tc>
              <w:tc>
                <w:tcPr>
                  <w:tcW w:w="0" w:type="auto"/>
                  <w:tcBorders>
                    <w:top w:val="single" w:sz="4" w:space="0" w:color="auto"/>
                    <w:left w:val="single" w:sz="4" w:space="0" w:color="auto"/>
                    <w:bottom w:val="single" w:sz="4" w:space="0" w:color="auto"/>
                    <w:right w:val="single" w:sz="4" w:space="0" w:color="auto"/>
                  </w:tcBorders>
                </w:tcPr>
                <w:p w14:paraId="05667242"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Etham - </w:t>
                  </w:r>
                  <w:r w:rsidRPr="009C0033">
                    <w:rPr>
                      <w:rFonts w:ascii="Cambria" w:eastAsia="Times New Roman" w:hAnsi="Cambria"/>
                      <w:sz w:val="24"/>
                      <w:rtl/>
                      <w:lang w:bidi="he-IL"/>
                    </w:rPr>
                    <w:t>אתם</w:t>
                  </w:r>
                </w:p>
              </w:tc>
              <w:tc>
                <w:tcPr>
                  <w:tcW w:w="0" w:type="auto"/>
                  <w:tcBorders>
                    <w:top w:val="single" w:sz="4" w:space="0" w:color="auto"/>
                    <w:left w:val="single" w:sz="4" w:space="0" w:color="auto"/>
                    <w:bottom w:val="single" w:sz="4" w:space="0" w:color="auto"/>
                    <w:right w:val="single" w:sz="4" w:space="0" w:color="auto"/>
                  </w:tcBorders>
                </w:tcPr>
                <w:p w14:paraId="4639F5E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באתם</w:t>
                  </w:r>
                </w:p>
              </w:tc>
              <w:tc>
                <w:tcPr>
                  <w:tcW w:w="0" w:type="auto"/>
                  <w:tcBorders>
                    <w:top w:val="single" w:sz="4" w:space="0" w:color="auto"/>
                    <w:left w:val="single" w:sz="4" w:space="0" w:color="auto"/>
                    <w:bottom w:val="single" w:sz="4" w:space="0" w:color="auto"/>
                    <w:right w:val="single" w:sz="4" w:space="0" w:color="auto"/>
                  </w:tcBorders>
                </w:tcPr>
                <w:p w14:paraId="389BE4BB"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מאתם</w:t>
                  </w:r>
                </w:p>
              </w:tc>
            </w:tr>
            <w:tr w:rsidR="00CD7AAC" w:rsidRPr="009C0033" w14:paraId="29B711C4"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2D25A3A4"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w:t>
                  </w:r>
                </w:p>
              </w:tc>
              <w:tc>
                <w:tcPr>
                  <w:tcW w:w="0" w:type="auto"/>
                  <w:tcBorders>
                    <w:top w:val="single" w:sz="4" w:space="0" w:color="auto"/>
                    <w:left w:val="single" w:sz="4" w:space="0" w:color="auto"/>
                    <w:bottom w:val="single" w:sz="4" w:space="0" w:color="auto"/>
                    <w:right w:val="single" w:sz="4" w:space="0" w:color="auto"/>
                  </w:tcBorders>
                </w:tcPr>
                <w:p w14:paraId="18039B94"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Pi Hahiroth - </w:t>
                  </w:r>
                  <w:r w:rsidRPr="009C0033">
                    <w:rPr>
                      <w:rFonts w:ascii="Cambria" w:eastAsia="Times New Roman" w:hAnsi="Cambria"/>
                      <w:sz w:val="24"/>
                      <w:rtl/>
                      <w:lang w:bidi="he-IL"/>
                    </w:rPr>
                    <w:t>החירת</w:t>
                  </w:r>
                  <w:r w:rsidRPr="009C0033">
                    <w:rPr>
                      <w:rFonts w:ascii="Cambria" w:eastAsia="Times New Roman" w:hAnsi="Cambria"/>
                      <w:sz w:val="24"/>
                    </w:rPr>
                    <w:t xml:space="preserve"> </w:t>
                  </w:r>
                  <w:r w:rsidRPr="009C0033">
                    <w:rPr>
                      <w:rFonts w:ascii="Cambria" w:eastAsia="Times New Roman" w:hAnsi="Cambria"/>
                      <w:sz w:val="24"/>
                      <w:rtl/>
                      <w:lang w:bidi="he-IL"/>
                    </w:rPr>
                    <w:t>פי</w:t>
                  </w:r>
                </w:p>
              </w:tc>
              <w:tc>
                <w:tcPr>
                  <w:tcW w:w="0" w:type="auto"/>
                  <w:tcBorders>
                    <w:top w:val="single" w:sz="4" w:space="0" w:color="auto"/>
                    <w:left w:val="single" w:sz="4" w:space="0" w:color="auto"/>
                    <w:bottom w:val="single" w:sz="4" w:space="0" w:color="auto"/>
                    <w:right w:val="single" w:sz="4" w:space="0" w:color="auto"/>
                  </w:tcBorders>
                </w:tcPr>
                <w:p w14:paraId="5D743DCD"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על־פי החירת</w:t>
                  </w:r>
                </w:p>
              </w:tc>
              <w:tc>
                <w:tcPr>
                  <w:tcW w:w="0" w:type="auto"/>
                  <w:tcBorders>
                    <w:top w:val="single" w:sz="4" w:space="0" w:color="auto"/>
                    <w:left w:val="single" w:sz="4" w:space="0" w:color="auto"/>
                    <w:bottom w:val="single" w:sz="4" w:space="0" w:color="auto"/>
                    <w:right w:val="single" w:sz="4" w:space="0" w:color="auto"/>
                  </w:tcBorders>
                </w:tcPr>
                <w:p w14:paraId="4F73D4C9"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מפני החירת</w:t>
                  </w:r>
                </w:p>
              </w:tc>
            </w:tr>
            <w:tr w:rsidR="00CD7AAC" w:rsidRPr="009C0033" w14:paraId="7E7087B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F315182"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4</w:t>
                  </w:r>
                </w:p>
              </w:tc>
              <w:tc>
                <w:tcPr>
                  <w:tcW w:w="0" w:type="auto"/>
                  <w:tcBorders>
                    <w:top w:val="single" w:sz="4" w:space="0" w:color="auto"/>
                    <w:left w:val="single" w:sz="4" w:space="0" w:color="auto"/>
                    <w:bottom w:val="single" w:sz="4" w:space="0" w:color="auto"/>
                    <w:right w:val="single" w:sz="4" w:space="0" w:color="auto"/>
                  </w:tcBorders>
                </w:tcPr>
                <w:p w14:paraId="5210E91A"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Marah - </w:t>
                  </w:r>
                  <w:r w:rsidRPr="009C0033">
                    <w:rPr>
                      <w:rFonts w:ascii="Cambria" w:eastAsia="Times New Roman" w:hAnsi="Cambria"/>
                      <w:sz w:val="24"/>
                      <w:rtl/>
                      <w:lang w:bidi="he-IL"/>
                    </w:rPr>
                    <w:t>מרה</w:t>
                  </w:r>
                </w:p>
              </w:tc>
              <w:tc>
                <w:tcPr>
                  <w:tcW w:w="0" w:type="auto"/>
                  <w:tcBorders>
                    <w:top w:val="single" w:sz="4" w:space="0" w:color="auto"/>
                    <w:left w:val="single" w:sz="4" w:space="0" w:color="auto"/>
                    <w:bottom w:val="single" w:sz="4" w:space="0" w:color="auto"/>
                    <w:right w:val="single" w:sz="4" w:space="0" w:color="auto"/>
                  </w:tcBorders>
                </w:tcPr>
                <w:p w14:paraId="6DCB7477"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במרה</w:t>
                  </w:r>
                </w:p>
              </w:tc>
              <w:tc>
                <w:tcPr>
                  <w:tcW w:w="0" w:type="auto"/>
                  <w:tcBorders>
                    <w:top w:val="single" w:sz="4" w:space="0" w:color="auto"/>
                    <w:left w:val="single" w:sz="4" w:space="0" w:color="auto"/>
                    <w:bottom w:val="single" w:sz="4" w:space="0" w:color="auto"/>
                    <w:right w:val="single" w:sz="4" w:space="0" w:color="auto"/>
                  </w:tcBorders>
                </w:tcPr>
                <w:p w14:paraId="313FFA42"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ממרה</w:t>
                  </w:r>
                </w:p>
              </w:tc>
            </w:tr>
            <w:tr w:rsidR="00CD7AAC" w:rsidRPr="009C0033" w14:paraId="61B0FC00"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E13A49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5</w:t>
                  </w:r>
                </w:p>
              </w:tc>
              <w:tc>
                <w:tcPr>
                  <w:tcW w:w="0" w:type="auto"/>
                  <w:tcBorders>
                    <w:top w:val="single" w:sz="4" w:space="0" w:color="auto"/>
                    <w:left w:val="single" w:sz="4" w:space="0" w:color="auto"/>
                    <w:bottom w:val="single" w:sz="4" w:space="0" w:color="auto"/>
                    <w:right w:val="single" w:sz="4" w:space="0" w:color="auto"/>
                  </w:tcBorders>
                </w:tcPr>
                <w:p w14:paraId="129D18EF"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Elim - </w:t>
                  </w:r>
                  <w:r w:rsidRPr="009C0033">
                    <w:rPr>
                      <w:rFonts w:ascii="Cambria" w:eastAsia="Times New Roman" w:hAnsi="Cambria"/>
                      <w:sz w:val="24"/>
                      <w:rtl/>
                      <w:lang w:bidi="he-IL"/>
                    </w:rPr>
                    <w:t>אילם</w:t>
                  </w:r>
                </w:p>
              </w:tc>
              <w:tc>
                <w:tcPr>
                  <w:tcW w:w="0" w:type="auto"/>
                  <w:tcBorders>
                    <w:top w:val="single" w:sz="4" w:space="0" w:color="auto"/>
                    <w:left w:val="single" w:sz="4" w:space="0" w:color="auto"/>
                    <w:bottom w:val="single" w:sz="4" w:space="0" w:color="auto"/>
                    <w:right w:val="single" w:sz="4" w:space="0" w:color="auto"/>
                  </w:tcBorders>
                </w:tcPr>
                <w:p w14:paraId="2FD23C87"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ובאילם</w:t>
                  </w:r>
                </w:p>
              </w:tc>
              <w:tc>
                <w:tcPr>
                  <w:tcW w:w="0" w:type="auto"/>
                  <w:tcBorders>
                    <w:top w:val="single" w:sz="4" w:space="0" w:color="auto"/>
                    <w:left w:val="single" w:sz="4" w:space="0" w:color="auto"/>
                    <w:bottom w:val="single" w:sz="4" w:space="0" w:color="auto"/>
                    <w:right w:val="single" w:sz="4" w:space="0" w:color="auto"/>
                  </w:tcBorders>
                </w:tcPr>
                <w:p w14:paraId="2F68C742"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מאילם</w:t>
                  </w:r>
                </w:p>
              </w:tc>
            </w:tr>
            <w:tr w:rsidR="00CD7AAC" w:rsidRPr="009C0033" w14:paraId="0379E97F"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DC081B6"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6</w:t>
                  </w:r>
                </w:p>
              </w:tc>
              <w:tc>
                <w:tcPr>
                  <w:tcW w:w="0" w:type="auto"/>
                  <w:tcBorders>
                    <w:top w:val="single" w:sz="4" w:space="0" w:color="auto"/>
                    <w:left w:val="single" w:sz="4" w:space="0" w:color="auto"/>
                    <w:bottom w:val="single" w:sz="4" w:space="0" w:color="auto"/>
                    <w:right w:val="single" w:sz="4" w:space="0" w:color="auto"/>
                  </w:tcBorders>
                </w:tcPr>
                <w:p w14:paraId="3D3D0AAB"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Reed Sea - </w:t>
                  </w:r>
                  <w:r w:rsidRPr="009C0033">
                    <w:rPr>
                      <w:rFonts w:ascii="Cambria" w:eastAsia="Times New Roman" w:hAnsi="Cambria"/>
                      <w:sz w:val="24"/>
                      <w:rtl/>
                      <w:lang w:bidi="he-IL"/>
                    </w:rPr>
                    <w:t>סוף</w:t>
                  </w:r>
                  <w:r w:rsidRPr="009C0033">
                    <w:rPr>
                      <w:rFonts w:ascii="Cambria" w:eastAsia="Times New Roman" w:hAnsi="Cambria"/>
                      <w:sz w:val="24"/>
                    </w:rPr>
                    <w:t xml:space="preserve"> </w:t>
                  </w:r>
                  <w:r w:rsidRPr="009C0033">
                    <w:rPr>
                      <w:rFonts w:ascii="Cambria" w:eastAsia="Times New Roman" w:hAnsi="Cambria"/>
                      <w:sz w:val="24"/>
                      <w:rtl/>
                      <w:lang w:bidi="he-IL"/>
                    </w:rPr>
                    <w:t>ים</w:t>
                  </w:r>
                </w:p>
              </w:tc>
              <w:tc>
                <w:tcPr>
                  <w:tcW w:w="0" w:type="auto"/>
                  <w:tcBorders>
                    <w:top w:val="single" w:sz="4" w:space="0" w:color="auto"/>
                    <w:left w:val="single" w:sz="4" w:space="0" w:color="auto"/>
                    <w:bottom w:val="single" w:sz="4" w:space="0" w:color="auto"/>
                    <w:right w:val="single" w:sz="4" w:space="0" w:color="auto"/>
                  </w:tcBorders>
                </w:tcPr>
                <w:p w14:paraId="69CF1D02"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על־ים־סוף</w:t>
                  </w:r>
                </w:p>
              </w:tc>
              <w:tc>
                <w:tcPr>
                  <w:tcW w:w="0" w:type="auto"/>
                  <w:tcBorders>
                    <w:top w:val="single" w:sz="4" w:space="0" w:color="auto"/>
                    <w:left w:val="single" w:sz="4" w:space="0" w:color="auto"/>
                    <w:bottom w:val="single" w:sz="4" w:space="0" w:color="auto"/>
                    <w:right w:val="single" w:sz="4" w:space="0" w:color="auto"/>
                  </w:tcBorders>
                </w:tcPr>
                <w:p w14:paraId="4998BC3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מים־סוף</w:t>
                  </w:r>
                </w:p>
              </w:tc>
            </w:tr>
            <w:tr w:rsidR="00CD7AAC" w:rsidRPr="009C0033" w14:paraId="5BB04166"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6FF5A3E"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7</w:t>
                  </w:r>
                </w:p>
              </w:tc>
              <w:tc>
                <w:tcPr>
                  <w:tcW w:w="0" w:type="auto"/>
                  <w:tcBorders>
                    <w:top w:val="single" w:sz="4" w:space="0" w:color="auto"/>
                    <w:left w:val="single" w:sz="4" w:space="0" w:color="auto"/>
                    <w:bottom w:val="single" w:sz="4" w:space="0" w:color="auto"/>
                    <w:right w:val="single" w:sz="4" w:space="0" w:color="auto"/>
                  </w:tcBorders>
                </w:tcPr>
                <w:p w14:paraId="3D35E3B3" w14:textId="77777777" w:rsidR="00CD7AAC" w:rsidRPr="009C0033" w:rsidRDefault="00CD7AAC" w:rsidP="00F63D59">
                  <w:pPr>
                    <w:rPr>
                      <w:rFonts w:ascii="Cambria" w:eastAsia="Times New Roman" w:hAnsi="Cambria"/>
                      <w:sz w:val="24"/>
                    </w:rPr>
                  </w:pPr>
                  <w:hyperlink r:id="rId17" w:history="1">
                    <w:r w:rsidRPr="009C0033">
                      <w:rPr>
                        <w:rFonts w:ascii="Cambria" w:eastAsia="Times New Roman" w:hAnsi="Cambria"/>
                        <w:sz w:val="24"/>
                        <w:u w:val="single"/>
                      </w:rPr>
                      <w:t>Sin</w:t>
                    </w:r>
                  </w:hyperlink>
                  <w:r w:rsidRPr="009C0033">
                    <w:rPr>
                      <w:rFonts w:ascii="Cambria" w:eastAsia="Times New Roman" w:hAnsi="Cambria"/>
                      <w:sz w:val="24"/>
                    </w:rPr>
                    <w:t xml:space="preserve"> - </w:t>
                  </w:r>
                  <w:r w:rsidRPr="009C0033">
                    <w:rPr>
                      <w:rFonts w:ascii="Cambria" w:eastAsia="Times New Roman" w:hAnsi="Cambria"/>
                      <w:sz w:val="24"/>
                      <w:rtl/>
                      <w:lang w:bidi="he-IL"/>
                    </w:rPr>
                    <w:t>מדבר־סין</w:t>
                  </w:r>
                </w:p>
              </w:tc>
              <w:tc>
                <w:tcPr>
                  <w:tcW w:w="0" w:type="auto"/>
                  <w:tcBorders>
                    <w:top w:val="single" w:sz="4" w:space="0" w:color="auto"/>
                    <w:left w:val="single" w:sz="4" w:space="0" w:color="auto"/>
                    <w:bottom w:val="single" w:sz="4" w:space="0" w:color="auto"/>
                    <w:right w:val="single" w:sz="4" w:space="0" w:color="auto"/>
                  </w:tcBorders>
                </w:tcPr>
                <w:p w14:paraId="576D2883"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במדבר־סין</w:t>
                  </w:r>
                </w:p>
              </w:tc>
              <w:tc>
                <w:tcPr>
                  <w:tcW w:w="0" w:type="auto"/>
                  <w:tcBorders>
                    <w:top w:val="single" w:sz="4" w:space="0" w:color="auto"/>
                    <w:left w:val="single" w:sz="4" w:space="0" w:color="auto"/>
                    <w:bottom w:val="single" w:sz="4" w:space="0" w:color="auto"/>
                    <w:right w:val="single" w:sz="4" w:space="0" w:color="auto"/>
                  </w:tcBorders>
                </w:tcPr>
                <w:p w14:paraId="11B8054E"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ממדבר־סין</w:t>
                  </w:r>
                </w:p>
              </w:tc>
            </w:tr>
            <w:tr w:rsidR="00CD7AAC" w:rsidRPr="009C0033" w14:paraId="5EC181D9"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13C9CB83"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8</w:t>
                  </w:r>
                </w:p>
              </w:tc>
              <w:tc>
                <w:tcPr>
                  <w:tcW w:w="0" w:type="auto"/>
                  <w:tcBorders>
                    <w:top w:val="single" w:sz="4" w:space="0" w:color="auto"/>
                    <w:left w:val="single" w:sz="4" w:space="0" w:color="auto"/>
                    <w:bottom w:val="single" w:sz="4" w:space="0" w:color="auto"/>
                    <w:right w:val="single" w:sz="4" w:space="0" w:color="auto"/>
                  </w:tcBorders>
                </w:tcPr>
                <w:p w14:paraId="3F9111D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Dophkah - </w:t>
                  </w:r>
                  <w:r w:rsidRPr="009C0033">
                    <w:rPr>
                      <w:rFonts w:ascii="Cambria" w:eastAsia="Times New Roman" w:hAnsi="Cambria"/>
                      <w:sz w:val="24"/>
                      <w:rtl/>
                      <w:lang w:bidi="he-IL"/>
                    </w:rPr>
                    <w:t>דפקה</w:t>
                  </w:r>
                </w:p>
              </w:tc>
              <w:tc>
                <w:tcPr>
                  <w:tcW w:w="0" w:type="auto"/>
                  <w:tcBorders>
                    <w:top w:val="single" w:sz="4" w:space="0" w:color="auto"/>
                    <w:left w:val="single" w:sz="4" w:space="0" w:color="auto"/>
                    <w:bottom w:val="single" w:sz="4" w:space="0" w:color="auto"/>
                    <w:right w:val="single" w:sz="4" w:space="0" w:color="auto"/>
                  </w:tcBorders>
                </w:tcPr>
                <w:p w14:paraId="3B6565B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בדפקה</w:t>
                  </w:r>
                </w:p>
              </w:tc>
              <w:tc>
                <w:tcPr>
                  <w:tcW w:w="0" w:type="auto"/>
                  <w:tcBorders>
                    <w:top w:val="single" w:sz="4" w:space="0" w:color="auto"/>
                    <w:left w:val="single" w:sz="4" w:space="0" w:color="auto"/>
                    <w:bottom w:val="single" w:sz="4" w:space="0" w:color="auto"/>
                    <w:right w:val="single" w:sz="4" w:space="0" w:color="auto"/>
                  </w:tcBorders>
                </w:tcPr>
                <w:p w14:paraId="3BFC7281"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מדפקה</w:t>
                  </w:r>
                </w:p>
              </w:tc>
            </w:tr>
            <w:tr w:rsidR="00CD7AAC" w:rsidRPr="009C0033" w14:paraId="7F3CCD2D"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09F4A82"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9</w:t>
                  </w:r>
                </w:p>
              </w:tc>
              <w:tc>
                <w:tcPr>
                  <w:tcW w:w="0" w:type="auto"/>
                  <w:tcBorders>
                    <w:top w:val="single" w:sz="4" w:space="0" w:color="auto"/>
                    <w:left w:val="single" w:sz="4" w:space="0" w:color="auto"/>
                    <w:bottom w:val="single" w:sz="4" w:space="0" w:color="auto"/>
                    <w:right w:val="single" w:sz="4" w:space="0" w:color="auto"/>
                  </w:tcBorders>
                </w:tcPr>
                <w:p w14:paraId="39FA2D8D"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Alush - </w:t>
                  </w:r>
                  <w:r w:rsidRPr="009C0033">
                    <w:rPr>
                      <w:rFonts w:ascii="Cambria" w:eastAsia="Times New Roman" w:hAnsi="Cambria"/>
                      <w:sz w:val="24"/>
                      <w:rtl/>
                      <w:lang w:bidi="he-IL"/>
                    </w:rPr>
                    <w:t>אלוש</w:t>
                  </w:r>
                </w:p>
              </w:tc>
              <w:tc>
                <w:tcPr>
                  <w:tcW w:w="0" w:type="auto"/>
                  <w:tcBorders>
                    <w:top w:val="single" w:sz="4" w:space="0" w:color="auto"/>
                    <w:left w:val="single" w:sz="4" w:space="0" w:color="auto"/>
                    <w:bottom w:val="single" w:sz="4" w:space="0" w:color="auto"/>
                    <w:right w:val="single" w:sz="4" w:space="0" w:color="auto"/>
                  </w:tcBorders>
                </w:tcPr>
                <w:p w14:paraId="4DB24946"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באלוש</w:t>
                  </w:r>
                </w:p>
              </w:tc>
              <w:tc>
                <w:tcPr>
                  <w:tcW w:w="0" w:type="auto"/>
                  <w:tcBorders>
                    <w:top w:val="single" w:sz="4" w:space="0" w:color="auto"/>
                    <w:left w:val="single" w:sz="4" w:space="0" w:color="auto"/>
                    <w:bottom w:val="single" w:sz="4" w:space="0" w:color="auto"/>
                    <w:right w:val="single" w:sz="4" w:space="0" w:color="auto"/>
                  </w:tcBorders>
                </w:tcPr>
                <w:p w14:paraId="4BB1CE1B"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מאלוש</w:t>
                  </w:r>
                </w:p>
              </w:tc>
            </w:tr>
            <w:tr w:rsidR="00CD7AAC" w:rsidRPr="009C0033" w14:paraId="20B0BDCB"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A9842B7"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10</w:t>
                  </w:r>
                </w:p>
              </w:tc>
              <w:tc>
                <w:tcPr>
                  <w:tcW w:w="0" w:type="auto"/>
                  <w:tcBorders>
                    <w:top w:val="single" w:sz="4" w:space="0" w:color="auto"/>
                    <w:left w:val="single" w:sz="4" w:space="0" w:color="auto"/>
                    <w:bottom w:val="single" w:sz="4" w:space="0" w:color="auto"/>
                    <w:right w:val="single" w:sz="4" w:space="0" w:color="auto"/>
                  </w:tcBorders>
                </w:tcPr>
                <w:p w14:paraId="1E443AA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Rephidim - </w:t>
                  </w:r>
                  <w:r w:rsidRPr="009C0033">
                    <w:rPr>
                      <w:rFonts w:ascii="Cambria" w:eastAsia="Times New Roman" w:hAnsi="Cambria"/>
                      <w:sz w:val="24"/>
                      <w:rtl/>
                      <w:lang w:bidi="he-IL"/>
                    </w:rPr>
                    <w:t>רפידם</w:t>
                  </w:r>
                </w:p>
              </w:tc>
              <w:tc>
                <w:tcPr>
                  <w:tcW w:w="0" w:type="auto"/>
                  <w:tcBorders>
                    <w:top w:val="single" w:sz="4" w:space="0" w:color="auto"/>
                    <w:left w:val="single" w:sz="4" w:space="0" w:color="auto"/>
                    <w:bottom w:val="single" w:sz="4" w:space="0" w:color="auto"/>
                    <w:right w:val="single" w:sz="4" w:space="0" w:color="auto"/>
                  </w:tcBorders>
                </w:tcPr>
                <w:p w14:paraId="3A89E54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ברפידם</w:t>
                  </w:r>
                </w:p>
              </w:tc>
              <w:tc>
                <w:tcPr>
                  <w:tcW w:w="0" w:type="auto"/>
                  <w:tcBorders>
                    <w:top w:val="single" w:sz="4" w:space="0" w:color="auto"/>
                    <w:left w:val="single" w:sz="4" w:space="0" w:color="auto"/>
                    <w:bottom w:val="single" w:sz="4" w:space="0" w:color="auto"/>
                    <w:right w:val="single" w:sz="4" w:space="0" w:color="auto"/>
                  </w:tcBorders>
                </w:tcPr>
                <w:p w14:paraId="572E2791"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מרפידם</w:t>
                  </w:r>
                </w:p>
              </w:tc>
            </w:tr>
            <w:tr w:rsidR="00CD7AAC" w:rsidRPr="009C0033" w14:paraId="1C2A2F5D"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76DDF9A"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11</w:t>
                  </w:r>
                </w:p>
              </w:tc>
              <w:tc>
                <w:tcPr>
                  <w:tcW w:w="0" w:type="auto"/>
                  <w:tcBorders>
                    <w:top w:val="single" w:sz="4" w:space="0" w:color="auto"/>
                    <w:left w:val="single" w:sz="4" w:space="0" w:color="auto"/>
                    <w:bottom w:val="single" w:sz="4" w:space="0" w:color="auto"/>
                    <w:right w:val="single" w:sz="4" w:space="0" w:color="auto"/>
                  </w:tcBorders>
                </w:tcPr>
                <w:p w14:paraId="0D27DC08"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Desert of Sinai - </w:t>
                  </w:r>
                  <w:r w:rsidRPr="009C0033">
                    <w:rPr>
                      <w:rFonts w:ascii="Cambria" w:eastAsia="Times New Roman" w:hAnsi="Cambria"/>
                      <w:sz w:val="24"/>
                      <w:rtl/>
                      <w:lang w:bidi="he-IL"/>
                    </w:rPr>
                    <w:t>סיני</w:t>
                  </w:r>
                  <w:r w:rsidRPr="009C0033">
                    <w:rPr>
                      <w:rFonts w:ascii="Cambria" w:eastAsia="Times New Roman" w:hAnsi="Cambria"/>
                      <w:sz w:val="24"/>
                    </w:rPr>
                    <w:t xml:space="preserve"> </w:t>
                  </w:r>
                  <w:r w:rsidRPr="009C0033">
                    <w:rPr>
                      <w:rFonts w:ascii="Cambria" w:eastAsia="Times New Roman" w:hAnsi="Cambria"/>
                      <w:sz w:val="24"/>
                      <w:rtl/>
                      <w:lang w:bidi="he-IL"/>
                    </w:rPr>
                    <w:t>מדבר</w:t>
                  </w:r>
                </w:p>
              </w:tc>
              <w:tc>
                <w:tcPr>
                  <w:tcW w:w="0" w:type="auto"/>
                  <w:tcBorders>
                    <w:top w:val="single" w:sz="4" w:space="0" w:color="auto"/>
                    <w:left w:val="single" w:sz="4" w:space="0" w:color="auto"/>
                    <w:bottom w:val="single" w:sz="4" w:space="0" w:color="auto"/>
                    <w:right w:val="single" w:sz="4" w:space="0" w:color="auto"/>
                  </w:tcBorders>
                </w:tcPr>
                <w:p w14:paraId="4D30E484"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במדבר סיני</w:t>
                  </w:r>
                </w:p>
              </w:tc>
              <w:tc>
                <w:tcPr>
                  <w:tcW w:w="0" w:type="auto"/>
                  <w:tcBorders>
                    <w:top w:val="single" w:sz="4" w:space="0" w:color="auto"/>
                    <w:left w:val="single" w:sz="4" w:space="0" w:color="auto"/>
                    <w:bottom w:val="single" w:sz="4" w:space="0" w:color="auto"/>
                    <w:right w:val="single" w:sz="4" w:space="0" w:color="auto"/>
                  </w:tcBorders>
                </w:tcPr>
                <w:p w14:paraId="67BB6BF9"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ממדבר סיני</w:t>
                  </w:r>
                </w:p>
              </w:tc>
            </w:tr>
            <w:tr w:rsidR="00CD7AAC" w:rsidRPr="009C0033" w14:paraId="17AF24EA"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1967B896"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12</w:t>
                  </w:r>
                </w:p>
              </w:tc>
              <w:tc>
                <w:tcPr>
                  <w:tcW w:w="0" w:type="auto"/>
                  <w:tcBorders>
                    <w:top w:val="single" w:sz="4" w:space="0" w:color="auto"/>
                    <w:left w:val="single" w:sz="4" w:space="0" w:color="auto"/>
                    <w:bottom w:val="single" w:sz="4" w:space="0" w:color="auto"/>
                    <w:right w:val="single" w:sz="4" w:space="0" w:color="auto"/>
                  </w:tcBorders>
                </w:tcPr>
                <w:p w14:paraId="3B21160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Kibroth Hattaavah - </w:t>
                  </w:r>
                  <w:r w:rsidRPr="009C0033">
                    <w:rPr>
                      <w:rFonts w:ascii="Cambria" w:eastAsia="Times New Roman" w:hAnsi="Cambria"/>
                      <w:sz w:val="24"/>
                      <w:rtl/>
                      <w:lang w:bidi="he-IL"/>
                    </w:rPr>
                    <w:t>התאוה</w:t>
                  </w:r>
                  <w:r w:rsidRPr="009C0033">
                    <w:rPr>
                      <w:rFonts w:ascii="Cambria" w:eastAsia="Times New Roman" w:hAnsi="Cambria"/>
                      <w:sz w:val="24"/>
                    </w:rPr>
                    <w:t xml:space="preserve"> </w:t>
                  </w:r>
                  <w:r w:rsidRPr="009C0033">
                    <w:rPr>
                      <w:rFonts w:ascii="Cambria" w:eastAsia="Times New Roman" w:hAnsi="Cambria"/>
                      <w:sz w:val="24"/>
                      <w:rtl/>
                      <w:lang w:bidi="he-IL"/>
                    </w:rPr>
                    <w:t>קברת</w:t>
                  </w:r>
                </w:p>
              </w:tc>
              <w:tc>
                <w:tcPr>
                  <w:tcW w:w="0" w:type="auto"/>
                  <w:tcBorders>
                    <w:top w:val="single" w:sz="4" w:space="0" w:color="auto"/>
                    <w:left w:val="single" w:sz="4" w:space="0" w:color="auto"/>
                    <w:bottom w:val="single" w:sz="4" w:space="0" w:color="auto"/>
                    <w:right w:val="single" w:sz="4" w:space="0" w:color="auto"/>
                  </w:tcBorders>
                </w:tcPr>
                <w:p w14:paraId="7F55F116"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בקברת התאוה</w:t>
                  </w:r>
                </w:p>
              </w:tc>
              <w:tc>
                <w:tcPr>
                  <w:tcW w:w="0" w:type="auto"/>
                  <w:tcBorders>
                    <w:top w:val="single" w:sz="4" w:space="0" w:color="auto"/>
                    <w:left w:val="single" w:sz="4" w:space="0" w:color="auto"/>
                    <w:bottom w:val="single" w:sz="4" w:space="0" w:color="auto"/>
                    <w:right w:val="single" w:sz="4" w:space="0" w:color="auto"/>
                  </w:tcBorders>
                </w:tcPr>
                <w:p w14:paraId="1F0ED932"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מקברת התאוה</w:t>
                  </w:r>
                </w:p>
              </w:tc>
            </w:tr>
            <w:tr w:rsidR="00CD7AAC" w:rsidRPr="009C0033" w14:paraId="3C1F2109"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527DF0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13</w:t>
                  </w:r>
                </w:p>
              </w:tc>
              <w:tc>
                <w:tcPr>
                  <w:tcW w:w="0" w:type="auto"/>
                  <w:tcBorders>
                    <w:top w:val="single" w:sz="4" w:space="0" w:color="auto"/>
                    <w:left w:val="single" w:sz="4" w:space="0" w:color="auto"/>
                    <w:bottom w:val="single" w:sz="4" w:space="0" w:color="auto"/>
                    <w:right w:val="single" w:sz="4" w:space="0" w:color="auto"/>
                  </w:tcBorders>
                </w:tcPr>
                <w:p w14:paraId="55A2F377" w14:textId="77777777" w:rsidR="00CD7AAC" w:rsidRPr="009C0033" w:rsidRDefault="00CD7AAC" w:rsidP="00F63D59">
                  <w:pPr>
                    <w:rPr>
                      <w:rFonts w:ascii="Cambria" w:eastAsia="Times New Roman" w:hAnsi="Cambria"/>
                      <w:sz w:val="24"/>
                    </w:rPr>
                  </w:pPr>
                  <w:proofErr w:type="spellStart"/>
                  <w:r w:rsidRPr="009C0033">
                    <w:rPr>
                      <w:rFonts w:ascii="Cambria" w:eastAsia="Times New Roman" w:hAnsi="Cambria"/>
                      <w:sz w:val="24"/>
                    </w:rPr>
                    <w:t>Chazeroth</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חצרת</w:t>
                  </w:r>
                </w:p>
              </w:tc>
              <w:tc>
                <w:tcPr>
                  <w:tcW w:w="0" w:type="auto"/>
                  <w:tcBorders>
                    <w:top w:val="single" w:sz="4" w:space="0" w:color="auto"/>
                    <w:left w:val="single" w:sz="4" w:space="0" w:color="auto"/>
                    <w:bottom w:val="single" w:sz="4" w:space="0" w:color="auto"/>
                    <w:right w:val="single" w:sz="4" w:space="0" w:color="auto"/>
                  </w:tcBorders>
                </w:tcPr>
                <w:p w14:paraId="67630EB8"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בחצרת</w:t>
                  </w:r>
                </w:p>
              </w:tc>
              <w:tc>
                <w:tcPr>
                  <w:tcW w:w="0" w:type="auto"/>
                  <w:tcBorders>
                    <w:top w:val="single" w:sz="4" w:space="0" w:color="auto"/>
                    <w:left w:val="single" w:sz="4" w:space="0" w:color="auto"/>
                    <w:bottom w:val="single" w:sz="4" w:space="0" w:color="auto"/>
                    <w:right w:val="single" w:sz="4" w:space="0" w:color="auto"/>
                  </w:tcBorders>
                </w:tcPr>
                <w:p w14:paraId="5E3897A9"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מחצרת</w:t>
                  </w:r>
                </w:p>
              </w:tc>
            </w:tr>
            <w:tr w:rsidR="00CD7AAC" w:rsidRPr="009C0033" w14:paraId="41232695"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32CAA" w14:textId="77777777" w:rsidR="00CD7AAC" w:rsidRPr="009C0033" w:rsidRDefault="00CD7AAC" w:rsidP="00F63D59">
                  <w:pPr>
                    <w:rPr>
                      <w:rFonts w:ascii="Cambria" w:eastAsia="Times New Roman" w:hAnsi="Cambria"/>
                      <w:sz w:val="24"/>
                      <w:highlight w:val="lightGray"/>
                    </w:rPr>
                  </w:pPr>
                  <w:r w:rsidRPr="009C0033">
                    <w:rPr>
                      <w:rFonts w:ascii="Cambria" w:eastAsia="Times New Roman" w:hAnsi="Cambria"/>
                      <w:sz w:val="24"/>
                      <w:highlight w:val="lightGray"/>
                    </w:rPr>
                    <w:t>14</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1539CB" w14:textId="77777777" w:rsidR="00CD7AAC" w:rsidRPr="00F32426" w:rsidRDefault="00CD7AAC" w:rsidP="00F63D59">
                  <w:pPr>
                    <w:rPr>
                      <w:rFonts w:ascii="Cambria" w:eastAsia="Times New Roman" w:hAnsi="Cambria"/>
                      <w:b/>
                      <w:bCs/>
                      <w:sz w:val="24"/>
                      <w:highlight w:val="lightGray"/>
                    </w:rPr>
                  </w:pPr>
                  <w:r w:rsidRPr="00F32426">
                    <w:rPr>
                      <w:rFonts w:ascii="Cambria" w:eastAsia="Times New Roman" w:hAnsi="Cambria"/>
                      <w:b/>
                      <w:bCs/>
                      <w:sz w:val="24"/>
                      <w:highlight w:val="lightGray"/>
                    </w:rPr>
                    <w:t xml:space="preserve">Rithmah - </w:t>
                  </w:r>
                  <w:r w:rsidRPr="00F32426">
                    <w:rPr>
                      <w:rFonts w:ascii="Cambria" w:eastAsia="Times New Roman" w:hAnsi="Cambria"/>
                      <w:b/>
                      <w:bCs/>
                      <w:sz w:val="24"/>
                      <w:highlight w:val="lightGray"/>
                      <w:rtl/>
                      <w:lang w:bidi="he-IL"/>
                    </w:rPr>
                    <w:t>רתמה</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56F7E4" w14:textId="77777777" w:rsidR="00CD7AAC" w:rsidRPr="00F32426" w:rsidRDefault="00CD7AAC" w:rsidP="00F63D59">
                  <w:pPr>
                    <w:jc w:val="right"/>
                    <w:rPr>
                      <w:rFonts w:ascii="Cambria" w:eastAsia="Times New Roman" w:hAnsi="Cambria"/>
                      <w:b/>
                      <w:bCs/>
                      <w:sz w:val="24"/>
                      <w:highlight w:val="lightGray"/>
                    </w:rPr>
                  </w:pPr>
                  <w:r w:rsidRPr="00F32426">
                    <w:rPr>
                      <w:rFonts w:ascii="Cambria" w:eastAsia="Times New Roman" w:hAnsi="Cambria"/>
                      <w:b/>
                      <w:bCs/>
                      <w:sz w:val="24"/>
                      <w:highlight w:val="lightGray"/>
                      <w:rtl/>
                      <w:lang w:bidi="he-IL"/>
                    </w:rPr>
                    <w:t>ברתמה</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70A2D3" w14:textId="77777777" w:rsidR="00CD7AAC" w:rsidRPr="00F32426" w:rsidRDefault="00CD7AAC" w:rsidP="00F63D59">
                  <w:pPr>
                    <w:jc w:val="right"/>
                    <w:rPr>
                      <w:rFonts w:ascii="Cambria" w:eastAsia="Times New Roman" w:hAnsi="Cambria"/>
                      <w:b/>
                      <w:bCs/>
                      <w:sz w:val="24"/>
                      <w:highlight w:val="lightGray"/>
                    </w:rPr>
                  </w:pPr>
                  <w:r w:rsidRPr="00F32426">
                    <w:rPr>
                      <w:rFonts w:ascii="Cambria" w:eastAsia="Times New Roman" w:hAnsi="Cambria"/>
                      <w:b/>
                      <w:bCs/>
                      <w:sz w:val="24"/>
                      <w:highlight w:val="lightGray"/>
                      <w:rtl/>
                      <w:lang w:bidi="he-IL"/>
                    </w:rPr>
                    <w:t>מרתמה</w:t>
                  </w:r>
                </w:p>
              </w:tc>
            </w:tr>
            <w:tr w:rsidR="00CD7AAC" w:rsidRPr="009C0033" w14:paraId="5F791E5E"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C8C093A"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15</w:t>
                  </w:r>
                </w:p>
              </w:tc>
              <w:tc>
                <w:tcPr>
                  <w:tcW w:w="0" w:type="auto"/>
                  <w:tcBorders>
                    <w:top w:val="single" w:sz="4" w:space="0" w:color="auto"/>
                    <w:left w:val="single" w:sz="4" w:space="0" w:color="auto"/>
                    <w:bottom w:val="single" w:sz="4" w:space="0" w:color="auto"/>
                    <w:right w:val="single" w:sz="4" w:space="0" w:color="auto"/>
                  </w:tcBorders>
                </w:tcPr>
                <w:p w14:paraId="234AF3E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Rimmon Perez - </w:t>
                  </w:r>
                  <w:r w:rsidRPr="009C0033">
                    <w:rPr>
                      <w:rFonts w:ascii="Cambria" w:eastAsia="Times New Roman" w:hAnsi="Cambria"/>
                      <w:sz w:val="24"/>
                      <w:rtl/>
                      <w:lang w:bidi="he-IL"/>
                    </w:rPr>
                    <w:t>פרץ</w:t>
                  </w:r>
                  <w:r w:rsidRPr="009C0033">
                    <w:rPr>
                      <w:rFonts w:ascii="Cambria" w:eastAsia="Times New Roman" w:hAnsi="Cambria"/>
                      <w:sz w:val="24"/>
                    </w:rPr>
                    <w:t xml:space="preserve"> </w:t>
                  </w:r>
                  <w:r w:rsidRPr="009C0033">
                    <w:rPr>
                      <w:rFonts w:ascii="Cambria" w:eastAsia="Times New Roman" w:hAnsi="Cambria"/>
                      <w:sz w:val="24"/>
                      <w:rtl/>
                      <w:lang w:bidi="he-IL"/>
                    </w:rPr>
                    <w:t>רמן</w:t>
                  </w:r>
                  <w:r w:rsidRPr="009C0033">
                    <w:rPr>
                      <w:rFonts w:ascii="Cambria" w:eastAsia="Times New Roman" w:hAnsi="Cambria"/>
                      <w:sz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0D7AB151"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ברמן פרץ</w:t>
                  </w:r>
                </w:p>
              </w:tc>
              <w:tc>
                <w:tcPr>
                  <w:tcW w:w="0" w:type="auto"/>
                  <w:tcBorders>
                    <w:top w:val="single" w:sz="4" w:space="0" w:color="auto"/>
                    <w:left w:val="single" w:sz="4" w:space="0" w:color="auto"/>
                    <w:bottom w:val="single" w:sz="4" w:space="0" w:color="auto"/>
                    <w:right w:val="single" w:sz="4" w:space="0" w:color="auto"/>
                  </w:tcBorders>
                </w:tcPr>
                <w:p w14:paraId="36F13B35"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מרמן פרץ</w:t>
                  </w:r>
                </w:p>
              </w:tc>
            </w:tr>
            <w:tr w:rsidR="00CD7AAC" w:rsidRPr="009C0033" w14:paraId="37C3A9D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48EEC3E"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16</w:t>
                  </w:r>
                </w:p>
              </w:tc>
              <w:tc>
                <w:tcPr>
                  <w:tcW w:w="0" w:type="auto"/>
                  <w:tcBorders>
                    <w:top w:val="single" w:sz="4" w:space="0" w:color="auto"/>
                    <w:left w:val="single" w:sz="4" w:space="0" w:color="auto"/>
                    <w:bottom w:val="single" w:sz="4" w:space="0" w:color="auto"/>
                    <w:right w:val="single" w:sz="4" w:space="0" w:color="auto"/>
                  </w:tcBorders>
                </w:tcPr>
                <w:p w14:paraId="3A09D62C" w14:textId="77777777" w:rsidR="00CD7AAC" w:rsidRPr="009C0033" w:rsidRDefault="00CD7AAC" w:rsidP="00F63D59">
                  <w:pPr>
                    <w:rPr>
                      <w:rFonts w:ascii="Cambria" w:eastAsia="Times New Roman" w:hAnsi="Cambria"/>
                      <w:sz w:val="24"/>
                    </w:rPr>
                  </w:pPr>
                  <w:proofErr w:type="spellStart"/>
                  <w:r w:rsidRPr="009C0033">
                    <w:rPr>
                      <w:rFonts w:ascii="Cambria" w:eastAsia="Times New Roman" w:hAnsi="Cambria"/>
                      <w:sz w:val="24"/>
                    </w:rPr>
                    <w:t>Livnah</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לבנה</w:t>
                  </w:r>
                </w:p>
              </w:tc>
              <w:tc>
                <w:tcPr>
                  <w:tcW w:w="0" w:type="auto"/>
                  <w:tcBorders>
                    <w:top w:val="single" w:sz="4" w:space="0" w:color="auto"/>
                    <w:left w:val="single" w:sz="4" w:space="0" w:color="auto"/>
                    <w:bottom w:val="single" w:sz="4" w:space="0" w:color="auto"/>
                    <w:right w:val="single" w:sz="4" w:space="0" w:color="auto"/>
                  </w:tcBorders>
                </w:tcPr>
                <w:p w14:paraId="266A330C"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בלבנה</w:t>
                  </w:r>
                </w:p>
              </w:tc>
              <w:tc>
                <w:tcPr>
                  <w:tcW w:w="0" w:type="auto"/>
                  <w:tcBorders>
                    <w:top w:val="single" w:sz="4" w:space="0" w:color="auto"/>
                    <w:left w:val="single" w:sz="4" w:space="0" w:color="auto"/>
                    <w:bottom w:val="single" w:sz="4" w:space="0" w:color="auto"/>
                    <w:right w:val="single" w:sz="4" w:space="0" w:color="auto"/>
                  </w:tcBorders>
                </w:tcPr>
                <w:p w14:paraId="53351DC3"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מלבנה</w:t>
                  </w:r>
                </w:p>
              </w:tc>
            </w:tr>
            <w:tr w:rsidR="00CD7AAC" w:rsidRPr="009C0033" w14:paraId="158D224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8577B70"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17</w:t>
                  </w:r>
                </w:p>
              </w:tc>
              <w:tc>
                <w:tcPr>
                  <w:tcW w:w="0" w:type="auto"/>
                  <w:tcBorders>
                    <w:top w:val="single" w:sz="4" w:space="0" w:color="auto"/>
                    <w:left w:val="single" w:sz="4" w:space="0" w:color="auto"/>
                    <w:bottom w:val="single" w:sz="4" w:space="0" w:color="auto"/>
                    <w:right w:val="single" w:sz="4" w:space="0" w:color="auto"/>
                  </w:tcBorders>
                </w:tcPr>
                <w:p w14:paraId="7F276BD3"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Rissah - </w:t>
                  </w:r>
                  <w:r w:rsidRPr="009C0033">
                    <w:rPr>
                      <w:rFonts w:ascii="Cambria" w:eastAsia="Times New Roman" w:hAnsi="Cambria"/>
                      <w:sz w:val="24"/>
                      <w:rtl/>
                      <w:lang w:bidi="he-IL"/>
                    </w:rPr>
                    <w:t>רסה</w:t>
                  </w:r>
                </w:p>
              </w:tc>
              <w:tc>
                <w:tcPr>
                  <w:tcW w:w="0" w:type="auto"/>
                  <w:tcBorders>
                    <w:top w:val="single" w:sz="4" w:space="0" w:color="auto"/>
                    <w:left w:val="single" w:sz="4" w:space="0" w:color="auto"/>
                    <w:bottom w:val="single" w:sz="4" w:space="0" w:color="auto"/>
                    <w:right w:val="single" w:sz="4" w:space="0" w:color="auto"/>
                  </w:tcBorders>
                </w:tcPr>
                <w:p w14:paraId="26606C53"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ברסה</w:t>
                  </w:r>
                </w:p>
              </w:tc>
              <w:tc>
                <w:tcPr>
                  <w:tcW w:w="0" w:type="auto"/>
                  <w:tcBorders>
                    <w:top w:val="single" w:sz="4" w:space="0" w:color="auto"/>
                    <w:left w:val="single" w:sz="4" w:space="0" w:color="auto"/>
                    <w:bottom w:val="single" w:sz="4" w:space="0" w:color="auto"/>
                    <w:right w:val="single" w:sz="4" w:space="0" w:color="auto"/>
                  </w:tcBorders>
                </w:tcPr>
                <w:p w14:paraId="5C286A91"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מרסה</w:t>
                  </w:r>
                </w:p>
              </w:tc>
            </w:tr>
            <w:tr w:rsidR="00CD7AAC" w:rsidRPr="009C0033" w14:paraId="25F4A564"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268E352"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18</w:t>
                  </w:r>
                </w:p>
              </w:tc>
              <w:tc>
                <w:tcPr>
                  <w:tcW w:w="0" w:type="auto"/>
                  <w:tcBorders>
                    <w:top w:val="single" w:sz="4" w:space="0" w:color="auto"/>
                    <w:left w:val="single" w:sz="4" w:space="0" w:color="auto"/>
                    <w:bottom w:val="single" w:sz="4" w:space="0" w:color="auto"/>
                    <w:right w:val="single" w:sz="4" w:space="0" w:color="auto"/>
                  </w:tcBorders>
                </w:tcPr>
                <w:p w14:paraId="6CE59F59"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Kehelathah - </w:t>
                  </w:r>
                  <w:r w:rsidRPr="009C0033">
                    <w:rPr>
                      <w:rFonts w:ascii="Cambria" w:eastAsia="Times New Roman" w:hAnsi="Cambria"/>
                      <w:sz w:val="24"/>
                      <w:rtl/>
                      <w:lang w:bidi="he-IL"/>
                    </w:rPr>
                    <w:t>קהלתה</w:t>
                  </w:r>
                </w:p>
              </w:tc>
              <w:tc>
                <w:tcPr>
                  <w:tcW w:w="0" w:type="auto"/>
                  <w:tcBorders>
                    <w:top w:val="single" w:sz="4" w:space="0" w:color="auto"/>
                    <w:left w:val="single" w:sz="4" w:space="0" w:color="auto"/>
                    <w:bottom w:val="single" w:sz="4" w:space="0" w:color="auto"/>
                    <w:right w:val="single" w:sz="4" w:space="0" w:color="auto"/>
                  </w:tcBorders>
                </w:tcPr>
                <w:p w14:paraId="401EFC03"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בקהלתה</w:t>
                  </w:r>
                </w:p>
              </w:tc>
              <w:tc>
                <w:tcPr>
                  <w:tcW w:w="0" w:type="auto"/>
                  <w:tcBorders>
                    <w:top w:val="single" w:sz="4" w:space="0" w:color="auto"/>
                    <w:left w:val="single" w:sz="4" w:space="0" w:color="auto"/>
                    <w:bottom w:val="single" w:sz="4" w:space="0" w:color="auto"/>
                    <w:right w:val="single" w:sz="4" w:space="0" w:color="auto"/>
                  </w:tcBorders>
                </w:tcPr>
                <w:p w14:paraId="7FB6E178"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מקהלתה</w:t>
                  </w:r>
                </w:p>
              </w:tc>
            </w:tr>
            <w:tr w:rsidR="00CD7AAC" w:rsidRPr="009C0033" w14:paraId="5FD3291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579BD47"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19</w:t>
                  </w:r>
                </w:p>
              </w:tc>
              <w:tc>
                <w:tcPr>
                  <w:tcW w:w="0" w:type="auto"/>
                  <w:tcBorders>
                    <w:top w:val="single" w:sz="4" w:space="0" w:color="auto"/>
                    <w:left w:val="single" w:sz="4" w:space="0" w:color="auto"/>
                    <w:bottom w:val="single" w:sz="4" w:space="0" w:color="auto"/>
                    <w:right w:val="single" w:sz="4" w:space="0" w:color="auto"/>
                  </w:tcBorders>
                </w:tcPr>
                <w:p w14:paraId="1A5F1F5E" w14:textId="77777777" w:rsidR="00CD7AAC" w:rsidRPr="009C0033" w:rsidRDefault="00CD7AAC" w:rsidP="00F63D59">
                  <w:pPr>
                    <w:rPr>
                      <w:rFonts w:ascii="Cambria" w:eastAsia="Times New Roman" w:hAnsi="Cambria"/>
                      <w:sz w:val="24"/>
                    </w:rPr>
                  </w:pPr>
                  <w:proofErr w:type="spellStart"/>
                  <w:r w:rsidRPr="009C0033">
                    <w:rPr>
                      <w:rFonts w:ascii="Cambria" w:eastAsia="Times New Roman" w:hAnsi="Cambria"/>
                      <w:sz w:val="24"/>
                    </w:rPr>
                    <w:t>Shapher</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הר־שפר</w:t>
                  </w:r>
                </w:p>
              </w:tc>
              <w:tc>
                <w:tcPr>
                  <w:tcW w:w="0" w:type="auto"/>
                  <w:tcBorders>
                    <w:top w:val="single" w:sz="4" w:space="0" w:color="auto"/>
                    <w:left w:val="single" w:sz="4" w:space="0" w:color="auto"/>
                    <w:bottom w:val="single" w:sz="4" w:space="0" w:color="auto"/>
                    <w:right w:val="single" w:sz="4" w:space="0" w:color="auto"/>
                  </w:tcBorders>
                </w:tcPr>
                <w:p w14:paraId="4E431311"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בהר־שפר</w:t>
                  </w:r>
                </w:p>
              </w:tc>
              <w:tc>
                <w:tcPr>
                  <w:tcW w:w="0" w:type="auto"/>
                  <w:tcBorders>
                    <w:top w:val="single" w:sz="4" w:space="0" w:color="auto"/>
                    <w:left w:val="single" w:sz="4" w:space="0" w:color="auto"/>
                    <w:bottom w:val="single" w:sz="4" w:space="0" w:color="auto"/>
                    <w:right w:val="single" w:sz="4" w:space="0" w:color="auto"/>
                  </w:tcBorders>
                </w:tcPr>
                <w:p w14:paraId="7E3F5CAC"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מהר־שפר</w:t>
                  </w:r>
                </w:p>
              </w:tc>
            </w:tr>
            <w:tr w:rsidR="00CD7AAC" w:rsidRPr="009C0033" w14:paraId="243A854A"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2DC6C3D"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20</w:t>
                  </w:r>
                </w:p>
              </w:tc>
              <w:tc>
                <w:tcPr>
                  <w:tcW w:w="0" w:type="auto"/>
                  <w:tcBorders>
                    <w:top w:val="single" w:sz="4" w:space="0" w:color="auto"/>
                    <w:left w:val="single" w:sz="4" w:space="0" w:color="auto"/>
                    <w:bottom w:val="single" w:sz="4" w:space="0" w:color="auto"/>
                    <w:right w:val="single" w:sz="4" w:space="0" w:color="auto"/>
                  </w:tcBorders>
                </w:tcPr>
                <w:p w14:paraId="1D3136EE"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Haradah - </w:t>
                  </w:r>
                  <w:r w:rsidRPr="009C0033">
                    <w:rPr>
                      <w:rFonts w:ascii="Cambria" w:eastAsia="Times New Roman" w:hAnsi="Cambria"/>
                      <w:sz w:val="24"/>
                      <w:rtl/>
                      <w:lang w:bidi="he-IL"/>
                    </w:rPr>
                    <w:t>חרדה</w:t>
                  </w:r>
                </w:p>
              </w:tc>
              <w:tc>
                <w:tcPr>
                  <w:tcW w:w="0" w:type="auto"/>
                  <w:tcBorders>
                    <w:top w:val="single" w:sz="4" w:space="0" w:color="auto"/>
                    <w:left w:val="single" w:sz="4" w:space="0" w:color="auto"/>
                    <w:bottom w:val="single" w:sz="4" w:space="0" w:color="auto"/>
                    <w:right w:val="single" w:sz="4" w:space="0" w:color="auto"/>
                  </w:tcBorders>
                </w:tcPr>
                <w:p w14:paraId="041508F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בחרדה</w:t>
                  </w:r>
                </w:p>
              </w:tc>
              <w:tc>
                <w:tcPr>
                  <w:tcW w:w="0" w:type="auto"/>
                  <w:tcBorders>
                    <w:top w:val="single" w:sz="4" w:space="0" w:color="auto"/>
                    <w:left w:val="single" w:sz="4" w:space="0" w:color="auto"/>
                    <w:bottom w:val="single" w:sz="4" w:space="0" w:color="auto"/>
                    <w:right w:val="single" w:sz="4" w:space="0" w:color="auto"/>
                  </w:tcBorders>
                </w:tcPr>
                <w:p w14:paraId="3606215C"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מחרדה</w:t>
                  </w:r>
                </w:p>
              </w:tc>
            </w:tr>
            <w:tr w:rsidR="00CD7AAC" w:rsidRPr="009C0033" w14:paraId="0455DA9C"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4182A9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21</w:t>
                  </w:r>
                </w:p>
              </w:tc>
              <w:tc>
                <w:tcPr>
                  <w:tcW w:w="0" w:type="auto"/>
                  <w:tcBorders>
                    <w:top w:val="single" w:sz="4" w:space="0" w:color="auto"/>
                    <w:left w:val="single" w:sz="4" w:space="0" w:color="auto"/>
                    <w:bottom w:val="single" w:sz="4" w:space="0" w:color="auto"/>
                    <w:right w:val="single" w:sz="4" w:space="0" w:color="auto"/>
                  </w:tcBorders>
                </w:tcPr>
                <w:p w14:paraId="5E25EFD7" w14:textId="77777777" w:rsidR="00CD7AAC" w:rsidRPr="009C0033" w:rsidRDefault="00CD7AAC" w:rsidP="00F63D59">
                  <w:pPr>
                    <w:rPr>
                      <w:rFonts w:ascii="Cambria" w:eastAsia="Times New Roman" w:hAnsi="Cambria"/>
                      <w:bCs/>
                      <w:sz w:val="24"/>
                    </w:rPr>
                  </w:pPr>
                  <w:r w:rsidRPr="009C0033">
                    <w:rPr>
                      <w:rFonts w:ascii="Cambria" w:eastAsia="Times New Roman" w:hAnsi="Cambria"/>
                      <w:sz w:val="24"/>
                    </w:rPr>
                    <w:t xml:space="preserve">Makheloth - </w:t>
                  </w:r>
                  <w:r w:rsidRPr="009C0033">
                    <w:rPr>
                      <w:rFonts w:ascii="Cambria" w:eastAsia="Times New Roman" w:hAnsi="Cambria"/>
                      <w:sz w:val="24"/>
                      <w:rtl/>
                      <w:lang w:bidi="he-IL"/>
                    </w:rPr>
                    <w:t>מקהלת</w:t>
                  </w:r>
                </w:p>
              </w:tc>
              <w:tc>
                <w:tcPr>
                  <w:tcW w:w="0" w:type="auto"/>
                  <w:tcBorders>
                    <w:top w:val="single" w:sz="4" w:space="0" w:color="auto"/>
                    <w:left w:val="single" w:sz="4" w:space="0" w:color="auto"/>
                    <w:bottom w:val="single" w:sz="4" w:space="0" w:color="auto"/>
                    <w:right w:val="single" w:sz="4" w:space="0" w:color="auto"/>
                  </w:tcBorders>
                </w:tcPr>
                <w:p w14:paraId="706EEBFC"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במקהלת</w:t>
                  </w:r>
                </w:p>
              </w:tc>
              <w:tc>
                <w:tcPr>
                  <w:tcW w:w="0" w:type="auto"/>
                  <w:tcBorders>
                    <w:top w:val="single" w:sz="4" w:space="0" w:color="auto"/>
                    <w:left w:val="single" w:sz="4" w:space="0" w:color="auto"/>
                    <w:bottom w:val="single" w:sz="4" w:space="0" w:color="auto"/>
                    <w:right w:val="single" w:sz="4" w:space="0" w:color="auto"/>
                  </w:tcBorders>
                </w:tcPr>
                <w:p w14:paraId="6A601D6D"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ממקהלת</w:t>
                  </w:r>
                </w:p>
              </w:tc>
            </w:tr>
            <w:tr w:rsidR="00CD7AAC" w:rsidRPr="009C0033" w14:paraId="04B78BEC"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CB03762"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22</w:t>
                  </w:r>
                </w:p>
              </w:tc>
              <w:tc>
                <w:tcPr>
                  <w:tcW w:w="0" w:type="auto"/>
                  <w:tcBorders>
                    <w:top w:val="single" w:sz="4" w:space="0" w:color="auto"/>
                    <w:left w:val="single" w:sz="4" w:space="0" w:color="auto"/>
                    <w:bottom w:val="single" w:sz="4" w:space="0" w:color="auto"/>
                    <w:right w:val="single" w:sz="4" w:space="0" w:color="auto"/>
                  </w:tcBorders>
                </w:tcPr>
                <w:p w14:paraId="3F49AAF4"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Tahath - </w:t>
                  </w:r>
                  <w:r w:rsidRPr="009C0033">
                    <w:rPr>
                      <w:rFonts w:ascii="Cambria" w:eastAsia="Times New Roman" w:hAnsi="Cambria"/>
                      <w:sz w:val="24"/>
                      <w:rtl/>
                      <w:lang w:bidi="he-IL"/>
                    </w:rPr>
                    <w:t>תחת</w:t>
                  </w:r>
                </w:p>
              </w:tc>
              <w:tc>
                <w:tcPr>
                  <w:tcW w:w="0" w:type="auto"/>
                  <w:tcBorders>
                    <w:top w:val="single" w:sz="4" w:space="0" w:color="auto"/>
                    <w:left w:val="single" w:sz="4" w:space="0" w:color="auto"/>
                    <w:bottom w:val="single" w:sz="4" w:space="0" w:color="auto"/>
                    <w:right w:val="single" w:sz="4" w:space="0" w:color="auto"/>
                  </w:tcBorders>
                </w:tcPr>
                <w:p w14:paraId="08303254"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בתחת</w:t>
                  </w:r>
                </w:p>
              </w:tc>
              <w:tc>
                <w:tcPr>
                  <w:tcW w:w="0" w:type="auto"/>
                  <w:tcBorders>
                    <w:top w:val="single" w:sz="4" w:space="0" w:color="auto"/>
                    <w:left w:val="single" w:sz="4" w:space="0" w:color="auto"/>
                    <w:bottom w:val="single" w:sz="4" w:space="0" w:color="auto"/>
                    <w:right w:val="single" w:sz="4" w:space="0" w:color="auto"/>
                  </w:tcBorders>
                </w:tcPr>
                <w:p w14:paraId="3C077245"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מתחת</w:t>
                  </w:r>
                </w:p>
              </w:tc>
            </w:tr>
            <w:tr w:rsidR="00CD7AAC" w:rsidRPr="009C0033" w14:paraId="32E47880"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107FA1D2"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23</w:t>
                  </w:r>
                </w:p>
              </w:tc>
              <w:tc>
                <w:tcPr>
                  <w:tcW w:w="0" w:type="auto"/>
                  <w:tcBorders>
                    <w:top w:val="single" w:sz="4" w:space="0" w:color="auto"/>
                    <w:left w:val="single" w:sz="4" w:space="0" w:color="auto"/>
                    <w:bottom w:val="single" w:sz="4" w:space="0" w:color="auto"/>
                    <w:right w:val="single" w:sz="4" w:space="0" w:color="auto"/>
                  </w:tcBorders>
                </w:tcPr>
                <w:p w14:paraId="0B6FBAE7"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Terah - </w:t>
                  </w:r>
                  <w:r w:rsidRPr="009C0033">
                    <w:rPr>
                      <w:rFonts w:ascii="Cambria" w:eastAsia="Times New Roman" w:hAnsi="Cambria"/>
                      <w:sz w:val="24"/>
                      <w:rtl/>
                      <w:lang w:bidi="he-IL"/>
                    </w:rPr>
                    <w:t>תרח</w:t>
                  </w:r>
                </w:p>
              </w:tc>
              <w:tc>
                <w:tcPr>
                  <w:tcW w:w="0" w:type="auto"/>
                  <w:tcBorders>
                    <w:top w:val="single" w:sz="4" w:space="0" w:color="auto"/>
                    <w:left w:val="single" w:sz="4" w:space="0" w:color="auto"/>
                    <w:bottom w:val="single" w:sz="4" w:space="0" w:color="auto"/>
                    <w:right w:val="single" w:sz="4" w:space="0" w:color="auto"/>
                  </w:tcBorders>
                </w:tcPr>
                <w:p w14:paraId="5861D994"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בתרח</w:t>
                  </w:r>
                </w:p>
              </w:tc>
              <w:tc>
                <w:tcPr>
                  <w:tcW w:w="0" w:type="auto"/>
                  <w:tcBorders>
                    <w:top w:val="single" w:sz="4" w:space="0" w:color="auto"/>
                    <w:left w:val="single" w:sz="4" w:space="0" w:color="auto"/>
                    <w:bottom w:val="single" w:sz="4" w:space="0" w:color="auto"/>
                    <w:right w:val="single" w:sz="4" w:space="0" w:color="auto"/>
                  </w:tcBorders>
                </w:tcPr>
                <w:p w14:paraId="3CE4DC4E"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מתרח</w:t>
                  </w:r>
                </w:p>
              </w:tc>
            </w:tr>
            <w:tr w:rsidR="00CD7AAC" w:rsidRPr="009C0033" w14:paraId="4910FB10"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01EF8A04"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24</w:t>
                  </w:r>
                </w:p>
              </w:tc>
              <w:tc>
                <w:tcPr>
                  <w:tcW w:w="0" w:type="auto"/>
                  <w:tcBorders>
                    <w:top w:val="single" w:sz="4" w:space="0" w:color="auto"/>
                    <w:left w:val="single" w:sz="4" w:space="0" w:color="auto"/>
                    <w:bottom w:val="single" w:sz="4" w:space="0" w:color="auto"/>
                    <w:right w:val="single" w:sz="4" w:space="0" w:color="auto"/>
                  </w:tcBorders>
                </w:tcPr>
                <w:p w14:paraId="5D8E61D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Mithcah - </w:t>
                  </w:r>
                  <w:r w:rsidRPr="009C0033">
                    <w:rPr>
                      <w:rFonts w:ascii="Cambria" w:eastAsia="Times New Roman" w:hAnsi="Cambria"/>
                      <w:sz w:val="24"/>
                      <w:rtl/>
                      <w:lang w:bidi="he-IL"/>
                    </w:rPr>
                    <w:t>מתקה</w:t>
                  </w:r>
                </w:p>
              </w:tc>
              <w:tc>
                <w:tcPr>
                  <w:tcW w:w="0" w:type="auto"/>
                  <w:tcBorders>
                    <w:top w:val="single" w:sz="4" w:space="0" w:color="auto"/>
                    <w:left w:val="single" w:sz="4" w:space="0" w:color="auto"/>
                    <w:bottom w:val="single" w:sz="4" w:space="0" w:color="auto"/>
                    <w:right w:val="single" w:sz="4" w:space="0" w:color="auto"/>
                  </w:tcBorders>
                </w:tcPr>
                <w:p w14:paraId="3A4B68C5"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במתקה</w:t>
                  </w:r>
                </w:p>
              </w:tc>
              <w:tc>
                <w:tcPr>
                  <w:tcW w:w="0" w:type="auto"/>
                  <w:tcBorders>
                    <w:top w:val="single" w:sz="4" w:space="0" w:color="auto"/>
                    <w:left w:val="single" w:sz="4" w:space="0" w:color="auto"/>
                    <w:bottom w:val="single" w:sz="4" w:space="0" w:color="auto"/>
                    <w:right w:val="single" w:sz="4" w:space="0" w:color="auto"/>
                  </w:tcBorders>
                </w:tcPr>
                <w:p w14:paraId="79FF0FE0"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ממתקה</w:t>
                  </w:r>
                </w:p>
              </w:tc>
            </w:tr>
            <w:tr w:rsidR="00CD7AAC" w:rsidRPr="009C0033" w14:paraId="4756B0E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2B7C63DD"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25</w:t>
                  </w:r>
                </w:p>
              </w:tc>
              <w:tc>
                <w:tcPr>
                  <w:tcW w:w="0" w:type="auto"/>
                  <w:tcBorders>
                    <w:top w:val="single" w:sz="4" w:space="0" w:color="auto"/>
                    <w:left w:val="single" w:sz="4" w:space="0" w:color="auto"/>
                    <w:bottom w:val="single" w:sz="4" w:space="0" w:color="auto"/>
                    <w:right w:val="single" w:sz="4" w:space="0" w:color="auto"/>
                  </w:tcBorders>
                </w:tcPr>
                <w:p w14:paraId="5E0FE0F6" w14:textId="77777777" w:rsidR="00CD7AAC" w:rsidRPr="009C0033" w:rsidRDefault="00CD7AAC" w:rsidP="00F63D59">
                  <w:pPr>
                    <w:rPr>
                      <w:rFonts w:ascii="Cambria" w:eastAsia="Times New Roman" w:hAnsi="Cambria"/>
                      <w:sz w:val="24"/>
                    </w:rPr>
                  </w:pPr>
                  <w:proofErr w:type="spellStart"/>
                  <w:r w:rsidRPr="009C0033">
                    <w:rPr>
                      <w:rFonts w:ascii="Cambria" w:eastAsia="Times New Roman" w:hAnsi="Cambria"/>
                      <w:sz w:val="24"/>
                    </w:rPr>
                    <w:t>Chashmonah</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חשמנה</w:t>
                  </w:r>
                </w:p>
              </w:tc>
              <w:tc>
                <w:tcPr>
                  <w:tcW w:w="0" w:type="auto"/>
                  <w:tcBorders>
                    <w:top w:val="single" w:sz="4" w:space="0" w:color="auto"/>
                    <w:left w:val="single" w:sz="4" w:space="0" w:color="auto"/>
                    <w:bottom w:val="single" w:sz="4" w:space="0" w:color="auto"/>
                    <w:right w:val="single" w:sz="4" w:space="0" w:color="auto"/>
                  </w:tcBorders>
                </w:tcPr>
                <w:p w14:paraId="223628BE"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בחשמנה</w:t>
                  </w:r>
                </w:p>
              </w:tc>
              <w:tc>
                <w:tcPr>
                  <w:tcW w:w="0" w:type="auto"/>
                  <w:tcBorders>
                    <w:top w:val="single" w:sz="4" w:space="0" w:color="auto"/>
                    <w:left w:val="single" w:sz="4" w:space="0" w:color="auto"/>
                    <w:bottom w:val="single" w:sz="4" w:space="0" w:color="auto"/>
                    <w:right w:val="single" w:sz="4" w:space="0" w:color="auto"/>
                  </w:tcBorders>
                </w:tcPr>
                <w:p w14:paraId="12C5BFAB"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מחשמנה</w:t>
                  </w:r>
                </w:p>
              </w:tc>
            </w:tr>
            <w:tr w:rsidR="00CD7AAC" w:rsidRPr="009C0033" w14:paraId="0D5D7FC3"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3CD6715"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26</w:t>
                  </w:r>
                </w:p>
              </w:tc>
              <w:tc>
                <w:tcPr>
                  <w:tcW w:w="0" w:type="auto"/>
                  <w:tcBorders>
                    <w:top w:val="single" w:sz="4" w:space="0" w:color="auto"/>
                    <w:left w:val="single" w:sz="4" w:space="0" w:color="auto"/>
                    <w:bottom w:val="single" w:sz="4" w:space="0" w:color="auto"/>
                    <w:right w:val="single" w:sz="4" w:space="0" w:color="auto"/>
                  </w:tcBorders>
                </w:tcPr>
                <w:p w14:paraId="59F87050" w14:textId="77777777" w:rsidR="00CD7AAC" w:rsidRPr="009C0033" w:rsidRDefault="00CD7AAC" w:rsidP="00F63D59">
                  <w:pPr>
                    <w:rPr>
                      <w:rFonts w:ascii="Cambria" w:eastAsia="Times New Roman" w:hAnsi="Cambria"/>
                      <w:sz w:val="24"/>
                    </w:rPr>
                  </w:pPr>
                  <w:proofErr w:type="spellStart"/>
                  <w:r w:rsidRPr="009C0033">
                    <w:rPr>
                      <w:rFonts w:ascii="Cambria" w:eastAsia="Times New Roman" w:hAnsi="Cambria"/>
                      <w:sz w:val="24"/>
                    </w:rPr>
                    <w:t>Moseroth</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מסרות</w:t>
                  </w:r>
                </w:p>
              </w:tc>
              <w:tc>
                <w:tcPr>
                  <w:tcW w:w="0" w:type="auto"/>
                  <w:tcBorders>
                    <w:top w:val="single" w:sz="4" w:space="0" w:color="auto"/>
                    <w:left w:val="single" w:sz="4" w:space="0" w:color="auto"/>
                    <w:bottom w:val="single" w:sz="4" w:space="0" w:color="auto"/>
                    <w:right w:val="single" w:sz="4" w:space="0" w:color="auto"/>
                  </w:tcBorders>
                </w:tcPr>
                <w:p w14:paraId="2AF9852E"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במסרות</w:t>
                  </w:r>
                </w:p>
              </w:tc>
              <w:tc>
                <w:tcPr>
                  <w:tcW w:w="0" w:type="auto"/>
                  <w:tcBorders>
                    <w:top w:val="single" w:sz="4" w:space="0" w:color="auto"/>
                    <w:left w:val="single" w:sz="4" w:space="0" w:color="auto"/>
                    <w:bottom w:val="single" w:sz="4" w:space="0" w:color="auto"/>
                    <w:right w:val="single" w:sz="4" w:space="0" w:color="auto"/>
                  </w:tcBorders>
                </w:tcPr>
                <w:p w14:paraId="41770091"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ממסרות</w:t>
                  </w:r>
                </w:p>
              </w:tc>
            </w:tr>
            <w:tr w:rsidR="00CD7AAC" w:rsidRPr="009C0033" w14:paraId="1523DDFF"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6FB2172"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27</w:t>
                  </w:r>
                </w:p>
              </w:tc>
              <w:tc>
                <w:tcPr>
                  <w:tcW w:w="0" w:type="auto"/>
                  <w:tcBorders>
                    <w:top w:val="single" w:sz="4" w:space="0" w:color="auto"/>
                    <w:left w:val="single" w:sz="4" w:space="0" w:color="auto"/>
                    <w:bottom w:val="single" w:sz="4" w:space="0" w:color="auto"/>
                    <w:right w:val="single" w:sz="4" w:space="0" w:color="auto"/>
                  </w:tcBorders>
                </w:tcPr>
                <w:p w14:paraId="7B3F08CC"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Bene </w:t>
                  </w:r>
                  <w:proofErr w:type="spellStart"/>
                  <w:r w:rsidRPr="009C0033">
                    <w:rPr>
                      <w:rFonts w:ascii="Cambria" w:eastAsia="Times New Roman" w:hAnsi="Cambria"/>
                      <w:sz w:val="24"/>
                    </w:rPr>
                    <w:t>Yaakan</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יעקן</w:t>
                  </w:r>
                  <w:r w:rsidRPr="009C0033">
                    <w:rPr>
                      <w:rFonts w:ascii="Cambria" w:eastAsia="Times New Roman" w:hAnsi="Cambria"/>
                      <w:sz w:val="24"/>
                    </w:rPr>
                    <w:t xml:space="preserve"> </w:t>
                  </w:r>
                  <w:r w:rsidRPr="009C0033">
                    <w:rPr>
                      <w:rFonts w:ascii="Cambria" w:eastAsia="Times New Roman" w:hAnsi="Cambria"/>
                      <w:sz w:val="24"/>
                      <w:rtl/>
                      <w:lang w:bidi="he-IL"/>
                    </w:rPr>
                    <w:t>בני</w:t>
                  </w:r>
                </w:p>
              </w:tc>
              <w:tc>
                <w:tcPr>
                  <w:tcW w:w="0" w:type="auto"/>
                  <w:tcBorders>
                    <w:top w:val="single" w:sz="4" w:space="0" w:color="auto"/>
                    <w:left w:val="single" w:sz="4" w:space="0" w:color="auto"/>
                    <w:bottom w:val="single" w:sz="4" w:space="0" w:color="auto"/>
                    <w:right w:val="single" w:sz="4" w:space="0" w:color="auto"/>
                  </w:tcBorders>
                </w:tcPr>
                <w:p w14:paraId="3C417A03"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בבני יעקן</w:t>
                  </w:r>
                </w:p>
              </w:tc>
              <w:tc>
                <w:tcPr>
                  <w:tcW w:w="0" w:type="auto"/>
                  <w:tcBorders>
                    <w:top w:val="single" w:sz="4" w:space="0" w:color="auto"/>
                    <w:left w:val="single" w:sz="4" w:space="0" w:color="auto"/>
                    <w:bottom w:val="single" w:sz="4" w:space="0" w:color="auto"/>
                    <w:right w:val="single" w:sz="4" w:space="0" w:color="auto"/>
                  </w:tcBorders>
                </w:tcPr>
                <w:p w14:paraId="36F2A154"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מבני יעקן</w:t>
                  </w:r>
                </w:p>
              </w:tc>
            </w:tr>
            <w:tr w:rsidR="00CD7AAC" w:rsidRPr="009C0033" w14:paraId="46E3F26E"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08483F" w14:textId="77777777" w:rsidR="00CD7AAC" w:rsidRPr="009C0033" w:rsidRDefault="00CD7AAC" w:rsidP="00F63D59">
                  <w:pPr>
                    <w:rPr>
                      <w:rFonts w:ascii="Cambria" w:eastAsia="Times New Roman" w:hAnsi="Cambria"/>
                      <w:sz w:val="24"/>
                      <w:highlight w:val="lightGray"/>
                    </w:rPr>
                  </w:pPr>
                  <w:r w:rsidRPr="009C0033">
                    <w:rPr>
                      <w:rFonts w:ascii="Cambria" w:eastAsia="Times New Roman" w:hAnsi="Cambria"/>
                      <w:sz w:val="24"/>
                      <w:highlight w:val="lightGray"/>
                    </w:rPr>
                    <w:t>28</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C84CBE" w14:textId="77777777" w:rsidR="00CD7AAC" w:rsidRPr="00F32426" w:rsidRDefault="00CD7AAC" w:rsidP="00F63D59">
                  <w:pPr>
                    <w:rPr>
                      <w:rFonts w:ascii="Cambria" w:eastAsia="Times New Roman" w:hAnsi="Cambria"/>
                      <w:b/>
                      <w:bCs/>
                      <w:sz w:val="24"/>
                      <w:highlight w:val="lightGray"/>
                    </w:rPr>
                  </w:pPr>
                  <w:r w:rsidRPr="00F32426">
                    <w:rPr>
                      <w:rFonts w:ascii="Cambria" w:eastAsia="Times New Roman" w:hAnsi="Cambria"/>
                      <w:b/>
                      <w:bCs/>
                      <w:sz w:val="24"/>
                      <w:highlight w:val="lightGray"/>
                    </w:rPr>
                    <w:t xml:space="preserve">Char </w:t>
                  </w:r>
                  <w:proofErr w:type="spellStart"/>
                  <w:r w:rsidRPr="00F32426">
                    <w:rPr>
                      <w:rFonts w:ascii="Cambria" w:eastAsia="Times New Roman" w:hAnsi="Cambria"/>
                      <w:b/>
                      <w:bCs/>
                      <w:sz w:val="24"/>
                      <w:highlight w:val="lightGray"/>
                    </w:rPr>
                    <w:t>Haggidgad</w:t>
                  </w:r>
                  <w:proofErr w:type="spellEnd"/>
                  <w:r w:rsidRPr="00F32426">
                    <w:rPr>
                      <w:rFonts w:ascii="Cambria" w:eastAsia="Times New Roman" w:hAnsi="Cambria"/>
                      <w:b/>
                      <w:bCs/>
                      <w:sz w:val="24"/>
                      <w:highlight w:val="lightGray"/>
                    </w:rPr>
                    <w:t xml:space="preserve"> - </w:t>
                  </w:r>
                  <w:r w:rsidRPr="00F32426">
                    <w:rPr>
                      <w:rFonts w:ascii="Cambria" w:eastAsia="Times New Roman" w:hAnsi="Cambria"/>
                      <w:b/>
                      <w:bCs/>
                      <w:sz w:val="24"/>
                      <w:highlight w:val="lightGray"/>
                      <w:rtl/>
                      <w:lang w:bidi="he-IL"/>
                    </w:rPr>
                    <w:t>הגדגד</w:t>
                  </w:r>
                  <w:r w:rsidRPr="00F32426">
                    <w:rPr>
                      <w:rFonts w:ascii="Cambria" w:eastAsia="Times New Roman" w:hAnsi="Cambria"/>
                      <w:b/>
                      <w:bCs/>
                      <w:sz w:val="24"/>
                      <w:highlight w:val="lightGray"/>
                    </w:rPr>
                    <w:t xml:space="preserve"> </w:t>
                  </w:r>
                  <w:r w:rsidRPr="00F32426">
                    <w:rPr>
                      <w:rFonts w:ascii="Cambria" w:eastAsia="Times New Roman" w:hAnsi="Cambria"/>
                      <w:b/>
                      <w:bCs/>
                      <w:sz w:val="24"/>
                      <w:highlight w:val="lightGray"/>
                      <w:rtl/>
                      <w:lang w:bidi="he-IL"/>
                    </w:rPr>
                    <w:t>חר</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34BCD0" w14:textId="77777777" w:rsidR="00CD7AAC" w:rsidRPr="00F32426" w:rsidRDefault="00CD7AAC" w:rsidP="00F63D59">
                  <w:pPr>
                    <w:jc w:val="right"/>
                    <w:rPr>
                      <w:rFonts w:ascii="Cambria" w:eastAsia="Times New Roman" w:hAnsi="Cambria"/>
                      <w:b/>
                      <w:bCs/>
                      <w:sz w:val="24"/>
                      <w:highlight w:val="lightGray"/>
                    </w:rPr>
                  </w:pPr>
                  <w:r w:rsidRPr="00F32426">
                    <w:rPr>
                      <w:rFonts w:ascii="Cambria" w:eastAsia="Times New Roman" w:hAnsi="Cambria"/>
                      <w:b/>
                      <w:bCs/>
                      <w:sz w:val="24"/>
                      <w:highlight w:val="lightGray"/>
                      <w:rtl/>
                      <w:lang w:bidi="he-IL"/>
                    </w:rPr>
                    <w:t>בחר הגדגד</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3C3C58" w14:textId="77777777" w:rsidR="00CD7AAC" w:rsidRPr="00F32426" w:rsidRDefault="00CD7AAC" w:rsidP="00F63D59">
                  <w:pPr>
                    <w:jc w:val="right"/>
                    <w:rPr>
                      <w:rFonts w:ascii="Cambria" w:eastAsia="Times New Roman" w:hAnsi="Cambria"/>
                      <w:b/>
                      <w:bCs/>
                      <w:sz w:val="24"/>
                      <w:highlight w:val="lightGray"/>
                    </w:rPr>
                  </w:pPr>
                  <w:r w:rsidRPr="00F32426">
                    <w:rPr>
                      <w:rFonts w:ascii="Cambria" w:eastAsia="Times New Roman" w:hAnsi="Cambria"/>
                      <w:b/>
                      <w:bCs/>
                      <w:sz w:val="24"/>
                      <w:highlight w:val="lightGray"/>
                      <w:rtl/>
                      <w:lang w:bidi="he-IL"/>
                    </w:rPr>
                    <w:t>מחר הגדגד</w:t>
                  </w:r>
                </w:p>
              </w:tc>
            </w:tr>
            <w:tr w:rsidR="00CD7AAC" w:rsidRPr="009C0033" w14:paraId="3996BFE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1D84678"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29</w:t>
                  </w:r>
                </w:p>
              </w:tc>
              <w:tc>
                <w:tcPr>
                  <w:tcW w:w="0" w:type="auto"/>
                  <w:tcBorders>
                    <w:top w:val="single" w:sz="4" w:space="0" w:color="auto"/>
                    <w:left w:val="single" w:sz="4" w:space="0" w:color="auto"/>
                    <w:bottom w:val="single" w:sz="4" w:space="0" w:color="auto"/>
                    <w:right w:val="single" w:sz="4" w:space="0" w:color="auto"/>
                  </w:tcBorders>
                </w:tcPr>
                <w:p w14:paraId="511441A2" w14:textId="77777777" w:rsidR="00CD7AAC" w:rsidRPr="009C0033" w:rsidRDefault="00CD7AAC" w:rsidP="00F63D59">
                  <w:pPr>
                    <w:rPr>
                      <w:rFonts w:ascii="Cambria" w:eastAsia="Times New Roman" w:hAnsi="Cambria"/>
                      <w:sz w:val="24"/>
                    </w:rPr>
                  </w:pPr>
                  <w:proofErr w:type="spellStart"/>
                  <w:r w:rsidRPr="009C0033">
                    <w:rPr>
                      <w:rFonts w:ascii="Cambria" w:eastAsia="Times New Roman" w:hAnsi="Cambria"/>
                      <w:sz w:val="24"/>
                    </w:rPr>
                    <w:t>Yotvathah</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יטבתה</w:t>
                  </w:r>
                </w:p>
              </w:tc>
              <w:tc>
                <w:tcPr>
                  <w:tcW w:w="0" w:type="auto"/>
                  <w:tcBorders>
                    <w:top w:val="single" w:sz="4" w:space="0" w:color="auto"/>
                    <w:left w:val="single" w:sz="4" w:space="0" w:color="auto"/>
                    <w:bottom w:val="single" w:sz="4" w:space="0" w:color="auto"/>
                    <w:right w:val="single" w:sz="4" w:space="0" w:color="auto"/>
                  </w:tcBorders>
                </w:tcPr>
                <w:p w14:paraId="1126CE1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ביטבתה</w:t>
                  </w:r>
                </w:p>
              </w:tc>
              <w:tc>
                <w:tcPr>
                  <w:tcW w:w="0" w:type="auto"/>
                  <w:tcBorders>
                    <w:top w:val="single" w:sz="4" w:space="0" w:color="auto"/>
                    <w:left w:val="single" w:sz="4" w:space="0" w:color="auto"/>
                    <w:bottom w:val="single" w:sz="4" w:space="0" w:color="auto"/>
                    <w:right w:val="single" w:sz="4" w:space="0" w:color="auto"/>
                  </w:tcBorders>
                </w:tcPr>
                <w:p w14:paraId="18BD84A7"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מיטבתה</w:t>
                  </w:r>
                </w:p>
              </w:tc>
            </w:tr>
            <w:tr w:rsidR="00CD7AAC" w:rsidRPr="009C0033" w14:paraId="1E904A1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74CD476"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30</w:t>
                  </w:r>
                </w:p>
              </w:tc>
              <w:tc>
                <w:tcPr>
                  <w:tcW w:w="0" w:type="auto"/>
                  <w:tcBorders>
                    <w:top w:val="single" w:sz="4" w:space="0" w:color="auto"/>
                    <w:left w:val="single" w:sz="4" w:space="0" w:color="auto"/>
                    <w:bottom w:val="single" w:sz="4" w:space="0" w:color="auto"/>
                    <w:right w:val="single" w:sz="4" w:space="0" w:color="auto"/>
                  </w:tcBorders>
                </w:tcPr>
                <w:p w14:paraId="097FA104" w14:textId="77777777" w:rsidR="00CD7AAC" w:rsidRPr="009C0033" w:rsidRDefault="00CD7AAC" w:rsidP="00F63D59">
                  <w:pPr>
                    <w:rPr>
                      <w:rFonts w:ascii="Cambria" w:eastAsia="Times New Roman" w:hAnsi="Cambria"/>
                      <w:sz w:val="24"/>
                    </w:rPr>
                  </w:pPr>
                  <w:proofErr w:type="spellStart"/>
                  <w:r w:rsidRPr="009C0033">
                    <w:rPr>
                      <w:rFonts w:ascii="Cambria" w:eastAsia="Times New Roman" w:hAnsi="Cambria"/>
                      <w:sz w:val="24"/>
                    </w:rPr>
                    <w:t>Avronah</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עברנה</w:t>
                  </w:r>
                </w:p>
              </w:tc>
              <w:tc>
                <w:tcPr>
                  <w:tcW w:w="0" w:type="auto"/>
                  <w:tcBorders>
                    <w:top w:val="single" w:sz="4" w:space="0" w:color="auto"/>
                    <w:left w:val="single" w:sz="4" w:space="0" w:color="auto"/>
                    <w:bottom w:val="single" w:sz="4" w:space="0" w:color="auto"/>
                    <w:right w:val="single" w:sz="4" w:space="0" w:color="auto"/>
                  </w:tcBorders>
                </w:tcPr>
                <w:p w14:paraId="0050CA62"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בעברנה</w:t>
                  </w:r>
                </w:p>
              </w:tc>
              <w:tc>
                <w:tcPr>
                  <w:tcW w:w="0" w:type="auto"/>
                  <w:tcBorders>
                    <w:top w:val="single" w:sz="4" w:space="0" w:color="auto"/>
                    <w:left w:val="single" w:sz="4" w:space="0" w:color="auto"/>
                    <w:bottom w:val="single" w:sz="4" w:space="0" w:color="auto"/>
                    <w:right w:val="single" w:sz="4" w:space="0" w:color="auto"/>
                  </w:tcBorders>
                </w:tcPr>
                <w:p w14:paraId="3670C05C"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מעברנה</w:t>
                  </w:r>
                </w:p>
              </w:tc>
            </w:tr>
            <w:tr w:rsidR="00CD7AAC" w:rsidRPr="009C0033" w14:paraId="1EE0C451"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20770CDB"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lastRenderedPageBreak/>
                    <w:t>31</w:t>
                  </w:r>
                </w:p>
              </w:tc>
              <w:tc>
                <w:tcPr>
                  <w:tcW w:w="0" w:type="auto"/>
                  <w:tcBorders>
                    <w:top w:val="single" w:sz="4" w:space="0" w:color="auto"/>
                    <w:left w:val="single" w:sz="4" w:space="0" w:color="auto"/>
                    <w:bottom w:val="single" w:sz="4" w:space="0" w:color="auto"/>
                    <w:right w:val="single" w:sz="4" w:space="0" w:color="auto"/>
                  </w:tcBorders>
                </w:tcPr>
                <w:p w14:paraId="1234DF64"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Etzion Geber - </w:t>
                  </w:r>
                  <w:r w:rsidRPr="009C0033">
                    <w:rPr>
                      <w:rFonts w:ascii="Cambria" w:eastAsia="Times New Roman" w:hAnsi="Cambria"/>
                      <w:sz w:val="24"/>
                      <w:rtl/>
                      <w:lang w:bidi="he-IL"/>
                    </w:rPr>
                    <w:t>גבר</w:t>
                  </w:r>
                  <w:r w:rsidRPr="009C0033">
                    <w:rPr>
                      <w:rFonts w:ascii="Cambria" w:eastAsia="Times New Roman" w:hAnsi="Cambria"/>
                      <w:sz w:val="24"/>
                    </w:rPr>
                    <w:t xml:space="preserve"> </w:t>
                  </w:r>
                  <w:r w:rsidRPr="009C0033">
                    <w:rPr>
                      <w:rFonts w:ascii="Cambria" w:eastAsia="Times New Roman" w:hAnsi="Cambria"/>
                      <w:sz w:val="24"/>
                      <w:rtl/>
                      <w:lang w:bidi="he-IL"/>
                    </w:rPr>
                    <w:t>עצין</w:t>
                  </w:r>
                  <w:r w:rsidRPr="009C0033">
                    <w:rPr>
                      <w:rFonts w:ascii="Cambria" w:eastAsia="Times New Roman" w:hAnsi="Cambria"/>
                      <w:sz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116AAAC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בעצין גבר</w:t>
                  </w:r>
                </w:p>
              </w:tc>
              <w:tc>
                <w:tcPr>
                  <w:tcW w:w="0" w:type="auto"/>
                  <w:tcBorders>
                    <w:top w:val="single" w:sz="4" w:space="0" w:color="auto"/>
                    <w:left w:val="single" w:sz="4" w:space="0" w:color="auto"/>
                    <w:bottom w:val="single" w:sz="4" w:space="0" w:color="auto"/>
                    <w:right w:val="single" w:sz="4" w:space="0" w:color="auto"/>
                  </w:tcBorders>
                </w:tcPr>
                <w:p w14:paraId="4426C859"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מעצין גבר</w:t>
                  </w:r>
                </w:p>
              </w:tc>
            </w:tr>
            <w:tr w:rsidR="00CD7AAC" w:rsidRPr="009C0033" w14:paraId="3A5123AF"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2FD823EE"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32</w:t>
                  </w:r>
                </w:p>
              </w:tc>
              <w:tc>
                <w:tcPr>
                  <w:tcW w:w="0" w:type="auto"/>
                  <w:tcBorders>
                    <w:top w:val="single" w:sz="4" w:space="0" w:color="auto"/>
                    <w:left w:val="single" w:sz="4" w:space="0" w:color="auto"/>
                    <w:bottom w:val="single" w:sz="4" w:space="0" w:color="auto"/>
                    <w:right w:val="single" w:sz="4" w:space="0" w:color="auto"/>
                  </w:tcBorders>
                </w:tcPr>
                <w:p w14:paraId="11E72666"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Kadesh (Rekem) - </w:t>
                  </w:r>
                  <w:r w:rsidRPr="009C0033">
                    <w:rPr>
                      <w:rFonts w:ascii="Cambria" w:eastAsia="Times New Roman" w:hAnsi="Cambria"/>
                      <w:sz w:val="24"/>
                      <w:rtl/>
                      <w:lang w:bidi="he-IL"/>
                    </w:rPr>
                    <w:t>קדש</w:t>
                  </w:r>
                </w:p>
              </w:tc>
              <w:tc>
                <w:tcPr>
                  <w:tcW w:w="0" w:type="auto"/>
                  <w:tcBorders>
                    <w:top w:val="single" w:sz="4" w:space="0" w:color="auto"/>
                    <w:left w:val="single" w:sz="4" w:space="0" w:color="auto"/>
                    <w:bottom w:val="single" w:sz="4" w:space="0" w:color="auto"/>
                    <w:right w:val="single" w:sz="4" w:space="0" w:color="auto"/>
                  </w:tcBorders>
                </w:tcPr>
                <w:p w14:paraId="6BB8CEB9"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במדבר־צן הוא קדש</w:t>
                  </w:r>
                </w:p>
              </w:tc>
              <w:tc>
                <w:tcPr>
                  <w:tcW w:w="0" w:type="auto"/>
                  <w:tcBorders>
                    <w:top w:val="single" w:sz="4" w:space="0" w:color="auto"/>
                    <w:left w:val="single" w:sz="4" w:space="0" w:color="auto"/>
                    <w:bottom w:val="single" w:sz="4" w:space="0" w:color="auto"/>
                    <w:right w:val="single" w:sz="4" w:space="0" w:color="auto"/>
                  </w:tcBorders>
                </w:tcPr>
                <w:p w14:paraId="2BDF8DD6"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מקדש</w:t>
                  </w:r>
                </w:p>
              </w:tc>
            </w:tr>
            <w:tr w:rsidR="00CD7AAC" w:rsidRPr="009C0033" w14:paraId="3ED31C12"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5D2BB5A"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33</w:t>
                  </w:r>
                </w:p>
              </w:tc>
              <w:tc>
                <w:tcPr>
                  <w:tcW w:w="0" w:type="auto"/>
                  <w:tcBorders>
                    <w:top w:val="single" w:sz="4" w:space="0" w:color="auto"/>
                    <w:left w:val="single" w:sz="4" w:space="0" w:color="auto"/>
                    <w:bottom w:val="single" w:sz="4" w:space="0" w:color="auto"/>
                    <w:right w:val="single" w:sz="4" w:space="0" w:color="auto"/>
                  </w:tcBorders>
                </w:tcPr>
                <w:p w14:paraId="106A502D"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Hor - </w:t>
                  </w:r>
                  <w:r w:rsidRPr="009C0033">
                    <w:rPr>
                      <w:rFonts w:ascii="Cambria" w:eastAsia="Times New Roman" w:hAnsi="Cambria"/>
                      <w:sz w:val="24"/>
                      <w:rtl/>
                      <w:lang w:bidi="he-IL"/>
                    </w:rPr>
                    <w:t>הר ההר</w:t>
                  </w:r>
                </w:p>
              </w:tc>
              <w:tc>
                <w:tcPr>
                  <w:tcW w:w="0" w:type="auto"/>
                  <w:tcBorders>
                    <w:top w:val="single" w:sz="4" w:space="0" w:color="auto"/>
                    <w:left w:val="single" w:sz="4" w:space="0" w:color="auto"/>
                    <w:bottom w:val="single" w:sz="4" w:space="0" w:color="auto"/>
                    <w:right w:val="single" w:sz="4" w:space="0" w:color="auto"/>
                  </w:tcBorders>
                </w:tcPr>
                <w:p w14:paraId="59929813"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בהר ההר</w:t>
                  </w:r>
                </w:p>
              </w:tc>
              <w:tc>
                <w:tcPr>
                  <w:tcW w:w="0" w:type="auto"/>
                  <w:tcBorders>
                    <w:top w:val="single" w:sz="4" w:space="0" w:color="auto"/>
                    <w:left w:val="single" w:sz="4" w:space="0" w:color="auto"/>
                    <w:bottom w:val="single" w:sz="4" w:space="0" w:color="auto"/>
                    <w:right w:val="single" w:sz="4" w:space="0" w:color="auto"/>
                  </w:tcBorders>
                </w:tcPr>
                <w:p w14:paraId="67E106E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מהר ההר</w:t>
                  </w:r>
                </w:p>
              </w:tc>
            </w:tr>
            <w:tr w:rsidR="00CD7AAC" w:rsidRPr="009C0033" w14:paraId="32B48EE1"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3E8A8F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34</w:t>
                  </w:r>
                </w:p>
              </w:tc>
              <w:tc>
                <w:tcPr>
                  <w:tcW w:w="0" w:type="auto"/>
                  <w:tcBorders>
                    <w:top w:val="single" w:sz="4" w:space="0" w:color="auto"/>
                    <w:left w:val="single" w:sz="4" w:space="0" w:color="auto"/>
                    <w:bottom w:val="single" w:sz="4" w:space="0" w:color="auto"/>
                    <w:right w:val="single" w:sz="4" w:space="0" w:color="auto"/>
                  </w:tcBorders>
                </w:tcPr>
                <w:p w14:paraId="4FA60D8D" w14:textId="77777777" w:rsidR="00CD7AAC" w:rsidRPr="009C0033" w:rsidRDefault="00CD7AAC" w:rsidP="00F63D59">
                  <w:pPr>
                    <w:rPr>
                      <w:rFonts w:ascii="Cambria" w:eastAsia="Times New Roman" w:hAnsi="Cambria"/>
                      <w:sz w:val="24"/>
                    </w:rPr>
                  </w:pPr>
                  <w:proofErr w:type="spellStart"/>
                  <w:r w:rsidRPr="009C0033">
                    <w:rPr>
                      <w:rFonts w:ascii="Cambria" w:eastAsia="Times New Roman" w:hAnsi="Cambria"/>
                      <w:sz w:val="24"/>
                    </w:rPr>
                    <w:t>Tzalmonah</w:t>
                  </w:r>
                  <w:proofErr w:type="spellEnd"/>
                  <w:r w:rsidRPr="009C0033">
                    <w:rPr>
                      <w:rFonts w:ascii="Cambria" w:eastAsia="Times New Roman" w:hAnsi="Cambria"/>
                      <w:sz w:val="24"/>
                    </w:rPr>
                    <w:t xml:space="preserve"> - </w:t>
                  </w:r>
                  <w:r w:rsidRPr="009C0033">
                    <w:rPr>
                      <w:rFonts w:ascii="Cambria" w:eastAsia="Times New Roman" w:hAnsi="Cambria"/>
                      <w:sz w:val="24"/>
                      <w:rtl/>
                      <w:lang w:bidi="he-IL"/>
                    </w:rPr>
                    <w:t>צלמנה</w:t>
                  </w:r>
                </w:p>
              </w:tc>
              <w:tc>
                <w:tcPr>
                  <w:tcW w:w="0" w:type="auto"/>
                  <w:tcBorders>
                    <w:top w:val="single" w:sz="4" w:space="0" w:color="auto"/>
                    <w:left w:val="single" w:sz="4" w:space="0" w:color="auto"/>
                    <w:bottom w:val="single" w:sz="4" w:space="0" w:color="auto"/>
                    <w:right w:val="single" w:sz="4" w:space="0" w:color="auto"/>
                  </w:tcBorders>
                </w:tcPr>
                <w:p w14:paraId="3062B88F"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בצלמנה</w:t>
                  </w:r>
                </w:p>
              </w:tc>
              <w:tc>
                <w:tcPr>
                  <w:tcW w:w="0" w:type="auto"/>
                  <w:tcBorders>
                    <w:top w:val="single" w:sz="4" w:space="0" w:color="auto"/>
                    <w:left w:val="single" w:sz="4" w:space="0" w:color="auto"/>
                    <w:bottom w:val="single" w:sz="4" w:space="0" w:color="auto"/>
                    <w:right w:val="single" w:sz="4" w:space="0" w:color="auto"/>
                  </w:tcBorders>
                </w:tcPr>
                <w:p w14:paraId="564F13B9"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מצלמנה</w:t>
                  </w:r>
                </w:p>
              </w:tc>
            </w:tr>
            <w:tr w:rsidR="00CD7AAC" w:rsidRPr="009C0033" w14:paraId="774C29D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3DA0C14"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35</w:t>
                  </w:r>
                </w:p>
              </w:tc>
              <w:tc>
                <w:tcPr>
                  <w:tcW w:w="0" w:type="auto"/>
                  <w:tcBorders>
                    <w:top w:val="single" w:sz="4" w:space="0" w:color="auto"/>
                    <w:left w:val="single" w:sz="4" w:space="0" w:color="auto"/>
                    <w:bottom w:val="single" w:sz="4" w:space="0" w:color="auto"/>
                    <w:right w:val="single" w:sz="4" w:space="0" w:color="auto"/>
                  </w:tcBorders>
                </w:tcPr>
                <w:p w14:paraId="6F0E39E6"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Punon - </w:t>
                  </w:r>
                  <w:r w:rsidRPr="009C0033">
                    <w:rPr>
                      <w:rFonts w:ascii="Cambria" w:eastAsia="Times New Roman" w:hAnsi="Cambria"/>
                      <w:sz w:val="24"/>
                      <w:rtl/>
                      <w:lang w:bidi="he-IL"/>
                    </w:rPr>
                    <w:t>פונן</w:t>
                  </w:r>
                </w:p>
              </w:tc>
              <w:tc>
                <w:tcPr>
                  <w:tcW w:w="0" w:type="auto"/>
                  <w:tcBorders>
                    <w:top w:val="single" w:sz="4" w:space="0" w:color="auto"/>
                    <w:left w:val="single" w:sz="4" w:space="0" w:color="auto"/>
                    <w:bottom w:val="single" w:sz="4" w:space="0" w:color="auto"/>
                    <w:right w:val="single" w:sz="4" w:space="0" w:color="auto"/>
                  </w:tcBorders>
                </w:tcPr>
                <w:p w14:paraId="0FD01635"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בפונן</w:t>
                  </w:r>
                </w:p>
              </w:tc>
              <w:tc>
                <w:tcPr>
                  <w:tcW w:w="0" w:type="auto"/>
                  <w:tcBorders>
                    <w:top w:val="single" w:sz="4" w:space="0" w:color="auto"/>
                    <w:left w:val="single" w:sz="4" w:space="0" w:color="auto"/>
                    <w:bottom w:val="single" w:sz="4" w:space="0" w:color="auto"/>
                    <w:right w:val="single" w:sz="4" w:space="0" w:color="auto"/>
                  </w:tcBorders>
                </w:tcPr>
                <w:p w14:paraId="3CF0A73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מפונן</w:t>
                  </w:r>
                </w:p>
              </w:tc>
            </w:tr>
            <w:tr w:rsidR="00CD7AAC" w:rsidRPr="009C0033" w14:paraId="0EDB360E"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FEE3223"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36</w:t>
                  </w:r>
                </w:p>
              </w:tc>
              <w:tc>
                <w:tcPr>
                  <w:tcW w:w="0" w:type="auto"/>
                  <w:tcBorders>
                    <w:top w:val="single" w:sz="4" w:space="0" w:color="auto"/>
                    <w:left w:val="single" w:sz="4" w:space="0" w:color="auto"/>
                    <w:bottom w:val="single" w:sz="4" w:space="0" w:color="auto"/>
                    <w:right w:val="single" w:sz="4" w:space="0" w:color="auto"/>
                  </w:tcBorders>
                </w:tcPr>
                <w:p w14:paraId="30064D7F"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Oboth - </w:t>
                  </w:r>
                  <w:r w:rsidRPr="009C0033">
                    <w:rPr>
                      <w:rFonts w:ascii="Cambria" w:eastAsia="Times New Roman" w:hAnsi="Cambria"/>
                      <w:sz w:val="24"/>
                      <w:rtl/>
                      <w:lang w:bidi="he-IL"/>
                    </w:rPr>
                    <w:t>אבת</w:t>
                  </w:r>
                </w:p>
              </w:tc>
              <w:tc>
                <w:tcPr>
                  <w:tcW w:w="0" w:type="auto"/>
                  <w:tcBorders>
                    <w:top w:val="single" w:sz="4" w:space="0" w:color="auto"/>
                    <w:left w:val="single" w:sz="4" w:space="0" w:color="auto"/>
                    <w:bottom w:val="single" w:sz="4" w:space="0" w:color="auto"/>
                    <w:right w:val="single" w:sz="4" w:space="0" w:color="auto"/>
                  </w:tcBorders>
                </w:tcPr>
                <w:p w14:paraId="7CD7C05F"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באבת</w:t>
                  </w:r>
                </w:p>
              </w:tc>
              <w:tc>
                <w:tcPr>
                  <w:tcW w:w="0" w:type="auto"/>
                  <w:tcBorders>
                    <w:top w:val="single" w:sz="4" w:space="0" w:color="auto"/>
                    <w:left w:val="single" w:sz="4" w:space="0" w:color="auto"/>
                    <w:bottom w:val="single" w:sz="4" w:space="0" w:color="auto"/>
                    <w:right w:val="single" w:sz="4" w:space="0" w:color="auto"/>
                  </w:tcBorders>
                </w:tcPr>
                <w:p w14:paraId="7BFC0866"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מאבת</w:t>
                  </w:r>
                </w:p>
              </w:tc>
            </w:tr>
            <w:tr w:rsidR="00CD7AAC" w:rsidRPr="009C0033" w14:paraId="7385785B"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0AB57A73"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37</w:t>
                  </w:r>
                </w:p>
              </w:tc>
              <w:tc>
                <w:tcPr>
                  <w:tcW w:w="0" w:type="auto"/>
                  <w:tcBorders>
                    <w:top w:val="single" w:sz="4" w:space="0" w:color="auto"/>
                    <w:left w:val="single" w:sz="4" w:space="0" w:color="auto"/>
                    <w:bottom w:val="single" w:sz="4" w:space="0" w:color="auto"/>
                    <w:right w:val="single" w:sz="4" w:space="0" w:color="auto"/>
                  </w:tcBorders>
                </w:tcPr>
                <w:p w14:paraId="6F274C91"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Iye Abarim - </w:t>
                  </w:r>
                  <w:r w:rsidRPr="009C0033">
                    <w:rPr>
                      <w:rFonts w:ascii="Cambria" w:eastAsia="Times New Roman" w:hAnsi="Cambria"/>
                      <w:sz w:val="24"/>
                      <w:rtl/>
                      <w:lang w:bidi="he-IL"/>
                    </w:rPr>
                    <w:t>העברים</w:t>
                  </w:r>
                  <w:r w:rsidRPr="009C0033">
                    <w:rPr>
                      <w:rFonts w:ascii="Cambria" w:eastAsia="Times New Roman" w:hAnsi="Cambria"/>
                      <w:sz w:val="24"/>
                    </w:rPr>
                    <w:t xml:space="preserve"> </w:t>
                  </w:r>
                  <w:r w:rsidRPr="009C0033">
                    <w:rPr>
                      <w:rFonts w:ascii="Cambria" w:eastAsia="Times New Roman" w:hAnsi="Cambria"/>
                      <w:sz w:val="24"/>
                      <w:rtl/>
                      <w:lang w:bidi="he-IL"/>
                    </w:rPr>
                    <w:t>עיי</w:t>
                  </w:r>
                </w:p>
              </w:tc>
              <w:tc>
                <w:tcPr>
                  <w:tcW w:w="0" w:type="auto"/>
                  <w:tcBorders>
                    <w:top w:val="single" w:sz="4" w:space="0" w:color="auto"/>
                    <w:left w:val="single" w:sz="4" w:space="0" w:color="auto"/>
                    <w:bottom w:val="single" w:sz="4" w:space="0" w:color="auto"/>
                    <w:right w:val="single" w:sz="4" w:space="0" w:color="auto"/>
                  </w:tcBorders>
                </w:tcPr>
                <w:p w14:paraId="51B138C2"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בעיי העברים</w:t>
                  </w:r>
                </w:p>
              </w:tc>
              <w:tc>
                <w:tcPr>
                  <w:tcW w:w="0" w:type="auto"/>
                  <w:tcBorders>
                    <w:top w:val="single" w:sz="4" w:space="0" w:color="auto"/>
                    <w:left w:val="single" w:sz="4" w:space="0" w:color="auto"/>
                    <w:bottom w:val="single" w:sz="4" w:space="0" w:color="auto"/>
                    <w:right w:val="single" w:sz="4" w:space="0" w:color="auto"/>
                  </w:tcBorders>
                </w:tcPr>
                <w:p w14:paraId="16DB3B7A"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מעיי העברים</w:t>
                  </w:r>
                </w:p>
              </w:tc>
            </w:tr>
            <w:tr w:rsidR="00CD7AAC" w:rsidRPr="009C0033" w14:paraId="608F4222"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2672E5F"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38</w:t>
                  </w:r>
                </w:p>
              </w:tc>
              <w:tc>
                <w:tcPr>
                  <w:tcW w:w="0" w:type="auto"/>
                  <w:tcBorders>
                    <w:top w:val="single" w:sz="4" w:space="0" w:color="auto"/>
                    <w:left w:val="single" w:sz="4" w:space="0" w:color="auto"/>
                    <w:bottom w:val="single" w:sz="4" w:space="0" w:color="auto"/>
                    <w:right w:val="single" w:sz="4" w:space="0" w:color="auto"/>
                  </w:tcBorders>
                </w:tcPr>
                <w:p w14:paraId="2B6AE155"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Divon Gad - </w:t>
                  </w:r>
                  <w:r w:rsidRPr="009C0033">
                    <w:rPr>
                      <w:rFonts w:ascii="Cambria" w:eastAsia="Times New Roman" w:hAnsi="Cambria"/>
                      <w:sz w:val="24"/>
                      <w:rtl/>
                      <w:lang w:bidi="he-IL"/>
                    </w:rPr>
                    <w:t>גד</w:t>
                  </w:r>
                  <w:r w:rsidRPr="009C0033">
                    <w:rPr>
                      <w:rFonts w:ascii="Cambria" w:eastAsia="Times New Roman" w:hAnsi="Cambria"/>
                      <w:sz w:val="24"/>
                    </w:rPr>
                    <w:t xml:space="preserve"> </w:t>
                  </w:r>
                  <w:r w:rsidRPr="009C0033">
                    <w:rPr>
                      <w:rFonts w:ascii="Cambria" w:eastAsia="Times New Roman" w:hAnsi="Cambria"/>
                      <w:sz w:val="24"/>
                      <w:rtl/>
                      <w:lang w:bidi="he-IL"/>
                    </w:rPr>
                    <w:t>דיבן</w:t>
                  </w:r>
                  <w:r w:rsidRPr="009C0033">
                    <w:rPr>
                      <w:rFonts w:ascii="Cambria" w:eastAsia="Times New Roman" w:hAnsi="Cambria"/>
                      <w:sz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3E534628"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בדיבן גד</w:t>
                  </w:r>
                </w:p>
              </w:tc>
              <w:tc>
                <w:tcPr>
                  <w:tcW w:w="0" w:type="auto"/>
                  <w:tcBorders>
                    <w:top w:val="single" w:sz="4" w:space="0" w:color="auto"/>
                    <w:left w:val="single" w:sz="4" w:space="0" w:color="auto"/>
                    <w:bottom w:val="single" w:sz="4" w:space="0" w:color="auto"/>
                    <w:right w:val="single" w:sz="4" w:space="0" w:color="auto"/>
                  </w:tcBorders>
                </w:tcPr>
                <w:p w14:paraId="1BB742ED"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מדיבן גד</w:t>
                  </w:r>
                </w:p>
              </w:tc>
            </w:tr>
            <w:tr w:rsidR="00CD7AAC" w:rsidRPr="009C0033" w14:paraId="4C164412"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2E8E97E"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39</w:t>
                  </w:r>
                </w:p>
              </w:tc>
              <w:tc>
                <w:tcPr>
                  <w:tcW w:w="0" w:type="auto"/>
                  <w:tcBorders>
                    <w:top w:val="single" w:sz="4" w:space="0" w:color="auto"/>
                    <w:left w:val="single" w:sz="4" w:space="0" w:color="auto"/>
                    <w:bottom w:val="single" w:sz="4" w:space="0" w:color="auto"/>
                    <w:right w:val="single" w:sz="4" w:space="0" w:color="auto"/>
                  </w:tcBorders>
                </w:tcPr>
                <w:p w14:paraId="6C526A20"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Almon Diblathaim - </w:t>
                  </w:r>
                  <w:r w:rsidRPr="009C0033">
                    <w:rPr>
                      <w:rFonts w:ascii="Cambria" w:eastAsia="Times New Roman" w:hAnsi="Cambria"/>
                      <w:sz w:val="24"/>
                      <w:rtl/>
                      <w:lang w:bidi="he-IL"/>
                    </w:rPr>
                    <w:t>דבלתימה</w:t>
                  </w:r>
                  <w:r w:rsidRPr="009C0033">
                    <w:rPr>
                      <w:rFonts w:ascii="Cambria" w:eastAsia="Times New Roman" w:hAnsi="Cambria"/>
                      <w:sz w:val="24"/>
                    </w:rPr>
                    <w:t xml:space="preserve"> </w:t>
                  </w:r>
                  <w:r w:rsidRPr="009C0033">
                    <w:rPr>
                      <w:rFonts w:ascii="Cambria" w:eastAsia="Times New Roman" w:hAnsi="Cambria"/>
                      <w:sz w:val="24"/>
                      <w:rtl/>
                      <w:lang w:bidi="he-IL"/>
                    </w:rPr>
                    <w:t>עלמן</w:t>
                  </w:r>
                  <w:r w:rsidRPr="009C0033">
                    <w:rPr>
                      <w:rFonts w:ascii="Cambria" w:eastAsia="Times New Roman" w:hAnsi="Cambria"/>
                      <w:sz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30BE486F"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בעלמן דבלתימה</w:t>
                  </w:r>
                </w:p>
              </w:tc>
              <w:tc>
                <w:tcPr>
                  <w:tcW w:w="0" w:type="auto"/>
                  <w:tcBorders>
                    <w:top w:val="single" w:sz="4" w:space="0" w:color="auto"/>
                    <w:left w:val="single" w:sz="4" w:space="0" w:color="auto"/>
                    <w:bottom w:val="single" w:sz="4" w:space="0" w:color="auto"/>
                    <w:right w:val="single" w:sz="4" w:space="0" w:color="auto"/>
                  </w:tcBorders>
                </w:tcPr>
                <w:p w14:paraId="0EED9914"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מעלמן דבלתימה</w:t>
                  </w:r>
                </w:p>
              </w:tc>
            </w:tr>
            <w:tr w:rsidR="00CD7AAC" w:rsidRPr="009C0033" w14:paraId="503D197D"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0D3E3C09"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40</w:t>
                  </w:r>
                </w:p>
              </w:tc>
              <w:tc>
                <w:tcPr>
                  <w:tcW w:w="0" w:type="auto"/>
                  <w:tcBorders>
                    <w:top w:val="single" w:sz="4" w:space="0" w:color="auto"/>
                    <w:left w:val="single" w:sz="4" w:space="0" w:color="auto"/>
                    <w:bottom w:val="single" w:sz="4" w:space="0" w:color="auto"/>
                    <w:right w:val="single" w:sz="4" w:space="0" w:color="auto"/>
                  </w:tcBorders>
                </w:tcPr>
                <w:p w14:paraId="2791E26A"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Abarim - </w:t>
                  </w:r>
                  <w:r w:rsidRPr="009C0033">
                    <w:rPr>
                      <w:rFonts w:ascii="Cambria" w:eastAsia="Times New Roman" w:hAnsi="Cambria"/>
                      <w:sz w:val="24"/>
                      <w:rtl/>
                      <w:lang w:bidi="he-IL"/>
                    </w:rPr>
                    <w:t>הרי העברים</w:t>
                  </w:r>
                </w:p>
              </w:tc>
              <w:tc>
                <w:tcPr>
                  <w:tcW w:w="0" w:type="auto"/>
                  <w:tcBorders>
                    <w:top w:val="single" w:sz="4" w:space="0" w:color="auto"/>
                    <w:left w:val="single" w:sz="4" w:space="0" w:color="auto"/>
                    <w:bottom w:val="single" w:sz="4" w:space="0" w:color="auto"/>
                    <w:right w:val="single" w:sz="4" w:space="0" w:color="auto"/>
                  </w:tcBorders>
                </w:tcPr>
                <w:p w14:paraId="22A7B861"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בהרי העברים</w:t>
                  </w:r>
                </w:p>
              </w:tc>
              <w:tc>
                <w:tcPr>
                  <w:tcW w:w="0" w:type="auto"/>
                  <w:tcBorders>
                    <w:top w:val="single" w:sz="4" w:space="0" w:color="auto"/>
                    <w:left w:val="single" w:sz="4" w:space="0" w:color="auto"/>
                    <w:bottom w:val="single" w:sz="4" w:space="0" w:color="auto"/>
                    <w:right w:val="single" w:sz="4" w:space="0" w:color="auto"/>
                  </w:tcBorders>
                </w:tcPr>
                <w:p w14:paraId="175919BD"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מהרי העברים</w:t>
                  </w:r>
                </w:p>
              </w:tc>
            </w:tr>
            <w:tr w:rsidR="00CD7AAC" w:rsidRPr="009C0033" w14:paraId="21DC087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307A23B"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41</w:t>
                  </w:r>
                </w:p>
              </w:tc>
              <w:tc>
                <w:tcPr>
                  <w:tcW w:w="0" w:type="auto"/>
                  <w:tcBorders>
                    <w:top w:val="single" w:sz="4" w:space="0" w:color="auto"/>
                    <w:left w:val="single" w:sz="4" w:space="0" w:color="auto"/>
                    <w:bottom w:val="single" w:sz="4" w:space="0" w:color="auto"/>
                    <w:right w:val="single" w:sz="4" w:space="0" w:color="auto"/>
                  </w:tcBorders>
                </w:tcPr>
                <w:p w14:paraId="66E798C2" w14:textId="77777777" w:rsidR="00CD7AAC" w:rsidRPr="009C0033" w:rsidRDefault="00CD7AAC" w:rsidP="00F63D59">
                  <w:pPr>
                    <w:rPr>
                      <w:rFonts w:ascii="Cambria" w:eastAsia="Times New Roman" w:hAnsi="Cambria"/>
                      <w:sz w:val="24"/>
                    </w:rPr>
                  </w:pPr>
                  <w:r w:rsidRPr="009C0033">
                    <w:rPr>
                      <w:rFonts w:ascii="Cambria" w:eastAsia="Times New Roman" w:hAnsi="Cambria"/>
                      <w:sz w:val="24"/>
                    </w:rPr>
                    <w:t xml:space="preserve">Moab - </w:t>
                  </w:r>
                  <w:r w:rsidRPr="009C0033">
                    <w:rPr>
                      <w:rFonts w:ascii="Cambria" w:eastAsia="Times New Roman" w:hAnsi="Cambria"/>
                      <w:sz w:val="24"/>
                      <w:rtl/>
                      <w:lang w:bidi="he-IL"/>
                    </w:rPr>
                    <w:t>ערבת מואב</w:t>
                  </w:r>
                </w:p>
              </w:tc>
              <w:tc>
                <w:tcPr>
                  <w:tcW w:w="0" w:type="auto"/>
                  <w:tcBorders>
                    <w:top w:val="single" w:sz="4" w:space="0" w:color="auto"/>
                    <w:left w:val="single" w:sz="4" w:space="0" w:color="auto"/>
                    <w:bottom w:val="single" w:sz="4" w:space="0" w:color="auto"/>
                    <w:right w:val="single" w:sz="4" w:space="0" w:color="auto"/>
                  </w:tcBorders>
                </w:tcPr>
                <w:p w14:paraId="5DDC36D2" w14:textId="77777777" w:rsidR="00CD7AAC" w:rsidRPr="009C0033" w:rsidRDefault="00CD7AAC" w:rsidP="00F63D59">
                  <w:pPr>
                    <w:jc w:val="right"/>
                    <w:rPr>
                      <w:rFonts w:ascii="Cambria" w:eastAsia="Times New Roman" w:hAnsi="Cambria"/>
                      <w:sz w:val="24"/>
                    </w:rPr>
                  </w:pPr>
                  <w:r w:rsidRPr="009C0033">
                    <w:rPr>
                      <w:rFonts w:ascii="Cambria" w:eastAsia="Times New Roman" w:hAnsi="Cambria"/>
                      <w:sz w:val="24"/>
                      <w:rtl/>
                      <w:lang w:bidi="he-IL"/>
                    </w:rPr>
                    <w:t>בערבת מואב</w:t>
                  </w:r>
                </w:p>
              </w:tc>
              <w:tc>
                <w:tcPr>
                  <w:tcW w:w="0" w:type="auto"/>
                  <w:tcBorders>
                    <w:top w:val="single" w:sz="4" w:space="0" w:color="auto"/>
                    <w:left w:val="single" w:sz="4" w:space="0" w:color="auto"/>
                    <w:bottom w:val="single" w:sz="4" w:space="0" w:color="auto"/>
                    <w:right w:val="single" w:sz="4" w:space="0" w:color="auto"/>
                  </w:tcBorders>
                </w:tcPr>
                <w:p w14:paraId="64300927" w14:textId="77777777" w:rsidR="00CD7AAC" w:rsidRPr="009C0033" w:rsidRDefault="00CD7AAC" w:rsidP="00F63D59">
                  <w:pPr>
                    <w:jc w:val="right"/>
                    <w:rPr>
                      <w:rFonts w:ascii="Cambria" w:eastAsia="Times New Roman" w:hAnsi="Cambria"/>
                      <w:sz w:val="24"/>
                    </w:rPr>
                  </w:pPr>
                </w:p>
              </w:tc>
            </w:tr>
            <w:tr w:rsidR="00CD7AAC" w:rsidRPr="009C0033" w14:paraId="09D3FF0F"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3D9B45" w14:textId="77777777" w:rsidR="00CD7AAC" w:rsidRPr="00F32426" w:rsidRDefault="00CD7AAC" w:rsidP="00F63D59">
                  <w:pPr>
                    <w:rPr>
                      <w:rFonts w:ascii="Cambria" w:eastAsia="Times New Roman" w:hAnsi="Cambria"/>
                      <w:b/>
                      <w:bCs/>
                      <w:sz w:val="24"/>
                      <w:highlight w:val="lightGray"/>
                    </w:rPr>
                  </w:pPr>
                  <w:r w:rsidRPr="00F32426">
                    <w:rPr>
                      <w:rFonts w:ascii="Cambria" w:eastAsia="Times New Roman" w:hAnsi="Cambria"/>
                      <w:b/>
                      <w:bCs/>
                      <w:sz w:val="24"/>
                      <w:highlight w:val="lightGray"/>
                    </w:rPr>
                    <w:t>42</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7A57F9" w14:textId="77777777" w:rsidR="00CD7AAC" w:rsidRPr="00F32426" w:rsidRDefault="00CD7AAC" w:rsidP="00F63D59">
                  <w:pPr>
                    <w:rPr>
                      <w:rFonts w:ascii="Cambria" w:eastAsia="Times New Roman" w:hAnsi="Cambria"/>
                      <w:b/>
                      <w:bCs/>
                      <w:sz w:val="24"/>
                      <w:highlight w:val="lightGray"/>
                    </w:rPr>
                  </w:pPr>
                  <w:r w:rsidRPr="00F32426">
                    <w:rPr>
                      <w:rFonts w:ascii="Cambria" w:eastAsia="Times New Roman" w:hAnsi="Cambria"/>
                      <w:b/>
                      <w:bCs/>
                      <w:sz w:val="24"/>
                      <w:highlight w:val="lightGray"/>
                    </w:rPr>
                    <w:t xml:space="preserve">Beth </w:t>
                  </w:r>
                  <w:proofErr w:type="spellStart"/>
                  <w:r w:rsidRPr="00F32426">
                    <w:rPr>
                      <w:rFonts w:ascii="Cambria" w:eastAsia="Times New Roman" w:hAnsi="Cambria"/>
                      <w:b/>
                      <w:bCs/>
                      <w:sz w:val="24"/>
                      <w:highlight w:val="lightGray"/>
                    </w:rPr>
                    <w:t>Jeshimoth</w:t>
                  </w:r>
                  <w:proofErr w:type="spellEnd"/>
                  <w:r w:rsidRPr="00F32426">
                    <w:rPr>
                      <w:rFonts w:ascii="Cambria" w:eastAsia="Times New Roman" w:hAnsi="Cambria"/>
                      <w:b/>
                      <w:bCs/>
                      <w:sz w:val="24"/>
                      <w:highlight w:val="lightGray"/>
                    </w:rPr>
                    <w:t xml:space="preserve"> - </w:t>
                  </w:r>
                  <w:r w:rsidRPr="00F32426">
                    <w:rPr>
                      <w:rFonts w:ascii="Cambria" w:eastAsia="Times New Roman" w:hAnsi="Cambria"/>
                      <w:b/>
                      <w:bCs/>
                      <w:sz w:val="24"/>
                      <w:highlight w:val="lightGray"/>
                      <w:rtl/>
                      <w:lang w:bidi="he-IL"/>
                    </w:rPr>
                    <w:t>הישמת</w:t>
                  </w:r>
                  <w:r w:rsidRPr="00F32426">
                    <w:rPr>
                      <w:rFonts w:ascii="Cambria" w:eastAsia="Times New Roman" w:hAnsi="Cambria"/>
                      <w:b/>
                      <w:bCs/>
                      <w:sz w:val="24"/>
                      <w:highlight w:val="lightGray"/>
                    </w:rPr>
                    <w:t xml:space="preserve"> </w:t>
                  </w:r>
                  <w:r w:rsidRPr="00F32426">
                    <w:rPr>
                      <w:rFonts w:ascii="Cambria" w:eastAsia="Times New Roman" w:hAnsi="Cambria"/>
                      <w:b/>
                      <w:bCs/>
                      <w:sz w:val="24"/>
                      <w:highlight w:val="lightGray"/>
                      <w:rtl/>
                      <w:lang w:bidi="he-IL"/>
                    </w:rPr>
                    <w:t>בית</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8D9DE3" w14:textId="77777777" w:rsidR="00CD7AAC" w:rsidRPr="00F32426" w:rsidRDefault="00CD7AAC" w:rsidP="00F63D59">
                  <w:pPr>
                    <w:jc w:val="right"/>
                    <w:rPr>
                      <w:rFonts w:ascii="Cambria" w:eastAsia="Times New Roman" w:hAnsi="Cambria"/>
                      <w:b/>
                      <w:bCs/>
                      <w:sz w:val="24"/>
                      <w:highlight w:val="lightGray"/>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EECA4E" w14:textId="77777777" w:rsidR="00CD7AAC" w:rsidRPr="00F32426" w:rsidRDefault="00CD7AAC" w:rsidP="00F63D59">
                  <w:pPr>
                    <w:jc w:val="right"/>
                    <w:rPr>
                      <w:rFonts w:ascii="Cambria" w:eastAsia="Times New Roman" w:hAnsi="Cambria"/>
                      <w:b/>
                      <w:bCs/>
                      <w:sz w:val="24"/>
                      <w:highlight w:val="lightGray"/>
                    </w:rPr>
                  </w:pPr>
                  <w:r w:rsidRPr="00F32426">
                    <w:rPr>
                      <w:rFonts w:ascii="Cambria" w:eastAsia="Times New Roman" w:hAnsi="Cambria"/>
                      <w:b/>
                      <w:bCs/>
                      <w:sz w:val="24"/>
                      <w:highlight w:val="lightGray"/>
                      <w:rtl/>
                      <w:lang w:bidi="he-IL"/>
                    </w:rPr>
                    <w:t>מבית הישמת</w:t>
                  </w:r>
                </w:p>
              </w:tc>
            </w:tr>
          </w:tbl>
          <w:p w14:paraId="24ECAB6E" w14:textId="77777777" w:rsidR="00CD7AAC" w:rsidRPr="009C0033" w:rsidRDefault="00CD7AAC" w:rsidP="00F63D59">
            <w:pPr>
              <w:rPr>
                <w:rFonts w:ascii="Times New Roman" w:eastAsia="Times New Roman" w:hAnsi="Times New Roman"/>
                <w:sz w:val="24"/>
              </w:rPr>
            </w:pPr>
          </w:p>
        </w:tc>
      </w:tr>
    </w:tbl>
    <w:p w14:paraId="1C09F394" w14:textId="77777777" w:rsidR="00CD7AAC" w:rsidRPr="009C0033" w:rsidRDefault="00CD7AAC" w:rsidP="00CD7AAC">
      <w:pPr>
        <w:rPr>
          <w:rFonts w:ascii="Times New Roman" w:eastAsia="Times New Roman" w:hAnsi="Times New Roman"/>
          <w:sz w:val="24"/>
        </w:rPr>
      </w:pPr>
    </w:p>
    <w:p w14:paraId="44D23B6C" w14:textId="77777777" w:rsidR="00CD7AAC" w:rsidRPr="009C0033" w:rsidRDefault="00CD7AAC" w:rsidP="00CD7AAC">
      <w:pPr>
        <w:spacing w:after="160" w:line="259" w:lineRule="auto"/>
        <w:jc w:val="left"/>
        <w:rPr>
          <w:rFonts w:ascii="Times New Roman" w:eastAsia="Times New Roman" w:hAnsi="Times New Roman"/>
          <w:sz w:val="24"/>
        </w:rPr>
      </w:pPr>
      <w:r w:rsidRPr="009C0033">
        <w:rPr>
          <w:rFonts w:ascii="Times New Roman" w:eastAsia="Times New Roman" w:hAnsi="Times New Roman"/>
          <w:sz w:val="24"/>
        </w:rPr>
        <w:br w:type="page"/>
      </w:r>
    </w:p>
    <w:p w14:paraId="503E8316" w14:textId="77777777" w:rsidR="00CD7AAC" w:rsidRPr="009C0033" w:rsidRDefault="00CD7AAC" w:rsidP="00CD7AAC">
      <w:pPr>
        <w:jc w:val="left"/>
        <w:rPr>
          <w:rFonts w:ascii="Times New Roman" w:eastAsia="Times New Roman" w:hAnsi="Times New Roman"/>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
        <w:gridCol w:w="3252"/>
        <w:gridCol w:w="3520"/>
      </w:tblGrid>
      <w:tr w:rsidR="00CD7AAC" w:rsidRPr="009C0033" w14:paraId="67DFA673" w14:textId="77777777" w:rsidTr="00F63D59">
        <w:trPr>
          <w:cantSplit/>
          <w:tblHeader/>
          <w:jc w:val="center"/>
        </w:trPr>
        <w:tc>
          <w:tcPr>
            <w:tcW w:w="0" w:type="auto"/>
            <w:tcBorders>
              <w:top w:val="single" w:sz="4" w:space="0" w:color="auto"/>
              <w:left w:val="single" w:sz="4" w:space="0" w:color="auto"/>
              <w:bottom w:val="single" w:sz="4" w:space="0" w:color="auto"/>
              <w:right w:val="single" w:sz="4" w:space="0" w:color="auto"/>
            </w:tcBorders>
          </w:tcPr>
          <w:p w14:paraId="0937CF91" w14:textId="77777777" w:rsidR="00CD7AAC" w:rsidRPr="009C0033" w:rsidRDefault="00CD7AAC" w:rsidP="00F63D59">
            <w:pPr>
              <w:jc w:val="center"/>
              <w:rPr>
                <w:rFonts w:ascii="Cambria" w:eastAsia="Times New Roman" w:hAnsi="Cambria"/>
                <w:b/>
                <w:bCs/>
                <w:szCs w:val="22"/>
              </w:rPr>
            </w:pPr>
            <w:r w:rsidRPr="009C0033">
              <w:rPr>
                <w:rFonts w:ascii="Cambria" w:eastAsia="Times New Roman" w:hAnsi="Cambria"/>
                <w:b/>
                <w:bCs/>
                <w:szCs w:val="22"/>
              </w:rPr>
              <w:t>#</w:t>
            </w:r>
          </w:p>
        </w:tc>
        <w:tc>
          <w:tcPr>
            <w:tcW w:w="0" w:type="auto"/>
            <w:tcBorders>
              <w:top w:val="single" w:sz="4" w:space="0" w:color="auto"/>
              <w:left w:val="single" w:sz="4" w:space="0" w:color="auto"/>
              <w:bottom w:val="single" w:sz="4" w:space="0" w:color="auto"/>
              <w:right w:val="single" w:sz="4" w:space="0" w:color="auto"/>
            </w:tcBorders>
          </w:tcPr>
          <w:p w14:paraId="3D22A8B8" w14:textId="77777777" w:rsidR="00CD7AAC" w:rsidRPr="009C0033" w:rsidRDefault="00CD7AAC" w:rsidP="00F63D59">
            <w:pPr>
              <w:jc w:val="center"/>
              <w:rPr>
                <w:rFonts w:ascii="Cambria" w:eastAsia="Times New Roman" w:hAnsi="Cambria"/>
                <w:b/>
                <w:bCs/>
                <w:szCs w:val="22"/>
              </w:rPr>
            </w:pPr>
            <w:r w:rsidRPr="009C0033">
              <w:rPr>
                <w:rFonts w:ascii="Cambria" w:eastAsia="Times New Roman" w:hAnsi="Cambria"/>
                <w:b/>
                <w:bCs/>
                <w:szCs w:val="22"/>
              </w:rPr>
              <w:t>Camp</w:t>
            </w:r>
          </w:p>
        </w:tc>
        <w:tc>
          <w:tcPr>
            <w:tcW w:w="0" w:type="auto"/>
            <w:tcBorders>
              <w:top w:val="single" w:sz="4" w:space="0" w:color="auto"/>
              <w:left w:val="single" w:sz="4" w:space="0" w:color="auto"/>
              <w:bottom w:val="single" w:sz="4" w:space="0" w:color="auto"/>
              <w:right w:val="single" w:sz="4" w:space="0" w:color="auto"/>
            </w:tcBorders>
          </w:tcPr>
          <w:p w14:paraId="75AF79C6" w14:textId="77777777" w:rsidR="00CD7AAC" w:rsidRPr="009C0033" w:rsidRDefault="00CD7AAC" w:rsidP="00F63D59">
            <w:pPr>
              <w:jc w:val="center"/>
              <w:rPr>
                <w:rFonts w:ascii="Cambria" w:eastAsia="Times New Roman" w:hAnsi="Cambria"/>
                <w:b/>
                <w:bCs/>
                <w:szCs w:val="22"/>
              </w:rPr>
            </w:pPr>
            <w:r w:rsidRPr="009C0033">
              <w:rPr>
                <w:rFonts w:ascii="Cambria" w:eastAsia="Times New Roman" w:hAnsi="Cambria"/>
                <w:b/>
                <w:bCs/>
                <w:szCs w:val="22"/>
              </w:rPr>
              <w:t>Meaning</w:t>
            </w:r>
          </w:p>
        </w:tc>
      </w:tr>
      <w:tr w:rsidR="00CD7AAC" w:rsidRPr="009C0033" w14:paraId="2A2FE523"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0A017DFF"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w:t>
            </w:r>
          </w:p>
        </w:tc>
        <w:tc>
          <w:tcPr>
            <w:tcW w:w="0" w:type="auto"/>
            <w:tcBorders>
              <w:top w:val="single" w:sz="4" w:space="0" w:color="auto"/>
              <w:left w:val="single" w:sz="4" w:space="0" w:color="auto"/>
              <w:bottom w:val="single" w:sz="4" w:space="0" w:color="auto"/>
              <w:right w:val="single" w:sz="4" w:space="0" w:color="auto"/>
            </w:tcBorders>
          </w:tcPr>
          <w:p w14:paraId="764B488B" w14:textId="77777777" w:rsidR="00CD7AAC" w:rsidRPr="009C0033" w:rsidRDefault="00CD7AAC" w:rsidP="00F63D59">
            <w:pPr>
              <w:rPr>
                <w:rFonts w:ascii="Cambria" w:eastAsia="Times New Roman" w:hAnsi="Cambria"/>
                <w:bCs/>
                <w:szCs w:val="22"/>
              </w:rPr>
            </w:pPr>
            <w:hyperlink r:id="rId18" w:history="1">
              <w:r w:rsidRPr="009C0033">
                <w:rPr>
                  <w:rFonts w:ascii="Cambria" w:eastAsia="Times New Roman" w:hAnsi="Cambria"/>
                  <w:b/>
                  <w:bCs/>
                  <w:szCs w:val="22"/>
                </w:rPr>
                <w:t>Succoth</w:t>
              </w:r>
            </w:hyperlink>
            <w:r w:rsidRPr="009C0033">
              <w:rPr>
                <w:rFonts w:ascii="Cambria" w:eastAsia="Times New Roman" w:hAnsi="Cambria"/>
                <w:bCs/>
                <w:szCs w:val="22"/>
              </w:rPr>
              <w:t xml:space="preserve"> - </w:t>
            </w:r>
            <w:r w:rsidRPr="009C0033">
              <w:rPr>
                <w:rFonts w:ascii="Cambria" w:eastAsia="Times New Roman" w:hAnsi="Cambria"/>
                <w:bCs/>
                <w:szCs w:val="22"/>
                <w:rtl/>
                <w:lang w:bidi="he-IL"/>
              </w:rPr>
              <w:t>סכת</w:t>
            </w:r>
          </w:p>
        </w:tc>
        <w:tc>
          <w:tcPr>
            <w:tcW w:w="0" w:type="auto"/>
            <w:tcBorders>
              <w:top w:val="single" w:sz="4" w:space="0" w:color="auto"/>
              <w:left w:val="single" w:sz="4" w:space="0" w:color="auto"/>
              <w:bottom w:val="single" w:sz="4" w:space="0" w:color="auto"/>
              <w:right w:val="single" w:sz="4" w:space="0" w:color="auto"/>
            </w:tcBorders>
          </w:tcPr>
          <w:p w14:paraId="412B0371" w14:textId="77777777" w:rsidR="00CD7AAC" w:rsidRPr="009C0033" w:rsidRDefault="00CD7AAC" w:rsidP="00F63D59">
            <w:pPr>
              <w:rPr>
                <w:rFonts w:ascii="Cambria" w:eastAsia="Times New Roman" w:hAnsi="Cambria"/>
                <w:bCs/>
                <w:szCs w:val="22"/>
              </w:rPr>
            </w:pPr>
            <w:r w:rsidRPr="009C0033">
              <w:rPr>
                <w:rFonts w:ascii="Cambria" w:eastAsia="Times New Roman" w:hAnsi="Cambria"/>
                <w:szCs w:val="22"/>
              </w:rPr>
              <w:t>Temporary Shelters</w:t>
            </w:r>
          </w:p>
        </w:tc>
      </w:tr>
      <w:tr w:rsidR="00CD7AAC" w:rsidRPr="009C0033" w14:paraId="72F9B7D1"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0A763673"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w:t>
            </w:r>
          </w:p>
        </w:tc>
        <w:tc>
          <w:tcPr>
            <w:tcW w:w="0" w:type="auto"/>
            <w:tcBorders>
              <w:top w:val="single" w:sz="4" w:space="0" w:color="auto"/>
              <w:left w:val="single" w:sz="4" w:space="0" w:color="auto"/>
              <w:bottom w:val="single" w:sz="4" w:space="0" w:color="auto"/>
              <w:right w:val="single" w:sz="4" w:space="0" w:color="auto"/>
            </w:tcBorders>
          </w:tcPr>
          <w:p w14:paraId="74139F3C"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Etham - </w:t>
            </w:r>
            <w:r w:rsidRPr="009C0033">
              <w:rPr>
                <w:rFonts w:ascii="Cambria" w:eastAsia="Times New Roman" w:hAnsi="Cambria"/>
                <w:bCs/>
                <w:szCs w:val="22"/>
                <w:rtl/>
                <w:lang w:bidi="he-IL"/>
              </w:rPr>
              <w:t>אתם</w:t>
            </w:r>
          </w:p>
        </w:tc>
        <w:tc>
          <w:tcPr>
            <w:tcW w:w="0" w:type="auto"/>
            <w:tcBorders>
              <w:top w:val="single" w:sz="4" w:space="0" w:color="auto"/>
              <w:left w:val="single" w:sz="4" w:space="0" w:color="auto"/>
              <w:bottom w:val="single" w:sz="4" w:space="0" w:color="auto"/>
              <w:right w:val="single" w:sz="4" w:space="0" w:color="auto"/>
            </w:tcBorders>
          </w:tcPr>
          <w:p w14:paraId="2FD0A940"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Contemplation</w:t>
            </w:r>
          </w:p>
        </w:tc>
      </w:tr>
      <w:tr w:rsidR="00CD7AAC" w:rsidRPr="009C0033" w14:paraId="608B2B0D"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10DB646"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w:t>
            </w:r>
          </w:p>
        </w:tc>
        <w:tc>
          <w:tcPr>
            <w:tcW w:w="0" w:type="auto"/>
            <w:tcBorders>
              <w:top w:val="single" w:sz="4" w:space="0" w:color="auto"/>
              <w:left w:val="single" w:sz="4" w:space="0" w:color="auto"/>
              <w:bottom w:val="single" w:sz="4" w:space="0" w:color="auto"/>
              <w:right w:val="single" w:sz="4" w:space="0" w:color="auto"/>
            </w:tcBorders>
          </w:tcPr>
          <w:p w14:paraId="36168441"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Pi Hahiroth - </w:t>
            </w:r>
            <w:r w:rsidRPr="009C0033">
              <w:rPr>
                <w:rFonts w:ascii="Cambria" w:eastAsia="Times New Roman" w:hAnsi="Cambria"/>
                <w:bCs/>
                <w:szCs w:val="22"/>
                <w:rtl/>
                <w:lang w:bidi="he-IL"/>
              </w:rPr>
              <w:t>החירת</w:t>
            </w:r>
            <w:r w:rsidRPr="009C0033">
              <w:rPr>
                <w:rFonts w:ascii="Cambria" w:eastAsia="Times New Roman" w:hAnsi="Cambria"/>
                <w:bCs/>
                <w:szCs w:val="22"/>
              </w:rPr>
              <w:t xml:space="preserve"> </w:t>
            </w:r>
            <w:r w:rsidRPr="009C0033">
              <w:rPr>
                <w:rFonts w:ascii="Cambria" w:eastAsia="Times New Roman" w:hAnsi="Cambria"/>
                <w:bCs/>
                <w:szCs w:val="22"/>
                <w:rtl/>
                <w:lang w:bidi="he-IL"/>
              </w:rPr>
              <w:t>פי</w:t>
            </w:r>
          </w:p>
        </w:tc>
        <w:tc>
          <w:tcPr>
            <w:tcW w:w="0" w:type="auto"/>
            <w:tcBorders>
              <w:top w:val="single" w:sz="4" w:space="0" w:color="auto"/>
              <w:left w:val="single" w:sz="4" w:space="0" w:color="auto"/>
              <w:bottom w:val="single" w:sz="4" w:space="0" w:color="auto"/>
              <w:right w:val="single" w:sz="4" w:space="0" w:color="auto"/>
            </w:tcBorders>
          </w:tcPr>
          <w:p w14:paraId="18DC8FF3" w14:textId="77777777" w:rsidR="00CD7AAC" w:rsidRPr="00767B9D" w:rsidRDefault="00CD7AAC" w:rsidP="00F63D59">
            <w:pPr>
              <w:rPr>
                <w:rFonts w:ascii="Cambria" w:eastAsia="Times New Roman" w:hAnsi="Cambria"/>
                <w:szCs w:val="22"/>
              </w:rPr>
            </w:pPr>
            <w:hyperlink r:id="rId19" w:history="1">
              <w:r w:rsidRPr="00767B9D">
                <w:rPr>
                  <w:rFonts w:ascii="Cambria" w:eastAsia="Times New Roman" w:hAnsi="Cambria"/>
                  <w:szCs w:val="22"/>
                </w:rPr>
                <w:t>Mouth</w:t>
              </w:r>
            </w:hyperlink>
            <w:r w:rsidRPr="00767B9D">
              <w:rPr>
                <w:rFonts w:ascii="Cambria" w:eastAsia="Times New Roman" w:hAnsi="Cambria"/>
                <w:szCs w:val="22"/>
              </w:rPr>
              <w:t xml:space="preserve"> of </w:t>
            </w:r>
            <w:hyperlink r:id="rId20" w:history="1">
              <w:r w:rsidRPr="00767B9D">
                <w:rPr>
                  <w:rFonts w:ascii="Cambria" w:eastAsia="Times New Roman" w:hAnsi="Cambria"/>
                  <w:szCs w:val="22"/>
                </w:rPr>
                <w:t>Freedom</w:t>
              </w:r>
            </w:hyperlink>
          </w:p>
        </w:tc>
      </w:tr>
      <w:tr w:rsidR="00CD7AAC" w:rsidRPr="009C0033" w14:paraId="0CC1EDC9"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5FF8064"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4</w:t>
            </w:r>
          </w:p>
        </w:tc>
        <w:tc>
          <w:tcPr>
            <w:tcW w:w="0" w:type="auto"/>
            <w:tcBorders>
              <w:top w:val="single" w:sz="4" w:space="0" w:color="auto"/>
              <w:left w:val="single" w:sz="4" w:space="0" w:color="auto"/>
              <w:bottom w:val="single" w:sz="4" w:space="0" w:color="auto"/>
              <w:right w:val="single" w:sz="4" w:space="0" w:color="auto"/>
            </w:tcBorders>
          </w:tcPr>
          <w:p w14:paraId="45ED610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Marah - </w:t>
            </w:r>
            <w:r w:rsidRPr="009C0033">
              <w:rPr>
                <w:rFonts w:ascii="Cambria" w:eastAsia="Times New Roman" w:hAnsi="Cambria"/>
                <w:bCs/>
                <w:szCs w:val="22"/>
                <w:rtl/>
                <w:lang w:bidi="he-IL"/>
              </w:rPr>
              <w:t>מרה</w:t>
            </w:r>
          </w:p>
        </w:tc>
        <w:tc>
          <w:tcPr>
            <w:tcW w:w="0" w:type="auto"/>
            <w:tcBorders>
              <w:top w:val="single" w:sz="4" w:space="0" w:color="auto"/>
              <w:left w:val="single" w:sz="4" w:space="0" w:color="auto"/>
              <w:bottom w:val="single" w:sz="4" w:space="0" w:color="auto"/>
              <w:right w:val="single" w:sz="4" w:space="0" w:color="auto"/>
            </w:tcBorders>
          </w:tcPr>
          <w:p w14:paraId="3EB04E8B"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Bitterness</w:t>
            </w:r>
          </w:p>
        </w:tc>
      </w:tr>
      <w:tr w:rsidR="00CD7AAC" w:rsidRPr="009C0033" w14:paraId="151B38D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06CBEFD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5</w:t>
            </w:r>
          </w:p>
        </w:tc>
        <w:tc>
          <w:tcPr>
            <w:tcW w:w="0" w:type="auto"/>
            <w:tcBorders>
              <w:top w:val="single" w:sz="4" w:space="0" w:color="auto"/>
              <w:left w:val="single" w:sz="4" w:space="0" w:color="auto"/>
              <w:bottom w:val="single" w:sz="4" w:space="0" w:color="auto"/>
              <w:right w:val="single" w:sz="4" w:space="0" w:color="auto"/>
            </w:tcBorders>
          </w:tcPr>
          <w:p w14:paraId="58BCF14E"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Elim - </w:t>
            </w:r>
            <w:r w:rsidRPr="009C0033">
              <w:rPr>
                <w:rFonts w:ascii="Cambria" w:eastAsia="Times New Roman" w:hAnsi="Cambria"/>
                <w:bCs/>
                <w:szCs w:val="22"/>
                <w:rtl/>
                <w:lang w:bidi="he-IL"/>
              </w:rPr>
              <w:t>אילם</w:t>
            </w:r>
          </w:p>
        </w:tc>
        <w:tc>
          <w:tcPr>
            <w:tcW w:w="0" w:type="auto"/>
            <w:tcBorders>
              <w:top w:val="single" w:sz="4" w:space="0" w:color="auto"/>
              <w:left w:val="single" w:sz="4" w:space="0" w:color="auto"/>
              <w:bottom w:val="single" w:sz="4" w:space="0" w:color="auto"/>
              <w:right w:val="single" w:sz="4" w:space="0" w:color="auto"/>
            </w:tcBorders>
          </w:tcPr>
          <w:p w14:paraId="6382343F"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Strong Man / Palm tree</w:t>
            </w:r>
          </w:p>
        </w:tc>
      </w:tr>
      <w:tr w:rsidR="00CD7AAC" w:rsidRPr="009C0033" w14:paraId="6E63DD5C"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06075C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6</w:t>
            </w:r>
          </w:p>
        </w:tc>
        <w:tc>
          <w:tcPr>
            <w:tcW w:w="0" w:type="auto"/>
            <w:tcBorders>
              <w:top w:val="single" w:sz="4" w:space="0" w:color="auto"/>
              <w:left w:val="single" w:sz="4" w:space="0" w:color="auto"/>
              <w:bottom w:val="single" w:sz="4" w:space="0" w:color="auto"/>
              <w:right w:val="single" w:sz="4" w:space="0" w:color="auto"/>
            </w:tcBorders>
          </w:tcPr>
          <w:p w14:paraId="1F93662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Reed Sea - </w:t>
            </w:r>
            <w:r w:rsidRPr="009C0033">
              <w:rPr>
                <w:rFonts w:ascii="Cambria" w:eastAsia="Times New Roman" w:hAnsi="Cambria"/>
                <w:bCs/>
                <w:szCs w:val="22"/>
                <w:rtl/>
                <w:lang w:bidi="he-IL"/>
              </w:rPr>
              <w:t>סוף</w:t>
            </w:r>
            <w:r w:rsidRPr="009C0033">
              <w:rPr>
                <w:rFonts w:ascii="Cambria" w:eastAsia="Times New Roman" w:hAnsi="Cambria"/>
                <w:bCs/>
                <w:szCs w:val="22"/>
              </w:rPr>
              <w:t xml:space="preserve"> </w:t>
            </w:r>
            <w:r w:rsidRPr="009C0033">
              <w:rPr>
                <w:rFonts w:ascii="Cambria" w:eastAsia="Times New Roman" w:hAnsi="Cambria"/>
                <w:bCs/>
                <w:szCs w:val="22"/>
                <w:rtl/>
                <w:lang w:bidi="he-IL"/>
              </w:rPr>
              <w:t>ים</w:t>
            </w:r>
          </w:p>
        </w:tc>
        <w:tc>
          <w:tcPr>
            <w:tcW w:w="0" w:type="auto"/>
            <w:tcBorders>
              <w:top w:val="single" w:sz="4" w:space="0" w:color="auto"/>
              <w:left w:val="single" w:sz="4" w:space="0" w:color="auto"/>
              <w:bottom w:val="single" w:sz="4" w:space="0" w:color="auto"/>
              <w:right w:val="single" w:sz="4" w:space="0" w:color="auto"/>
            </w:tcBorders>
          </w:tcPr>
          <w:p w14:paraId="74C2C09B"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Reed Sea</w:t>
            </w:r>
          </w:p>
        </w:tc>
      </w:tr>
      <w:tr w:rsidR="00CD7AAC" w:rsidRPr="009C0033" w14:paraId="3616506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083017B9"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7</w:t>
            </w:r>
          </w:p>
        </w:tc>
        <w:tc>
          <w:tcPr>
            <w:tcW w:w="0" w:type="auto"/>
            <w:tcBorders>
              <w:top w:val="single" w:sz="4" w:space="0" w:color="auto"/>
              <w:left w:val="single" w:sz="4" w:space="0" w:color="auto"/>
              <w:bottom w:val="single" w:sz="4" w:space="0" w:color="auto"/>
              <w:right w:val="single" w:sz="4" w:space="0" w:color="auto"/>
            </w:tcBorders>
          </w:tcPr>
          <w:p w14:paraId="380ACD14" w14:textId="77777777" w:rsidR="00CD7AAC" w:rsidRPr="009C0033" w:rsidRDefault="00CD7AAC" w:rsidP="00F63D59">
            <w:pPr>
              <w:rPr>
                <w:rFonts w:ascii="Cambria" w:eastAsia="Times New Roman" w:hAnsi="Cambria"/>
                <w:bCs/>
                <w:szCs w:val="22"/>
              </w:rPr>
            </w:pPr>
            <w:hyperlink r:id="rId21" w:history="1">
              <w:r w:rsidRPr="00C03246">
                <w:rPr>
                  <w:rFonts w:ascii="Cambria" w:eastAsia="Times New Roman" w:hAnsi="Cambria"/>
                  <w:b/>
                  <w:bCs/>
                  <w:color w:val="4472C4" w:themeColor="accent1"/>
                  <w:szCs w:val="22"/>
                </w:rPr>
                <w:t>Sin</w:t>
              </w:r>
            </w:hyperlink>
            <w:r w:rsidRPr="009C0033">
              <w:rPr>
                <w:rFonts w:ascii="Cambria" w:eastAsia="Times New Roman" w:hAnsi="Cambria"/>
                <w:bCs/>
                <w:szCs w:val="22"/>
              </w:rPr>
              <w:t xml:space="preserve"> - </w:t>
            </w:r>
            <w:r w:rsidRPr="009C0033">
              <w:rPr>
                <w:rFonts w:ascii="Cambria" w:eastAsia="Times New Roman" w:hAnsi="Cambria"/>
                <w:bCs/>
                <w:szCs w:val="22"/>
                <w:rtl/>
                <w:lang w:bidi="he-IL"/>
              </w:rPr>
              <w:t>סין</w:t>
            </w:r>
            <w:r w:rsidRPr="009C0033">
              <w:rPr>
                <w:rFonts w:ascii="Cambria" w:eastAsia="Times New Roman" w:hAnsi="Cambria"/>
                <w:bCs/>
                <w:szCs w:val="22"/>
              </w:rPr>
              <w:t xml:space="preserve"> </w:t>
            </w:r>
            <w:r w:rsidRPr="009C0033">
              <w:rPr>
                <w:rFonts w:ascii="Cambria" w:eastAsia="Times New Roman" w:hAnsi="Cambria"/>
                <w:bCs/>
                <w:szCs w:val="22"/>
                <w:rtl/>
                <w:lang w:bidi="he-IL"/>
              </w:rPr>
              <w:t>מדבר</w:t>
            </w:r>
          </w:p>
        </w:tc>
        <w:tc>
          <w:tcPr>
            <w:tcW w:w="0" w:type="auto"/>
            <w:tcBorders>
              <w:top w:val="single" w:sz="4" w:space="0" w:color="auto"/>
              <w:left w:val="single" w:sz="4" w:space="0" w:color="auto"/>
              <w:bottom w:val="single" w:sz="4" w:space="0" w:color="auto"/>
              <w:right w:val="single" w:sz="4" w:space="0" w:color="auto"/>
            </w:tcBorders>
          </w:tcPr>
          <w:p w14:paraId="116A4CF0"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Desert of thorn or Clay</w:t>
            </w:r>
          </w:p>
        </w:tc>
      </w:tr>
      <w:tr w:rsidR="00CD7AAC" w:rsidRPr="009C0033" w14:paraId="36DFC375"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1117689F"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8</w:t>
            </w:r>
          </w:p>
        </w:tc>
        <w:tc>
          <w:tcPr>
            <w:tcW w:w="0" w:type="auto"/>
            <w:tcBorders>
              <w:top w:val="single" w:sz="4" w:space="0" w:color="auto"/>
              <w:left w:val="single" w:sz="4" w:space="0" w:color="auto"/>
              <w:bottom w:val="single" w:sz="4" w:space="0" w:color="auto"/>
              <w:right w:val="single" w:sz="4" w:space="0" w:color="auto"/>
            </w:tcBorders>
          </w:tcPr>
          <w:p w14:paraId="4A155023"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Dophkah - </w:t>
            </w:r>
            <w:r w:rsidRPr="009C0033">
              <w:rPr>
                <w:rFonts w:ascii="Cambria" w:eastAsia="Times New Roman" w:hAnsi="Cambria"/>
                <w:bCs/>
                <w:szCs w:val="22"/>
                <w:rtl/>
                <w:lang w:bidi="he-IL"/>
              </w:rPr>
              <w:t>דפקה</w:t>
            </w:r>
          </w:p>
        </w:tc>
        <w:tc>
          <w:tcPr>
            <w:tcW w:w="0" w:type="auto"/>
            <w:tcBorders>
              <w:top w:val="single" w:sz="4" w:space="0" w:color="auto"/>
              <w:left w:val="single" w:sz="4" w:space="0" w:color="auto"/>
              <w:bottom w:val="single" w:sz="4" w:space="0" w:color="auto"/>
              <w:right w:val="single" w:sz="4" w:space="0" w:color="auto"/>
            </w:tcBorders>
          </w:tcPr>
          <w:p w14:paraId="2EB0274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Knocking / </w:t>
            </w:r>
            <w:r w:rsidRPr="00767B9D">
              <w:t>Attack</w:t>
            </w:r>
          </w:p>
        </w:tc>
      </w:tr>
      <w:tr w:rsidR="00CD7AAC" w:rsidRPr="009C0033" w14:paraId="43F3570E"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15A323A"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9</w:t>
            </w:r>
          </w:p>
        </w:tc>
        <w:tc>
          <w:tcPr>
            <w:tcW w:w="0" w:type="auto"/>
            <w:tcBorders>
              <w:top w:val="single" w:sz="4" w:space="0" w:color="auto"/>
              <w:left w:val="single" w:sz="4" w:space="0" w:color="auto"/>
              <w:bottom w:val="single" w:sz="4" w:space="0" w:color="auto"/>
              <w:right w:val="single" w:sz="4" w:space="0" w:color="auto"/>
            </w:tcBorders>
          </w:tcPr>
          <w:p w14:paraId="3C45A2ED"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Alush - </w:t>
            </w:r>
            <w:r w:rsidRPr="009C0033">
              <w:rPr>
                <w:rFonts w:ascii="Cambria" w:eastAsia="Times New Roman" w:hAnsi="Cambria"/>
                <w:bCs/>
                <w:szCs w:val="22"/>
                <w:rtl/>
                <w:lang w:bidi="he-IL"/>
              </w:rPr>
              <w:t>אלוש</w:t>
            </w:r>
          </w:p>
        </w:tc>
        <w:tc>
          <w:tcPr>
            <w:tcW w:w="0" w:type="auto"/>
            <w:tcBorders>
              <w:top w:val="single" w:sz="4" w:space="0" w:color="auto"/>
              <w:left w:val="single" w:sz="4" w:space="0" w:color="auto"/>
              <w:bottom w:val="single" w:sz="4" w:space="0" w:color="auto"/>
              <w:right w:val="single" w:sz="4" w:space="0" w:color="auto"/>
            </w:tcBorders>
          </w:tcPr>
          <w:p w14:paraId="56883F5B"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Powerful </w:t>
            </w:r>
            <w:hyperlink r:id="rId22" w:history="1">
              <w:r w:rsidRPr="00FC6E76">
                <w:t>City</w:t>
              </w:r>
            </w:hyperlink>
            <w:r w:rsidRPr="009C0033">
              <w:rPr>
                <w:rFonts w:ascii="Cambria" w:eastAsia="Times New Roman" w:hAnsi="Cambria"/>
                <w:bCs/>
                <w:szCs w:val="22"/>
              </w:rPr>
              <w:t xml:space="preserve"> - wild place</w:t>
            </w:r>
          </w:p>
        </w:tc>
      </w:tr>
      <w:tr w:rsidR="00CD7AAC" w:rsidRPr="009C0033" w14:paraId="7737DDED"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95F9B7C"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10</w:t>
            </w:r>
          </w:p>
        </w:tc>
        <w:tc>
          <w:tcPr>
            <w:tcW w:w="0" w:type="auto"/>
            <w:tcBorders>
              <w:top w:val="single" w:sz="4" w:space="0" w:color="auto"/>
              <w:left w:val="single" w:sz="4" w:space="0" w:color="auto"/>
              <w:bottom w:val="single" w:sz="4" w:space="0" w:color="auto"/>
              <w:right w:val="single" w:sz="4" w:space="0" w:color="auto"/>
            </w:tcBorders>
          </w:tcPr>
          <w:p w14:paraId="13DCD75D"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Rephidim - </w:t>
            </w:r>
            <w:r w:rsidRPr="009C0033">
              <w:rPr>
                <w:rFonts w:ascii="Cambria" w:eastAsia="Times New Roman" w:hAnsi="Cambria"/>
                <w:bCs/>
                <w:szCs w:val="22"/>
                <w:rtl/>
                <w:lang w:bidi="he-IL"/>
              </w:rPr>
              <w:t>רפידם</w:t>
            </w:r>
          </w:p>
        </w:tc>
        <w:tc>
          <w:tcPr>
            <w:tcW w:w="0" w:type="auto"/>
            <w:tcBorders>
              <w:top w:val="single" w:sz="4" w:space="0" w:color="auto"/>
              <w:left w:val="single" w:sz="4" w:space="0" w:color="auto"/>
              <w:bottom w:val="single" w:sz="4" w:space="0" w:color="auto"/>
              <w:right w:val="single" w:sz="4" w:space="0" w:color="auto"/>
            </w:tcBorders>
          </w:tcPr>
          <w:p w14:paraId="1A3ED32B"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Weakness</w:t>
            </w:r>
          </w:p>
        </w:tc>
      </w:tr>
      <w:tr w:rsidR="00CD7AAC" w:rsidRPr="009C0033" w14:paraId="79283813"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549CDFA"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11</w:t>
            </w:r>
          </w:p>
        </w:tc>
        <w:tc>
          <w:tcPr>
            <w:tcW w:w="0" w:type="auto"/>
            <w:tcBorders>
              <w:top w:val="single" w:sz="4" w:space="0" w:color="auto"/>
              <w:left w:val="single" w:sz="4" w:space="0" w:color="auto"/>
              <w:bottom w:val="single" w:sz="4" w:space="0" w:color="auto"/>
              <w:right w:val="single" w:sz="4" w:space="0" w:color="auto"/>
            </w:tcBorders>
          </w:tcPr>
          <w:p w14:paraId="6B6FB37A"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Desert of Sinai - </w:t>
            </w:r>
            <w:r w:rsidRPr="009C0033">
              <w:rPr>
                <w:rFonts w:ascii="Cambria" w:eastAsia="Times New Roman" w:hAnsi="Cambria"/>
                <w:bCs/>
                <w:szCs w:val="22"/>
                <w:rtl/>
                <w:lang w:bidi="he-IL"/>
              </w:rPr>
              <w:t>סיני</w:t>
            </w:r>
            <w:r w:rsidRPr="009C0033">
              <w:rPr>
                <w:rFonts w:ascii="Cambria" w:eastAsia="Times New Roman" w:hAnsi="Cambria"/>
                <w:bCs/>
                <w:szCs w:val="22"/>
              </w:rPr>
              <w:t xml:space="preserve"> </w:t>
            </w:r>
            <w:r w:rsidRPr="009C0033">
              <w:rPr>
                <w:rFonts w:ascii="Cambria" w:eastAsia="Times New Roman" w:hAnsi="Cambria"/>
                <w:bCs/>
                <w:szCs w:val="22"/>
                <w:rtl/>
                <w:lang w:bidi="he-IL"/>
              </w:rPr>
              <w:t>מדבר</w:t>
            </w:r>
          </w:p>
        </w:tc>
        <w:tc>
          <w:tcPr>
            <w:tcW w:w="0" w:type="auto"/>
            <w:tcBorders>
              <w:top w:val="single" w:sz="4" w:space="0" w:color="auto"/>
              <w:left w:val="single" w:sz="4" w:space="0" w:color="auto"/>
              <w:bottom w:val="single" w:sz="4" w:space="0" w:color="auto"/>
              <w:right w:val="single" w:sz="4" w:space="0" w:color="auto"/>
            </w:tcBorders>
          </w:tcPr>
          <w:p w14:paraId="37455059"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Hatred</w:t>
            </w:r>
          </w:p>
        </w:tc>
      </w:tr>
      <w:tr w:rsidR="00CD7AAC" w:rsidRPr="009C0033" w14:paraId="08345E8E"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16FC37A0"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12</w:t>
            </w:r>
          </w:p>
        </w:tc>
        <w:tc>
          <w:tcPr>
            <w:tcW w:w="0" w:type="auto"/>
            <w:tcBorders>
              <w:top w:val="single" w:sz="4" w:space="0" w:color="auto"/>
              <w:left w:val="single" w:sz="4" w:space="0" w:color="auto"/>
              <w:bottom w:val="single" w:sz="4" w:space="0" w:color="auto"/>
              <w:right w:val="single" w:sz="4" w:space="0" w:color="auto"/>
            </w:tcBorders>
          </w:tcPr>
          <w:p w14:paraId="64EEBF61"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Kibroth Hattaavah - </w:t>
            </w:r>
            <w:r w:rsidRPr="009C0033">
              <w:rPr>
                <w:rFonts w:ascii="Cambria" w:eastAsia="Times New Roman" w:hAnsi="Cambria"/>
                <w:bCs/>
                <w:szCs w:val="22"/>
                <w:rtl/>
                <w:lang w:bidi="he-IL"/>
              </w:rPr>
              <w:t>התאוה</w:t>
            </w:r>
            <w:r w:rsidRPr="009C0033">
              <w:rPr>
                <w:rFonts w:ascii="Cambria" w:eastAsia="Times New Roman" w:hAnsi="Cambria"/>
                <w:bCs/>
                <w:szCs w:val="22"/>
              </w:rPr>
              <w:t xml:space="preserve"> </w:t>
            </w:r>
            <w:r w:rsidRPr="009C0033">
              <w:rPr>
                <w:rFonts w:ascii="Cambria" w:eastAsia="Times New Roman" w:hAnsi="Cambria"/>
                <w:bCs/>
                <w:szCs w:val="22"/>
                <w:rtl/>
                <w:lang w:bidi="he-IL"/>
              </w:rPr>
              <w:t>קברת</w:t>
            </w:r>
          </w:p>
        </w:tc>
        <w:tc>
          <w:tcPr>
            <w:tcW w:w="0" w:type="auto"/>
            <w:tcBorders>
              <w:top w:val="single" w:sz="4" w:space="0" w:color="auto"/>
              <w:left w:val="single" w:sz="4" w:space="0" w:color="auto"/>
              <w:bottom w:val="single" w:sz="4" w:space="0" w:color="auto"/>
              <w:right w:val="single" w:sz="4" w:space="0" w:color="auto"/>
            </w:tcBorders>
          </w:tcPr>
          <w:p w14:paraId="3630C64E"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Graves of Craving</w:t>
            </w:r>
          </w:p>
        </w:tc>
      </w:tr>
      <w:tr w:rsidR="00CD7AAC" w:rsidRPr="009C0033" w14:paraId="68C4CE3D"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C1C143F"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13</w:t>
            </w:r>
          </w:p>
        </w:tc>
        <w:tc>
          <w:tcPr>
            <w:tcW w:w="0" w:type="auto"/>
            <w:tcBorders>
              <w:top w:val="single" w:sz="4" w:space="0" w:color="auto"/>
              <w:left w:val="single" w:sz="4" w:space="0" w:color="auto"/>
              <w:bottom w:val="single" w:sz="4" w:space="0" w:color="auto"/>
              <w:right w:val="single" w:sz="4" w:space="0" w:color="auto"/>
            </w:tcBorders>
          </w:tcPr>
          <w:p w14:paraId="3C41AA9A"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Chazeroth</w:t>
            </w:r>
            <w:proofErr w:type="spellEnd"/>
            <w:r w:rsidRPr="009C0033">
              <w:rPr>
                <w:rFonts w:ascii="Cambria" w:eastAsia="Times New Roman" w:hAnsi="Cambria"/>
                <w:bCs/>
                <w:szCs w:val="22"/>
              </w:rPr>
              <w:t xml:space="preserve"> - </w:t>
            </w:r>
            <w:r w:rsidRPr="009C0033">
              <w:rPr>
                <w:rFonts w:ascii="Cambria" w:eastAsia="Times New Roman" w:hAnsi="Cambria"/>
                <w:bCs/>
                <w:szCs w:val="22"/>
                <w:rtl/>
                <w:lang w:bidi="he-IL"/>
              </w:rPr>
              <w:t>חצרת</w:t>
            </w:r>
          </w:p>
        </w:tc>
        <w:tc>
          <w:tcPr>
            <w:tcW w:w="0" w:type="auto"/>
            <w:tcBorders>
              <w:top w:val="single" w:sz="4" w:space="0" w:color="auto"/>
              <w:left w:val="single" w:sz="4" w:space="0" w:color="auto"/>
              <w:bottom w:val="single" w:sz="4" w:space="0" w:color="auto"/>
              <w:right w:val="single" w:sz="4" w:space="0" w:color="auto"/>
            </w:tcBorders>
          </w:tcPr>
          <w:p w14:paraId="3E3A9722"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Courtyards</w:t>
            </w:r>
          </w:p>
        </w:tc>
      </w:tr>
      <w:tr w:rsidR="00CD7AAC" w:rsidRPr="009C0033" w14:paraId="0AFA5205"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28E0A9"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14</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3F9FD0"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 xml:space="preserve">Rithmah - </w:t>
            </w:r>
            <w:r w:rsidRPr="00F32426">
              <w:rPr>
                <w:rFonts w:ascii="Cambria" w:eastAsia="Times New Roman" w:hAnsi="Cambria"/>
                <w:b/>
                <w:szCs w:val="22"/>
                <w:highlight w:val="lightGray"/>
                <w:rtl/>
                <w:lang w:bidi="he-IL"/>
              </w:rPr>
              <w:t>רתמה</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2E866"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Wasteland – Smoldering</w:t>
            </w:r>
          </w:p>
        </w:tc>
      </w:tr>
      <w:tr w:rsidR="00CD7AAC" w:rsidRPr="009C0033" w14:paraId="0650682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0294FCD"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15</w:t>
            </w:r>
          </w:p>
        </w:tc>
        <w:tc>
          <w:tcPr>
            <w:tcW w:w="0" w:type="auto"/>
            <w:tcBorders>
              <w:top w:val="single" w:sz="4" w:space="0" w:color="auto"/>
              <w:left w:val="single" w:sz="4" w:space="0" w:color="auto"/>
              <w:bottom w:val="single" w:sz="4" w:space="0" w:color="auto"/>
              <w:right w:val="single" w:sz="4" w:space="0" w:color="auto"/>
            </w:tcBorders>
          </w:tcPr>
          <w:p w14:paraId="0BE737FA"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Rimmon Perez - </w:t>
            </w:r>
            <w:r w:rsidRPr="009C0033">
              <w:rPr>
                <w:rFonts w:ascii="Cambria" w:eastAsia="Times New Roman" w:hAnsi="Cambria"/>
                <w:bCs/>
                <w:szCs w:val="22"/>
                <w:rtl/>
                <w:lang w:bidi="he-IL"/>
              </w:rPr>
              <w:t>פרץ</w:t>
            </w:r>
            <w:r w:rsidRPr="009C0033">
              <w:rPr>
                <w:rFonts w:ascii="Cambria" w:eastAsia="Times New Roman" w:hAnsi="Cambria"/>
                <w:bCs/>
                <w:szCs w:val="22"/>
              </w:rPr>
              <w:t xml:space="preserve"> </w:t>
            </w:r>
            <w:r w:rsidRPr="009C0033">
              <w:rPr>
                <w:rFonts w:ascii="Cambria" w:eastAsia="Times New Roman" w:hAnsi="Cambria"/>
                <w:bCs/>
                <w:szCs w:val="22"/>
                <w:rtl/>
                <w:lang w:bidi="he-IL"/>
              </w:rPr>
              <w:t>רמן</w:t>
            </w:r>
            <w:r w:rsidRPr="009C0033">
              <w:rPr>
                <w:rFonts w:ascii="Cambria" w:eastAsia="Times New Roman" w:hAnsi="Cambria"/>
                <w:bCs/>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405B36C1"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Spreading Pomegranate Tree</w:t>
            </w:r>
          </w:p>
        </w:tc>
      </w:tr>
      <w:tr w:rsidR="00CD7AAC" w:rsidRPr="009C0033" w14:paraId="6BDC3190"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5B85212"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16</w:t>
            </w:r>
          </w:p>
        </w:tc>
        <w:tc>
          <w:tcPr>
            <w:tcW w:w="0" w:type="auto"/>
            <w:tcBorders>
              <w:top w:val="single" w:sz="4" w:space="0" w:color="auto"/>
              <w:left w:val="single" w:sz="4" w:space="0" w:color="auto"/>
              <w:bottom w:val="single" w:sz="4" w:space="0" w:color="auto"/>
              <w:right w:val="single" w:sz="4" w:space="0" w:color="auto"/>
            </w:tcBorders>
          </w:tcPr>
          <w:p w14:paraId="1B315555"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Livnah</w:t>
            </w:r>
            <w:proofErr w:type="spellEnd"/>
            <w:r w:rsidRPr="009C0033">
              <w:rPr>
                <w:rFonts w:ascii="Cambria" w:eastAsia="Times New Roman" w:hAnsi="Cambria"/>
                <w:bCs/>
                <w:szCs w:val="22"/>
              </w:rPr>
              <w:t xml:space="preserve"> - </w:t>
            </w:r>
            <w:r w:rsidRPr="009C0033">
              <w:rPr>
                <w:rFonts w:ascii="Cambria" w:eastAsia="Times New Roman" w:hAnsi="Cambria"/>
                <w:bCs/>
                <w:szCs w:val="22"/>
                <w:rtl/>
                <w:lang w:bidi="he-IL"/>
              </w:rPr>
              <w:t>לבנה</w:t>
            </w:r>
          </w:p>
        </w:tc>
        <w:tc>
          <w:tcPr>
            <w:tcW w:w="0" w:type="auto"/>
            <w:tcBorders>
              <w:top w:val="single" w:sz="4" w:space="0" w:color="auto"/>
              <w:left w:val="single" w:sz="4" w:space="0" w:color="auto"/>
              <w:bottom w:val="single" w:sz="4" w:space="0" w:color="auto"/>
              <w:right w:val="single" w:sz="4" w:space="0" w:color="auto"/>
            </w:tcBorders>
          </w:tcPr>
          <w:p w14:paraId="4EA35AB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White Brick</w:t>
            </w:r>
          </w:p>
        </w:tc>
      </w:tr>
      <w:tr w:rsidR="00CD7AAC" w:rsidRPr="009C0033" w14:paraId="37A57935"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96650A7"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17</w:t>
            </w:r>
          </w:p>
        </w:tc>
        <w:tc>
          <w:tcPr>
            <w:tcW w:w="0" w:type="auto"/>
            <w:tcBorders>
              <w:top w:val="single" w:sz="4" w:space="0" w:color="auto"/>
              <w:left w:val="single" w:sz="4" w:space="0" w:color="auto"/>
              <w:bottom w:val="single" w:sz="4" w:space="0" w:color="auto"/>
              <w:right w:val="single" w:sz="4" w:space="0" w:color="auto"/>
            </w:tcBorders>
          </w:tcPr>
          <w:p w14:paraId="653113DF"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Rissah - </w:t>
            </w:r>
            <w:r w:rsidRPr="009C0033">
              <w:rPr>
                <w:rFonts w:ascii="Cambria" w:eastAsia="Times New Roman" w:hAnsi="Cambria"/>
                <w:bCs/>
                <w:szCs w:val="22"/>
                <w:rtl/>
                <w:lang w:bidi="he-IL"/>
              </w:rPr>
              <w:t>רסה</w:t>
            </w:r>
          </w:p>
        </w:tc>
        <w:tc>
          <w:tcPr>
            <w:tcW w:w="0" w:type="auto"/>
            <w:tcBorders>
              <w:top w:val="single" w:sz="4" w:space="0" w:color="auto"/>
              <w:left w:val="single" w:sz="4" w:space="0" w:color="auto"/>
              <w:bottom w:val="single" w:sz="4" w:space="0" w:color="auto"/>
              <w:right w:val="single" w:sz="4" w:space="0" w:color="auto"/>
            </w:tcBorders>
          </w:tcPr>
          <w:p w14:paraId="26D43FEF"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Well Stopped Up With Stones</w:t>
            </w:r>
          </w:p>
        </w:tc>
      </w:tr>
      <w:tr w:rsidR="00CD7AAC" w:rsidRPr="009C0033" w14:paraId="1336B0C1"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227C7BC"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18</w:t>
            </w:r>
          </w:p>
        </w:tc>
        <w:tc>
          <w:tcPr>
            <w:tcW w:w="0" w:type="auto"/>
            <w:tcBorders>
              <w:top w:val="single" w:sz="4" w:space="0" w:color="auto"/>
              <w:left w:val="single" w:sz="4" w:space="0" w:color="auto"/>
              <w:bottom w:val="single" w:sz="4" w:space="0" w:color="auto"/>
              <w:right w:val="single" w:sz="4" w:space="0" w:color="auto"/>
            </w:tcBorders>
          </w:tcPr>
          <w:p w14:paraId="2B265D33"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Kehelathah - </w:t>
            </w:r>
            <w:r w:rsidRPr="009C0033">
              <w:rPr>
                <w:rFonts w:ascii="Cambria" w:eastAsia="Times New Roman" w:hAnsi="Cambria"/>
                <w:bCs/>
                <w:szCs w:val="22"/>
                <w:rtl/>
                <w:lang w:bidi="he-IL"/>
              </w:rPr>
              <w:t>קהלתה</w:t>
            </w:r>
          </w:p>
        </w:tc>
        <w:tc>
          <w:tcPr>
            <w:tcW w:w="0" w:type="auto"/>
            <w:tcBorders>
              <w:top w:val="single" w:sz="4" w:space="0" w:color="auto"/>
              <w:left w:val="single" w:sz="4" w:space="0" w:color="auto"/>
              <w:bottom w:val="single" w:sz="4" w:space="0" w:color="auto"/>
              <w:right w:val="single" w:sz="4" w:space="0" w:color="auto"/>
            </w:tcBorders>
          </w:tcPr>
          <w:p w14:paraId="79D24890"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Assemblies</w:t>
            </w:r>
          </w:p>
        </w:tc>
      </w:tr>
      <w:tr w:rsidR="00CD7AAC" w:rsidRPr="009C0033" w14:paraId="7E51DE02"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4279A14"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19</w:t>
            </w:r>
          </w:p>
        </w:tc>
        <w:tc>
          <w:tcPr>
            <w:tcW w:w="0" w:type="auto"/>
            <w:tcBorders>
              <w:top w:val="single" w:sz="4" w:space="0" w:color="auto"/>
              <w:left w:val="single" w:sz="4" w:space="0" w:color="auto"/>
              <w:bottom w:val="single" w:sz="4" w:space="0" w:color="auto"/>
              <w:right w:val="single" w:sz="4" w:space="0" w:color="auto"/>
            </w:tcBorders>
          </w:tcPr>
          <w:p w14:paraId="6E4ED36B"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Shapher</w:t>
            </w:r>
            <w:proofErr w:type="spellEnd"/>
            <w:r w:rsidRPr="009C0033">
              <w:rPr>
                <w:rFonts w:ascii="Cambria" w:eastAsia="Times New Roman" w:hAnsi="Cambria"/>
                <w:bCs/>
                <w:szCs w:val="22"/>
              </w:rPr>
              <w:t xml:space="preserve"> - </w:t>
            </w:r>
            <w:r w:rsidRPr="009C0033">
              <w:rPr>
                <w:rFonts w:ascii="Cambria" w:eastAsia="Times New Roman" w:hAnsi="Cambria"/>
                <w:bCs/>
                <w:szCs w:val="22"/>
                <w:rtl/>
                <w:lang w:bidi="he-IL"/>
              </w:rPr>
              <w:t>שפר</w:t>
            </w:r>
          </w:p>
        </w:tc>
        <w:tc>
          <w:tcPr>
            <w:tcW w:w="0" w:type="auto"/>
            <w:tcBorders>
              <w:top w:val="single" w:sz="4" w:space="0" w:color="auto"/>
              <w:left w:val="single" w:sz="4" w:space="0" w:color="auto"/>
              <w:bottom w:val="single" w:sz="4" w:space="0" w:color="auto"/>
              <w:right w:val="single" w:sz="4" w:space="0" w:color="auto"/>
            </w:tcBorders>
          </w:tcPr>
          <w:p w14:paraId="6111AE20"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Beautiful mountain</w:t>
            </w:r>
          </w:p>
        </w:tc>
      </w:tr>
      <w:tr w:rsidR="00CD7AAC" w:rsidRPr="009C0033" w14:paraId="6431F665"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25BEF182"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20</w:t>
            </w:r>
          </w:p>
        </w:tc>
        <w:tc>
          <w:tcPr>
            <w:tcW w:w="0" w:type="auto"/>
            <w:tcBorders>
              <w:top w:val="single" w:sz="4" w:space="0" w:color="auto"/>
              <w:left w:val="single" w:sz="4" w:space="0" w:color="auto"/>
              <w:bottom w:val="single" w:sz="4" w:space="0" w:color="auto"/>
              <w:right w:val="single" w:sz="4" w:space="0" w:color="auto"/>
            </w:tcBorders>
          </w:tcPr>
          <w:p w14:paraId="2943C897"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Haradah - </w:t>
            </w:r>
            <w:r w:rsidRPr="009C0033">
              <w:rPr>
                <w:rFonts w:ascii="Cambria" w:eastAsia="Times New Roman" w:hAnsi="Cambria"/>
                <w:bCs/>
                <w:szCs w:val="22"/>
                <w:rtl/>
                <w:lang w:bidi="he-IL"/>
              </w:rPr>
              <w:t>חרדה</w:t>
            </w:r>
          </w:p>
        </w:tc>
        <w:tc>
          <w:tcPr>
            <w:tcW w:w="0" w:type="auto"/>
            <w:tcBorders>
              <w:top w:val="single" w:sz="4" w:space="0" w:color="auto"/>
              <w:left w:val="single" w:sz="4" w:space="0" w:color="auto"/>
              <w:bottom w:val="single" w:sz="4" w:space="0" w:color="auto"/>
              <w:right w:val="single" w:sz="4" w:space="0" w:color="auto"/>
            </w:tcBorders>
          </w:tcPr>
          <w:p w14:paraId="287323D2"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Terror</w:t>
            </w:r>
          </w:p>
        </w:tc>
      </w:tr>
      <w:tr w:rsidR="00CD7AAC" w:rsidRPr="009C0033" w14:paraId="626A9742"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BC668FD"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21</w:t>
            </w:r>
          </w:p>
        </w:tc>
        <w:tc>
          <w:tcPr>
            <w:tcW w:w="0" w:type="auto"/>
            <w:tcBorders>
              <w:top w:val="single" w:sz="4" w:space="0" w:color="auto"/>
              <w:left w:val="single" w:sz="4" w:space="0" w:color="auto"/>
              <w:bottom w:val="single" w:sz="4" w:space="0" w:color="auto"/>
              <w:right w:val="single" w:sz="4" w:space="0" w:color="auto"/>
            </w:tcBorders>
          </w:tcPr>
          <w:p w14:paraId="35B6AC1F" w14:textId="77777777" w:rsidR="00CD7AAC" w:rsidRPr="009C0033" w:rsidRDefault="00CD7AAC" w:rsidP="00F63D59">
            <w:pPr>
              <w:rPr>
                <w:rFonts w:ascii="Cambria" w:eastAsia="Times New Roman" w:hAnsi="Cambria"/>
                <w:szCs w:val="22"/>
              </w:rPr>
            </w:pPr>
            <w:r w:rsidRPr="009C0033">
              <w:rPr>
                <w:rFonts w:ascii="Cambria" w:eastAsia="Times New Roman" w:hAnsi="Cambria"/>
                <w:bCs/>
                <w:szCs w:val="22"/>
              </w:rPr>
              <w:t xml:space="preserve">Makheloth - </w:t>
            </w:r>
            <w:r w:rsidRPr="009C0033">
              <w:rPr>
                <w:rFonts w:ascii="Cambria" w:eastAsia="Times New Roman" w:hAnsi="Cambria"/>
                <w:bCs/>
                <w:szCs w:val="22"/>
                <w:rtl/>
                <w:lang w:bidi="he-IL"/>
              </w:rPr>
              <w:t>מקהלת</w:t>
            </w:r>
          </w:p>
        </w:tc>
        <w:tc>
          <w:tcPr>
            <w:tcW w:w="0" w:type="auto"/>
            <w:tcBorders>
              <w:top w:val="single" w:sz="4" w:space="0" w:color="auto"/>
              <w:left w:val="single" w:sz="4" w:space="0" w:color="auto"/>
              <w:bottom w:val="single" w:sz="4" w:space="0" w:color="auto"/>
              <w:right w:val="single" w:sz="4" w:space="0" w:color="auto"/>
            </w:tcBorders>
          </w:tcPr>
          <w:p w14:paraId="3BF5DEA1" w14:textId="77777777" w:rsidR="00CD7AAC" w:rsidRPr="009C0033" w:rsidRDefault="00CD7AAC" w:rsidP="00F63D59">
            <w:pPr>
              <w:rPr>
                <w:rFonts w:ascii="Cambria" w:eastAsia="Times New Roman" w:hAnsi="Cambria"/>
                <w:szCs w:val="22"/>
              </w:rPr>
            </w:pPr>
            <w:r w:rsidRPr="009C0033">
              <w:rPr>
                <w:rFonts w:ascii="Cambria" w:eastAsia="Times New Roman" w:hAnsi="Cambria"/>
                <w:szCs w:val="22"/>
              </w:rPr>
              <w:t>Assemblies</w:t>
            </w:r>
          </w:p>
        </w:tc>
      </w:tr>
      <w:tr w:rsidR="00CD7AAC" w:rsidRPr="009C0033" w14:paraId="525D33B4"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2E39B7D6"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22</w:t>
            </w:r>
          </w:p>
        </w:tc>
        <w:tc>
          <w:tcPr>
            <w:tcW w:w="0" w:type="auto"/>
            <w:tcBorders>
              <w:top w:val="single" w:sz="4" w:space="0" w:color="auto"/>
              <w:left w:val="single" w:sz="4" w:space="0" w:color="auto"/>
              <w:bottom w:val="single" w:sz="4" w:space="0" w:color="auto"/>
              <w:right w:val="single" w:sz="4" w:space="0" w:color="auto"/>
            </w:tcBorders>
          </w:tcPr>
          <w:p w14:paraId="774E660E"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Tahath - </w:t>
            </w:r>
            <w:r w:rsidRPr="009C0033">
              <w:rPr>
                <w:rFonts w:ascii="Cambria" w:eastAsia="Times New Roman" w:hAnsi="Cambria"/>
                <w:bCs/>
                <w:szCs w:val="22"/>
                <w:rtl/>
                <w:lang w:bidi="he-IL"/>
              </w:rPr>
              <w:t>תחת</w:t>
            </w:r>
          </w:p>
        </w:tc>
        <w:tc>
          <w:tcPr>
            <w:tcW w:w="0" w:type="auto"/>
            <w:tcBorders>
              <w:top w:val="single" w:sz="4" w:space="0" w:color="auto"/>
              <w:left w:val="single" w:sz="4" w:space="0" w:color="auto"/>
              <w:bottom w:val="single" w:sz="4" w:space="0" w:color="auto"/>
              <w:right w:val="single" w:sz="4" w:space="0" w:color="auto"/>
            </w:tcBorders>
          </w:tcPr>
          <w:p w14:paraId="15AE14B5"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Lowlands</w:t>
            </w:r>
          </w:p>
        </w:tc>
      </w:tr>
      <w:tr w:rsidR="00CD7AAC" w:rsidRPr="009C0033" w14:paraId="364CB316"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C9552F6"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23</w:t>
            </w:r>
          </w:p>
        </w:tc>
        <w:tc>
          <w:tcPr>
            <w:tcW w:w="0" w:type="auto"/>
            <w:tcBorders>
              <w:top w:val="single" w:sz="4" w:space="0" w:color="auto"/>
              <w:left w:val="single" w:sz="4" w:space="0" w:color="auto"/>
              <w:bottom w:val="single" w:sz="4" w:space="0" w:color="auto"/>
              <w:right w:val="single" w:sz="4" w:space="0" w:color="auto"/>
            </w:tcBorders>
          </w:tcPr>
          <w:p w14:paraId="679C87A6"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Terah - </w:t>
            </w:r>
            <w:r w:rsidRPr="009C0033">
              <w:rPr>
                <w:rFonts w:ascii="Cambria" w:eastAsia="Times New Roman" w:hAnsi="Cambria"/>
                <w:bCs/>
                <w:szCs w:val="22"/>
                <w:rtl/>
                <w:lang w:bidi="he-IL"/>
              </w:rPr>
              <w:t>תרח</w:t>
            </w:r>
          </w:p>
        </w:tc>
        <w:tc>
          <w:tcPr>
            <w:tcW w:w="0" w:type="auto"/>
            <w:tcBorders>
              <w:top w:val="single" w:sz="4" w:space="0" w:color="auto"/>
              <w:left w:val="single" w:sz="4" w:space="0" w:color="auto"/>
              <w:bottom w:val="single" w:sz="4" w:space="0" w:color="auto"/>
              <w:right w:val="single" w:sz="4" w:space="0" w:color="auto"/>
            </w:tcBorders>
          </w:tcPr>
          <w:p w14:paraId="7B0CD4CD"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Ibex</w:t>
            </w:r>
          </w:p>
        </w:tc>
      </w:tr>
      <w:tr w:rsidR="00CD7AAC" w:rsidRPr="009C0033" w14:paraId="2BE493E9"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77F1B26"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24</w:t>
            </w:r>
          </w:p>
        </w:tc>
        <w:tc>
          <w:tcPr>
            <w:tcW w:w="0" w:type="auto"/>
            <w:tcBorders>
              <w:top w:val="single" w:sz="4" w:space="0" w:color="auto"/>
              <w:left w:val="single" w:sz="4" w:space="0" w:color="auto"/>
              <w:bottom w:val="single" w:sz="4" w:space="0" w:color="auto"/>
              <w:right w:val="single" w:sz="4" w:space="0" w:color="auto"/>
            </w:tcBorders>
          </w:tcPr>
          <w:p w14:paraId="22415793"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Mithcah - </w:t>
            </w:r>
            <w:r w:rsidRPr="009C0033">
              <w:rPr>
                <w:rFonts w:ascii="Cambria" w:eastAsia="Times New Roman" w:hAnsi="Cambria"/>
                <w:bCs/>
                <w:szCs w:val="22"/>
                <w:rtl/>
                <w:lang w:bidi="he-IL"/>
              </w:rPr>
              <w:t>מתקה</w:t>
            </w:r>
          </w:p>
        </w:tc>
        <w:tc>
          <w:tcPr>
            <w:tcW w:w="0" w:type="auto"/>
            <w:tcBorders>
              <w:top w:val="single" w:sz="4" w:space="0" w:color="auto"/>
              <w:left w:val="single" w:sz="4" w:space="0" w:color="auto"/>
              <w:bottom w:val="single" w:sz="4" w:space="0" w:color="auto"/>
              <w:right w:val="single" w:sz="4" w:space="0" w:color="auto"/>
            </w:tcBorders>
          </w:tcPr>
          <w:p w14:paraId="3FC962EA"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Sweet Delight</w:t>
            </w:r>
          </w:p>
        </w:tc>
      </w:tr>
      <w:tr w:rsidR="00CD7AAC" w:rsidRPr="009C0033" w14:paraId="7B46EBD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B0B1082"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25</w:t>
            </w:r>
          </w:p>
        </w:tc>
        <w:tc>
          <w:tcPr>
            <w:tcW w:w="0" w:type="auto"/>
            <w:tcBorders>
              <w:top w:val="single" w:sz="4" w:space="0" w:color="auto"/>
              <w:left w:val="single" w:sz="4" w:space="0" w:color="auto"/>
              <w:bottom w:val="single" w:sz="4" w:space="0" w:color="auto"/>
              <w:right w:val="single" w:sz="4" w:space="0" w:color="auto"/>
            </w:tcBorders>
          </w:tcPr>
          <w:p w14:paraId="72853446"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Chashmonah</w:t>
            </w:r>
            <w:proofErr w:type="spellEnd"/>
            <w:r w:rsidRPr="009C0033">
              <w:rPr>
                <w:rFonts w:ascii="Cambria" w:eastAsia="Times New Roman" w:hAnsi="Cambria"/>
                <w:bCs/>
                <w:szCs w:val="22"/>
              </w:rPr>
              <w:t xml:space="preserve"> - </w:t>
            </w:r>
            <w:r w:rsidRPr="009C0033">
              <w:rPr>
                <w:rFonts w:ascii="Cambria" w:eastAsia="Times New Roman" w:hAnsi="Cambria"/>
                <w:bCs/>
                <w:szCs w:val="22"/>
                <w:rtl/>
                <w:lang w:bidi="he-IL"/>
              </w:rPr>
              <w:t>חשמנה</w:t>
            </w:r>
          </w:p>
        </w:tc>
        <w:tc>
          <w:tcPr>
            <w:tcW w:w="0" w:type="auto"/>
            <w:tcBorders>
              <w:top w:val="single" w:sz="4" w:space="0" w:color="auto"/>
              <w:left w:val="single" w:sz="4" w:space="0" w:color="auto"/>
              <w:bottom w:val="single" w:sz="4" w:space="0" w:color="auto"/>
              <w:right w:val="single" w:sz="4" w:space="0" w:color="auto"/>
            </w:tcBorders>
          </w:tcPr>
          <w:p w14:paraId="7B3354BE"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Fruitfulness</w:t>
            </w:r>
          </w:p>
        </w:tc>
      </w:tr>
      <w:tr w:rsidR="00CD7AAC" w:rsidRPr="009C0033" w14:paraId="793DCD6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AD289D2"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26</w:t>
            </w:r>
          </w:p>
        </w:tc>
        <w:tc>
          <w:tcPr>
            <w:tcW w:w="0" w:type="auto"/>
            <w:tcBorders>
              <w:top w:val="single" w:sz="4" w:space="0" w:color="auto"/>
              <w:left w:val="single" w:sz="4" w:space="0" w:color="auto"/>
              <w:bottom w:val="single" w:sz="4" w:space="0" w:color="auto"/>
              <w:right w:val="single" w:sz="4" w:space="0" w:color="auto"/>
            </w:tcBorders>
          </w:tcPr>
          <w:p w14:paraId="29FE1ABA"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Moseroth</w:t>
            </w:r>
            <w:proofErr w:type="spellEnd"/>
            <w:r w:rsidRPr="009C0033">
              <w:rPr>
                <w:rFonts w:ascii="Cambria" w:eastAsia="Times New Roman" w:hAnsi="Cambria"/>
                <w:bCs/>
                <w:szCs w:val="22"/>
              </w:rPr>
              <w:t xml:space="preserve"> - </w:t>
            </w:r>
            <w:r w:rsidRPr="009C0033">
              <w:rPr>
                <w:rFonts w:ascii="Cambria" w:eastAsia="Times New Roman" w:hAnsi="Cambria"/>
                <w:bCs/>
                <w:szCs w:val="22"/>
                <w:rtl/>
                <w:lang w:bidi="he-IL"/>
              </w:rPr>
              <w:t>מסרות</w:t>
            </w:r>
          </w:p>
        </w:tc>
        <w:tc>
          <w:tcPr>
            <w:tcW w:w="0" w:type="auto"/>
            <w:tcBorders>
              <w:top w:val="single" w:sz="4" w:space="0" w:color="auto"/>
              <w:left w:val="single" w:sz="4" w:space="0" w:color="auto"/>
              <w:bottom w:val="single" w:sz="4" w:space="0" w:color="auto"/>
              <w:right w:val="single" w:sz="4" w:space="0" w:color="auto"/>
            </w:tcBorders>
          </w:tcPr>
          <w:p w14:paraId="14541888" w14:textId="77777777" w:rsidR="00CD7AAC" w:rsidRPr="009C0033" w:rsidRDefault="00CD7AAC" w:rsidP="00F63D59">
            <w:pPr>
              <w:rPr>
                <w:rFonts w:ascii="Cambria" w:eastAsia="Times New Roman" w:hAnsi="Cambria"/>
                <w:bCs/>
                <w:szCs w:val="22"/>
              </w:rPr>
            </w:pPr>
            <w:r w:rsidRPr="009C0033">
              <w:rPr>
                <w:rFonts w:ascii="Cambria" w:eastAsia="Times New Roman" w:hAnsi="Cambria"/>
                <w:szCs w:val="22"/>
              </w:rPr>
              <w:t>Chastisement</w:t>
            </w:r>
          </w:p>
        </w:tc>
      </w:tr>
      <w:tr w:rsidR="00CD7AAC" w:rsidRPr="009C0033" w14:paraId="5323CEAE"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52FDEADE"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27</w:t>
            </w:r>
          </w:p>
        </w:tc>
        <w:tc>
          <w:tcPr>
            <w:tcW w:w="0" w:type="auto"/>
            <w:tcBorders>
              <w:top w:val="single" w:sz="4" w:space="0" w:color="auto"/>
              <w:left w:val="single" w:sz="4" w:space="0" w:color="auto"/>
              <w:bottom w:val="single" w:sz="4" w:space="0" w:color="auto"/>
              <w:right w:val="single" w:sz="4" w:space="0" w:color="auto"/>
            </w:tcBorders>
          </w:tcPr>
          <w:p w14:paraId="722829A0"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Bene Jaakan - </w:t>
            </w:r>
            <w:r w:rsidRPr="009C0033">
              <w:rPr>
                <w:rFonts w:ascii="Cambria" w:eastAsia="Times New Roman" w:hAnsi="Cambria"/>
                <w:bCs/>
                <w:szCs w:val="22"/>
                <w:rtl/>
                <w:lang w:bidi="he-IL"/>
              </w:rPr>
              <w:t>יעקן</w:t>
            </w:r>
            <w:r w:rsidRPr="009C0033">
              <w:rPr>
                <w:rFonts w:ascii="Cambria" w:eastAsia="Times New Roman" w:hAnsi="Cambria"/>
                <w:bCs/>
                <w:szCs w:val="22"/>
              </w:rPr>
              <w:t xml:space="preserve"> </w:t>
            </w:r>
            <w:r w:rsidRPr="009C0033">
              <w:rPr>
                <w:rFonts w:ascii="Cambria" w:eastAsia="Times New Roman" w:hAnsi="Cambria"/>
                <w:bCs/>
                <w:szCs w:val="22"/>
                <w:rtl/>
                <w:lang w:bidi="he-IL"/>
              </w:rPr>
              <w:t>בני</w:t>
            </w:r>
          </w:p>
        </w:tc>
        <w:tc>
          <w:tcPr>
            <w:tcW w:w="0" w:type="auto"/>
            <w:tcBorders>
              <w:top w:val="single" w:sz="4" w:space="0" w:color="auto"/>
              <w:left w:val="single" w:sz="4" w:space="0" w:color="auto"/>
              <w:bottom w:val="single" w:sz="4" w:space="0" w:color="auto"/>
              <w:right w:val="single" w:sz="4" w:space="0" w:color="auto"/>
            </w:tcBorders>
          </w:tcPr>
          <w:p w14:paraId="09D1DD4F" w14:textId="77777777" w:rsidR="00CD7AAC" w:rsidRPr="009C0033" w:rsidRDefault="00CD7AAC" w:rsidP="00F63D59">
            <w:pPr>
              <w:rPr>
                <w:rFonts w:ascii="Cambria" w:eastAsia="Times New Roman" w:hAnsi="Cambria"/>
                <w:bCs/>
                <w:szCs w:val="22"/>
              </w:rPr>
            </w:pPr>
            <w:r w:rsidRPr="009C0033">
              <w:rPr>
                <w:rFonts w:ascii="Cambria" w:eastAsia="Times New Roman" w:hAnsi="Cambria"/>
                <w:szCs w:val="22"/>
              </w:rPr>
              <w:t>Wells of the Narrow Path / distress</w:t>
            </w:r>
          </w:p>
        </w:tc>
      </w:tr>
      <w:tr w:rsidR="00CD7AAC" w:rsidRPr="009C0033" w14:paraId="10F8574D"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BCBEC8"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28</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EFC2C5"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 xml:space="preserve">Char </w:t>
            </w:r>
            <w:proofErr w:type="spellStart"/>
            <w:r w:rsidRPr="00F32426">
              <w:rPr>
                <w:rFonts w:ascii="Cambria" w:eastAsia="Times New Roman" w:hAnsi="Cambria"/>
                <w:b/>
                <w:szCs w:val="22"/>
                <w:highlight w:val="lightGray"/>
              </w:rPr>
              <w:t>Haggidgad</w:t>
            </w:r>
            <w:proofErr w:type="spellEnd"/>
            <w:r w:rsidRPr="00F32426">
              <w:rPr>
                <w:rFonts w:ascii="Cambria" w:eastAsia="Times New Roman" w:hAnsi="Cambria"/>
                <w:b/>
                <w:szCs w:val="22"/>
                <w:highlight w:val="lightGray"/>
              </w:rPr>
              <w:t xml:space="preserve"> - </w:t>
            </w:r>
            <w:r w:rsidRPr="00F32426">
              <w:rPr>
                <w:rFonts w:ascii="Cambria" w:eastAsia="Times New Roman" w:hAnsi="Cambria"/>
                <w:b/>
                <w:szCs w:val="22"/>
                <w:highlight w:val="lightGray"/>
                <w:rtl/>
                <w:lang w:bidi="he-IL"/>
              </w:rPr>
              <w:t>הגדגד</w:t>
            </w:r>
            <w:r w:rsidRPr="00F32426">
              <w:rPr>
                <w:rFonts w:ascii="Cambria" w:eastAsia="Times New Roman" w:hAnsi="Cambria"/>
                <w:b/>
                <w:szCs w:val="22"/>
                <w:highlight w:val="lightGray"/>
              </w:rPr>
              <w:t xml:space="preserve"> </w:t>
            </w:r>
            <w:r w:rsidRPr="00F32426">
              <w:rPr>
                <w:rFonts w:ascii="Cambria" w:eastAsia="Times New Roman" w:hAnsi="Cambria"/>
                <w:b/>
                <w:szCs w:val="22"/>
                <w:highlight w:val="lightGray"/>
                <w:rtl/>
                <w:lang w:bidi="he-IL"/>
              </w:rPr>
              <w:t>חר</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0FB750"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 xml:space="preserve">Hole or cleft of </w:t>
            </w:r>
            <w:proofErr w:type="spellStart"/>
            <w:r w:rsidRPr="00F32426">
              <w:rPr>
                <w:rFonts w:ascii="Cambria" w:eastAsia="Times New Roman" w:hAnsi="Cambria"/>
                <w:b/>
                <w:szCs w:val="22"/>
                <w:highlight w:val="lightGray"/>
              </w:rPr>
              <w:t>Gidgad</w:t>
            </w:r>
            <w:proofErr w:type="spellEnd"/>
          </w:p>
        </w:tc>
      </w:tr>
      <w:tr w:rsidR="00CD7AAC" w:rsidRPr="009C0033" w14:paraId="199FAFDC"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2239D34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29</w:t>
            </w:r>
          </w:p>
        </w:tc>
        <w:tc>
          <w:tcPr>
            <w:tcW w:w="0" w:type="auto"/>
            <w:tcBorders>
              <w:top w:val="single" w:sz="4" w:space="0" w:color="auto"/>
              <w:left w:val="single" w:sz="4" w:space="0" w:color="auto"/>
              <w:bottom w:val="single" w:sz="4" w:space="0" w:color="auto"/>
              <w:right w:val="single" w:sz="4" w:space="0" w:color="auto"/>
            </w:tcBorders>
          </w:tcPr>
          <w:p w14:paraId="1F6B2E60"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Yotvathah</w:t>
            </w:r>
            <w:proofErr w:type="spellEnd"/>
            <w:r w:rsidRPr="009C0033">
              <w:rPr>
                <w:rFonts w:ascii="Cambria" w:eastAsia="Times New Roman" w:hAnsi="Cambria"/>
                <w:bCs/>
                <w:szCs w:val="22"/>
              </w:rPr>
              <w:t xml:space="preserve"> - </w:t>
            </w:r>
            <w:r w:rsidRPr="009C0033">
              <w:rPr>
                <w:rFonts w:ascii="Cambria" w:eastAsia="Times New Roman" w:hAnsi="Cambria"/>
                <w:bCs/>
                <w:szCs w:val="22"/>
                <w:rtl/>
                <w:lang w:bidi="he-IL"/>
              </w:rPr>
              <w:t>יטבתה</w:t>
            </w:r>
          </w:p>
        </w:tc>
        <w:tc>
          <w:tcPr>
            <w:tcW w:w="0" w:type="auto"/>
            <w:tcBorders>
              <w:top w:val="single" w:sz="4" w:space="0" w:color="auto"/>
              <w:left w:val="single" w:sz="4" w:space="0" w:color="auto"/>
              <w:bottom w:val="single" w:sz="4" w:space="0" w:color="auto"/>
              <w:right w:val="single" w:sz="4" w:space="0" w:color="auto"/>
            </w:tcBorders>
          </w:tcPr>
          <w:p w14:paraId="6DDEDBB5"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Pleasantness</w:t>
            </w:r>
          </w:p>
        </w:tc>
      </w:tr>
      <w:tr w:rsidR="00CD7AAC" w:rsidRPr="009C0033" w14:paraId="6F0D205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1E2A3D33"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30</w:t>
            </w:r>
          </w:p>
        </w:tc>
        <w:tc>
          <w:tcPr>
            <w:tcW w:w="0" w:type="auto"/>
            <w:tcBorders>
              <w:top w:val="single" w:sz="4" w:space="0" w:color="auto"/>
              <w:left w:val="single" w:sz="4" w:space="0" w:color="auto"/>
              <w:bottom w:val="single" w:sz="4" w:space="0" w:color="auto"/>
              <w:right w:val="single" w:sz="4" w:space="0" w:color="auto"/>
            </w:tcBorders>
          </w:tcPr>
          <w:p w14:paraId="557AA2CB"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Avronah</w:t>
            </w:r>
            <w:proofErr w:type="spellEnd"/>
            <w:r w:rsidRPr="009C0033">
              <w:rPr>
                <w:rFonts w:ascii="Cambria" w:eastAsia="Times New Roman" w:hAnsi="Cambria"/>
                <w:bCs/>
                <w:szCs w:val="22"/>
              </w:rPr>
              <w:t xml:space="preserve"> - </w:t>
            </w:r>
            <w:r w:rsidRPr="009C0033">
              <w:rPr>
                <w:rFonts w:ascii="Cambria" w:eastAsia="Times New Roman" w:hAnsi="Cambria"/>
                <w:bCs/>
                <w:szCs w:val="22"/>
                <w:rtl/>
                <w:lang w:bidi="he-IL"/>
              </w:rPr>
              <w:t>עברנה</w:t>
            </w:r>
          </w:p>
        </w:tc>
        <w:tc>
          <w:tcPr>
            <w:tcW w:w="0" w:type="auto"/>
            <w:tcBorders>
              <w:top w:val="single" w:sz="4" w:space="0" w:color="auto"/>
              <w:left w:val="single" w:sz="4" w:space="0" w:color="auto"/>
              <w:bottom w:val="single" w:sz="4" w:space="0" w:color="auto"/>
              <w:right w:val="single" w:sz="4" w:space="0" w:color="auto"/>
            </w:tcBorders>
          </w:tcPr>
          <w:p w14:paraId="5CC43AB5" w14:textId="77777777" w:rsidR="00CD7AAC" w:rsidRPr="009C0033" w:rsidRDefault="00CD7AAC" w:rsidP="00F63D59">
            <w:pPr>
              <w:rPr>
                <w:rFonts w:ascii="Cambria" w:eastAsia="Times New Roman" w:hAnsi="Cambria"/>
                <w:bCs/>
                <w:szCs w:val="22"/>
              </w:rPr>
            </w:pPr>
            <w:r w:rsidRPr="009C0033">
              <w:rPr>
                <w:rFonts w:ascii="Cambria" w:eastAsia="Times New Roman" w:hAnsi="Cambria"/>
                <w:szCs w:val="22"/>
              </w:rPr>
              <w:t>A Good Calm place</w:t>
            </w:r>
          </w:p>
        </w:tc>
      </w:tr>
      <w:tr w:rsidR="00CD7AAC" w:rsidRPr="009C0033" w14:paraId="22F460E5"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59ED411"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31</w:t>
            </w:r>
          </w:p>
        </w:tc>
        <w:tc>
          <w:tcPr>
            <w:tcW w:w="0" w:type="auto"/>
            <w:tcBorders>
              <w:top w:val="single" w:sz="4" w:space="0" w:color="auto"/>
              <w:left w:val="single" w:sz="4" w:space="0" w:color="auto"/>
              <w:bottom w:val="single" w:sz="4" w:space="0" w:color="auto"/>
              <w:right w:val="single" w:sz="4" w:space="0" w:color="auto"/>
            </w:tcBorders>
          </w:tcPr>
          <w:p w14:paraId="193A7302"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Etzion Geber - </w:t>
            </w:r>
            <w:r w:rsidRPr="009C0033">
              <w:rPr>
                <w:rFonts w:ascii="Cambria" w:eastAsia="Times New Roman" w:hAnsi="Cambria"/>
                <w:bCs/>
                <w:szCs w:val="22"/>
                <w:rtl/>
                <w:lang w:bidi="he-IL"/>
              </w:rPr>
              <w:t>גבר</w:t>
            </w:r>
            <w:r w:rsidRPr="009C0033">
              <w:rPr>
                <w:rFonts w:ascii="Cambria" w:eastAsia="Times New Roman" w:hAnsi="Cambria"/>
                <w:bCs/>
                <w:szCs w:val="22"/>
              </w:rPr>
              <w:t xml:space="preserve"> </w:t>
            </w:r>
            <w:r w:rsidRPr="009C0033">
              <w:rPr>
                <w:rFonts w:ascii="Cambria" w:eastAsia="Times New Roman" w:hAnsi="Cambria"/>
                <w:bCs/>
                <w:szCs w:val="22"/>
                <w:rtl/>
                <w:lang w:bidi="he-IL"/>
              </w:rPr>
              <w:t>עצין</w:t>
            </w:r>
            <w:r w:rsidRPr="009C0033">
              <w:rPr>
                <w:rFonts w:ascii="Cambria" w:eastAsia="Times New Roman" w:hAnsi="Cambria"/>
                <w:bCs/>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725ADD9A" w14:textId="77777777" w:rsidR="00CD7AAC" w:rsidRPr="009C0033" w:rsidRDefault="00CD7AAC" w:rsidP="00F63D59">
            <w:pPr>
              <w:rPr>
                <w:rFonts w:ascii="Cambria" w:eastAsia="Times New Roman" w:hAnsi="Cambria"/>
                <w:bCs/>
                <w:szCs w:val="22"/>
              </w:rPr>
            </w:pPr>
            <w:r w:rsidRPr="009C0033">
              <w:rPr>
                <w:rFonts w:ascii="Cambria" w:eastAsia="Times New Roman" w:hAnsi="Cambria"/>
                <w:szCs w:val="22"/>
              </w:rPr>
              <w:t>Rooster’s crow</w:t>
            </w:r>
          </w:p>
        </w:tc>
      </w:tr>
      <w:tr w:rsidR="00CD7AAC" w:rsidRPr="009C0033" w14:paraId="11C50574"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14360617"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32</w:t>
            </w:r>
          </w:p>
        </w:tc>
        <w:tc>
          <w:tcPr>
            <w:tcW w:w="0" w:type="auto"/>
            <w:tcBorders>
              <w:top w:val="single" w:sz="4" w:space="0" w:color="auto"/>
              <w:left w:val="single" w:sz="4" w:space="0" w:color="auto"/>
              <w:bottom w:val="single" w:sz="4" w:space="0" w:color="auto"/>
              <w:right w:val="single" w:sz="4" w:space="0" w:color="auto"/>
            </w:tcBorders>
          </w:tcPr>
          <w:p w14:paraId="77944C1C"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Kadesh (Rekem) - </w:t>
            </w:r>
            <w:r w:rsidRPr="009C0033">
              <w:rPr>
                <w:rFonts w:ascii="Cambria" w:eastAsia="Times New Roman" w:hAnsi="Cambria"/>
                <w:bCs/>
                <w:szCs w:val="22"/>
                <w:rtl/>
                <w:lang w:bidi="he-IL"/>
              </w:rPr>
              <w:t>קדש</w:t>
            </w:r>
          </w:p>
        </w:tc>
        <w:tc>
          <w:tcPr>
            <w:tcW w:w="0" w:type="auto"/>
            <w:tcBorders>
              <w:top w:val="single" w:sz="4" w:space="0" w:color="auto"/>
              <w:left w:val="single" w:sz="4" w:space="0" w:color="auto"/>
              <w:bottom w:val="single" w:sz="4" w:space="0" w:color="auto"/>
              <w:right w:val="single" w:sz="4" w:space="0" w:color="auto"/>
            </w:tcBorders>
          </w:tcPr>
          <w:p w14:paraId="0F38D160" w14:textId="77777777" w:rsidR="00CD7AAC" w:rsidRPr="009C0033" w:rsidRDefault="00CD7AAC" w:rsidP="00F63D59">
            <w:pPr>
              <w:rPr>
                <w:rFonts w:ascii="Cambria" w:eastAsia="Times New Roman" w:hAnsi="Cambria"/>
                <w:b/>
                <w:bCs/>
                <w:szCs w:val="22"/>
              </w:rPr>
            </w:pPr>
            <w:hyperlink r:id="rId23" w:history="1">
              <w:r w:rsidRPr="009C0033">
                <w:rPr>
                  <w:rFonts w:ascii="Cambria" w:eastAsia="Times New Roman" w:hAnsi="Cambria"/>
                  <w:b/>
                  <w:bCs/>
                  <w:szCs w:val="22"/>
                </w:rPr>
                <w:t>Sanctuary</w:t>
              </w:r>
            </w:hyperlink>
          </w:p>
        </w:tc>
      </w:tr>
      <w:tr w:rsidR="00CD7AAC" w:rsidRPr="009C0033" w14:paraId="285CCF82"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E6EE1BF"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33</w:t>
            </w:r>
          </w:p>
        </w:tc>
        <w:tc>
          <w:tcPr>
            <w:tcW w:w="0" w:type="auto"/>
            <w:tcBorders>
              <w:top w:val="single" w:sz="4" w:space="0" w:color="auto"/>
              <w:left w:val="single" w:sz="4" w:space="0" w:color="auto"/>
              <w:bottom w:val="single" w:sz="4" w:space="0" w:color="auto"/>
              <w:right w:val="single" w:sz="4" w:space="0" w:color="auto"/>
            </w:tcBorders>
          </w:tcPr>
          <w:p w14:paraId="0ED7357B"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Hor - </w:t>
            </w:r>
            <w:r w:rsidRPr="009C0033">
              <w:rPr>
                <w:rFonts w:ascii="Cambria" w:eastAsia="Times New Roman" w:hAnsi="Cambria"/>
                <w:bCs/>
                <w:szCs w:val="22"/>
                <w:rtl/>
                <w:lang w:bidi="he-IL"/>
              </w:rPr>
              <w:t>הר</w:t>
            </w:r>
          </w:p>
        </w:tc>
        <w:tc>
          <w:tcPr>
            <w:tcW w:w="0" w:type="auto"/>
            <w:tcBorders>
              <w:top w:val="single" w:sz="4" w:space="0" w:color="auto"/>
              <w:left w:val="single" w:sz="4" w:space="0" w:color="auto"/>
              <w:bottom w:val="single" w:sz="4" w:space="0" w:color="auto"/>
              <w:right w:val="single" w:sz="4" w:space="0" w:color="auto"/>
            </w:tcBorders>
          </w:tcPr>
          <w:p w14:paraId="712B620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Mountain of mountains</w:t>
            </w:r>
          </w:p>
        </w:tc>
      </w:tr>
      <w:tr w:rsidR="00CD7AAC" w:rsidRPr="009C0033" w14:paraId="13854292"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0B9178C9"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34</w:t>
            </w:r>
          </w:p>
        </w:tc>
        <w:tc>
          <w:tcPr>
            <w:tcW w:w="0" w:type="auto"/>
            <w:tcBorders>
              <w:top w:val="single" w:sz="4" w:space="0" w:color="auto"/>
              <w:left w:val="single" w:sz="4" w:space="0" w:color="auto"/>
              <w:bottom w:val="single" w:sz="4" w:space="0" w:color="auto"/>
              <w:right w:val="single" w:sz="4" w:space="0" w:color="auto"/>
            </w:tcBorders>
          </w:tcPr>
          <w:p w14:paraId="66D3603A"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Tzalmonah</w:t>
            </w:r>
            <w:proofErr w:type="spellEnd"/>
            <w:r w:rsidRPr="009C0033">
              <w:rPr>
                <w:rFonts w:ascii="Cambria" w:eastAsia="Times New Roman" w:hAnsi="Cambria"/>
                <w:bCs/>
                <w:szCs w:val="22"/>
              </w:rPr>
              <w:t xml:space="preserve"> - </w:t>
            </w:r>
            <w:r w:rsidRPr="009C0033">
              <w:rPr>
                <w:rFonts w:ascii="Cambria" w:eastAsia="Times New Roman" w:hAnsi="Cambria"/>
                <w:bCs/>
                <w:szCs w:val="22"/>
                <w:rtl/>
                <w:lang w:bidi="he-IL"/>
              </w:rPr>
              <w:t>צלמנה</w:t>
            </w:r>
          </w:p>
        </w:tc>
        <w:tc>
          <w:tcPr>
            <w:tcW w:w="0" w:type="auto"/>
            <w:tcBorders>
              <w:top w:val="single" w:sz="4" w:space="0" w:color="auto"/>
              <w:left w:val="single" w:sz="4" w:space="0" w:color="auto"/>
              <w:bottom w:val="single" w:sz="4" w:space="0" w:color="auto"/>
              <w:right w:val="single" w:sz="4" w:space="0" w:color="auto"/>
            </w:tcBorders>
          </w:tcPr>
          <w:p w14:paraId="561F8D86"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Shadiness</w:t>
            </w:r>
          </w:p>
        </w:tc>
      </w:tr>
      <w:tr w:rsidR="00CD7AAC" w:rsidRPr="009C0033" w14:paraId="26E5893B"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A579C4C"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35</w:t>
            </w:r>
          </w:p>
        </w:tc>
        <w:tc>
          <w:tcPr>
            <w:tcW w:w="0" w:type="auto"/>
            <w:tcBorders>
              <w:top w:val="single" w:sz="4" w:space="0" w:color="auto"/>
              <w:left w:val="single" w:sz="4" w:space="0" w:color="auto"/>
              <w:bottom w:val="single" w:sz="4" w:space="0" w:color="auto"/>
              <w:right w:val="single" w:sz="4" w:space="0" w:color="auto"/>
            </w:tcBorders>
          </w:tcPr>
          <w:p w14:paraId="0E1417D5"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Punon - </w:t>
            </w:r>
            <w:r w:rsidRPr="009C0033">
              <w:rPr>
                <w:rFonts w:ascii="Cambria" w:eastAsia="Times New Roman" w:hAnsi="Cambria"/>
                <w:bCs/>
                <w:szCs w:val="22"/>
                <w:rtl/>
                <w:lang w:bidi="he-IL"/>
              </w:rPr>
              <w:t>פונן</w:t>
            </w:r>
          </w:p>
        </w:tc>
        <w:tc>
          <w:tcPr>
            <w:tcW w:w="0" w:type="auto"/>
            <w:tcBorders>
              <w:top w:val="single" w:sz="4" w:space="0" w:color="auto"/>
              <w:left w:val="single" w:sz="4" w:space="0" w:color="auto"/>
              <w:bottom w:val="single" w:sz="4" w:space="0" w:color="auto"/>
              <w:right w:val="single" w:sz="4" w:space="0" w:color="auto"/>
            </w:tcBorders>
          </w:tcPr>
          <w:p w14:paraId="33E3028C"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Perplexity</w:t>
            </w:r>
          </w:p>
        </w:tc>
      </w:tr>
      <w:tr w:rsidR="00CD7AAC" w:rsidRPr="009C0033" w14:paraId="522A69E6"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ECE6424"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36</w:t>
            </w:r>
          </w:p>
        </w:tc>
        <w:tc>
          <w:tcPr>
            <w:tcW w:w="0" w:type="auto"/>
            <w:tcBorders>
              <w:top w:val="single" w:sz="4" w:space="0" w:color="auto"/>
              <w:left w:val="single" w:sz="4" w:space="0" w:color="auto"/>
              <w:bottom w:val="single" w:sz="4" w:space="0" w:color="auto"/>
              <w:right w:val="single" w:sz="4" w:space="0" w:color="auto"/>
            </w:tcBorders>
          </w:tcPr>
          <w:p w14:paraId="5EE48C66"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Oboth - </w:t>
            </w:r>
            <w:r w:rsidRPr="009C0033">
              <w:rPr>
                <w:rFonts w:ascii="Cambria" w:eastAsia="Times New Roman" w:hAnsi="Cambria"/>
                <w:bCs/>
                <w:szCs w:val="22"/>
                <w:rtl/>
                <w:lang w:bidi="he-IL"/>
              </w:rPr>
              <w:t>אבת</w:t>
            </w:r>
          </w:p>
        </w:tc>
        <w:tc>
          <w:tcPr>
            <w:tcW w:w="0" w:type="auto"/>
            <w:tcBorders>
              <w:top w:val="single" w:sz="4" w:space="0" w:color="auto"/>
              <w:left w:val="single" w:sz="4" w:space="0" w:color="auto"/>
              <w:bottom w:val="single" w:sz="4" w:space="0" w:color="auto"/>
              <w:right w:val="single" w:sz="4" w:space="0" w:color="auto"/>
            </w:tcBorders>
          </w:tcPr>
          <w:p w14:paraId="00EAFE4C"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Necromancer</w:t>
            </w:r>
          </w:p>
        </w:tc>
      </w:tr>
      <w:tr w:rsidR="00CD7AAC" w:rsidRPr="009C0033" w14:paraId="53A34D0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402D708D"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37</w:t>
            </w:r>
          </w:p>
        </w:tc>
        <w:tc>
          <w:tcPr>
            <w:tcW w:w="0" w:type="auto"/>
            <w:tcBorders>
              <w:top w:val="single" w:sz="4" w:space="0" w:color="auto"/>
              <w:left w:val="single" w:sz="4" w:space="0" w:color="auto"/>
              <w:bottom w:val="single" w:sz="4" w:space="0" w:color="auto"/>
              <w:right w:val="single" w:sz="4" w:space="0" w:color="auto"/>
            </w:tcBorders>
          </w:tcPr>
          <w:p w14:paraId="2A43A7EB"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Iye Abarim - </w:t>
            </w:r>
            <w:r w:rsidRPr="009C0033">
              <w:rPr>
                <w:rFonts w:ascii="Cambria" w:eastAsia="Times New Roman" w:hAnsi="Cambria"/>
                <w:bCs/>
                <w:szCs w:val="22"/>
                <w:rtl/>
                <w:lang w:bidi="he-IL"/>
              </w:rPr>
              <w:t>העברים</w:t>
            </w:r>
            <w:r w:rsidRPr="009C0033">
              <w:rPr>
                <w:rFonts w:ascii="Cambria" w:eastAsia="Times New Roman" w:hAnsi="Cambria"/>
                <w:bCs/>
                <w:szCs w:val="22"/>
              </w:rPr>
              <w:t xml:space="preserve"> </w:t>
            </w:r>
            <w:r w:rsidRPr="009C0033">
              <w:rPr>
                <w:rFonts w:ascii="Cambria" w:eastAsia="Times New Roman" w:hAnsi="Cambria"/>
                <w:bCs/>
                <w:szCs w:val="22"/>
                <w:rtl/>
                <w:lang w:bidi="he-IL"/>
              </w:rPr>
              <w:t>עיי</w:t>
            </w:r>
          </w:p>
        </w:tc>
        <w:tc>
          <w:tcPr>
            <w:tcW w:w="0" w:type="auto"/>
            <w:tcBorders>
              <w:top w:val="single" w:sz="4" w:space="0" w:color="auto"/>
              <w:left w:val="single" w:sz="4" w:space="0" w:color="auto"/>
              <w:bottom w:val="single" w:sz="4" w:space="0" w:color="auto"/>
              <w:right w:val="single" w:sz="4" w:space="0" w:color="auto"/>
            </w:tcBorders>
          </w:tcPr>
          <w:p w14:paraId="008D9BEC" w14:textId="77777777" w:rsidR="00CD7AAC" w:rsidRPr="009C0033" w:rsidRDefault="00CD7AAC" w:rsidP="00F63D59">
            <w:pPr>
              <w:rPr>
                <w:rFonts w:ascii="Cambria" w:eastAsia="Times New Roman" w:hAnsi="Cambria"/>
                <w:bCs/>
                <w:szCs w:val="22"/>
              </w:rPr>
            </w:pPr>
            <w:r w:rsidRPr="009C0033">
              <w:rPr>
                <w:rFonts w:ascii="Cambria" w:eastAsia="Times New Roman" w:hAnsi="Cambria"/>
                <w:szCs w:val="22"/>
              </w:rPr>
              <w:t>Ruins of the Passes</w:t>
            </w:r>
          </w:p>
        </w:tc>
      </w:tr>
      <w:tr w:rsidR="00CD7AAC" w:rsidRPr="009C0033" w14:paraId="1D697F9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ACEEA66"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38</w:t>
            </w:r>
          </w:p>
        </w:tc>
        <w:tc>
          <w:tcPr>
            <w:tcW w:w="0" w:type="auto"/>
            <w:tcBorders>
              <w:top w:val="single" w:sz="4" w:space="0" w:color="auto"/>
              <w:left w:val="single" w:sz="4" w:space="0" w:color="auto"/>
              <w:bottom w:val="single" w:sz="4" w:space="0" w:color="auto"/>
              <w:right w:val="single" w:sz="4" w:space="0" w:color="auto"/>
            </w:tcBorders>
          </w:tcPr>
          <w:p w14:paraId="2F031CBA"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Divon Gad - </w:t>
            </w:r>
            <w:r w:rsidRPr="009C0033">
              <w:rPr>
                <w:rFonts w:ascii="Cambria" w:eastAsia="Times New Roman" w:hAnsi="Cambria"/>
                <w:bCs/>
                <w:szCs w:val="22"/>
                <w:rtl/>
                <w:lang w:bidi="he-IL"/>
              </w:rPr>
              <w:t>גד</w:t>
            </w:r>
            <w:r w:rsidRPr="009C0033">
              <w:rPr>
                <w:rFonts w:ascii="Cambria" w:eastAsia="Times New Roman" w:hAnsi="Cambria"/>
                <w:bCs/>
                <w:szCs w:val="22"/>
              </w:rPr>
              <w:t xml:space="preserve"> </w:t>
            </w:r>
            <w:r w:rsidRPr="009C0033">
              <w:rPr>
                <w:rFonts w:ascii="Cambria" w:eastAsia="Times New Roman" w:hAnsi="Cambria"/>
                <w:bCs/>
                <w:szCs w:val="22"/>
                <w:rtl/>
                <w:lang w:bidi="he-IL"/>
              </w:rPr>
              <w:t>דיבן</w:t>
            </w:r>
            <w:r w:rsidRPr="009C0033">
              <w:rPr>
                <w:rFonts w:ascii="Cambria" w:eastAsia="Times New Roman" w:hAnsi="Cambria"/>
                <w:bCs/>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2571E4F6" w14:textId="77777777" w:rsidR="00CD7AAC" w:rsidRPr="009C0033" w:rsidRDefault="00CD7AAC" w:rsidP="00F63D59">
            <w:pPr>
              <w:rPr>
                <w:rFonts w:ascii="Cambria" w:eastAsia="Times New Roman" w:hAnsi="Cambria"/>
                <w:bCs/>
                <w:szCs w:val="22"/>
              </w:rPr>
            </w:pPr>
            <w:r w:rsidRPr="009C0033">
              <w:rPr>
                <w:rFonts w:ascii="Cambria" w:eastAsia="Times New Roman" w:hAnsi="Cambria"/>
                <w:szCs w:val="22"/>
              </w:rPr>
              <w:t>Place of fortune</w:t>
            </w:r>
          </w:p>
        </w:tc>
      </w:tr>
      <w:tr w:rsidR="00CD7AAC" w:rsidRPr="009C0033" w14:paraId="1044A198"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7350B5F8"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39</w:t>
            </w:r>
          </w:p>
        </w:tc>
        <w:tc>
          <w:tcPr>
            <w:tcW w:w="0" w:type="auto"/>
            <w:tcBorders>
              <w:top w:val="single" w:sz="4" w:space="0" w:color="auto"/>
              <w:left w:val="single" w:sz="4" w:space="0" w:color="auto"/>
              <w:bottom w:val="single" w:sz="4" w:space="0" w:color="auto"/>
              <w:right w:val="single" w:sz="4" w:space="0" w:color="auto"/>
            </w:tcBorders>
          </w:tcPr>
          <w:p w14:paraId="7A61DD6E"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Almon Diblathaim - </w:t>
            </w:r>
            <w:r w:rsidRPr="009C0033">
              <w:rPr>
                <w:rFonts w:ascii="Cambria" w:eastAsia="Times New Roman" w:hAnsi="Cambria"/>
                <w:bCs/>
                <w:szCs w:val="22"/>
                <w:rtl/>
                <w:lang w:bidi="he-IL"/>
              </w:rPr>
              <w:t>דבלתימה</w:t>
            </w:r>
            <w:r w:rsidRPr="009C0033">
              <w:rPr>
                <w:rFonts w:ascii="Cambria" w:eastAsia="Times New Roman" w:hAnsi="Cambria"/>
                <w:bCs/>
                <w:szCs w:val="22"/>
              </w:rPr>
              <w:t xml:space="preserve"> </w:t>
            </w:r>
            <w:r w:rsidRPr="009C0033">
              <w:rPr>
                <w:rFonts w:ascii="Cambria" w:eastAsia="Times New Roman" w:hAnsi="Cambria"/>
                <w:bCs/>
                <w:szCs w:val="22"/>
                <w:rtl/>
                <w:lang w:bidi="he-IL"/>
              </w:rPr>
              <w:t>עלמן</w:t>
            </w:r>
            <w:r w:rsidRPr="009C0033">
              <w:rPr>
                <w:rFonts w:ascii="Cambria" w:eastAsia="Times New Roman" w:hAnsi="Cambria"/>
                <w:bCs/>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1778CC5C"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Cake of Pressed </w:t>
            </w:r>
            <w:hyperlink r:id="rId24" w:history="1">
              <w:r w:rsidRPr="00C03246">
                <w:rPr>
                  <w:rFonts w:ascii="Cambria" w:eastAsia="Times New Roman" w:hAnsi="Cambria"/>
                  <w:b/>
                  <w:bCs/>
                  <w:color w:val="4472C4" w:themeColor="accent1"/>
                  <w:szCs w:val="22"/>
                </w:rPr>
                <w:t>Figs</w:t>
              </w:r>
            </w:hyperlink>
          </w:p>
        </w:tc>
      </w:tr>
      <w:tr w:rsidR="00CD7AAC" w:rsidRPr="009C0033" w14:paraId="227B4347"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33F7F23A"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40</w:t>
            </w:r>
          </w:p>
        </w:tc>
        <w:tc>
          <w:tcPr>
            <w:tcW w:w="0" w:type="auto"/>
            <w:tcBorders>
              <w:top w:val="single" w:sz="4" w:space="0" w:color="auto"/>
              <w:left w:val="single" w:sz="4" w:space="0" w:color="auto"/>
              <w:bottom w:val="single" w:sz="4" w:space="0" w:color="auto"/>
              <w:right w:val="single" w:sz="4" w:space="0" w:color="auto"/>
            </w:tcBorders>
          </w:tcPr>
          <w:p w14:paraId="4A1462C7" w14:textId="77777777" w:rsidR="00CD7AAC" w:rsidRPr="009C0033" w:rsidRDefault="00CD7AAC" w:rsidP="00F63D59">
            <w:pPr>
              <w:rPr>
                <w:rFonts w:ascii="Cambria" w:eastAsia="Times New Roman" w:hAnsi="Cambria"/>
                <w:bCs/>
                <w:szCs w:val="22"/>
              </w:rPr>
            </w:pPr>
            <w:proofErr w:type="spellStart"/>
            <w:r w:rsidRPr="009C0033">
              <w:rPr>
                <w:rFonts w:ascii="Cambria" w:eastAsia="Times New Roman" w:hAnsi="Cambria"/>
                <w:bCs/>
                <w:szCs w:val="22"/>
              </w:rPr>
              <w:t>M’hari</w:t>
            </w:r>
            <w:proofErr w:type="spellEnd"/>
            <w:r w:rsidRPr="009C0033">
              <w:rPr>
                <w:rFonts w:ascii="Cambria" w:eastAsia="Times New Roman" w:hAnsi="Cambria"/>
                <w:bCs/>
                <w:szCs w:val="22"/>
              </w:rPr>
              <w:t xml:space="preserve"> Abarim – </w:t>
            </w:r>
            <w:r w:rsidRPr="009C0033">
              <w:rPr>
                <w:rFonts w:ascii="Cambria" w:eastAsia="Times New Roman" w:hAnsi="Cambria"/>
                <w:b/>
                <w:bCs/>
                <w:szCs w:val="22"/>
                <w:rtl/>
                <w:lang w:bidi="he-IL"/>
              </w:rPr>
              <w:t>מֵהָרֵי הָעֲבָרִים</w:t>
            </w:r>
          </w:p>
        </w:tc>
        <w:tc>
          <w:tcPr>
            <w:tcW w:w="0" w:type="auto"/>
            <w:tcBorders>
              <w:top w:val="single" w:sz="4" w:space="0" w:color="auto"/>
              <w:left w:val="single" w:sz="4" w:space="0" w:color="auto"/>
              <w:bottom w:val="single" w:sz="4" w:space="0" w:color="auto"/>
              <w:right w:val="single" w:sz="4" w:space="0" w:color="auto"/>
            </w:tcBorders>
          </w:tcPr>
          <w:p w14:paraId="0B1E3F9E"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Mountains of the Passes</w:t>
            </w:r>
          </w:p>
        </w:tc>
      </w:tr>
      <w:tr w:rsidR="00CD7AAC" w:rsidRPr="009C0033" w14:paraId="1641FD92"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tcPr>
          <w:p w14:paraId="6DD0BB14"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41</w:t>
            </w:r>
          </w:p>
        </w:tc>
        <w:tc>
          <w:tcPr>
            <w:tcW w:w="0" w:type="auto"/>
            <w:tcBorders>
              <w:top w:val="single" w:sz="4" w:space="0" w:color="auto"/>
              <w:left w:val="single" w:sz="4" w:space="0" w:color="auto"/>
              <w:bottom w:val="single" w:sz="4" w:space="0" w:color="auto"/>
              <w:right w:val="single" w:sz="4" w:space="0" w:color="auto"/>
            </w:tcBorders>
          </w:tcPr>
          <w:p w14:paraId="7BA5E89F"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 xml:space="preserve">Moab - </w:t>
            </w:r>
            <w:r w:rsidRPr="009C0033">
              <w:rPr>
                <w:rFonts w:ascii="Cambria" w:eastAsia="Times New Roman" w:hAnsi="Cambria"/>
                <w:bCs/>
                <w:szCs w:val="22"/>
                <w:rtl/>
                <w:lang w:bidi="he-IL"/>
              </w:rPr>
              <w:t>מואב</w:t>
            </w:r>
          </w:p>
        </w:tc>
        <w:tc>
          <w:tcPr>
            <w:tcW w:w="0" w:type="auto"/>
            <w:tcBorders>
              <w:top w:val="single" w:sz="4" w:space="0" w:color="auto"/>
              <w:left w:val="single" w:sz="4" w:space="0" w:color="auto"/>
              <w:bottom w:val="single" w:sz="4" w:space="0" w:color="auto"/>
              <w:right w:val="single" w:sz="4" w:space="0" w:color="auto"/>
            </w:tcBorders>
          </w:tcPr>
          <w:p w14:paraId="26DA0D6E" w14:textId="77777777" w:rsidR="00CD7AAC" w:rsidRPr="009C0033" w:rsidRDefault="00CD7AAC" w:rsidP="00F63D59">
            <w:pPr>
              <w:rPr>
                <w:rFonts w:ascii="Cambria" w:eastAsia="Times New Roman" w:hAnsi="Cambria"/>
                <w:bCs/>
                <w:szCs w:val="22"/>
              </w:rPr>
            </w:pPr>
            <w:r w:rsidRPr="009C0033">
              <w:rPr>
                <w:rFonts w:ascii="Cambria" w:eastAsia="Times New Roman" w:hAnsi="Cambria"/>
                <w:bCs/>
                <w:szCs w:val="22"/>
              </w:rPr>
              <w:t>Mother’s Father</w:t>
            </w:r>
          </w:p>
        </w:tc>
      </w:tr>
      <w:tr w:rsidR="00CD7AAC" w:rsidRPr="009C0033" w14:paraId="63D84010" w14:textId="77777777" w:rsidTr="00F63D59">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A97DE3"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42</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F61FB"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 xml:space="preserve">Beth </w:t>
            </w:r>
            <w:proofErr w:type="spellStart"/>
            <w:r w:rsidRPr="00F32426">
              <w:rPr>
                <w:rFonts w:ascii="Cambria" w:eastAsia="Times New Roman" w:hAnsi="Cambria"/>
                <w:b/>
                <w:szCs w:val="22"/>
                <w:highlight w:val="lightGray"/>
              </w:rPr>
              <w:t>Jeshimoth</w:t>
            </w:r>
            <w:proofErr w:type="spellEnd"/>
            <w:r w:rsidRPr="00F32426">
              <w:rPr>
                <w:rFonts w:ascii="Cambria" w:eastAsia="Times New Roman" w:hAnsi="Cambria"/>
                <w:b/>
                <w:szCs w:val="22"/>
                <w:highlight w:val="lightGray"/>
              </w:rPr>
              <w:t xml:space="preserve"> - </w:t>
            </w:r>
            <w:r w:rsidRPr="00F32426">
              <w:rPr>
                <w:rFonts w:ascii="Cambria" w:eastAsia="Times New Roman" w:hAnsi="Cambria"/>
                <w:b/>
                <w:szCs w:val="22"/>
                <w:highlight w:val="lightGray"/>
                <w:rtl/>
                <w:lang w:bidi="he-IL"/>
              </w:rPr>
              <w:t>הישמת</w:t>
            </w:r>
            <w:r w:rsidRPr="00F32426">
              <w:rPr>
                <w:rFonts w:ascii="Cambria" w:eastAsia="Times New Roman" w:hAnsi="Cambria"/>
                <w:b/>
                <w:szCs w:val="22"/>
                <w:highlight w:val="lightGray"/>
              </w:rPr>
              <w:t xml:space="preserve"> </w:t>
            </w:r>
            <w:r w:rsidRPr="00F32426">
              <w:rPr>
                <w:rFonts w:ascii="Cambria" w:eastAsia="Times New Roman" w:hAnsi="Cambria"/>
                <w:b/>
                <w:szCs w:val="22"/>
                <w:highlight w:val="lightGray"/>
                <w:rtl/>
                <w:lang w:bidi="he-IL"/>
              </w:rPr>
              <w:t>בית</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E9F0B" w14:textId="77777777" w:rsidR="00CD7AAC" w:rsidRPr="00F32426" w:rsidRDefault="00CD7AAC" w:rsidP="00F63D59">
            <w:pPr>
              <w:rPr>
                <w:rFonts w:ascii="Cambria" w:eastAsia="Times New Roman" w:hAnsi="Cambria"/>
                <w:b/>
                <w:szCs w:val="22"/>
                <w:highlight w:val="lightGray"/>
              </w:rPr>
            </w:pPr>
            <w:r w:rsidRPr="00F32426">
              <w:rPr>
                <w:rFonts w:ascii="Cambria" w:eastAsia="Times New Roman" w:hAnsi="Cambria"/>
                <w:b/>
                <w:szCs w:val="22"/>
                <w:highlight w:val="lightGray"/>
              </w:rPr>
              <w:t>House of The Desolations</w:t>
            </w:r>
          </w:p>
        </w:tc>
      </w:tr>
    </w:tbl>
    <w:p w14:paraId="7A1E8232" w14:textId="77777777" w:rsidR="00CD7AAC" w:rsidRPr="009C0033" w:rsidRDefault="00CD7AAC" w:rsidP="00CD7AAC">
      <w:pPr>
        <w:rPr>
          <w:rFonts w:ascii="Times New Roman" w:eastAsia="Times New Roman" w:hAnsi="Times New Roman"/>
          <w:szCs w:val="22"/>
          <w:lang w:bidi="he-IL"/>
        </w:rPr>
      </w:pPr>
    </w:p>
    <w:p w14:paraId="7F75B6F0" w14:textId="77777777" w:rsidR="00CD7AAC" w:rsidRPr="009C0033" w:rsidRDefault="00CD7AAC" w:rsidP="00CD7AAC">
      <w:pPr>
        <w:rPr>
          <w:rFonts w:asciiTheme="minorHAnsi" w:eastAsia="Times New Roman" w:hAnsiTheme="minorHAnsi" w:cstheme="minorHAnsi"/>
          <w:bCs/>
          <w:sz w:val="24"/>
        </w:rPr>
      </w:pPr>
      <w:r w:rsidRPr="009C0033">
        <w:rPr>
          <w:rFonts w:asciiTheme="minorHAnsi" w:eastAsia="Times New Roman" w:hAnsiTheme="minorHAnsi" w:cstheme="minorHAnsi"/>
          <w:b/>
          <w:bCs/>
          <w:sz w:val="24"/>
        </w:rPr>
        <w:t xml:space="preserve">Rabbenu </w:t>
      </w:r>
      <w:proofErr w:type="spellStart"/>
      <w:r w:rsidRPr="009C0033">
        <w:rPr>
          <w:rFonts w:asciiTheme="minorHAnsi" w:eastAsia="Times New Roman" w:hAnsiTheme="minorHAnsi" w:cstheme="minorHAnsi"/>
          <w:b/>
          <w:bCs/>
          <w:sz w:val="24"/>
        </w:rPr>
        <w:t>Bachaye</w:t>
      </w:r>
      <w:proofErr w:type="spellEnd"/>
      <w:r w:rsidRPr="009C0033">
        <w:rPr>
          <w:rFonts w:asciiTheme="minorHAnsi" w:eastAsia="Times New Roman" w:hAnsiTheme="minorHAnsi" w:cstheme="minorHAnsi"/>
          <w:bCs/>
          <w:sz w:val="24"/>
        </w:rPr>
        <w:t xml:space="preserve"> in his commentary on the </w:t>
      </w:r>
      <w:r w:rsidRPr="009C0033">
        <w:rPr>
          <w:rFonts w:asciiTheme="minorHAnsi" w:eastAsia="Times New Roman" w:hAnsiTheme="minorHAnsi" w:cstheme="minorHAnsi"/>
          <w:bCs/>
          <w:iCs/>
          <w:sz w:val="24"/>
        </w:rPr>
        <w:t>Torah</w:t>
      </w:r>
      <w:r w:rsidRPr="009C0033">
        <w:rPr>
          <w:rFonts w:asciiTheme="minorHAnsi" w:eastAsia="Times New Roman" w:hAnsiTheme="minorHAnsi" w:cstheme="minorHAnsi"/>
          <w:bCs/>
          <w:sz w:val="24"/>
        </w:rPr>
        <w:t xml:space="preserve"> says that besides shedding light on what happened in the desert on the journeys, the account of the journeys and their stations has for us an additional benefit in that it gives us a glimpse into the future. </w:t>
      </w:r>
    </w:p>
    <w:p w14:paraId="61F82247" w14:textId="77777777" w:rsidR="00CD7AAC" w:rsidRPr="009C0033" w:rsidRDefault="00CD7AAC" w:rsidP="00CD7AAC">
      <w:pPr>
        <w:rPr>
          <w:rFonts w:asciiTheme="minorHAnsi" w:eastAsia="Times New Roman" w:hAnsiTheme="minorHAnsi" w:cstheme="minorHAnsi"/>
          <w:bCs/>
          <w:sz w:val="24"/>
        </w:rPr>
      </w:pPr>
    </w:p>
    <w:p w14:paraId="0747D8D6" w14:textId="77777777" w:rsidR="00CD7AAC" w:rsidRPr="009C0033" w:rsidRDefault="00CD7AAC" w:rsidP="00CD7AAC">
      <w:pPr>
        <w:rPr>
          <w:rFonts w:asciiTheme="minorHAnsi" w:eastAsia="Times New Roman" w:hAnsiTheme="minorHAnsi" w:cstheme="minorHAnsi"/>
          <w:bCs/>
          <w:sz w:val="24"/>
        </w:rPr>
      </w:pPr>
      <w:r w:rsidRPr="009C0033">
        <w:rPr>
          <w:rFonts w:asciiTheme="minorHAnsi" w:eastAsia="Times New Roman" w:hAnsiTheme="minorHAnsi" w:cstheme="minorHAnsi"/>
          <w:bCs/>
          <w:sz w:val="24"/>
        </w:rPr>
        <w:t xml:space="preserve">Paraphrasing an idea which is brought by the </w:t>
      </w:r>
      <w:r w:rsidRPr="009C0033">
        <w:rPr>
          <w:rFonts w:asciiTheme="minorHAnsi" w:eastAsia="Times New Roman" w:hAnsiTheme="minorHAnsi" w:cstheme="minorHAnsi"/>
          <w:bCs/>
          <w:iCs/>
          <w:sz w:val="24"/>
        </w:rPr>
        <w:t>Ramban</w:t>
      </w:r>
      <w:r w:rsidRPr="009C0033">
        <w:rPr>
          <w:rFonts w:asciiTheme="minorHAnsi" w:eastAsia="Times New Roman" w:hAnsiTheme="minorHAnsi" w:cstheme="minorHAnsi"/>
          <w:bCs/>
          <w:sz w:val="24"/>
        </w:rPr>
        <w:t xml:space="preserve"> in his argument with Pablo Christiani and based on a little known </w:t>
      </w:r>
      <w:r w:rsidRPr="009C0033">
        <w:rPr>
          <w:rFonts w:asciiTheme="minorHAnsi" w:eastAsia="Times New Roman" w:hAnsiTheme="minorHAnsi" w:cstheme="minorHAnsi"/>
          <w:bCs/>
          <w:iCs/>
          <w:sz w:val="24"/>
        </w:rPr>
        <w:t>Midrashic</w:t>
      </w:r>
      <w:r w:rsidRPr="009C0033">
        <w:rPr>
          <w:rFonts w:asciiTheme="minorHAnsi" w:eastAsia="Times New Roman" w:hAnsiTheme="minorHAnsi" w:cstheme="minorHAnsi"/>
          <w:bCs/>
          <w:sz w:val="24"/>
        </w:rPr>
        <w:t xml:space="preserve"> work, he says that the words of all the prophets allude to the fact that the final redemption of the Jewish people will be identical to the first one. Just as the Jewish people went out of Egypt into the desert, so in the future will </w:t>
      </w:r>
      <w:r w:rsidRPr="009C0033">
        <w:rPr>
          <w:rFonts w:asciiTheme="minorHAnsi" w:eastAsia="Times New Roman" w:hAnsiTheme="minorHAnsi" w:cstheme="minorHAnsi"/>
          <w:bCs/>
          <w:iCs/>
          <w:sz w:val="24"/>
        </w:rPr>
        <w:t>Israel</w:t>
      </w:r>
      <w:r w:rsidRPr="009C0033">
        <w:rPr>
          <w:rFonts w:asciiTheme="minorHAnsi" w:eastAsia="Times New Roman" w:hAnsiTheme="minorHAnsi" w:cstheme="minorHAnsi"/>
          <w:bCs/>
          <w:sz w:val="24"/>
        </w:rPr>
        <w:t xml:space="preserve"> take to the desert. </w:t>
      </w:r>
    </w:p>
    <w:p w14:paraId="6A563174" w14:textId="77777777" w:rsidR="00CD7AAC" w:rsidRPr="009C0033" w:rsidRDefault="00CD7AAC" w:rsidP="00CD7AAC">
      <w:pPr>
        <w:rPr>
          <w:rFonts w:asciiTheme="minorHAnsi" w:eastAsia="Times New Roman" w:hAnsiTheme="minorHAnsi" w:cstheme="minorHAnsi"/>
          <w:bCs/>
          <w:sz w:val="24"/>
        </w:rPr>
      </w:pPr>
    </w:p>
    <w:p w14:paraId="07B41353" w14:textId="77777777" w:rsidR="00CD7AAC" w:rsidRPr="009C0033" w:rsidRDefault="00CD7AAC" w:rsidP="00CD7AAC">
      <w:pPr>
        <w:rPr>
          <w:rFonts w:asciiTheme="minorHAnsi" w:eastAsia="Times New Roman" w:hAnsiTheme="minorHAnsi" w:cstheme="minorHAnsi"/>
          <w:bCs/>
          <w:sz w:val="24"/>
        </w:rPr>
      </w:pPr>
      <w:r w:rsidRPr="009C0033">
        <w:rPr>
          <w:rFonts w:asciiTheme="minorHAnsi" w:eastAsia="Times New Roman" w:hAnsiTheme="minorHAnsi" w:cstheme="minorHAnsi"/>
          <w:bCs/>
          <w:sz w:val="24"/>
        </w:rPr>
        <w:t xml:space="preserve">They will travel to the same stations that </w:t>
      </w:r>
      <w:r w:rsidRPr="009C0033">
        <w:rPr>
          <w:rFonts w:asciiTheme="minorHAnsi" w:eastAsia="Times New Roman" w:hAnsiTheme="minorHAnsi" w:cstheme="minorHAnsi"/>
          <w:bCs/>
          <w:iCs/>
          <w:sz w:val="24"/>
        </w:rPr>
        <w:t>Israel</w:t>
      </w:r>
      <w:r w:rsidRPr="009C0033">
        <w:rPr>
          <w:rFonts w:asciiTheme="minorHAnsi" w:eastAsia="Times New Roman" w:hAnsiTheme="minorHAnsi" w:cstheme="minorHAnsi"/>
          <w:bCs/>
          <w:sz w:val="24"/>
        </w:rPr>
        <w:t xml:space="preserve"> travelled to, after the Exodus. </w:t>
      </w:r>
      <w:r w:rsidRPr="009C0033">
        <w:rPr>
          <w:rFonts w:asciiTheme="minorHAnsi" w:eastAsia="Times New Roman" w:hAnsiTheme="minorHAnsi" w:cstheme="minorHAnsi"/>
          <w:bCs/>
          <w:iCs/>
          <w:sz w:val="24"/>
        </w:rPr>
        <w:t>HaShem</w:t>
      </w:r>
      <w:r w:rsidRPr="009C0033">
        <w:rPr>
          <w:rFonts w:asciiTheme="minorHAnsi" w:eastAsia="Times New Roman" w:hAnsiTheme="minorHAnsi" w:cstheme="minorHAnsi"/>
          <w:bCs/>
          <w:sz w:val="24"/>
        </w:rPr>
        <w:t xml:space="preserve"> will sustain them and lead them as before. The final remaining sparks will be gathered up, the final healings completed and the redemption realized. The whole world will know that </w:t>
      </w:r>
      <w:r w:rsidRPr="009C0033">
        <w:rPr>
          <w:rFonts w:asciiTheme="minorHAnsi" w:eastAsia="Times New Roman" w:hAnsiTheme="minorHAnsi" w:cstheme="minorHAnsi"/>
          <w:bCs/>
          <w:iCs/>
          <w:sz w:val="24"/>
        </w:rPr>
        <w:t>HaShem</w:t>
      </w:r>
      <w:r w:rsidRPr="009C0033">
        <w:rPr>
          <w:rFonts w:asciiTheme="minorHAnsi" w:eastAsia="Times New Roman" w:hAnsiTheme="minorHAnsi" w:cstheme="minorHAnsi"/>
          <w:bCs/>
          <w:sz w:val="24"/>
        </w:rPr>
        <w:t xml:space="preserve"> is </w:t>
      </w:r>
      <w:r w:rsidRPr="009C0033">
        <w:rPr>
          <w:rFonts w:asciiTheme="minorHAnsi" w:eastAsia="Times New Roman" w:hAnsiTheme="minorHAnsi" w:cstheme="minorHAnsi"/>
          <w:bCs/>
          <w:iCs/>
          <w:sz w:val="24"/>
        </w:rPr>
        <w:t>Echad</w:t>
      </w:r>
      <w:r w:rsidRPr="009C0033">
        <w:rPr>
          <w:rFonts w:asciiTheme="minorHAnsi" w:eastAsia="Times New Roman" w:hAnsiTheme="minorHAnsi" w:cstheme="minorHAnsi"/>
          <w:bCs/>
          <w:sz w:val="24"/>
        </w:rPr>
        <w:t xml:space="preserve">. </w:t>
      </w:r>
    </w:p>
    <w:p w14:paraId="22560503" w14:textId="77777777" w:rsidR="00CD7AAC" w:rsidRPr="009C0033" w:rsidRDefault="00CD7AAC" w:rsidP="00CD7AAC">
      <w:pPr>
        <w:rPr>
          <w:rFonts w:asciiTheme="minorHAnsi" w:eastAsia="Times New Roman" w:hAnsiTheme="minorHAnsi" w:cstheme="minorHAnsi"/>
          <w:bCs/>
          <w:sz w:val="24"/>
        </w:rPr>
      </w:pPr>
    </w:p>
    <w:p w14:paraId="590AFDDC" w14:textId="77777777" w:rsidR="00CD7AAC" w:rsidRPr="009C0033" w:rsidRDefault="00CD7AAC" w:rsidP="00CD7AAC">
      <w:pPr>
        <w:rPr>
          <w:rFonts w:asciiTheme="minorHAnsi" w:eastAsia="Times New Roman" w:hAnsiTheme="minorHAnsi" w:cstheme="minorHAnsi"/>
          <w:bCs/>
          <w:sz w:val="24"/>
        </w:rPr>
      </w:pPr>
      <w:r w:rsidRPr="009C0033">
        <w:rPr>
          <w:rFonts w:asciiTheme="minorHAnsi" w:eastAsia="Times New Roman" w:hAnsiTheme="minorHAnsi" w:cstheme="minorHAnsi"/>
          <w:bCs/>
          <w:sz w:val="24"/>
        </w:rPr>
        <w:t xml:space="preserve">This is alluded to in the verse which twice mentions the word </w:t>
      </w:r>
      <w:r w:rsidRPr="009C0033">
        <w:rPr>
          <w:rFonts w:asciiTheme="minorHAnsi" w:eastAsia="Times New Roman" w:hAnsiTheme="minorHAnsi" w:cstheme="minorHAnsi"/>
          <w:bCs/>
          <w:i/>
          <w:iCs/>
          <w:sz w:val="24"/>
        </w:rPr>
        <w:t>“</w:t>
      </w:r>
      <w:proofErr w:type="spellStart"/>
      <w:r w:rsidRPr="009C0033">
        <w:rPr>
          <w:rFonts w:asciiTheme="minorHAnsi" w:eastAsia="Times New Roman" w:hAnsiTheme="minorHAnsi" w:cstheme="minorHAnsi"/>
          <w:bCs/>
          <w:i/>
          <w:iCs/>
          <w:sz w:val="24"/>
        </w:rPr>
        <w:t>mozta’eihem</w:t>
      </w:r>
      <w:proofErr w:type="spellEnd"/>
      <w:r w:rsidRPr="009C0033">
        <w:rPr>
          <w:rFonts w:asciiTheme="minorHAnsi" w:eastAsia="Times New Roman" w:hAnsiTheme="minorHAnsi" w:cstheme="minorHAnsi"/>
          <w:bCs/>
          <w:i/>
          <w:iCs/>
          <w:sz w:val="24"/>
        </w:rPr>
        <w:t>”</w:t>
      </w:r>
      <w:r w:rsidRPr="009C0033">
        <w:rPr>
          <w:rFonts w:asciiTheme="minorHAnsi" w:eastAsia="Times New Roman" w:hAnsiTheme="minorHAnsi" w:cstheme="minorHAnsi"/>
          <w:bCs/>
          <w:sz w:val="24"/>
        </w:rPr>
        <w:t>, their stations. First it is written, “</w:t>
      </w:r>
      <w:r w:rsidRPr="009C0033">
        <w:rPr>
          <w:rFonts w:asciiTheme="minorHAnsi" w:eastAsia="Times New Roman" w:hAnsiTheme="minorHAnsi" w:cstheme="minorHAnsi"/>
          <w:bCs/>
          <w:i/>
          <w:iCs/>
          <w:sz w:val="24"/>
        </w:rPr>
        <w:t xml:space="preserve">Moshe recorded the stations of their journeys...”. </w:t>
      </w:r>
      <w:r w:rsidRPr="009C0033">
        <w:rPr>
          <w:rFonts w:asciiTheme="minorHAnsi" w:eastAsia="Times New Roman" w:hAnsiTheme="minorHAnsi" w:cstheme="minorHAnsi"/>
          <w:bCs/>
          <w:sz w:val="24"/>
        </w:rPr>
        <w:t>Then the verse says afterwards,</w:t>
      </w:r>
      <w:r w:rsidRPr="009C0033">
        <w:rPr>
          <w:rFonts w:asciiTheme="minorHAnsi" w:eastAsia="Times New Roman" w:hAnsiTheme="minorHAnsi" w:cstheme="minorHAnsi"/>
          <w:bCs/>
          <w:i/>
          <w:iCs/>
          <w:sz w:val="24"/>
        </w:rPr>
        <w:t xml:space="preserve"> “...these are their journeys between the stations.”</w:t>
      </w:r>
      <w:r w:rsidRPr="009C0033">
        <w:rPr>
          <w:rFonts w:asciiTheme="minorHAnsi" w:eastAsia="Times New Roman" w:hAnsiTheme="minorHAnsi" w:cstheme="minorHAnsi"/>
          <w:bCs/>
          <w:sz w:val="24"/>
        </w:rPr>
        <w:t xml:space="preserve"> The first mention of </w:t>
      </w:r>
      <w:r w:rsidRPr="009C0033">
        <w:rPr>
          <w:rFonts w:asciiTheme="minorHAnsi" w:eastAsia="Times New Roman" w:hAnsiTheme="minorHAnsi" w:cstheme="minorHAnsi"/>
          <w:bCs/>
          <w:i/>
          <w:iCs/>
          <w:sz w:val="24"/>
        </w:rPr>
        <w:t>“</w:t>
      </w:r>
      <w:proofErr w:type="spellStart"/>
      <w:r w:rsidRPr="009C0033">
        <w:rPr>
          <w:rFonts w:asciiTheme="minorHAnsi" w:eastAsia="Times New Roman" w:hAnsiTheme="minorHAnsi" w:cstheme="minorHAnsi"/>
          <w:bCs/>
          <w:i/>
          <w:iCs/>
          <w:sz w:val="24"/>
        </w:rPr>
        <w:t>mozta’eihem</w:t>
      </w:r>
      <w:proofErr w:type="spellEnd"/>
      <w:r w:rsidRPr="009C0033">
        <w:rPr>
          <w:rFonts w:asciiTheme="minorHAnsi" w:eastAsia="Times New Roman" w:hAnsiTheme="minorHAnsi" w:cstheme="minorHAnsi"/>
          <w:bCs/>
          <w:i/>
          <w:iCs/>
          <w:sz w:val="24"/>
        </w:rPr>
        <w:t>”</w:t>
      </w:r>
      <w:r w:rsidRPr="009C0033">
        <w:rPr>
          <w:rFonts w:asciiTheme="minorHAnsi" w:eastAsia="Times New Roman" w:hAnsiTheme="minorHAnsi" w:cstheme="minorHAnsi"/>
          <w:bCs/>
          <w:sz w:val="24"/>
        </w:rPr>
        <w:t xml:space="preserve">, their stations, refers to the going out of Egypt, the second mention to the going out of this, the last of the bitter Exiles. </w:t>
      </w:r>
    </w:p>
    <w:p w14:paraId="15B9BC7D" w14:textId="77777777" w:rsidR="00CD7AAC" w:rsidRPr="009C0033" w:rsidRDefault="00CD7AAC" w:rsidP="00CD7AAC">
      <w:pPr>
        <w:rPr>
          <w:rFonts w:asciiTheme="minorHAnsi" w:eastAsia="Times New Roman" w:hAnsiTheme="minorHAnsi" w:cstheme="minorHAnsi"/>
          <w:bCs/>
          <w:sz w:val="24"/>
        </w:rPr>
      </w:pPr>
    </w:p>
    <w:p w14:paraId="1180B98A" w14:textId="21F8FFA4" w:rsidR="00CD7AAC" w:rsidRPr="009C0033" w:rsidRDefault="00CD7AAC" w:rsidP="00CD7AAC">
      <w:pPr>
        <w:rPr>
          <w:rFonts w:asciiTheme="minorHAnsi" w:eastAsia="Times New Roman" w:hAnsiTheme="minorHAnsi" w:cstheme="minorHAnsi"/>
          <w:bCs/>
          <w:sz w:val="24"/>
        </w:rPr>
      </w:pPr>
      <w:r w:rsidRPr="009C0033">
        <w:rPr>
          <w:rFonts w:asciiTheme="minorHAnsi" w:eastAsia="Times New Roman" w:hAnsiTheme="minorHAnsi" w:cstheme="minorHAnsi"/>
          <w:bCs/>
          <w:sz w:val="24"/>
        </w:rPr>
        <w:t xml:space="preserve">Since the </w:t>
      </w:r>
      <w:r w:rsidRPr="009C0033">
        <w:rPr>
          <w:rFonts w:asciiTheme="minorHAnsi" w:eastAsia="Times New Roman" w:hAnsiTheme="minorHAnsi" w:cstheme="minorHAnsi"/>
          <w:bCs/>
          <w:i/>
          <w:iCs/>
          <w:sz w:val="24"/>
        </w:rPr>
        <w:t>Parsha</w:t>
      </w:r>
      <w:r w:rsidRPr="009C0033">
        <w:rPr>
          <w:rFonts w:asciiTheme="minorHAnsi" w:eastAsia="Times New Roman" w:hAnsiTheme="minorHAnsi" w:cstheme="minorHAnsi"/>
          <w:bCs/>
          <w:sz w:val="24"/>
        </w:rPr>
        <w:t xml:space="preserve"> begins by saying </w:t>
      </w:r>
      <w:r w:rsidRPr="009C0033">
        <w:rPr>
          <w:rFonts w:asciiTheme="minorHAnsi" w:eastAsia="Times New Roman" w:hAnsiTheme="minorHAnsi" w:cstheme="minorHAnsi"/>
          <w:bCs/>
          <w:i/>
          <w:iCs/>
          <w:sz w:val="24"/>
        </w:rPr>
        <w:t>“Eleh”</w:t>
      </w:r>
      <w:r w:rsidRPr="009C0033">
        <w:rPr>
          <w:rFonts w:asciiTheme="minorHAnsi" w:eastAsia="Times New Roman" w:hAnsiTheme="minorHAnsi" w:cstheme="minorHAnsi"/>
          <w:bCs/>
          <w:sz w:val="24"/>
        </w:rPr>
        <w:t xml:space="preserve"> these are the journeys of the Children of Israel, is conclude</w:t>
      </w:r>
      <w:r w:rsidR="005B0563">
        <w:rPr>
          <w:rFonts w:asciiTheme="minorHAnsi" w:eastAsia="Times New Roman" w:hAnsiTheme="minorHAnsi" w:cstheme="minorHAnsi"/>
          <w:bCs/>
          <w:sz w:val="24"/>
        </w:rPr>
        <w:t>d</w:t>
      </w:r>
      <w:r w:rsidRPr="009C0033">
        <w:rPr>
          <w:rFonts w:asciiTheme="minorHAnsi" w:eastAsia="Times New Roman" w:hAnsiTheme="minorHAnsi" w:cstheme="minorHAnsi"/>
          <w:bCs/>
          <w:sz w:val="24"/>
        </w:rPr>
        <w:t xml:space="preserve"> by saying </w:t>
      </w:r>
      <w:r w:rsidRPr="009C0033">
        <w:rPr>
          <w:rFonts w:asciiTheme="minorHAnsi" w:eastAsia="Times New Roman" w:hAnsiTheme="minorHAnsi" w:cstheme="minorHAnsi"/>
          <w:bCs/>
          <w:i/>
          <w:iCs/>
          <w:sz w:val="24"/>
        </w:rPr>
        <w:t>“</w:t>
      </w:r>
      <w:proofErr w:type="spellStart"/>
      <w:r w:rsidRPr="009C0033">
        <w:rPr>
          <w:rFonts w:asciiTheme="minorHAnsi" w:eastAsia="Times New Roman" w:hAnsiTheme="minorHAnsi" w:cstheme="minorHAnsi"/>
          <w:b/>
          <w:bCs/>
          <w:i/>
          <w:iCs/>
          <w:sz w:val="24"/>
          <w:u w:val="single"/>
        </w:rPr>
        <w:t>V</w:t>
      </w:r>
      <w:r w:rsidRPr="009C0033">
        <w:rPr>
          <w:rFonts w:asciiTheme="minorHAnsi" w:eastAsia="Times New Roman" w:hAnsiTheme="minorHAnsi" w:cstheme="minorHAnsi"/>
          <w:bCs/>
          <w:i/>
          <w:iCs/>
          <w:sz w:val="24"/>
        </w:rPr>
        <w:t>’Eleh</w:t>
      </w:r>
      <w:proofErr w:type="spellEnd"/>
      <w:r w:rsidRPr="009C0033">
        <w:rPr>
          <w:rFonts w:asciiTheme="minorHAnsi" w:eastAsia="Times New Roman" w:hAnsiTheme="minorHAnsi" w:cstheme="minorHAnsi"/>
          <w:bCs/>
          <w:sz w:val="24"/>
        </w:rPr>
        <w:t xml:space="preserve">” </w:t>
      </w:r>
      <w:r w:rsidRPr="009C0033">
        <w:rPr>
          <w:rFonts w:asciiTheme="minorHAnsi" w:eastAsia="Times New Roman" w:hAnsiTheme="minorHAnsi" w:cstheme="minorHAnsi"/>
          <w:b/>
          <w:bCs/>
          <w:sz w:val="24"/>
        </w:rPr>
        <w:t>and</w:t>
      </w:r>
      <w:r w:rsidRPr="009C0033">
        <w:rPr>
          <w:rFonts w:asciiTheme="minorHAnsi" w:eastAsia="Times New Roman" w:hAnsiTheme="minorHAnsi" w:cstheme="minorHAnsi"/>
          <w:bCs/>
          <w:sz w:val="24"/>
        </w:rPr>
        <w:t xml:space="preserve"> these are the journeys. </w:t>
      </w:r>
      <w:r w:rsidRPr="009C0033">
        <w:rPr>
          <w:rFonts w:asciiTheme="minorHAnsi" w:eastAsia="Times New Roman" w:hAnsiTheme="minorHAnsi" w:cstheme="minorHAnsi"/>
          <w:bCs/>
          <w:i/>
          <w:iCs/>
          <w:sz w:val="24"/>
        </w:rPr>
        <w:t>Eleh</w:t>
      </w:r>
      <w:r w:rsidRPr="009C0033">
        <w:rPr>
          <w:rFonts w:asciiTheme="minorHAnsi" w:eastAsia="Times New Roman" w:hAnsiTheme="minorHAnsi" w:cstheme="minorHAnsi"/>
          <w:bCs/>
          <w:sz w:val="24"/>
        </w:rPr>
        <w:t xml:space="preserve"> comes to limit the scope of a subject -- these are the journeys that were. </w:t>
      </w:r>
      <w:proofErr w:type="spellStart"/>
      <w:r w:rsidRPr="009C0033">
        <w:rPr>
          <w:rFonts w:asciiTheme="minorHAnsi" w:eastAsia="Times New Roman" w:hAnsiTheme="minorHAnsi" w:cstheme="minorHAnsi"/>
          <w:b/>
          <w:bCs/>
          <w:i/>
          <w:iCs/>
          <w:sz w:val="24"/>
          <w:u w:val="single"/>
        </w:rPr>
        <w:t>V</w:t>
      </w:r>
      <w:r w:rsidRPr="009C0033">
        <w:rPr>
          <w:rFonts w:asciiTheme="minorHAnsi" w:eastAsia="Times New Roman" w:hAnsiTheme="minorHAnsi" w:cstheme="minorHAnsi"/>
          <w:bCs/>
          <w:i/>
          <w:iCs/>
          <w:sz w:val="24"/>
        </w:rPr>
        <w:t>’Eleh</w:t>
      </w:r>
      <w:proofErr w:type="spellEnd"/>
      <w:r w:rsidRPr="009C0033">
        <w:rPr>
          <w:rFonts w:asciiTheme="minorHAnsi" w:eastAsia="Times New Roman" w:hAnsiTheme="minorHAnsi" w:cstheme="minorHAnsi"/>
          <w:bCs/>
          <w:sz w:val="24"/>
        </w:rPr>
        <w:t xml:space="preserve">” comes to add on to what we already know, it refers to the journeys that </w:t>
      </w:r>
      <w:r w:rsidRPr="009C0033">
        <w:rPr>
          <w:rFonts w:asciiTheme="minorHAnsi" w:eastAsia="Times New Roman" w:hAnsiTheme="minorHAnsi" w:cstheme="minorHAnsi"/>
          <w:b/>
          <w:bCs/>
          <w:sz w:val="24"/>
        </w:rPr>
        <w:t>will be</w:t>
      </w:r>
      <w:r w:rsidRPr="009C0033">
        <w:rPr>
          <w:rFonts w:asciiTheme="minorHAnsi" w:eastAsia="Times New Roman" w:hAnsiTheme="minorHAnsi" w:cstheme="minorHAnsi"/>
          <w:bCs/>
          <w:sz w:val="24"/>
        </w:rPr>
        <w:t xml:space="preserve">, the journeys that await us at the end of our Exile, may it speedily come upon us. </w:t>
      </w:r>
    </w:p>
    <w:p w14:paraId="125AAA78" w14:textId="77777777" w:rsidR="00CD7AAC" w:rsidRPr="00D90075" w:rsidRDefault="00CD7AAC" w:rsidP="00CD7AAC">
      <w:pPr>
        <w:pBdr>
          <w:bottom w:val="double" w:sz="4" w:space="1" w:color="auto"/>
        </w:pBdr>
        <w:jc w:val="center"/>
        <w:rPr>
          <w:rFonts w:ascii="Cambria" w:eastAsia="Calibri" w:hAnsi="Cambria"/>
          <w:b/>
          <w:bCs/>
          <w:sz w:val="16"/>
          <w:szCs w:val="16"/>
          <w:lang w:bidi="he-IL"/>
        </w:rPr>
      </w:pPr>
    </w:p>
    <w:p w14:paraId="3B4A6E13" w14:textId="77777777" w:rsidR="00CD7AAC" w:rsidRPr="00D90075" w:rsidRDefault="00CD7AAC" w:rsidP="00CD7AAC">
      <w:pPr>
        <w:rPr>
          <w:highlight w:val="yellow"/>
          <w:lang w:bidi="he-IL"/>
        </w:rPr>
      </w:pPr>
    </w:p>
    <w:p w14:paraId="3C5834D2" w14:textId="46FB8982" w:rsidR="00AF7B5B" w:rsidRDefault="00337673" w:rsidP="00337673">
      <w:pPr>
        <w:pStyle w:val="Heading1"/>
        <w:rPr>
          <w:lang w:bidi="he-IL"/>
        </w:rPr>
      </w:pPr>
      <w:r w:rsidRPr="001B0F15">
        <w:rPr>
          <w:rFonts w:eastAsia="Times New Roman"/>
          <w:lang w:bidi="he-IL"/>
        </w:rPr>
        <w:t xml:space="preserve">Ketubim: Tehillim (Psalms) </w:t>
      </w:r>
      <w:r w:rsidRPr="001B0F15">
        <w:rPr>
          <w:rFonts w:eastAsia="Times New Roman"/>
          <w:bCs/>
          <w:lang w:bidi="he-IL"/>
        </w:rPr>
        <w:t>106:</w:t>
      </w:r>
      <w:r w:rsidR="00BB6094" w:rsidRPr="001B0F15">
        <w:rPr>
          <w:rFonts w:eastAsia="Times New Roman"/>
          <w:bCs/>
          <w:lang w:bidi="he-IL"/>
        </w:rPr>
        <w:t>28</w:t>
      </w:r>
      <w:r w:rsidRPr="001B0F15">
        <w:rPr>
          <w:rFonts w:eastAsia="Times New Roman"/>
          <w:bCs/>
          <w:lang w:bidi="he-IL"/>
        </w:rPr>
        <w:t>-</w:t>
      </w:r>
      <w:r w:rsidR="00BB6094" w:rsidRPr="001B0F15">
        <w:rPr>
          <w:rFonts w:eastAsia="Times New Roman"/>
          <w:bCs/>
          <w:lang w:bidi="he-IL"/>
        </w:rPr>
        <w:t>33</w:t>
      </w:r>
    </w:p>
    <w:p w14:paraId="05EAE369" w14:textId="77777777" w:rsidR="00337673" w:rsidRPr="005F4418" w:rsidRDefault="00337673" w:rsidP="005F4418">
      <w:pPr>
        <w:rPr>
          <w:rFonts w:eastAsia="Times New Roman" w:cs="Calibri"/>
          <w:color w:val="000000"/>
          <w:lang w:bidi="he-IL"/>
        </w:rPr>
      </w:pPr>
      <w:bookmarkStart w:id="13" w:name="_Hlk2070229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3"/>
        <w:gridCol w:w="5121"/>
      </w:tblGrid>
      <w:tr w:rsidR="00BB6094" w:rsidRPr="005F4418" w14:paraId="1BDA271C" w14:textId="77777777" w:rsidTr="0052320D">
        <w:trPr>
          <w:tblHeader/>
          <w:jc w:val="center"/>
        </w:trPr>
        <w:tc>
          <w:tcPr>
            <w:tcW w:w="5083" w:type="dxa"/>
            <w:tcBorders>
              <w:bottom w:val="single" w:sz="4" w:space="0" w:color="auto"/>
            </w:tcBorders>
            <w:tcMar>
              <w:top w:w="0" w:type="dxa"/>
              <w:left w:w="108" w:type="dxa"/>
              <w:bottom w:w="0" w:type="dxa"/>
              <w:right w:w="108" w:type="dxa"/>
            </w:tcMar>
            <w:hideMark/>
          </w:tcPr>
          <w:p w14:paraId="4CFBC52B" w14:textId="77777777" w:rsidR="00BB6094" w:rsidRPr="005F4418" w:rsidRDefault="00BB6094" w:rsidP="005F4418">
            <w:pPr>
              <w:jc w:val="center"/>
              <w:rPr>
                <w:rFonts w:eastAsia="Times New Roman" w:cs="Calibri"/>
                <w:sz w:val="24"/>
                <w:lang w:bidi="he-IL"/>
              </w:rPr>
            </w:pPr>
            <w:r w:rsidRPr="005F4418">
              <w:rPr>
                <w:rFonts w:eastAsia="Times New Roman" w:cs="Calibri"/>
                <w:b/>
                <w:bCs/>
                <w:sz w:val="24"/>
                <w:lang w:val="en-AU" w:bidi="he-IL"/>
              </w:rPr>
              <w:t>Rashi</w:t>
            </w:r>
          </w:p>
        </w:tc>
        <w:tc>
          <w:tcPr>
            <w:tcW w:w="5121" w:type="dxa"/>
            <w:tcBorders>
              <w:bottom w:val="single" w:sz="4" w:space="0" w:color="auto"/>
            </w:tcBorders>
            <w:tcMar>
              <w:top w:w="0" w:type="dxa"/>
              <w:left w:w="108" w:type="dxa"/>
              <w:bottom w:w="0" w:type="dxa"/>
              <w:right w:w="108" w:type="dxa"/>
            </w:tcMar>
            <w:hideMark/>
          </w:tcPr>
          <w:p w14:paraId="71C7DF9B" w14:textId="77777777" w:rsidR="00BB6094" w:rsidRPr="005F4418" w:rsidRDefault="00BB6094" w:rsidP="005F4418">
            <w:pPr>
              <w:jc w:val="center"/>
              <w:rPr>
                <w:rFonts w:eastAsia="Times New Roman" w:cs="Calibri"/>
                <w:sz w:val="24"/>
                <w:lang w:bidi="he-IL"/>
              </w:rPr>
            </w:pPr>
            <w:r w:rsidRPr="005F4418">
              <w:rPr>
                <w:rFonts w:eastAsia="Times New Roman" w:cs="Calibri"/>
                <w:b/>
                <w:bCs/>
                <w:sz w:val="24"/>
                <w:lang w:val="en-AU" w:bidi="he-IL"/>
              </w:rPr>
              <w:t>Targum</w:t>
            </w:r>
          </w:p>
        </w:tc>
      </w:tr>
      <w:tr w:rsidR="00BB6094" w:rsidRPr="00BB6094" w14:paraId="5E561A88"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1B1B22EF"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 </w:t>
            </w:r>
            <w:r w:rsidRPr="00BB6094">
              <w:rPr>
                <w:rFonts w:eastAsia="Times New Roman" w:cs="Calibri"/>
                <w:szCs w:val="22"/>
                <w:lang w:bidi="he-IL"/>
              </w:rPr>
              <w:t>Hallelujah. Give thanks to the Lord for He is good, for His kindness is forever.</w:t>
            </w:r>
          </w:p>
        </w:tc>
        <w:tc>
          <w:tcPr>
            <w:tcW w:w="5121" w:type="dxa"/>
            <w:shd w:val="clear" w:color="auto" w:fill="F2F2F2" w:themeFill="background1" w:themeFillShade="F2"/>
            <w:tcMar>
              <w:top w:w="0" w:type="dxa"/>
              <w:left w:w="108" w:type="dxa"/>
              <w:bottom w:w="0" w:type="dxa"/>
              <w:right w:w="108" w:type="dxa"/>
            </w:tcMar>
            <w:hideMark/>
          </w:tcPr>
          <w:p w14:paraId="7B17E26B" w14:textId="77777777" w:rsidR="00BB6094" w:rsidRPr="00BB6094" w:rsidRDefault="00BB6094" w:rsidP="00BB6094">
            <w:pPr>
              <w:rPr>
                <w:rFonts w:eastAsia="Times New Roman" w:cs="Calibri"/>
                <w:szCs w:val="22"/>
                <w:lang w:bidi="he-IL"/>
              </w:rPr>
            </w:pPr>
            <w:r w:rsidRPr="00BB6094">
              <w:rPr>
                <w:rFonts w:eastAsia="Times New Roman" w:cs="Calibri"/>
                <w:szCs w:val="22"/>
                <w:lang w:bidi="he-IL"/>
              </w:rPr>
              <w:t>1. Hallelujah! Give thanks in the presence of the LORD, for He is good, for His goodness is forever.</w:t>
            </w:r>
          </w:p>
        </w:tc>
      </w:tr>
      <w:tr w:rsidR="00BB6094" w:rsidRPr="00BB6094" w14:paraId="3C3675BF"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2844B065"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 </w:t>
            </w:r>
            <w:r w:rsidRPr="00BB6094">
              <w:rPr>
                <w:rFonts w:eastAsia="Times New Roman" w:cs="Calibri"/>
                <w:szCs w:val="22"/>
                <w:lang w:bidi="he-IL"/>
              </w:rPr>
              <w:t>Who can narrate the mighty deeds of the Lord? [Who] can make heard all His praise?</w:t>
            </w:r>
          </w:p>
        </w:tc>
        <w:tc>
          <w:tcPr>
            <w:tcW w:w="5121" w:type="dxa"/>
            <w:shd w:val="clear" w:color="auto" w:fill="F2F2F2" w:themeFill="background1" w:themeFillShade="F2"/>
            <w:tcMar>
              <w:top w:w="0" w:type="dxa"/>
              <w:left w:w="108" w:type="dxa"/>
              <w:bottom w:w="0" w:type="dxa"/>
              <w:right w:w="108" w:type="dxa"/>
            </w:tcMar>
            <w:hideMark/>
          </w:tcPr>
          <w:p w14:paraId="6E2FD620"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 </w:t>
            </w:r>
            <w:r w:rsidRPr="00BB6094">
              <w:rPr>
                <w:rFonts w:eastAsia="Times New Roman" w:cs="Calibri"/>
                <w:szCs w:val="22"/>
                <w:lang w:bidi="he-IL"/>
              </w:rPr>
              <w:t>Who is able to utter the might of the LORD? Who is allowed to proclaim all His praises?</w:t>
            </w:r>
          </w:p>
        </w:tc>
      </w:tr>
      <w:tr w:rsidR="00BB6094" w:rsidRPr="00BB6094" w14:paraId="230A004B"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104FFE6D"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 </w:t>
            </w:r>
            <w:r w:rsidRPr="00BB6094">
              <w:rPr>
                <w:rFonts w:eastAsia="Times New Roman" w:cs="Calibri"/>
                <w:szCs w:val="22"/>
                <w:lang w:bidi="he-IL"/>
              </w:rPr>
              <w:t>Fortunate are those who keep justice, who perform righteousness at all times.</w:t>
            </w:r>
          </w:p>
        </w:tc>
        <w:tc>
          <w:tcPr>
            <w:tcW w:w="5121" w:type="dxa"/>
            <w:shd w:val="clear" w:color="auto" w:fill="F2F2F2" w:themeFill="background1" w:themeFillShade="F2"/>
            <w:tcMar>
              <w:top w:w="0" w:type="dxa"/>
              <w:left w:w="108" w:type="dxa"/>
              <w:bottom w:w="0" w:type="dxa"/>
              <w:right w:w="108" w:type="dxa"/>
            </w:tcMar>
            <w:hideMark/>
          </w:tcPr>
          <w:p w14:paraId="67E04D7F"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 </w:t>
            </w:r>
            <w:r w:rsidRPr="00BB6094">
              <w:rPr>
                <w:rFonts w:eastAsia="Times New Roman" w:cs="Calibri"/>
                <w:szCs w:val="22"/>
                <w:lang w:bidi="he-IL"/>
              </w:rPr>
              <w:t>Happy are they who observe judgment, those who do righteousness/generosity at every time.</w:t>
            </w:r>
          </w:p>
        </w:tc>
      </w:tr>
      <w:tr w:rsidR="00BB6094" w:rsidRPr="00BB6094" w14:paraId="56F3D776"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51B9FA16"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4. </w:t>
            </w:r>
            <w:r w:rsidRPr="00BB6094">
              <w:rPr>
                <w:rFonts w:eastAsia="Times New Roman" w:cs="Calibri"/>
                <w:szCs w:val="22"/>
                <w:lang w:bidi="he-IL"/>
              </w:rPr>
              <w:t>Remember me, O Lord, when You favor Your people; be mindful of me with Your salvation.</w:t>
            </w:r>
          </w:p>
        </w:tc>
        <w:tc>
          <w:tcPr>
            <w:tcW w:w="5121" w:type="dxa"/>
            <w:shd w:val="clear" w:color="auto" w:fill="F2F2F2" w:themeFill="background1" w:themeFillShade="F2"/>
            <w:tcMar>
              <w:top w:w="0" w:type="dxa"/>
              <w:left w:w="108" w:type="dxa"/>
              <w:bottom w:w="0" w:type="dxa"/>
              <w:right w:w="108" w:type="dxa"/>
            </w:tcMar>
            <w:hideMark/>
          </w:tcPr>
          <w:p w14:paraId="66BC0AB6"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4. </w:t>
            </w:r>
            <w:r w:rsidRPr="00BB6094">
              <w:rPr>
                <w:rFonts w:eastAsia="Times New Roman" w:cs="Calibri"/>
                <w:szCs w:val="22"/>
                <w:lang w:bidi="he-IL"/>
              </w:rPr>
              <w:t>Remember me, O LORD, with good will toward Your people; call me to mind with Your redemption (</w:t>
            </w:r>
            <w:r w:rsidRPr="005F4418">
              <w:rPr>
                <w:rFonts w:asciiTheme="majorBidi" w:eastAsia="Times New Roman" w:hAnsiTheme="majorBidi" w:cstheme="majorBidi"/>
                <w:sz w:val="24"/>
                <w:lang w:bidi="he-IL"/>
              </w:rPr>
              <w:t xml:space="preserve">Hebrew: </w:t>
            </w:r>
            <w:r w:rsidRPr="005F4418">
              <w:rPr>
                <w:rFonts w:asciiTheme="majorBidi" w:eastAsia="Times New Roman" w:hAnsiTheme="majorBidi" w:cstheme="majorBidi"/>
                <w:b/>
                <w:bCs/>
                <w:sz w:val="24"/>
                <w:rtl/>
                <w:lang w:bidi="he-IL"/>
              </w:rPr>
              <w:t>פָּקְדֵנִי</w:t>
            </w:r>
            <w:r w:rsidRPr="005F4418">
              <w:rPr>
                <w:rFonts w:asciiTheme="majorBidi" w:eastAsia="Times New Roman" w:hAnsiTheme="majorBidi" w:cstheme="majorBidi"/>
                <w:b/>
                <w:bCs/>
                <w:sz w:val="24"/>
                <w:rtl/>
              </w:rPr>
              <w:t xml:space="preserve">, </w:t>
            </w:r>
            <w:r w:rsidRPr="005F4418">
              <w:rPr>
                <w:rFonts w:asciiTheme="majorBidi" w:eastAsia="Times New Roman" w:hAnsiTheme="majorBidi" w:cstheme="majorBidi"/>
                <w:b/>
                <w:bCs/>
                <w:sz w:val="24"/>
                <w:rtl/>
                <w:lang w:bidi="he-IL"/>
              </w:rPr>
              <w:t>בִּישׁוּעָתֶךָ</w:t>
            </w:r>
            <w:r w:rsidRPr="00BB6094">
              <w:rPr>
                <w:rFonts w:eastAsia="Times New Roman" w:cs="Calibri"/>
                <w:szCs w:val="22"/>
                <w:lang w:bidi="he-IL"/>
              </w:rPr>
              <w:t xml:space="preserve"> – </w:t>
            </w:r>
            <w:proofErr w:type="spellStart"/>
            <w:r w:rsidRPr="00BB6094">
              <w:rPr>
                <w:rFonts w:eastAsia="Times New Roman" w:cs="Calibri"/>
                <w:b/>
                <w:bCs/>
                <w:szCs w:val="22"/>
                <w:lang w:bidi="he-IL"/>
              </w:rPr>
              <w:t>Paq’deni</w:t>
            </w:r>
            <w:proofErr w:type="spellEnd"/>
            <w:r w:rsidRPr="00BB6094">
              <w:rPr>
                <w:rFonts w:eastAsia="Times New Roman" w:cs="Calibri"/>
                <w:b/>
                <w:bCs/>
                <w:szCs w:val="22"/>
                <w:lang w:bidi="he-IL"/>
              </w:rPr>
              <w:t xml:space="preserve"> BiShuatekha</w:t>
            </w:r>
            <w:r w:rsidRPr="00BB6094">
              <w:rPr>
                <w:rFonts w:eastAsia="Times New Roman" w:cs="Calibri"/>
                <w:szCs w:val="22"/>
                <w:lang w:bidi="he-IL"/>
              </w:rPr>
              <w:t xml:space="preserve"> – lit. “appoint me to Your Yeshua (salvation)”.</w:t>
            </w:r>
          </w:p>
        </w:tc>
      </w:tr>
      <w:tr w:rsidR="00BB6094" w:rsidRPr="00BB6094" w14:paraId="03F45795"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639DA08F"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5. </w:t>
            </w:r>
            <w:r w:rsidRPr="00BB6094">
              <w:rPr>
                <w:rFonts w:eastAsia="Times New Roman" w:cs="Calibri"/>
                <w:szCs w:val="22"/>
                <w:lang w:bidi="he-IL"/>
              </w:rPr>
              <w:t>To see the goodness of Your chosen ones, to rejoice with the joy of Your nation, to boast with Your inheritance.</w:t>
            </w:r>
          </w:p>
        </w:tc>
        <w:tc>
          <w:tcPr>
            <w:tcW w:w="5121" w:type="dxa"/>
            <w:shd w:val="clear" w:color="auto" w:fill="F2F2F2" w:themeFill="background1" w:themeFillShade="F2"/>
            <w:tcMar>
              <w:top w:w="0" w:type="dxa"/>
              <w:left w:w="108" w:type="dxa"/>
              <w:bottom w:w="0" w:type="dxa"/>
              <w:right w:w="108" w:type="dxa"/>
            </w:tcMar>
            <w:hideMark/>
          </w:tcPr>
          <w:p w14:paraId="31256DDC"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5. </w:t>
            </w:r>
            <w:r w:rsidRPr="00BB6094">
              <w:rPr>
                <w:rFonts w:eastAsia="Times New Roman" w:cs="Calibri"/>
                <w:szCs w:val="22"/>
                <w:lang w:bidi="he-IL"/>
              </w:rPr>
              <w:t>To look on the plenty of Your chosen ones; to rejoice in the joy of Your people; to join in praise with Your inheritance.</w:t>
            </w:r>
          </w:p>
        </w:tc>
      </w:tr>
      <w:tr w:rsidR="00BB6094" w:rsidRPr="00BB6094" w14:paraId="33C47580"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4FD0AD9E"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6. </w:t>
            </w:r>
            <w:r w:rsidRPr="00BB6094">
              <w:rPr>
                <w:rFonts w:eastAsia="Times New Roman" w:cs="Calibri"/>
                <w:szCs w:val="22"/>
                <w:lang w:bidi="he-IL"/>
              </w:rPr>
              <w:t>We sinned with our forefathers; we committed iniquity and wickedness.</w:t>
            </w:r>
          </w:p>
        </w:tc>
        <w:tc>
          <w:tcPr>
            <w:tcW w:w="5121" w:type="dxa"/>
            <w:shd w:val="clear" w:color="auto" w:fill="F2F2F2" w:themeFill="background1" w:themeFillShade="F2"/>
            <w:tcMar>
              <w:top w:w="0" w:type="dxa"/>
              <w:left w:w="108" w:type="dxa"/>
              <w:bottom w:w="0" w:type="dxa"/>
              <w:right w:w="108" w:type="dxa"/>
            </w:tcMar>
            <w:hideMark/>
          </w:tcPr>
          <w:p w14:paraId="13A172F9"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6. </w:t>
            </w:r>
            <w:r w:rsidRPr="00BB6094">
              <w:rPr>
                <w:rFonts w:eastAsia="Times New Roman" w:cs="Calibri"/>
                <w:szCs w:val="22"/>
                <w:lang w:bidi="he-IL"/>
              </w:rPr>
              <w:t>We have sinned, along with our fathers; we have committed iniquity, acted wickedly.</w:t>
            </w:r>
          </w:p>
        </w:tc>
      </w:tr>
      <w:tr w:rsidR="00BB6094" w:rsidRPr="00BB6094" w14:paraId="6BFEBDBF"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12DC8E70"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7. </w:t>
            </w:r>
            <w:r w:rsidRPr="00BB6094">
              <w:rPr>
                <w:rFonts w:eastAsia="Times New Roman" w:cs="Calibri"/>
                <w:szCs w:val="22"/>
                <w:lang w:bidi="he-IL"/>
              </w:rPr>
              <w:t>Our forefathers in Egypt did not understand Your wonders; they did not remember Your manifold deeds of kindness, and they were rebellious by the sea, by the Sea of Reeds.</w:t>
            </w:r>
          </w:p>
        </w:tc>
        <w:tc>
          <w:tcPr>
            <w:tcW w:w="5121" w:type="dxa"/>
            <w:shd w:val="clear" w:color="auto" w:fill="F2F2F2" w:themeFill="background1" w:themeFillShade="F2"/>
            <w:tcMar>
              <w:top w:w="0" w:type="dxa"/>
              <w:left w:w="108" w:type="dxa"/>
              <w:bottom w:w="0" w:type="dxa"/>
              <w:right w:w="108" w:type="dxa"/>
            </w:tcMar>
            <w:hideMark/>
          </w:tcPr>
          <w:p w14:paraId="3251177C"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7. </w:t>
            </w:r>
            <w:r w:rsidRPr="00BB6094">
              <w:rPr>
                <w:rFonts w:eastAsia="Times New Roman" w:cs="Calibri"/>
                <w:szCs w:val="22"/>
                <w:lang w:bidi="he-IL"/>
              </w:rPr>
              <w:t>Our fathers in Egypt paid no heed to Your wonders; they did not call to mind Your great goodness; and they rebelled against Your word by the sea, at the sea of Reeds.</w:t>
            </w:r>
          </w:p>
        </w:tc>
      </w:tr>
      <w:tr w:rsidR="00BB6094" w:rsidRPr="00BB6094" w14:paraId="73AEC42F"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26C23017"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8. </w:t>
            </w:r>
            <w:r w:rsidRPr="00BB6094">
              <w:rPr>
                <w:rFonts w:eastAsia="Times New Roman" w:cs="Calibri"/>
                <w:szCs w:val="22"/>
                <w:lang w:bidi="he-IL"/>
              </w:rPr>
              <w:t>And He saved them for His name's sake, to make known His might.</w:t>
            </w:r>
          </w:p>
        </w:tc>
        <w:tc>
          <w:tcPr>
            <w:tcW w:w="5121" w:type="dxa"/>
            <w:shd w:val="clear" w:color="auto" w:fill="F2F2F2" w:themeFill="background1" w:themeFillShade="F2"/>
            <w:tcMar>
              <w:top w:w="0" w:type="dxa"/>
              <w:left w:w="108" w:type="dxa"/>
              <w:bottom w:w="0" w:type="dxa"/>
              <w:right w:w="108" w:type="dxa"/>
            </w:tcMar>
            <w:hideMark/>
          </w:tcPr>
          <w:p w14:paraId="02BBA4D2"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8. </w:t>
            </w:r>
            <w:r w:rsidRPr="00BB6094">
              <w:rPr>
                <w:rFonts w:eastAsia="Times New Roman" w:cs="Calibri"/>
                <w:szCs w:val="22"/>
                <w:lang w:bidi="he-IL"/>
              </w:rPr>
              <w:t>And He redeemed them for His name's sake, to make known His might.</w:t>
            </w:r>
          </w:p>
        </w:tc>
      </w:tr>
      <w:tr w:rsidR="00BB6094" w:rsidRPr="00BB6094" w14:paraId="22FD0EB1"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12A92C40"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lastRenderedPageBreak/>
              <w:t xml:space="preserve">9. </w:t>
            </w:r>
            <w:r w:rsidRPr="00BB6094">
              <w:rPr>
                <w:rFonts w:eastAsia="Times New Roman" w:cs="Calibri"/>
                <w:szCs w:val="22"/>
                <w:lang w:bidi="he-IL"/>
              </w:rPr>
              <w:t>And He rebuked the Sea of Reeds, and it dried up, and He led them in the depths as [in] a desert.</w:t>
            </w:r>
          </w:p>
        </w:tc>
        <w:tc>
          <w:tcPr>
            <w:tcW w:w="5121" w:type="dxa"/>
            <w:shd w:val="clear" w:color="auto" w:fill="F2F2F2" w:themeFill="background1" w:themeFillShade="F2"/>
            <w:tcMar>
              <w:top w:w="0" w:type="dxa"/>
              <w:left w:w="108" w:type="dxa"/>
              <w:bottom w:w="0" w:type="dxa"/>
              <w:right w:w="108" w:type="dxa"/>
            </w:tcMar>
            <w:hideMark/>
          </w:tcPr>
          <w:p w14:paraId="7F135050"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9. </w:t>
            </w:r>
            <w:r w:rsidRPr="00BB6094">
              <w:rPr>
                <w:rFonts w:eastAsia="Times New Roman" w:cs="Calibri"/>
                <w:szCs w:val="22"/>
                <w:lang w:bidi="he-IL"/>
              </w:rPr>
              <w:t>And He rebuked the sea of Reeds, and it dried up; and He conducted them through the deeps, as in the wilderness.</w:t>
            </w:r>
          </w:p>
        </w:tc>
      </w:tr>
      <w:tr w:rsidR="00BB6094" w:rsidRPr="00BB6094" w14:paraId="71BE658F"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61295911"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10. </w:t>
            </w:r>
            <w:r w:rsidRPr="00BB6094">
              <w:rPr>
                <w:rFonts w:eastAsia="Times New Roman" w:cs="Calibri"/>
                <w:szCs w:val="22"/>
                <w:lang w:bidi="he-IL"/>
              </w:rPr>
              <w:t>He saved them from the hand of the enemy, and He redeemed them from the hand of the foe.</w:t>
            </w:r>
          </w:p>
        </w:tc>
        <w:tc>
          <w:tcPr>
            <w:tcW w:w="5121" w:type="dxa"/>
            <w:shd w:val="clear" w:color="auto" w:fill="F2F2F2" w:themeFill="background1" w:themeFillShade="F2"/>
            <w:tcMar>
              <w:top w:w="0" w:type="dxa"/>
              <w:left w:w="108" w:type="dxa"/>
              <w:bottom w:w="0" w:type="dxa"/>
              <w:right w:w="108" w:type="dxa"/>
            </w:tcMar>
            <w:hideMark/>
          </w:tcPr>
          <w:p w14:paraId="0A4AC6EF"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10. </w:t>
            </w:r>
            <w:r w:rsidRPr="00BB6094">
              <w:rPr>
                <w:rFonts w:eastAsia="Times New Roman" w:cs="Calibri"/>
                <w:szCs w:val="22"/>
                <w:lang w:bidi="he-IL"/>
              </w:rPr>
              <w:t>And He redeemed them from the power of the foe; and He redeemed them from the power of the enemies.</w:t>
            </w:r>
          </w:p>
        </w:tc>
      </w:tr>
      <w:tr w:rsidR="00BB6094" w:rsidRPr="00BB6094" w14:paraId="78FB5CA1"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304B1BA2"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11. </w:t>
            </w:r>
            <w:r w:rsidRPr="00BB6094">
              <w:rPr>
                <w:rFonts w:eastAsia="Times New Roman" w:cs="Calibri"/>
                <w:szCs w:val="22"/>
                <w:lang w:bidi="he-IL"/>
              </w:rPr>
              <w:t>And the water covered their adversaries; not one of them survived.</w:t>
            </w:r>
          </w:p>
        </w:tc>
        <w:tc>
          <w:tcPr>
            <w:tcW w:w="5121" w:type="dxa"/>
            <w:shd w:val="clear" w:color="auto" w:fill="F2F2F2" w:themeFill="background1" w:themeFillShade="F2"/>
            <w:tcMar>
              <w:top w:w="0" w:type="dxa"/>
              <w:left w:w="108" w:type="dxa"/>
              <w:bottom w:w="0" w:type="dxa"/>
              <w:right w:w="108" w:type="dxa"/>
            </w:tcMar>
            <w:hideMark/>
          </w:tcPr>
          <w:p w14:paraId="4C6FD2EB"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11. </w:t>
            </w:r>
            <w:r w:rsidRPr="00BB6094">
              <w:rPr>
                <w:rFonts w:eastAsia="Times New Roman" w:cs="Calibri"/>
                <w:szCs w:val="22"/>
                <w:lang w:bidi="he-IL"/>
              </w:rPr>
              <w:t>And the waters covered their oppressors; not one of them was left.</w:t>
            </w:r>
          </w:p>
        </w:tc>
      </w:tr>
      <w:tr w:rsidR="00BB6094" w:rsidRPr="00BB6094" w14:paraId="06870762"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5E1D95D5"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12. </w:t>
            </w:r>
            <w:r w:rsidRPr="00BB6094">
              <w:rPr>
                <w:rFonts w:eastAsia="Times New Roman" w:cs="Calibri"/>
                <w:szCs w:val="22"/>
                <w:lang w:bidi="he-IL"/>
              </w:rPr>
              <w:t>And they believed His words; they sang His praise.</w:t>
            </w:r>
          </w:p>
        </w:tc>
        <w:tc>
          <w:tcPr>
            <w:tcW w:w="5121" w:type="dxa"/>
            <w:shd w:val="clear" w:color="auto" w:fill="F2F2F2" w:themeFill="background1" w:themeFillShade="F2"/>
            <w:tcMar>
              <w:top w:w="0" w:type="dxa"/>
              <w:left w:w="108" w:type="dxa"/>
              <w:bottom w:w="0" w:type="dxa"/>
              <w:right w:w="108" w:type="dxa"/>
            </w:tcMar>
            <w:hideMark/>
          </w:tcPr>
          <w:p w14:paraId="3009E445"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12. </w:t>
            </w:r>
            <w:r w:rsidRPr="00BB6094">
              <w:rPr>
                <w:rFonts w:eastAsia="Times New Roman" w:cs="Calibri"/>
                <w:szCs w:val="22"/>
                <w:lang w:bidi="he-IL"/>
              </w:rPr>
              <w:t>And they believed in the name of His word; they sang His praise.</w:t>
            </w:r>
          </w:p>
        </w:tc>
      </w:tr>
      <w:tr w:rsidR="00BB6094" w:rsidRPr="00BB6094" w14:paraId="4AB3EAD3"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0532E5B0"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13. </w:t>
            </w:r>
            <w:r w:rsidRPr="00BB6094">
              <w:rPr>
                <w:rFonts w:eastAsia="Times New Roman" w:cs="Calibri"/>
                <w:szCs w:val="22"/>
                <w:lang w:bidi="he-IL"/>
              </w:rPr>
              <w:t>Quickly, they forgot His deeds; they did not await His counsel.</w:t>
            </w:r>
          </w:p>
        </w:tc>
        <w:tc>
          <w:tcPr>
            <w:tcW w:w="5121" w:type="dxa"/>
            <w:shd w:val="clear" w:color="auto" w:fill="F2F2F2" w:themeFill="background1" w:themeFillShade="F2"/>
            <w:tcMar>
              <w:top w:w="0" w:type="dxa"/>
              <w:left w:w="108" w:type="dxa"/>
              <w:bottom w:w="0" w:type="dxa"/>
              <w:right w:w="108" w:type="dxa"/>
            </w:tcMar>
            <w:hideMark/>
          </w:tcPr>
          <w:p w14:paraId="0CA2556D"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13. </w:t>
            </w:r>
            <w:r w:rsidRPr="00BB6094">
              <w:rPr>
                <w:rFonts w:eastAsia="Times New Roman" w:cs="Calibri"/>
                <w:szCs w:val="22"/>
                <w:lang w:bidi="he-IL"/>
              </w:rPr>
              <w:t>They quickly forgot His deeds; they did not wait for His counsel.</w:t>
            </w:r>
          </w:p>
        </w:tc>
      </w:tr>
      <w:tr w:rsidR="00BB6094" w:rsidRPr="00BB6094" w14:paraId="4D33C813"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73446B47"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14. </w:t>
            </w:r>
            <w:r w:rsidRPr="00BB6094">
              <w:rPr>
                <w:rFonts w:eastAsia="Times New Roman" w:cs="Calibri"/>
                <w:szCs w:val="22"/>
                <w:lang w:bidi="he-IL"/>
              </w:rPr>
              <w:t>They craved a lust in the desert, and they tried God in the wasteland.</w:t>
            </w:r>
          </w:p>
        </w:tc>
        <w:tc>
          <w:tcPr>
            <w:tcW w:w="5121" w:type="dxa"/>
            <w:shd w:val="clear" w:color="auto" w:fill="F2F2F2" w:themeFill="background1" w:themeFillShade="F2"/>
            <w:tcMar>
              <w:top w:w="0" w:type="dxa"/>
              <w:left w:w="108" w:type="dxa"/>
              <w:bottom w:w="0" w:type="dxa"/>
              <w:right w:w="108" w:type="dxa"/>
            </w:tcMar>
            <w:hideMark/>
          </w:tcPr>
          <w:p w14:paraId="22D47FB3"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14. </w:t>
            </w:r>
            <w:r w:rsidRPr="00BB6094">
              <w:rPr>
                <w:rFonts w:eastAsia="Times New Roman" w:cs="Calibri"/>
                <w:szCs w:val="22"/>
                <w:lang w:bidi="he-IL"/>
              </w:rPr>
              <w:t>And they made a request and tested God in the place of desolation.</w:t>
            </w:r>
          </w:p>
        </w:tc>
      </w:tr>
      <w:tr w:rsidR="00BB6094" w:rsidRPr="00BB6094" w14:paraId="378F25D9"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568F56C5"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15. </w:t>
            </w:r>
            <w:r w:rsidRPr="00BB6094">
              <w:rPr>
                <w:rFonts w:eastAsia="Times New Roman" w:cs="Calibri"/>
                <w:szCs w:val="22"/>
                <w:lang w:bidi="he-IL"/>
              </w:rPr>
              <w:t>He gave them their request, but He sent emaciation into their soul.</w:t>
            </w:r>
          </w:p>
        </w:tc>
        <w:tc>
          <w:tcPr>
            <w:tcW w:w="5121" w:type="dxa"/>
            <w:shd w:val="clear" w:color="auto" w:fill="F2F2F2" w:themeFill="background1" w:themeFillShade="F2"/>
            <w:tcMar>
              <w:top w:w="0" w:type="dxa"/>
              <w:left w:w="108" w:type="dxa"/>
              <w:bottom w:w="0" w:type="dxa"/>
              <w:right w:w="108" w:type="dxa"/>
            </w:tcMar>
            <w:hideMark/>
          </w:tcPr>
          <w:p w14:paraId="5400A38C"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15. </w:t>
            </w:r>
            <w:r w:rsidRPr="00BB6094">
              <w:rPr>
                <w:rFonts w:eastAsia="Times New Roman" w:cs="Calibri"/>
                <w:szCs w:val="22"/>
                <w:lang w:bidi="he-IL"/>
              </w:rPr>
              <w:t>And He gave them their request and sent leanness into their souls.</w:t>
            </w:r>
          </w:p>
        </w:tc>
      </w:tr>
      <w:tr w:rsidR="00BB6094" w:rsidRPr="00BB6094" w14:paraId="34AEA4DD"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09ABD691"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16. </w:t>
            </w:r>
            <w:r w:rsidRPr="00BB6094">
              <w:rPr>
                <w:rFonts w:eastAsia="Times New Roman" w:cs="Calibri"/>
                <w:szCs w:val="22"/>
                <w:lang w:bidi="he-IL"/>
              </w:rPr>
              <w:t>They angered Moses in the camp, Aaron, the holy man of the Lord.</w:t>
            </w:r>
          </w:p>
        </w:tc>
        <w:tc>
          <w:tcPr>
            <w:tcW w:w="5121" w:type="dxa"/>
            <w:shd w:val="clear" w:color="auto" w:fill="F2F2F2" w:themeFill="background1" w:themeFillShade="F2"/>
            <w:tcMar>
              <w:top w:w="0" w:type="dxa"/>
              <w:left w:w="108" w:type="dxa"/>
              <w:bottom w:w="0" w:type="dxa"/>
              <w:right w:w="108" w:type="dxa"/>
            </w:tcMar>
            <w:hideMark/>
          </w:tcPr>
          <w:p w14:paraId="20533F43"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16. </w:t>
            </w:r>
            <w:r w:rsidRPr="00BB6094">
              <w:rPr>
                <w:rFonts w:eastAsia="Times New Roman" w:cs="Calibri"/>
                <w:szCs w:val="22"/>
                <w:lang w:bidi="he-IL"/>
              </w:rPr>
              <w:t>And they were jealous of Moses in the camp, of Aaron, the holy one of the LORD.</w:t>
            </w:r>
          </w:p>
        </w:tc>
      </w:tr>
      <w:tr w:rsidR="00BB6094" w:rsidRPr="00BB6094" w14:paraId="559592A1"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2AF77C9E"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17. </w:t>
            </w:r>
            <w:r w:rsidRPr="00BB6094">
              <w:rPr>
                <w:rFonts w:eastAsia="Times New Roman" w:cs="Calibri"/>
                <w:szCs w:val="22"/>
                <w:lang w:bidi="he-IL"/>
              </w:rPr>
              <w:t>The earth opened up and swallowed Dathan and covered the congregation of Abiram.</w:t>
            </w:r>
          </w:p>
        </w:tc>
        <w:tc>
          <w:tcPr>
            <w:tcW w:w="5121" w:type="dxa"/>
            <w:shd w:val="clear" w:color="auto" w:fill="F2F2F2" w:themeFill="background1" w:themeFillShade="F2"/>
            <w:tcMar>
              <w:top w:w="0" w:type="dxa"/>
              <w:left w:w="108" w:type="dxa"/>
              <w:bottom w:w="0" w:type="dxa"/>
              <w:right w:w="108" w:type="dxa"/>
            </w:tcMar>
            <w:hideMark/>
          </w:tcPr>
          <w:p w14:paraId="73747411"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17. </w:t>
            </w:r>
            <w:r w:rsidRPr="00BB6094">
              <w:rPr>
                <w:rFonts w:eastAsia="Times New Roman" w:cs="Calibri"/>
                <w:szCs w:val="22"/>
                <w:lang w:bidi="he-IL"/>
              </w:rPr>
              <w:t>The earth opened up and swallowed Dathan and covered the company of Abiram.</w:t>
            </w:r>
          </w:p>
        </w:tc>
      </w:tr>
      <w:tr w:rsidR="00BB6094" w:rsidRPr="00BB6094" w14:paraId="1F0CE8C8"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66271E66"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18. </w:t>
            </w:r>
            <w:r w:rsidRPr="00BB6094">
              <w:rPr>
                <w:rFonts w:eastAsia="Times New Roman" w:cs="Calibri"/>
                <w:szCs w:val="22"/>
                <w:lang w:bidi="he-IL"/>
              </w:rPr>
              <w:t>And fire burned in their congregation; a flame burned the wicked.</w:t>
            </w:r>
          </w:p>
        </w:tc>
        <w:tc>
          <w:tcPr>
            <w:tcW w:w="5121" w:type="dxa"/>
            <w:shd w:val="clear" w:color="auto" w:fill="F2F2F2" w:themeFill="background1" w:themeFillShade="F2"/>
            <w:tcMar>
              <w:top w:w="0" w:type="dxa"/>
              <w:left w:w="108" w:type="dxa"/>
              <w:bottom w:w="0" w:type="dxa"/>
              <w:right w:w="108" w:type="dxa"/>
            </w:tcMar>
            <w:hideMark/>
          </w:tcPr>
          <w:p w14:paraId="05C62F30"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18. </w:t>
            </w:r>
            <w:r w:rsidRPr="00BB6094">
              <w:rPr>
                <w:rFonts w:eastAsia="Times New Roman" w:cs="Calibri"/>
                <w:szCs w:val="22"/>
                <w:lang w:bidi="he-IL"/>
              </w:rPr>
              <w:t>And fire burned in their company; flame will kindle the wicked.</w:t>
            </w:r>
          </w:p>
        </w:tc>
      </w:tr>
      <w:tr w:rsidR="00BB6094" w:rsidRPr="00BB6094" w14:paraId="46C39A36"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4D4AF7CE"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19. </w:t>
            </w:r>
            <w:r w:rsidRPr="00BB6094">
              <w:rPr>
                <w:rFonts w:eastAsia="Times New Roman" w:cs="Calibri"/>
                <w:szCs w:val="22"/>
                <w:lang w:bidi="he-IL"/>
              </w:rPr>
              <w:t>They made a calf in Horeb and prostrated themselves to a molten image.</w:t>
            </w:r>
          </w:p>
        </w:tc>
        <w:tc>
          <w:tcPr>
            <w:tcW w:w="5121" w:type="dxa"/>
            <w:shd w:val="clear" w:color="auto" w:fill="F2F2F2" w:themeFill="background1" w:themeFillShade="F2"/>
            <w:tcMar>
              <w:top w:w="0" w:type="dxa"/>
              <w:left w:w="108" w:type="dxa"/>
              <w:bottom w:w="0" w:type="dxa"/>
              <w:right w:w="108" w:type="dxa"/>
            </w:tcMar>
            <w:hideMark/>
          </w:tcPr>
          <w:p w14:paraId="501167B0"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19. </w:t>
            </w:r>
            <w:r w:rsidRPr="00BB6094">
              <w:rPr>
                <w:rFonts w:eastAsia="Times New Roman" w:cs="Calibri"/>
                <w:szCs w:val="22"/>
                <w:lang w:bidi="he-IL"/>
              </w:rPr>
              <w:t>They made a calf in Horeb and bowed down to something of metal.</w:t>
            </w:r>
          </w:p>
        </w:tc>
      </w:tr>
      <w:tr w:rsidR="00BB6094" w:rsidRPr="00BB6094" w14:paraId="63B7BEE5"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58FFEA33"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20. </w:t>
            </w:r>
            <w:r w:rsidRPr="00BB6094">
              <w:rPr>
                <w:rFonts w:eastAsia="Times New Roman" w:cs="Calibri"/>
                <w:szCs w:val="22"/>
                <w:lang w:bidi="he-IL"/>
              </w:rPr>
              <w:t>They exchanged their glory for the likeness of an ox eating grass.</w:t>
            </w:r>
          </w:p>
        </w:tc>
        <w:tc>
          <w:tcPr>
            <w:tcW w:w="5121" w:type="dxa"/>
            <w:shd w:val="clear" w:color="auto" w:fill="F2F2F2" w:themeFill="background1" w:themeFillShade="F2"/>
            <w:tcMar>
              <w:top w:w="0" w:type="dxa"/>
              <w:left w:w="108" w:type="dxa"/>
              <w:bottom w:w="0" w:type="dxa"/>
              <w:right w:w="108" w:type="dxa"/>
            </w:tcMar>
            <w:hideMark/>
          </w:tcPr>
          <w:p w14:paraId="6CC88589"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20. </w:t>
            </w:r>
            <w:r w:rsidRPr="00BB6094">
              <w:rPr>
                <w:rFonts w:eastAsia="Times New Roman" w:cs="Calibri"/>
                <w:szCs w:val="22"/>
                <w:lang w:bidi="he-IL"/>
              </w:rPr>
              <w:t>And they exchanged the glory of their master for the likeness of a bull that eats grass and befouls itself.</w:t>
            </w:r>
          </w:p>
        </w:tc>
      </w:tr>
      <w:tr w:rsidR="00BB6094" w:rsidRPr="00BB6094" w14:paraId="5E0B63CA"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1B234736"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21. </w:t>
            </w:r>
            <w:r w:rsidRPr="00BB6094">
              <w:rPr>
                <w:rFonts w:eastAsia="Times New Roman" w:cs="Calibri"/>
                <w:szCs w:val="22"/>
                <w:lang w:bidi="he-IL"/>
              </w:rPr>
              <w:t xml:space="preserve">They forgot God, their Savior, </w:t>
            </w:r>
            <w:proofErr w:type="gramStart"/>
            <w:r w:rsidRPr="00BB6094">
              <w:rPr>
                <w:rFonts w:eastAsia="Times New Roman" w:cs="Calibri"/>
                <w:szCs w:val="22"/>
                <w:lang w:bidi="he-IL"/>
              </w:rPr>
              <w:t>Who</w:t>
            </w:r>
            <w:proofErr w:type="gramEnd"/>
            <w:r w:rsidRPr="00BB6094">
              <w:rPr>
                <w:rFonts w:eastAsia="Times New Roman" w:cs="Calibri"/>
                <w:szCs w:val="22"/>
                <w:lang w:bidi="he-IL"/>
              </w:rPr>
              <w:t xml:space="preserve"> wrought great deeds in Egypt.</w:t>
            </w:r>
          </w:p>
        </w:tc>
        <w:tc>
          <w:tcPr>
            <w:tcW w:w="5121" w:type="dxa"/>
            <w:shd w:val="clear" w:color="auto" w:fill="F2F2F2" w:themeFill="background1" w:themeFillShade="F2"/>
            <w:tcMar>
              <w:top w:w="0" w:type="dxa"/>
              <w:left w:w="108" w:type="dxa"/>
              <w:bottom w:w="0" w:type="dxa"/>
              <w:right w:w="108" w:type="dxa"/>
            </w:tcMar>
            <w:hideMark/>
          </w:tcPr>
          <w:p w14:paraId="336FAB4C"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21. </w:t>
            </w:r>
            <w:r w:rsidRPr="00BB6094">
              <w:rPr>
                <w:rFonts w:eastAsia="Times New Roman" w:cs="Calibri"/>
                <w:szCs w:val="22"/>
                <w:lang w:bidi="he-IL"/>
              </w:rPr>
              <w:t>They forgot God their redeemer who had done mighty works in Egypt.</w:t>
            </w:r>
          </w:p>
        </w:tc>
      </w:tr>
      <w:tr w:rsidR="00BB6094" w:rsidRPr="00BB6094" w14:paraId="669F95CA"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76002CC6"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22. </w:t>
            </w:r>
            <w:r w:rsidRPr="00BB6094">
              <w:rPr>
                <w:rFonts w:eastAsia="Times New Roman" w:cs="Calibri"/>
                <w:szCs w:val="22"/>
                <w:lang w:bidi="he-IL"/>
              </w:rPr>
              <w:t>Wonders in the land of Ham, awesome deeds by the Sea of Reeds.</w:t>
            </w:r>
          </w:p>
        </w:tc>
        <w:tc>
          <w:tcPr>
            <w:tcW w:w="5121" w:type="dxa"/>
            <w:shd w:val="clear" w:color="auto" w:fill="F2F2F2" w:themeFill="background1" w:themeFillShade="F2"/>
            <w:tcMar>
              <w:top w:w="0" w:type="dxa"/>
              <w:left w:w="108" w:type="dxa"/>
              <w:bottom w:w="0" w:type="dxa"/>
              <w:right w:w="108" w:type="dxa"/>
            </w:tcMar>
            <w:hideMark/>
          </w:tcPr>
          <w:p w14:paraId="7FC29373"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22. </w:t>
            </w:r>
            <w:r w:rsidRPr="00BB6094">
              <w:rPr>
                <w:rFonts w:eastAsia="Times New Roman" w:cs="Calibri"/>
                <w:szCs w:val="22"/>
                <w:lang w:bidi="he-IL"/>
              </w:rPr>
              <w:t>Wonders in the land of Ham, awesome things by the sea of Reeds.</w:t>
            </w:r>
          </w:p>
        </w:tc>
      </w:tr>
      <w:tr w:rsidR="00BB6094" w:rsidRPr="00BB6094" w14:paraId="514FC8B5"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13425FB2"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23. </w:t>
            </w:r>
            <w:r w:rsidRPr="00BB6094">
              <w:rPr>
                <w:rFonts w:eastAsia="Times New Roman" w:cs="Calibri"/>
                <w:szCs w:val="22"/>
                <w:lang w:bidi="he-IL"/>
              </w:rPr>
              <w:t>He intended to destroy them [and would have] were it not that Moses, His chosen one, stood before Him in the breech to return His wrath from destroying.</w:t>
            </w:r>
          </w:p>
        </w:tc>
        <w:tc>
          <w:tcPr>
            <w:tcW w:w="5121" w:type="dxa"/>
            <w:shd w:val="clear" w:color="auto" w:fill="F2F2F2" w:themeFill="background1" w:themeFillShade="F2"/>
            <w:tcMar>
              <w:top w:w="0" w:type="dxa"/>
              <w:left w:w="108" w:type="dxa"/>
              <w:bottom w:w="0" w:type="dxa"/>
              <w:right w:w="108" w:type="dxa"/>
            </w:tcMar>
            <w:hideMark/>
          </w:tcPr>
          <w:p w14:paraId="745DE60F"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23. </w:t>
            </w:r>
            <w:r w:rsidRPr="00BB6094">
              <w:rPr>
                <w:rFonts w:eastAsia="Times New Roman" w:cs="Calibri"/>
                <w:szCs w:val="22"/>
                <w:lang w:bidi="he-IL"/>
              </w:rPr>
              <w:t>And He commanded by His word to destroy them, had it not been for Moses His chosen one, who stood and grew mighty in prayer in His presence to turn aside His wrath from obliteration.</w:t>
            </w:r>
          </w:p>
        </w:tc>
      </w:tr>
      <w:tr w:rsidR="00BB6094" w:rsidRPr="00BB6094" w14:paraId="2EA5745F"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7CD399F2"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24. </w:t>
            </w:r>
            <w:r w:rsidRPr="00BB6094">
              <w:rPr>
                <w:rFonts w:eastAsia="Times New Roman" w:cs="Calibri"/>
                <w:szCs w:val="22"/>
                <w:lang w:bidi="he-IL"/>
              </w:rPr>
              <w:t>They rejected the desirable land; they did not believe His word.</w:t>
            </w:r>
          </w:p>
        </w:tc>
        <w:tc>
          <w:tcPr>
            <w:tcW w:w="5121" w:type="dxa"/>
            <w:shd w:val="clear" w:color="auto" w:fill="F2F2F2" w:themeFill="background1" w:themeFillShade="F2"/>
            <w:tcMar>
              <w:top w:w="0" w:type="dxa"/>
              <w:left w:w="108" w:type="dxa"/>
              <w:bottom w:w="0" w:type="dxa"/>
              <w:right w:w="108" w:type="dxa"/>
            </w:tcMar>
            <w:hideMark/>
          </w:tcPr>
          <w:p w14:paraId="5CC5E315"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24. </w:t>
            </w:r>
            <w:r w:rsidRPr="00BB6094">
              <w:rPr>
                <w:rFonts w:eastAsia="Times New Roman" w:cs="Calibri"/>
                <w:szCs w:val="22"/>
                <w:lang w:bidi="he-IL"/>
              </w:rPr>
              <w:t>And their soul was repelled by the desirable land; they did not believe His word.</w:t>
            </w:r>
          </w:p>
        </w:tc>
      </w:tr>
      <w:tr w:rsidR="00BB6094" w:rsidRPr="00BB6094" w14:paraId="6C858644"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1C6E2EE4"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25. </w:t>
            </w:r>
            <w:r w:rsidRPr="00BB6094">
              <w:rPr>
                <w:rFonts w:eastAsia="Times New Roman" w:cs="Calibri"/>
                <w:szCs w:val="22"/>
                <w:lang w:bidi="he-IL"/>
              </w:rPr>
              <w:t>They complained in their tents; they did not hearken to the voice of the Lord.</w:t>
            </w:r>
          </w:p>
        </w:tc>
        <w:tc>
          <w:tcPr>
            <w:tcW w:w="5121" w:type="dxa"/>
            <w:shd w:val="clear" w:color="auto" w:fill="F2F2F2" w:themeFill="background1" w:themeFillShade="F2"/>
            <w:tcMar>
              <w:top w:w="0" w:type="dxa"/>
              <w:left w:w="108" w:type="dxa"/>
              <w:bottom w:w="0" w:type="dxa"/>
              <w:right w:w="108" w:type="dxa"/>
            </w:tcMar>
            <w:hideMark/>
          </w:tcPr>
          <w:p w14:paraId="4A099427"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25. </w:t>
            </w:r>
            <w:r w:rsidRPr="00BB6094">
              <w:rPr>
                <w:rFonts w:eastAsia="Times New Roman" w:cs="Calibri"/>
                <w:szCs w:val="22"/>
                <w:lang w:bidi="he-IL"/>
              </w:rPr>
              <w:t>And they complained in their tents; they did not accept the word of the LORD.</w:t>
            </w:r>
          </w:p>
        </w:tc>
      </w:tr>
      <w:tr w:rsidR="00BB6094" w:rsidRPr="00BB6094" w14:paraId="6052F582"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597CC055"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26. </w:t>
            </w:r>
            <w:r w:rsidRPr="00BB6094">
              <w:rPr>
                <w:rFonts w:eastAsia="Times New Roman" w:cs="Calibri"/>
                <w:szCs w:val="22"/>
                <w:lang w:bidi="he-IL"/>
              </w:rPr>
              <w:t>He raised His hand to them to cast them down in the desert,</w:t>
            </w:r>
          </w:p>
        </w:tc>
        <w:tc>
          <w:tcPr>
            <w:tcW w:w="5121" w:type="dxa"/>
            <w:shd w:val="clear" w:color="auto" w:fill="F2F2F2" w:themeFill="background1" w:themeFillShade="F2"/>
            <w:tcMar>
              <w:top w:w="0" w:type="dxa"/>
              <w:left w:w="108" w:type="dxa"/>
              <w:bottom w:w="0" w:type="dxa"/>
              <w:right w:w="108" w:type="dxa"/>
            </w:tcMar>
            <w:hideMark/>
          </w:tcPr>
          <w:p w14:paraId="21EB70CC"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26. </w:t>
            </w:r>
            <w:r w:rsidRPr="00BB6094">
              <w:rPr>
                <w:rFonts w:eastAsia="Times New Roman" w:cs="Calibri"/>
                <w:szCs w:val="22"/>
                <w:lang w:bidi="he-IL"/>
              </w:rPr>
              <w:t>And He lifted His hand in an oath because of them, to throw them down slain in the wilderness.</w:t>
            </w:r>
          </w:p>
        </w:tc>
      </w:tr>
      <w:tr w:rsidR="00BB6094" w:rsidRPr="00BB6094" w14:paraId="76FEE753" w14:textId="77777777" w:rsidTr="0052320D">
        <w:trPr>
          <w:jc w:val="center"/>
        </w:trPr>
        <w:tc>
          <w:tcPr>
            <w:tcW w:w="5083" w:type="dxa"/>
            <w:shd w:val="clear" w:color="auto" w:fill="F2F2F2" w:themeFill="background1" w:themeFillShade="F2"/>
            <w:tcMar>
              <w:top w:w="0" w:type="dxa"/>
              <w:left w:w="108" w:type="dxa"/>
              <w:bottom w:w="0" w:type="dxa"/>
              <w:right w:w="108" w:type="dxa"/>
            </w:tcMar>
            <w:hideMark/>
          </w:tcPr>
          <w:p w14:paraId="69A16D4B"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27. </w:t>
            </w:r>
            <w:r w:rsidRPr="00BB6094">
              <w:rPr>
                <w:rFonts w:eastAsia="Times New Roman" w:cs="Calibri"/>
                <w:szCs w:val="22"/>
                <w:lang w:bidi="he-IL"/>
              </w:rPr>
              <w:t>And to cast their seed among the nations and to scatter them in the lands.</w:t>
            </w:r>
          </w:p>
        </w:tc>
        <w:tc>
          <w:tcPr>
            <w:tcW w:w="5121" w:type="dxa"/>
            <w:shd w:val="clear" w:color="auto" w:fill="F2F2F2" w:themeFill="background1" w:themeFillShade="F2"/>
            <w:tcMar>
              <w:top w:w="0" w:type="dxa"/>
              <w:left w:w="108" w:type="dxa"/>
              <w:bottom w:w="0" w:type="dxa"/>
              <w:right w:w="108" w:type="dxa"/>
            </w:tcMar>
            <w:hideMark/>
          </w:tcPr>
          <w:p w14:paraId="70EAB3C1"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27. </w:t>
            </w:r>
            <w:r w:rsidRPr="00BB6094">
              <w:rPr>
                <w:rFonts w:eastAsia="Times New Roman" w:cs="Calibri"/>
                <w:szCs w:val="22"/>
                <w:lang w:bidi="he-IL"/>
              </w:rPr>
              <w:t>And to exile their seed among the peoples, and to scatter them among the lands.</w:t>
            </w:r>
          </w:p>
        </w:tc>
      </w:tr>
      <w:tr w:rsidR="00BB6094" w:rsidRPr="00BB6094" w14:paraId="0D996D81" w14:textId="77777777" w:rsidTr="0052320D">
        <w:trPr>
          <w:jc w:val="center"/>
        </w:trPr>
        <w:tc>
          <w:tcPr>
            <w:tcW w:w="5083" w:type="dxa"/>
            <w:shd w:val="clear" w:color="auto" w:fill="FFFFFF"/>
            <w:tcMar>
              <w:top w:w="0" w:type="dxa"/>
              <w:left w:w="108" w:type="dxa"/>
              <w:bottom w:w="0" w:type="dxa"/>
              <w:right w:w="108" w:type="dxa"/>
            </w:tcMar>
            <w:hideMark/>
          </w:tcPr>
          <w:p w14:paraId="2BFD50DE"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28. </w:t>
            </w:r>
            <w:r w:rsidRPr="00BB6094">
              <w:rPr>
                <w:rFonts w:eastAsia="Times New Roman" w:cs="Calibri"/>
                <w:szCs w:val="22"/>
                <w:lang w:bidi="he-IL"/>
              </w:rPr>
              <w:t xml:space="preserve">They became attached to Baal </w:t>
            </w:r>
            <w:proofErr w:type="spellStart"/>
            <w:r w:rsidRPr="00BB6094">
              <w:rPr>
                <w:rFonts w:eastAsia="Times New Roman" w:cs="Calibri"/>
                <w:szCs w:val="22"/>
                <w:lang w:bidi="he-IL"/>
              </w:rPr>
              <w:t>Pe'or</w:t>
            </w:r>
            <w:proofErr w:type="spellEnd"/>
            <w:r w:rsidRPr="00BB6094">
              <w:rPr>
                <w:rFonts w:eastAsia="Times New Roman" w:cs="Calibri"/>
                <w:szCs w:val="22"/>
                <w:lang w:bidi="he-IL"/>
              </w:rPr>
              <w:t xml:space="preserve"> and ate sacrifices of the dead.</w:t>
            </w:r>
          </w:p>
        </w:tc>
        <w:tc>
          <w:tcPr>
            <w:tcW w:w="5121" w:type="dxa"/>
            <w:shd w:val="clear" w:color="auto" w:fill="FFFFFF"/>
            <w:tcMar>
              <w:top w:w="0" w:type="dxa"/>
              <w:left w:w="108" w:type="dxa"/>
              <w:bottom w:w="0" w:type="dxa"/>
              <w:right w:w="108" w:type="dxa"/>
            </w:tcMar>
            <w:hideMark/>
          </w:tcPr>
          <w:p w14:paraId="301415EA"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28. </w:t>
            </w:r>
            <w:r w:rsidRPr="00BB6094">
              <w:rPr>
                <w:rFonts w:eastAsia="Times New Roman" w:cs="Calibri"/>
                <w:szCs w:val="22"/>
                <w:lang w:bidi="he-IL"/>
              </w:rPr>
              <w:t>And they attached themselves to the idol of Peor, and they ate the sacrifices of the dead.</w:t>
            </w:r>
          </w:p>
        </w:tc>
      </w:tr>
      <w:tr w:rsidR="00BB6094" w:rsidRPr="00BB6094" w14:paraId="478E9CB8" w14:textId="77777777" w:rsidTr="0052320D">
        <w:trPr>
          <w:jc w:val="center"/>
        </w:trPr>
        <w:tc>
          <w:tcPr>
            <w:tcW w:w="5083" w:type="dxa"/>
            <w:shd w:val="clear" w:color="auto" w:fill="FFFFFF"/>
            <w:tcMar>
              <w:top w:w="0" w:type="dxa"/>
              <w:left w:w="108" w:type="dxa"/>
              <w:bottom w:w="0" w:type="dxa"/>
              <w:right w:w="108" w:type="dxa"/>
            </w:tcMar>
            <w:hideMark/>
          </w:tcPr>
          <w:p w14:paraId="520AA9E1"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29. </w:t>
            </w:r>
            <w:r w:rsidRPr="00BB6094">
              <w:rPr>
                <w:rFonts w:eastAsia="Times New Roman" w:cs="Calibri"/>
                <w:szCs w:val="22"/>
                <w:lang w:bidi="he-IL"/>
              </w:rPr>
              <w:t>They provoked [God] with their deeds, and a plague broke out among them.</w:t>
            </w:r>
          </w:p>
        </w:tc>
        <w:tc>
          <w:tcPr>
            <w:tcW w:w="5121" w:type="dxa"/>
            <w:shd w:val="clear" w:color="auto" w:fill="FFFFFF"/>
            <w:tcMar>
              <w:top w:w="0" w:type="dxa"/>
              <w:left w:w="108" w:type="dxa"/>
              <w:bottom w:w="0" w:type="dxa"/>
              <w:right w:w="108" w:type="dxa"/>
            </w:tcMar>
            <w:hideMark/>
          </w:tcPr>
          <w:p w14:paraId="7E240988"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29. </w:t>
            </w:r>
            <w:r w:rsidRPr="00BB6094">
              <w:rPr>
                <w:rFonts w:eastAsia="Times New Roman" w:cs="Calibri"/>
                <w:szCs w:val="22"/>
                <w:lang w:bidi="he-IL"/>
              </w:rPr>
              <w:t>And they caused anger in His presence by their deeds, and a plague attacked them.</w:t>
            </w:r>
          </w:p>
        </w:tc>
      </w:tr>
      <w:tr w:rsidR="00BB6094" w:rsidRPr="00BB6094" w14:paraId="0BA16BC7" w14:textId="77777777" w:rsidTr="0052320D">
        <w:trPr>
          <w:jc w:val="center"/>
        </w:trPr>
        <w:tc>
          <w:tcPr>
            <w:tcW w:w="5083" w:type="dxa"/>
            <w:shd w:val="clear" w:color="auto" w:fill="FFFFFF"/>
            <w:tcMar>
              <w:top w:w="0" w:type="dxa"/>
              <w:left w:w="108" w:type="dxa"/>
              <w:bottom w:w="0" w:type="dxa"/>
              <w:right w:w="108" w:type="dxa"/>
            </w:tcMar>
            <w:hideMark/>
          </w:tcPr>
          <w:p w14:paraId="451F117D"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lastRenderedPageBreak/>
              <w:t xml:space="preserve">30. </w:t>
            </w:r>
            <w:r w:rsidRPr="00BB6094">
              <w:rPr>
                <w:rFonts w:eastAsia="Times New Roman" w:cs="Calibri"/>
                <w:szCs w:val="22"/>
                <w:lang w:bidi="he-IL"/>
              </w:rPr>
              <w:t>Phinehas stood up and executed justice, and the plague was stopped.</w:t>
            </w:r>
          </w:p>
        </w:tc>
        <w:tc>
          <w:tcPr>
            <w:tcW w:w="5121" w:type="dxa"/>
            <w:shd w:val="clear" w:color="auto" w:fill="FFFFFF"/>
            <w:tcMar>
              <w:top w:w="0" w:type="dxa"/>
              <w:left w:w="108" w:type="dxa"/>
              <w:bottom w:w="0" w:type="dxa"/>
              <w:right w:w="108" w:type="dxa"/>
            </w:tcMar>
            <w:hideMark/>
          </w:tcPr>
          <w:p w14:paraId="53EECFA9"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30. </w:t>
            </w:r>
            <w:r w:rsidRPr="00BB6094">
              <w:rPr>
                <w:rFonts w:eastAsia="Times New Roman" w:cs="Calibri"/>
                <w:szCs w:val="22"/>
                <w:lang w:bidi="he-IL"/>
              </w:rPr>
              <w:t>And Phinehas rose and prayed, and the plague was restrained.</w:t>
            </w:r>
          </w:p>
        </w:tc>
      </w:tr>
      <w:tr w:rsidR="00BB6094" w:rsidRPr="00BB6094" w14:paraId="40DF3C00" w14:textId="77777777" w:rsidTr="0052320D">
        <w:trPr>
          <w:jc w:val="center"/>
        </w:trPr>
        <w:tc>
          <w:tcPr>
            <w:tcW w:w="5083" w:type="dxa"/>
            <w:shd w:val="clear" w:color="auto" w:fill="FFFFFF"/>
            <w:tcMar>
              <w:top w:w="0" w:type="dxa"/>
              <w:left w:w="108" w:type="dxa"/>
              <w:bottom w:w="0" w:type="dxa"/>
              <w:right w:w="108" w:type="dxa"/>
            </w:tcMar>
            <w:hideMark/>
          </w:tcPr>
          <w:p w14:paraId="4AB05B8D"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31. </w:t>
            </w:r>
            <w:r w:rsidRPr="00BB6094">
              <w:rPr>
                <w:rFonts w:eastAsia="Times New Roman" w:cs="Calibri"/>
                <w:szCs w:val="22"/>
                <w:lang w:bidi="he-IL"/>
              </w:rPr>
              <w:t>It was accounted for him as a merit, for generation to generation to eternity.</w:t>
            </w:r>
          </w:p>
        </w:tc>
        <w:tc>
          <w:tcPr>
            <w:tcW w:w="5121" w:type="dxa"/>
            <w:shd w:val="clear" w:color="auto" w:fill="FFFFFF"/>
            <w:tcMar>
              <w:top w:w="0" w:type="dxa"/>
              <w:left w:w="108" w:type="dxa"/>
              <w:bottom w:w="0" w:type="dxa"/>
              <w:right w:w="108" w:type="dxa"/>
            </w:tcMar>
            <w:hideMark/>
          </w:tcPr>
          <w:p w14:paraId="6AB51B25"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31. </w:t>
            </w:r>
            <w:r w:rsidRPr="00BB6094">
              <w:rPr>
                <w:rFonts w:eastAsia="Times New Roman" w:cs="Calibri"/>
                <w:szCs w:val="22"/>
                <w:lang w:bidi="he-IL"/>
              </w:rPr>
              <w:t>And it was accounted to him for merit for all generations forever.</w:t>
            </w:r>
          </w:p>
        </w:tc>
      </w:tr>
      <w:tr w:rsidR="00BB6094" w:rsidRPr="00BB6094" w14:paraId="466DC5E4" w14:textId="77777777" w:rsidTr="0052320D">
        <w:trPr>
          <w:jc w:val="center"/>
        </w:trPr>
        <w:tc>
          <w:tcPr>
            <w:tcW w:w="5083" w:type="dxa"/>
            <w:shd w:val="clear" w:color="auto" w:fill="FFFFFF"/>
            <w:tcMar>
              <w:top w:w="0" w:type="dxa"/>
              <w:left w:w="108" w:type="dxa"/>
              <w:bottom w:w="0" w:type="dxa"/>
              <w:right w:w="108" w:type="dxa"/>
            </w:tcMar>
            <w:hideMark/>
          </w:tcPr>
          <w:p w14:paraId="4F0D9282"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32. </w:t>
            </w:r>
            <w:r w:rsidRPr="00BB6094">
              <w:rPr>
                <w:rFonts w:eastAsia="Times New Roman" w:cs="Calibri"/>
                <w:szCs w:val="22"/>
                <w:lang w:bidi="he-IL"/>
              </w:rPr>
              <w:t>They provoked [God] by the waters of Meribah, and Moses suffered because of them.</w:t>
            </w:r>
          </w:p>
        </w:tc>
        <w:tc>
          <w:tcPr>
            <w:tcW w:w="5121" w:type="dxa"/>
            <w:shd w:val="clear" w:color="auto" w:fill="FFFFFF"/>
            <w:tcMar>
              <w:top w:w="0" w:type="dxa"/>
              <w:left w:w="108" w:type="dxa"/>
              <w:bottom w:w="0" w:type="dxa"/>
              <w:right w:w="108" w:type="dxa"/>
            </w:tcMar>
            <w:hideMark/>
          </w:tcPr>
          <w:p w14:paraId="56BA5C24"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32. </w:t>
            </w:r>
            <w:r w:rsidRPr="00BB6094">
              <w:rPr>
                <w:rFonts w:eastAsia="Times New Roman" w:cs="Calibri"/>
                <w:szCs w:val="22"/>
                <w:lang w:bidi="he-IL"/>
              </w:rPr>
              <w:t>And they caused anger by the waters of Dispute, and it grieved Moses because of them.</w:t>
            </w:r>
          </w:p>
        </w:tc>
      </w:tr>
      <w:tr w:rsidR="00BB6094" w:rsidRPr="00BB6094" w14:paraId="6ADAF342" w14:textId="77777777" w:rsidTr="0052320D">
        <w:trPr>
          <w:jc w:val="center"/>
        </w:trPr>
        <w:tc>
          <w:tcPr>
            <w:tcW w:w="5083" w:type="dxa"/>
            <w:shd w:val="clear" w:color="auto" w:fill="FFFFFF"/>
            <w:tcMar>
              <w:top w:w="0" w:type="dxa"/>
              <w:left w:w="108" w:type="dxa"/>
              <w:bottom w:w="0" w:type="dxa"/>
              <w:right w:w="108" w:type="dxa"/>
            </w:tcMar>
            <w:hideMark/>
          </w:tcPr>
          <w:p w14:paraId="7C4D9C7B"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33. </w:t>
            </w:r>
            <w:r w:rsidRPr="00BB6094">
              <w:rPr>
                <w:rFonts w:eastAsia="Times New Roman" w:cs="Calibri"/>
                <w:szCs w:val="22"/>
                <w:lang w:bidi="he-IL"/>
              </w:rPr>
              <w:t>For they rebelled against His spirit, and He uttered with His lips.</w:t>
            </w:r>
          </w:p>
        </w:tc>
        <w:tc>
          <w:tcPr>
            <w:tcW w:w="5121" w:type="dxa"/>
            <w:shd w:val="clear" w:color="auto" w:fill="FFFFFF"/>
            <w:tcMar>
              <w:top w:w="0" w:type="dxa"/>
              <w:left w:w="108" w:type="dxa"/>
              <w:bottom w:w="0" w:type="dxa"/>
              <w:right w:w="108" w:type="dxa"/>
            </w:tcMar>
            <w:hideMark/>
          </w:tcPr>
          <w:p w14:paraId="48792706" w14:textId="77777777" w:rsidR="00BB6094" w:rsidRPr="00BB6094" w:rsidRDefault="00BB6094" w:rsidP="00BB6094">
            <w:pPr>
              <w:rPr>
                <w:rFonts w:eastAsia="Times New Roman" w:cs="Calibri"/>
                <w:szCs w:val="22"/>
                <w:lang w:bidi="he-IL"/>
              </w:rPr>
            </w:pPr>
            <w:r w:rsidRPr="00BB6094">
              <w:rPr>
                <w:rFonts w:eastAsia="Times New Roman" w:cs="Calibri"/>
                <w:szCs w:val="22"/>
                <w:lang w:val="en-AU" w:bidi="he-IL"/>
              </w:rPr>
              <w:t xml:space="preserve">33. </w:t>
            </w:r>
            <w:r w:rsidRPr="00BB6094">
              <w:rPr>
                <w:rFonts w:eastAsia="Times New Roman" w:cs="Calibri"/>
                <w:szCs w:val="22"/>
                <w:lang w:bidi="he-IL"/>
              </w:rPr>
              <w:t>For they rebelled against His holy spirit, and He had explained it clearly with His lips.</w:t>
            </w:r>
          </w:p>
        </w:tc>
      </w:tr>
    </w:tbl>
    <w:p w14:paraId="3086DF22" w14:textId="77777777" w:rsidR="00337673" w:rsidRPr="00050CF3" w:rsidRDefault="00337673" w:rsidP="00337673">
      <w:pPr>
        <w:pBdr>
          <w:bottom w:val="double" w:sz="4" w:space="1" w:color="auto"/>
        </w:pBdr>
        <w:rPr>
          <w:rFonts w:eastAsia="Times New Roman" w:cs="Calibri"/>
          <w:color w:val="000000"/>
          <w:sz w:val="16"/>
          <w:szCs w:val="16"/>
          <w:lang w:bidi="he-IL"/>
        </w:rPr>
      </w:pPr>
    </w:p>
    <w:p w14:paraId="59FA9D27" w14:textId="77777777" w:rsidR="00337673" w:rsidRDefault="00337673" w:rsidP="00AF7B5B">
      <w:pPr>
        <w:rPr>
          <w:lang w:bidi="he-IL"/>
        </w:rPr>
      </w:pPr>
    </w:p>
    <w:bookmarkEnd w:id="13"/>
    <w:p w14:paraId="211AC14F" w14:textId="126B6639" w:rsidR="00337673" w:rsidRPr="00D90075" w:rsidRDefault="00337673" w:rsidP="00337673">
      <w:pPr>
        <w:pStyle w:val="Heading1"/>
        <w:rPr>
          <w:rFonts w:eastAsia="Times New Roman"/>
          <w:lang w:bidi="he-IL"/>
        </w:rPr>
      </w:pPr>
      <w:r w:rsidRPr="00050CF3">
        <w:rPr>
          <w:rFonts w:eastAsia="Times New Roman"/>
          <w:lang w:bidi="he-IL"/>
        </w:rPr>
        <w:t>Rashi’s Commentary to Tehillim (Psalms) 106:</w:t>
      </w:r>
      <w:r w:rsidR="00BB6094" w:rsidRPr="00050CF3">
        <w:rPr>
          <w:rFonts w:eastAsia="Times New Roman"/>
          <w:lang w:bidi="he-IL"/>
        </w:rPr>
        <w:t>28</w:t>
      </w:r>
      <w:r w:rsidRPr="00050CF3">
        <w:rPr>
          <w:rFonts w:eastAsia="Times New Roman"/>
          <w:lang w:bidi="he-IL"/>
        </w:rPr>
        <w:t>-</w:t>
      </w:r>
      <w:r w:rsidR="00BB6094" w:rsidRPr="00050CF3">
        <w:rPr>
          <w:rFonts w:eastAsia="Times New Roman"/>
          <w:lang w:bidi="he-IL"/>
        </w:rPr>
        <w:t>33</w:t>
      </w:r>
    </w:p>
    <w:p w14:paraId="02D190A0" w14:textId="77777777" w:rsidR="00337673" w:rsidRPr="00050CF3" w:rsidRDefault="00337673" w:rsidP="00AF7B5B">
      <w:pPr>
        <w:rPr>
          <w:sz w:val="16"/>
          <w:szCs w:val="16"/>
          <w:lang w:bidi="he-IL"/>
        </w:rPr>
      </w:pPr>
    </w:p>
    <w:p w14:paraId="0062040C" w14:textId="77777777" w:rsidR="00BB6094" w:rsidRPr="00BB6094" w:rsidRDefault="00BB6094" w:rsidP="00BB6094">
      <w:pPr>
        <w:rPr>
          <w:rFonts w:eastAsia="Times New Roman" w:cs="Calibri"/>
          <w:color w:val="000000"/>
          <w:szCs w:val="22"/>
          <w:lang w:bidi="he-IL"/>
        </w:rPr>
      </w:pPr>
      <w:r w:rsidRPr="00BB6094">
        <w:rPr>
          <w:rFonts w:eastAsia="Times New Roman" w:cs="Calibri"/>
          <w:b/>
          <w:bCs/>
          <w:color w:val="000000"/>
          <w:szCs w:val="22"/>
          <w:lang w:bidi="he-IL"/>
        </w:rPr>
        <w:t>27</w:t>
      </w:r>
      <w:r w:rsidRPr="00BB6094">
        <w:rPr>
          <w:rFonts w:eastAsia="Times New Roman" w:cs="Calibri"/>
          <w:color w:val="000000"/>
          <w:szCs w:val="22"/>
          <w:lang w:bidi="he-IL"/>
        </w:rPr>
        <w:t xml:space="preserve"> </w:t>
      </w:r>
      <w:r w:rsidRPr="00BB6094">
        <w:rPr>
          <w:rFonts w:eastAsia="Times New Roman" w:cs="Calibri"/>
          <w:b/>
          <w:bCs/>
          <w:color w:val="000000"/>
          <w:szCs w:val="22"/>
          <w:lang w:bidi="he-IL"/>
        </w:rPr>
        <w:t>And to cast their seed among the nations</w:t>
      </w:r>
      <w:r w:rsidRPr="00BB6094">
        <w:rPr>
          <w:rFonts w:eastAsia="Times New Roman" w:cs="Calibri"/>
          <w:color w:val="000000"/>
          <w:szCs w:val="22"/>
          <w:lang w:bidi="he-IL"/>
        </w:rPr>
        <w:t xml:space="preserve"> </w:t>
      </w:r>
      <w:proofErr w:type="gramStart"/>
      <w:r w:rsidRPr="00BB6094">
        <w:rPr>
          <w:rFonts w:eastAsia="Times New Roman" w:cs="Calibri"/>
          <w:color w:val="000000"/>
          <w:szCs w:val="22"/>
          <w:lang w:bidi="he-IL"/>
        </w:rPr>
        <w:t>From</w:t>
      </w:r>
      <w:proofErr w:type="gramEnd"/>
      <w:r w:rsidRPr="00BB6094">
        <w:rPr>
          <w:rFonts w:eastAsia="Times New Roman" w:cs="Calibri"/>
          <w:color w:val="000000"/>
          <w:szCs w:val="22"/>
          <w:lang w:bidi="he-IL"/>
        </w:rPr>
        <w:t xml:space="preserve"> that time, the destruction of the Temple was decreed upon them, for on the night of the ninth of Ab they went, and the Holy One, blessed be He, said, “They wept for nothing, and I shall establish for them weeping for generations.”</w:t>
      </w:r>
    </w:p>
    <w:p w14:paraId="4B41E513" w14:textId="77777777" w:rsidR="00BB6094" w:rsidRPr="00050CF3" w:rsidRDefault="00BB6094" w:rsidP="00BB6094">
      <w:pPr>
        <w:rPr>
          <w:rFonts w:eastAsia="Times New Roman" w:cs="Calibri"/>
          <w:color w:val="000000"/>
          <w:sz w:val="16"/>
          <w:szCs w:val="16"/>
          <w:lang w:bidi="he-IL"/>
        </w:rPr>
      </w:pPr>
      <w:r w:rsidRPr="00050CF3">
        <w:rPr>
          <w:rFonts w:eastAsia="Times New Roman" w:cs="Calibri"/>
          <w:color w:val="000000"/>
          <w:sz w:val="16"/>
          <w:szCs w:val="16"/>
          <w:lang w:bidi="he-IL"/>
        </w:rPr>
        <w:t xml:space="preserve"> </w:t>
      </w:r>
    </w:p>
    <w:p w14:paraId="39FDE3E5" w14:textId="77777777" w:rsidR="00BB6094" w:rsidRPr="00BB6094" w:rsidRDefault="00BB6094" w:rsidP="00BB6094">
      <w:pPr>
        <w:rPr>
          <w:rFonts w:eastAsia="Times New Roman" w:cs="Calibri"/>
          <w:color w:val="000000"/>
          <w:szCs w:val="22"/>
          <w:lang w:bidi="he-IL"/>
        </w:rPr>
      </w:pPr>
      <w:r w:rsidRPr="00BB6094">
        <w:rPr>
          <w:rFonts w:eastAsia="Times New Roman" w:cs="Calibri"/>
          <w:b/>
          <w:bCs/>
          <w:color w:val="000000"/>
          <w:szCs w:val="22"/>
          <w:lang w:bidi="he-IL"/>
        </w:rPr>
        <w:t>33</w:t>
      </w:r>
      <w:r w:rsidRPr="00BB6094">
        <w:rPr>
          <w:rFonts w:eastAsia="Times New Roman" w:cs="Calibri"/>
          <w:color w:val="000000"/>
          <w:szCs w:val="22"/>
          <w:lang w:bidi="he-IL"/>
        </w:rPr>
        <w:t xml:space="preserve"> </w:t>
      </w:r>
      <w:r w:rsidRPr="00BB6094">
        <w:rPr>
          <w:rFonts w:eastAsia="Times New Roman" w:cs="Calibri"/>
          <w:b/>
          <w:bCs/>
          <w:color w:val="000000"/>
          <w:szCs w:val="22"/>
          <w:lang w:bidi="he-IL"/>
        </w:rPr>
        <w:t>For they rebelled</w:t>
      </w:r>
      <w:r w:rsidRPr="00BB6094">
        <w:rPr>
          <w:rFonts w:eastAsia="Times New Roman" w:cs="Calibri"/>
          <w:color w:val="000000"/>
          <w:szCs w:val="22"/>
          <w:lang w:bidi="he-IL"/>
        </w:rPr>
        <w:t xml:space="preserve"> </w:t>
      </w:r>
      <w:r w:rsidRPr="00BB6094">
        <w:rPr>
          <w:rFonts w:eastAsia="Times New Roman" w:cs="Calibri"/>
          <w:color w:val="000000"/>
          <w:szCs w:val="22"/>
          <w:u w:val="single"/>
          <w:lang w:bidi="he-IL"/>
        </w:rPr>
        <w:t>Moses and Aaron.</w:t>
      </w:r>
    </w:p>
    <w:p w14:paraId="5C1C8FD2" w14:textId="77777777" w:rsidR="00BB6094" w:rsidRPr="00050CF3" w:rsidRDefault="00BB6094" w:rsidP="00BB6094">
      <w:pPr>
        <w:rPr>
          <w:rFonts w:eastAsia="Times New Roman" w:cs="Calibri"/>
          <w:color w:val="000000"/>
          <w:sz w:val="16"/>
          <w:szCs w:val="16"/>
          <w:lang w:bidi="he-IL"/>
        </w:rPr>
      </w:pPr>
      <w:r w:rsidRPr="00050CF3">
        <w:rPr>
          <w:rFonts w:eastAsia="Times New Roman" w:cs="Calibri"/>
          <w:color w:val="000000"/>
          <w:sz w:val="16"/>
          <w:szCs w:val="16"/>
          <w:lang w:bidi="he-IL"/>
        </w:rPr>
        <w:t xml:space="preserve"> </w:t>
      </w:r>
    </w:p>
    <w:p w14:paraId="4EC65E01" w14:textId="77777777" w:rsidR="00BB6094" w:rsidRPr="00BB6094" w:rsidRDefault="00BB6094" w:rsidP="00BB6094">
      <w:pPr>
        <w:rPr>
          <w:rFonts w:eastAsia="Times New Roman" w:cs="Calibri"/>
          <w:color w:val="000000"/>
          <w:szCs w:val="22"/>
          <w:lang w:bidi="he-IL"/>
        </w:rPr>
      </w:pPr>
      <w:r w:rsidRPr="00BB6094">
        <w:rPr>
          <w:rFonts w:eastAsia="Times New Roman" w:cs="Calibri"/>
          <w:b/>
          <w:bCs/>
          <w:color w:val="000000"/>
          <w:szCs w:val="22"/>
          <w:lang w:bidi="he-IL"/>
        </w:rPr>
        <w:t>against His spirit</w:t>
      </w:r>
      <w:r w:rsidRPr="00BB6094">
        <w:rPr>
          <w:rFonts w:eastAsia="Times New Roman" w:cs="Calibri"/>
          <w:color w:val="000000"/>
          <w:szCs w:val="22"/>
          <w:lang w:bidi="he-IL"/>
        </w:rPr>
        <w:t xml:space="preserve"> </w:t>
      </w:r>
      <w:r w:rsidRPr="00BB6094">
        <w:rPr>
          <w:rFonts w:eastAsia="Times New Roman" w:cs="Calibri"/>
          <w:color w:val="000000"/>
          <w:szCs w:val="22"/>
          <w:u w:val="single"/>
          <w:lang w:bidi="he-IL"/>
        </w:rPr>
        <w:t xml:space="preserve">with (Num. 20:10) “Hear now, you </w:t>
      </w:r>
      <w:proofErr w:type="gramStart"/>
      <w:r w:rsidRPr="00BB6094">
        <w:rPr>
          <w:rFonts w:eastAsia="Times New Roman" w:cs="Calibri"/>
          <w:color w:val="000000"/>
          <w:szCs w:val="22"/>
          <w:u w:val="single"/>
          <w:lang w:bidi="he-IL"/>
        </w:rPr>
        <w:t>rebels</w:t>
      </w:r>
      <w:proofErr w:type="gramEnd"/>
      <w:r w:rsidRPr="00BB6094">
        <w:rPr>
          <w:rFonts w:eastAsia="Times New Roman" w:cs="Calibri"/>
          <w:color w:val="000000"/>
          <w:szCs w:val="22"/>
          <w:u w:val="single"/>
          <w:lang w:bidi="he-IL"/>
        </w:rPr>
        <w:t>!”</w:t>
      </w:r>
    </w:p>
    <w:p w14:paraId="2B1129BA" w14:textId="77777777" w:rsidR="00BB6094" w:rsidRPr="00050CF3" w:rsidRDefault="00BB6094" w:rsidP="00BB6094">
      <w:pPr>
        <w:rPr>
          <w:rFonts w:eastAsia="Times New Roman" w:cs="Calibri"/>
          <w:color w:val="000000"/>
          <w:sz w:val="16"/>
          <w:szCs w:val="16"/>
          <w:lang w:bidi="he-IL"/>
        </w:rPr>
      </w:pPr>
      <w:r w:rsidRPr="00050CF3">
        <w:rPr>
          <w:rFonts w:eastAsia="Times New Roman" w:cs="Calibri"/>
          <w:color w:val="000000"/>
          <w:sz w:val="16"/>
          <w:szCs w:val="16"/>
          <w:lang w:bidi="he-IL"/>
        </w:rPr>
        <w:t xml:space="preserve"> </w:t>
      </w:r>
    </w:p>
    <w:p w14:paraId="4C7A847C" w14:textId="77777777" w:rsidR="00BB6094" w:rsidRPr="00BB6094" w:rsidRDefault="00BB6094" w:rsidP="00BB6094">
      <w:pPr>
        <w:rPr>
          <w:rFonts w:eastAsia="Times New Roman" w:cs="Calibri"/>
          <w:color w:val="000000"/>
          <w:szCs w:val="22"/>
          <w:lang w:bidi="he-IL"/>
        </w:rPr>
      </w:pPr>
      <w:r w:rsidRPr="00BB6094">
        <w:rPr>
          <w:rFonts w:eastAsia="Times New Roman" w:cs="Calibri"/>
          <w:b/>
          <w:bCs/>
          <w:color w:val="000000"/>
          <w:szCs w:val="22"/>
          <w:lang w:bidi="he-IL"/>
        </w:rPr>
        <w:t>and He uttered with His lips</w:t>
      </w:r>
      <w:r w:rsidRPr="00BB6094">
        <w:rPr>
          <w:rFonts w:eastAsia="Times New Roman" w:cs="Calibri"/>
          <w:color w:val="000000"/>
          <w:szCs w:val="22"/>
          <w:lang w:bidi="he-IL"/>
        </w:rPr>
        <w:t xml:space="preserve"> </w:t>
      </w:r>
      <w:r w:rsidRPr="00BB6094">
        <w:rPr>
          <w:rFonts w:eastAsia="Times New Roman" w:cs="Calibri"/>
          <w:color w:val="000000"/>
          <w:szCs w:val="22"/>
          <w:u w:val="single"/>
          <w:lang w:bidi="he-IL"/>
        </w:rPr>
        <w:t>an oath (Num. 20:12): “Therefore you shall not bring this community, etc.”</w:t>
      </w:r>
    </w:p>
    <w:p w14:paraId="3A46A2CA" w14:textId="77777777" w:rsidR="00337673" w:rsidRPr="00D90075" w:rsidRDefault="00337673" w:rsidP="00337673">
      <w:pPr>
        <w:pBdr>
          <w:bottom w:val="double" w:sz="4" w:space="1" w:color="auto"/>
        </w:pBdr>
        <w:rPr>
          <w:rFonts w:eastAsia="Times New Roman" w:cs="Calibri"/>
          <w:color w:val="000000"/>
          <w:lang w:bidi="he-IL"/>
        </w:rPr>
      </w:pPr>
    </w:p>
    <w:p w14:paraId="42DFF89F" w14:textId="77777777" w:rsidR="00337673" w:rsidRDefault="00337673" w:rsidP="00337673">
      <w:pPr>
        <w:rPr>
          <w:lang w:bidi="he-IL"/>
        </w:rPr>
      </w:pPr>
    </w:p>
    <w:bookmarkEnd w:id="9"/>
    <w:p w14:paraId="1EEF3289" w14:textId="77777777" w:rsidR="00AF7B5B" w:rsidRPr="001B0F15" w:rsidRDefault="00AF7B5B" w:rsidP="00AF7B5B">
      <w:pPr>
        <w:pStyle w:val="Heading2"/>
        <w:rPr>
          <w:rFonts w:eastAsia="Times New Roman"/>
          <w:lang w:bidi="he-IL"/>
        </w:rPr>
      </w:pPr>
      <w:r w:rsidRPr="001B0F15">
        <w:rPr>
          <w:rFonts w:eastAsia="Times New Roman"/>
          <w:lang w:bidi="he-IL"/>
        </w:rPr>
        <w:t>Meditation from the Psalms</w:t>
      </w:r>
    </w:p>
    <w:p w14:paraId="597267DE" w14:textId="212907B0" w:rsidR="00AF7B5B" w:rsidRPr="001B0F15" w:rsidRDefault="00AF7B5B" w:rsidP="00AF7B5B">
      <w:pPr>
        <w:jc w:val="center"/>
        <w:rPr>
          <w:rFonts w:ascii="Cambria" w:eastAsia="Times New Roman" w:hAnsi="Cambria" w:cs="Calibri"/>
          <w:color w:val="000000"/>
          <w:szCs w:val="22"/>
          <w:lang w:bidi="he-IL"/>
        </w:rPr>
      </w:pPr>
      <w:r w:rsidRPr="001B0F15">
        <w:rPr>
          <w:rFonts w:ascii="Cambria" w:eastAsia="Times New Roman" w:hAnsi="Cambria" w:cs="Calibri"/>
          <w:b/>
          <w:bCs/>
          <w:color w:val="000000"/>
          <w:szCs w:val="22"/>
          <w:lang w:val="en-AU" w:bidi="he-IL"/>
        </w:rPr>
        <w:t xml:space="preserve">Tehillim (Psalms) </w:t>
      </w:r>
      <w:r w:rsidRPr="001B0F15">
        <w:rPr>
          <w:rFonts w:ascii="Cambria" w:eastAsia="Times New Roman" w:hAnsi="Cambria" w:cs="Arial"/>
          <w:b/>
          <w:bCs/>
          <w:color w:val="000000"/>
          <w:szCs w:val="22"/>
          <w:cs/>
        </w:rPr>
        <w:t>‎‎</w:t>
      </w:r>
      <w:r w:rsidRPr="001B0F15">
        <w:rPr>
          <w:rFonts w:ascii="Cambria" w:eastAsia="Times New Roman" w:hAnsi="Cambria" w:cs="Calibri"/>
          <w:b/>
          <w:bCs/>
          <w:color w:val="000000"/>
          <w:szCs w:val="22"/>
          <w:lang w:bidi="he-IL"/>
        </w:rPr>
        <w:t>106</w:t>
      </w:r>
      <w:r w:rsidRPr="001B0F15">
        <w:rPr>
          <w:rFonts w:ascii="Cambria" w:eastAsia="Times New Roman" w:hAnsi="Cambria" w:cs="Calibri"/>
          <w:b/>
          <w:bCs/>
          <w:color w:val="000000"/>
          <w:szCs w:val="22"/>
          <w:lang w:val="en-AU" w:bidi="he-IL"/>
        </w:rPr>
        <w:t>:</w:t>
      </w:r>
      <w:r w:rsidR="00AA6586" w:rsidRPr="001B0F15">
        <w:rPr>
          <w:rFonts w:ascii="Cambria" w:eastAsia="Times New Roman" w:hAnsi="Cambria" w:cs="Calibri"/>
          <w:b/>
          <w:bCs/>
          <w:color w:val="000000"/>
          <w:szCs w:val="22"/>
          <w:lang w:val="en-AU" w:bidi="he-IL"/>
        </w:rPr>
        <w:t>28</w:t>
      </w:r>
      <w:r w:rsidRPr="001B0F15">
        <w:rPr>
          <w:rFonts w:ascii="Cambria" w:eastAsia="Times New Roman" w:hAnsi="Cambria" w:cs="Calibri"/>
          <w:b/>
          <w:bCs/>
          <w:color w:val="000000"/>
          <w:szCs w:val="22"/>
          <w:lang w:val="en-AU" w:bidi="he-IL"/>
        </w:rPr>
        <w:t>-</w:t>
      </w:r>
      <w:r w:rsidR="00AA6586" w:rsidRPr="001B0F15">
        <w:rPr>
          <w:rFonts w:ascii="Cambria" w:eastAsia="Times New Roman" w:hAnsi="Cambria" w:cs="Calibri"/>
          <w:b/>
          <w:bCs/>
          <w:color w:val="000000"/>
          <w:szCs w:val="22"/>
          <w:lang w:val="en-AU" w:bidi="he-IL"/>
        </w:rPr>
        <w:t>33</w:t>
      </w:r>
    </w:p>
    <w:p w14:paraId="15078F09" w14:textId="77777777" w:rsidR="00AF7B5B" w:rsidRPr="006217E0" w:rsidRDefault="00AF7B5B" w:rsidP="00AF7B5B">
      <w:pPr>
        <w:jc w:val="center"/>
        <w:rPr>
          <w:rFonts w:asciiTheme="minorHAnsi" w:eastAsia="Times New Roman" w:hAnsiTheme="minorHAnsi" w:cstheme="minorHAnsi"/>
          <w:color w:val="000000"/>
          <w:szCs w:val="22"/>
          <w:lang w:val="en-AU" w:bidi="he-IL"/>
        </w:rPr>
      </w:pPr>
      <w:r w:rsidRPr="001B0F15">
        <w:rPr>
          <w:rFonts w:asciiTheme="minorHAnsi" w:eastAsia="Times New Roman" w:hAnsiTheme="minorHAnsi" w:cstheme="minorHAnsi"/>
          <w:color w:val="000000"/>
          <w:szCs w:val="22"/>
          <w:lang w:val="en-AU" w:bidi="he-IL"/>
        </w:rPr>
        <w:t>By: Hakham Dr. Hillel ben David</w:t>
      </w:r>
    </w:p>
    <w:p w14:paraId="5E070883" w14:textId="77777777" w:rsidR="00AF7B5B" w:rsidRPr="00485636" w:rsidRDefault="00AF7B5B" w:rsidP="00AF7B5B">
      <w:pPr>
        <w:jc w:val="center"/>
        <w:rPr>
          <w:rFonts w:asciiTheme="minorHAnsi" w:eastAsia="Times New Roman" w:hAnsiTheme="minorHAnsi" w:cstheme="minorHAnsi"/>
          <w:color w:val="000000"/>
          <w:szCs w:val="22"/>
          <w:highlight w:val="yellow"/>
          <w:lang w:val="en-AU" w:bidi="he-IL"/>
        </w:rPr>
      </w:pPr>
    </w:p>
    <w:p w14:paraId="57BC20D7" w14:textId="77777777" w:rsidR="00AA6586" w:rsidRPr="00AA6586" w:rsidRDefault="00AA6586" w:rsidP="00AA6586">
      <w:pPr>
        <w:rPr>
          <w:rFonts w:eastAsia="Book Antiqua" w:cs="Calibri"/>
          <w:szCs w:val="22"/>
          <w:lang w:bidi="en-US"/>
        </w:rPr>
      </w:pPr>
      <w:r w:rsidRPr="00AA6586">
        <w:rPr>
          <w:rFonts w:eastAsia="Book Antiqua" w:cs="Calibri"/>
          <w:szCs w:val="22"/>
          <w:lang w:bidi="en-US"/>
        </w:rPr>
        <w:t>For continuity I am repeating my intro from the first part of our psalm.</w:t>
      </w:r>
    </w:p>
    <w:p w14:paraId="6744AB33" w14:textId="77777777" w:rsidR="00AA6586" w:rsidRPr="00AA6586" w:rsidRDefault="00AA6586" w:rsidP="00AA6586">
      <w:pPr>
        <w:rPr>
          <w:rFonts w:eastAsia="Book Antiqua" w:cs="Calibri"/>
          <w:szCs w:val="22"/>
          <w:lang w:bidi="en-US"/>
        </w:rPr>
      </w:pPr>
    </w:p>
    <w:p w14:paraId="5068AE39" w14:textId="77777777" w:rsidR="00AA6586" w:rsidRPr="00AA6586" w:rsidRDefault="00AA6586" w:rsidP="00AA6586">
      <w:pPr>
        <w:rPr>
          <w:rFonts w:eastAsia="Book Antiqua" w:cs="Calibri"/>
          <w:color w:val="000000"/>
          <w:szCs w:val="22"/>
          <w:shd w:val="clear" w:color="auto" w:fill="FFFFFF"/>
          <w:lang w:bidi="en-US"/>
        </w:rPr>
      </w:pPr>
      <w:r w:rsidRPr="00AA6586">
        <w:rPr>
          <w:rFonts w:eastAsia="Book Antiqua" w:cs="Calibri"/>
          <w:szCs w:val="22"/>
          <w:lang w:bidi="en-US"/>
        </w:rPr>
        <w:t xml:space="preserve">The preceding composition, Psalms 105, described the extensive wonders with which God mercifully redeemed our 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AA6586">
        <w:rPr>
          <w:rFonts w:eastAsia="Book Antiqua" w:cs="Calibri"/>
          <w:color w:val="000000"/>
          <w:szCs w:val="22"/>
          <w:shd w:val="clear" w:color="auto" w:fill="FFFFFF"/>
          <w:lang w:bidi="en-US"/>
        </w:rPr>
        <w:t xml:space="preserve">who can express the mighty acts of </w:t>
      </w:r>
      <w:r w:rsidRPr="00AA6586">
        <w:rPr>
          <w:rFonts w:eastAsia="Book Antiqua" w:cs="Calibri"/>
          <w:szCs w:val="22"/>
          <w:shd w:val="clear" w:color="auto" w:fill="FFFFFF"/>
          <w:lang w:bidi="en-US"/>
        </w:rPr>
        <w:t>HaShem</w:t>
      </w:r>
      <w:r w:rsidRPr="00AA6586">
        <w:rPr>
          <w:rFonts w:eastAsia="Book Antiqua" w:cs="Calibri"/>
          <w:b/>
          <w:bCs/>
          <w:color w:val="000000"/>
          <w:szCs w:val="22"/>
          <w:shd w:val="clear" w:color="auto" w:fill="FFFFFF"/>
          <w:lang w:bidi="en-US"/>
        </w:rPr>
        <w:t xml:space="preserve">? </w:t>
      </w:r>
      <w:r w:rsidRPr="00AA6586">
        <w:rPr>
          <w:rFonts w:eastAsia="Book Antiqua" w:cs="Calibri"/>
          <w:color w:val="000000"/>
          <w:szCs w:val="22"/>
          <w:shd w:val="clear" w:color="auto" w:fill="FFFFFF"/>
          <w:lang w:bidi="en-US"/>
        </w:rPr>
        <w:t>Who can declare all of His praise?</w:t>
      </w:r>
      <w:r w:rsidRPr="00AA6586">
        <w:rPr>
          <w:rFonts w:eastAsia="Book Antiqua" w:cs="Calibri"/>
          <w:szCs w:val="22"/>
          <w:shd w:val="clear" w:color="auto" w:fill="FFFFFF"/>
          <w:vertAlign w:val="superscript"/>
          <w:lang w:bidi="en-US"/>
        </w:rPr>
        <w:footnoteReference w:id="2"/>
      </w:r>
    </w:p>
    <w:p w14:paraId="5AF0B3B8" w14:textId="77777777" w:rsidR="00AA6586" w:rsidRPr="00AA6586" w:rsidRDefault="00AA6586" w:rsidP="00AA6586">
      <w:pPr>
        <w:rPr>
          <w:rFonts w:eastAsia="Book Antiqua" w:cs="Calibri"/>
          <w:szCs w:val="22"/>
        </w:rPr>
      </w:pPr>
    </w:p>
    <w:p w14:paraId="5F2B9313" w14:textId="77777777" w:rsidR="00AA6586" w:rsidRPr="00AA6586" w:rsidRDefault="00AA6586" w:rsidP="00AA6586">
      <w:pPr>
        <w:rPr>
          <w:rFonts w:eastAsia="Book Antiqua" w:cs="Calibri"/>
          <w:color w:val="000000"/>
          <w:szCs w:val="22"/>
          <w:shd w:val="clear" w:color="auto" w:fill="FFFFFF"/>
          <w:lang w:bidi="en-US"/>
        </w:rPr>
      </w:pPr>
      <w:r w:rsidRPr="00AA6586">
        <w:rPr>
          <w:rFonts w:eastAsia="Book Antiqua" w:cs="Calibri"/>
          <w:szCs w:val="22"/>
          <w:lang w:bidi="en-US"/>
        </w:rPr>
        <w:t>However, even while God was displaying unprecedented kindness to Israel, the Israelites were negligent in their duties toward God, and they failed to appreciate His wonders. Indeed, they defied God’s representative, Moshe, and rebelled against his commands. This defiance initiated the spiritual and moral decline which eventually led to the Jew’s exile from the Holy Land</w:t>
      </w:r>
      <w:r w:rsidRPr="00AA6586">
        <w:rPr>
          <w:rFonts w:eastAsia="Book Antiqua" w:cs="Calibri"/>
          <w:color w:val="000000"/>
          <w:szCs w:val="22"/>
          <w:shd w:val="clear" w:color="auto" w:fill="FFFFFF"/>
          <w:lang w:bidi="en-US"/>
        </w:rPr>
        <w:t>.</w:t>
      </w:r>
      <w:r w:rsidRPr="00AA6586">
        <w:rPr>
          <w:rFonts w:eastAsia="Book Antiqua" w:cs="Calibri"/>
          <w:szCs w:val="22"/>
          <w:shd w:val="clear" w:color="auto" w:fill="FFFFFF"/>
          <w:vertAlign w:val="superscript"/>
          <w:lang w:bidi="en-US"/>
        </w:rPr>
        <w:footnoteReference w:id="3"/>
      </w:r>
    </w:p>
    <w:p w14:paraId="25B63C0F" w14:textId="77777777" w:rsidR="00AA6586" w:rsidRPr="00AA6586" w:rsidRDefault="00AA6586" w:rsidP="00AA6586">
      <w:pPr>
        <w:rPr>
          <w:rFonts w:eastAsia="Book Antiqua" w:cs="Calibri"/>
          <w:szCs w:val="22"/>
        </w:rPr>
      </w:pPr>
    </w:p>
    <w:p w14:paraId="5B2AE476" w14:textId="77777777" w:rsidR="00AA6586" w:rsidRPr="00AA6586" w:rsidRDefault="00AA6586" w:rsidP="00AA6586">
      <w:pPr>
        <w:rPr>
          <w:rFonts w:eastAsia="Book Antiqua" w:cs="Calibri"/>
          <w:color w:val="000000"/>
          <w:szCs w:val="22"/>
          <w:shd w:val="clear" w:color="auto" w:fill="FFFFFF"/>
          <w:lang w:bidi="en-US"/>
        </w:rPr>
      </w:pPr>
      <w:r w:rsidRPr="00AA6586">
        <w:rPr>
          <w:rFonts w:eastAsia="Book Antiqua" w:cs="Calibri"/>
          <w:szCs w:val="22"/>
          <w:lang w:bidi="en-US"/>
        </w:rPr>
        <w:t>The Psalmist completes his description of Israel’s infidelity and exile with a prayer for redemption (verse 47),</w:t>
      </w:r>
      <w:r w:rsidRPr="00AA6586">
        <w:rPr>
          <w:rFonts w:eastAsia="Book Antiqua" w:cs="Calibri"/>
          <w:b/>
          <w:bCs/>
          <w:color w:val="000000"/>
          <w:szCs w:val="22"/>
          <w:shd w:val="clear" w:color="auto" w:fill="FFFFFF"/>
          <w:lang w:bidi="en-US"/>
        </w:rPr>
        <w:t xml:space="preserve"> </w:t>
      </w:r>
      <w:r w:rsidRPr="00AA6586">
        <w:rPr>
          <w:rFonts w:eastAsia="Book Antiqua" w:cs="Calibri"/>
          <w:color w:val="000000"/>
          <w:szCs w:val="22"/>
          <w:shd w:val="clear" w:color="auto" w:fill="FFFFFF"/>
          <w:lang w:bidi="en-US"/>
        </w:rPr>
        <w:t xml:space="preserve">Save us </w:t>
      </w:r>
      <w:r w:rsidRPr="00AA6586">
        <w:rPr>
          <w:rFonts w:eastAsia="Book Antiqua" w:cs="Calibri"/>
          <w:szCs w:val="22"/>
          <w:shd w:val="clear" w:color="auto" w:fill="FFFFFF"/>
          <w:lang w:bidi="en-US"/>
        </w:rPr>
        <w:t>HaShem</w:t>
      </w:r>
      <w:r w:rsidRPr="00AA6586">
        <w:rPr>
          <w:rFonts w:eastAsia="Book Antiqua" w:cs="Calibri"/>
          <w:b/>
          <w:bCs/>
          <w:color w:val="000000"/>
          <w:szCs w:val="22"/>
          <w:shd w:val="clear" w:color="auto" w:fill="FFFFFF"/>
          <w:lang w:bidi="en-US"/>
        </w:rPr>
        <w:t xml:space="preserve">, </w:t>
      </w:r>
      <w:r w:rsidRPr="00AA6586">
        <w:rPr>
          <w:rFonts w:eastAsia="Book Antiqua" w:cs="Calibri"/>
          <w:color w:val="000000"/>
          <w:szCs w:val="22"/>
          <w:shd w:val="clear" w:color="auto" w:fill="FFFFFF"/>
          <w:lang w:bidi="en-US"/>
        </w:rPr>
        <w:t>our God, and gather us from among the peoples, to thank Your Holy Name and to glory in Your praise!</w:t>
      </w:r>
    </w:p>
    <w:p w14:paraId="178B7AFB" w14:textId="77777777" w:rsidR="00AA6586" w:rsidRPr="00AA6586" w:rsidRDefault="00AA6586" w:rsidP="00AA6586">
      <w:pPr>
        <w:rPr>
          <w:rFonts w:eastAsia="Book Antiqua" w:cs="Calibri"/>
          <w:szCs w:val="22"/>
        </w:rPr>
      </w:pPr>
    </w:p>
    <w:p w14:paraId="5CF9A92D" w14:textId="77777777" w:rsidR="00AA6586" w:rsidRPr="00AA6586" w:rsidRDefault="00AA6586" w:rsidP="00AA6586">
      <w:pPr>
        <w:rPr>
          <w:rFonts w:eastAsia="Calibri" w:cs="Calibri"/>
          <w:szCs w:val="22"/>
          <w:lang w:bidi="en-US"/>
        </w:rPr>
      </w:pPr>
      <w:r w:rsidRPr="00AA6586">
        <w:rPr>
          <w:rFonts w:eastAsia="Book Antiqua" w:cs="Calibri"/>
          <w:i/>
          <w:iCs/>
          <w:color w:val="000000"/>
          <w:szCs w:val="22"/>
          <w:shd w:val="clear" w:color="auto" w:fill="FFFFFF"/>
          <w:lang w:bidi="en-US"/>
        </w:rPr>
        <w:lastRenderedPageBreak/>
        <w:t>This psalm concludes the fourth</w:t>
      </w:r>
      <w:r w:rsidRPr="00AA6586">
        <w:rPr>
          <w:rFonts w:eastAsia="Book Antiqua" w:cs="Calibri"/>
          <w:b/>
          <w:bCs/>
          <w:i/>
          <w:iCs/>
          <w:color w:val="000000"/>
          <w:szCs w:val="22"/>
          <w:shd w:val="clear" w:color="auto" w:fill="FFFFFF"/>
          <w:lang w:bidi="en-US"/>
        </w:rPr>
        <w:t xml:space="preserve"> </w:t>
      </w:r>
      <w:r w:rsidRPr="00AA6586">
        <w:rPr>
          <w:rFonts w:eastAsia="Calibri" w:cs="Calibri"/>
          <w:szCs w:val="22"/>
          <w:lang w:bidi="en-US"/>
        </w:rPr>
        <w:t xml:space="preserve">Book of Tehillim </w:t>
      </w:r>
      <w:r w:rsidRPr="00AA6586">
        <w:rPr>
          <w:rFonts w:eastAsia="Book Antiqua" w:cs="Calibri"/>
          <w:i/>
          <w:iCs/>
          <w:color w:val="000000"/>
          <w:szCs w:val="22"/>
          <w:shd w:val="clear" w:color="auto" w:fill="FFFFFF"/>
          <w:lang w:bidi="en-US"/>
        </w:rPr>
        <w:t>with the declaration,</w:t>
      </w:r>
      <w:r w:rsidRPr="00AA6586">
        <w:rPr>
          <w:rFonts w:eastAsia="Book Antiqua" w:cs="Calibri"/>
          <w:b/>
          <w:bCs/>
          <w:i/>
          <w:iCs/>
          <w:color w:val="000000"/>
          <w:szCs w:val="22"/>
          <w:shd w:val="clear" w:color="auto" w:fill="FFFFFF"/>
          <w:lang w:bidi="en-US"/>
        </w:rPr>
        <w:t xml:space="preserve"> </w:t>
      </w:r>
      <w:r w:rsidRPr="00AA6586">
        <w:rPr>
          <w:rFonts w:eastAsia="Calibri" w:cs="Calibri"/>
          <w:szCs w:val="22"/>
          <w:lang w:bidi="en-US"/>
        </w:rPr>
        <w:t xml:space="preserve">blessed is </w:t>
      </w:r>
      <w:r w:rsidRPr="00AA6586">
        <w:rPr>
          <w:rFonts w:eastAsia="Book Antiqua" w:cs="Calibri"/>
          <w:color w:val="000000"/>
          <w:szCs w:val="22"/>
          <w:shd w:val="clear" w:color="auto" w:fill="FFFFFF"/>
          <w:lang w:bidi="en-US"/>
        </w:rPr>
        <w:t xml:space="preserve">HaShem, </w:t>
      </w:r>
      <w:r w:rsidRPr="00AA6586">
        <w:rPr>
          <w:rFonts w:eastAsia="Calibri" w:cs="Calibri"/>
          <w:szCs w:val="22"/>
          <w:lang w:bidi="en-US"/>
        </w:rPr>
        <w:t>the God of Israel, from This World to the World to Come, and let the entire nation say, “Amen!” Praise God!</w:t>
      </w:r>
      <w:r w:rsidRPr="00AA6586">
        <w:rPr>
          <w:rFonts w:eastAsia="Calibri" w:cs="Calibri"/>
          <w:szCs w:val="22"/>
          <w:vertAlign w:val="superscript"/>
        </w:rPr>
        <w:footnoteReference w:id="4"/>
      </w:r>
    </w:p>
    <w:p w14:paraId="70DC13D0" w14:textId="77777777" w:rsidR="00AA6586" w:rsidRPr="00AA6586" w:rsidRDefault="00AA6586" w:rsidP="00AA6586">
      <w:pPr>
        <w:rPr>
          <w:rFonts w:eastAsia="Calibri" w:cs="Calibri"/>
          <w:szCs w:val="22"/>
          <w:lang w:bidi="en-US"/>
        </w:rPr>
      </w:pPr>
    </w:p>
    <w:p w14:paraId="45F1050E" w14:textId="77777777" w:rsidR="00AA6586" w:rsidRPr="00AA6586" w:rsidRDefault="00AA6586" w:rsidP="00AA6586">
      <w:pPr>
        <w:rPr>
          <w:rFonts w:eastAsia="Calibri" w:cs="Calibri"/>
          <w:szCs w:val="22"/>
          <w:lang w:bidi="en-US"/>
        </w:rPr>
      </w:pPr>
      <w:r w:rsidRPr="00AA6586">
        <w:rPr>
          <w:rFonts w:eastAsia="Calibri" w:cs="Calibri"/>
          <w:szCs w:val="22"/>
          <w:lang w:bidi="en-US"/>
        </w:rPr>
        <w:t>This portion of our psalm contains some interesting words in a context that is unusual. Consider:</w:t>
      </w:r>
    </w:p>
    <w:p w14:paraId="4A5BB28B" w14:textId="77777777" w:rsidR="00AA6586" w:rsidRPr="00AA6586" w:rsidRDefault="00AA6586" w:rsidP="00AA6586">
      <w:pPr>
        <w:rPr>
          <w:rFonts w:eastAsia="Calibri" w:cs="Calibri"/>
          <w:szCs w:val="22"/>
          <w:lang w:bidi="en-US"/>
        </w:rPr>
      </w:pPr>
    </w:p>
    <w:p w14:paraId="3ADD4AC6" w14:textId="77777777" w:rsidR="00AA6586" w:rsidRPr="00AA6586" w:rsidRDefault="00AA6586" w:rsidP="00AA6586">
      <w:pPr>
        <w:ind w:left="288" w:right="288"/>
        <w:rPr>
          <w:rFonts w:eastAsia="Calibri" w:cs="Calibri"/>
          <w:szCs w:val="22"/>
          <w:lang w:bidi="en-US"/>
        </w:rPr>
      </w:pPr>
      <w:r w:rsidRPr="00AA6586">
        <w:rPr>
          <w:rFonts w:eastAsia="Calibri" w:cs="Calibri"/>
          <w:b/>
          <w:bCs/>
          <w:i/>
          <w:iCs/>
          <w:szCs w:val="22"/>
          <w:lang w:bidi="en-US"/>
        </w:rPr>
        <w:t>Tehillim (Psalms) 106:30-31</w:t>
      </w:r>
      <w:r w:rsidRPr="00AA6586">
        <w:rPr>
          <w:rFonts w:eastAsia="Calibri" w:cs="Calibri"/>
          <w:i/>
          <w:iCs/>
          <w:szCs w:val="22"/>
          <w:lang w:bidi="en-US"/>
        </w:rPr>
        <w:t xml:space="preserve"> And Pinchas arose and executed judgment, and the plague was halted. It was ascribed to him as Tzedaka (righteous/generous)</w:t>
      </w:r>
      <w:r w:rsidRPr="00AA6586">
        <w:rPr>
          <w:rFonts w:eastAsia="Calibri" w:cs="Calibri"/>
          <w:i/>
          <w:iCs/>
          <w:szCs w:val="22"/>
          <w:vertAlign w:val="superscript"/>
          <w:lang w:bidi="en-US"/>
        </w:rPr>
        <w:footnoteReference w:id="5"/>
      </w:r>
      <w:r w:rsidRPr="00AA6586">
        <w:rPr>
          <w:rFonts w:eastAsia="Calibri" w:cs="Calibri"/>
          <w:i/>
          <w:iCs/>
          <w:szCs w:val="22"/>
          <w:lang w:bidi="en-US"/>
        </w:rPr>
        <w:t xml:space="preserve"> for all generations forever.</w:t>
      </w:r>
      <w:r w:rsidRPr="00AA6586">
        <w:rPr>
          <w:rFonts w:eastAsia="Calibri" w:cs="Calibri"/>
          <w:i/>
          <w:iCs/>
          <w:szCs w:val="22"/>
          <w:vertAlign w:val="superscript"/>
          <w:lang w:bidi="en-US"/>
        </w:rPr>
        <w:footnoteReference w:id="6"/>
      </w:r>
    </w:p>
    <w:p w14:paraId="568A6452" w14:textId="77777777" w:rsidR="00AA6586" w:rsidRPr="00AA6586" w:rsidRDefault="00AA6586" w:rsidP="00AA6586">
      <w:pPr>
        <w:rPr>
          <w:rFonts w:eastAsia="Calibri" w:cs="Calibri"/>
          <w:szCs w:val="22"/>
          <w:lang w:bidi="en-US"/>
        </w:rPr>
      </w:pPr>
    </w:p>
    <w:p w14:paraId="16378831" w14:textId="77777777" w:rsidR="00AA6586" w:rsidRPr="00AA6586" w:rsidRDefault="00AA6586" w:rsidP="00AA6586">
      <w:pPr>
        <w:rPr>
          <w:rFonts w:eastAsia="Calibri" w:cs="Calibri"/>
          <w:szCs w:val="22"/>
          <w:lang w:bidi="en-US"/>
        </w:rPr>
      </w:pPr>
      <w:r w:rsidRPr="00AA6586">
        <w:rPr>
          <w:rFonts w:eastAsia="Calibri" w:cs="Calibri"/>
          <w:szCs w:val="22"/>
          <w:lang w:bidi="en-US"/>
        </w:rPr>
        <w:t>Now, let’s put this in the context the Torah gives us:</w:t>
      </w:r>
    </w:p>
    <w:p w14:paraId="6B707094" w14:textId="77777777" w:rsidR="00AA6586" w:rsidRPr="00AA6586" w:rsidRDefault="00AA6586" w:rsidP="00AA6586">
      <w:pPr>
        <w:rPr>
          <w:rFonts w:eastAsia="Calibri" w:cs="Calibri"/>
          <w:szCs w:val="22"/>
          <w:lang w:bidi="en-US"/>
        </w:rPr>
      </w:pPr>
    </w:p>
    <w:p w14:paraId="539BC11F" w14:textId="77777777" w:rsidR="00AA6586" w:rsidRPr="00AA6586" w:rsidRDefault="00AA6586" w:rsidP="00AA6586">
      <w:pPr>
        <w:ind w:left="288" w:right="288"/>
        <w:rPr>
          <w:rFonts w:eastAsia="Calibri" w:cs="Calibri"/>
          <w:i/>
          <w:iCs/>
          <w:szCs w:val="22"/>
          <w:lang w:bidi="en-US"/>
        </w:rPr>
      </w:pPr>
      <w:r w:rsidRPr="00AA6586">
        <w:rPr>
          <w:rFonts w:eastAsia="Calibri" w:cs="Calibri"/>
          <w:b/>
          <w:bCs/>
          <w:i/>
          <w:iCs/>
          <w:szCs w:val="22"/>
          <w:lang w:bidi="en-US"/>
        </w:rPr>
        <w:t>Bamidbar (Numbers) 25:11</w:t>
      </w:r>
      <w:r w:rsidRPr="00AA6586">
        <w:rPr>
          <w:rFonts w:eastAsia="Calibri" w:cs="Calibri"/>
          <w:i/>
          <w:iCs/>
          <w:szCs w:val="22"/>
          <w:lang w:bidi="en-US"/>
        </w:rPr>
        <w:t xml:space="preserve"> Pinchas, the son of Eleazar, the son of Aaron the priest, has turned my anger away from the people of Israel, while he was zealous for my sake among them, that I consumed not the people of Israel in my jealousy.</w:t>
      </w:r>
    </w:p>
    <w:p w14:paraId="194C96B5" w14:textId="77777777" w:rsidR="00AA6586" w:rsidRPr="00AA6586" w:rsidRDefault="00AA6586" w:rsidP="00AA6586">
      <w:pPr>
        <w:rPr>
          <w:rFonts w:eastAsia="Calibri" w:cs="Calibri"/>
          <w:szCs w:val="22"/>
          <w:lang w:bidi="en-US"/>
        </w:rPr>
      </w:pPr>
    </w:p>
    <w:p w14:paraId="2A3E6C6E" w14:textId="77777777" w:rsidR="00AA6586" w:rsidRPr="00AA6586" w:rsidRDefault="00AA6586" w:rsidP="00AA6586">
      <w:pPr>
        <w:rPr>
          <w:rFonts w:eastAsia="Calibri" w:cs="Calibri"/>
          <w:szCs w:val="22"/>
        </w:rPr>
      </w:pPr>
      <w:r w:rsidRPr="00AA6586">
        <w:rPr>
          <w:rFonts w:eastAsia="Calibri" w:cs="Calibri"/>
          <w:szCs w:val="22"/>
        </w:rPr>
        <w:t xml:space="preserve">Let's take a closer look at the above verse from Tehillim: </w:t>
      </w:r>
      <w:r w:rsidRPr="00AA6586">
        <w:rPr>
          <w:rFonts w:eastAsia="Calibri" w:cs="Calibri"/>
          <w:i/>
          <w:iCs/>
          <w:szCs w:val="22"/>
        </w:rPr>
        <w:t>And Pinchas</w:t>
      </w:r>
      <w:r w:rsidRPr="00AA6586">
        <w:rPr>
          <w:rFonts w:eastAsia="Calibri" w:cs="Calibri"/>
          <w:i/>
          <w:iCs/>
          <w:szCs w:val="22"/>
          <w:vertAlign w:val="superscript"/>
        </w:rPr>
        <w:footnoteReference w:id="7"/>
      </w:r>
      <w:r w:rsidRPr="00AA6586">
        <w:rPr>
          <w:rFonts w:eastAsia="Calibri" w:cs="Calibri"/>
          <w:i/>
          <w:iCs/>
          <w:szCs w:val="22"/>
        </w:rPr>
        <w:t xml:space="preserve"> arose and executed judgment</w:t>
      </w:r>
      <w:r w:rsidRPr="00AA6586">
        <w:rPr>
          <w:rFonts w:eastAsia="Calibri" w:cs="Calibri"/>
          <w:szCs w:val="22"/>
        </w:rPr>
        <w:t xml:space="preserve"> (</w:t>
      </w:r>
      <w:proofErr w:type="spellStart"/>
      <w:r w:rsidRPr="00B8723A">
        <w:rPr>
          <w:rtl/>
        </w:rPr>
        <w:t>וַיְפַל</w:t>
      </w:r>
      <w:proofErr w:type="spellEnd"/>
      <w:r w:rsidRPr="00B8723A">
        <w:rPr>
          <w:rtl/>
        </w:rPr>
        <w:t>ֵּל</w:t>
      </w:r>
      <w:r w:rsidRPr="00AA6586">
        <w:rPr>
          <w:rFonts w:eastAsia="Calibri" w:cs="Calibri"/>
          <w:szCs w:val="22"/>
        </w:rPr>
        <w:t xml:space="preserve">). The Hebrew root for executing judgment is </w:t>
      </w:r>
      <w:proofErr w:type="spellStart"/>
      <w:r w:rsidRPr="00B8723A">
        <w:rPr>
          <w:rtl/>
        </w:rPr>
        <w:t>פלל</w:t>
      </w:r>
      <w:proofErr w:type="spellEnd"/>
      <w:r w:rsidRPr="00AA6586">
        <w:rPr>
          <w:rFonts w:eastAsia="Calibri" w:cs="Calibri"/>
          <w:szCs w:val="22"/>
        </w:rPr>
        <w:t xml:space="preserve">. </w:t>
      </w:r>
      <w:r w:rsidRPr="00AA6586">
        <w:rPr>
          <w:rFonts w:eastAsia="Calibri" w:cs="Calibri"/>
          <w:szCs w:val="22"/>
          <w:u w:val="single"/>
        </w:rPr>
        <w:t xml:space="preserve">The word </w:t>
      </w:r>
      <w:r w:rsidRPr="00AA6586">
        <w:rPr>
          <w:rFonts w:eastAsia="Calibri" w:cs="Calibri"/>
          <w:i/>
          <w:iCs/>
          <w:szCs w:val="22"/>
          <w:u w:val="single"/>
        </w:rPr>
        <w:t>tefilah</w:t>
      </w:r>
      <w:r w:rsidRPr="00AA6586">
        <w:rPr>
          <w:rFonts w:eastAsia="Calibri" w:cs="Calibri"/>
          <w:szCs w:val="22"/>
          <w:u w:val="single"/>
        </w:rPr>
        <w:t>, prayer,</w:t>
      </w:r>
      <w:r w:rsidRPr="00AA6586">
        <w:rPr>
          <w:rFonts w:eastAsia="Calibri" w:cs="Calibri"/>
          <w:szCs w:val="22"/>
          <w:u w:val="single"/>
          <w:vertAlign w:val="superscript"/>
        </w:rPr>
        <w:footnoteReference w:id="8"/>
      </w:r>
      <w:r w:rsidRPr="00AA6586">
        <w:rPr>
          <w:rFonts w:eastAsia="Calibri" w:cs="Calibri"/>
          <w:szCs w:val="22"/>
          <w:u w:val="single"/>
        </w:rPr>
        <w:t xml:space="preserve"> stems from the same root</w:t>
      </w:r>
      <w:r w:rsidRPr="00AA6586">
        <w:rPr>
          <w:rFonts w:eastAsia="Calibri" w:cs="Calibri"/>
          <w:szCs w:val="22"/>
        </w:rPr>
        <w:t>. The Midrash teaches that when Pinchas arose, he arose in order to pray.</w:t>
      </w:r>
    </w:p>
    <w:p w14:paraId="37D28729" w14:textId="77777777" w:rsidR="00AA6586" w:rsidRPr="00AA6586" w:rsidRDefault="00AA6586" w:rsidP="00AA6586">
      <w:pPr>
        <w:rPr>
          <w:rFonts w:eastAsia="Calibri" w:cs="Calibri"/>
          <w:szCs w:val="22"/>
        </w:rPr>
      </w:pPr>
    </w:p>
    <w:p w14:paraId="22980983" w14:textId="77777777" w:rsidR="00AA6586" w:rsidRPr="00AA6586" w:rsidRDefault="00AA6586" w:rsidP="00AA6586">
      <w:pPr>
        <w:ind w:left="288" w:right="288"/>
        <w:rPr>
          <w:rFonts w:eastAsia="Calibri" w:cs="Calibri"/>
          <w:i/>
          <w:iCs/>
          <w:szCs w:val="22"/>
        </w:rPr>
      </w:pPr>
      <w:r w:rsidRPr="00AA6586">
        <w:rPr>
          <w:rFonts w:eastAsia="Calibri" w:cs="Calibri"/>
          <w:b/>
          <w:bCs/>
          <w:i/>
          <w:iCs/>
          <w:szCs w:val="22"/>
        </w:rPr>
        <w:t>Midrash Rabbah - Genesis LXVIII:9</w:t>
      </w:r>
      <w:r w:rsidRPr="00AA6586">
        <w:rPr>
          <w:rFonts w:eastAsia="Calibri" w:cs="Calibri"/>
          <w:i/>
          <w:iCs/>
          <w:szCs w:val="22"/>
        </w:rPr>
        <w:t xml:space="preserve"> R. Joshua b. Levi said: Our patriarchs instituted the three [daily] services. Abraham instituted morning prayer, for it says, And Abraham got up early in the morning to the place where he had stood before the Lord:</w:t>
      </w:r>
      <w:r w:rsidRPr="00AA6586">
        <w:rPr>
          <w:rFonts w:eastAsia="Calibri" w:cs="Calibri"/>
          <w:i/>
          <w:iCs/>
          <w:szCs w:val="22"/>
          <w:vertAlign w:val="superscript"/>
        </w:rPr>
        <w:footnoteReference w:id="9"/>
      </w:r>
      <w:r w:rsidRPr="00AA6586">
        <w:rPr>
          <w:rFonts w:eastAsia="Calibri" w:cs="Calibri"/>
          <w:i/>
          <w:iCs/>
          <w:szCs w:val="22"/>
        </w:rPr>
        <w:t xml:space="preserve"> now standing refers to prayer, as it says, Then stood up Phinehas, and prayed.</w:t>
      </w:r>
      <w:r w:rsidRPr="00AA6586">
        <w:rPr>
          <w:rFonts w:eastAsia="Calibri" w:cs="Calibri"/>
          <w:i/>
          <w:iCs/>
          <w:szCs w:val="22"/>
          <w:vertAlign w:val="superscript"/>
        </w:rPr>
        <w:footnoteReference w:id="10"/>
      </w:r>
    </w:p>
    <w:p w14:paraId="3DB1A35B" w14:textId="77777777" w:rsidR="00AA6586" w:rsidRPr="00AA6586" w:rsidRDefault="00AA6586" w:rsidP="00AA6586">
      <w:pPr>
        <w:rPr>
          <w:rFonts w:eastAsia="Calibri" w:cs="Calibri"/>
          <w:szCs w:val="22"/>
        </w:rPr>
      </w:pPr>
    </w:p>
    <w:p w14:paraId="62D4BFCF" w14:textId="77777777" w:rsidR="00AA6586" w:rsidRPr="00AA6586" w:rsidRDefault="00AA6586" w:rsidP="00AA6586">
      <w:pPr>
        <w:rPr>
          <w:rFonts w:eastAsia="Calibri" w:cs="Calibri"/>
          <w:szCs w:val="22"/>
        </w:rPr>
      </w:pPr>
      <w:r w:rsidRPr="00AA6586">
        <w:rPr>
          <w:rFonts w:eastAsia="Calibri" w:cs="Calibri"/>
          <w:szCs w:val="22"/>
        </w:rPr>
        <w:t>The Midrash understands this verse to mean that Pinchas prayed, and his prayers were effective to remove the plague from the Jewish People. It would seem from the words of the Midrash that the prayer of Pinchas was not incidental. Rather, his prayer was critical for the survival of the Jewish People. Because of his prayer and his act, Pinchas stopped the plague when it had only killed 24,000 people. If he had not acted, who knows how many more would have died.</w:t>
      </w:r>
    </w:p>
    <w:p w14:paraId="16CF5BAB" w14:textId="77777777" w:rsidR="00AA6586" w:rsidRPr="00AA6586" w:rsidRDefault="00AA6586" w:rsidP="00AA6586">
      <w:pPr>
        <w:rPr>
          <w:rFonts w:eastAsia="Calibri" w:cs="Calibri"/>
          <w:szCs w:val="22"/>
        </w:rPr>
      </w:pPr>
    </w:p>
    <w:p w14:paraId="2BFC5F14" w14:textId="77777777" w:rsidR="00AA6586" w:rsidRPr="00AA6586" w:rsidRDefault="00AA6586" w:rsidP="00AA6586">
      <w:pPr>
        <w:rPr>
          <w:rFonts w:eastAsia="Calibri" w:cs="Calibri"/>
          <w:szCs w:val="22"/>
          <w:lang w:bidi="en-US"/>
        </w:rPr>
      </w:pPr>
      <w:r w:rsidRPr="00AA6586">
        <w:rPr>
          <w:rFonts w:eastAsia="Calibri" w:cs="Calibri"/>
          <w:szCs w:val="22"/>
        </w:rPr>
        <w:t xml:space="preserve">What is the relationship between prayer and judgment, and why is Pinchas' act described in these terms? </w:t>
      </w:r>
      <w:r w:rsidRPr="00AA6586">
        <w:rPr>
          <w:rFonts w:eastAsia="Calibri" w:cs="Calibri"/>
          <w:szCs w:val="22"/>
          <w:lang w:bidi="en-US"/>
        </w:rPr>
        <w:t xml:space="preserve">To understand the answer, we will need a bit of background. Consider that the root - </w:t>
      </w:r>
      <w:r w:rsidRPr="00AA6586">
        <w:rPr>
          <w:rFonts w:eastAsia="Calibri" w:cs="Calibri"/>
          <w:szCs w:val="22"/>
          <w:rtl/>
          <w:lang w:bidi="he-IL"/>
        </w:rPr>
        <w:t>פלל</w:t>
      </w:r>
      <w:r w:rsidRPr="00AA6586">
        <w:rPr>
          <w:rFonts w:eastAsia="Calibri" w:cs="Calibri"/>
          <w:szCs w:val="22"/>
          <w:lang w:bidi="en-US"/>
        </w:rPr>
        <w:t>,</w:t>
      </w:r>
      <w:r w:rsidRPr="00AA6586">
        <w:rPr>
          <w:rFonts w:eastAsia="Calibri" w:cs="Calibri"/>
          <w:szCs w:val="22"/>
          <w:vertAlign w:val="superscript"/>
          <w:lang w:bidi="en-US"/>
        </w:rPr>
        <w:footnoteReference w:id="11"/>
      </w:r>
      <w:r w:rsidRPr="00AA6586">
        <w:rPr>
          <w:rFonts w:eastAsia="Calibri" w:cs="Calibri"/>
          <w:szCs w:val="22"/>
          <w:lang w:bidi="en-US"/>
        </w:rPr>
        <w:t xml:space="preserve"> </w:t>
      </w:r>
      <w:r w:rsidRPr="00AA6586">
        <w:rPr>
          <w:rFonts w:eastAsia="Calibri" w:cs="Calibri"/>
          <w:i/>
          <w:iCs/>
          <w:szCs w:val="22"/>
          <w:lang w:bidi="en-US"/>
        </w:rPr>
        <w:t>to judge</w:t>
      </w:r>
      <w:r w:rsidRPr="00AA6586">
        <w:rPr>
          <w:rFonts w:eastAsia="Calibri" w:cs="Calibri"/>
          <w:szCs w:val="22"/>
          <w:lang w:bidi="en-US"/>
        </w:rPr>
        <w:t xml:space="preserve">, also means to </w:t>
      </w:r>
      <w:r w:rsidRPr="00AA6586">
        <w:rPr>
          <w:rFonts w:eastAsia="Calibri" w:cs="Calibri"/>
          <w:i/>
          <w:iCs/>
          <w:szCs w:val="22"/>
          <w:lang w:bidi="en-US"/>
        </w:rPr>
        <w:t>differentiate</w:t>
      </w:r>
      <w:r w:rsidRPr="00AA6586">
        <w:rPr>
          <w:rFonts w:eastAsia="Calibri" w:cs="Calibri"/>
          <w:szCs w:val="22"/>
          <w:lang w:bidi="en-US"/>
        </w:rPr>
        <w:t xml:space="preserve">, to </w:t>
      </w:r>
      <w:r w:rsidRPr="00AA6586">
        <w:rPr>
          <w:rFonts w:eastAsia="Calibri" w:cs="Calibri"/>
          <w:i/>
          <w:iCs/>
          <w:szCs w:val="22"/>
          <w:lang w:bidi="en-US"/>
        </w:rPr>
        <w:t>clarify</w:t>
      </w:r>
      <w:r w:rsidRPr="00AA6586">
        <w:rPr>
          <w:rFonts w:eastAsia="Calibri" w:cs="Calibri"/>
          <w:szCs w:val="22"/>
          <w:lang w:bidi="en-US"/>
        </w:rPr>
        <w:t xml:space="preserve">, to </w:t>
      </w:r>
      <w:r w:rsidRPr="00AA6586">
        <w:rPr>
          <w:rFonts w:eastAsia="Calibri" w:cs="Calibri"/>
          <w:i/>
          <w:iCs/>
          <w:szCs w:val="22"/>
          <w:lang w:bidi="en-US"/>
        </w:rPr>
        <w:t>decide</w:t>
      </w:r>
      <w:r w:rsidRPr="00AA6586">
        <w:rPr>
          <w:rFonts w:eastAsia="Calibri" w:cs="Calibri"/>
          <w:szCs w:val="22"/>
          <w:lang w:bidi="en-US"/>
        </w:rPr>
        <w:t>.</w:t>
      </w:r>
    </w:p>
    <w:p w14:paraId="0BD83F56" w14:textId="77777777" w:rsidR="00AA6586" w:rsidRPr="00AA6586" w:rsidRDefault="00AA6586" w:rsidP="00AA6586">
      <w:pPr>
        <w:rPr>
          <w:rFonts w:eastAsia="Calibri" w:cs="Calibri"/>
          <w:szCs w:val="22"/>
        </w:rPr>
      </w:pPr>
    </w:p>
    <w:p w14:paraId="02027B25" w14:textId="77777777" w:rsidR="00AA6586" w:rsidRPr="00AA6586" w:rsidRDefault="00AA6586" w:rsidP="00AA6586">
      <w:pPr>
        <w:rPr>
          <w:rFonts w:eastAsia="Calibri" w:cs="Calibri"/>
          <w:szCs w:val="22"/>
        </w:rPr>
      </w:pPr>
      <w:r w:rsidRPr="00AA6586">
        <w:rPr>
          <w:rFonts w:eastAsia="Calibri" w:cs="Calibri"/>
          <w:szCs w:val="22"/>
        </w:rPr>
        <w:t>Prayer is called tefilah because it is the soul's yearning to separate the chaff from the fruit, to define what truly matters, and to separate that from the trivialities of life that often masquerade as essential.</w:t>
      </w:r>
      <w:r w:rsidRPr="00AA6586">
        <w:rPr>
          <w:rFonts w:eastAsia="Calibri" w:cs="Calibri"/>
          <w:szCs w:val="22"/>
          <w:vertAlign w:val="superscript"/>
        </w:rPr>
        <w:footnoteReference w:id="12"/>
      </w:r>
      <w:r w:rsidRPr="00AA6586">
        <w:rPr>
          <w:rFonts w:eastAsia="Calibri" w:cs="Calibri"/>
          <w:szCs w:val="22"/>
        </w:rPr>
        <w:t xml:space="preserve"> Prayer is judging yourself and changing who you are.</w:t>
      </w:r>
    </w:p>
    <w:p w14:paraId="343AF70F" w14:textId="77777777" w:rsidR="00AA6586" w:rsidRPr="00AA6586" w:rsidRDefault="00AA6586" w:rsidP="00AA6586">
      <w:pPr>
        <w:rPr>
          <w:rFonts w:eastAsia="Calibri" w:cs="Calibri"/>
          <w:szCs w:val="22"/>
        </w:rPr>
      </w:pPr>
    </w:p>
    <w:p w14:paraId="5524D244" w14:textId="77777777" w:rsidR="00AA6586" w:rsidRPr="00AA6586" w:rsidRDefault="00AA6586" w:rsidP="00AA6586">
      <w:pPr>
        <w:rPr>
          <w:rFonts w:eastAsia="Calibri" w:cs="Calibri"/>
          <w:szCs w:val="22"/>
        </w:rPr>
      </w:pPr>
      <w:r w:rsidRPr="00AA6586">
        <w:rPr>
          <w:rFonts w:eastAsia="Calibri" w:cs="Calibri"/>
          <w:szCs w:val="22"/>
        </w:rPr>
        <w:lastRenderedPageBreak/>
        <w:t xml:space="preserve">Ostensibly, what Pinchas did by killing Zimri and </w:t>
      </w:r>
      <w:proofErr w:type="spellStart"/>
      <w:r w:rsidRPr="00AA6586">
        <w:rPr>
          <w:rFonts w:eastAsia="Calibri" w:cs="Calibri"/>
          <w:szCs w:val="22"/>
        </w:rPr>
        <w:t>Kozbi</w:t>
      </w:r>
      <w:proofErr w:type="spellEnd"/>
      <w:r w:rsidRPr="00AA6586">
        <w:rPr>
          <w:rFonts w:eastAsia="Calibri" w:cs="Calibri"/>
          <w:szCs w:val="22"/>
          <w:vertAlign w:val="superscript"/>
        </w:rPr>
        <w:footnoteReference w:id="13"/>
      </w:r>
      <w:r w:rsidRPr="00AA6586">
        <w:rPr>
          <w:rFonts w:eastAsia="Calibri" w:cs="Calibri"/>
          <w:szCs w:val="22"/>
        </w:rPr>
        <w:t xml:space="preserve"> was an act of judgment. He needed to set aside his natural inclination towards peace and civility, and, for HaShem's sake, commit a most brutal and unmerciful act.</w:t>
      </w:r>
    </w:p>
    <w:p w14:paraId="00A3670E" w14:textId="77777777" w:rsidR="00AA6586" w:rsidRPr="00AA6586" w:rsidRDefault="00AA6586" w:rsidP="00AA6586">
      <w:pPr>
        <w:rPr>
          <w:rFonts w:eastAsia="Calibri" w:cs="Calibri"/>
          <w:szCs w:val="22"/>
        </w:rPr>
      </w:pPr>
    </w:p>
    <w:p w14:paraId="17B52A3A" w14:textId="77777777" w:rsidR="00AA6586" w:rsidRPr="00AA6586" w:rsidRDefault="00AA6586" w:rsidP="00AA6586">
      <w:pPr>
        <w:rPr>
          <w:rFonts w:eastAsia="Calibri" w:cs="Calibri"/>
          <w:szCs w:val="22"/>
        </w:rPr>
      </w:pPr>
      <w:r w:rsidRPr="00AA6586">
        <w:rPr>
          <w:rFonts w:eastAsia="Calibri" w:cs="Calibri"/>
          <w:szCs w:val="22"/>
        </w:rPr>
        <w:t>By attributing his lineage to Aaron,</w:t>
      </w:r>
      <w:r w:rsidRPr="00AA6586">
        <w:rPr>
          <w:rFonts w:eastAsia="Calibri" w:cs="Calibri"/>
          <w:szCs w:val="22"/>
          <w:vertAlign w:val="superscript"/>
        </w:rPr>
        <w:footnoteReference w:id="14"/>
      </w:r>
      <w:r w:rsidRPr="00AA6586">
        <w:rPr>
          <w:rFonts w:eastAsia="Calibri" w:cs="Calibri"/>
          <w:szCs w:val="22"/>
        </w:rPr>
        <w:t xml:space="preserve"> the Torah dispels any claim that Pinchas was brutal and a man of vengeance. Pinchas was not brutal. He was a grandson of Aaron, who so loved peace and harmony that he couldn't bear to see two Jews fighting. In killing the sinners, Pinchas was not revealing his violent and untamed nature, but rather committing an act of </w:t>
      </w:r>
      <w:proofErr w:type="spellStart"/>
      <w:r w:rsidRPr="00AA6586">
        <w:rPr>
          <w:rFonts w:eastAsia="Calibri" w:cs="Calibri"/>
          <w:szCs w:val="22"/>
        </w:rPr>
        <w:t>pe'lila</w:t>
      </w:r>
      <w:proofErr w:type="spellEnd"/>
      <w:r w:rsidRPr="00AA6586">
        <w:rPr>
          <w:rFonts w:eastAsia="Calibri" w:cs="Calibri"/>
          <w:szCs w:val="22"/>
        </w:rPr>
        <w:t xml:space="preserve"> (</w:t>
      </w:r>
      <w:proofErr w:type="spellStart"/>
      <w:r w:rsidRPr="00B8723A">
        <w:rPr>
          <w:rtl/>
        </w:rPr>
        <w:t>פלל</w:t>
      </w:r>
      <w:proofErr w:type="spellEnd"/>
      <w:r w:rsidRPr="00AA6586">
        <w:rPr>
          <w:rFonts w:eastAsia="Calibri" w:cs="Calibri"/>
          <w:szCs w:val="22"/>
        </w:rPr>
        <w:t xml:space="preserve">), of separating what he might </w:t>
      </w:r>
      <w:r w:rsidRPr="00AA6586">
        <w:rPr>
          <w:rFonts w:eastAsia="Calibri" w:cs="Calibri"/>
          <w:i/>
          <w:iCs/>
          <w:szCs w:val="22"/>
        </w:rPr>
        <w:t>like to do</w:t>
      </w:r>
      <w:r w:rsidRPr="00AA6586">
        <w:rPr>
          <w:rFonts w:eastAsia="Calibri" w:cs="Calibri"/>
          <w:szCs w:val="22"/>
        </w:rPr>
        <w:t xml:space="preserve"> from what </w:t>
      </w:r>
      <w:r w:rsidRPr="00AA6586">
        <w:rPr>
          <w:rFonts w:eastAsia="Calibri" w:cs="Calibri"/>
          <w:i/>
          <w:iCs/>
          <w:szCs w:val="22"/>
        </w:rPr>
        <w:t>must be done</w:t>
      </w:r>
      <w:r w:rsidRPr="00AA6586">
        <w:rPr>
          <w:rFonts w:eastAsia="Calibri" w:cs="Calibri"/>
          <w:szCs w:val="22"/>
        </w:rPr>
        <w:t xml:space="preserve"> and acting on that knowledge.</w:t>
      </w:r>
    </w:p>
    <w:p w14:paraId="1C21B802" w14:textId="77777777" w:rsidR="00AA6586" w:rsidRPr="00AA6586" w:rsidRDefault="00AA6586" w:rsidP="00AA6586">
      <w:pPr>
        <w:rPr>
          <w:rFonts w:eastAsia="Calibri" w:cs="Calibri"/>
          <w:szCs w:val="22"/>
        </w:rPr>
      </w:pPr>
    </w:p>
    <w:p w14:paraId="549CE7E6" w14:textId="77777777" w:rsidR="00AA6586" w:rsidRPr="00AA6586" w:rsidRDefault="00AA6586" w:rsidP="00AA6586">
      <w:pPr>
        <w:rPr>
          <w:rFonts w:eastAsia="Calibri" w:cs="Calibri"/>
          <w:szCs w:val="22"/>
        </w:rPr>
      </w:pPr>
      <w:r w:rsidRPr="00AA6586">
        <w:rPr>
          <w:rFonts w:eastAsia="Calibri" w:cs="Calibri"/>
          <w:szCs w:val="22"/>
        </w:rPr>
        <w:t xml:space="preserve">Our Psalm uses the term </w:t>
      </w:r>
      <w:proofErr w:type="spellStart"/>
      <w:r w:rsidRPr="00AA6586">
        <w:rPr>
          <w:rFonts w:eastAsia="Calibri" w:cs="Calibri"/>
          <w:szCs w:val="22"/>
        </w:rPr>
        <w:t>va-ye'falel</w:t>
      </w:r>
      <w:proofErr w:type="spellEnd"/>
      <w:r w:rsidRPr="00AA6586">
        <w:rPr>
          <w:rFonts w:eastAsia="Calibri" w:cs="Calibri"/>
          <w:szCs w:val="22"/>
        </w:rPr>
        <w:t xml:space="preserve"> (from the root </w:t>
      </w:r>
      <w:proofErr w:type="spellStart"/>
      <w:r w:rsidRPr="00B8723A">
        <w:rPr>
          <w:rtl/>
        </w:rPr>
        <w:t>פלל</w:t>
      </w:r>
      <w:proofErr w:type="spellEnd"/>
      <w:r w:rsidRPr="00AA6586">
        <w:rPr>
          <w:rFonts w:eastAsia="Calibri" w:cs="Calibri"/>
          <w:szCs w:val="22"/>
        </w:rPr>
        <w:t xml:space="preserve">), </w:t>
      </w:r>
      <w:r w:rsidRPr="00AA6586">
        <w:rPr>
          <w:rFonts w:eastAsia="Calibri" w:cs="Calibri"/>
          <w:i/>
          <w:iCs/>
          <w:szCs w:val="22"/>
        </w:rPr>
        <w:t>and he executed judgment</w:t>
      </w:r>
      <w:r w:rsidRPr="00AA6586">
        <w:rPr>
          <w:rFonts w:eastAsia="Calibri" w:cs="Calibri"/>
          <w:szCs w:val="22"/>
        </w:rPr>
        <w:t>.</w:t>
      </w:r>
      <w:r w:rsidRPr="00AA6586">
        <w:rPr>
          <w:rFonts w:eastAsia="Calibri" w:cs="Calibri"/>
          <w:szCs w:val="22"/>
          <w:vertAlign w:val="superscript"/>
        </w:rPr>
        <w:footnoteReference w:id="15"/>
      </w:r>
      <w:r w:rsidRPr="00AA6586">
        <w:rPr>
          <w:rFonts w:eastAsia="Calibri" w:cs="Calibri"/>
          <w:szCs w:val="22"/>
        </w:rPr>
        <w:t xml:space="preserve"> Like tefilah, where we separate truth from fancy, Pinchas had to remove himself from his own gentle nature in order to perform an act of brutality and vengeance.</w:t>
      </w:r>
    </w:p>
    <w:p w14:paraId="22794979" w14:textId="77777777" w:rsidR="00AA6586" w:rsidRPr="00AA6586" w:rsidRDefault="00AA6586" w:rsidP="00AA6586">
      <w:pPr>
        <w:rPr>
          <w:rFonts w:eastAsia="Calibri" w:cs="Calibri"/>
          <w:szCs w:val="22"/>
        </w:rPr>
      </w:pPr>
    </w:p>
    <w:p w14:paraId="220459C3" w14:textId="77777777" w:rsidR="00AA6586" w:rsidRPr="00AA6586" w:rsidRDefault="00AA6586" w:rsidP="00AA6586">
      <w:pPr>
        <w:ind w:left="288" w:right="288"/>
        <w:rPr>
          <w:rFonts w:eastAsia="Calibri" w:cs="Calibri"/>
          <w:i/>
          <w:iCs/>
          <w:szCs w:val="22"/>
        </w:rPr>
      </w:pPr>
      <w:r w:rsidRPr="00AA6586">
        <w:rPr>
          <w:rFonts w:eastAsia="Calibri" w:cs="Calibri"/>
          <w:b/>
          <w:bCs/>
          <w:i/>
          <w:iCs/>
          <w:szCs w:val="22"/>
        </w:rPr>
        <w:t>Sanhedrin 81b</w:t>
      </w:r>
      <w:r w:rsidRPr="00AA6586">
        <w:rPr>
          <w:rFonts w:eastAsia="Calibri" w:cs="Calibri"/>
          <w:i/>
          <w:iCs/>
          <w:szCs w:val="22"/>
        </w:rPr>
        <w:t xml:space="preserve"> </w:t>
      </w:r>
      <w:proofErr w:type="gramStart"/>
      <w:r w:rsidRPr="00AA6586">
        <w:rPr>
          <w:rFonts w:eastAsia="Calibri" w:cs="Calibri"/>
          <w:i/>
          <w:iCs/>
          <w:szCs w:val="22"/>
        </w:rPr>
        <w:t>At</w:t>
      </w:r>
      <w:proofErr w:type="gramEnd"/>
      <w:r w:rsidRPr="00AA6586">
        <w:rPr>
          <w:rFonts w:eastAsia="Calibri" w:cs="Calibri"/>
          <w:i/>
          <w:iCs/>
          <w:szCs w:val="22"/>
        </w:rPr>
        <w:t xml:space="preserve"> that moment Moses forgot the </w:t>
      </w:r>
      <w:proofErr w:type="spellStart"/>
      <w:r w:rsidRPr="00AA6586">
        <w:rPr>
          <w:rFonts w:eastAsia="Calibri" w:cs="Calibri"/>
          <w:i/>
          <w:iCs/>
          <w:szCs w:val="22"/>
        </w:rPr>
        <w:t>halachah</w:t>
      </w:r>
      <w:proofErr w:type="spellEnd"/>
      <w:r w:rsidRPr="00AA6586">
        <w:rPr>
          <w:rFonts w:eastAsia="Calibri" w:cs="Calibri"/>
          <w:i/>
          <w:iCs/>
          <w:szCs w:val="22"/>
        </w:rPr>
        <w:t xml:space="preserve"> [concerning intimacy with a heathen woman], and all the people burst into tears; hence it is written, and they were weeping before the door of the tabernacle of the congregation. And it is also written, And Pinchas, the son of Eleazar, the son of Aaron the priest, saw it. Now, what did he see? — Rab said: He saw what was happening and remembered the </w:t>
      </w:r>
      <w:proofErr w:type="spellStart"/>
      <w:r w:rsidRPr="00AA6586">
        <w:rPr>
          <w:rFonts w:eastAsia="Calibri" w:cs="Calibri"/>
          <w:i/>
          <w:iCs/>
          <w:szCs w:val="22"/>
        </w:rPr>
        <w:t>halachah</w:t>
      </w:r>
      <w:proofErr w:type="spellEnd"/>
      <w:r w:rsidRPr="00AA6586">
        <w:rPr>
          <w:rFonts w:eastAsia="Calibri" w:cs="Calibri"/>
          <w:i/>
          <w:iCs/>
          <w:szCs w:val="22"/>
        </w:rPr>
        <w:t>, and said to him, ‘O great-uncle! did you not teach us this on thy descent from Mount Sinai: He who cohabits with a heathen woman is punished by zealots?’ He replied. ‘He who reads the letter, let him be the agent [to carry out its instructions]’. Samuel said: He saw that ‘There is no wisdom nor understanding nor counsel against the Lord’:</w:t>
      </w:r>
      <w:r w:rsidRPr="00AA6586">
        <w:rPr>
          <w:rFonts w:eastAsia="Calibri" w:cs="Calibri"/>
          <w:i/>
          <w:iCs/>
          <w:szCs w:val="22"/>
          <w:vertAlign w:val="superscript"/>
        </w:rPr>
        <w:footnoteReference w:id="16"/>
      </w:r>
      <w:r w:rsidRPr="00AA6586">
        <w:rPr>
          <w:rFonts w:eastAsia="Calibri" w:cs="Calibri"/>
          <w:i/>
          <w:iCs/>
          <w:szCs w:val="22"/>
        </w:rPr>
        <w:t xml:space="preserve"> whenever the Divine Name is being profaned, honor must not be paid to one's teacher.</w:t>
      </w:r>
      <w:r w:rsidRPr="00AA6586">
        <w:rPr>
          <w:rFonts w:eastAsia="Calibri" w:cs="Calibri"/>
          <w:i/>
          <w:iCs/>
          <w:szCs w:val="22"/>
          <w:vertAlign w:val="superscript"/>
        </w:rPr>
        <w:footnoteReference w:id="17"/>
      </w:r>
      <w:r w:rsidRPr="00AA6586">
        <w:rPr>
          <w:rFonts w:eastAsia="Calibri" w:cs="Calibri"/>
          <w:i/>
          <w:iCs/>
          <w:szCs w:val="22"/>
        </w:rPr>
        <w:t xml:space="preserve"> R. Isaac said in R. Eleazar's name: He saw the angel wreaking destruction amongst the people. And he rose up out of the midst of the congregation, and took a spear in his hand;</w:t>
      </w:r>
      <w:r w:rsidRPr="00AA6586">
        <w:rPr>
          <w:rFonts w:eastAsia="Calibri" w:cs="Calibri"/>
          <w:i/>
          <w:iCs/>
          <w:szCs w:val="22"/>
          <w:vertAlign w:val="superscript"/>
        </w:rPr>
        <w:footnoteReference w:id="18"/>
      </w:r>
      <w:r w:rsidRPr="00AA6586">
        <w:rPr>
          <w:rFonts w:eastAsia="Calibri" w:cs="Calibri"/>
          <w:i/>
          <w:iCs/>
          <w:szCs w:val="22"/>
        </w:rPr>
        <w:t xml:space="preserve"> hence one may not enter the house of learning with weapons.</w:t>
      </w:r>
    </w:p>
    <w:p w14:paraId="1BF4472A" w14:textId="77777777" w:rsidR="00AA6586" w:rsidRPr="00AA6586" w:rsidRDefault="00AA6586" w:rsidP="00AA6586">
      <w:pPr>
        <w:rPr>
          <w:rFonts w:eastAsia="Calibri" w:cs="Calibri"/>
          <w:szCs w:val="22"/>
        </w:rPr>
      </w:pPr>
    </w:p>
    <w:p w14:paraId="055AC804" w14:textId="77777777" w:rsidR="00AA6586" w:rsidRPr="00AA6586" w:rsidRDefault="00AA6586" w:rsidP="00AA6586">
      <w:pPr>
        <w:rPr>
          <w:rFonts w:eastAsia="Calibri" w:cs="Calibri"/>
          <w:szCs w:val="22"/>
          <w:lang w:val="en-AU"/>
        </w:rPr>
      </w:pPr>
      <w:r w:rsidRPr="00AA6586">
        <w:rPr>
          <w:rFonts w:eastAsia="Calibri" w:cs="Calibri"/>
          <w:szCs w:val="22"/>
        </w:rPr>
        <w:t xml:space="preserve">The Gemara states that Pinchas took Zimri and </w:t>
      </w:r>
      <w:proofErr w:type="spellStart"/>
      <w:r w:rsidRPr="00AA6586">
        <w:rPr>
          <w:rFonts w:eastAsia="Calibri" w:cs="Calibri"/>
          <w:szCs w:val="22"/>
        </w:rPr>
        <w:t>Kozbi</w:t>
      </w:r>
      <w:proofErr w:type="spellEnd"/>
      <w:r w:rsidRPr="00AA6586">
        <w:rPr>
          <w:rFonts w:eastAsia="Calibri" w:cs="Calibri"/>
          <w:szCs w:val="22"/>
        </w:rPr>
        <w:t xml:space="preserve"> and slammed them down on the ground, declaring, “because of these two sinners the Jewish People should lose twenty-four thousand people?!’ Although the Gemara states that Pinchas was litigating with his Creator, he was clearly praying that HaShem stop the plague.</w:t>
      </w:r>
      <w:r w:rsidRPr="00AA6586">
        <w:rPr>
          <w:rFonts w:eastAsia="Calibri" w:cs="Calibri"/>
          <w:szCs w:val="22"/>
          <w:vertAlign w:val="superscript"/>
        </w:rPr>
        <w:footnoteReference w:id="19"/>
      </w:r>
    </w:p>
    <w:p w14:paraId="06B7E5F2" w14:textId="77777777" w:rsidR="00AA6586" w:rsidRPr="00AA6586" w:rsidRDefault="00AA6586" w:rsidP="00AA6586">
      <w:pPr>
        <w:rPr>
          <w:rFonts w:eastAsia="Calibri" w:cs="Calibri"/>
          <w:szCs w:val="22"/>
          <w:lang w:val="en-AU"/>
        </w:rPr>
      </w:pPr>
    </w:p>
    <w:p w14:paraId="57FD39FF" w14:textId="77777777" w:rsidR="00AA6586" w:rsidRPr="00AA6586" w:rsidRDefault="00AA6586" w:rsidP="00AA6586">
      <w:pPr>
        <w:rPr>
          <w:rFonts w:eastAsia="Calibri" w:cs="Calibri"/>
          <w:szCs w:val="22"/>
          <w:lang w:val="en-AU"/>
        </w:rPr>
      </w:pPr>
      <w:r w:rsidRPr="00AA6586">
        <w:rPr>
          <w:rFonts w:eastAsia="Calibri" w:cs="Calibri"/>
          <w:szCs w:val="22"/>
        </w:rPr>
        <w:t>Tzedaka plays a similar role. Man, by nature tends to hoard that which he has earned. “What's mine is mine and what's yours is yours.” He is attached to his possessions, and it does not come naturally to simply give them away, receiving nothing in exchange. The mitzva of tzedaka commands us to remove ourselves from our personal attachment to our money and possessions and separate a portion for those less fortunate than us. Perhaps it is for this reason that the verse declares, “It was ascribed to him as righteousness/generosity”, for in removing himself from his peace-loving nature, Pinchas was doing tzedaka.</w:t>
      </w:r>
    </w:p>
    <w:p w14:paraId="28A6D79C" w14:textId="77777777" w:rsidR="00AA6586" w:rsidRPr="00AA6586" w:rsidRDefault="00AA6586" w:rsidP="00AA6586">
      <w:pPr>
        <w:rPr>
          <w:rFonts w:eastAsia="Calibri" w:cs="Calibri"/>
          <w:szCs w:val="22"/>
          <w:lang w:val="en-AU" w:bidi="en-US"/>
        </w:rPr>
      </w:pPr>
    </w:p>
    <w:p w14:paraId="23AA4BB3" w14:textId="77777777" w:rsidR="00AA6586" w:rsidRPr="00AA6586" w:rsidRDefault="00AA6586" w:rsidP="00AA6586">
      <w:pPr>
        <w:rPr>
          <w:rFonts w:eastAsia="Calibri" w:cs="Calibri"/>
          <w:szCs w:val="22"/>
        </w:rPr>
      </w:pPr>
      <w:r w:rsidRPr="00AA6586">
        <w:rPr>
          <w:rFonts w:eastAsia="Calibri" w:cs="Calibri"/>
          <w:szCs w:val="22"/>
          <w:lang w:val="en-AU" w:bidi="en-US"/>
        </w:rPr>
        <w:lastRenderedPageBreak/>
        <w:t xml:space="preserve">Why does scripture describe Pinchas' vengeful act as one of “tzedaka”, usually translated as righteous, generous, or charity? </w:t>
      </w:r>
      <w:r w:rsidRPr="00AA6586">
        <w:rPr>
          <w:rFonts w:eastAsia="Calibri" w:cs="Calibri"/>
          <w:szCs w:val="22"/>
        </w:rPr>
        <w:t>What does the act of Pinchas have to do with tzedaka?</w:t>
      </w:r>
    </w:p>
    <w:p w14:paraId="5726C534" w14:textId="77777777" w:rsidR="00AA6586" w:rsidRPr="00AA6586" w:rsidRDefault="00AA6586" w:rsidP="00AA6586">
      <w:pPr>
        <w:rPr>
          <w:rFonts w:eastAsia="Calibri" w:cs="Calibri"/>
          <w:szCs w:val="22"/>
        </w:rPr>
      </w:pPr>
    </w:p>
    <w:p w14:paraId="0568380E" w14:textId="77777777" w:rsidR="00AA6586" w:rsidRPr="00AA6586" w:rsidRDefault="00AA6586" w:rsidP="00AA6586">
      <w:pPr>
        <w:rPr>
          <w:rFonts w:eastAsia="Calibri" w:cs="Calibri"/>
          <w:szCs w:val="22"/>
        </w:rPr>
      </w:pPr>
      <w:r w:rsidRPr="00AA6586">
        <w:rPr>
          <w:rFonts w:eastAsia="Calibri" w:cs="Calibri"/>
          <w:szCs w:val="22"/>
        </w:rPr>
        <w:t>Pinchas through his zealousness removed the plague from the Bne Israel, thus committing an act of Tzedaka whereby life prevailed and death was excluded. As Shlomo said:</w:t>
      </w:r>
    </w:p>
    <w:p w14:paraId="0A3B349A" w14:textId="77777777" w:rsidR="00AA6586" w:rsidRPr="00AA6586" w:rsidRDefault="00AA6586" w:rsidP="00AA6586">
      <w:pPr>
        <w:rPr>
          <w:rFonts w:eastAsia="Calibri" w:cs="Calibri"/>
          <w:szCs w:val="22"/>
        </w:rPr>
      </w:pPr>
    </w:p>
    <w:p w14:paraId="1C5D9E50" w14:textId="77777777" w:rsidR="00AA6586" w:rsidRPr="00AA6586" w:rsidRDefault="00AA6586" w:rsidP="00AA6586">
      <w:pPr>
        <w:ind w:left="288" w:right="288"/>
        <w:rPr>
          <w:rFonts w:eastAsia="Calibri" w:cs="Calibri"/>
          <w:i/>
          <w:iCs/>
          <w:szCs w:val="22"/>
          <w:lang w:val="en-AU"/>
        </w:rPr>
      </w:pPr>
      <w:r w:rsidRPr="00AA6586">
        <w:rPr>
          <w:rFonts w:eastAsia="Calibri" w:cs="Calibri"/>
          <w:b/>
          <w:bCs/>
          <w:i/>
          <w:iCs/>
          <w:szCs w:val="22"/>
        </w:rPr>
        <w:t>Mishlei (Proverbs) 10:2</w:t>
      </w:r>
      <w:r w:rsidRPr="00AA6586">
        <w:rPr>
          <w:rFonts w:eastAsia="Calibri" w:cs="Calibri"/>
          <w:i/>
          <w:iCs/>
          <w:szCs w:val="22"/>
        </w:rPr>
        <w:t xml:space="preserve"> Tzedaka saves from death.</w:t>
      </w:r>
    </w:p>
    <w:p w14:paraId="4E8F168A" w14:textId="77777777" w:rsidR="00AA6586" w:rsidRPr="00AA6586" w:rsidRDefault="00AA6586" w:rsidP="00AA6586">
      <w:pPr>
        <w:rPr>
          <w:rFonts w:eastAsia="Calibri" w:cs="Calibri"/>
          <w:szCs w:val="22"/>
          <w:lang w:val="en-AU"/>
        </w:rPr>
      </w:pPr>
    </w:p>
    <w:p w14:paraId="62607DCE" w14:textId="77777777" w:rsidR="00AA6586" w:rsidRPr="00AA6586" w:rsidRDefault="00AA6586" w:rsidP="00AA6586">
      <w:pPr>
        <w:rPr>
          <w:rFonts w:eastAsia="Calibri" w:cs="Calibri"/>
          <w:szCs w:val="22"/>
          <w:lang w:val="en-AU"/>
        </w:rPr>
      </w:pPr>
      <w:r w:rsidRPr="00AA6586">
        <w:rPr>
          <w:rFonts w:eastAsia="Calibri" w:cs="Calibri"/>
          <w:szCs w:val="22"/>
          <w:lang w:val="en-AU"/>
        </w:rPr>
        <w:t>Pinchas, by his tzedaka, reaped kindness from HaShem, as the Prophet said:</w:t>
      </w:r>
    </w:p>
    <w:p w14:paraId="2AC7213A" w14:textId="77777777" w:rsidR="00AA6586" w:rsidRPr="00AA6586" w:rsidRDefault="00AA6586" w:rsidP="00AA6586">
      <w:pPr>
        <w:rPr>
          <w:rFonts w:eastAsia="Calibri" w:cs="Calibri"/>
          <w:szCs w:val="22"/>
          <w:lang w:val="en-AU"/>
        </w:rPr>
      </w:pPr>
    </w:p>
    <w:p w14:paraId="34527C4C" w14:textId="77777777" w:rsidR="00AA6586" w:rsidRPr="00AA6586" w:rsidRDefault="00AA6586" w:rsidP="00AA6586">
      <w:pPr>
        <w:ind w:left="288" w:right="288"/>
        <w:rPr>
          <w:rFonts w:eastAsia="Calibri" w:cs="Calibri"/>
          <w:i/>
          <w:iCs/>
          <w:szCs w:val="22"/>
          <w:lang w:val="en-AU"/>
        </w:rPr>
      </w:pPr>
      <w:r w:rsidRPr="00AA6586">
        <w:rPr>
          <w:rFonts w:eastAsia="Calibri" w:cs="Calibri"/>
          <w:b/>
          <w:bCs/>
          <w:i/>
          <w:iCs/>
          <w:szCs w:val="22"/>
        </w:rPr>
        <w:t>Hoshea (Hosea) 10:12</w:t>
      </w:r>
      <w:r w:rsidRPr="00AA6586">
        <w:rPr>
          <w:rFonts w:eastAsia="Calibri" w:cs="Calibri"/>
          <w:i/>
          <w:iCs/>
          <w:szCs w:val="22"/>
        </w:rPr>
        <w:t xml:space="preserve"> Sow charity for yourself and you will reap according to kindness.</w:t>
      </w:r>
    </w:p>
    <w:p w14:paraId="5B773B5C" w14:textId="77777777" w:rsidR="00AA6586" w:rsidRPr="00AA6586" w:rsidRDefault="00AA6586" w:rsidP="00AA6586">
      <w:pPr>
        <w:rPr>
          <w:rFonts w:eastAsia="Calibri" w:cs="Calibri"/>
          <w:szCs w:val="22"/>
          <w:lang w:val="en-AU"/>
        </w:rPr>
      </w:pPr>
    </w:p>
    <w:p w14:paraId="082D2AC4" w14:textId="77777777" w:rsidR="00AA6586" w:rsidRPr="00AA6586" w:rsidRDefault="00AA6586" w:rsidP="00AA6586">
      <w:pPr>
        <w:rPr>
          <w:rFonts w:eastAsia="Calibri" w:cs="Calibri"/>
          <w:szCs w:val="22"/>
        </w:rPr>
      </w:pPr>
      <w:r w:rsidRPr="00AA6586">
        <w:rPr>
          <w:rFonts w:eastAsia="Calibri" w:cs="Calibri"/>
          <w:szCs w:val="22"/>
        </w:rPr>
        <w:t xml:space="preserve">The Tzedaka of Pinchas raises an interesting question: Why didn’t Moshe deal with Zimri and </w:t>
      </w:r>
      <w:proofErr w:type="spellStart"/>
      <w:r w:rsidRPr="00AA6586">
        <w:rPr>
          <w:rFonts w:eastAsia="Calibri" w:cs="Calibri"/>
          <w:szCs w:val="22"/>
        </w:rPr>
        <w:t>Kozbi</w:t>
      </w:r>
      <w:proofErr w:type="spellEnd"/>
      <w:r w:rsidRPr="00AA6586">
        <w:rPr>
          <w:rFonts w:eastAsia="Calibri" w:cs="Calibri"/>
          <w:szCs w:val="22"/>
        </w:rPr>
        <w:t>?</w:t>
      </w:r>
    </w:p>
    <w:p w14:paraId="47CE5BB9" w14:textId="77777777" w:rsidR="00AA6586" w:rsidRPr="00AA6586" w:rsidRDefault="00AA6586" w:rsidP="00AA6586">
      <w:pPr>
        <w:rPr>
          <w:rFonts w:eastAsia="Calibri" w:cs="Calibri"/>
          <w:szCs w:val="22"/>
        </w:rPr>
      </w:pPr>
    </w:p>
    <w:p w14:paraId="52A19CBA" w14:textId="77777777" w:rsidR="00AA6586" w:rsidRPr="00AA6586" w:rsidRDefault="00AA6586" w:rsidP="00AA6586">
      <w:pPr>
        <w:rPr>
          <w:rFonts w:eastAsia="Calibri" w:cs="Calibri"/>
          <w:szCs w:val="22"/>
        </w:rPr>
      </w:pPr>
      <w:r w:rsidRPr="00AA6586">
        <w:rPr>
          <w:rFonts w:eastAsia="Calibri" w:cs="Calibri"/>
          <w:szCs w:val="22"/>
        </w:rPr>
        <w:t xml:space="preserve">As Moshe was in the time of Pinchas’ tzedaka, so also are leaders in every generation. In our generation, there are things about which the leaders of the generation are silent, and yet this does not always prove that nothing need be done, and that calculation and scholarly reasoning must be used to slip one’s way out of it. If one sees that he can do something, </w:t>
      </w:r>
      <w:r w:rsidRPr="00AA6586">
        <w:rPr>
          <w:rFonts w:eastAsia="Calibri" w:cs="Calibri"/>
          <w:i/>
          <w:iCs/>
          <w:szCs w:val="22"/>
        </w:rPr>
        <w:t>he must do it</w:t>
      </w:r>
      <w:r w:rsidRPr="00AA6586">
        <w:rPr>
          <w:rFonts w:eastAsia="Calibri" w:cs="Calibri"/>
          <w:szCs w:val="22"/>
        </w:rPr>
        <w:t>.</w:t>
      </w:r>
    </w:p>
    <w:p w14:paraId="1D066137" w14:textId="77777777" w:rsidR="00AA6586" w:rsidRPr="00AA6586" w:rsidRDefault="00AA6586" w:rsidP="00AA6586">
      <w:pPr>
        <w:rPr>
          <w:rFonts w:eastAsia="Calibri" w:cs="Calibri"/>
          <w:szCs w:val="22"/>
        </w:rPr>
      </w:pPr>
      <w:r w:rsidRPr="00AA6586">
        <w:rPr>
          <w:rFonts w:eastAsia="Calibri" w:cs="Calibri"/>
          <w:szCs w:val="22"/>
        </w:rPr>
        <w:br/>
        <w:t>The fact that those greater than him say nothing may be similar to the fact that Pinchas was granted the opportunity to slay Zimri in order to become a Priest. This was his portion that he was destined to refine, and only by doing so could he attain personal perfection. Just as everyone is designated his own portion of material wealth, and no one can encroach upon someone else’s livelihood, so is it, and all the more, in the spiritual realm, for everyone has his share in Torah.</w:t>
      </w:r>
      <w:r w:rsidRPr="00AA6586">
        <w:rPr>
          <w:rFonts w:eastAsia="Calibri" w:cs="Calibri"/>
          <w:szCs w:val="22"/>
          <w:vertAlign w:val="superscript"/>
        </w:rPr>
        <w:footnoteReference w:id="20"/>
      </w:r>
    </w:p>
    <w:p w14:paraId="18CC4610" w14:textId="77777777" w:rsidR="00AA6586" w:rsidRPr="00AA6586" w:rsidRDefault="00AA6586" w:rsidP="00AA6586">
      <w:pPr>
        <w:rPr>
          <w:rFonts w:eastAsia="Calibri" w:cs="Calibri"/>
          <w:szCs w:val="22"/>
        </w:rPr>
      </w:pPr>
      <w:r w:rsidRPr="00AA6586">
        <w:rPr>
          <w:rFonts w:eastAsia="Calibri" w:cs="Calibri"/>
          <w:szCs w:val="22"/>
        </w:rPr>
        <w:t xml:space="preserve"> </w:t>
      </w:r>
    </w:p>
    <w:p w14:paraId="6FA8876F" w14:textId="77777777" w:rsidR="00AA6586" w:rsidRPr="00AA6586" w:rsidRDefault="00AA6586" w:rsidP="00AA6586">
      <w:pPr>
        <w:rPr>
          <w:rFonts w:eastAsia="Calibri" w:cs="Calibri"/>
          <w:szCs w:val="22"/>
        </w:rPr>
      </w:pPr>
      <w:r w:rsidRPr="00AA6586">
        <w:rPr>
          <w:rFonts w:eastAsia="Calibri" w:cs="Calibri"/>
          <w:szCs w:val="22"/>
        </w:rPr>
        <w:t xml:space="preserve">The leader of the tribe of Shimon, Zimri, committed the public sin of taking a Midianite woman, </w:t>
      </w:r>
      <w:proofErr w:type="spellStart"/>
      <w:r w:rsidRPr="00AA6586">
        <w:rPr>
          <w:rFonts w:eastAsia="Calibri" w:cs="Calibri"/>
          <w:szCs w:val="22"/>
        </w:rPr>
        <w:t>Kozbi</w:t>
      </w:r>
      <w:proofErr w:type="spellEnd"/>
      <w:r w:rsidRPr="00AA6586">
        <w:rPr>
          <w:rFonts w:eastAsia="Calibri" w:cs="Calibri"/>
          <w:szCs w:val="22"/>
        </w:rPr>
        <w:t>, into his tent and having relations with her. This terrible, public rebellion against HaShem caused a plague to spread among the Jewish people. Pinchas was the only one to remember the law taught by Moses that “If one has relations with a gentile woman, zealots may attack him”.</w:t>
      </w:r>
      <w:r w:rsidRPr="00AA6586">
        <w:rPr>
          <w:rFonts w:eastAsia="Calibri" w:cs="Calibri"/>
          <w:szCs w:val="22"/>
          <w:vertAlign w:val="superscript"/>
        </w:rPr>
        <w:footnoteReference w:id="21"/>
      </w:r>
      <w:r w:rsidRPr="00AA6586">
        <w:rPr>
          <w:rFonts w:eastAsia="Calibri" w:cs="Calibri"/>
          <w:szCs w:val="22"/>
        </w:rPr>
        <w:t xml:space="preserve"> Even Moshe himself forgot this law. When Pinchas slew Zimri and </w:t>
      </w:r>
      <w:proofErr w:type="spellStart"/>
      <w:r w:rsidRPr="00AA6586">
        <w:rPr>
          <w:rFonts w:eastAsia="Calibri" w:cs="Calibri"/>
          <w:szCs w:val="22"/>
        </w:rPr>
        <w:t>Kozbi</w:t>
      </w:r>
      <w:proofErr w:type="spellEnd"/>
      <w:r w:rsidRPr="00AA6586">
        <w:rPr>
          <w:rFonts w:eastAsia="Calibri" w:cs="Calibri"/>
          <w:szCs w:val="22"/>
        </w:rPr>
        <w:t>, the plague ceased. HaShem then rewarded him by granting him and all his descendants the status of Priesthood.</w:t>
      </w:r>
      <w:r w:rsidRPr="00AA6586">
        <w:rPr>
          <w:rFonts w:eastAsia="Calibri" w:cs="Calibri"/>
          <w:szCs w:val="22"/>
          <w:vertAlign w:val="superscript"/>
        </w:rPr>
        <w:footnoteReference w:id="22"/>
      </w:r>
      <w:r w:rsidRPr="00AA6586">
        <w:rPr>
          <w:rFonts w:eastAsia="Calibri" w:cs="Calibri"/>
          <w:szCs w:val="22"/>
        </w:rPr>
        <w:t xml:space="preserve"> Rashi, on Bamidbar 25:6, says that the reason Moshe forgot the law was “so that Pinchas would come and take that which was fit for him”, i.e., the reward of priestly status.</w:t>
      </w:r>
    </w:p>
    <w:p w14:paraId="2F60B34C" w14:textId="77777777" w:rsidR="00AA6586" w:rsidRPr="00AA6586" w:rsidRDefault="00AA6586" w:rsidP="00AA6586">
      <w:pPr>
        <w:rPr>
          <w:rFonts w:eastAsia="Calibri" w:cs="Calibri"/>
          <w:szCs w:val="22"/>
        </w:rPr>
      </w:pPr>
      <w:r w:rsidRPr="00AA6586">
        <w:rPr>
          <w:rFonts w:eastAsia="Calibri" w:cs="Calibri"/>
          <w:szCs w:val="22"/>
        </w:rPr>
        <w:br/>
        <w:t>So, if one observes a community leader doing nothing about a certain issue, one should not necessarily conclude that this proves that no action is necessary, or that that leader is at fault for his inaction. Regardless of whether the leader is at fault, the one who sees clearly that a certain task needs to be done for the benefit of the community, and sees that he is able to carry it out, should know that this is his personal duty, and that the reason that he noticed this problem and that he is in a position to fix it, is that in so doing he will reach his personal tikkun, the rectification of his neshama, his soul.</w:t>
      </w:r>
    </w:p>
    <w:p w14:paraId="2BCB3BC2" w14:textId="77777777" w:rsidR="00AA6586" w:rsidRPr="00AA6586" w:rsidRDefault="00AA6586" w:rsidP="00AA6586">
      <w:pPr>
        <w:rPr>
          <w:rFonts w:eastAsia="Calibri" w:cs="Calibri"/>
          <w:szCs w:val="22"/>
        </w:rPr>
      </w:pPr>
    </w:p>
    <w:p w14:paraId="2EC05074" w14:textId="77777777" w:rsidR="00AA6586" w:rsidRPr="00AA6586" w:rsidRDefault="00AA6586" w:rsidP="00AA6586">
      <w:pPr>
        <w:rPr>
          <w:rFonts w:eastAsia="Calibri" w:cs="Calibri"/>
          <w:szCs w:val="22"/>
        </w:rPr>
      </w:pPr>
      <w:r w:rsidRPr="00AA6586">
        <w:rPr>
          <w:rFonts w:eastAsia="Calibri" w:cs="Calibri"/>
          <w:szCs w:val="22"/>
        </w:rPr>
        <w:t>Pinchas was not the leader amongst the Jewish people; Moses, Elazar, and the elders occupied the positions of authority. Yet when the need arose, Pinchas did not wait for the leaders' guidance, but seized the initiative himself.</w:t>
      </w:r>
    </w:p>
    <w:p w14:paraId="22DB36DA" w14:textId="77777777" w:rsidR="00AA6586" w:rsidRPr="00AA6586" w:rsidRDefault="00AA6586" w:rsidP="00AA6586">
      <w:pPr>
        <w:rPr>
          <w:rFonts w:eastAsia="Calibri" w:cs="Calibri"/>
          <w:szCs w:val="22"/>
        </w:rPr>
      </w:pPr>
    </w:p>
    <w:p w14:paraId="4ED41253" w14:textId="77777777" w:rsidR="00AA6586" w:rsidRPr="00AA6586" w:rsidRDefault="00AA6586" w:rsidP="00AA6586">
      <w:pPr>
        <w:rPr>
          <w:rFonts w:eastAsia="Calibri" w:cs="Calibri"/>
          <w:szCs w:val="22"/>
          <w:lang w:val="en-AU"/>
        </w:rPr>
      </w:pPr>
      <w:r w:rsidRPr="00AA6586">
        <w:rPr>
          <w:rFonts w:eastAsia="Calibri" w:cs="Calibri"/>
          <w:szCs w:val="22"/>
          <w:lang w:val="en-AU"/>
        </w:rPr>
        <w:t>The main task of the Levites is to learn Torah and to teach Torah. Pinchas was “teaching” that the proper way to act was to be zealous for the sake of HaShem.</w:t>
      </w:r>
    </w:p>
    <w:p w14:paraId="38CFDEC8" w14:textId="77777777" w:rsidR="00AA6586" w:rsidRPr="00AA6586" w:rsidRDefault="00AA6586" w:rsidP="00AA6586">
      <w:pPr>
        <w:rPr>
          <w:rFonts w:eastAsia="Calibri" w:cs="Calibri"/>
          <w:szCs w:val="22"/>
          <w:lang w:val="en-AU"/>
        </w:rPr>
      </w:pPr>
    </w:p>
    <w:p w14:paraId="19A27653" w14:textId="77777777" w:rsidR="00AA6586" w:rsidRPr="00AA6586" w:rsidRDefault="00AA6586" w:rsidP="00AA6586">
      <w:pPr>
        <w:rPr>
          <w:rFonts w:eastAsia="Calibri" w:cs="Calibri"/>
          <w:szCs w:val="22"/>
          <w:lang w:val="en-AU"/>
        </w:rPr>
      </w:pPr>
      <w:r w:rsidRPr="00AA6586">
        <w:rPr>
          <w:rFonts w:eastAsia="Calibri" w:cs="Calibri"/>
          <w:szCs w:val="22"/>
          <w:lang w:val="en-AU"/>
        </w:rPr>
        <w:t>Wow!</w:t>
      </w:r>
    </w:p>
    <w:p w14:paraId="08A21590" w14:textId="77777777" w:rsidR="00AA6586" w:rsidRPr="00AA6586" w:rsidRDefault="00AA6586" w:rsidP="00AA6586">
      <w:pPr>
        <w:rPr>
          <w:rFonts w:eastAsia="Calibri" w:cs="Calibri"/>
          <w:szCs w:val="22"/>
          <w:lang w:val="en-AU"/>
        </w:rPr>
      </w:pPr>
    </w:p>
    <w:p w14:paraId="4D21ECC2" w14:textId="77777777" w:rsidR="00AA6586" w:rsidRPr="00AA6586" w:rsidRDefault="00AA6586" w:rsidP="00AA6586">
      <w:pPr>
        <w:rPr>
          <w:rFonts w:eastAsia="Calibri" w:cs="Calibri"/>
          <w:szCs w:val="22"/>
        </w:rPr>
      </w:pPr>
      <w:r w:rsidRPr="00AA6586">
        <w:rPr>
          <w:rFonts w:eastAsia="Calibri" w:cs="Calibri"/>
          <w:szCs w:val="22"/>
        </w:rPr>
        <w:t xml:space="preserve">The reward promised to Pinchas is spread over two verses and appears to consist of two parts. </w:t>
      </w:r>
    </w:p>
    <w:p w14:paraId="2984B834" w14:textId="77777777" w:rsidR="00AA6586" w:rsidRPr="00AA6586" w:rsidRDefault="00AA6586" w:rsidP="00AA6586">
      <w:pPr>
        <w:rPr>
          <w:rFonts w:eastAsia="Calibri" w:cs="Calibri"/>
          <w:szCs w:val="22"/>
        </w:rPr>
      </w:pPr>
    </w:p>
    <w:p w14:paraId="639B61AE" w14:textId="4CD781C7" w:rsidR="00AA6586" w:rsidRPr="00050CF3" w:rsidRDefault="00AA6586" w:rsidP="00AA6586">
      <w:pPr>
        <w:ind w:left="288" w:right="288"/>
        <w:rPr>
          <w:rFonts w:eastAsia="Calibri" w:cs="Calibri"/>
          <w:i/>
          <w:iCs/>
          <w:szCs w:val="22"/>
        </w:rPr>
      </w:pPr>
      <w:r w:rsidRPr="00AA6586">
        <w:rPr>
          <w:rFonts w:eastAsia="Calibri" w:cs="Calibri"/>
          <w:b/>
          <w:bCs/>
          <w:i/>
          <w:iCs/>
          <w:szCs w:val="22"/>
        </w:rPr>
        <w:t>Bamidbar (Numbers) 25:10-13</w:t>
      </w:r>
      <w:r w:rsidRPr="00AA6586">
        <w:rPr>
          <w:rFonts w:eastAsia="Calibri" w:cs="Calibri"/>
          <w:i/>
          <w:iCs/>
          <w:szCs w:val="22"/>
        </w:rPr>
        <w:t xml:space="preserve"> And HaShem spake unto Moses, saying, 11</w:t>
      </w:r>
      <w:r w:rsidR="0052320D" w:rsidRPr="0052320D">
        <w:rPr>
          <w:rFonts w:eastAsia="Calibri" w:cs="Calibri"/>
          <w:b/>
          <w:bCs/>
          <w:i/>
          <w:iCs/>
          <w:szCs w:val="22"/>
        </w:rPr>
        <w:t xml:space="preserve"> </w:t>
      </w:r>
      <w:r w:rsidRPr="00AA6586">
        <w:rPr>
          <w:rFonts w:eastAsia="Calibri" w:cs="Calibri"/>
          <w:i/>
          <w:iCs/>
          <w:szCs w:val="22"/>
        </w:rPr>
        <w:t>Phinehas, the son of Eleazar, the son of Aaron the priest, hath turned my wrath away from the children of Israel, while he was zealous for my sake among them, that I consumed not the children of Israel in my jealousy. 12</w:t>
      </w:r>
      <w:r w:rsidR="0052320D" w:rsidRPr="0052320D">
        <w:rPr>
          <w:rFonts w:eastAsia="Calibri" w:cs="Calibri"/>
          <w:b/>
          <w:bCs/>
          <w:i/>
          <w:iCs/>
          <w:szCs w:val="22"/>
        </w:rPr>
        <w:t xml:space="preserve"> </w:t>
      </w:r>
      <w:r w:rsidRPr="00AA6586">
        <w:rPr>
          <w:rFonts w:eastAsia="Calibri" w:cs="Calibri"/>
          <w:i/>
          <w:iCs/>
          <w:szCs w:val="22"/>
        </w:rPr>
        <w:t xml:space="preserve">Wherefore say, Behold, I give </w:t>
      </w:r>
      <w:r w:rsidRPr="00050CF3">
        <w:rPr>
          <w:rFonts w:eastAsia="Calibri" w:cs="Calibri"/>
          <w:i/>
          <w:iCs/>
          <w:szCs w:val="22"/>
        </w:rPr>
        <w:t xml:space="preserve">unto him my </w:t>
      </w:r>
      <w:r w:rsidRPr="00050CF3">
        <w:rPr>
          <w:rFonts w:eastAsia="Calibri" w:cs="Calibri"/>
          <w:b/>
          <w:bCs/>
          <w:i/>
          <w:iCs/>
          <w:szCs w:val="22"/>
        </w:rPr>
        <w:t>covenant of peace</w:t>
      </w:r>
      <w:r w:rsidRPr="00050CF3">
        <w:rPr>
          <w:rFonts w:eastAsia="Calibri" w:cs="Calibri"/>
          <w:i/>
          <w:iCs/>
          <w:szCs w:val="22"/>
        </w:rPr>
        <w:t>: 13</w:t>
      </w:r>
      <w:r w:rsidR="0052320D" w:rsidRPr="0052320D">
        <w:rPr>
          <w:rFonts w:eastAsia="Calibri" w:cs="Calibri"/>
          <w:b/>
          <w:bCs/>
          <w:i/>
          <w:iCs/>
          <w:szCs w:val="22"/>
        </w:rPr>
        <w:t xml:space="preserve"> </w:t>
      </w:r>
      <w:r w:rsidRPr="00050CF3">
        <w:rPr>
          <w:rFonts w:eastAsia="Calibri" w:cs="Calibri"/>
          <w:i/>
          <w:iCs/>
          <w:szCs w:val="22"/>
        </w:rPr>
        <w:t xml:space="preserve">And he shall have it, and his seed after him, even the </w:t>
      </w:r>
      <w:r w:rsidRPr="00050CF3">
        <w:rPr>
          <w:rFonts w:eastAsia="Calibri" w:cs="Calibri"/>
          <w:b/>
          <w:bCs/>
          <w:i/>
          <w:iCs/>
          <w:szCs w:val="22"/>
        </w:rPr>
        <w:t>covenant of an everlasting priesthood</w:t>
      </w:r>
      <w:r w:rsidRPr="00050CF3">
        <w:rPr>
          <w:rFonts w:eastAsia="Calibri" w:cs="Calibri"/>
          <w:i/>
          <w:iCs/>
          <w:szCs w:val="22"/>
        </w:rPr>
        <w:t>; because he was zealous for his God, and made an atonement for the children of Israel.</w:t>
      </w:r>
    </w:p>
    <w:p w14:paraId="5AFF324A" w14:textId="77777777" w:rsidR="00AA6586" w:rsidRPr="00AA6586" w:rsidRDefault="00AA6586" w:rsidP="00AA6586">
      <w:pPr>
        <w:rPr>
          <w:rFonts w:eastAsia="Calibri" w:cs="Calibri"/>
          <w:szCs w:val="22"/>
        </w:rPr>
      </w:pPr>
    </w:p>
    <w:p w14:paraId="0B39382C" w14:textId="77777777" w:rsidR="00AA6586" w:rsidRPr="00AA6586" w:rsidRDefault="00AA6586" w:rsidP="00AA6586">
      <w:pPr>
        <w:rPr>
          <w:rFonts w:eastAsia="Calibri" w:cs="Calibri"/>
          <w:szCs w:val="22"/>
        </w:rPr>
      </w:pPr>
      <w:r w:rsidRPr="00AA6586">
        <w:rPr>
          <w:rFonts w:eastAsia="Calibri" w:cs="Calibri"/>
          <w:szCs w:val="22"/>
        </w:rPr>
        <w:t xml:space="preserve">In the first verse, HaShem grants him “My covenant of peace”. </w:t>
      </w:r>
    </w:p>
    <w:p w14:paraId="2D2CAA0E" w14:textId="77777777" w:rsidR="00AA6586" w:rsidRPr="00AA6586" w:rsidRDefault="00AA6586" w:rsidP="00AA6586">
      <w:pPr>
        <w:rPr>
          <w:rFonts w:eastAsia="Calibri" w:cs="Calibri"/>
          <w:szCs w:val="22"/>
        </w:rPr>
      </w:pPr>
      <w:r w:rsidRPr="00AA6586">
        <w:rPr>
          <w:rFonts w:eastAsia="Calibri" w:cs="Calibri"/>
          <w:szCs w:val="22"/>
        </w:rPr>
        <w:t xml:space="preserve">Then, in the second verse, Pinchas receives the “covenant of eternal priesthood”. </w:t>
      </w:r>
    </w:p>
    <w:p w14:paraId="2584AC29" w14:textId="77777777" w:rsidR="00AA6586" w:rsidRPr="00AA6586" w:rsidRDefault="00AA6586" w:rsidP="00AA6586">
      <w:pPr>
        <w:rPr>
          <w:rFonts w:eastAsia="Calibri" w:cs="Calibri"/>
          <w:szCs w:val="22"/>
        </w:rPr>
      </w:pPr>
    </w:p>
    <w:p w14:paraId="6DCD68E6" w14:textId="77777777" w:rsidR="00AA6586" w:rsidRPr="00AA6586" w:rsidRDefault="00AA6586" w:rsidP="00AA6586">
      <w:pPr>
        <w:rPr>
          <w:rFonts w:eastAsia="Calibri" w:cs="Calibri"/>
          <w:szCs w:val="22"/>
        </w:rPr>
      </w:pPr>
      <w:r w:rsidRPr="00AA6586">
        <w:rPr>
          <w:rFonts w:eastAsia="Calibri" w:cs="Calibri"/>
          <w:szCs w:val="22"/>
        </w:rPr>
        <w:t>The second of these promises is relatively clear. As Rashi explains</w:t>
      </w:r>
      <w:r w:rsidRPr="00AA6586">
        <w:rPr>
          <w:rFonts w:eastAsia="Calibri" w:cs="Calibri"/>
          <w:szCs w:val="22"/>
          <w:vertAlign w:val="superscript"/>
        </w:rPr>
        <w:footnoteReference w:id="23"/>
      </w:r>
      <w:r w:rsidRPr="00AA6586">
        <w:rPr>
          <w:rFonts w:eastAsia="Calibri" w:cs="Calibri"/>
          <w:szCs w:val="22"/>
        </w:rPr>
        <w:t xml:space="preserve"> if not for Pinchas' heroism, neither he nor his descendants would have earned the status of Priesthood, despite his being the grandson of the first High Priest, Aharon, and the son of the current High Priest, Elazar. The status of Priesthood was granted only to Aharon and his four sons, and to their descendants born after the initial anointing of Aharon and his sons. Since Pinchas had been born to Elazar prior to his having been anointed Priest, Pinchas did not earn the Priesthood. He earned this privilege only through his zealous defense of HaShem's honor as exhibited through his killing of Zimri and </w:t>
      </w:r>
      <w:proofErr w:type="spellStart"/>
      <w:r w:rsidRPr="00AA6586">
        <w:rPr>
          <w:rFonts w:eastAsia="Calibri" w:cs="Calibri"/>
          <w:szCs w:val="22"/>
        </w:rPr>
        <w:t>Kozbi</w:t>
      </w:r>
      <w:proofErr w:type="spellEnd"/>
      <w:r w:rsidRPr="00AA6586">
        <w:rPr>
          <w:rFonts w:eastAsia="Calibri" w:cs="Calibri"/>
          <w:szCs w:val="22"/>
        </w:rPr>
        <w:t>.</w:t>
      </w:r>
    </w:p>
    <w:p w14:paraId="7C3E2EBF" w14:textId="77777777" w:rsidR="00AA6586" w:rsidRPr="00AA6586" w:rsidRDefault="00AA6586" w:rsidP="00AA6586">
      <w:pPr>
        <w:rPr>
          <w:rFonts w:eastAsia="Calibri" w:cs="Calibri"/>
          <w:szCs w:val="22"/>
        </w:rPr>
      </w:pPr>
    </w:p>
    <w:p w14:paraId="78944481" w14:textId="77777777" w:rsidR="00AA6586" w:rsidRPr="00AA6586" w:rsidRDefault="00AA6586" w:rsidP="00AA6586">
      <w:pPr>
        <w:rPr>
          <w:rFonts w:eastAsia="Calibri" w:cs="Calibri"/>
          <w:szCs w:val="22"/>
        </w:rPr>
      </w:pPr>
      <w:r w:rsidRPr="00AA6586">
        <w:rPr>
          <w:rFonts w:eastAsia="Calibri" w:cs="Calibri"/>
          <w:szCs w:val="22"/>
        </w:rPr>
        <w:t>The first part of his reward, however, seems unclear. What does HaShem mean by “My covenant of peace”?</w:t>
      </w:r>
    </w:p>
    <w:p w14:paraId="6B14F116" w14:textId="77777777" w:rsidR="00AA6586" w:rsidRPr="00AA6586" w:rsidRDefault="00AA6586" w:rsidP="00AA6586">
      <w:pPr>
        <w:rPr>
          <w:rFonts w:eastAsia="Calibri" w:cs="Calibri"/>
          <w:szCs w:val="22"/>
        </w:rPr>
      </w:pPr>
    </w:p>
    <w:p w14:paraId="1D71CC4F" w14:textId="77777777" w:rsidR="00AA6586" w:rsidRPr="00AA6586" w:rsidRDefault="00AA6586" w:rsidP="00AA6586">
      <w:pPr>
        <w:rPr>
          <w:rFonts w:eastAsia="Calibri" w:cs="Calibri"/>
          <w:szCs w:val="22"/>
        </w:rPr>
      </w:pPr>
      <w:r w:rsidRPr="00AA6586">
        <w:rPr>
          <w:rFonts w:eastAsia="Calibri" w:cs="Calibri"/>
          <w:szCs w:val="22"/>
        </w:rPr>
        <w:t>Targum Yonatan Ben Uziel</w:t>
      </w:r>
      <w:r w:rsidRPr="00AA6586">
        <w:rPr>
          <w:rFonts w:eastAsia="Calibri" w:cs="Calibri"/>
          <w:szCs w:val="22"/>
          <w:vertAlign w:val="superscript"/>
        </w:rPr>
        <w:footnoteReference w:id="24"/>
      </w:r>
      <w:r w:rsidRPr="00AA6586">
        <w:rPr>
          <w:rFonts w:eastAsia="Calibri" w:cs="Calibri"/>
          <w:szCs w:val="22"/>
        </w:rPr>
        <w:t xml:space="preserve"> adopts a Midrashic interpretation of this verse, claiming that “My covenant of peace” means that Pinchas will live forever so that he will ultimately announce the final redemption. Targum Yonatan here refers to the famous comment of Chazal</w:t>
      </w:r>
      <w:r w:rsidRPr="00AA6586">
        <w:rPr>
          <w:rFonts w:eastAsia="Calibri" w:cs="Calibri"/>
          <w:szCs w:val="22"/>
          <w:vertAlign w:val="superscript"/>
        </w:rPr>
        <w:footnoteReference w:id="25"/>
      </w:r>
      <w:r w:rsidRPr="00AA6586">
        <w:rPr>
          <w:rFonts w:eastAsia="Calibri" w:cs="Calibri"/>
          <w:szCs w:val="22"/>
        </w:rPr>
        <w:t xml:space="preserve"> identifying the prophet Eliyahu as Pinchas. According to tradition, as mentioned in the final verses of Sefer Malachi, Eliyahu will come before “the great, awesome day of HaShem” to announce the arrival of the long-awaited redemption. The Targum Yonatan claims that it is to this that “My covenant of peace” refers.</w:t>
      </w:r>
    </w:p>
    <w:p w14:paraId="31B7BB28" w14:textId="77777777" w:rsidR="00AA6586" w:rsidRPr="00AA6586" w:rsidRDefault="00AA6586" w:rsidP="00AA6586">
      <w:pPr>
        <w:rPr>
          <w:rFonts w:eastAsia="Calibri" w:cs="Calibri"/>
          <w:szCs w:val="22"/>
        </w:rPr>
      </w:pPr>
    </w:p>
    <w:p w14:paraId="7093B9CE" w14:textId="77777777" w:rsidR="00AA6586" w:rsidRPr="00AA6586" w:rsidRDefault="00AA6586" w:rsidP="00AA6586">
      <w:pPr>
        <w:rPr>
          <w:rFonts w:eastAsia="Calibri" w:cs="Calibri"/>
          <w:szCs w:val="22"/>
        </w:rPr>
      </w:pPr>
      <w:r w:rsidRPr="00AA6586">
        <w:rPr>
          <w:rFonts w:eastAsia="Calibri" w:cs="Calibri"/>
          <w:szCs w:val="22"/>
        </w:rPr>
        <w:t>This approach appears in “Peshat” form in the commentary of Sforno</w:t>
      </w:r>
      <w:r w:rsidRPr="00AA6586">
        <w:rPr>
          <w:rFonts w:eastAsia="Calibri" w:cs="Calibri"/>
          <w:szCs w:val="22"/>
          <w:vertAlign w:val="superscript"/>
        </w:rPr>
        <w:footnoteReference w:id="26"/>
      </w:r>
      <w:r w:rsidRPr="00AA6586">
        <w:rPr>
          <w:rFonts w:eastAsia="Calibri" w:cs="Calibri"/>
          <w:szCs w:val="22"/>
        </w:rPr>
        <w:t xml:space="preserve"> to this verse. He claims that the “covenant of peace” refers simply to long life. Pinchas lived during the story of “</w:t>
      </w:r>
      <w:proofErr w:type="spellStart"/>
      <w:r w:rsidRPr="00AA6586">
        <w:rPr>
          <w:rFonts w:eastAsia="Calibri" w:cs="Calibri"/>
          <w:szCs w:val="22"/>
        </w:rPr>
        <w:t>pilegesh</w:t>
      </w:r>
      <w:proofErr w:type="spellEnd"/>
      <w:r w:rsidRPr="00AA6586">
        <w:rPr>
          <w:rFonts w:eastAsia="Calibri" w:cs="Calibri"/>
          <w:szCs w:val="22"/>
        </w:rPr>
        <w:t xml:space="preserve"> be-</w:t>
      </w:r>
      <w:proofErr w:type="spellStart"/>
      <w:r w:rsidRPr="00AA6586">
        <w:rPr>
          <w:rFonts w:eastAsia="Calibri" w:cs="Calibri"/>
          <w:szCs w:val="22"/>
        </w:rPr>
        <w:t>giv’a</w:t>
      </w:r>
      <w:proofErr w:type="spellEnd"/>
      <w:r w:rsidRPr="00AA6586">
        <w:rPr>
          <w:rFonts w:eastAsia="Calibri" w:cs="Calibri"/>
          <w:szCs w:val="22"/>
        </w:rPr>
        <w:t>”</w:t>
      </w:r>
      <w:r w:rsidRPr="00AA6586">
        <w:rPr>
          <w:rFonts w:eastAsia="Calibri" w:cs="Calibri"/>
          <w:szCs w:val="22"/>
          <w:vertAlign w:val="superscript"/>
        </w:rPr>
        <w:footnoteReference w:id="27"/>
      </w:r>
      <w:r w:rsidRPr="00AA6586">
        <w:rPr>
          <w:rFonts w:eastAsia="Calibri" w:cs="Calibri"/>
          <w:szCs w:val="22"/>
        </w:rPr>
        <w:t xml:space="preserve"> told in Sefer Shoftim,</w:t>
      </w:r>
      <w:r w:rsidRPr="00AA6586">
        <w:rPr>
          <w:rFonts w:eastAsia="Calibri" w:cs="Calibri"/>
          <w:szCs w:val="22"/>
          <w:vertAlign w:val="superscript"/>
        </w:rPr>
        <w:footnoteReference w:id="28"/>
      </w:r>
      <w:r w:rsidRPr="00AA6586">
        <w:rPr>
          <w:rFonts w:eastAsia="Calibri" w:cs="Calibri"/>
          <w:szCs w:val="22"/>
        </w:rPr>
        <w:t xml:space="preserve"> which occurred at least after the death of Yehoshua and his contemporaries, many decades after the incident </w:t>
      </w:r>
      <w:r w:rsidRPr="00AA6586">
        <w:rPr>
          <w:rFonts w:eastAsia="Calibri" w:cs="Calibri"/>
          <w:szCs w:val="22"/>
        </w:rPr>
        <w:lastRenderedPageBreak/>
        <w:t>recorded in Sefer Bamidbar. Undoubtedly, then, Pinchas enjoyed a particularly long life,</w:t>
      </w:r>
      <w:r w:rsidRPr="00AA6586">
        <w:rPr>
          <w:rFonts w:eastAsia="Calibri" w:cs="Calibri"/>
          <w:szCs w:val="22"/>
          <w:vertAlign w:val="superscript"/>
        </w:rPr>
        <w:footnoteReference w:id="29"/>
      </w:r>
      <w:r w:rsidRPr="00AA6586">
        <w:rPr>
          <w:rFonts w:eastAsia="Calibri" w:cs="Calibri"/>
          <w:szCs w:val="22"/>
        </w:rPr>
        <w:t xml:space="preserve"> all the more so, Sforno adds, if we accept the tradition that Eliyahu was Pinchas.</w:t>
      </w:r>
    </w:p>
    <w:p w14:paraId="6E4C1097" w14:textId="77777777" w:rsidR="00AA6586" w:rsidRPr="00AA6586" w:rsidRDefault="00AA6586" w:rsidP="00AA6586">
      <w:pPr>
        <w:rPr>
          <w:rFonts w:eastAsia="Calibri" w:cs="Calibri"/>
          <w:szCs w:val="22"/>
        </w:rPr>
      </w:pPr>
    </w:p>
    <w:p w14:paraId="77255B53" w14:textId="77777777" w:rsidR="00AA6586" w:rsidRPr="00AA6586" w:rsidRDefault="00AA6586" w:rsidP="00AA6586">
      <w:pPr>
        <w:rPr>
          <w:rFonts w:eastAsia="Calibri" w:cs="Calibri"/>
          <w:szCs w:val="22"/>
        </w:rPr>
      </w:pPr>
      <w:r w:rsidRPr="00AA6586">
        <w:rPr>
          <w:rFonts w:eastAsia="Calibri" w:cs="Calibri"/>
          <w:szCs w:val="22"/>
        </w:rPr>
        <w:t>But how does the term “covenant of peace” mean longevity? The Sforno briefly explains, “Because demise occurs only as a result of the contrast between opposites”. The Sforno likely refers to the explanation presented at greater length later, by the Malbim. The human body operates only through the harmonious cooperation between its various different components. Death results from the disunity of the body's organs and systems when they lose the ability to communicate and interact with one another. For this reason, then, HaShem refers to long life as “the covenant of peace”, referring to a state of peace of harmony among the various parts of the body.</w:t>
      </w:r>
    </w:p>
    <w:p w14:paraId="6F2D83B3" w14:textId="77777777" w:rsidR="00AA6586" w:rsidRPr="00AA6586" w:rsidRDefault="00AA6586" w:rsidP="00AA6586">
      <w:pPr>
        <w:rPr>
          <w:rFonts w:eastAsia="Calibri" w:cs="Calibri"/>
          <w:szCs w:val="22"/>
        </w:rPr>
      </w:pPr>
    </w:p>
    <w:p w14:paraId="4022504E" w14:textId="77777777" w:rsidR="00AA6586" w:rsidRPr="00AA6586" w:rsidRDefault="00AA6586" w:rsidP="00AA6586">
      <w:pPr>
        <w:rPr>
          <w:rFonts w:eastAsia="Calibri" w:cs="Calibri"/>
          <w:szCs w:val="22"/>
        </w:rPr>
      </w:pPr>
      <w:r w:rsidRPr="00AA6586">
        <w:rPr>
          <w:rFonts w:eastAsia="Calibri" w:cs="Calibri"/>
          <w:szCs w:val="22"/>
        </w:rPr>
        <w:t xml:space="preserve">Upon reflection, it appears that there is no personality in the Jewish world that is both as admired and as mysterious as Elijah the Prophet. Just as his appearance on the Biblical scene was abrupt and sudden, with no background provided, so too his disappearance was mysterious and unnatural. </w:t>
      </w:r>
    </w:p>
    <w:p w14:paraId="7F6F97EC" w14:textId="77777777" w:rsidR="00AA6586" w:rsidRPr="00AA6586" w:rsidRDefault="00AA6586" w:rsidP="00AA6586">
      <w:pPr>
        <w:rPr>
          <w:rFonts w:eastAsia="Calibri" w:cs="Calibri"/>
          <w:szCs w:val="22"/>
        </w:rPr>
      </w:pPr>
      <w:r w:rsidRPr="00AA6586">
        <w:rPr>
          <w:rFonts w:eastAsia="Calibri" w:cs="Calibri"/>
          <w:szCs w:val="22"/>
        </w:rPr>
        <w:t xml:space="preserve"> </w:t>
      </w:r>
    </w:p>
    <w:p w14:paraId="772445E5" w14:textId="77777777" w:rsidR="00AA6586" w:rsidRPr="00AA6586" w:rsidRDefault="00AA6586" w:rsidP="00AA6586">
      <w:pPr>
        <w:rPr>
          <w:rFonts w:eastAsia="Calibri" w:cs="Calibri"/>
          <w:szCs w:val="22"/>
        </w:rPr>
      </w:pPr>
      <w:r w:rsidRPr="00AA6586">
        <w:rPr>
          <w:rFonts w:eastAsia="Calibri" w:cs="Calibri"/>
          <w:szCs w:val="22"/>
        </w:rPr>
        <w:t>For the sake of comparison, let us consider the greatest prophet of all generations, Moshe Rabbeinu. The Torah takes the trouble to detail his birth to Amram and Yocheved, of the tribe of Levi, and also describes his death at Mount Nebo, “by the word of HaShem”.</w:t>
      </w:r>
      <w:r w:rsidRPr="00AA6586">
        <w:rPr>
          <w:rFonts w:eastAsia="Calibri" w:cs="Calibri"/>
          <w:szCs w:val="22"/>
          <w:vertAlign w:val="superscript"/>
        </w:rPr>
        <w:footnoteReference w:id="30"/>
      </w:r>
    </w:p>
    <w:p w14:paraId="459A6A7C" w14:textId="77777777" w:rsidR="00AA6586" w:rsidRPr="00AA6586" w:rsidRDefault="00AA6586" w:rsidP="00AA6586">
      <w:pPr>
        <w:rPr>
          <w:rFonts w:eastAsia="Calibri" w:cs="Calibri"/>
          <w:szCs w:val="22"/>
        </w:rPr>
      </w:pPr>
      <w:r w:rsidRPr="00AA6586">
        <w:rPr>
          <w:rFonts w:eastAsia="Calibri" w:cs="Calibri"/>
          <w:szCs w:val="22"/>
        </w:rPr>
        <w:t xml:space="preserve"> </w:t>
      </w:r>
    </w:p>
    <w:p w14:paraId="4FF40078" w14:textId="77777777" w:rsidR="00AA6586" w:rsidRPr="00AA6586" w:rsidRDefault="00AA6586" w:rsidP="00AA6586">
      <w:pPr>
        <w:rPr>
          <w:rFonts w:eastAsia="Calibri" w:cs="Calibri"/>
          <w:szCs w:val="22"/>
        </w:rPr>
      </w:pPr>
      <w:r w:rsidRPr="00AA6586">
        <w:rPr>
          <w:rFonts w:eastAsia="Calibri" w:cs="Calibri"/>
          <w:szCs w:val="22"/>
        </w:rPr>
        <w:t>With Eliyahu HaNavi, though, the situation is quite different. Let us first read what the Tanach says about his first, sudden appearance, when he speaks to King Ahab of Israel:</w:t>
      </w:r>
    </w:p>
    <w:p w14:paraId="5EC2EB3C" w14:textId="77777777" w:rsidR="00AA6586" w:rsidRPr="00AA6586" w:rsidRDefault="00AA6586" w:rsidP="00AA6586">
      <w:pPr>
        <w:rPr>
          <w:rFonts w:eastAsia="Calibri" w:cs="Calibri"/>
          <w:b/>
          <w:bCs/>
          <w:szCs w:val="22"/>
        </w:rPr>
      </w:pPr>
    </w:p>
    <w:p w14:paraId="76C74F5C" w14:textId="77777777" w:rsidR="00AA6586" w:rsidRPr="00AA6586" w:rsidRDefault="00AA6586" w:rsidP="00AA6586">
      <w:pPr>
        <w:ind w:left="288" w:right="288"/>
        <w:rPr>
          <w:rFonts w:eastAsia="Calibri" w:cs="Calibri"/>
          <w:i/>
          <w:iCs/>
          <w:szCs w:val="22"/>
        </w:rPr>
      </w:pPr>
      <w:r w:rsidRPr="00AA6586">
        <w:rPr>
          <w:rFonts w:eastAsia="Calibri" w:cs="Calibri"/>
          <w:b/>
          <w:bCs/>
          <w:i/>
          <w:iCs/>
          <w:szCs w:val="22"/>
        </w:rPr>
        <w:t>I Melachim (Kings) 17:1</w:t>
      </w:r>
      <w:r w:rsidRPr="00AA6586">
        <w:rPr>
          <w:rFonts w:eastAsia="Calibri" w:cs="Calibri"/>
          <w:i/>
          <w:iCs/>
          <w:szCs w:val="22"/>
        </w:rPr>
        <w:t xml:space="preserve"> Eliyahu the Tishbite, from among the residents of the Gilad, said to Ahab: By G-d... there will be no rain or dew these years, unless I say so.</w:t>
      </w:r>
    </w:p>
    <w:p w14:paraId="573C7235" w14:textId="77777777" w:rsidR="00AA6586" w:rsidRPr="00AA6586" w:rsidRDefault="00AA6586" w:rsidP="00AA6586">
      <w:pPr>
        <w:rPr>
          <w:rFonts w:eastAsia="Calibri" w:cs="Calibri"/>
          <w:szCs w:val="22"/>
        </w:rPr>
      </w:pPr>
    </w:p>
    <w:p w14:paraId="44F649C6" w14:textId="77777777" w:rsidR="00AA6586" w:rsidRPr="00AA6586" w:rsidRDefault="00AA6586" w:rsidP="00AA6586">
      <w:pPr>
        <w:rPr>
          <w:rFonts w:eastAsia="Calibri" w:cs="Calibri"/>
          <w:szCs w:val="22"/>
        </w:rPr>
      </w:pPr>
      <w:r w:rsidRPr="00AA6586">
        <w:rPr>
          <w:rFonts w:eastAsia="Calibri" w:cs="Calibri"/>
          <w:szCs w:val="22"/>
        </w:rPr>
        <w:t>The Tanach gives us no prior word as to who Eliyahu was or what were his qualifications to be Prophet. We meet him here for the first time, learning that it is he who holds the keys to the rain and dew that are to fall, or not, on the Land of Israel. And in fact, the rain did fall only when he gave the word.</w:t>
      </w:r>
    </w:p>
    <w:p w14:paraId="377907B3" w14:textId="77777777" w:rsidR="00AA6586" w:rsidRPr="00AA6586" w:rsidRDefault="00AA6586" w:rsidP="00AA6586">
      <w:pPr>
        <w:rPr>
          <w:rFonts w:eastAsia="Calibri" w:cs="Calibri"/>
          <w:szCs w:val="22"/>
        </w:rPr>
      </w:pPr>
      <w:r w:rsidRPr="00AA6586">
        <w:rPr>
          <w:rFonts w:eastAsia="Calibri" w:cs="Calibri"/>
          <w:szCs w:val="22"/>
        </w:rPr>
        <w:t xml:space="preserve"> </w:t>
      </w:r>
    </w:p>
    <w:p w14:paraId="39291E8B" w14:textId="77777777" w:rsidR="00AA6586" w:rsidRPr="00AA6586" w:rsidRDefault="00AA6586" w:rsidP="00AA6586">
      <w:pPr>
        <w:rPr>
          <w:rFonts w:eastAsia="Calibri" w:cs="Calibri"/>
          <w:szCs w:val="22"/>
        </w:rPr>
      </w:pPr>
      <w:r w:rsidRPr="00AA6586">
        <w:rPr>
          <w:rFonts w:eastAsia="Calibri" w:cs="Calibri"/>
          <w:szCs w:val="22"/>
        </w:rPr>
        <w:t>And how is Eliyahu's departure from this world described? Just as mysteriously:</w:t>
      </w:r>
    </w:p>
    <w:p w14:paraId="79857D07" w14:textId="77777777" w:rsidR="00AA6586" w:rsidRPr="00AA6586" w:rsidRDefault="00AA6586" w:rsidP="00AA6586">
      <w:pPr>
        <w:rPr>
          <w:rFonts w:eastAsia="Calibri" w:cs="Calibri"/>
          <w:szCs w:val="22"/>
        </w:rPr>
      </w:pPr>
    </w:p>
    <w:p w14:paraId="111A8123" w14:textId="77777777" w:rsidR="00AA6586" w:rsidRPr="00AA6586" w:rsidRDefault="00AA6586" w:rsidP="00AA6586">
      <w:pPr>
        <w:ind w:left="288" w:right="288"/>
        <w:rPr>
          <w:rFonts w:eastAsia="Calibri" w:cs="Calibri"/>
          <w:i/>
          <w:iCs/>
          <w:szCs w:val="22"/>
        </w:rPr>
      </w:pPr>
      <w:r w:rsidRPr="00AA6586">
        <w:rPr>
          <w:rFonts w:eastAsia="Calibri" w:cs="Calibri"/>
          <w:b/>
          <w:bCs/>
          <w:i/>
          <w:iCs/>
          <w:szCs w:val="22"/>
        </w:rPr>
        <w:t>II Melachim (Kings) 2:11</w:t>
      </w:r>
      <w:r w:rsidRPr="00AA6586">
        <w:rPr>
          <w:rFonts w:eastAsia="Calibri" w:cs="Calibri"/>
          <w:i/>
          <w:iCs/>
          <w:szCs w:val="22"/>
        </w:rPr>
        <w:t xml:space="preserve"> They [Eliyahu and his student Elisha] were walking and talking, and behold a chariot of fire and horses of fire separated between the two, and Eliyahu ascended to the Heavens in a storm.</w:t>
      </w:r>
    </w:p>
    <w:p w14:paraId="40D8DE7A" w14:textId="77777777" w:rsidR="00AA6586" w:rsidRPr="00AA6586" w:rsidRDefault="00AA6586" w:rsidP="00AA6586">
      <w:pPr>
        <w:rPr>
          <w:rFonts w:eastAsia="Calibri" w:cs="Calibri"/>
          <w:szCs w:val="22"/>
        </w:rPr>
      </w:pPr>
    </w:p>
    <w:p w14:paraId="5ADBC217" w14:textId="77777777" w:rsidR="00AA6586" w:rsidRPr="00AA6586" w:rsidRDefault="00AA6586" w:rsidP="00AA6586">
      <w:pPr>
        <w:rPr>
          <w:rFonts w:eastAsia="Calibri" w:cs="Calibri"/>
          <w:szCs w:val="22"/>
        </w:rPr>
      </w:pPr>
      <w:r w:rsidRPr="00AA6586">
        <w:rPr>
          <w:rFonts w:eastAsia="Calibri" w:cs="Calibri"/>
          <w:szCs w:val="22"/>
        </w:rPr>
        <w:t>The mystery surrounding Eliyahu was so great that the Sages of Israel could not even agree on his exact identity. The Midrash</w:t>
      </w:r>
      <w:r w:rsidRPr="00AA6586">
        <w:rPr>
          <w:rFonts w:eastAsia="Calibri" w:cs="Calibri"/>
          <w:szCs w:val="22"/>
          <w:vertAlign w:val="superscript"/>
        </w:rPr>
        <w:footnoteReference w:id="31"/>
      </w:r>
      <w:r w:rsidRPr="00AA6586">
        <w:rPr>
          <w:rFonts w:eastAsia="Calibri" w:cs="Calibri"/>
          <w:szCs w:val="22"/>
        </w:rPr>
        <w:t xml:space="preserve"> tells us: </w:t>
      </w:r>
      <w:r w:rsidRPr="00AA6586">
        <w:rPr>
          <w:rFonts w:eastAsia="Calibri" w:cs="Calibri"/>
          <w:i/>
          <w:iCs/>
          <w:szCs w:val="22"/>
        </w:rPr>
        <w:t>One time, our teachers disagreed on this point: Some said that Eliyahu HaNavi was descended from the Tribe of Gad; others said he was from Binyamin. Eliyahu himself then stood before them and said: “Our teachers, why are you arguing about me? I am from the descendants of Rachel's sons</w:t>
      </w:r>
      <w:r w:rsidRPr="00AA6586">
        <w:rPr>
          <w:rFonts w:eastAsia="Calibri" w:cs="Calibri"/>
          <w:szCs w:val="22"/>
        </w:rPr>
        <w:t xml:space="preserve"> </w:t>
      </w:r>
      <w:r w:rsidRPr="00AA6586">
        <w:rPr>
          <w:rFonts w:eastAsia="Calibri" w:cs="Calibri"/>
          <w:i/>
          <w:iCs/>
          <w:szCs w:val="22"/>
        </w:rPr>
        <w:t>[Joseph and Binyamin]”</w:t>
      </w:r>
      <w:r w:rsidRPr="00AA6586">
        <w:rPr>
          <w:rFonts w:eastAsia="Calibri" w:cs="Calibri"/>
          <w:szCs w:val="22"/>
        </w:rPr>
        <w:t>.</w:t>
      </w:r>
    </w:p>
    <w:p w14:paraId="3BB1C90B" w14:textId="14F37367" w:rsidR="00AA6586" w:rsidRPr="00AA6586" w:rsidRDefault="0052320D" w:rsidP="00AA6586">
      <w:pPr>
        <w:rPr>
          <w:rFonts w:eastAsia="Calibri" w:cs="Calibri"/>
          <w:szCs w:val="22"/>
        </w:rPr>
      </w:pPr>
      <w:r w:rsidRPr="0052320D">
        <w:rPr>
          <w:rFonts w:eastAsia="Calibri" w:cs="Calibri"/>
          <w:b/>
          <w:bCs/>
          <w:szCs w:val="22"/>
        </w:rPr>
        <w:t xml:space="preserve"> </w:t>
      </w:r>
    </w:p>
    <w:p w14:paraId="2E7A78EC" w14:textId="77777777" w:rsidR="00AA6586" w:rsidRPr="00AA6586" w:rsidRDefault="00AA6586" w:rsidP="00AA6586">
      <w:pPr>
        <w:rPr>
          <w:rFonts w:eastAsia="Calibri" w:cs="Calibri"/>
          <w:szCs w:val="22"/>
        </w:rPr>
      </w:pPr>
      <w:r w:rsidRPr="00AA6586">
        <w:rPr>
          <w:rFonts w:eastAsia="Calibri" w:cs="Calibri"/>
          <w:szCs w:val="22"/>
        </w:rPr>
        <w:lastRenderedPageBreak/>
        <w:t xml:space="preserve">This famous notion, in the Midrash, that </w:t>
      </w:r>
      <w:bookmarkStart w:id="15" w:name="_Hlk514087705"/>
      <w:r w:rsidRPr="00AA6586">
        <w:rPr>
          <w:rFonts w:eastAsia="Calibri" w:cs="Calibri"/>
          <w:szCs w:val="22"/>
        </w:rPr>
        <w:t>Pinchas is Eliyahu,</w:t>
      </w:r>
      <w:r w:rsidRPr="00AA6586">
        <w:rPr>
          <w:rFonts w:eastAsia="Calibri" w:cs="Calibri"/>
          <w:szCs w:val="22"/>
          <w:vertAlign w:val="superscript"/>
        </w:rPr>
        <w:footnoteReference w:id="32"/>
      </w:r>
      <w:r w:rsidRPr="00AA6586">
        <w:rPr>
          <w:rFonts w:eastAsia="Calibri" w:cs="Calibri"/>
          <w:szCs w:val="22"/>
        </w:rPr>
        <w:t xml:space="preserve"> the hero of the story of Baal Peor who, in our psalm and in Parashat Pinchas,</w:t>
      </w:r>
      <w:r w:rsidRPr="00AA6586">
        <w:rPr>
          <w:rFonts w:eastAsia="Calibri" w:cs="Calibri"/>
          <w:szCs w:val="22"/>
          <w:vertAlign w:val="superscript"/>
        </w:rPr>
        <w:footnoteReference w:id="33"/>
      </w:r>
      <w:bookmarkEnd w:id="15"/>
      <w:r w:rsidRPr="00AA6586">
        <w:rPr>
          <w:rFonts w:eastAsia="Calibri" w:cs="Calibri"/>
          <w:szCs w:val="22"/>
        </w:rPr>
        <w:t xml:space="preserve"> receives a special reward for his zealotry, according to some opinions, is the same man known later as the prophet Eliyahu. Pirkei De-Rabbi Eliezer</w:t>
      </w:r>
      <w:r w:rsidRPr="00AA6586">
        <w:rPr>
          <w:rFonts w:eastAsia="Calibri" w:cs="Calibri"/>
          <w:szCs w:val="22"/>
          <w:vertAlign w:val="superscript"/>
        </w:rPr>
        <w:footnoteReference w:id="34"/>
      </w:r>
      <w:r w:rsidRPr="00AA6586">
        <w:rPr>
          <w:rFonts w:eastAsia="Calibri" w:cs="Calibri"/>
          <w:szCs w:val="22"/>
        </w:rPr>
        <w:t xml:space="preserve"> and Yalkut Shimoni</w:t>
      </w:r>
      <w:r w:rsidRPr="00AA6586">
        <w:rPr>
          <w:rFonts w:eastAsia="Calibri" w:cs="Calibri"/>
          <w:szCs w:val="22"/>
          <w:vertAlign w:val="superscript"/>
        </w:rPr>
        <w:footnoteReference w:id="35"/>
      </w:r>
      <w:r w:rsidRPr="00AA6586">
        <w:rPr>
          <w:rFonts w:eastAsia="Calibri" w:cs="Calibri"/>
          <w:szCs w:val="22"/>
        </w:rPr>
        <w:t xml:space="preserve"> describe in fuller detail the conversation between HaShem and Eliyahu at Mount </w:t>
      </w:r>
      <w:proofErr w:type="spellStart"/>
      <w:r w:rsidRPr="00AA6586">
        <w:rPr>
          <w:rFonts w:eastAsia="Calibri" w:cs="Calibri"/>
          <w:szCs w:val="22"/>
        </w:rPr>
        <w:t>Chorev</w:t>
      </w:r>
      <w:proofErr w:type="spellEnd"/>
      <w:r w:rsidRPr="00AA6586">
        <w:rPr>
          <w:rFonts w:eastAsia="Calibri" w:cs="Calibri"/>
          <w:szCs w:val="22"/>
          <w:vertAlign w:val="superscript"/>
        </w:rPr>
        <w:footnoteReference w:id="36"/>
      </w:r>
      <w:r w:rsidRPr="00AA6586">
        <w:rPr>
          <w:rFonts w:eastAsia="Calibri" w:cs="Calibri"/>
          <w:szCs w:val="22"/>
        </w:rPr>
        <w:t xml:space="preserve"> after the prophet's famous, victorious “showdown” against the idolatrous prophets at Mount Carmel. As recorded in the Tanach,</w:t>
      </w:r>
      <w:r w:rsidRPr="00AA6586">
        <w:rPr>
          <w:rFonts w:eastAsia="Calibri" w:cs="Calibri"/>
          <w:szCs w:val="22"/>
          <w:vertAlign w:val="superscript"/>
        </w:rPr>
        <w:footnoteReference w:id="37"/>
      </w:r>
      <w:r w:rsidRPr="00AA6586">
        <w:rPr>
          <w:rFonts w:eastAsia="Calibri" w:cs="Calibri"/>
          <w:szCs w:val="22"/>
        </w:rPr>
        <w:t xml:space="preserve"> Eliyahu tells HaShem, “I have acted zealously for HaShem, the God of hosts, for the Israelites have forsaken Your covenant…”. The Midrash relates HaShem's critical response to Eliyahu: “You always act zealously! You were zealous at Shittim…” This zealotry at Shittim is a clear reference to the incident of Baal Peor, which occurred at Shittim,</w:t>
      </w:r>
      <w:r w:rsidRPr="00AA6586">
        <w:rPr>
          <w:rFonts w:eastAsia="Calibri" w:cs="Calibri"/>
          <w:szCs w:val="22"/>
          <w:vertAlign w:val="superscript"/>
        </w:rPr>
        <w:footnoteReference w:id="38"/>
      </w:r>
      <w:r w:rsidRPr="00AA6586">
        <w:rPr>
          <w:rFonts w:eastAsia="Calibri" w:cs="Calibri"/>
          <w:szCs w:val="22"/>
        </w:rPr>
        <w:t xml:space="preserve"> where Pinchas killed Zimri and </w:t>
      </w:r>
      <w:proofErr w:type="spellStart"/>
      <w:r w:rsidRPr="00AA6586">
        <w:rPr>
          <w:rFonts w:eastAsia="Calibri" w:cs="Calibri"/>
          <w:szCs w:val="22"/>
        </w:rPr>
        <w:t>Kozbi</w:t>
      </w:r>
      <w:proofErr w:type="spellEnd"/>
      <w:r w:rsidRPr="00AA6586">
        <w:rPr>
          <w:rFonts w:eastAsia="Calibri" w:cs="Calibri"/>
          <w:szCs w:val="22"/>
        </w:rPr>
        <w:t>. Clearly, then, according to these Midrashim, Pinchas and Eliyahu are the same person.</w:t>
      </w:r>
    </w:p>
    <w:p w14:paraId="2B7DCBFA" w14:textId="77777777" w:rsidR="00AA6586" w:rsidRPr="00AA6586" w:rsidRDefault="00AA6586" w:rsidP="00AA6586">
      <w:pPr>
        <w:rPr>
          <w:rFonts w:eastAsia="Calibri" w:cs="Calibri"/>
          <w:szCs w:val="22"/>
        </w:rPr>
      </w:pPr>
    </w:p>
    <w:p w14:paraId="14071249" w14:textId="77777777" w:rsidR="00AA6586" w:rsidRPr="00AA6586" w:rsidRDefault="00AA6586" w:rsidP="00AA6586">
      <w:pPr>
        <w:rPr>
          <w:rFonts w:eastAsia="Calibri" w:cs="Calibri"/>
          <w:szCs w:val="22"/>
        </w:rPr>
      </w:pPr>
      <w:r w:rsidRPr="00AA6586">
        <w:rPr>
          <w:rFonts w:eastAsia="Calibri" w:cs="Calibri"/>
          <w:szCs w:val="22"/>
        </w:rPr>
        <w:t>Another interesting source relevant to this discussion is the Targum Yonatan Ben Uziel to Exodus (Shemot) 4:13. Moshe Rabbenu, in his insistent refusal to accept the task of going to Pharaoh to demand Bne Israel's release from bondage, pleads with HaShem, “Send whomever you will send”. Targum Yonatan explains this to mean, “Send the one whom you will eventually send”, meaning, send Pinchas, the one whom you will send in the end of days. Like the passage from Targum Yonatan in Parashat Pinchas, this refers to Eliyahu's mission</w:t>
      </w:r>
      <w:r w:rsidRPr="00AA6586">
        <w:rPr>
          <w:rFonts w:eastAsia="Calibri" w:cs="Calibri"/>
          <w:szCs w:val="22"/>
          <w:vertAlign w:val="superscript"/>
        </w:rPr>
        <w:footnoteReference w:id="39"/>
      </w:r>
      <w:r w:rsidRPr="00AA6586">
        <w:rPr>
          <w:rFonts w:eastAsia="Calibri" w:cs="Calibri"/>
          <w:szCs w:val="22"/>
        </w:rPr>
        <w:t xml:space="preserve"> to herald the coming of the final redemption.</w:t>
      </w:r>
      <w:r w:rsidRPr="00AA6586">
        <w:rPr>
          <w:rFonts w:eastAsia="Calibri" w:cs="Calibri"/>
          <w:szCs w:val="22"/>
          <w:vertAlign w:val="superscript"/>
        </w:rPr>
        <w:footnoteReference w:id="40"/>
      </w:r>
      <w:r w:rsidRPr="00AA6586">
        <w:rPr>
          <w:rFonts w:eastAsia="Calibri" w:cs="Calibri"/>
          <w:szCs w:val="22"/>
        </w:rPr>
        <w:t xml:space="preserve"> Clearly, then, Targum Yonatan identifies Pinchas, Moshe's great-nephew, as the prophet Eliyahu. Targum Yonatan makes this point even more explicitly a bit later in Sefer Shemot,</w:t>
      </w:r>
      <w:r w:rsidRPr="00AA6586">
        <w:rPr>
          <w:rFonts w:eastAsia="Calibri" w:cs="Calibri"/>
          <w:szCs w:val="22"/>
          <w:vertAlign w:val="superscript"/>
        </w:rPr>
        <w:footnoteReference w:id="41"/>
      </w:r>
      <w:r w:rsidRPr="00AA6586">
        <w:rPr>
          <w:rFonts w:eastAsia="Calibri" w:cs="Calibri"/>
          <w:szCs w:val="22"/>
        </w:rPr>
        <w:t xml:space="preserve"> where he writes that Amram, Moshe's father, lived to see his great-grandson, Pinchas, “he is Eliyahu, the high priest, who in the future will be sent to the Israelite exile, in the end of days”.</w:t>
      </w:r>
    </w:p>
    <w:p w14:paraId="6E55338A" w14:textId="77777777" w:rsidR="00AA6586" w:rsidRPr="00D618D3" w:rsidRDefault="00AA6586" w:rsidP="00AA6586">
      <w:pPr>
        <w:rPr>
          <w:rFonts w:eastAsia="Calibri" w:cs="Calibri"/>
          <w:sz w:val="16"/>
          <w:szCs w:val="16"/>
        </w:rPr>
      </w:pPr>
    </w:p>
    <w:p w14:paraId="55A717BD" w14:textId="77777777" w:rsidR="00AA6586" w:rsidRPr="00AA6586" w:rsidRDefault="00AA6586" w:rsidP="00AA6586">
      <w:pPr>
        <w:rPr>
          <w:rFonts w:eastAsia="Calibri" w:cs="Calibri"/>
          <w:szCs w:val="22"/>
        </w:rPr>
      </w:pPr>
      <w:r w:rsidRPr="00AA6586">
        <w:rPr>
          <w:rFonts w:eastAsia="Calibri" w:cs="Calibri"/>
          <w:szCs w:val="22"/>
        </w:rPr>
        <w:t>The Yalkut Shimoni in Parashat Balak</w:t>
      </w:r>
      <w:r w:rsidRPr="00AA6586">
        <w:rPr>
          <w:rFonts w:eastAsia="Calibri" w:cs="Calibri"/>
          <w:szCs w:val="22"/>
          <w:vertAlign w:val="superscript"/>
        </w:rPr>
        <w:footnoteReference w:id="42"/>
      </w:r>
      <w:r w:rsidRPr="00AA6586">
        <w:rPr>
          <w:rFonts w:eastAsia="Calibri" w:cs="Calibri"/>
          <w:szCs w:val="22"/>
        </w:rPr>
        <w:t xml:space="preserve"> likewise mentions explicitly that Pinchas is Eliyahu. It records HaShem telling Pinchas, “You brought peace between Me and My children, in the future, as well, you are the one who will bring peace between Me and My children”. The Midrash proceeds by citing the verse from the end of Sefer Malachi that indicates that Eliyahu will come to lead Bne Israel towards teshuva in anticipation of the final Day of Judgment.</w:t>
      </w:r>
    </w:p>
    <w:p w14:paraId="06468900" w14:textId="77777777" w:rsidR="00AA6586" w:rsidRPr="00D618D3" w:rsidRDefault="00AA6586" w:rsidP="00AA6586">
      <w:pPr>
        <w:rPr>
          <w:rFonts w:eastAsia="Calibri" w:cs="Calibri"/>
          <w:sz w:val="16"/>
          <w:szCs w:val="16"/>
        </w:rPr>
      </w:pPr>
    </w:p>
    <w:p w14:paraId="5B028896" w14:textId="77777777" w:rsidR="00AA6586" w:rsidRPr="00AA6586" w:rsidRDefault="00AA6586" w:rsidP="00AA6586">
      <w:pPr>
        <w:rPr>
          <w:rFonts w:eastAsia="Calibri" w:cs="Calibri"/>
          <w:szCs w:val="22"/>
        </w:rPr>
      </w:pPr>
      <w:r w:rsidRPr="00AA6586">
        <w:rPr>
          <w:rFonts w:eastAsia="Calibri" w:cs="Calibri"/>
          <w:szCs w:val="22"/>
        </w:rPr>
        <w:t>This identification of Eliyahu as Pinchas may have a basis in the Talmud, as well. The Gemara</w:t>
      </w:r>
      <w:r w:rsidRPr="00AA6586">
        <w:rPr>
          <w:rFonts w:eastAsia="Calibri" w:cs="Calibri"/>
          <w:szCs w:val="22"/>
          <w:vertAlign w:val="superscript"/>
        </w:rPr>
        <w:footnoteReference w:id="43"/>
      </w:r>
      <w:r w:rsidRPr="00AA6586">
        <w:rPr>
          <w:rFonts w:eastAsia="Calibri" w:cs="Calibri"/>
          <w:szCs w:val="22"/>
        </w:rPr>
        <w:t xml:space="preserve"> tells the story of Rabba Bar Avuha, who once met Eliyahu in a graveyard. The rabbi asked him, “Are you not a Priest”? He wondered why Eliyahu was permitted in the cemetery if he was a Priest, given the prohibition against Priests contracting tumah.</w:t>
      </w:r>
      <w:r w:rsidRPr="00AA6586">
        <w:rPr>
          <w:rFonts w:eastAsia="Calibri" w:cs="Calibri"/>
          <w:szCs w:val="22"/>
          <w:vertAlign w:val="superscript"/>
        </w:rPr>
        <w:footnoteReference w:id="44"/>
      </w:r>
      <w:r w:rsidRPr="00AA6586">
        <w:rPr>
          <w:rFonts w:eastAsia="Calibri" w:cs="Calibri"/>
          <w:szCs w:val="22"/>
        </w:rPr>
        <w:t xml:space="preserve"> Eliyahu replied that the graves were those of Gentiles, and according to Rabbi Shimon Bar Yochai, the remains of Gentiles render tumah only upon direct contact; their graves, however, do not generate tumah. In any </w:t>
      </w:r>
      <w:r w:rsidRPr="00AA6586">
        <w:rPr>
          <w:rFonts w:eastAsia="Calibri" w:cs="Calibri"/>
          <w:szCs w:val="22"/>
        </w:rPr>
        <w:lastRenderedPageBreak/>
        <w:t>event, it emerges from this Gemara that Eliyahu was a Priest, which would obviously accommodate the theory that he was Pinchas. Indeed, Rashi, in his commentary to this Gemara, writes that the Gemara works under this very assumption.</w:t>
      </w:r>
    </w:p>
    <w:p w14:paraId="0B3EB631" w14:textId="77777777" w:rsidR="00AA6586" w:rsidRPr="00D618D3" w:rsidRDefault="00AA6586" w:rsidP="00AA6586">
      <w:pPr>
        <w:rPr>
          <w:rFonts w:eastAsia="Calibri" w:cs="Calibri"/>
          <w:sz w:val="16"/>
          <w:szCs w:val="16"/>
        </w:rPr>
      </w:pPr>
    </w:p>
    <w:p w14:paraId="7FE02527" w14:textId="77777777" w:rsidR="00AA6586" w:rsidRPr="00AA6586" w:rsidRDefault="00AA6586" w:rsidP="00AA6586">
      <w:pPr>
        <w:rPr>
          <w:rFonts w:eastAsia="Calibri" w:cs="Calibri"/>
          <w:szCs w:val="22"/>
        </w:rPr>
      </w:pPr>
      <w:r w:rsidRPr="00AA6586">
        <w:rPr>
          <w:rFonts w:eastAsia="Calibri" w:cs="Calibri"/>
          <w:szCs w:val="22"/>
        </w:rPr>
        <w:t>Rabbi Mandelbaum draws further Talmudic evidence from a brief passage in Masechet Taanit.</w:t>
      </w:r>
      <w:r w:rsidRPr="00AA6586">
        <w:rPr>
          <w:rFonts w:eastAsia="Calibri" w:cs="Calibri"/>
          <w:szCs w:val="22"/>
          <w:vertAlign w:val="superscript"/>
        </w:rPr>
        <w:footnoteReference w:id="45"/>
      </w:r>
      <w:r w:rsidRPr="00AA6586">
        <w:rPr>
          <w:rFonts w:eastAsia="Calibri" w:cs="Calibri"/>
          <w:szCs w:val="22"/>
        </w:rPr>
        <w:t xml:space="preserve"> The mishnayot towards the beginning of the second chapter of that Masechet describe the prayer service conducted during public fast days. One prayer, which has been incorporated into our Selichot service, as well, goes through the Tanach</w:t>
      </w:r>
      <w:r w:rsidRPr="00AA6586">
        <w:rPr>
          <w:rFonts w:eastAsia="Calibri" w:cs="Calibri"/>
          <w:szCs w:val="22"/>
          <w:vertAlign w:val="superscript"/>
        </w:rPr>
        <w:footnoteReference w:id="46"/>
      </w:r>
      <w:r w:rsidRPr="00AA6586">
        <w:rPr>
          <w:rFonts w:eastAsia="Calibri" w:cs="Calibri"/>
          <w:szCs w:val="22"/>
        </w:rPr>
        <w:t xml:space="preserve"> and cites examples of where HaShem answered the prayers of our ancestors. In this appeal to HaShem, we ask that He answer us the way He answered them. The Gemara notes a chronological inconsistency in this prayer, that we mention HaShem's favorable response to the prophet Yonah before we speak of His having answered the prayers of David and Shlomo. Why would we discuss Yonah before we mention David and Shlomo, who lived many years earlier? Leaving aside the Gemara's response to this question, the Gemara, oddly enough, does not ask why this prayer mentions HaShem's answer to Eliyahu's prayer before it talks of David and Shlomo, despite the fact that Eliyahu, too, lived a good deal later than David and Shlomo! Rabbi Mandelbaum suggests that perhaps the Gemara assumed that Eliyahu was Pinchas, who indeed lived before David and Shlomo.</w:t>
      </w:r>
    </w:p>
    <w:p w14:paraId="54FE4194" w14:textId="77777777" w:rsidR="00AA6586" w:rsidRPr="00D618D3" w:rsidRDefault="00AA6586" w:rsidP="00AA6586">
      <w:pPr>
        <w:rPr>
          <w:rFonts w:eastAsia="Calibri" w:cs="Calibri"/>
          <w:sz w:val="16"/>
          <w:szCs w:val="16"/>
        </w:rPr>
      </w:pPr>
    </w:p>
    <w:p w14:paraId="3926A0B6" w14:textId="77777777" w:rsidR="00AA6586" w:rsidRPr="00AA6586" w:rsidRDefault="00AA6586" w:rsidP="00AA6586">
      <w:pPr>
        <w:rPr>
          <w:rFonts w:eastAsia="Calibri" w:cs="Calibri"/>
          <w:szCs w:val="22"/>
        </w:rPr>
      </w:pPr>
      <w:r w:rsidRPr="00AA6586">
        <w:rPr>
          <w:rFonts w:eastAsia="Calibri" w:cs="Calibri"/>
          <w:szCs w:val="22"/>
        </w:rPr>
        <w:t>Finally, consider the following pasuk:</w:t>
      </w:r>
    </w:p>
    <w:p w14:paraId="19F026B5" w14:textId="77777777" w:rsidR="00AA6586" w:rsidRPr="00D618D3" w:rsidRDefault="00AA6586" w:rsidP="00AA6586">
      <w:pPr>
        <w:rPr>
          <w:rFonts w:eastAsia="Calibri" w:cs="Calibri"/>
          <w:sz w:val="16"/>
          <w:szCs w:val="16"/>
        </w:rPr>
      </w:pPr>
    </w:p>
    <w:p w14:paraId="2D09B743" w14:textId="77777777" w:rsidR="00AA6586" w:rsidRPr="00AA6586" w:rsidRDefault="00AA6586" w:rsidP="00AA6586">
      <w:pPr>
        <w:ind w:left="288" w:right="288"/>
        <w:rPr>
          <w:rFonts w:eastAsia="Calibri" w:cs="Calibri"/>
          <w:i/>
          <w:iCs/>
          <w:szCs w:val="22"/>
        </w:rPr>
      </w:pPr>
      <w:r w:rsidRPr="00AA6586">
        <w:rPr>
          <w:rFonts w:eastAsia="Calibri" w:cs="Calibri"/>
          <w:b/>
          <w:bCs/>
          <w:i/>
          <w:iCs/>
          <w:szCs w:val="22"/>
        </w:rPr>
        <w:t>Malachi 3:23-24</w:t>
      </w:r>
      <w:r w:rsidRPr="00AA6586">
        <w:rPr>
          <w:rFonts w:eastAsia="Calibri" w:cs="Calibri"/>
          <w:i/>
          <w:iCs/>
          <w:szCs w:val="22"/>
        </w:rPr>
        <w:t xml:space="preserve"> Behold, I am sending you Elijah the Prophet ahead of the arrival of the awesome day of Divine Judgment. And he will return the heart of fathers to their sons, and the heart of sons to their fathers.</w:t>
      </w:r>
    </w:p>
    <w:p w14:paraId="68C84015" w14:textId="77777777" w:rsidR="00AA6586" w:rsidRPr="00D618D3" w:rsidRDefault="00AA6586" w:rsidP="00AA6586">
      <w:pPr>
        <w:rPr>
          <w:rFonts w:eastAsia="Calibri" w:cs="Calibri"/>
          <w:sz w:val="16"/>
          <w:szCs w:val="16"/>
          <w:lang w:val="en-AU"/>
        </w:rPr>
      </w:pPr>
    </w:p>
    <w:p w14:paraId="654F4F0D" w14:textId="77777777" w:rsidR="00AA6586" w:rsidRPr="00AA6586" w:rsidRDefault="00AA6586" w:rsidP="00AA6586">
      <w:pPr>
        <w:rPr>
          <w:rFonts w:eastAsia="Times New Roman" w:cs="Calibri"/>
          <w:szCs w:val="22"/>
          <w:lang w:bidi="he-IL"/>
        </w:rPr>
      </w:pPr>
      <w:r w:rsidRPr="00AA6586">
        <w:rPr>
          <w:rFonts w:eastAsia="Times New Roman" w:cs="Calibri"/>
          <w:szCs w:val="22"/>
          <w:lang w:bidi="he-IL"/>
        </w:rPr>
        <w:t>The Bne Israel angered Moshe at Meribah, according to our psalm, and he failed to sanctify HaShem. Pinchas, on the other hand, brought peace to an angry out of control nation and brought them near HaShem. He stopped the plague and brought the people to their senses. He brought peace between men and HaShem, which was the hallmark of Aharon, and indeed the priesthood. It is fitting that we see Pinchas as Eliyahu who will turn the hearts of the people and bring peace.</w:t>
      </w:r>
    </w:p>
    <w:p w14:paraId="07E4A185" w14:textId="77777777" w:rsidR="00AF7B5B" w:rsidRPr="00D90075" w:rsidRDefault="00AF7B5B" w:rsidP="00AF7B5B">
      <w:pPr>
        <w:pBdr>
          <w:bottom w:val="double" w:sz="4" w:space="1" w:color="auto"/>
        </w:pBdr>
        <w:rPr>
          <w:rFonts w:eastAsia="Times New Roman" w:cs="Calibri"/>
          <w:color w:val="000000"/>
          <w:lang w:bidi="he-IL"/>
        </w:rPr>
      </w:pPr>
    </w:p>
    <w:p w14:paraId="69153172" w14:textId="77777777" w:rsidR="00AF7B5B" w:rsidRPr="00D90075" w:rsidRDefault="00AF7B5B" w:rsidP="00AF7B5B">
      <w:pPr>
        <w:rPr>
          <w:lang w:bidi="he-IL"/>
        </w:rPr>
      </w:pPr>
    </w:p>
    <w:bookmarkEnd w:id="10"/>
    <w:bookmarkEnd w:id="11"/>
    <w:bookmarkEnd w:id="12"/>
    <w:p w14:paraId="2A91AFF2" w14:textId="5E4B3B36" w:rsidR="00AF7B5B" w:rsidRDefault="00AF7B5B" w:rsidP="00AF7B5B">
      <w:pPr>
        <w:pStyle w:val="Heading1"/>
        <w:rPr>
          <w:rFonts w:eastAsia="Calibri" w:cs="Arial"/>
          <w:bCs/>
          <w:szCs w:val="28"/>
          <w:lang w:bidi="he-IL"/>
        </w:rPr>
      </w:pPr>
      <w:r w:rsidRPr="001B0F15">
        <w:rPr>
          <w:rFonts w:eastAsia="Times New Roman"/>
          <w:lang w:bidi="he-IL"/>
        </w:rPr>
        <w:t>Ashlamatah:</w:t>
      </w:r>
      <w:r w:rsidR="0052320D" w:rsidRPr="0052320D">
        <w:rPr>
          <w:rFonts w:eastAsia="Times New Roman"/>
          <w:bCs/>
          <w:lang w:bidi="he-IL"/>
        </w:rPr>
        <w:t xml:space="preserve"> </w:t>
      </w:r>
      <w:r w:rsidR="0052320D">
        <w:rPr>
          <w:rFonts w:eastAsia="Times New Roman"/>
          <w:lang w:bidi="he-IL"/>
        </w:rPr>
        <w:t>Yeshayahu (</w:t>
      </w:r>
      <w:r w:rsidR="00AA6586" w:rsidRPr="001B0F15">
        <w:rPr>
          <w:rFonts w:eastAsia="Times New Roman" w:cs="Times New Roman"/>
          <w:bCs/>
          <w:szCs w:val="28"/>
          <w:lang w:val="en-AU"/>
        </w:rPr>
        <w:t>Isaiah</w:t>
      </w:r>
      <w:r w:rsidR="0052320D">
        <w:rPr>
          <w:rFonts w:eastAsia="Times New Roman" w:cs="Times New Roman"/>
          <w:bCs/>
          <w:szCs w:val="28"/>
          <w:lang w:val="en-AU"/>
        </w:rPr>
        <w:t>)</w:t>
      </w:r>
      <w:r w:rsidR="00AA6586" w:rsidRPr="001B0F15">
        <w:rPr>
          <w:rFonts w:eastAsia="Times New Roman" w:cs="Times New Roman"/>
          <w:bCs/>
          <w:szCs w:val="28"/>
          <w:lang w:val="en-AU"/>
        </w:rPr>
        <w:t xml:space="preserve"> </w:t>
      </w:r>
      <w:r w:rsidR="00AA6586" w:rsidRPr="001B0F15">
        <w:rPr>
          <w:rFonts w:eastAsia="Times New Roman" w:cs="Times New Roman"/>
          <w:bCs/>
          <w:szCs w:val="28"/>
        </w:rPr>
        <w:t>11:16 – 12:6 + 14:1-2</w:t>
      </w:r>
    </w:p>
    <w:p w14:paraId="3217AC09" w14:textId="77777777" w:rsidR="00AF7B5B" w:rsidRPr="00485636" w:rsidRDefault="00AF7B5B" w:rsidP="00AF7B5B">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88"/>
        <w:gridCol w:w="5126"/>
      </w:tblGrid>
      <w:tr w:rsidR="00AA6586" w:rsidRPr="0052320D" w14:paraId="501093AC" w14:textId="77777777" w:rsidTr="0052320D">
        <w:trPr>
          <w:tblHeader/>
          <w:jc w:val="center"/>
        </w:trPr>
        <w:tc>
          <w:tcPr>
            <w:tcW w:w="5088" w:type="dxa"/>
            <w:tcBorders>
              <w:bottom w:val="single" w:sz="4" w:space="0" w:color="auto"/>
            </w:tcBorders>
            <w:shd w:val="clear" w:color="auto" w:fill="FFFFFF"/>
            <w:tcMar>
              <w:top w:w="0" w:type="dxa"/>
              <w:left w:w="108" w:type="dxa"/>
              <w:bottom w:w="0" w:type="dxa"/>
              <w:right w:w="108" w:type="dxa"/>
            </w:tcMar>
            <w:hideMark/>
          </w:tcPr>
          <w:p w14:paraId="3FDA2029" w14:textId="77777777" w:rsidR="00AA6586" w:rsidRPr="0052320D" w:rsidRDefault="00AA6586" w:rsidP="00AA6586">
            <w:pPr>
              <w:jc w:val="center"/>
              <w:rPr>
                <w:rFonts w:eastAsia="Times New Roman" w:cs="Calibri"/>
                <w:sz w:val="24"/>
                <w:lang w:bidi="he-IL"/>
              </w:rPr>
            </w:pPr>
            <w:r w:rsidRPr="0052320D">
              <w:rPr>
                <w:rFonts w:eastAsia="Times New Roman" w:cs="Calibri"/>
                <w:b/>
                <w:bCs/>
                <w:sz w:val="24"/>
                <w:lang w:val="en-AU" w:bidi="he-IL"/>
              </w:rPr>
              <w:t>Rashi</w:t>
            </w:r>
          </w:p>
        </w:tc>
        <w:tc>
          <w:tcPr>
            <w:tcW w:w="5126" w:type="dxa"/>
            <w:tcBorders>
              <w:bottom w:val="single" w:sz="4" w:space="0" w:color="auto"/>
            </w:tcBorders>
            <w:shd w:val="clear" w:color="auto" w:fill="FFFFFF"/>
            <w:tcMar>
              <w:top w:w="0" w:type="dxa"/>
              <w:left w:w="108" w:type="dxa"/>
              <w:bottom w:w="0" w:type="dxa"/>
              <w:right w:w="108" w:type="dxa"/>
            </w:tcMar>
            <w:hideMark/>
          </w:tcPr>
          <w:p w14:paraId="2E10A82D" w14:textId="77777777" w:rsidR="00AA6586" w:rsidRPr="0052320D" w:rsidRDefault="00AA6586" w:rsidP="00AA6586">
            <w:pPr>
              <w:jc w:val="center"/>
              <w:rPr>
                <w:rFonts w:eastAsia="Times New Roman" w:cs="Calibri"/>
                <w:sz w:val="24"/>
                <w:lang w:bidi="he-IL"/>
              </w:rPr>
            </w:pPr>
            <w:r w:rsidRPr="0052320D">
              <w:rPr>
                <w:rFonts w:eastAsia="Times New Roman" w:cs="Calibri"/>
                <w:b/>
                <w:bCs/>
                <w:sz w:val="24"/>
                <w:lang w:val="en-AU" w:bidi="he-IL"/>
              </w:rPr>
              <w:t>Targum</w:t>
            </w:r>
          </w:p>
        </w:tc>
      </w:tr>
      <w:tr w:rsidR="00AA6586" w:rsidRPr="0052320D" w14:paraId="046D8AAE" w14:textId="77777777" w:rsidTr="0052320D">
        <w:trPr>
          <w:trHeight w:val="1088"/>
          <w:jc w:val="center"/>
        </w:trPr>
        <w:tc>
          <w:tcPr>
            <w:tcW w:w="5088" w:type="dxa"/>
            <w:shd w:val="clear" w:color="auto" w:fill="F2F2F2" w:themeFill="background1" w:themeFillShade="F2"/>
            <w:tcMar>
              <w:top w:w="0" w:type="dxa"/>
              <w:left w:w="108" w:type="dxa"/>
              <w:bottom w:w="0" w:type="dxa"/>
              <w:right w:w="108" w:type="dxa"/>
            </w:tcMar>
            <w:hideMark/>
          </w:tcPr>
          <w:p w14:paraId="26FE18B5" w14:textId="77777777" w:rsidR="00AA6586" w:rsidRPr="0052320D" w:rsidRDefault="00AA6586" w:rsidP="00AA6586">
            <w:pPr>
              <w:rPr>
                <w:rFonts w:eastAsia="Times New Roman" w:cs="Calibri"/>
                <w:szCs w:val="22"/>
                <w:lang w:bidi="he-IL"/>
              </w:rPr>
            </w:pPr>
            <w:r w:rsidRPr="0052320D">
              <w:rPr>
                <w:rFonts w:eastAsia="Times New Roman" w:cs="Calibri"/>
                <w:szCs w:val="22"/>
                <w:lang w:val="en-AU" w:bidi="he-IL"/>
              </w:rPr>
              <w:t xml:space="preserve">10. </w:t>
            </w:r>
            <w:r w:rsidRPr="0052320D">
              <w:rPr>
                <w:rFonts w:eastAsia="Times New Roman" w:cs="Calibri"/>
                <w:b/>
                <w:bCs/>
                <w:szCs w:val="22"/>
                <w:lang w:bidi="he-IL"/>
              </w:rPr>
              <w:t>And it shall come to pass on that day, that the root of Jesse, which stands as a banner for peoples, to him shall the nations inquire, and his peace shall be [with] honor.</w:t>
            </w:r>
          </w:p>
        </w:tc>
        <w:tc>
          <w:tcPr>
            <w:tcW w:w="5126" w:type="dxa"/>
            <w:shd w:val="clear" w:color="auto" w:fill="F2F2F2" w:themeFill="background1" w:themeFillShade="F2"/>
            <w:tcMar>
              <w:top w:w="0" w:type="dxa"/>
              <w:left w:w="108" w:type="dxa"/>
              <w:bottom w:w="0" w:type="dxa"/>
              <w:right w:w="108" w:type="dxa"/>
            </w:tcMar>
            <w:hideMark/>
          </w:tcPr>
          <w:p w14:paraId="7D06AED1" w14:textId="77777777" w:rsidR="00AA6586" w:rsidRPr="0052320D" w:rsidRDefault="00AA6586" w:rsidP="00AA6586">
            <w:pPr>
              <w:rPr>
                <w:rFonts w:eastAsia="Times New Roman" w:cs="Calibri"/>
                <w:szCs w:val="22"/>
                <w:lang w:bidi="he-IL"/>
              </w:rPr>
            </w:pPr>
            <w:r w:rsidRPr="0052320D">
              <w:rPr>
                <w:rFonts w:eastAsia="Times New Roman" w:cs="Calibri"/>
                <w:szCs w:val="22"/>
                <w:lang w:val="en-AU" w:bidi="he-IL"/>
              </w:rPr>
              <w:t xml:space="preserve">10. </w:t>
            </w:r>
            <w:r w:rsidRPr="0052320D">
              <w:rPr>
                <w:rFonts w:eastAsia="Times New Roman" w:cs="Calibri"/>
                <w:b/>
                <w:bCs/>
                <w:szCs w:val="22"/>
                <w:lang w:val="en-AU" w:bidi="he-IL"/>
              </w:rPr>
              <w:t>And it will come to pass in that time that to the son of the son of Jesse who is about to stand as an ensign to the peoples, to him will kingdoms be obedient, and his resting place will be glorious</w:t>
            </w:r>
          </w:p>
        </w:tc>
      </w:tr>
      <w:tr w:rsidR="00AA6586" w:rsidRPr="00AA6586" w14:paraId="1C46BD08" w14:textId="77777777" w:rsidTr="0052320D">
        <w:trPr>
          <w:jc w:val="center"/>
        </w:trPr>
        <w:tc>
          <w:tcPr>
            <w:tcW w:w="5088" w:type="dxa"/>
            <w:tcBorders>
              <w:bottom w:val="single" w:sz="4" w:space="0" w:color="auto"/>
            </w:tcBorders>
            <w:shd w:val="clear" w:color="auto" w:fill="F2F2F2" w:themeFill="background1" w:themeFillShade="F2"/>
            <w:tcMar>
              <w:top w:w="0" w:type="dxa"/>
              <w:left w:w="108" w:type="dxa"/>
              <w:bottom w:w="0" w:type="dxa"/>
              <w:right w:w="108" w:type="dxa"/>
            </w:tcMar>
            <w:hideMark/>
          </w:tcPr>
          <w:p w14:paraId="796DE756"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11. </w:t>
            </w:r>
            <w:r w:rsidRPr="00AA6586">
              <w:rPr>
                <w:rFonts w:eastAsia="Times New Roman" w:cs="Calibri"/>
                <w:szCs w:val="22"/>
                <w:lang w:bidi="he-IL"/>
              </w:rPr>
              <w:t xml:space="preserve">And it shall come to pass that on that day, the Lord shall continue to apply His hand a second time to acquire the rest of His people, that will remain from Assyria and from Egypt and from Pathros and from Cush and from Elam and from </w:t>
            </w:r>
            <w:proofErr w:type="spellStart"/>
            <w:r w:rsidRPr="00AA6586">
              <w:rPr>
                <w:rFonts w:eastAsia="Times New Roman" w:cs="Calibri"/>
                <w:szCs w:val="22"/>
                <w:lang w:bidi="he-IL"/>
              </w:rPr>
              <w:t>Sumeria</w:t>
            </w:r>
            <w:proofErr w:type="spellEnd"/>
            <w:r w:rsidRPr="00AA6586">
              <w:rPr>
                <w:rFonts w:eastAsia="Times New Roman" w:cs="Calibri"/>
                <w:szCs w:val="22"/>
                <w:lang w:bidi="he-IL"/>
              </w:rPr>
              <w:t xml:space="preserve"> and from Hamath and from the islands of the sea.</w:t>
            </w:r>
          </w:p>
        </w:tc>
        <w:tc>
          <w:tcPr>
            <w:tcW w:w="5126" w:type="dxa"/>
            <w:tcBorders>
              <w:bottom w:val="single" w:sz="4" w:space="0" w:color="auto"/>
            </w:tcBorders>
            <w:shd w:val="clear" w:color="auto" w:fill="F2F2F2" w:themeFill="background1" w:themeFillShade="F2"/>
            <w:tcMar>
              <w:top w:w="0" w:type="dxa"/>
              <w:left w:w="108" w:type="dxa"/>
              <w:bottom w:w="0" w:type="dxa"/>
              <w:right w:w="108" w:type="dxa"/>
            </w:tcMar>
            <w:hideMark/>
          </w:tcPr>
          <w:p w14:paraId="0850BBF1"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11. </w:t>
            </w:r>
            <w:r w:rsidRPr="00AA6586">
              <w:rPr>
                <w:rFonts w:eastAsia="Times New Roman" w:cs="Calibri"/>
                <w:szCs w:val="22"/>
                <w:lang w:bidi="he-IL"/>
              </w:rPr>
              <w:t xml:space="preserve">And it will come to pass in that time that the LORD will extend His might yet a second time to deliver the remnant of His people which is left, from Assyria, and from Egypt and from Pathros, and from India, and from </w:t>
            </w:r>
            <w:proofErr w:type="spellStart"/>
            <w:r w:rsidRPr="00AA6586">
              <w:rPr>
                <w:rFonts w:eastAsia="Times New Roman" w:cs="Calibri"/>
                <w:szCs w:val="22"/>
                <w:lang w:bidi="he-IL"/>
              </w:rPr>
              <w:t>Elarn</w:t>
            </w:r>
            <w:proofErr w:type="spellEnd"/>
            <w:r w:rsidRPr="00AA6586">
              <w:rPr>
                <w:rFonts w:eastAsia="Times New Roman" w:cs="Calibri"/>
                <w:szCs w:val="22"/>
                <w:lang w:bidi="he-IL"/>
              </w:rPr>
              <w:t>, and from Babylon, and from Hamath, and from the islands of the sea.</w:t>
            </w:r>
          </w:p>
        </w:tc>
      </w:tr>
      <w:tr w:rsidR="00AA6586" w:rsidRPr="0052320D" w14:paraId="3F6CEBA0" w14:textId="77777777" w:rsidTr="0052320D">
        <w:trPr>
          <w:trHeight w:val="1160"/>
          <w:jc w:val="center"/>
        </w:trPr>
        <w:tc>
          <w:tcPr>
            <w:tcW w:w="5088" w:type="dxa"/>
            <w:shd w:val="clear" w:color="auto" w:fill="F2F2F2" w:themeFill="background1" w:themeFillShade="F2"/>
            <w:tcMar>
              <w:top w:w="0" w:type="dxa"/>
              <w:left w:w="108" w:type="dxa"/>
              <w:bottom w:w="0" w:type="dxa"/>
              <w:right w:w="108" w:type="dxa"/>
            </w:tcMar>
            <w:hideMark/>
          </w:tcPr>
          <w:p w14:paraId="60CEA363" w14:textId="77777777" w:rsidR="00AA6586" w:rsidRPr="0052320D" w:rsidRDefault="00AA6586" w:rsidP="00AA6586">
            <w:pPr>
              <w:rPr>
                <w:rFonts w:eastAsia="Times New Roman" w:cs="Calibri"/>
                <w:szCs w:val="22"/>
                <w:lang w:bidi="he-IL"/>
              </w:rPr>
            </w:pPr>
            <w:r w:rsidRPr="0052320D">
              <w:rPr>
                <w:rFonts w:eastAsia="Times New Roman" w:cs="Calibri"/>
                <w:szCs w:val="22"/>
                <w:lang w:val="en-AU" w:bidi="he-IL"/>
              </w:rPr>
              <w:t xml:space="preserve">12. </w:t>
            </w:r>
            <w:r w:rsidRPr="0052320D">
              <w:rPr>
                <w:rFonts w:eastAsia="Times New Roman" w:cs="Calibri"/>
                <w:b/>
                <w:bCs/>
                <w:szCs w:val="22"/>
                <w:lang w:bidi="he-IL"/>
              </w:rPr>
              <w:t>And He shall raise a banner to the nations, and He shall gather the lost of Israel, and the scattered ones of Judah He shall gather from the four corners of the earth</w:t>
            </w:r>
            <w:r w:rsidRPr="0052320D">
              <w:rPr>
                <w:rFonts w:eastAsia="Times New Roman" w:cs="Calibri"/>
                <w:szCs w:val="22"/>
                <w:lang w:bidi="he-IL"/>
              </w:rPr>
              <w:t>.</w:t>
            </w:r>
          </w:p>
        </w:tc>
        <w:tc>
          <w:tcPr>
            <w:tcW w:w="5126" w:type="dxa"/>
            <w:shd w:val="clear" w:color="auto" w:fill="F2F2F2" w:themeFill="background1" w:themeFillShade="F2"/>
            <w:tcMar>
              <w:top w:w="0" w:type="dxa"/>
              <w:left w:w="108" w:type="dxa"/>
              <w:bottom w:w="0" w:type="dxa"/>
              <w:right w:w="108" w:type="dxa"/>
            </w:tcMar>
            <w:hideMark/>
          </w:tcPr>
          <w:p w14:paraId="725EF1BE" w14:textId="77777777" w:rsidR="00AA6586" w:rsidRPr="0052320D" w:rsidRDefault="00AA6586" w:rsidP="00AA6586">
            <w:pPr>
              <w:rPr>
                <w:rFonts w:eastAsia="Times New Roman" w:cs="Calibri"/>
                <w:szCs w:val="22"/>
                <w:lang w:bidi="he-IL"/>
              </w:rPr>
            </w:pPr>
            <w:r w:rsidRPr="0052320D">
              <w:rPr>
                <w:rFonts w:eastAsia="Times New Roman" w:cs="Calibri"/>
                <w:szCs w:val="22"/>
                <w:lang w:val="en-AU" w:bidi="he-IL"/>
              </w:rPr>
              <w:t xml:space="preserve">12. </w:t>
            </w:r>
            <w:r w:rsidRPr="0052320D">
              <w:rPr>
                <w:rFonts w:eastAsia="Times New Roman" w:cs="Calibri"/>
                <w:b/>
                <w:bCs/>
                <w:szCs w:val="22"/>
                <w:lang w:bidi="he-IL"/>
              </w:rPr>
              <w:t>And He will raise an ensign for the peoples, and will assemble the outcasts of Israel, and bring near the exile of Judah from the four winds of the earth</w:t>
            </w:r>
            <w:r w:rsidRPr="0052320D">
              <w:rPr>
                <w:rFonts w:eastAsia="Times New Roman" w:cs="Calibri"/>
                <w:szCs w:val="22"/>
                <w:lang w:bidi="he-IL"/>
              </w:rPr>
              <w:t>.</w:t>
            </w:r>
          </w:p>
        </w:tc>
      </w:tr>
      <w:tr w:rsidR="00AA6586" w:rsidRPr="00AA6586" w14:paraId="072672C1" w14:textId="77777777" w:rsidTr="0052320D">
        <w:trPr>
          <w:jc w:val="center"/>
        </w:trPr>
        <w:tc>
          <w:tcPr>
            <w:tcW w:w="5088" w:type="dxa"/>
            <w:shd w:val="clear" w:color="auto" w:fill="F2F2F2" w:themeFill="background1" w:themeFillShade="F2"/>
            <w:tcMar>
              <w:top w:w="0" w:type="dxa"/>
              <w:left w:w="108" w:type="dxa"/>
              <w:bottom w:w="0" w:type="dxa"/>
              <w:right w:w="108" w:type="dxa"/>
            </w:tcMar>
            <w:hideMark/>
          </w:tcPr>
          <w:p w14:paraId="50983EA7"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lastRenderedPageBreak/>
              <w:t xml:space="preserve">13. </w:t>
            </w:r>
            <w:r w:rsidRPr="00AA6586">
              <w:rPr>
                <w:rFonts w:eastAsia="Times New Roman" w:cs="Calibri"/>
                <w:szCs w:val="22"/>
                <w:lang w:bidi="he-IL"/>
              </w:rPr>
              <w:t>And the envy of Ephraim shall cease, and the adversaries of Judah shall be cut off; Ephraim shall not envy Judah, nor shall Judah vex Ephraim.</w:t>
            </w:r>
          </w:p>
        </w:tc>
        <w:tc>
          <w:tcPr>
            <w:tcW w:w="5126" w:type="dxa"/>
            <w:shd w:val="clear" w:color="auto" w:fill="F2F2F2" w:themeFill="background1" w:themeFillShade="F2"/>
            <w:tcMar>
              <w:top w:w="0" w:type="dxa"/>
              <w:left w:w="108" w:type="dxa"/>
              <w:bottom w:w="0" w:type="dxa"/>
              <w:right w:w="108" w:type="dxa"/>
            </w:tcMar>
            <w:hideMark/>
          </w:tcPr>
          <w:p w14:paraId="7BA86B39"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13. </w:t>
            </w:r>
            <w:r w:rsidRPr="00AA6586">
              <w:rPr>
                <w:rFonts w:eastAsia="Times New Roman" w:cs="Calibri"/>
                <w:szCs w:val="22"/>
                <w:lang w:bidi="he-IL"/>
              </w:rPr>
              <w:t>And jealousy will pass from those of the house of Ephraim, and those who distress those of the house of Judah will be destroyed. Those of the house of Ephraim will not be jealous of those of the house of Judah, and those of the house of Judah will not distress those of the house of Ephraim.</w:t>
            </w:r>
          </w:p>
        </w:tc>
      </w:tr>
      <w:tr w:rsidR="00AA6586" w:rsidRPr="00AA6586" w14:paraId="2729B6F8" w14:textId="77777777" w:rsidTr="0052320D">
        <w:trPr>
          <w:jc w:val="center"/>
        </w:trPr>
        <w:tc>
          <w:tcPr>
            <w:tcW w:w="5088" w:type="dxa"/>
            <w:shd w:val="clear" w:color="auto" w:fill="F2F2F2" w:themeFill="background1" w:themeFillShade="F2"/>
            <w:tcMar>
              <w:top w:w="0" w:type="dxa"/>
              <w:left w:w="108" w:type="dxa"/>
              <w:bottom w:w="0" w:type="dxa"/>
              <w:right w:w="108" w:type="dxa"/>
            </w:tcMar>
            <w:hideMark/>
          </w:tcPr>
          <w:p w14:paraId="690D1221"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14. </w:t>
            </w:r>
            <w:r w:rsidRPr="00AA6586">
              <w:rPr>
                <w:rFonts w:eastAsia="Times New Roman" w:cs="Calibri"/>
                <w:szCs w:val="22"/>
                <w:lang w:bidi="he-IL"/>
              </w:rPr>
              <w:t>And they shall fly of one accord against the Philistines in the west, together they shall plunder the children of the East; upon Edom and Moab shall they stretch forth their hand, and the children of Ammon shall obey them.</w:t>
            </w:r>
          </w:p>
        </w:tc>
        <w:tc>
          <w:tcPr>
            <w:tcW w:w="5126" w:type="dxa"/>
            <w:shd w:val="clear" w:color="auto" w:fill="F2F2F2" w:themeFill="background1" w:themeFillShade="F2"/>
            <w:tcMar>
              <w:top w:w="0" w:type="dxa"/>
              <w:left w:w="108" w:type="dxa"/>
              <w:bottom w:w="0" w:type="dxa"/>
              <w:right w:w="108" w:type="dxa"/>
            </w:tcMar>
            <w:hideMark/>
          </w:tcPr>
          <w:p w14:paraId="357D68C9"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14. </w:t>
            </w:r>
            <w:r w:rsidRPr="00AA6586">
              <w:rPr>
                <w:rFonts w:eastAsia="Times New Roman" w:cs="Calibri"/>
                <w:szCs w:val="22"/>
                <w:lang w:bidi="he-IL"/>
              </w:rPr>
              <w:t>And they will ally themselves, shoulder to shoulder, to strike the Philistines who are in the west, together they will plunder the sons of the east. They will put forth their hand against Edom and Moab, and the sons of Ammon will be obedient to them.</w:t>
            </w:r>
          </w:p>
        </w:tc>
      </w:tr>
      <w:tr w:rsidR="00AA6586" w:rsidRPr="00AA6586" w14:paraId="4AA48522" w14:textId="77777777" w:rsidTr="0052320D">
        <w:trPr>
          <w:jc w:val="center"/>
        </w:trPr>
        <w:tc>
          <w:tcPr>
            <w:tcW w:w="5088" w:type="dxa"/>
            <w:shd w:val="clear" w:color="auto" w:fill="F2F2F2" w:themeFill="background1" w:themeFillShade="F2"/>
            <w:tcMar>
              <w:top w:w="0" w:type="dxa"/>
              <w:left w:w="108" w:type="dxa"/>
              <w:bottom w:w="0" w:type="dxa"/>
              <w:right w:w="108" w:type="dxa"/>
            </w:tcMar>
            <w:hideMark/>
          </w:tcPr>
          <w:p w14:paraId="065D1AAB"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15. </w:t>
            </w:r>
            <w:r w:rsidRPr="00AA6586">
              <w:rPr>
                <w:rFonts w:eastAsia="Times New Roman" w:cs="Calibri"/>
                <w:szCs w:val="22"/>
                <w:lang w:bidi="he-IL"/>
              </w:rPr>
              <w:t>And the Lord shall dry up the tongue of the Egyptian Sea, and He shall lift His hand over the river with the strength of His wind, and He shall beat it into seven streams, and He shall lead [the exiles] with shoes.</w:t>
            </w:r>
          </w:p>
        </w:tc>
        <w:tc>
          <w:tcPr>
            <w:tcW w:w="5126" w:type="dxa"/>
            <w:shd w:val="clear" w:color="auto" w:fill="F2F2F2" w:themeFill="background1" w:themeFillShade="F2"/>
            <w:tcMar>
              <w:top w:w="0" w:type="dxa"/>
              <w:left w:w="108" w:type="dxa"/>
              <w:bottom w:w="0" w:type="dxa"/>
              <w:right w:w="108" w:type="dxa"/>
            </w:tcMar>
            <w:hideMark/>
          </w:tcPr>
          <w:p w14:paraId="3CD4CC0B" w14:textId="77777777" w:rsidR="00AA6586" w:rsidRPr="00AA6586" w:rsidRDefault="00AA6586" w:rsidP="00AA6586">
            <w:pPr>
              <w:spacing w:after="200"/>
              <w:rPr>
                <w:rFonts w:eastAsia="Times New Roman" w:cs="Calibri"/>
                <w:szCs w:val="22"/>
                <w:lang w:bidi="he-IL"/>
              </w:rPr>
            </w:pPr>
            <w:r w:rsidRPr="00AA6586">
              <w:rPr>
                <w:rFonts w:eastAsia="Times New Roman" w:cs="Calibri"/>
                <w:szCs w:val="22"/>
                <w:lang w:bidi="he-IL"/>
              </w:rPr>
              <w:t>15. And the LORD will dry up the tongue of the sea of Egypt, and will lift up the stroke of His might against the Euphrates by his prophets' command, and strike it into seven streams, and they will walk in it with sandals.</w:t>
            </w:r>
          </w:p>
        </w:tc>
      </w:tr>
      <w:tr w:rsidR="00AA6586" w:rsidRPr="00AA6586" w14:paraId="77328957" w14:textId="77777777" w:rsidTr="0052320D">
        <w:trPr>
          <w:jc w:val="center"/>
        </w:trPr>
        <w:tc>
          <w:tcPr>
            <w:tcW w:w="5088" w:type="dxa"/>
            <w:shd w:val="clear" w:color="auto" w:fill="FFFFFF"/>
            <w:tcMar>
              <w:top w:w="0" w:type="dxa"/>
              <w:left w:w="108" w:type="dxa"/>
              <w:bottom w:w="0" w:type="dxa"/>
              <w:right w:w="108" w:type="dxa"/>
            </w:tcMar>
            <w:hideMark/>
          </w:tcPr>
          <w:p w14:paraId="2494399A"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16. </w:t>
            </w:r>
            <w:r w:rsidRPr="00AA6586">
              <w:rPr>
                <w:rFonts w:eastAsia="Times New Roman" w:cs="Calibri"/>
                <w:szCs w:val="22"/>
                <w:lang w:bidi="he-IL"/>
              </w:rPr>
              <w:t>And there shall be a highway for the remnant of His people who remain from Assyria, as there was for Israel on the day they went up from the land of Egypt.</w:t>
            </w:r>
          </w:p>
        </w:tc>
        <w:tc>
          <w:tcPr>
            <w:tcW w:w="5126" w:type="dxa"/>
            <w:shd w:val="clear" w:color="auto" w:fill="FFFFFF"/>
            <w:tcMar>
              <w:top w:w="0" w:type="dxa"/>
              <w:left w:w="108" w:type="dxa"/>
              <w:bottom w:w="0" w:type="dxa"/>
              <w:right w:w="108" w:type="dxa"/>
            </w:tcMar>
            <w:hideMark/>
          </w:tcPr>
          <w:p w14:paraId="65729106"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16. </w:t>
            </w:r>
            <w:r w:rsidRPr="00AA6586">
              <w:rPr>
                <w:rFonts w:eastAsia="Times New Roman" w:cs="Calibri"/>
                <w:szCs w:val="22"/>
                <w:lang w:bidi="he-IL"/>
              </w:rPr>
              <w:t>And there will be a highway for the remnant of His people which is left from the Assyrian, as there was for Israel in the day they came up from the land of Egypt.</w:t>
            </w:r>
          </w:p>
        </w:tc>
      </w:tr>
      <w:tr w:rsidR="00AA6586" w:rsidRPr="00AA6586" w14:paraId="0522B159" w14:textId="77777777" w:rsidTr="0052320D">
        <w:trPr>
          <w:jc w:val="center"/>
        </w:trPr>
        <w:tc>
          <w:tcPr>
            <w:tcW w:w="5088" w:type="dxa"/>
            <w:shd w:val="clear" w:color="auto" w:fill="FFFFFF"/>
            <w:tcMar>
              <w:top w:w="0" w:type="dxa"/>
              <w:left w:w="108" w:type="dxa"/>
              <w:bottom w:w="0" w:type="dxa"/>
              <w:right w:w="108" w:type="dxa"/>
            </w:tcMar>
            <w:hideMark/>
          </w:tcPr>
          <w:p w14:paraId="68CBB99A" w14:textId="48B370B8"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 </w:t>
            </w:r>
            <w:r w:rsidR="001B0F15">
              <w:rPr>
                <w:rFonts w:eastAsia="Times New Roman" w:cs="Calibri"/>
                <w:szCs w:val="22"/>
                <w:lang w:val="en-AU" w:bidi="he-IL"/>
              </w:rPr>
              <w:t>Ch 12</w:t>
            </w:r>
          </w:p>
        </w:tc>
        <w:tc>
          <w:tcPr>
            <w:tcW w:w="5126" w:type="dxa"/>
            <w:shd w:val="clear" w:color="auto" w:fill="FFFFFF"/>
            <w:tcMar>
              <w:top w:w="0" w:type="dxa"/>
              <w:left w:w="108" w:type="dxa"/>
              <w:bottom w:w="0" w:type="dxa"/>
              <w:right w:w="108" w:type="dxa"/>
            </w:tcMar>
            <w:hideMark/>
          </w:tcPr>
          <w:p w14:paraId="6A9C3178"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 </w:t>
            </w:r>
          </w:p>
        </w:tc>
      </w:tr>
      <w:tr w:rsidR="00AA6586" w:rsidRPr="00AA6586" w14:paraId="2490781F" w14:textId="77777777" w:rsidTr="0052320D">
        <w:trPr>
          <w:jc w:val="center"/>
        </w:trPr>
        <w:tc>
          <w:tcPr>
            <w:tcW w:w="5088" w:type="dxa"/>
            <w:shd w:val="clear" w:color="auto" w:fill="FFFFFF"/>
            <w:tcMar>
              <w:top w:w="0" w:type="dxa"/>
              <w:left w:w="108" w:type="dxa"/>
              <w:bottom w:w="0" w:type="dxa"/>
              <w:right w:w="108" w:type="dxa"/>
            </w:tcMar>
            <w:hideMark/>
          </w:tcPr>
          <w:p w14:paraId="1EFA5443"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 </w:t>
            </w:r>
            <w:r w:rsidRPr="00AA6586">
              <w:rPr>
                <w:rFonts w:eastAsia="Times New Roman" w:cs="Calibri"/>
                <w:szCs w:val="22"/>
                <w:lang w:bidi="he-IL"/>
              </w:rPr>
              <w:t>And you shall say on that day, "I will thank You, O Lord, for You were wroth with me; may Your wrath turn away and may You comfort me.</w:t>
            </w:r>
          </w:p>
        </w:tc>
        <w:tc>
          <w:tcPr>
            <w:tcW w:w="5126" w:type="dxa"/>
            <w:shd w:val="clear" w:color="auto" w:fill="FFFFFF"/>
            <w:tcMar>
              <w:top w:w="0" w:type="dxa"/>
              <w:left w:w="108" w:type="dxa"/>
              <w:bottom w:w="0" w:type="dxa"/>
              <w:right w:w="108" w:type="dxa"/>
            </w:tcMar>
            <w:hideMark/>
          </w:tcPr>
          <w:p w14:paraId="047F5946"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1. </w:t>
            </w:r>
            <w:r w:rsidRPr="00AA6586">
              <w:rPr>
                <w:rFonts w:eastAsia="Times New Roman" w:cs="Calibri"/>
                <w:szCs w:val="22"/>
                <w:lang w:bidi="he-IL"/>
              </w:rPr>
              <w:t>And you will say at that time: "I will give thanks before you, O LORD, since I sinned before You Your anger was upon me; now Your anger will turn from me, and You will have compassion on me.</w:t>
            </w:r>
          </w:p>
        </w:tc>
      </w:tr>
      <w:tr w:rsidR="00AA6586" w:rsidRPr="00AA6586" w14:paraId="54FB73D2" w14:textId="77777777" w:rsidTr="0052320D">
        <w:trPr>
          <w:jc w:val="center"/>
        </w:trPr>
        <w:tc>
          <w:tcPr>
            <w:tcW w:w="5088" w:type="dxa"/>
            <w:shd w:val="clear" w:color="auto" w:fill="FFFFFF"/>
            <w:tcMar>
              <w:top w:w="0" w:type="dxa"/>
              <w:left w:w="108" w:type="dxa"/>
              <w:bottom w:w="0" w:type="dxa"/>
              <w:right w:w="108" w:type="dxa"/>
            </w:tcMar>
            <w:hideMark/>
          </w:tcPr>
          <w:p w14:paraId="555CFEC0"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2. </w:t>
            </w:r>
            <w:r w:rsidRPr="00AA6586">
              <w:rPr>
                <w:rFonts w:eastAsia="Times New Roman" w:cs="Calibri"/>
                <w:szCs w:val="22"/>
                <w:lang w:bidi="he-IL"/>
              </w:rPr>
              <w:t>Here is the God of my salvation, I shall trust and not fear; for the strength and praise of the Eternal the Lord was my salvation."</w:t>
            </w:r>
          </w:p>
        </w:tc>
        <w:tc>
          <w:tcPr>
            <w:tcW w:w="5126" w:type="dxa"/>
            <w:shd w:val="clear" w:color="auto" w:fill="FFFFFF"/>
            <w:tcMar>
              <w:top w:w="0" w:type="dxa"/>
              <w:left w:w="108" w:type="dxa"/>
              <w:bottom w:w="0" w:type="dxa"/>
              <w:right w:w="108" w:type="dxa"/>
            </w:tcMar>
            <w:hideMark/>
          </w:tcPr>
          <w:p w14:paraId="6BA5DC25"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2. </w:t>
            </w:r>
            <w:r w:rsidRPr="00AA6586">
              <w:rPr>
                <w:rFonts w:eastAsia="Times New Roman" w:cs="Calibri"/>
                <w:szCs w:val="22"/>
                <w:lang w:bidi="he-IL"/>
              </w:rPr>
              <w:t xml:space="preserve">Behold, in the Memra of the God of my salvation I trust and will not be shaken; for the Awesome One, the LORD, is my strength and my song; He has spoken by His Memra, and he has become for me a </w:t>
            </w:r>
            <w:proofErr w:type="spellStart"/>
            <w:r w:rsidRPr="00AA6586">
              <w:rPr>
                <w:rFonts w:eastAsia="Times New Roman" w:cs="Calibri"/>
                <w:szCs w:val="22"/>
                <w:lang w:bidi="he-IL"/>
              </w:rPr>
              <w:t>saviour</w:t>
            </w:r>
            <w:proofErr w:type="spellEnd"/>
            <w:r w:rsidRPr="00AA6586">
              <w:rPr>
                <w:rFonts w:eastAsia="Times New Roman" w:cs="Calibri"/>
                <w:szCs w:val="22"/>
                <w:lang w:bidi="he-IL"/>
              </w:rPr>
              <w:t>."</w:t>
            </w:r>
          </w:p>
        </w:tc>
      </w:tr>
      <w:tr w:rsidR="00AA6586" w:rsidRPr="0052320D" w14:paraId="255A7F7C" w14:textId="77777777" w:rsidTr="0052320D">
        <w:trPr>
          <w:jc w:val="center"/>
        </w:trPr>
        <w:tc>
          <w:tcPr>
            <w:tcW w:w="5088" w:type="dxa"/>
            <w:shd w:val="clear" w:color="auto" w:fill="FFFFFF"/>
            <w:tcMar>
              <w:top w:w="0" w:type="dxa"/>
              <w:left w:w="108" w:type="dxa"/>
              <w:bottom w:w="0" w:type="dxa"/>
              <w:right w:w="108" w:type="dxa"/>
            </w:tcMar>
            <w:hideMark/>
          </w:tcPr>
          <w:p w14:paraId="4D972D35" w14:textId="77777777" w:rsidR="00AA6586" w:rsidRPr="0052320D" w:rsidRDefault="00AA6586" w:rsidP="00AA6586">
            <w:pPr>
              <w:rPr>
                <w:rFonts w:eastAsia="Times New Roman" w:cs="Calibri"/>
                <w:szCs w:val="22"/>
                <w:lang w:bidi="he-IL"/>
              </w:rPr>
            </w:pPr>
            <w:r w:rsidRPr="0052320D">
              <w:rPr>
                <w:rFonts w:eastAsia="Times New Roman" w:cs="Calibri"/>
                <w:szCs w:val="22"/>
                <w:lang w:val="en-AU" w:bidi="he-IL"/>
              </w:rPr>
              <w:t xml:space="preserve">3. </w:t>
            </w:r>
            <w:r w:rsidRPr="0052320D">
              <w:rPr>
                <w:rFonts w:eastAsia="Times New Roman" w:cs="Calibri"/>
                <w:b/>
                <w:bCs/>
                <w:szCs w:val="22"/>
                <w:shd w:val="clear" w:color="auto" w:fill="FFFFFF" w:themeFill="background1"/>
                <w:lang w:bidi="he-IL"/>
              </w:rPr>
              <w:t>And you shall draw water with joy from the fountains of the salvation.</w:t>
            </w:r>
          </w:p>
        </w:tc>
        <w:tc>
          <w:tcPr>
            <w:tcW w:w="5126" w:type="dxa"/>
            <w:shd w:val="clear" w:color="auto" w:fill="FFFFFF"/>
            <w:tcMar>
              <w:top w:w="0" w:type="dxa"/>
              <w:left w:w="108" w:type="dxa"/>
              <w:bottom w:w="0" w:type="dxa"/>
              <w:right w:w="108" w:type="dxa"/>
            </w:tcMar>
            <w:hideMark/>
          </w:tcPr>
          <w:p w14:paraId="3BAE3600" w14:textId="77777777" w:rsidR="00AA6586" w:rsidRPr="0052320D" w:rsidRDefault="00AA6586" w:rsidP="00AA6586">
            <w:pPr>
              <w:rPr>
                <w:rFonts w:eastAsia="Times New Roman" w:cs="Calibri"/>
                <w:szCs w:val="22"/>
                <w:lang w:bidi="he-IL"/>
              </w:rPr>
            </w:pPr>
            <w:r w:rsidRPr="0052320D">
              <w:rPr>
                <w:rFonts w:eastAsia="Times New Roman" w:cs="Calibri"/>
                <w:szCs w:val="22"/>
                <w:lang w:val="en-AU" w:bidi="he-IL"/>
              </w:rPr>
              <w:t xml:space="preserve">3. </w:t>
            </w:r>
            <w:r w:rsidRPr="0052320D">
              <w:rPr>
                <w:rFonts w:eastAsia="Times New Roman" w:cs="Calibri"/>
                <w:b/>
                <w:bCs/>
                <w:szCs w:val="22"/>
                <w:shd w:val="clear" w:color="auto" w:fill="FFFFFF" w:themeFill="background1"/>
                <w:lang w:bidi="he-IL"/>
              </w:rPr>
              <w:t>And you will accept a new teaching with joy from the chosen ones of righteousness/generosity.</w:t>
            </w:r>
          </w:p>
        </w:tc>
      </w:tr>
      <w:tr w:rsidR="00AA6586" w:rsidRPr="00AA6586" w14:paraId="692E7F7B" w14:textId="77777777" w:rsidTr="0052320D">
        <w:trPr>
          <w:jc w:val="center"/>
        </w:trPr>
        <w:tc>
          <w:tcPr>
            <w:tcW w:w="5088" w:type="dxa"/>
            <w:shd w:val="clear" w:color="auto" w:fill="FFFFFF"/>
            <w:tcMar>
              <w:top w:w="0" w:type="dxa"/>
              <w:left w:w="108" w:type="dxa"/>
              <w:bottom w:w="0" w:type="dxa"/>
              <w:right w:w="108" w:type="dxa"/>
            </w:tcMar>
            <w:hideMark/>
          </w:tcPr>
          <w:p w14:paraId="1BD97797"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4. </w:t>
            </w:r>
            <w:r w:rsidRPr="00AA6586">
              <w:rPr>
                <w:rFonts w:eastAsia="Times New Roman" w:cs="Calibri"/>
                <w:szCs w:val="22"/>
                <w:lang w:bidi="he-IL"/>
              </w:rPr>
              <w:t>And you shall say on that day, "Thank the Lord, call in His Name, publicize His deeds among the peoples; keep it in remembrance, for His Name is exalted.</w:t>
            </w:r>
          </w:p>
        </w:tc>
        <w:tc>
          <w:tcPr>
            <w:tcW w:w="5126" w:type="dxa"/>
            <w:shd w:val="clear" w:color="auto" w:fill="FFFFFF"/>
            <w:tcMar>
              <w:top w:w="0" w:type="dxa"/>
              <w:left w:w="108" w:type="dxa"/>
              <w:bottom w:w="0" w:type="dxa"/>
              <w:right w:w="108" w:type="dxa"/>
            </w:tcMar>
            <w:hideMark/>
          </w:tcPr>
          <w:p w14:paraId="00CD9089"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4. </w:t>
            </w:r>
            <w:r w:rsidRPr="00AA6586">
              <w:rPr>
                <w:rFonts w:eastAsia="Times New Roman" w:cs="Calibri"/>
                <w:szCs w:val="22"/>
                <w:lang w:bidi="he-IL"/>
              </w:rPr>
              <w:t>And you will say at that time: "Give thanks before and LORD, pray in His name, make known His deeds among the peoples, proclaim that His name is strong.</w:t>
            </w:r>
          </w:p>
        </w:tc>
      </w:tr>
      <w:tr w:rsidR="00AA6586" w:rsidRPr="00AA6586" w14:paraId="75B6C835" w14:textId="77777777" w:rsidTr="0052320D">
        <w:trPr>
          <w:jc w:val="center"/>
        </w:trPr>
        <w:tc>
          <w:tcPr>
            <w:tcW w:w="5088" w:type="dxa"/>
            <w:shd w:val="clear" w:color="auto" w:fill="FFFFFF"/>
            <w:tcMar>
              <w:top w:w="0" w:type="dxa"/>
              <w:left w:w="108" w:type="dxa"/>
              <w:bottom w:w="0" w:type="dxa"/>
              <w:right w:w="108" w:type="dxa"/>
            </w:tcMar>
            <w:hideMark/>
          </w:tcPr>
          <w:p w14:paraId="37DD75DD"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5. </w:t>
            </w:r>
            <w:r w:rsidRPr="00AA6586">
              <w:rPr>
                <w:rFonts w:eastAsia="Times New Roman" w:cs="Calibri"/>
                <w:szCs w:val="22"/>
                <w:lang w:bidi="he-IL"/>
              </w:rPr>
              <w:t>Sing to the Lord for He has performed mighty deeds; this is known throughout the land.</w:t>
            </w:r>
          </w:p>
        </w:tc>
        <w:tc>
          <w:tcPr>
            <w:tcW w:w="5126" w:type="dxa"/>
            <w:shd w:val="clear" w:color="auto" w:fill="FFFFFF"/>
            <w:tcMar>
              <w:top w:w="0" w:type="dxa"/>
              <w:left w:w="108" w:type="dxa"/>
              <w:bottom w:w="0" w:type="dxa"/>
              <w:right w:w="108" w:type="dxa"/>
            </w:tcMar>
            <w:hideMark/>
          </w:tcPr>
          <w:p w14:paraId="45FF7EF8"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5. </w:t>
            </w:r>
            <w:r w:rsidRPr="00AA6586">
              <w:rPr>
                <w:rFonts w:eastAsia="Times New Roman" w:cs="Calibri"/>
                <w:szCs w:val="22"/>
                <w:lang w:bidi="he-IL"/>
              </w:rPr>
              <w:t>Sing praises before the LORD, for He does prodigies; this is disclosed in all the earth.</w:t>
            </w:r>
          </w:p>
        </w:tc>
      </w:tr>
      <w:tr w:rsidR="00AA6586" w:rsidRPr="00AA6586" w14:paraId="48A6907A" w14:textId="77777777" w:rsidTr="0052320D">
        <w:trPr>
          <w:jc w:val="center"/>
        </w:trPr>
        <w:tc>
          <w:tcPr>
            <w:tcW w:w="5088" w:type="dxa"/>
            <w:shd w:val="clear" w:color="auto" w:fill="FFFFFF"/>
            <w:tcMar>
              <w:top w:w="0" w:type="dxa"/>
              <w:left w:w="108" w:type="dxa"/>
              <w:bottom w:w="0" w:type="dxa"/>
              <w:right w:w="108" w:type="dxa"/>
            </w:tcMar>
            <w:hideMark/>
          </w:tcPr>
          <w:p w14:paraId="002B8A7A"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6. </w:t>
            </w:r>
            <w:r w:rsidRPr="00AA6586">
              <w:rPr>
                <w:rFonts w:eastAsia="Times New Roman" w:cs="Calibri"/>
                <w:szCs w:val="22"/>
                <w:lang w:bidi="he-IL"/>
              </w:rPr>
              <w:t xml:space="preserve">Shout and praise, O dwellers of Zion, for great in your midst is the Holy One of Israel. </w:t>
            </w:r>
            <w:r w:rsidRPr="00AA6586">
              <w:rPr>
                <w:rFonts w:eastAsia="Times New Roman" w:cs="Calibri"/>
                <w:b/>
                <w:bCs/>
                <w:szCs w:val="22"/>
                <w:lang w:val="en-AU" w:bidi="he-IL"/>
              </w:rPr>
              <w:t>{S}</w:t>
            </w:r>
          </w:p>
        </w:tc>
        <w:tc>
          <w:tcPr>
            <w:tcW w:w="5126" w:type="dxa"/>
            <w:shd w:val="clear" w:color="auto" w:fill="FFFFFF"/>
            <w:tcMar>
              <w:top w:w="0" w:type="dxa"/>
              <w:left w:w="108" w:type="dxa"/>
              <w:bottom w:w="0" w:type="dxa"/>
              <w:right w:w="108" w:type="dxa"/>
            </w:tcMar>
            <w:hideMark/>
          </w:tcPr>
          <w:p w14:paraId="216C091E"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6. </w:t>
            </w:r>
            <w:r w:rsidRPr="00AA6586">
              <w:rPr>
                <w:rFonts w:eastAsia="Times New Roman" w:cs="Calibri"/>
                <w:szCs w:val="22"/>
                <w:lang w:bidi="he-IL"/>
              </w:rPr>
              <w:t>Shout, and sing, O congregation of Zion, for the Great One has promised to rest His Shekhinah in your midst, the Holy One of Israel."</w:t>
            </w:r>
          </w:p>
        </w:tc>
      </w:tr>
      <w:tr w:rsidR="00AA6586" w:rsidRPr="00AA6586" w14:paraId="387CEF69" w14:textId="77777777" w:rsidTr="0052320D">
        <w:trPr>
          <w:jc w:val="center"/>
        </w:trPr>
        <w:tc>
          <w:tcPr>
            <w:tcW w:w="5088" w:type="dxa"/>
            <w:shd w:val="clear" w:color="auto" w:fill="FFFFFF"/>
            <w:tcMar>
              <w:top w:w="0" w:type="dxa"/>
              <w:left w:w="108" w:type="dxa"/>
              <w:bottom w:w="0" w:type="dxa"/>
              <w:right w:w="108" w:type="dxa"/>
            </w:tcMar>
            <w:hideMark/>
          </w:tcPr>
          <w:p w14:paraId="3901729C" w14:textId="4535A5C0"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 </w:t>
            </w:r>
            <w:r w:rsidR="001B0F15">
              <w:rPr>
                <w:rFonts w:eastAsia="Times New Roman" w:cs="Calibri"/>
                <w:szCs w:val="22"/>
                <w:lang w:val="en-AU" w:bidi="he-IL"/>
              </w:rPr>
              <w:t>Ch 14</w:t>
            </w:r>
          </w:p>
        </w:tc>
        <w:tc>
          <w:tcPr>
            <w:tcW w:w="5126" w:type="dxa"/>
            <w:shd w:val="clear" w:color="auto" w:fill="FFFFFF"/>
            <w:tcMar>
              <w:top w:w="0" w:type="dxa"/>
              <w:left w:w="108" w:type="dxa"/>
              <w:bottom w:w="0" w:type="dxa"/>
              <w:right w:w="108" w:type="dxa"/>
            </w:tcMar>
            <w:hideMark/>
          </w:tcPr>
          <w:p w14:paraId="07969FCB" w14:textId="77777777" w:rsidR="00AA6586" w:rsidRPr="00AA6586" w:rsidRDefault="00AA6586" w:rsidP="00AA6586">
            <w:pPr>
              <w:rPr>
                <w:rFonts w:eastAsia="Times New Roman" w:cs="Calibri"/>
                <w:szCs w:val="22"/>
                <w:lang w:bidi="he-IL"/>
              </w:rPr>
            </w:pPr>
            <w:r w:rsidRPr="00AA6586">
              <w:rPr>
                <w:rFonts w:eastAsia="Times New Roman" w:cs="Calibri"/>
                <w:szCs w:val="22"/>
                <w:lang w:bidi="he-IL"/>
              </w:rPr>
              <w:t xml:space="preserve"> </w:t>
            </w:r>
          </w:p>
        </w:tc>
      </w:tr>
      <w:tr w:rsidR="00AA6586" w:rsidRPr="0052320D" w14:paraId="66CC5266" w14:textId="77777777" w:rsidTr="0052320D">
        <w:trPr>
          <w:trHeight w:val="1151"/>
          <w:jc w:val="center"/>
        </w:trPr>
        <w:tc>
          <w:tcPr>
            <w:tcW w:w="5088" w:type="dxa"/>
            <w:shd w:val="clear" w:color="auto" w:fill="FFFFFF"/>
            <w:tcMar>
              <w:top w:w="0" w:type="dxa"/>
              <w:left w:w="108" w:type="dxa"/>
              <w:bottom w:w="0" w:type="dxa"/>
              <w:right w:w="108" w:type="dxa"/>
            </w:tcMar>
            <w:hideMark/>
          </w:tcPr>
          <w:p w14:paraId="2BF95F9E" w14:textId="77777777" w:rsidR="00AA6586" w:rsidRPr="0052320D" w:rsidRDefault="00AA6586" w:rsidP="00AA6586">
            <w:pPr>
              <w:rPr>
                <w:rFonts w:eastAsia="Times New Roman" w:cs="Calibri"/>
                <w:szCs w:val="22"/>
                <w:lang w:bidi="he-IL"/>
              </w:rPr>
            </w:pPr>
            <w:r w:rsidRPr="0052320D">
              <w:rPr>
                <w:rFonts w:eastAsia="Times New Roman" w:cs="Calibri"/>
                <w:szCs w:val="22"/>
                <w:lang w:val="en-AU" w:bidi="he-IL"/>
              </w:rPr>
              <w:t xml:space="preserve">1. </w:t>
            </w:r>
            <w:r w:rsidRPr="0052320D">
              <w:rPr>
                <w:rFonts w:eastAsia="Times New Roman" w:cs="Calibri"/>
                <w:szCs w:val="22"/>
                <w:lang w:bidi="he-IL"/>
              </w:rPr>
              <w:t xml:space="preserve">For the Lord shall have mercy on Jacob and again choose Israel, and He shall place them on their soil, </w:t>
            </w:r>
            <w:r w:rsidRPr="0052320D">
              <w:rPr>
                <w:rFonts w:eastAsia="Times New Roman" w:cs="Calibri"/>
                <w:b/>
                <w:bCs/>
                <w:szCs w:val="22"/>
                <w:shd w:val="clear" w:color="auto" w:fill="FFFFFF" w:themeFill="background1"/>
                <w:lang w:bidi="he-IL"/>
              </w:rPr>
              <w:t>and the strangers shall accompany them and join the House of Jacob.</w:t>
            </w:r>
          </w:p>
        </w:tc>
        <w:tc>
          <w:tcPr>
            <w:tcW w:w="5126" w:type="dxa"/>
            <w:shd w:val="clear" w:color="auto" w:fill="FFFFFF"/>
            <w:tcMar>
              <w:top w:w="0" w:type="dxa"/>
              <w:left w:w="108" w:type="dxa"/>
              <w:bottom w:w="0" w:type="dxa"/>
              <w:right w:w="108" w:type="dxa"/>
            </w:tcMar>
            <w:hideMark/>
          </w:tcPr>
          <w:p w14:paraId="18D60D63" w14:textId="77777777" w:rsidR="00AA6586" w:rsidRPr="0052320D" w:rsidRDefault="00AA6586" w:rsidP="00AA6586">
            <w:pPr>
              <w:rPr>
                <w:rFonts w:eastAsia="Times New Roman" w:cs="Calibri"/>
                <w:szCs w:val="22"/>
                <w:lang w:bidi="he-IL"/>
              </w:rPr>
            </w:pPr>
            <w:r w:rsidRPr="0052320D">
              <w:rPr>
                <w:rFonts w:eastAsia="Times New Roman" w:cs="Calibri"/>
                <w:szCs w:val="22"/>
                <w:lang w:bidi="he-IL"/>
              </w:rPr>
              <w:t xml:space="preserve">1. For the LORD will have compassion on the house of Jacob and will again be pleased with Israel, and will make them dwell in their own land, </w:t>
            </w:r>
            <w:r w:rsidRPr="0052320D">
              <w:rPr>
                <w:rFonts w:eastAsia="Times New Roman" w:cs="Calibri"/>
                <w:b/>
                <w:bCs/>
                <w:szCs w:val="22"/>
                <w:shd w:val="clear" w:color="auto" w:fill="FFFFFF" w:themeFill="background1"/>
                <w:lang w:bidi="he-IL"/>
              </w:rPr>
              <w:t>and proselytes will be added to them and will rely on the house of Israel.</w:t>
            </w:r>
          </w:p>
        </w:tc>
      </w:tr>
      <w:tr w:rsidR="00AA6586" w:rsidRPr="00AA6586" w14:paraId="39B48AFF" w14:textId="77777777" w:rsidTr="0052320D">
        <w:trPr>
          <w:jc w:val="center"/>
        </w:trPr>
        <w:tc>
          <w:tcPr>
            <w:tcW w:w="5088" w:type="dxa"/>
            <w:shd w:val="clear" w:color="auto" w:fill="FFFFFF"/>
            <w:tcMar>
              <w:top w:w="0" w:type="dxa"/>
              <w:left w:w="108" w:type="dxa"/>
              <w:bottom w:w="0" w:type="dxa"/>
              <w:right w:w="108" w:type="dxa"/>
            </w:tcMar>
            <w:hideMark/>
          </w:tcPr>
          <w:p w14:paraId="4781FF2D" w14:textId="77777777" w:rsidR="00AA6586" w:rsidRPr="00AA6586" w:rsidRDefault="00AA6586" w:rsidP="00AA6586">
            <w:pPr>
              <w:rPr>
                <w:rFonts w:eastAsia="Times New Roman" w:cs="Calibri"/>
                <w:szCs w:val="22"/>
                <w:lang w:bidi="he-IL"/>
              </w:rPr>
            </w:pPr>
            <w:r w:rsidRPr="00AA6586">
              <w:rPr>
                <w:rFonts w:eastAsia="Times New Roman" w:cs="Calibri"/>
                <w:szCs w:val="22"/>
                <w:lang w:val="en-AU" w:bidi="he-IL"/>
              </w:rPr>
              <w:t xml:space="preserve">2. </w:t>
            </w:r>
            <w:r w:rsidRPr="00AA6586">
              <w:rPr>
                <w:rFonts w:eastAsia="Times New Roman" w:cs="Calibri"/>
                <w:szCs w:val="22"/>
                <w:lang w:bidi="he-IL"/>
              </w:rPr>
              <w:t xml:space="preserve">And peoples shall take them and bring them to their place, and the House of Israel shall inherit them on the soil of the Lord, for slaves and maidservants, and they </w:t>
            </w:r>
            <w:r w:rsidRPr="00AA6586">
              <w:rPr>
                <w:rFonts w:eastAsia="Times New Roman" w:cs="Calibri"/>
                <w:szCs w:val="22"/>
                <w:lang w:bidi="he-IL"/>
              </w:rPr>
              <w:lastRenderedPageBreak/>
              <w:t xml:space="preserve">shall be captors to their captors and rule over those who dominate over them. </w:t>
            </w:r>
            <w:r w:rsidRPr="00AA6586">
              <w:rPr>
                <w:rFonts w:eastAsia="Times New Roman" w:cs="Calibri"/>
                <w:b/>
                <w:bCs/>
                <w:szCs w:val="22"/>
                <w:lang w:val="en-AU" w:bidi="he-IL"/>
              </w:rPr>
              <w:t>{S}</w:t>
            </w:r>
          </w:p>
        </w:tc>
        <w:tc>
          <w:tcPr>
            <w:tcW w:w="5126" w:type="dxa"/>
            <w:shd w:val="clear" w:color="auto" w:fill="FFFFFF"/>
            <w:tcMar>
              <w:top w:w="0" w:type="dxa"/>
              <w:left w:w="108" w:type="dxa"/>
              <w:bottom w:w="0" w:type="dxa"/>
              <w:right w:w="108" w:type="dxa"/>
            </w:tcMar>
            <w:hideMark/>
          </w:tcPr>
          <w:p w14:paraId="61273F4E" w14:textId="77777777" w:rsidR="00AA6586" w:rsidRPr="00AA6586" w:rsidRDefault="00AA6586" w:rsidP="00AA6586">
            <w:pPr>
              <w:rPr>
                <w:rFonts w:eastAsia="Times New Roman" w:cs="Calibri"/>
                <w:szCs w:val="22"/>
                <w:lang w:bidi="he-IL"/>
              </w:rPr>
            </w:pPr>
            <w:r w:rsidRPr="00AA6586">
              <w:rPr>
                <w:rFonts w:eastAsia="Times New Roman" w:cs="Calibri"/>
                <w:szCs w:val="22"/>
                <w:lang w:bidi="he-IL"/>
              </w:rPr>
              <w:lastRenderedPageBreak/>
              <w:t xml:space="preserve">2. And peoples will lead them and bring them to their place, and the house of Israel will possess them in the land of the Shekhinah of the LORD as male and female </w:t>
            </w:r>
            <w:r w:rsidRPr="00AA6586">
              <w:rPr>
                <w:rFonts w:eastAsia="Times New Roman" w:cs="Calibri"/>
                <w:szCs w:val="22"/>
                <w:lang w:bidi="he-IL"/>
              </w:rPr>
              <w:lastRenderedPageBreak/>
              <w:t>slaves; and they will be captors of their captors and they will subjugate those who enslaved them.</w:t>
            </w:r>
          </w:p>
        </w:tc>
      </w:tr>
    </w:tbl>
    <w:p w14:paraId="38398508" w14:textId="77777777" w:rsidR="00AA6586" w:rsidRPr="00D90075" w:rsidRDefault="00AA6586" w:rsidP="00AA6586">
      <w:pPr>
        <w:pBdr>
          <w:bottom w:val="double" w:sz="4" w:space="1" w:color="auto"/>
        </w:pBdr>
        <w:rPr>
          <w:rFonts w:eastAsia="Times New Roman"/>
          <w:color w:val="000000"/>
          <w:sz w:val="16"/>
          <w:szCs w:val="16"/>
          <w:lang w:bidi="he-IL"/>
        </w:rPr>
      </w:pPr>
    </w:p>
    <w:p w14:paraId="628E6939" w14:textId="77777777" w:rsidR="00AA6586" w:rsidRPr="00AA6586" w:rsidRDefault="00AA6586" w:rsidP="00AA6586">
      <w:pPr>
        <w:rPr>
          <w:rFonts w:eastAsia="Times New Roman" w:cs="Calibri"/>
          <w:color w:val="000000"/>
          <w:szCs w:val="22"/>
          <w:lang w:bidi="he-IL"/>
        </w:rPr>
      </w:pPr>
    </w:p>
    <w:p w14:paraId="7A24186D" w14:textId="273EFC2A" w:rsidR="00AA6586" w:rsidRPr="00AA6586" w:rsidRDefault="00AA6586" w:rsidP="00F25530">
      <w:pPr>
        <w:pStyle w:val="Heading2"/>
        <w:rPr>
          <w:rFonts w:eastAsia="Times New Roman"/>
          <w:szCs w:val="22"/>
          <w:lang w:bidi="he-IL"/>
        </w:rPr>
      </w:pPr>
      <w:r w:rsidRPr="0061108E">
        <w:rPr>
          <w:rFonts w:eastAsia="Times New Roman"/>
          <w:lang w:bidi="he-IL"/>
        </w:rPr>
        <w:t xml:space="preserve">Rashi’s Commentary on </w:t>
      </w:r>
      <w:bookmarkStart w:id="16" w:name="_Hlk207901728"/>
      <w:r w:rsidR="0052320D">
        <w:rPr>
          <w:rFonts w:eastAsia="Times New Roman"/>
          <w:lang w:bidi="he-IL"/>
        </w:rPr>
        <w:t>Yeshayahu (</w:t>
      </w:r>
      <w:r w:rsidRPr="0061108E">
        <w:rPr>
          <w:rFonts w:eastAsia="Times New Roman"/>
          <w:lang w:val="en-AU" w:bidi="he-IL"/>
        </w:rPr>
        <w:t>Isaiah</w:t>
      </w:r>
      <w:r w:rsidR="0052320D">
        <w:rPr>
          <w:rFonts w:eastAsia="Times New Roman"/>
          <w:lang w:val="en-AU" w:bidi="he-IL"/>
        </w:rPr>
        <w:t>)</w:t>
      </w:r>
      <w:r w:rsidRPr="0061108E">
        <w:rPr>
          <w:rFonts w:eastAsia="Times New Roman"/>
          <w:lang w:val="en-AU" w:bidi="he-IL"/>
        </w:rPr>
        <w:t xml:space="preserve"> 11:16 -12:6+14:1-2</w:t>
      </w:r>
      <w:bookmarkEnd w:id="16"/>
      <w:r w:rsidRPr="00AA6586">
        <w:rPr>
          <w:rFonts w:eastAsia="Times New Roman"/>
          <w:cs/>
        </w:rPr>
        <w:t>‎‎</w:t>
      </w:r>
    </w:p>
    <w:p w14:paraId="55C9FF1D" w14:textId="77777777" w:rsidR="00AA6586" w:rsidRPr="00AA6586" w:rsidRDefault="00AA6586" w:rsidP="00AA6586">
      <w:pPr>
        <w:rPr>
          <w:rFonts w:eastAsia="Times New Roman" w:cs="Calibri"/>
          <w:color w:val="000000"/>
          <w:szCs w:val="22"/>
          <w:lang w:bidi="he-IL"/>
        </w:rPr>
      </w:pPr>
      <w:r w:rsidRPr="00AA6586">
        <w:rPr>
          <w:rFonts w:ascii="Cambria" w:eastAsia="Times New Roman" w:hAnsi="Cambria" w:cs="Calibri"/>
          <w:b/>
          <w:bCs/>
          <w:color w:val="000000"/>
          <w:szCs w:val="22"/>
          <w:lang w:val="en-AU" w:bidi="he-IL"/>
        </w:rPr>
        <w:t xml:space="preserve"> </w:t>
      </w:r>
    </w:p>
    <w:p w14:paraId="414CDC91"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10</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as a banner for peoples</w:t>
      </w:r>
      <w:r w:rsidRPr="00AA6586">
        <w:rPr>
          <w:rFonts w:eastAsia="Times New Roman" w:cs="Calibri"/>
          <w:color w:val="000000"/>
          <w:szCs w:val="22"/>
          <w:lang w:bidi="he-IL"/>
        </w:rPr>
        <w:t xml:space="preserve"> that peoples should raise a banner to gather to him. </w:t>
      </w:r>
    </w:p>
    <w:p w14:paraId="3CB68922"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41B7AAC1"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11</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a second time</w:t>
      </w:r>
      <w:r w:rsidRPr="00AA6586">
        <w:rPr>
          <w:rFonts w:eastAsia="Times New Roman" w:cs="Calibri"/>
          <w:color w:val="000000"/>
          <w:szCs w:val="22"/>
          <w:lang w:bidi="he-IL"/>
        </w:rPr>
        <w:t xml:space="preserve"> Just as he acquired them from Egypt, when their redemption was absolute, without subjugation, but the redemption preceding the building of the Second Temple is not counted, since they were subjugated to Cyrus.</w:t>
      </w:r>
    </w:p>
    <w:p w14:paraId="3E1E79F1"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3238E57F"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and from the islands of the sea</w:t>
      </w:r>
      <w:r w:rsidRPr="00AA6586">
        <w:rPr>
          <w:rFonts w:eastAsia="Times New Roman" w:cs="Calibri"/>
          <w:color w:val="000000"/>
          <w:szCs w:val="22"/>
          <w:lang w:bidi="he-IL"/>
        </w:rPr>
        <w:t xml:space="preserve"> the islands of the Kittim, the Romans, the descendants of Esau. </w:t>
      </w:r>
    </w:p>
    <w:p w14:paraId="4BC915E6"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7C59ED72"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12</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And he shall raise a banner</w:t>
      </w:r>
      <w:r w:rsidRPr="00AA6586">
        <w:rPr>
          <w:rFonts w:eastAsia="Times New Roman" w:cs="Calibri"/>
          <w:color w:val="000000"/>
          <w:szCs w:val="22"/>
          <w:lang w:bidi="he-IL"/>
        </w:rPr>
        <w:t xml:space="preserve"> Perka, </w:t>
      </w:r>
      <w:proofErr w:type="spellStart"/>
      <w:r w:rsidRPr="00AA6586">
        <w:rPr>
          <w:rFonts w:eastAsia="Times New Roman" w:cs="Calibri"/>
          <w:color w:val="000000"/>
          <w:szCs w:val="22"/>
          <w:lang w:bidi="he-IL"/>
        </w:rPr>
        <w:t>perche</w:t>
      </w:r>
      <w:proofErr w:type="spellEnd"/>
      <w:r w:rsidRPr="00AA6586">
        <w:rPr>
          <w:rFonts w:eastAsia="Times New Roman" w:cs="Calibri"/>
          <w:color w:val="000000"/>
          <w:szCs w:val="22"/>
          <w:lang w:bidi="he-IL"/>
        </w:rPr>
        <w:t xml:space="preserve"> in O.F. [i.e., the verse is literally referring to the pole upon which the banner is attached.] And it shall be for a sign to gather to him and to bring the exiles of Israel to Him as a present. </w:t>
      </w:r>
    </w:p>
    <w:p w14:paraId="20F726E7"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449C2264"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13</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Ephraim shall not envy Judah</w:t>
      </w:r>
      <w:r w:rsidRPr="00AA6586">
        <w:rPr>
          <w:rFonts w:eastAsia="Times New Roman" w:cs="Calibri"/>
          <w:color w:val="000000"/>
          <w:szCs w:val="22"/>
          <w:lang w:bidi="he-IL"/>
        </w:rPr>
        <w:t xml:space="preserve"> The Messiah, the son of David, and the Messiah, the son of Joseph, shall not envy each other. </w:t>
      </w:r>
    </w:p>
    <w:p w14:paraId="34E03231"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17F24FCE" w14:textId="0573C0A3" w:rsidR="00AA6586" w:rsidRPr="00AA6586" w:rsidRDefault="00AA6586" w:rsidP="0052320D">
      <w:pPr>
        <w:rPr>
          <w:lang w:bidi="he-IL"/>
        </w:rPr>
      </w:pPr>
      <w:r w:rsidRPr="00AA6586">
        <w:rPr>
          <w:b/>
          <w:bCs/>
          <w:lang w:bidi="he-IL"/>
        </w:rPr>
        <w:t>14</w:t>
      </w:r>
      <w:r w:rsidRPr="00AA6586">
        <w:rPr>
          <w:lang w:bidi="he-IL"/>
        </w:rPr>
        <w:t xml:space="preserve"> </w:t>
      </w:r>
      <w:r w:rsidRPr="00AA6586">
        <w:rPr>
          <w:b/>
          <w:bCs/>
          <w:lang w:bidi="he-IL"/>
        </w:rPr>
        <w:t>And they shall fly of one accord against the Philistines in the west</w:t>
      </w:r>
      <w:r w:rsidRPr="00AA6586">
        <w:rPr>
          <w:lang w:bidi="he-IL"/>
        </w:rPr>
        <w:t xml:space="preserve"> Heb. </w:t>
      </w:r>
      <w:r w:rsidRPr="00AA6586">
        <w:rPr>
          <w:rtl/>
          <w:lang w:bidi="he-IL"/>
        </w:rPr>
        <w:t>בְכָתֵף</w:t>
      </w:r>
      <w:r w:rsidRPr="00AA6586">
        <w:rPr>
          <w:lang w:bidi="he-IL"/>
        </w:rPr>
        <w:t>. Israel will fly and run of one accord against the Philistines who are in the west of Eretz Israel and conquer their land. [</w:t>
      </w:r>
      <w:r w:rsidRPr="00AA6586">
        <w:rPr>
          <w:rtl/>
          <w:lang w:bidi="he-IL"/>
        </w:rPr>
        <w:t>כָּתֵף</w:t>
      </w:r>
      <w:r w:rsidRPr="00AA6586">
        <w:rPr>
          <w:lang w:bidi="he-IL"/>
        </w:rPr>
        <w:t xml:space="preserve">, lit. a shoulder, is used in this case to denote unity. The word </w:t>
      </w:r>
      <w:r w:rsidRPr="00AA6586">
        <w:rPr>
          <w:rtl/>
          <w:lang w:bidi="he-IL"/>
        </w:rPr>
        <w:t>שֶׁכֶם</w:t>
      </w:r>
      <w:r w:rsidRPr="00AA6586">
        <w:rPr>
          <w:lang w:bidi="he-IL"/>
        </w:rPr>
        <w:t xml:space="preserve">, also lit. a shoulder, is used in a similar sense.] Comp. (Hoshea 6:9) “They murder on the way in unison </w:t>
      </w:r>
      <w:r w:rsidRPr="00AA6586">
        <w:rPr>
          <w:rtl/>
          <w:lang w:bidi="he-IL"/>
        </w:rPr>
        <w:t>(</w:t>
      </w:r>
      <w:proofErr w:type="spellStart"/>
      <w:r w:rsidRPr="00AA6586">
        <w:rPr>
          <w:rtl/>
          <w:lang w:bidi="he-IL"/>
        </w:rPr>
        <w:t>שֶׁכְמָה</w:t>
      </w:r>
      <w:proofErr w:type="spellEnd"/>
      <w:r w:rsidR="00487B91" w:rsidRPr="00AA6586">
        <w:rPr>
          <w:rFonts w:hint="cs"/>
          <w:rtl/>
          <w:lang w:bidi="he-IL"/>
        </w:rPr>
        <w:t>)</w:t>
      </w:r>
      <w:r w:rsidR="00487B91" w:rsidRPr="00AA6586">
        <w:rPr>
          <w:lang w:bidi="he-IL"/>
        </w:rPr>
        <w:t>”</w:t>
      </w:r>
      <w:r w:rsidRPr="00AA6586">
        <w:rPr>
          <w:lang w:bidi="he-IL"/>
        </w:rPr>
        <w:t xml:space="preserve">; (Zeph. 3:9) “One accord </w:t>
      </w:r>
      <w:r w:rsidRPr="00AA6586">
        <w:rPr>
          <w:rtl/>
          <w:lang w:bidi="he-IL"/>
        </w:rPr>
        <w:t>(שְׁכֶם אֶחָד)</w:t>
      </w:r>
      <w:r w:rsidRPr="00AA6586">
        <w:rPr>
          <w:lang w:bidi="he-IL"/>
        </w:rPr>
        <w:t>.” And so did Jonathan render it: And they shall join in one accord to smite the Philistines who are in the west.</w:t>
      </w:r>
    </w:p>
    <w:p w14:paraId="45EC48AF"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14AD39EB"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 xml:space="preserve">and the children of Ammon shall obey them </w:t>
      </w:r>
      <w:r w:rsidRPr="00AA6586">
        <w:rPr>
          <w:rFonts w:eastAsia="Times New Roman" w:cs="Calibri"/>
          <w:color w:val="000000"/>
          <w:szCs w:val="22"/>
          <w:lang w:bidi="he-IL"/>
        </w:rPr>
        <w:t xml:space="preserve">As the Targum states: Will hearken to them. They will accept their commandments over them. </w:t>
      </w:r>
    </w:p>
    <w:p w14:paraId="5493A5C4"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3F4B2F4A" w14:textId="4572918E"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15</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And... shall dry up</w:t>
      </w:r>
      <w:r w:rsidRPr="00AA6586">
        <w:rPr>
          <w:rFonts w:eastAsia="Times New Roman" w:cs="Calibri"/>
          <w:color w:val="000000"/>
          <w:szCs w:val="22"/>
          <w:lang w:bidi="he-IL"/>
        </w:rPr>
        <w:t xml:space="preserve"> [lit. shall cut off] to dry it, so that the exiles of Israel will pass through it from Egypt.</w:t>
      </w:r>
    </w:p>
    <w:p w14:paraId="4261F09E"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4258A2DB"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over the river</w:t>
      </w:r>
      <w:r w:rsidRPr="00AA6586">
        <w:rPr>
          <w:rFonts w:eastAsia="Times New Roman" w:cs="Calibri"/>
          <w:color w:val="000000"/>
          <w:szCs w:val="22"/>
          <w:lang w:bidi="he-IL"/>
        </w:rPr>
        <w:t xml:space="preserve"> The Euphrates River, for the exiles from Assyria to cross.</w:t>
      </w:r>
    </w:p>
    <w:p w14:paraId="5D6C9402"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2976F282"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with the strength of His wind</w:t>
      </w:r>
      <w:r w:rsidRPr="00AA6586">
        <w:rPr>
          <w:rFonts w:eastAsia="Times New Roman" w:cs="Calibri"/>
          <w:color w:val="000000"/>
          <w:szCs w:val="22"/>
          <w:lang w:bidi="he-IL"/>
        </w:rPr>
        <w:t xml:space="preserve"> Heb. </w:t>
      </w:r>
      <w:proofErr w:type="spellStart"/>
      <w:r w:rsidRPr="00487B91">
        <w:rPr>
          <w:rtl/>
        </w:rPr>
        <w:t>בַּעְיָם</w:t>
      </w:r>
      <w:proofErr w:type="spellEnd"/>
      <w:r w:rsidRPr="00AA6586">
        <w:rPr>
          <w:rFonts w:eastAsia="Times New Roman" w:cs="Calibri"/>
          <w:color w:val="000000"/>
          <w:szCs w:val="22"/>
          <w:lang w:bidi="he-IL"/>
        </w:rPr>
        <w:t>. This is hapax legomenon in Scripture, and according to the context it can be interpreted as “with the strength of His wind.”</w:t>
      </w:r>
    </w:p>
    <w:p w14:paraId="534240A3"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2FB69E22"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into seven streams</w:t>
      </w:r>
      <w:r w:rsidRPr="00AA6586">
        <w:rPr>
          <w:rFonts w:eastAsia="Times New Roman" w:cs="Calibri"/>
          <w:color w:val="000000"/>
          <w:szCs w:val="22"/>
          <w:lang w:bidi="he-IL"/>
        </w:rPr>
        <w:t xml:space="preserve"> into seven segments, for the aforementioned seven exiles: from Assyria and from Egypt, etc. Those from the islands of the sea are not from that side.</w:t>
      </w:r>
    </w:p>
    <w:p w14:paraId="0BDD4DEE"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44035331"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and He shall lead</w:t>
      </w:r>
      <w:r w:rsidRPr="00AA6586">
        <w:rPr>
          <w:rFonts w:eastAsia="Times New Roman" w:cs="Calibri"/>
          <w:color w:val="000000"/>
          <w:szCs w:val="22"/>
          <w:lang w:bidi="he-IL"/>
        </w:rPr>
        <w:t xml:space="preserve"> the exiles within it.</w:t>
      </w:r>
    </w:p>
    <w:p w14:paraId="4E9B4D53"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36F250C7"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with shoes</w:t>
      </w:r>
      <w:r w:rsidRPr="00AA6586">
        <w:rPr>
          <w:rFonts w:eastAsia="Times New Roman" w:cs="Calibri"/>
          <w:color w:val="000000"/>
          <w:szCs w:val="22"/>
          <w:lang w:bidi="he-IL"/>
        </w:rPr>
        <w:t xml:space="preserve"> on dry land. </w:t>
      </w:r>
    </w:p>
    <w:p w14:paraId="0911C427"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099EC830"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16</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And there shall be a highway</w:t>
      </w:r>
      <w:r w:rsidRPr="00AA6586">
        <w:rPr>
          <w:rFonts w:eastAsia="Times New Roman" w:cs="Calibri"/>
          <w:color w:val="000000"/>
          <w:szCs w:val="22"/>
          <w:lang w:bidi="he-IL"/>
        </w:rPr>
        <w:t xml:space="preserve"> in the midst of the water for the remnant of His people.</w:t>
      </w:r>
    </w:p>
    <w:p w14:paraId="2B729FDF"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676BFDF5"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Chapter 12</w:t>
      </w:r>
    </w:p>
    <w:p w14:paraId="34FA98F0"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0CCA0F79"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lastRenderedPageBreak/>
        <w:t>1</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And you shall say</w:t>
      </w:r>
      <w:r w:rsidRPr="00AA6586">
        <w:rPr>
          <w:rFonts w:eastAsia="Times New Roman" w:cs="Calibri"/>
          <w:color w:val="000000"/>
          <w:szCs w:val="22"/>
          <w:lang w:bidi="he-IL"/>
        </w:rPr>
        <w:t xml:space="preserve"> when you see the nations being sentenced to disgrace and abhorrence.</w:t>
      </w:r>
    </w:p>
    <w:p w14:paraId="3EC05818"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740060F7"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I will thank You, O Lord, for you were wroth with me</w:t>
      </w:r>
      <w:r w:rsidRPr="00AA6586">
        <w:rPr>
          <w:rFonts w:eastAsia="Times New Roman" w:cs="Calibri"/>
          <w:color w:val="000000"/>
          <w:szCs w:val="22"/>
          <w:lang w:bidi="he-IL"/>
        </w:rPr>
        <w:t xml:space="preserve"> and You exiled me, and my exile atoned for me, and now, amends have been made for my iniquity. May Your wrath turn away and may You comfort me. Jonathan renders: I will confess before You, O Lord, that I sinned before You, and, therefore, You were wroth with me, and were it not for Your mercy, I would not be worthy to have Your wrath turn away and comfort me, and behold, Your wrath has turned away from me. </w:t>
      </w:r>
    </w:p>
    <w:p w14:paraId="4D94D22D"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614FD84B" w14:textId="77777777" w:rsidR="00AA6586" w:rsidRPr="00AA6586" w:rsidRDefault="00AA6586" w:rsidP="0052320D">
      <w:pPr>
        <w:rPr>
          <w:lang w:bidi="he-IL"/>
        </w:rPr>
      </w:pPr>
      <w:r w:rsidRPr="00AA6586">
        <w:rPr>
          <w:b/>
          <w:bCs/>
          <w:lang w:bidi="he-IL"/>
        </w:rPr>
        <w:t>2</w:t>
      </w:r>
      <w:r w:rsidRPr="00AA6586">
        <w:rPr>
          <w:lang w:bidi="he-IL"/>
        </w:rPr>
        <w:t xml:space="preserve"> </w:t>
      </w:r>
      <w:r w:rsidRPr="00AA6586">
        <w:rPr>
          <w:b/>
          <w:bCs/>
          <w:lang w:bidi="he-IL"/>
        </w:rPr>
        <w:t>for the strength and the praise of the Eternal the Lord</w:t>
      </w:r>
      <w:r w:rsidRPr="00AA6586">
        <w:rPr>
          <w:lang w:bidi="he-IL"/>
        </w:rPr>
        <w:t xml:space="preserve"> The strength and the praise of the Holy One, blessed be He, that was my salvation. We cannot, however, explain </w:t>
      </w:r>
      <w:r w:rsidRPr="00AA6586">
        <w:rPr>
          <w:rtl/>
          <w:lang w:bidi="he-IL"/>
        </w:rPr>
        <w:t>עָזִּי</w:t>
      </w:r>
      <w:r w:rsidRPr="00AA6586">
        <w:rPr>
          <w:lang w:bidi="he-IL"/>
        </w:rPr>
        <w:t xml:space="preserve">, like </w:t>
      </w:r>
      <w:r w:rsidRPr="00AA6586">
        <w:rPr>
          <w:rtl/>
          <w:lang w:bidi="he-IL"/>
        </w:rPr>
        <w:t>עֻזִּי</w:t>
      </w:r>
      <w:r w:rsidRPr="00AA6586">
        <w:rPr>
          <w:lang w:bidi="he-IL"/>
        </w:rPr>
        <w:t xml:space="preserve">, my strength, for we do not find in Scripture </w:t>
      </w:r>
      <w:r w:rsidRPr="00AA6586">
        <w:rPr>
          <w:rtl/>
          <w:lang w:bidi="he-IL"/>
        </w:rPr>
        <w:t>עָזִּי</w:t>
      </w:r>
      <w:r w:rsidRPr="00AA6586">
        <w:rPr>
          <w:lang w:bidi="he-IL"/>
        </w:rPr>
        <w:t xml:space="preserve"> vowelized with a short ‘kamatz,’ but with a ‘shuruk,’ reading </w:t>
      </w:r>
      <w:r w:rsidRPr="00AA6586">
        <w:rPr>
          <w:rtl/>
          <w:lang w:bidi="he-IL"/>
        </w:rPr>
        <w:t>עֻזִּי</w:t>
      </w:r>
      <w:r w:rsidRPr="00AA6586">
        <w:rPr>
          <w:lang w:bidi="he-IL"/>
        </w:rPr>
        <w:t xml:space="preserve">, with the exception of three places where it is accompanied by </w:t>
      </w:r>
      <w:r w:rsidRPr="00AA6586">
        <w:rPr>
          <w:rtl/>
          <w:lang w:bidi="he-IL"/>
        </w:rPr>
        <w:t>וְזִמְרָת</w:t>
      </w:r>
      <w:r w:rsidRPr="00AA6586">
        <w:rPr>
          <w:lang w:bidi="he-IL"/>
        </w:rPr>
        <w:t xml:space="preserve">. Also, </w:t>
      </w:r>
      <w:r w:rsidRPr="00AA6586">
        <w:rPr>
          <w:rtl/>
          <w:lang w:bidi="he-IL"/>
        </w:rPr>
        <w:t>וְזִמְרָת</w:t>
      </w:r>
      <w:r w:rsidRPr="00AA6586">
        <w:rPr>
          <w:lang w:bidi="he-IL"/>
        </w:rPr>
        <w:t xml:space="preserve"> cannot be explained like </w:t>
      </w:r>
      <w:r w:rsidRPr="00AA6586">
        <w:rPr>
          <w:rtl/>
          <w:lang w:bidi="he-IL"/>
        </w:rPr>
        <w:t>וְזִמְרָתִי</w:t>
      </w:r>
      <w:r w:rsidRPr="00AA6586">
        <w:rPr>
          <w:lang w:bidi="he-IL"/>
        </w:rPr>
        <w:t xml:space="preserve">, my praise, but we are forced to say that </w:t>
      </w:r>
      <w:r w:rsidRPr="00AA6586">
        <w:rPr>
          <w:rtl/>
          <w:lang w:bidi="he-IL"/>
        </w:rPr>
        <w:t>וְזִמְרָת</w:t>
      </w:r>
      <w:r w:rsidRPr="00AA6586">
        <w:rPr>
          <w:lang w:bidi="he-IL"/>
        </w:rPr>
        <w:t xml:space="preserve"> is connected to the word following it. Therefore, I say that the ‘</w:t>
      </w:r>
      <w:proofErr w:type="spellStart"/>
      <w:r w:rsidRPr="00AA6586">
        <w:rPr>
          <w:lang w:bidi="he-IL"/>
        </w:rPr>
        <w:t>yud</w:t>
      </w:r>
      <w:proofErr w:type="spellEnd"/>
      <w:r w:rsidRPr="00AA6586">
        <w:rPr>
          <w:lang w:bidi="he-IL"/>
        </w:rPr>
        <w:t xml:space="preserve">’ of </w:t>
      </w:r>
      <w:r w:rsidRPr="00AA6586">
        <w:rPr>
          <w:rtl/>
          <w:lang w:bidi="he-IL"/>
        </w:rPr>
        <w:t>עָזִּי</w:t>
      </w:r>
      <w:r w:rsidRPr="00AA6586">
        <w:rPr>
          <w:lang w:bidi="he-IL"/>
        </w:rPr>
        <w:t xml:space="preserve"> is merely like the ‘</w:t>
      </w:r>
      <w:proofErr w:type="spellStart"/>
      <w:r w:rsidRPr="00AA6586">
        <w:rPr>
          <w:lang w:bidi="he-IL"/>
        </w:rPr>
        <w:t>yud</w:t>
      </w:r>
      <w:proofErr w:type="spellEnd"/>
      <w:r w:rsidRPr="00AA6586">
        <w:rPr>
          <w:lang w:bidi="he-IL"/>
        </w:rPr>
        <w:t xml:space="preserve">’ of (Deut. 33: 16) </w:t>
      </w:r>
      <w:r w:rsidRPr="00AA6586">
        <w:rPr>
          <w:rtl/>
          <w:lang w:bidi="he-IL"/>
        </w:rPr>
        <w:t>שׁוֹכְנִי סְנֶה</w:t>
      </w:r>
      <w:r w:rsidRPr="00AA6586">
        <w:rPr>
          <w:lang w:bidi="he-IL"/>
        </w:rPr>
        <w:t>, “He Who dwells in the thornbush.”</w:t>
      </w:r>
    </w:p>
    <w:p w14:paraId="4F29AE2E"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0D0BFAFF" w14:textId="77777777" w:rsidR="00AA6586" w:rsidRPr="00AA6586" w:rsidRDefault="00AA6586" w:rsidP="0052320D">
      <w:pPr>
        <w:rPr>
          <w:lang w:bidi="he-IL"/>
        </w:rPr>
      </w:pPr>
      <w:r w:rsidRPr="00AA6586">
        <w:rPr>
          <w:b/>
          <w:bCs/>
          <w:lang w:bidi="he-IL"/>
        </w:rPr>
        <w:t>the Eternal the Lord</w:t>
      </w:r>
      <w:r w:rsidRPr="00AA6586">
        <w:rPr>
          <w:lang w:bidi="he-IL"/>
        </w:rPr>
        <w:t xml:space="preserve"> Until now His Name was divided, and with the downfall of Amalek, it became whole, and so Scripture states (Exodus 17: 16): “For the hand is on the throne of the Eternal </w:t>
      </w:r>
      <w:r w:rsidRPr="00AA6586">
        <w:rPr>
          <w:rtl/>
          <w:lang w:bidi="he-IL"/>
        </w:rPr>
        <w:t>(כֵּס יָהּ)</w:t>
      </w:r>
      <w:r w:rsidRPr="00AA6586">
        <w:rPr>
          <w:lang w:bidi="he-IL"/>
        </w:rPr>
        <w:t>,” implying that the throne is incomplete, and the Name is incomplete until the Lord wages war against Amalek.</w:t>
      </w:r>
    </w:p>
    <w:p w14:paraId="1FA8CBC6"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299E3B2E" w14:textId="77777777" w:rsidR="00AA6586" w:rsidRPr="00AA6586" w:rsidRDefault="00AA6586" w:rsidP="0052320D">
      <w:pPr>
        <w:rPr>
          <w:lang w:bidi="he-IL"/>
        </w:rPr>
      </w:pPr>
      <w:r w:rsidRPr="00AA6586">
        <w:rPr>
          <w:b/>
          <w:bCs/>
          <w:lang w:bidi="he-IL"/>
        </w:rPr>
        <w:t>was my salvation.</w:t>
      </w:r>
      <w:r w:rsidRPr="00AA6586">
        <w:rPr>
          <w:lang w:bidi="he-IL"/>
        </w:rPr>
        <w:t xml:space="preserve"> Heb. </w:t>
      </w:r>
      <w:r w:rsidRPr="00AA6586">
        <w:rPr>
          <w:rtl/>
          <w:lang w:bidi="he-IL"/>
        </w:rPr>
        <w:t>וַיְהִי לִי לִישׁוּעָה</w:t>
      </w:r>
      <w:r w:rsidRPr="00AA6586">
        <w:rPr>
          <w:lang w:bidi="he-IL"/>
        </w:rPr>
        <w:t xml:space="preserve">, like </w:t>
      </w:r>
      <w:r w:rsidRPr="00AA6586">
        <w:rPr>
          <w:rtl/>
          <w:lang w:bidi="he-IL"/>
        </w:rPr>
        <w:t>הָיָה לִי לִישׁוּעָה</w:t>
      </w:r>
      <w:r w:rsidRPr="00AA6586">
        <w:rPr>
          <w:lang w:bidi="he-IL"/>
        </w:rPr>
        <w:t xml:space="preserve">, was to me for a salvation, and it is customary for Scripture to speak in this manner. Comp. (Exodus 9:21) “And he who did not heed the word of the Lord, left </w:t>
      </w:r>
      <w:r w:rsidRPr="00AA6586">
        <w:rPr>
          <w:rtl/>
          <w:lang w:bidi="he-IL"/>
        </w:rPr>
        <w:t>(וַיַּעֲזֹב)</w:t>
      </w:r>
      <w:r w:rsidRPr="00AA6586">
        <w:rPr>
          <w:lang w:bidi="he-IL"/>
        </w:rPr>
        <w:t xml:space="preserve"> his slaves and his cattle”; also, in II Chronicles (10:17): “And the children of Israel who dwelt in the cities of Judah, Rehoboam reigned </w:t>
      </w:r>
      <w:r w:rsidRPr="00AA6586">
        <w:rPr>
          <w:rtl/>
          <w:lang w:bidi="he-IL"/>
        </w:rPr>
        <w:t>(וַיִּמְלֹךְ)</w:t>
      </w:r>
      <w:r w:rsidRPr="00AA6586">
        <w:rPr>
          <w:lang w:bidi="he-IL"/>
        </w:rPr>
        <w:t xml:space="preserve"> over them.” It should say, </w:t>
      </w:r>
      <w:r w:rsidRPr="00AA6586">
        <w:rPr>
          <w:rtl/>
          <w:lang w:bidi="he-IL"/>
        </w:rPr>
        <w:t>מָלַךְ עֲלֵיהֶם</w:t>
      </w:r>
      <w:r w:rsidRPr="00AA6586">
        <w:rPr>
          <w:lang w:bidi="he-IL"/>
        </w:rPr>
        <w:t xml:space="preserve">. </w:t>
      </w:r>
    </w:p>
    <w:p w14:paraId="36511BCB"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60A40A8B"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3</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And you shall draw water</w:t>
      </w:r>
      <w:r w:rsidRPr="00AA6586">
        <w:rPr>
          <w:rFonts w:eastAsia="Times New Roman" w:cs="Calibri"/>
          <w:color w:val="000000"/>
          <w:szCs w:val="22"/>
          <w:lang w:bidi="he-IL"/>
        </w:rPr>
        <w:t xml:space="preserve"> You shall receive a new teaching [from Targum].</w:t>
      </w:r>
    </w:p>
    <w:p w14:paraId="1035617F"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6AEA074C"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from the fountains of the salvation</w:t>
      </w:r>
      <w:r w:rsidRPr="00AA6586">
        <w:rPr>
          <w:rFonts w:eastAsia="Times New Roman" w:cs="Calibri"/>
          <w:color w:val="000000"/>
          <w:szCs w:val="22"/>
          <w:lang w:bidi="he-IL"/>
        </w:rPr>
        <w:t xml:space="preserve"> For their heart will be dilated through the salvation that came to them, and secrets of the Torah that have been forgotten during the exile, because of the troubles, will be revealed to them.</w:t>
      </w:r>
    </w:p>
    <w:p w14:paraId="2F26D75C"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0020BBDE" w14:textId="77777777" w:rsidR="00AA6586" w:rsidRPr="00AA6586" w:rsidRDefault="00AA6586" w:rsidP="0052320D">
      <w:pPr>
        <w:rPr>
          <w:lang w:bidi="he-IL"/>
        </w:rPr>
      </w:pPr>
      <w:r w:rsidRPr="00AA6586">
        <w:rPr>
          <w:b/>
          <w:bCs/>
          <w:lang w:bidi="he-IL"/>
        </w:rPr>
        <w:t>4</w:t>
      </w:r>
      <w:r w:rsidRPr="00AA6586">
        <w:rPr>
          <w:lang w:bidi="he-IL"/>
        </w:rPr>
        <w:t xml:space="preserve"> </w:t>
      </w:r>
      <w:r w:rsidRPr="00AA6586">
        <w:rPr>
          <w:b/>
          <w:bCs/>
          <w:lang w:bidi="he-IL"/>
        </w:rPr>
        <w:t>His deeds</w:t>
      </w:r>
      <w:r w:rsidRPr="00AA6586">
        <w:rPr>
          <w:lang w:bidi="he-IL"/>
        </w:rPr>
        <w:t xml:space="preserve"> Heb. </w:t>
      </w:r>
      <w:r w:rsidRPr="00AA6586">
        <w:rPr>
          <w:rtl/>
          <w:lang w:bidi="he-IL"/>
        </w:rPr>
        <w:t>עֲלִילוֹתָיו</w:t>
      </w:r>
      <w:r w:rsidRPr="00AA6586">
        <w:rPr>
          <w:lang w:bidi="he-IL"/>
        </w:rPr>
        <w:t xml:space="preserve">, similar to </w:t>
      </w:r>
      <w:r w:rsidRPr="00AA6586">
        <w:rPr>
          <w:rtl/>
          <w:lang w:bidi="he-IL"/>
        </w:rPr>
        <w:t>מַעֲלָלָיו</w:t>
      </w:r>
      <w:r w:rsidRPr="00AA6586">
        <w:rPr>
          <w:lang w:bidi="he-IL"/>
        </w:rPr>
        <w:t>.</w:t>
      </w:r>
    </w:p>
    <w:p w14:paraId="02D3E627"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163129FB"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keep it in remembrance</w:t>
      </w:r>
      <w:r w:rsidRPr="00AA6586">
        <w:rPr>
          <w:rFonts w:eastAsia="Times New Roman" w:cs="Calibri"/>
          <w:color w:val="000000"/>
          <w:szCs w:val="22"/>
          <w:lang w:bidi="he-IL"/>
        </w:rPr>
        <w:t xml:space="preserve"> to praise [His Name,] for it is exalted.</w:t>
      </w:r>
    </w:p>
    <w:p w14:paraId="772452CB"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478920C8"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Chapter 14</w:t>
      </w:r>
    </w:p>
    <w:p w14:paraId="72BB7198" w14:textId="77777777" w:rsidR="00AA6586" w:rsidRPr="00AA6586" w:rsidRDefault="00AA6586" w:rsidP="00AA6586">
      <w:pPr>
        <w:rPr>
          <w:rFonts w:eastAsia="Times New Roman" w:cs="Calibri"/>
          <w:b/>
          <w:bCs/>
          <w:color w:val="000000"/>
          <w:szCs w:val="22"/>
          <w:lang w:bidi="he-IL"/>
        </w:rPr>
      </w:pPr>
    </w:p>
    <w:p w14:paraId="1C01C55D"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1</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For the Lord shall have mercy on Jacob</w:t>
      </w:r>
      <w:r w:rsidRPr="00AA6586">
        <w:rPr>
          <w:rFonts w:eastAsia="Times New Roman" w:cs="Calibri"/>
          <w:color w:val="000000"/>
          <w:szCs w:val="22"/>
          <w:lang w:bidi="he-IL"/>
        </w:rPr>
        <w:t xml:space="preserve"> to keep for them the promise of their redemption from Babylonia.</w:t>
      </w:r>
    </w:p>
    <w:p w14:paraId="0AFD3F0E"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3068AD64"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and again choose Israel</w:t>
      </w:r>
      <w:r w:rsidRPr="00AA6586">
        <w:rPr>
          <w:rFonts w:eastAsia="Times New Roman" w:cs="Calibri"/>
          <w:color w:val="000000"/>
          <w:szCs w:val="22"/>
          <w:lang w:bidi="he-IL"/>
        </w:rPr>
        <w:t xml:space="preserve"> in the future, He shall redeem them with a complete redemption.</w:t>
      </w:r>
    </w:p>
    <w:p w14:paraId="3AD09CBC"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7019B61B" w14:textId="15624E82" w:rsidR="00AA6586" w:rsidRPr="00AA6586" w:rsidRDefault="00AA6586" w:rsidP="0052320D">
      <w:pPr>
        <w:rPr>
          <w:lang w:bidi="he-IL"/>
        </w:rPr>
      </w:pPr>
      <w:r w:rsidRPr="00AA6586">
        <w:rPr>
          <w:b/>
          <w:bCs/>
          <w:lang w:bidi="he-IL"/>
        </w:rPr>
        <w:t>and join</w:t>
      </w:r>
      <w:r w:rsidRPr="00AA6586">
        <w:rPr>
          <w:lang w:bidi="he-IL"/>
        </w:rPr>
        <w:t xml:space="preserve"> And they shall be added on. Comp. (I Sam. 2:36) “Take me now into... </w:t>
      </w:r>
      <w:r w:rsidRPr="00AA6586">
        <w:rPr>
          <w:rtl/>
          <w:lang w:bidi="he-IL"/>
        </w:rPr>
        <w:t>(סָפְחֵנִי</w:t>
      </w:r>
      <w:r w:rsidR="00B8723A" w:rsidRPr="00AA6586">
        <w:rPr>
          <w:rFonts w:hint="cs"/>
          <w:rtl/>
          <w:lang w:bidi="he-IL"/>
        </w:rPr>
        <w:t>)</w:t>
      </w:r>
      <w:r w:rsidR="00B8723A" w:rsidRPr="00AA6586">
        <w:rPr>
          <w:lang w:bidi="he-IL"/>
        </w:rPr>
        <w:t>”</w:t>
      </w:r>
      <w:r w:rsidRPr="00AA6586">
        <w:rPr>
          <w:lang w:bidi="he-IL"/>
        </w:rPr>
        <w:t xml:space="preserve"> and also (ibid. 27:19) “From cleaving to the Lord’s heritage </w:t>
      </w:r>
      <w:r w:rsidRPr="00AA6586">
        <w:rPr>
          <w:rtl/>
          <w:lang w:bidi="he-IL"/>
        </w:rPr>
        <w:t>(מֵהִסְתַּפֵּחַ)</w:t>
      </w:r>
      <w:r w:rsidRPr="00AA6586">
        <w:rPr>
          <w:lang w:bidi="he-IL"/>
        </w:rPr>
        <w:t xml:space="preserve">.” </w:t>
      </w:r>
    </w:p>
    <w:p w14:paraId="256C1389"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3E362DA3" w14:textId="77777777" w:rsidR="00AA6586" w:rsidRPr="00AA6586" w:rsidRDefault="00AA6586" w:rsidP="00AA6586">
      <w:pPr>
        <w:rPr>
          <w:rFonts w:eastAsia="Times New Roman" w:cs="Calibri"/>
          <w:color w:val="000000"/>
          <w:szCs w:val="22"/>
          <w:lang w:bidi="he-IL"/>
        </w:rPr>
      </w:pPr>
      <w:r w:rsidRPr="00AA6586">
        <w:rPr>
          <w:rFonts w:eastAsia="Times New Roman" w:cs="Calibri"/>
          <w:b/>
          <w:bCs/>
          <w:color w:val="000000"/>
          <w:szCs w:val="22"/>
          <w:lang w:bidi="he-IL"/>
        </w:rPr>
        <w:t>2</w:t>
      </w:r>
      <w:r w:rsidRPr="00AA6586">
        <w:rPr>
          <w:rFonts w:eastAsia="Times New Roman" w:cs="Calibri"/>
          <w:color w:val="000000"/>
          <w:szCs w:val="22"/>
          <w:lang w:bidi="he-IL"/>
        </w:rPr>
        <w:t xml:space="preserve"> </w:t>
      </w:r>
      <w:r w:rsidRPr="00AA6586">
        <w:rPr>
          <w:rFonts w:eastAsia="Times New Roman" w:cs="Calibri"/>
          <w:b/>
          <w:bCs/>
          <w:color w:val="000000"/>
          <w:szCs w:val="22"/>
          <w:lang w:bidi="he-IL"/>
        </w:rPr>
        <w:t>shall inherit</w:t>
      </w:r>
      <w:r w:rsidRPr="00AA6586">
        <w:rPr>
          <w:rFonts w:eastAsia="Times New Roman" w:cs="Calibri"/>
          <w:color w:val="000000"/>
          <w:szCs w:val="22"/>
          <w:lang w:bidi="he-IL"/>
        </w:rPr>
        <w:t xml:space="preserve"> they shall inherit from them, and similarly, “and you shall hold onto them as an inheritance” (Lev. 25:46).</w:t>
      </w:r>
    </w:p>
    <w:p w14:paraId="3F8188E7" w14:textId="77777777" w:rsidR="00AA6586" w:rsidRPr="00AA6586" w:rsidRDefault="00AA6586" w:rsidP="00AA6586">
      <w:pPr>
        <w:rPr>
          <w:rFonts w:eastAsia="Times New Roman" w:cs="Calibri"/>
          <w:color w:val="000000"/>
          <w:szCs w:val="22"/>
          <w:lang w:bidi="he-IL"/>
        </w:rPr>
      </w:pPr>
      <w:r w:rsidRPr="00AA6586">
        <w:rPr>
          <w:rFonts w:eastAsia="Times New Roman" w:cs="Calibri"/>
          <w:color w:val="000000"/>
          <w:szCs w:val="22"/>
          <w:lang w:bidi="he-IL"/>
        </w:rPr>
        <w:t xml:space="preserve"> </w:t>
      </w:r>
    </w:p>
    <w:p w14:paraId="676DD2B8" w14:textId="77777777" w:rsidR="00AA6586" w:rsidRPr="00AA6586" w:rsidRDefault="00AA6586" w:rsidP="0052320D">
      <w:pPr>
        <w:rPr>
          <w:lang w:bidi="he-IL"/>
        </w:rPr>
      </w:pPr>
      <w:r w:rsidRPr="00AA6586">
        <w:rPr>
          <w:b/>
          <w:bCs/>
          <w:lang w:bidi="he-IL"/>
        </w:rPr>
        <w:t>and rule</w:t>
      </w:r>
      <w:r w:rsidRPr="00AA6586">
        <w:rPr>
          <w:lang w:bidi="he-IL"/>
        </w:rPr>
        <w:t xml:space="preserve"> Heb. </w:t>
      </w:r>
      <w:r w:rsidRPr="00AA6586">
        <w:rPr>
          <w:rtl/>
          <w:lang w:bidi="he-IL"/>
        </w:rPr>
        <w:t>וְרָדוּ</w:t>
      </w:r>
      <w:r w:rsidRPr="00AA6586">
        <w:rPr>
          <w:lang w:bidi="he-IL"/>
        </w:rPr>
        <w:t xml:space="preserve">, an expression of ruling and dominating, as (Lev. 25:46): “You shall not rule over him </w:t>
      </w:r>
      <w:r w:rsidRPr="00AA6586">
        <w:rPr>
          <w:rtl/>
          <w:lang w:bidi="he-IL"/>
        </w:rPr>
        <w:t>(תִרְדֶה)</w:t>
      </w:r>
      <w:r w:rsidRPr="00AA6586">
        <w:rPr>
          <w:lang w:bidi="he-IL"/>
        </w:rPr>
        <w:t xml:space="preserve">.” </w:t>
      </w:r>
    </w:p>
    <w:p w14:paraId="04DA2A35" w14:textId="77777777" w:rsidR="00AF7B5B" w:rsidRPr="00D90075" w:rsidRDefault="00AF7B5B" w:rsidP="00AF7B5B">
      <w:pPr>
        <w:pBdr>
          <w:bottom w:val="double" w:sz="4" w:space="1" w:color="auto"/>
        </w:pBdr>
        <w:rPr>
          <w:rFonts w:eastAsia="Times New Roman"/>
          <w:color w:val="000000"/>
          <w:sz w:val="16"/>
          <w:szCs w:val="16"/>
          <w:lang w:bidi="he-IL"/>
        </w:rPr>
      </w:pPr>
      <w:bookmarkStart w:id="17" w:name="_Hlk207901618"/>
    </w:p>
    <w:p w14:paraId="1492044B" w14:textId="332686A7" w:rsidR="00AF7B5B" w:rsidRPr="009C40B7" w:rsidRDefault="00AF7B5B" w:rsidP="00AF7B5B">
      <w:pPr>
        <w:rPr>
          <w:rFonts w:eastAsia="Times New Roman" w:cs="Calibri"/>
          <w:color w:val="000000"/>
          <w:szCs w:val="22"/>
          <w:lang w:bidi="he-IL"/>
        </w:rPr>
      </w:pPr>
      <w:bookmarkStart w:id="18" w:name="_Hlk202886980"/>
      <w:bookmarkEnd w:id="17"/>
    </w:p>
    <w:bookmarkEnd w:id="18"/>
    <w:p w14:paraId="29EE86CF" w14:textId="486F7EED" w:rsidR="0061108E" w:rsidRDefault="00AF7B5B" w:rsidP="00F25530">
      <w:pPr>
        <w:pStyle w:val="Heading2"/>
        <w:rPr>
          <w:rFonts w:eastAsia="Calibri"/>
        </w:rPr>
      </w:pPr>
      <w:r w:rsidRPr="0061108E">
        <w:rPr>
          <w:rFonts w:eastAsia="Calibri"/>
          <w:lang w:val="en-AU"/>
        </w:rPr>
        <w:lastRenderedPageBreak/>
        <w:t>Commentary on the Ashlamatah</w:t>
      </w:r>
      <w:r w:rsidR="00AA6586" w:rsidRPr="0061108E">
        <w:rPr>
          <w:rFonts w:eastAsia="Calibri"/>
          <w:lang w:val="en-AU"/>
        </w:rPr>
        <w:t xml:space="preserve"> </w:t>
      </w:r>
      <w:r w:rsidR="0061108E" w:rsidRPr="0032404B">
        <w:rPr>
          <w:rFonts w:eastAsia="Calibri"/>
          <w:lang w:val="en-AU"/>
        </w:rPr>
        <w:t xml:space="preserve">of </w:t>
      </w:r>
      <w:r w:rsidR="0061108E">
        <w:rPr>
          <w:rFonts w:eastAsia="Calibri"/>
        </w:rPr>
        <w:t>(Yeshayah)</w:t>
      </w:r>
      <w:r w:rsidR="0052320D">
        <w:rPr>
          <w:rFonts w:eastAsia="Calibri"/>
        </w:rPr>
        <w:t xml:space="preserve"> </w:t>
      </w:r>
      <w:r w:rsidR="0061108E">
        <w:rPr>
          <w:rFonts w:eastAsia="Calibri"/>
        </w:rPr>
        <w:t>Isaiah 11:16-12:6 &amp; 14:1-2</w:t>
      </w:r>
    </w:p>
    <w:p w14:paraId="3EB6883E" w14:textId="36FE6107" w:rsidR="0061108E" w:rsidRDefault="0061108E" w:rsidP="0061108E">
      <w:pPr>
        <w:jc w:val="center"/>
        <w:rPr>
          <w:rFonts w:eastAsia="Calibri"/>
          <w:lang w:val="en-AU"/>
        </w:rPr>
      </w:pPr>
      <w:r w:rsidRPr="0032404B">
        <w:rPr>
          <w:rFonts w:eastAsia="Calibri"/>
          <w:lang w:val="en-AU"/>
        </w:rPr>
        <w:t>By: H.Ex. Adon Shlomoh Ben Ab</w:t>
      </w:r>
      <w:r>
        <w:rPr>
          <w:rFonts w:eastAsia="Calibri"/>
          <w:lang w:val="en-AU"/>
        </w:rPr>
        <w:t>raham</w:t>
      </w:r>
    </w:p>
    <w:p w14:paraId="15FA2F65" w14:textId="77777777" w:rsidR="0052320D" w:rsidRDefault="0052320D" w:rsidP="0052320D">
      <w:pPr>
        <w:rPr>
          <w:rFonts w:eastAsia="Calibri"/>
        </w:rPr>
      </w:pPr>
    </w:p>
    <w:p w14:paraId="6D3DA0F7" w14:textId="2139C93E" w:rsidR="0052320D" w:rsidRPr="0052320D" w:rsidRDefault="0052320D" w:rsidP="0052320D">
      <w:pPr>
        <w:rPr>
          <w:rFonts w:eastAsia="Calibri"/>
        </w:rPr>
      </w:pPr>
      <w:r w:rsidRPr="0052320D">
        <w:rPr>
          <w:rFonts w:eastAsia="Calibri"/>
        </w:rPr>
        <w:t>This chapter tells of the great salvation that will take place at the end of days at the coming of the Messiah. The long ravages of the exile, which have decimated the Davidic dynasty, will have all but destroyed this dynasty from the earth – but the stump of Jesse will remain. This coming Monarch will reflect the spirit and wisdom of Jewish holiness. He will usher in an era when peace shall rule the world, and mortal enemies will dwell together.</w:t>
      </w:r>
      <w:r w:rsidRPr="0052320D">
        <w:rPr>
          <w:rFonts w:eastAsia="Calibri"/>
          <w:b/>
          <w:bCs/>
        </w:rPr>
        <w:t xml:space="preserve"> </w:t>
      </w:r>
      <w:r w:rsidRPr="0052320D">
        <w:rPr>
          <w:rFonts w:eastAsia="Calibri"/>
        </w:rPr>
        <w:t>Hashem will gather his children from the corners of the earth. The hostility of the nation of Judah and Ephraim will cease, and they will unite in brotherhood and reconquer all of Eretz Israel from the Nations that have denied them their land.</w:t>
      </w:r>
      <w:r w:rsidRPr="0052320D">
        <w:rPr>
          <w:rFonts w:eastAsia="Calibri"/>
          <w:vertAlign w:val="superscript"/>
        </w:rPr>
        <w:footnoteReference w:id="47"/>
      </w:r>
      <w:r w:rsidRPr="0052320D">
        <w:rPr>
          <w:rFonts w:eastAsia="Calibri"/>
        </w:rPr>
        <w:t xml:space="preserve"> Malbim comments in reference to this parsha that from this time onward, the Prophets began to prophe</w:t>
      </w:r>
      <w:r w:rsidR="00F25530">
        <w:rPr>
          <w:rFonts w:eastAsia="Calibri"/>
        </w:rPr>
        <w:t>s</w:t>
      </w:r>
      <w:r w:rsidRPr="0052320D">
        <w:rPr>
          <w:rFonts w:eastAsia="Calibri"/>
        </w:rPr>
        <w:t>y about the ultimate Messianic Redemption when all twelve tribes will be reunited, return to the land, build the Temple, and the Kingdom of Israel will be restored.</w:t>
      </w:r>
      <w:r w:rsidRPr="0052320D">
        <w:rPr>
          <w:rFonts w:eastAsia="Calibri"/>
          <w:vertAlign w:val="superscript"/>
        </w:rPr>
        <w:footnoteReference w:id="48"/>
      </w:r>
    </w:p>
    <w:p w14:paraId="7055098E" w14:textId="77777777" w:rsidR="0052320D" w:rsidRPr="0052320D" w:rsidRDefault="0052320D" w:rsidP="0052320D">
      <w:pPr>
        <w:rPr>
          <w:rFonts w:eastAsia="Calibri"/>
        </w:rPr>
      </w:pPr>
    </w:p>
    <w:p w14:paraId="095C8719" w14:textId="6CC5F8A4" w:rsidR="0052320D" w:rsidRPr="0052320D" w:rsidRDefault="0052320D" w:rsidP="0052320D">
      <w:pPr>
        <w:rPr>
          <w:rFonts w:eastAsia="Calibri"/>
        </w:rPr>
      </w:pPr>
      <w:r w:rsidRPr="0052320D">
        <w:rPr>
          <w:rFonts w:eastAsia="Calibri"/>
        </w:rPr>
        <w:t>In our Torah portion (Numbers 33:55-56), the Israelites must obey God and drive the Palestinians out of the Land! How and when will it happen?</w:t>
      </w:r>
      <w:r w:rsidRPr="0052320D">
        <w:rPr>
          <w:rFonts w:eastAsia="Calibri"/>
          <w:b/>
          <w:bCs/>
        </w:rPr>
        <w:t xml:space="preserve"> </w:t>
      </w:r>
      <w:r w:rsidRPr="0052320D">
        <w:rPr>
          <w:rFonts w:eastAsia="Calibri"/>
        </w:rPr>
        <w:t>In the verse just before our reading (Isaiah 11:10-14): “In that day there shall be a root of Jesse. The manifestation or operation of the Messiah ben David, when the envy of Ephraim shall depart, and Judah shall not vex Ephraim. Then they (both Ephraim and Judah) shall fly upon the shoulders of the Philistines toward the west. What does this mean? In the time of the Messiah, son of David, the Jewish people will reunite with the Israelites of the Ten Tribes and they working all together will get rid of the Palestinians and clean the holy Land from the evil neighbors, as God calls them –</w:t>
      </w:r>
      <w:r w:rsidRPr="0052320D">
        <w:rPr>
          <w:rFonts w:eastAsia="Calibri"/>
          <w:b/>
          <w:bCs/>
        </w:rPr>
        <w:t xml:space="preserve"> </w:t>
      </w:r>
      <w:r w:rsidRPr="0052320D">
        <w:rPr>
          <w:rFonts w:eastAsia="Calibri"/>
          <w:i/>
          <w:iCs/>
        </w:rPr>
        <w:t>“those who are no people”, “a foolish nation”</w:t>
      </w:r>
      <w:r w:rsidRPr="0052320D">
        <w:rPr>
          <w:rFonts w:eastAsia="Calibri"/>
        </w:rPr>
        <w:t xml:space="preserve"> (Deuteronomy 32:21).</w:t>
      </w:r>
      <w:r w:rsidRPr="0052320D">
        <w:rPr>
          <w:rFonts w:eastAsia="Calibri"/>
          <w:b/>
          <w:bCs/>
        </w:rPr>
        <w:t xml:space="preserve"> </w:t>
      </w:r>
      <w:r w:rsidRPr="0052320D">
        <w:rPr>
          <w:rFonts w:eastAsia="Calibri"/>
        </w:rPr>
        <w:t>The nations will gather around the banner of Messiah and follow his commands. For Messiah is not only the savior and redeemer of the Jewish people but the redeemer of all mankind. Abarbanel points out on this (11:10) verse that temporal Kings and rulers are honored because of their military might or economic power over others. Not so with the Messianic king or even those who operate under the Messianic banner, displaying Messianic characteristics. Those who work in concert with Messiah will derive honor by living in peace and inspiring others to do the same.</w:t>
      </w:r>
    </w:p>
    <w:p w14:paraId="3DB77CF5" w14:textId="77777777" w:rsidR="0052320D" w:rsidRPr="0052320D" w:rsidRDefault="0052320D" w:rsidP="0052320D">
      <w:pPr>
        <w:rPr>
          <w:rFonts w:eastAsia="Calibri"/>
        </w:rPr>
      </w:pPr>
    </w:p>
    <w:p w14:paraId="4341A9A8" w14:textId="2A7F1684" w:rsidR="0052320D" w:rsidRPr="0052320D" w:rsidRDefault="0052320D" w:rsidP="0052320D">
      <w:pPr>
        <w:rPr>
          <w:rFonts w:eastAsia="Calibri"/>
        </w:rPr>
      </w:pPr>
      <w:r w:rsidRPr="0052320D">
        <w:rPr>
          <w:rFonts w:eastAsia="Calibri"/>
        </w:rPr>
        <w:t>In our opening verse, the Prophet reaches back beyond this Messiah of David to the exodus and tells of this universal exodus to come.</w:t>
      </w:r>
      <w:r w:rsidRPr="0052320D">
        <w:rPr>
          <w:rFonts w:eastAsia="Calibri"/>
          <w:b/>
          <w:bCs/>
        </w:rPr>
        <w:t xml:space="preserve"> </w:t>
      </w:r>
      <w:r w:rsidRPr="0052320D">
        <w:rPr>
          <w:rFonts w:eastAsia="Calibri"/>
          <w:i/>
          <w:iCs/>
        </w:rPr>
        <w:t>There shall be a highway for the remnant of His people, that shall remain from Assyria, like as there was for Israel in the day that he came up out of the land of Egypt</w:t>
      </w:r>
      <w:r w:rsidRPr="0052320D">
        <w:rPr>
          <w:rFonts w:eastAsia="Calibri"/>
        </w:rPr>
        <w:t>.</w:t>
      </w:r>
      <w:r w:rsidRPr="0052320D">
        <w:rPr>
          <w:rFonts w:eastAsia="Calibri"/>
          <w:vertAlign w:val="superscript"/>
        </w:rPr>
        <w:footnoteReference w:id="49"/>
      </w:r>
      <w:r w:rsidRPr="0052320D">
        <w:rPr>
          <w:rFonts w:eastAsia="Calibri"/>
          <w:b/>
          <w:bCs/>
        </w:rPr>
        <w:t xml:space="preserve"> </w:t>
      </w:r>
      <w:r w:rsidRPr="0052320D">
        <w:rPr>
          <w:rFonts w:eastAsia="Calibri"/>
        </w:rPr>
        <w:t>The theme of the Davidic kingdom is continued; the same nations that David conquered</w:t>
      </w:r>
      <w:r w:rsidRPr="0052320D">
        <w:rPr>
          <w:rFonts w:eastAsia="Calibri"/>
          <w:vertAlign w:val="superscript"/>
        </w:rPr>
        <w:footnoteReference w:id="50"/>
      </w:r>
      <w:r w:rsidRPr="0052320D">
        <w:rPr>
          <w:rFonts w:eastAsia="Calibri"/>
        </w:rPr>
        <w:t xml:space="preserve"> are mentioned again as being ‘plundered.’ ‘Plundered’ describes the destructive activity taken against cities or places.</w:t>
      </w:r>
      <w:r w:rsidRPr="0052320D">
        <w:rPr>
          <w:rFonts w:eastAsia="Calibri"/>
          <w:vertAlign w:val="superscript"/>
        </w:rPr>
        <w:footnoteReference w:id="51"/>
      </w:r>
      <w:r w:rsidRPr="0052320D">
        <w:rPr>
          <w:rFonts w:eastAsia="Calibri"/>
        </w:rPr>
        <w:t xml:space="preserve"> The text teaches us that Ephraim and Judah together will plunder these ‘Philistines’, the ancient enemies of Israel. What is spoken of as “his remnant people” is the gathering of his elect from the four corners of the earth (Mark 13:27) and spoken of by Isaiah as the one people brought together by divine action. Daas Sofrim</w:t>
      </w:r>
      <w:r w:rsidRPr="0052320D">
        <w:rPr>
          <w:rFonts w:eastAsia="Calibri"/>
          <w:vertAlign w:val="superscript"/>
        </w:rPr>
        <w:footnoteReference w:id="52"/>
      </w:r>
      <w:r w:rsidRPr="0052320D">
        <w:rPr>
          <w:rFonts w:eastAsia="Calibri"/>
        </w:rPr>
        <w:t xml:space="preserve"> mentions that the “remnant” here refers to the exiles of the Ten Tribes who were dispersed among these nations in the vicinity of Assyria. The Rabbis comment that the original people of these </w:t>
      </w:r>
      <w:r w:rsidRPr="0052320D">
        <w:rPr>
          <w:rFonts w:eastAsia="Calibri"/>
        </w:rPr>
        <w:lastRenderedPageBreak/>
        <w:t>ancient nations have long since assimilated and have disappeared as individual nations: they are now followers of either Islam or Christianity.</w:t>
      </w:r>
      <w:r w:rsidRPr="0052320D">
        <w:rPr>
          <w:rFonts w:eastAsia="Calibri"/>
          <w:vertAlign w:val="superscript"/>
        </w:rPr>
        <w:footnoteReference w:id="53"/>
      </w:r>
    </w:p>
    <w:p w14:paraId="49166607" w14:textId="77777777" w:rsidR="0052320D" w:rsidRPr="0052320D" w:rsidRDefault="0052320D" w:rsidP="0052320D">
      <w:pPr>
        <w:rPr>
          <w:rFonts w:eastAsia="Calibri"/>
        </w:rPr>
      </w:pPr>
    </w:p>
    <w:p w14:paraId="7B54E5C5" w14:textId="67B00EE6" w:rsidR="0052320D" w:rsidRPr="0052320D" w:rsidRDefault="0052320D" w:rsidP="0052320D">
      <w:pPr>
        <w:rPr>
          <w:rFonts w:eastAsia="Calibri"/>
          <w:i/>
          <w:iCs/>
          <w:sz w:val="20"/>
          <w:szCs w:val="20"/>
        </w:rPr>
      </w:pPr>
      <w:r w:rsidRPr="0052320D">
        <w:rPr>
          <w:rFonts w:eastAsia="Calibri"/>
        </w:rPr>
        <w:t>Scholars tell us the twelfth chapter is a concluding inclusion to the earlier six chapters, a song if you will, much like the song the children of Israel sang after crossing the Reed Sea after coming out of Egypt.</w:t>
      </w:r>
      <w:r w:rsidRPr="0052320D">
        <w:rPr>
          <w:rFonts w:eastAsia="Calibri"/>
          <w:b/>
          <w:bCs/>
        </w:rPr>
        <w:t xml:space="preserve"> </w:t>
      </w:r>
    </w:p>
    <w:p w14:paraId="02FF9E7F" w14:textId="77777777" w:rsidR="0052320D" w:rsidRPr="0052320D" w:rsidRDefault="0052320D" w:rsidP="0052320D">
      <w:pPr>
        <w:rPr>
          <w:rFonts w:eastAsia="Calibri"/>
          <w:i/>
          <w:iCs/>
          <w:sz w:val="20"/>
          <w:szCs w:val="20"/>
        </w:rPr>
      </w:pPr>
    </w:p>
    <w:p w14:paraId="23701F38" w14:textId="1DE8B26B" w:rsidR="0052320D" w:rsidRPr="0052320D" w:rsidRDefault="0052320D" w:rsidP="0052320D">
      <w:pPr>
        <w:rPr>
          <w:rFonts w:eastAsia="Calibri"/>
          <w:i/>
          <w:iCs/>
        </w:rPr>
      </w:pPr>
      <w:r w:rsidRPr="0052320D">
        <w:rPr>
          <w:rFonts w:eastAsia="Calibri"/>
          <w:i/>
          <w:iCs/>
          <w:sz w:val="20"/>
          <w:szCs w:val="20"/>
        </w:rPr>
        <w:t>In that day, thou shalt say (</w:t>
      </w:r>
      <w:r w:rsidRPr="0052320D">
        <w:rPr>
          <w:rFonts w:eastAsia="Calibri"/>
          <w:b/>
          <w:bCs/>
          <w:i/>
          <w:iCs/>
          <w:sz w:val="20"/>
          <w:szCs w:val="20"/>
        </w:rPr>
        <w:t>Sing</w:t>
      </w:r>
      <w:r w:rsidRPr="0052320D">
        <w:rPr>
          <w:rFonts w:eastAsia="Calibri"/>
          <w:i/>
          <w:iCs/>
          <w:sz w:val="20"/>
          <w:szCs w:val="20"/>
        </w:rPr>
        <w:t>): I will give thanks unto Thee, O Lord</w:t>
      </w:r>
      <w:r w:rsidRPr="0052320D">
        <w:rPr>
          <w:rFonts w:eastAsia="Calibri"/>
          <w:sz w:val="20"/>
          <w:szCs w:val="20"/>
        </w:rPr>
        <w:t xml:space="preserve">; </w:t>
      </w:r>
      <w:r w:rsidRPr="0052320D">
        <w:rPr>
          <w:rFonts w:eastAsia="Calibri"/>
          <w:sz w:val="20"/>
          <w:szCs w:val="20"/>
          <w:u w:val="single"/>
        </w:rPr>
        <w:t>for though Thou was angry with me, thine anger is turned away, and</w:t>
      </w:r>
      <w:r w:rsidRPr="0052320D">
        <w:rPr>
          <w:rFonts w:eastAsia="Calibri"/>
          <w:sz w:val="20"/>
          <w:szCs w:val="20"/>
        </w:rPr>
        <w:t xml:space="preserve"> </w:t>
      </w:r>
      <w:r w:rsidRPr="0052320D">
        <w:rPr>
          <w:rFonts w:eastAsia="Calibri"/>
          <w:i/>
          <w:iCs/>
          <w:sz w:val="20"/>
          <w:szCs w:val="20"/>
        </w:rPr>
        <w:t>Thou comforts me.</w:t>
      </w:r>
      <w:r w:rsidRPr="0052320D">
        <w:rPr>
          <w:rFonts w:eastAsia="Calibri"/>
          <w:sz w:val="20"/>
          <w:szCs w:val="20"/>
        </w:rPr>
        <w:t xml:space="preserve"> </w:t>
      </w:r>
      <w:r w:rsidRPr="0052320D">
        <w:rPr>
          <w:rFonts w:eastAsia="Calibri"/>
          <w:sz w:val="20"/>
          <w:szCs w:val="20"/>
          <w:vertAlign w:val="superscript"/>
        </w:rPr>
        <w:t>2</w:t>
      </w:r>
      <w:r w:rsidRPr="0052320D">
        <w:rPr>
          <w:rFonts w:eastAsia="Calibri"/>
          <w:sz w:val="20"/>
          <w:szCs w:val="20"/>
        </w:rPr>
        <w:t xml:space="preserve"> Behold, </w:t>
      </w:r>
      <w:r w:rsidRPr="0052320D">
        <w:rPr>
          <w:rFonts w:eastAsia="Calibri"/>
          <w:i/>
          <w:iCs/>
          <w:sz w:val="20"/>
          <w:szCs w:val="20"/>
        </w:rPr>
        <w:t>God is my salvation</w:t>
      </w:r>
      <w:r w:rsidRPr="0052320D">
        <w:rPr>
          <w:rFonts w:eastAsia="Calibri"/>
          <w:sz w:val="20"/>
          <w:szCs w:val="20"/>
        </w:rPr>
        <w:t xml:space="preserve">; I will </w:t>
      </w:r>
      <w:r w:rsidRPr="0052320D">
        <w:rPr>
          <w:rFonts w:eastAsia="Calibri"/>
          <w:i/>
          <w:iCs/>
          <w:sz w:val="20"/>
          <w:szCs w:val="20"/>
        </w:rPr>
        <w:t>trust, and will not be afraid</w:t>
      </w:r>
      <w:r w:rsidRPr="0052320D">
        <w:rPr>
          <w:rFonts w:eastAsia="Calibri"/>
          <w:sz w:val="20"/>
          <w:szCs w:val="20"/>
        </w:rPr>
        <w:t xml:space="preserve">; for </w:t>
      </w:r>
      <w:r w:rsidRPr="0052320D">
        <w:rPr>
          <w:rFonts w:eastAsia="Calibri"/>
          <w:i/>
          <w:iCs/>
          <w:sz w:val="20"/>
          <w:szCs w:val="20"/>
        </w:rPr>
        <w:t xml:space="preserve">GOD the Lord is my strength and </w:t>
      </w:r>
      <w:r w:rsidRPr="0052320D">
        <w:rPr>
          <w:rFonts w:eastAsia="Calibri"/>
          <w:b/>
          <w:bCs/>
          <w:i/>
          <w:iCs/>
          <w:sz w:val="20"/>
          <w:szCs w:val="20"/>
        </w:rPr>
        <w:t>song</w:t>
      </w:r>
      <w:r w:rsidRPr="0052320D">
        <w:rPr>
          <w:rFonts w:eastAsia="Calibri"/>
          <w:i/>
          <w:iCs/>
          <w:sz w:val="20"/>
          <w:szCs w:val="20"/>
        </w:rPr>
        <w:t>; and He is become my salvation.</w:t>
      </w:r>
      <w:r w:rsidRPr="0052320D">
        <w:rPr>
          <w:rFonts w:eastAsia="Calibri"/>
          <w:sz w:val="20"/>
          <w:szCs w:val="20"/>
        </w:rPr>
        <w:t xml:space="preserve">’ </w:t>
      </w:r>
      <w:r w:rsidRPr="0052320D">
        <w:rPr>
          <w:rFonts w:eastAsia="Calibri"/>
          <w:sz w:val="20"/>
          <w:szCs w:val="20"/>
          <w:vertAlign w:val="superscript"/>
        </w:rPr>
        <w:t>3</w:t>
      </w:r>
      <w:r w:rsidRPr="0052320D">
        <w:rPr>
          <w:rFonts w:eastAsia="Calibri"/>
          <w:sz w:val="20"/>
          <w:szCs w:val="20"/>
        </w:rPr>
        <w:t xml:space="preserve"> Therefore, </w:t>
      </w:r>
      <w:r w:rsidRPr="0052320D">
        <w:rPr>
          <w:rFonts w:eastAsia="Calibri"/>
          <w:i/>
          <w:iCs/>
          <w:sz w:val="20"/>
          <w:szCs w:val="20"/>
        </w:rPr>
        <w:t>with joy shall ye draw water out of the wells of salvation.</w:t>
      </w:r>
      <w:r w:rsidRPr="0052320D">
        <w:rPr>
          <w:rFonts w:eastAsia="Calibri"/>
          <w:b/>
          <w:bCs/>
          <w:i/>
          <w:iCs/>
          <w:sz w:val="20"/>
          <w:szCs w:val="20"/>
        </w:rPr>
        <w:t xml:space="preserve"> </w:t>
      </w:r>
      <w:r w:rsidRPr="0052320D">
        <w:rPr>
          <w:rFonts w:eastAsia="Calibri"/>
          <w:sz w:val="20"/>
          <w:szCs w:val="20"/>
          <w:vertAlign w:val="superscript"/>
        </w:rPr>
        <w:t>4</w:t>
      </w:r>
      <w:r w:rsidRPr="0052320D">
        <w:rPr>
          <w:rFonts w:eastAsia="Calibri"/>
          <w:sz w:val="20"/>
          <w:szCs w:val="20"/>
        </w:rPr>
        <w:t xml:space="preserve"> And </w:t>
      </w:r>
      <w:r w:rsidRPr="0052320D">
        <w:rPr>
          <w:rFonts w:eastAsia="Calibri"/>
          <w:i/>
          <w:iCs/>
          <w:sz w:val="20"/>
          <w:szCs w:val="20"/>
        </w:rPr>
        <w:t>in that day shall ye say</w:t>
      </w:r>
      <w:r w:rsidRPr="0052320D">
        <w:rPr>
          <w:rFonts w:eastAsia="Calibri"/>
          <w:b/>
          <w:bCs/>
          <w:i/>
          <w:iCs/>
          <w:sz w:val="20"/>
          <w:szCs w:val="20"/>
        </w:rPr>
        <w:t>(sing</w:t>
      </w:r>
      <w:r w:rsidRPr="0052320D">
        <w:rPr>
          <w:rFonts w:eastAsia="Calibri"/>
          <w:i/>
          <w:iCs/>
          <w:sz w:val="20"/>
          <w:szCs w:val="20"/>
        </w:rPr>
        <w:t xml:space="preserve">): Give thanks unto the Lord, proclaim His name, declare His doings among the people, make mention that His name is exalted. </w:t>
      </w:r>
      <w:r w:rsidRPr="0052320D">
        <w:rPr>
          <w:rFonts w:eastAsia="Calibri"/>
          <w:i/>
          <w:iCs/>
          <w:sz w:val="20"/>
          <w:szCs w:val="20"/>
          <w:vertAlign w:val="superscript"/>
        </w:rPr>
        <w:t>5</w:t>
      </w:r>
      <w:r w:rsidRPr="0052320D">
        <w:rPr>
          <w:rFonts w:eastAsia="Calibri"/>
          <w:i/>
          <w:iCs/>
          <w:sz w:val="20"/>
          <w:szCs w:val="20"/>
        </w:rPr>
        <w:t xml:space="preserve"> </w:t>
      </w:r>
      <w:r w:rsidRPr="0052320D">
        <w:rPr>
          <w:rFonts w:eastAsia="Calibri"/>
          <w:b/>
          <w:bCs/>
          <w:i/>
          <w:iCs/>
          <w:sz w:val="20"/>
          <w:szCs w:val="20"/>
        </w:rPr>
        <w:t>Sing</w:t>
      </w:r>
      <w:r w:rsidRPr="0052320D">
        <w:rPr>
          <w:rFonts w:eastAsia="Calibri"/>
          <w:i/>
          <w:iCs/>
          <w:sz w:val="20"/>
          <w:szCs w:val="20"/>
        </w:rPr>
        <w:t xml:space="preserve"> unto the Lord; for He hath done gloriously; this is made known in all the earth. </w:t>
      </w:r>
      <w:r w:rsidRPr="0052320D">
        <w:rPr>
          <w:rFonts w:eastAsia="Calibri"/>
          <w:i/>
          <w:iCs/>
          <w:sz w:val="20"/>
          <w:szCs w:val="20"/>
          <w:vertAlign w:val="superscript"/>
        </w:rPr>
        <w:t>6</w:t>
      </w:r>
      <w:r w:rsidRPr="0052320D">
        <w:rPr>
          <w:rFonts w:eastAsia="Calibri"/>
          <w:i/>
          <w:iCs/>
          <w:sz w:val="20"/>
          <w:szCs w:val="20"/>
        </w:rPr>
        <w:t xml:space="preserve"> Cry aloud and shout, thou inhabitant of Zion, for great is the Holy One of Israel in the midst of thee.’</w:t>
      </w:r>
      <w:r w:rsidRPr="0052320D">
        <w:rPr>
          <w:rFonts w:eastAsia="Calibri"/>
          <w:b/>
          <w:bCs/>
          <w:i/>
          <w:iCs/>
        </w:rPr>
        <w:t xml:space="preserve"> </w:t>
      </w:r>
      <w:r w:rsidRPr="0052320D">
        <w:rPr>
          <w:rFonts w:eastAsia="Calibri"/>
          <w:vertAlign w:val="superscript"/>
        </w:rPr>
        <w:footnoteReference w:id="54"/>
      </w:r>
    </w:p>
    <w:p w14:paraId="1F6A59DA" w14:textId="77777777" w:rsidR="0052320D" w:rsidRPr="0052320D" w:rsidRDefault="0052320D" w:rsidP="0052320D">
      <w:pPr>
        <w:rPr>
          <w:rFonts w:eastAsia="Calibri"/>
          <w:i/>
          <w:iCs/>
        </w:rPr>
      </w:pPr>
    </w:p>
    <w:p w14:paraId="4E05B4A5" w14:textId="646D212E" w:rsidR="0052320D" w:rsidRPr="0052320D" w:rsidRDefault="0052320D" w:rsidP="0052320D">
      <w:pPr>
        <w:rPr>
          <w:rFonts w:eastAsia="Calibri"/>
        </w:rPr>
      </w:pPr>
      <w:r w:rsidRPr="0052320D">
        <w:rPr>
          <w:rFonts w:eastAsia="Calibri"/>
        </w:rPr>
        <w:t>It has been said that here we see a community, the fruit of his royal work, where each individual knows God’s saving power, all drink of the saving waters, and together they share a testimony to the world. What we see here are saved individuals who together make up an incorporated community and are a family, the children of Hashem. It has been noticed that (v.1-2) is (</w:t>
      </w:r>
      <w:r w:rsidRPr="0052320D">
        <w:rPr>
          <w:rFonts w:eastAsia="Calibri"/>
          <w:i/>
          <w:iCs/>
        </w:rPr>
        <w:t>I, we, my)</w:t>
      </w:r>
      <w:r w:rsidRPr="0052320D">
        <w:rPr>
          <w:rFonts w:eastAsia="Calibri"/>
        </w:rPr>
        <w:t xml:space="preserve"> first person singular and (v.3-6) is in the second person plural (</w:t>
      </w:r>
      <w:r w:rsidRPr="0052320D">
        <w:rPr>
          <w:rFonts w:eastAsia="Calibri"/>
          <w:i/>
          <w:iCs/>
        </w:rPr>
        <w:t>you</w:t>
      </w:r>
      <w:r w:rsidRPr="0052320D">
        <w:rPr>
          <w:rFonts w:eastAsia="Calibri"/>
        </w:rPr>
        <w:t>).</w:t>
      </w:r>
      <w:r w:rsidRPr="0052320D">
        <w:rPr>
          <w:rFonts w:eastAsia="Calibri"/>
          <w:b/>
          <w:bCs/>
        </w:rPr>
        <w:t xml:space="preserve"> </w:t>
      </w:r>
      <w:r w:rsidRPr="0052320D">
        <w:rPr>
          <w:rFonts w:eastAsia="Calibri"/>
          <w:i/>
        </w:rPr>
        <w:t>You</w:t>
      </w:r>
      <w:r w:rsidRPr="0052320D">
        <w:rPr>
          <w:rFonts w:eastAsia="Calibri"/>
        </w:rPr>
        <w:t xml:space="preserve"> in verse 1a is second person singular. This individual’s </w:t>
      </w:r>
      <w:r w:rsidRPr="0052320D">
        <w:rPr>
          <w:rFonts w:eastAsia="Calibri"/>
          <w:i/>
        </w:rPr>
        <w:t>praise</w:t>
      </w:r>
      <w:r w:rsidRPr="0052320D">
        <w:rPr>
          <w:rFonts w:eastAsia="Calibri"/>
        </w:rPr>
        <w:t xml:space="preserve"> comes as a result of an important sequence: divine </w:t>
      </w:r>
      <w:r w:rsidRPr="0052320D">
        <w:rPr>
          <w:rFonts w:eastAsia="Calibri"/>
          <w:i/>
        </w:rPr>
        <w:t>anger</w:t>
      </w:r>
      <w:r w:rsidRPr="0052320D">
        <w:rPr>
          <w:rFonts w:eastAsia="Calibri"/>
        </w:rPr>
        <w:t xml:space="preserve"> (1c); its removal (1d); replaced by,</w:t>
      </w:r>
      <w:r w:rsidRPr="0052320D">
        <w:rPr>
          <w:rFonts w:eastAsia="Calibri"/>
          <w:b/>
          <w:bCs/>
        </w:rPr>
        <w:t xml:space="preserve"> </w:t>
      </w:r>
      <w:r w:rsidRPr="0052320D">
        <w:rPr>
          <w:rFonts w:eastAsia="Calibri"/>
        </w:rPr>
        <w:t>divine comfort (1e); personal experience of a divine Savior (</w:t>
      </w:r>
      <w:r w:rsidRPr="0052320D">
        <w:rPr>
          <w:rFonts w:eastAsia="Calibri"/>
          <w:i/>
        </w:rPr>
        <w:t>God is my salvation</w:t>
      </w:r>
      <w:r w:rsidRPr="0052320D">
        <w:rPr>
          <w:rFonts w:eastAsia="Calibri"/>
        </w:rPr>
        <w:t>, 2a); faith issuing in trust and fearlessness (2b); the Lord becoming the source of personal strength and joy (</w:t>
      </w:r>
      <w:r w:rsidRPr="0052320D">
        <w:rPr>
          <w:rFonts w:eastAsia="Calibri"/>
          <w:i/>
        </w:rPr>
        <w:t>strength … song</w:t>
      </w:r>
      <w:r w:rsidRPr="0052320D">
        <w:rPr>
          <w:rFonts w:eastAsia="Calibri"/>
        </w:rPr>
        <w:t>, 2c); assurance of salvation in and through the Lord (</w:t>
      </w:r>
      <w:r w:rsidRPr="0052320D">
        <w:rPr>
          <w:rFonts w:eastAsia="Calibri"/>
          <w:i/>
        </w:rPr>
        <w:t>become my salvation</w:t>
      </w:r>
      <w:r w:rsidRPr="0052320D">
        <w:rPr>
          <w:rFonts w:eastAsia="Calibri"/>
        </w:rPr>
        <w:t>, 2d). The basic problem of the sinner is the wrath of God.</w:t>
      </w:r>
      <w:r w:rsidRPr="0052320D">
        <w:rPr>
          <w:rFonts w:eastAsia="Calibri"/>
          <w:vertAlign w:val="superscript"/>
        </w:rPr>
        <w:footnoteReference w:id="55"/>
      </w:r>
      <w:r w:rsidRPr="0052320D">
        <w:rPr>
          <w:rFonts w:eastAsia="Calibri"/>
        </w:rPr>
        <w:t xml:space="preserve"> When mankind turns in faithfulness and obedience to Torah, the basic problem of humanity -wrath – is removed. In verse 5, the thought continues and brings the conclusion of earlier verses. “</w:t>
      </w:r>
      <w:r w:rsidRPr="0052320D">
        <w:rPr>
          <w:rFonts w:eastAsia="Calibri"/>
          <w:i/>
          <w:iCs/>
        </w:rPr>
        <w:t>Sing praises to the Lord, for he has done gloriously; let this (His Name) be made known</w:t>
      </w:r>
      <w:r w:rsidRPr="0052320D">
        <w:rPr>
          <w:rFonts w:eastAsia="Calibri"/>
          <w:i/>
          <w:iCs/>
          <w:vertAlign w:val="superscript"/>
        </w:rPr>
        <w:t xml:space="preserve"> </w:t>
      </w:r>
      <w:r w:rsidRPr="0052320D">
        <w:rPr>
          <w:rFonts w:eastAsia="Calibri"/>
          <w:i/>
          <w:iCs/>
        </w:rPr>
        <w:t>in all the earth.</w:t>
      </w:r>
      <w:r w:rsidRPr="0052320D">
        <w:rPr>
          <w:rFonts w:eastAsia="Calibri"/>
        </w:rPr>
        <w:t xml:space="preserve"> </w:t>
      </w:r>
      <w:r w:rsidRPr="0052320D">
        <w:rPr>
          <w:rFonts w:eastAsia="Calibri"/>
          <w:vertAlign w:val="superscript"/>
        </w:rPr>
        <w:footnoteReference w:id="56"/>
      </w:r>
      <w:r w:rsidRPr="0052320D">
        <w:rPr>
          <w:rFonts w:eastAsia="Calibri"/>
          <w:b/>
          <w:bCs/>
        </w:rPr>
        <w:t xml:space="preserve"> </w:t>
      </w:r>
      <w:r w:rsidRPr="0052320D">
        <w:rPr>
          <w:rFonts w:eastAsia="Calibri"/>
        </w:rPr>
        <w:t>His name could be understood as shorthand for all that can be or has been revealed about himself (Hashem), and those who come to know his name enter into worship and intimacy as only a child's relationship with a loving parent or the intimacy of a husband and wife. Rashi connects this with (Exo 15:1) and the song of Moses at the Sea of Reeds. Hashem has become exalted above the arrogance of man. We are to publicize his mighty deeds and make them known throughout the world so that anyone and everyone with understanding will realize it.</w:t>
      </w:r>
      <w:r w:rsidRPr="0052320D">
        <w:rPr>
          <w:rFonts w:eastAsia="Calibri"/>
          <w:vertAlign w:val="superscript"/>
        </w:rPr>
        <w:footnoteReference w:id="57"/>
      </w:r>
    </w:p>
    <w:p w14:paraId="4BEFFD79" w14:textId="77777777" w:rsidR="0052320D" w:rsidRPr="0052320D" w:rsidRDefault="0052320D" w:rsidP="0052320D">
      <w:pPr>
        <w:rPr>
          <w:rFonts w:eastAsia="Calibri"/>
        </w:rPr>
      </w:pPr>
    </w:p>
    <w:p w14:paraId="50DBFB80" w14:textId="7B7769BC" w:rsidR="0052320D" w:rsidRPr="0052320D" w:rsidRDefault="0052320D" w:rsidP="0052320D">
      <w:pPr>
        <w:rPr>
          <w:rFonts w:eastAsia="Calibri"/>
        </w:rPr>
      </w:pPr>
      <w:r w:rsidRPr="0052320D">
        <w:rPr>
          <w:rFonts w:eastAsia="Calibri"/>
          <w:bCs/>
        </w:rPr>
        <w:t xml:space="preserve">In verse three, we are told </w:t>
      </w:r>
      <w:r w:rsidRPr="0052320D">
        <w:rPr>
          <w:rFonts w:eastAsia="Calibri"/>
          <w:bCs/>
          <w:i/>
          <w:iCs/>
        </w:rPr>
        <w:t>‘In that da</w:t>
      </w:r>
      <w:r w:rsidRPr="0052320D">
        <w:rPr>
          <w:rFonts w:eastAsia="Calibri"/>
          <w:bCs/>
        </w:rPr>
        <w:t>y’ we will draw water</w:t>
      </w:r>
      <w:r w:rsidRPr="0052320D">
        <w:rPr>
          <w:rFonts w:eastAsia="Calibri"/>
        </w:rPr>
        <w:t xml:space="preserve"> from the well of salvation. As a metaphor, this could be understood to indicate that there shall be a continual supply of divine protection and deliverance, and </w:t>
      </w:r>
      <w:r w:rsidRPr="0052320D">
        <w:rPr>
          <w:rFonts w:eastAsia="Calibri"/>
          <w:i/>
          <w:iCs/>
        </w:rPr>
        <w:t>‘in that day’</w:t>
      </w:r>
      <w:r w:rsidRPr="0052320D">
        <w:rPr>
          <w:rFonts w:eastAsia="Calibri"/>
        </w:rPr>
        <w:t xml:space="preserve">, the </w:t>
      </w:r>
      <w:r w:rsidRPr="0052320D">
        <w:rPr>
          <w:rFonts w:eastAsia="Calibri"/>
          <w:i/>
          <w:iCs/>
        </w:rPr>
        <w:t>‘remnant’</w:t>
      </w:r>
      <w:r w:rsidRPr="0052320D">
        <w:rPr>
          <w:rFonts w:eastAsia="Calibri"/>
        </w:rPr>
        <w:t xml:space="preserve"> </w:t>
      </w:r>
      <w:proofErr w:type="gramStart"/>
      <w:r w:rsidRPr="0052320D">
        <w:rPr>
          <w:rFonts w:eastAsia="Calibri"/>
        </w:rPr>
        <w:t>are</w:t>
      </w:r>
      <w:proofErr w:type="gramEnd"/>
      <w:r w:rsidRPr="0052320D">
        <w:rPr>
          <w:rFonts w:eastAsia="Calibri"/>
        </w:rPr>
        <w:t xml:space="preserve"> distinguished from the nations. (v.4) Or, if we follow the Talmud, there may be an allusion to the ceremony of the Feast of Tabernacles, or Sukkot, on the last day of which water was drawn from the pool of Siloam by the priests and poured at the altar of burnt-offering (see Jn 7:37)</w:t>
      </w:r>
      <w:r w:rsidRPr="0052320D">
        <w:rPr>
          <w:rFonts w:eastAsia="Calibri"/>
          <w:vertAlign w:val="superscript"/>
        </w:rPr>
        <w:footnoteReference w:id="58"/>
      </w:r>
      <w:r w:rsidRPr="0052320D">
        <w:rPr>
          <w:rFonts w:eastAsia="Calibri"/>
          <w:b/>
          <w:bCs/>
        </w:rPr>
        <w:t xml:space="preserve"> </w:t>
      </w:r>
      <w:r w:rsidRPr="0052320D">
        <w:rPr>
          <w:rFonts w:eastAsia="Calibri"/>
        </w:rPr>
        <w:t xml:space="preserve">In context Yeshua was telling the crowd that he was leaving and they would not </w:t>
      </w:r>
      <w:r w:rsidR="002569A3" w:rsidRPr="0052320D">
        <w:rPr>
          <w:rFonts w:eastAsia="Calibri"/>
        </w:rPr>
        <w:t>be</w:t>
      </w:r>
      <w:r w:rsidRPr="0052320D">
        <w:rPr>
          <w:rFonts w:eastAsia="Calibri"/>
        </w:rPr>
        <w:t xml:space="preserve"> able to follow. Some of the people said, </w:t>
      </w:r>
      <w:proofErr w:type="gramStart"/>
      <w:r w:rsidRPr="0052320D">
        <w:rPr>
          <w:rFonts w:eastAsia="Calibri"/>
          <w:i/>
          <w:iCs/>
        </w:rPr>
        <w:t>Where</w:t>
      </w:r>
      <w:proofErr w:type="gramEnd"/>
      <w:r w:rsidRPr="0052320D">
        <w:rPr>
          <w:rFonts w:eastAsia="Calibri"/>
          <w:i/>
          <w:iCs/>
        </w:rPr>
        <w:t xml:space="preserve"> does this man intend to go that we will not find him? Does he intend to go to the Dispersion among the Greeks and teach the Greeks?</w:t>
      </w:r>
      <w:r w:rsidRPr="0052320D">
        <w:rPr>
          <w:rFonts w:eastAsia="Calibri"/>
          <w:b/>
          <w:bCs/>
          <w:i/>
          <w:iCs/>
        </w:rPr>
        <w:t xml:space="preserve"> </w:t>
      </w:r>
      <w:r w:rsidRPr="0052320D">
        <w:rPr>
          <w:rFonts w:eastAsia="Calibri"/>
          <w:i/>
          <w:iCs/>
        </w:rPr>
        <w:t xml:space="preserve">What does he mean? (v.36) </w:t>
      </w:r>
      <w:r w:rsidRPr="0052320D">
        <w:rPr>
          <w:rFonts w:eastAsia="Calibri"/>
          <w:vertAlign w:val="superscript"/>
        </w:rPr>
        <w:footnoteReference w:id="59"/>
      </w:r>
      <w:r w:rsidRPr="0052320D">
        <w:rPr>
          <w:rFonts w:eastAsia="Calibri"/>
          <w:i/>
          <w:iCs/>
        </w:rPr>
        <w:t xml:space="preserve"> </w:t>
      </w:r>
      <w:r w:rsidRPr="0052320D">
        <w:rPr>
          <w:rFonts w:eastAsia="Calibri"/>
        </w:rPr>
        <w:t>When Yeshua said on the last day of the feast</w:t>
      </w:r>
      <w:r w:rsidRPr="0052320D">
        <w:rPr>
          <w:rFonts w:eastAsia="Calibri"/>
          <w:i/>
          <w:iCs/>
        </w:rPr>
        <w:t xml:space="preserve">, </w:t>
      </w:r>
      <w:proofErr w:type="gramStart"/>
      <w:r w:rsidRPr="0052320D">
        <w:rPr>
          <w:rFonts w:eastAsia="Calibri"/>
          <w:i/>
          <w:iCs/>
        </w:rPr>
        <w:t>If</w:t>
      </w:r>
      <w:proofErr w:type="gramEnd"/>
      <w:r w:rsidRPr="0052320D">
        <w:rPr>
          <w:rFonts w:eastAsia="Calibri"/>
          <w:i/>
          <w:iCs/>
        </w:rPr>
        <w:t xml:space="preserve"> any man thirst, let him come to me and drink, </w:t>
      </w:r>
      <w:r w:rsidRPr="0052320D">
        <w:rPr>
          <w:rFonts w:eastAsia="Calibri"/>
        </w:rPr>
        <w:t xml:space="preserve">was he cryptically telling his listeners that this verse in Isaiah 12:3 was to be fulfilled at Sukkot when he </w:t>
      </w:r>
      <w:r w:rsidRPr="0052320D">
        <w:rPr>
          <w:rFonts w:eastAsia="Calibri"/>
        </w:rPr>
        <w:lastRenderedPageBreak/>
        <w:t xml:space="preserve">returned, then they would be able to draw water and drink? Or was he hinting that now you could draw water every day to drink, and Sukkot was a yearly event to keep you in remembrance? Sukkot is just a little over thirty days away, and regardless of whether it is this year or next, we faithfully await the day of his appearing, and on that day, Yeshua said, </w:t>
      </w:r>
      <w:proofErr w:type="gramStart"/>
      <w:r w:rsidRPr="0052320D">
        <w:rPr>
          <w:rFonts w:eastAsia="Calibri"/>
          <w:i/>
          <w:iCs/>
        </w:rPr>
        <w:t>Whosoever</w:t>
      </w:r>
      <w:proofErr w:type="gramEnd"/>
      <w:r w:rsidRPr="0052320D">
        <w:rPr>
          <w:rFonts w:eastAsia="Calibri"/>
          <w:i/>
          <w:iCs/>
        </w:rPr>
        <w:t xml:space="preserve"> believes in me as the scripture has said, out of his heart will flow rivers of living water.</w:t>
      </w:r>
      <w:r w:rsidRPr="0052320D">
        <w:rPr>
          <w:rFonts w:eastAsia="Calibri"/>
          <w:b/>
          <w:bCs/>
        </w:rPr>
        <w:t xml:space="preserve"> </w:t>
      </w:r>
      <w:r w:rsidRPr="0052320D">
        <w:rPr>
          <w:rFonts w:eastAsia="Calibri"/>
        </w:rPr>
        <w:t xml:space="preserve">In that day and every day, this verse has been fulfilled in the lives of those who believe and trust in Hashem and his </w:t>
      </w:r>
      <w:proofErr w:type="gramStart"/>
      <w:r w:rsidRPr="0052320D">
        <w:rPr>
          <w:rFonts w:eastAsia="Calibri"/>
        </w:rPr>
        <w:t>Son</w:t>
      </w:r>
      <w:proofErr w:type="gramEnd"/>
      <w:r w:rsidRPr="0052320D">
        <w:rPr>
          <w:rFonts w:eastAsia="Calibri"/>
        </w:rPr>
        <w:t>, the anointed Messiah.</w:t>
      </w:r>
    </w:p>
    <w:p w14:paraId="224C3099" w14:textId="77777777" w:rsidR="0052320D" w:rsidRPr="0052320D" w:rsidRDefault="0052320D" w:rsidP="0052320D">
      <w:pPr>
        <w:rPr>
          <w:rFonts w:eastAsia="Calibri"/>
        </w:rPr>
      </w:pPr>
    </w:p>
    <w:p w14:paraId="5FF121EA" w14:textId="47D6657D" w:rsidR="0052320D" w:rsidRPr="0052320D" w:rsidRDefault="0052320D" w:rsidP="0052320D">
      <w:pPr>
        <w:rPr>
          <w:rFonts w:eastAsia="Calibri"/>
        </w:rPr>
      </w:pPr>
      <w:r w:rsidRPr="0052320D">
        <w:rPr>
          <w:rFonts w:eastAsia="Calibri"/>
        </w:rPr>
        <w:t>The ending of this twelve-chapter speaks of drawing water from the wells of salvation, and the last part of our Ashlamatah speaks of the redemption that comes after the destruction of Babylon, and according to many Jewish commentators, it also speaks of those events that will occur in the future at the redemption with the coming of the Messiah.</w:t>
      </w:r>
      <w:r w:rsidRPr="0052320D">
        <w:rPr>
          <w:rFonts w:eastAsia="Calibri"/>
          <w:vertAlign w:val="superscript"/>
        </w:rPr>
        <w:footnoteReference w:id="60"/>
      </w:r>
      <w:r w:rsidRPr="0052320D">
        <w:rPr>
          <w:rFonts w:eastAsia="Calibri"/>
          <w:b/>
          <w:bCs/>
        </w:rPr>
        <w:t xml:space="preserve"> </w:t>
      </w:r>
      <w:r w:rsidRPr="0052320D">
        <w:rPr>
          <w:rFonts w:eastAsia="Calibri"/>
          <w:i/>
          <w:iCs/>
        </w:rPr>
        <w:t>For the Lord will have compassion on Jacob, [</w:t>
      </w:r>
      <w:r w:rsidRPr="0052320D">
        <w:rPr>
          <w:rFonts w:eastAsia="Calibri"/>
        </w:rPr>
        <w:t>Babylon must be destroyed. When ancient Babylon was conquered, a year later, Cyrus came on the scene and allowed the Jews to return and build the Temple</w:t>
      </w:r>
      <w:r w:rsidRPr="0052320D">
        <w:rPr>
          <w:rFonts w:eastAsia="Calibri"/>
          <w:i/>
          <w:iCs/>
        </w:rPr>
        <w:t>.] and will yet choose Israel,</w:t>
      </w:r>
      <w:r w:rsidRPr="0052320D">
        <w:rPr>
          <w:rFonts w:eastAsia="Calibri"/>
          <w:b/>
          <w:bCs/>
          <w:i/>
          <w:iCs/>
        </w:rPr>
        <w:t xml:space="preserve"> </w:t>
      </w:r>
      <w:r w:rsidRPr="0052320D">
        <w:rPr>
          <w:rFonts w:eastAsia="Calibri"/>
          <w:i/>
          <w:iCs/>
        </w:rPr>
        <w:t>[</w:t>
      </w:r>
      <w:r w:rsidRPr="0052320D">
        <w:rPr>
          <w:rFonts w:eastAsia="Calibri"/>
        </w:rPr>
        <w:t>At the time of redemption, it will be obvious to all that Hashem never rejected Israel, and the tribes will be reunited and all will see they have always been his chosen people.]</w:t>
      </w:r>
      <w:r w:rsidRPr="0052320D">
        <w:rPr>
          <w:rFonts w:eastAsia="Calibri"/>
          <w:i/>
          <w:iCs/>
        </w:rPr>
        <w:t xml:space="preserve"> and set them in their own land</w:t>
      </w:r>
      <w:r w:rsidRPr="0052320D">
        <w:rPr>
          <w:rFonts w:eastAsia="Calibri"/>
        </w:rPr>
        <w:t>;</w:t>
      </w:r>
      <w:r w:rsidRPr="0052320D">
        <w:rPr>
          <w:rFonts w:eastAsia="Calibri"/>
          <w:b/>
          <w:bCs/>
        </w:rPr>
        <w:t xml:space="preserve"> </w:t>
      </w:r>
      <w:r w:rsidRPr="0052320D">
        <w:rPr>
          <w:rFonts w:eastAsia="Calibri"/>
        </w:rPr>
        <w:t>[Everyone with two brain cells knows where this land is located.]</w:t>
      </w:r>
      <w:r w:rsidRPr="0052320D">
        <w:rPr>
          <w:rFonts w:eastAsia="Calibri"/>
          <w:i/>
          <w:iCs/>
        </w:rPr>
        <w:t xml:space="preserve"> and the stranger shall join himself with them, [</w:t>
      </w:r>
      <w:r w:rsidRPr="0052320D">
        <w:rPr>
          <w:rFonts w:eastAsia="Calibri"/>
        </w:rPr>
        <w:t>Those righteous from among the nations, whether Ben Noa</w:t>
      </w:r>
      <w:r w:rsidR="00487B91">
        <w:rPr>
          <w:rFonts w:eastAsia="Calibri"/>
        </w:rPr>
        <w:t>c</w:t>
      </w:r>
      <w:r w:rsidRPr="0052320D">
        <w:rPr>
          <w:rFonts w:eastAsia="Calibri"/>
        </w:rPr>
        <w:t xml:space="preserve">hs or full proselytes] </w:t>
      </w:r>
      <w:r w:rsidRPr="0052320D">
        <w:rPr>
          <w:rFonts w:eastAsia="Calibri"/>
          <w:i/>
          <w:iCs/>
        </w:rPr>
        <w:t xml:space="preserve">and they shall cleave to the house of Jacob. </w:t>
      </w:r>
      <w:r w:rsidRPr="0052320D">
        <w:rPr>
          <w:rFonts w:eastAsia="Calibri"/>
          <w:i/>
          <w:iCs/>
          <w:vertAlign w:val="superscript"/>
        </w:rPr>
        <w:t>2</w:t>
      </w:r>
      <w:r w:rsidRPr="0052320D">
        <w:rPr>
          <w:rFonts w:eastAsia="Calibri"/>
          <w:i/>
          <w:iCs/>
        </w:rPr>
        <w:t xml:space="preserve"> And the peoples [</w:t>
      </w:r>
      <w:r w:rsidRPr="0052320D">
        <w:rPr>
          <w:rFonts w:eastAsia="Calibri"/>
        </w:rPr>
        <w:t>citizens of the land]</w:t>
      </w:r>
      <w:r w:rsidRPr="0052320D">
        <w:rPr>
          <w:rFonts w:eastAsia="Calibri"/>
          <w:i/>
          <w:iCs/>
        </w:rPr>
        <w:t xml:space="preserve"> shall take them, and bring them to their place; and the house of Israel shall possess them in the land of the Lord for servants and for handmaids; and they shall take them captive, whose captives they were; and they shall rule </w:t>
      </w:r>
      <w:r w:rsidRPr="00487B91">
        <w:rPr>
          <w:rFonts w:eastAsia="Calibri"/>
        </w:rPr>
        <w:t>[7287</w:t>
      </w:r>
      <w:r w:rsidRPr="0052320D">
        <w:rPr>
          <w:rFonts w:eastAsia="Calibri"/>
          <w:i/>
          <w:iCs/>
        </w:rPr>
        <w:t xml:space="preserve">. </w:t>
      </w:r>
      <w:r w:rsidRPr="0052320D">
        <w:rPr>
          <w:rFonts w:eastAsia="Calibri"/>
          <w:rtl/>
          <w:lang w:bidi="he-IL"/>
        </w:rPr>
        <w:t>רָדָה</w:t>
      </w:r>
      <w:r w:rsidRPr="0052320D">
        <w:rPr>
          <w:rFonts w:eastAsia="Calibri"/>
          <w:b/>
          <w:bCs/>
          <w:lang w:bidi="he-IL"/>
        </w:rPr>
        <w:t xml:space="preserve"> </w:t>
      </w:r>
      <w:proofErr w:type="spellStart"/>
      <w:r>
        <w:rPr>
          <w:rFonts w:eastAsia="Calibri"/>
          <w:b/>
        </w:rPr>
        <w:t>r</w:t>
      </w:r>
      <w:r w:rsidRPr="0052320D">
        <w:rPr>
          <w:rFonts w:eastAsia="Calibri"/>
          <w:b/>
        </w:rPr>
        <w:t>āḏāh</w:t>
      </w:r>
      <w:proofErr w:type="spellEnd"/>
      <w:r w:rsidRPr="0052320D">
        <w:rPr>
          <w:rFonts w:eastAsia="Calibri"/>
          <w:b/>
        </w:rPr>
        <w:t>:</w:t>
      </w:r>
      <w:r w:rsidRPr="0052320D">
        <w:rPr>
          <w:rFonts w:eastAsia="Calibri"/>
        </w:rPr>
        <w:t xml:space="preserve"> A verb meaning to rule, to have dominion. It is related to the exercise of authority by the priesthood (Jer. 5:31)</w:t>
      </w:r>
      <w:r w:rsidRPr="0052320D">
        <w:rPr>
          <w:rFonts w:eastAsia="Calibri"/>
          <w:b/>
          <w:bCs/>
          <w:i/>
          <w:iCs/>
        </w:rPr>
        <w:t xml:space="preserve"> </w:t>
      </w:r>
      <w:r w:rsidRPr="0052320D">
        <w:rPr>
          <w:rFonts w:eastAsia="Calibri"/>
          <w:i/>
          <w:iCs/>
        </w:rPr>
        <w:t>over their oppressors</w:t>
      </w:r>
      <w:r w:rsidRPr="0052320D">
        <w:rPr>
          <w:rFonts w:eastAsia="Calibri"/>
        </w:rPr>
        <w:t>.</w:t>
      </w:r>
      <w:r w:rsidRPr="0052320D">
        <w:rPr>
          <w:rFonts w:eastAsia="Calibri"/>
          <w:vertAlign w:val="superscript"/>
        </w:rPr>
        <w:footnoteReference w:id="61"/>
      </w:r>
      <w:r w:rsidRPr="0052320D">
        <w:rPr>
          <w:rFonts w:eastAsia="Calibri"/>
        </w:rPr>
        <w:t xml:space="preserve"> .</w:t>
      </w:r>
      <w:r w:rsidRPr="0052320D">
        <w:rPr>
          <w:rFonts w:eastAsia="Calibri"/>
          <w:vertAlign w:val="superscript"/>
        </w:rPr>
        <w:footnoteReference w:id="62"/>
      </w:r>
      <w:r w:rsidRPr="0052320D">
        <w:rPr>
          <w:rFonts w:eastAsia="Calibri"/>
          <w:b/>
          <w:bCs/>
        </w:rPr>
        <w:t xml:space="preserve"> </w:t>
      </w:r>
    </w:p>
    <w:p w14:paraId="40AF0106" w14:textId="77777777" w:rsidR="0052320D" w:rsidRPr="0052320D" w:rsidRDefault="0052320D" w:rsidP="0052320D">
      <w:pPr>
        <w:rPr>
          <w:rFonts w:eastAsia="Calibri"/>
        </w:rPr>
      </w:pPr>
    </w:p>
    <w:p w14:paraId="14C7160E" w14:textId="009F597D" w:rsidR="0052320D" w:rsidRPr="0052320D" w:rsidRDefault="0052320D" w:rsidP="0052320D">
      <w:pPr>
        <w:rPr>
          <w:rFonts w:eastAsia="Calibri"/>
        </w:rPr>
      </w:pPr>
      <w:r w:rsidRPr="0052320D">
        <w:rPr>
          <w:rFonts w:eastAsia="Calibri"/>
        </w:rPr>
        <w:t>On that day we will</w:t>
      </w:r>
      <w:r w:rsidRPr="0052320D">
        <w:rPr>
          <w:rFonts w:eastAsia="Calibri"/>
          <w:i/>
          <w:iCs/>
        </w:rPr>
        <w:t>, Cry aloud and shout, thou inhabitant of Zion, for great is the Holy One of Israel in the midst of thee.</w:t>
      </w:r>
      <w:r w:rsidRPr="0052320D">
        <w:rPr>
          <w:rFonts w:eastAsia="Calibri"/>
        </w:rPr>
        <w:t>’</w:t>
      </w:r>
      <w:r w:rsidRPr="0052320D">
        <w:rPr>
          <w:rFonts w:eastAsia="Calibri"/>
          <w:vertAlign w:val="superscript"/>
        </w:rPr>
        <w:footnoteReference w:id="63"/>
      </w:r>
      <w:r w:rsidRPr="0052320D">
        <w:rPr>
          <w:rFonts w:eastAsia="Calibri"/>
          <w:b/>
          <w:bCs/>
        </w:rPr>
        <w:t xml:space="preserve"> </w:t>
      </w:r>
      <w:r w:rsidRPr="0052320D">
        <w:rPr>
          <w:rFonts w:eastAsia="Calibri"/>
        </w:rPr>
        <w:t xml:space="preserve">Our long night of waiting will surely have come to an end when the Son arises with healing in his wings. We will then see and understand fully that, now the promised cleansing (4:4) has happened, and the </w:t>
      </w:r>
      <w:r w:rsidRPr="0052320D">
        <w:rPr>
          <w:rFonts w:eastAsia="Calibri"/>
          <w:i/>
        </w:rPr>
        <w:t>Holy One</w:t>
      </w:r>
      <w:r w:rsidRPr="0052320D">
        <w:rPr>
          <w:rFonts w:eastAsia="Calibri"/>
        </w:rPr>
        <w:t>, once estranged (6:3–4), has come home (cf. 4:5–6) to live among us, his people.</w:t>
      </w:r>
    </w:p>
    <w:p w14:paraId="38E814BB" w14:textId="77777777" w:rsidR="00AF7B5B" w:rsidRPr="00D90075" w:rsidRDefault="00AF7B5B" w:rsidP="00AF7B5B">
      <w:pPr>
        <w:pBdr>
          <w:bottom w:val="double" w:sz="6" w:space="1" w:color="auto"/>
        </w:pBdr>
        <w:rPr>
          <w:rFonts w:eastAsia="Times New Roman" w:cs="Calibri"/>
          <w:color w:val="000000"/>
          <w:sz w:val="16"/>
          <w:szCs w:val="16"/>
          <w:lang w:bidi="he-IL"/>
        </w:rPr>
      </w:pPr>
    </w:p>
    <w:p w14:paraId="038D8827" w14:textId="77777777" w:rsidR="002569A3" w:rsidRDefault="002569A3" w:rsidP="002569A3"/>
    <w:p w14:paraId="15DC0AAD" w14:textId="2F2041EA" w:rsidR="00AF7B5B" w:rsidRPr="0061108E" w:rsidRDefault="00AF7B5B" w:rsidP="00AF7B5B">
      <w:pPr>
        <w:pStyle w:val="Heading1"/>
      </w:pPr>
      <w:r w:rsidRPr="0061108E">
        <w:t>Special Ashlamatah</w:t>
      </w:r>
      <w:r w:rsidR="001F384D">
        <w:t>:</w:t>
      </w:r>
      <w:r w:rsidRPr="0061108E">
        <w:t xml:space="preserve"> </w:t>
      </w:r>
      <w:bookmarkStart w:id="19" w:name="_Hlk204178023"/>
      <w:bookmarkStart w:id="20" w:name="_Hlk207901790"/>
      <w:r w:rsidRPr="0061108E">
        <w:rPr>
          <w:rFonts w:eastAsia="Calibri" w:cs="Times New Roman"/>
          <w:bCs/>
          <w:iCs/>
          <w:szCs w:val="28"/>
        </w:rPr>
        <w:t>(Yeshayahu) Isaiah</w:t>
      </w:r>
      <w:r w:rsidRPr="0061108E">
        <w:t xml:space="preserve">: </w:t>
      </w:r>
      <w:bookmarkStart w:id="21" w:name="_Hlk205908010"/>
      <w:bookmarkEnd w:id="19"/>
      <w:r w:rsidR="00F1450C" w:rsidRPr="0061108E">
        <w:t>60</w:t>
      </w:r>
      <w:r w:rsidRPr="0061108E">
        <w:rPr>
          <w:rFonts w:ascii="Times New Roman" w:hAnsi="Times New Roman"/>
          <w:lang w:bidi="he-IL"/>
        </w:rPr>
        <w:t xml:space="preserve">:1 – </w:t>
      </w:r>
      <w:bookmarkEnd w:id="21"/>
      <w:r w:rsidR="00F1450C" w:rsidRPr="0061108E">
        <w:rPr>
          <w:rFonts w:ascii="Times New Roman" w:hAnsi="Times New Roman"/>
          <w:lang w:bidi="he-IL"/>
        </w:rPr>
        <w:t>22</w:t>
      </w:r>
      <w:bookmarkEnd w:id="20"/>
    </w:p>
    <w:p w14:paraId="3592403A" w14:textId="7868E601" w:rsidR="00AF7B5B" w:rsidRDefault="00AF7B5B" w:rsidP="00AF7B5B">
      <w:pPr>
        <w:jc w:val="center"/>
        <w:rPr>
          <w:rFonts w:ascii="Cambria" w:eastAsia="Times New Roman" w:hAnsi="Cambria" w:cs="Calibri"/>
          <w:b/>
          <w:bCs/>
          <w:color w:val="000000"/>
          <w:sz w:val="28"/>
          <w:szCs w:val="28"/>
          <w:lang w:val="en-AU" w:bidi="he-IL"/>
        </w:rPr>
      </w:pPr>
      <w:r w:rsidRPr="0061108E">
        <w:rPr>
          <w:rFonts w:ascii="Cambria" w:eastAsia="Times New Roman" w:hAnsi="Cambria" w:cs="Calibri"/>
          <w:b/>
          <w:bCs/>
          <w:color w:val="000000"/>
          <w:sz w:val="28"/>
          <w:szCs w:val="28"/>
          <w:lang w:val="en-AU" w:bidi="he-IL"/>
        </w:rPr>
        <w:t xml:space="preserve">Shabbat # </w:t>
      </w:r>
      <w:r w:rsidR="00F1450C" w:rsidRPr="0061108E">
        <w:rPr>
          <w:rFonts w:ascii="Cambria" w:eastAsia="Times New Roman" w:hAnsi="Cambria" w:cs="Calibri"/>
          <w:b/>
          <w:bCs/>
          <w:color w:val="000000"/>
          <w:sz w:val="28"/>
          <w:szCs w:val="28"/>
          <w:lang w:val="en-AU" w:bidi="he-IL"/>
        </w:rPr>
        <w:t>6</w:t>
      </w:r>
      <w:r w:rsidRPr="0061108E">
        <w:rPr>
          <w:rFonts w:ascii="Cambria" w:eastAsia="Times New Roman" w:hAnsi="Cambria" w:cs="Calibri"/>
          <w:b/>
          <w:bCs/>
          <w:color w:val="000000"/>
          <w:sz w:val="28"/>
          <w:szCs w:val="28"/>
          <w:lang w:val="en-AU" w:bidi="he-IL"/>
        </w:rPr>
        <w:t>th of Consolation/Strengthening</w:t>
      </w:r>
    </w:p>
    <w:p w14:paraId="46B6BF72" w14:textId="77777777" w:rsidR="00AF7B5B" w:rsidRPr="001A228E" w:rsidRDefault="00AF7B5B" w:rsidP="00AF7B5B">
      <w:pPr>
        <w:jc w:val="center"/>
        <w:rPr>
          <w:rFonts w:eastAsia="Times New Roman" w:cs="Calibri"/>
          <w:color w:val="00000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9"/>
        <w:gridCol w:w="5105"/>
      </w:tblGrid>
      <w:tr w:rsidR="00487B91" w:rsidRPr="00F1450C" w14:paraId="59B0B25C" w14:textId="77777777" w:rsidTr="00CB6E0A">
        <w:trPr>
          <w:tblHeader/>
          <w:jc w:val="center"/>
        </w:trPr>
        <w:tc>
          <w:tcPr>
            <w:tcW w:w="5109" w:type="dxa"/>
            <w:shd w:val="clear" w:color="auto" w:fill="FFFFFF"/>
            <w:tcMar>
              <w:top w:w="0" w:type="dxa"/>
              <w:left w:w="108" w:type="dxa"/>
              <w:bottom w:w="0" w:type="dxa"/>
              <w:right w:w="108" w:type="dxa"/>
            </w:tcMar>
            <w:hideMark/>
          </w:tcPr>
          <w:p w14:paraId="74264B9F" w14:textId="77777777" w:rsidR="00487B91" w:rsidRPr="00F1450C" w:rsidRDefault="00487B91" w:rsidP="00CB6E0A">
            <w:pPr>
              <w:jc w:val="center"/>
              <w:rPr>
                <w:rFonts w:eastAsia="Times New Roman" w:cs="Calibri"/>
                <w:sz w:val="24"/>
                <w:lang w:bidi="he-IL"/>
              </w:rPr>
            </w:pPr>
            <w:r w:rsidRPr="00F1450C">
              <w:rPr>
                <w:rFonts w:eastAsia="Times New Roman" w:cs="Calibri"/>
                <w:b/>
                <w:bCs/>
                <w:color w:val="000000"/>
                <w:sz w:val="24"/>
                <w:lang w:val="en-AU" w:bidi="he-IL"/>
              </w:rPr>
              <w:t>Rashi</w:t>
            </w:r>
          </w:p>
        </w:tc>
        <w:tc>
          <w:tcPr>
            <w:tcW w:w="5105" w:type="dxa"/>
            <w:shd w:val="clear" w:color="auto" w:fill="FFFFFF"/>
            <w:tcMar>
              <w:top w:w="0" w:type="dxa"/>
              <w:left w:w="108" w:type="dxa"/>
              <w:bottom w:w="0" w:type="dxa"/>
              <w:right w:w="108" w:type="dxa"/>
            </w:tcMar>
            <w:hideMark/>
          </w:tcPr>
          <w:p w14:paraId="7C300805" w14:textId="77777777" w:rsidR="00487B91" w:rsidRPr="00F1450C" w:rsidRDefault="00487B91" w:rsidP="00CB6E0A">
            <w:pPr>
              <w:jc w:val="center"/>
              <w:rPr>
                <w:rFonts w:eastAsia="Times New Roman" w:cs="Calibri"/>
                <w:sz w:val="24"/>
                <w:lang w:bidi="he-IL"/>
              </w:rPr>
            </w:pPr>
            <w:r w:rsidRPr="00F1450C">
              <w:rPr>
                <w:rFonts w:eastAsia="Times New Roman" w:cs="Calibri"/>
                <w:b/>
                <w:bCs/>
                <w:color w:val="000000"/>
                <w:sz w:val="24"/>
                <w:lang w:val="en-AU" w:bidi="he-IL"/>
              </w:rPr>
              <w:t>Targum</w:t>
            </w:r>
          </w:p>
        </w:tc>
      </w:tr>
      <w:tr w:rsidR="00487B91" w:rsidRPr="00F1450C" w14:paraId="076D1193" w14:textId="77777777" w:rsidTr="00CB6E0A">
        <w:trPr>
          <w:jc w:val="center"/>
        </w:trPr>
        <w:tc>
          <w:tcPr>
            <w:tcW w:w="5109" w:type="dxa"/>
            <w:shd w:val="clear" w:color="auto" w:fill="FFFFFF"/>
            <w:tcMar>
              <w:top w:w="0" w:type="dxa"/>
              <w:left w:w="108" w:type="dxa"/>
              <w:bottom w:w="0" w:type="dxa"/>
              <w:right w:w="108" w:type="dxa"/>
            </w:tcMar>
            <w:hideMark/>
          </w:tcPr>
          <w:p w14:paraId="6AB747B7"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1. </w:t>
            </w:r>
            <w:r w:rsidRPr="00F1450C">
              <w:rPr>
                <w:rFonts w:eastAsia="Times New Roman" w:cs="Calibri"/>
                <w:color w:val="000000"/>
                <w:szCs w:val="22"/>
                <w:lang w:bidi="he-IL"/>
              </w:rPr>
              <w:t>Arise, shine, for your light has come, and the glory of the Lord has shone upon you.</w:t>
            </w:r>
          </w:p>
        </w:tc>
        <w:tc>
          <w:tcPr>
            <w:tcW w:w="5105" w:type="dxa"/>
            <w:shd w:val="clear" w:color="auto" w:fill="FFFFFF"/>
            <w:tcMar>
              <w:top w:w="0" w:type="dxa"/>
              <w:left w:w="108" w:type="dxa"/>
              <w:bottom w:w="0" w:type="dxa"/>
              <w:right w:w="108" w:type="dxa"/>
            </w:tcMar>
            <w:hideMark/>
          </w:tcPr>
          <w:p w14:paraId="14471E96"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 Arise, shine, Jerusalem; for the time of your salvation has come, and the glory of the LORD will be revealed upon you.</w:t>
            </w:r>
          </w:p>
        </w:tc>
      </w:tr>
      <w:tr w:rsidR="00487B91" w:rsidRPr="00F1450C" w14:paraId="5EC65907" w14:textId="77777777" w:rsidTr="00CB6E0A">
        <w:trPr>
          <w:jc w:val="center"/>
        </w:trPr>
        <w:tc>
          <w:tcPr>
            <w:tcW w:w="5109" w:type="dxa"/>
            <w:shd w:val="clear" w:color="auto" w:fill="FFFFFF"/>
            <w:tcMar>
              <w:top w:w="0" w:type="dxa"/>
              <w:left w:w="108" w:type="dxa"/>
              <w:bottom w:w="0" w:type="dxa"/>
              <w:right w:w="108" w:type="dxa"/>
            </w:tcMar>
            <w:hideMark/>
          </w:tcPr>
          <w:p w14:paraId="7E47E6E7"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2. </w:t>
            </w:r>
            <w:r w:rsidRPr="00F1450C">
              <w:rPr>
                <w:rFonts w:eastAsia="Times New Roman" w:cs="Calibri"/>
                <w:b/>
                <w:bCs/>
                <w:color w:val="000000"/>
                <w:szCs w:val="22"/>
                <w:lang w:bidi="he-IL"/>
              </w:rPr>
              <w:t>For behold, darkness shall cover the earth, and a gross darkness the kingdoms, and the Lord shall shine upon you, and His glory shall appear over you.</w:t>
            </w:r>
          </w:p>
        </w:tc>
        <w:tc>
          <w:tcPr>
            <w:tcW w:w="5105" w:type="dxa"/>
            <w:shd w:val="clear" w:color="auto" w:fill="FFFFFF"/>
            <w:tcMar>
              <w:top w:w="0" w:type="dxa"/>
              <w:left w:w="108" w:type="dxa"/>
              <w:bottom w:w="0" w:type="dxa"/>
              <w:right w:w="108" w:type="dxa"/>
            </w:tcMar>
            <w:hideMark/>
          </w:tcPr>
          <w:p w14:paraId="27721618"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2. </w:t>
            </w:r>
            <w:r w:rsidRPr="00F1450C">
              <w:rPr>
                <w:rFonts w:eastAsia="Times New Roman" w:cs="Calibri"/>
                <w:b/>
                <w:bCs/>
                <w:color w:val="000000"/>
                <w:szCs w:val="22"/>
                <w:lang w:val="en-AU" w:bidi="he-IL"/>
              </w:rPr>
              <w:t>For behold, darkness will cover the earth, and gloom the kingdoms; but the Shekhinah of the LORD will settle in you, and His glory will be revealed upon you.</w:t>
            </w:r>
          </w:p>
        </w:tc>
      </w:tr>
      <w:tr w:rsidR="00487B91" w:rsidRPr="001F384D" w14:paraId="263FC6CD" w14:textId="77777777" w:rsidTr="00CB6E0A">
        <w:trPr>
          <w:jc w:val="center"/>
        </w:trPr>
        <w:tc>
          <w:tcPr>
            <w:tcW w:w="5109" w:type="dxa"/>
            <w:shd w:val="clear" w:color="auto" w:fill="FFFFFF"/>
            <w:tcMar>
              <w:top w:w="0" w:type="dxa"/>
              <w:left w:w="108" w:type="dxa"/>
              <w:bottom w:w="0" w:type="dxa"/>
              <w:right w:w="108" w:type="dxa"/>
            </w:tcMar>
            <w:hideMark/>
          </w:tcPr>
          <w:p w14:paraId="7A52583A" w14:textId="77777777" w:rsidR="00487B91" w:rsidRPr="001F384D" w:rsidRDefault="00487B91" w:rsidP="00CB6E0A">
            <w:pPr>
              <w:rPr>
                <w:rFonts w:eastAsia="Times New Roman" w:cs="Calibri"/>
                <w:szCs w:val="22"/>
                <w:lang w:bidi="he-IL"/>
              </w:rPr>
            </w:pPr>
            <w:r w:rsidRPr="001F384D">
              <w:rPr>
                <w:rFonts w:eastAsia="Times New Roman" w:cs="Calibri"/>
                <w:color w:val="000000"/>
                <w:szCs w:val="22"/>
                <w:lang w:val="en-AU" w:bidi="he-IL"/>
              </w:rPr>
              <w:t>3. </w:t>
            </w:r>
            <w:r w:rsidRPr="001F384D">
              <w:rPr>
                <w:rFonts w:eastAsia="Times New Roman" w:cs="Calibri"/>
                <w:b/>
                <w:bCs/>
                <w:color w:val="000000"/>
                <w:szCs w:val="22"/>
                <w:lang w:bidi="he-IL"/>
              </w:rPr>
              <w:t>And nations shall go by your light and kings by the brilliance of your shine.</w:t>
            </w:r>
          </w:p>
        </w:tc>
        <w:tc>
          <w:tcPr>
            <w:tcW w:w="5105" w:type="dxa"/>
            <w:shd w:val="clear" w:color="auto" w:fill="FFFFFF"/>
            <w:tcMar>
              <w:top w:w="0" w:type="dxa"/>
              <w:left w:w="108" w:type="dxa"/>
              <w:bottom w:w="0" w:type="dxa"/>
              <w:right w:w="108" w:type="dxa"/>
            </w:tcMar>
            <w:hideMark/>
          </w:tcPr>
          <w:p w14:paraId="440F9E7C" w14:textId="77777777" w:rsidR="00487B91" w:rsidRPr="001F384D" w:rsidRDefault="00487B91" w:rsidP="00CB6E0A">
            <w:pPr>
              <w:rPr>
                <w:rFonts w:eastAsia="Times New Roman" w:cs="Calibri"/>
                <w:szCs w:val="22"/>
                <w:lang w:bidi="he-IL"/>
              </w:rPr>
            </w:pPr>
            <w:r w:rsidRPr="001F384D">
              <w:rPr>
                <w:rFonts w:eastAsia="Times New Roman" w:cs="Calibri"/>
                <w:color w:val="000000"/>
                <w:szCs w:val="22"/>
                <w:lang w:val="en-AU" w:bidi="he-IL"/>
              </w:rPr>
              <w:t>3. </w:t>
            </w:r>
            <w:r w:rsidRPr="001F384D">
              <w:rPr>
                <w:rFonts w:eastAsia="Times New Roman" w:cs="Calibri"/>
                <w:b/>
                <w:bCs/>
                <w:color w:val="000000"/>
                <w:szCs w:val="22"/>
                <w:lang w:val="en-AU" w:bidi="he-IL"/>
              </w:rPr>
              <w:t>And peoples will come to your light, and kings before your brightness.</w:t>
            </w:r>
          </w:p>
        </w:tc>
      </w:tr>
      <w:tr w:rsidR="00487B91" w:rsidRPr="00F1450C" w14:paraId="22CBD5FE" w14:textId="77777777" w:rsidTr="00CB6E0A">
        <w:trPr>
          <w:jc w:val="center"/>
        </w:trPr>
        <w:tc>
          <w:tcPr>
            <w:tcW w:w="5109" w:type="dxa"/>
            <w:shd w:val="clear" w:color="auto" w:fill="FFFFFF"/>
            <w:tcMar>
              <w:top w:w="0" w:type="dxa"/>
              <w:left w:w="108" w:type="dxa"/>
              <w:bottom w:w="0" w:type="dxa"/>
              <w:right w:w="108" w:type="dxa"/>
            </w:tcMar>
            <w:hideMark/>
          </w:tcPr>
          <w:p w14:paraId="77BA7272"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4. </w:t>
            </w:r>
            <w:r w:rsidRPr="00F1450C">
              <w:rPr>
                <w:rFonts w:eastAsia="Times New Roman" w:cs="Calibri"/>
                <w:color w:val="000000"/>
                <w:szCs w:val="22"/>
                <w:lang w:bidi="he-IL"/>
              </w:rPr>
              <w:t xml:space="preserve">Lift up your eyes all around and see, they all have gathered, they have come to you; your sons shall come </w:t>
            </w:r>
            <w:r w:rsidRPr="00F1450C">
              <w:rPr>
                <w:rFonts w:eastAsia="Times New Roman" w:cs="Calibri"/>
                <w:color w:val="000000"/>
                <w:szCs w:val="22"/>
                <w:lang w:bidi="he-IL"/>
              </w:rPr>
              <w:lastRenderedPageBreak/>
              <w:t>from afar, and your daughters shall be raised on [their] side.</w:t>
            </w:r>
          </w:p>
        </w:tc>
        <w:tc>
          <w:tcPr>
            <w:tcW w:w="5105" w:type="dxa"/>
            <w:shd w:val="clear" w:color="auto" w:fill="FFFFFF"/>
            <w:tcMar>
              <w:top w:w="0" w:type="dxa"/>
              <w:left w:w="108" w:type="dxa"/>
              <w:bottom w:w="0" w:type="dxa"/>
              <w:right w:w="108" w:type="dxa"/>
            </w:tcMar>
            <w:hideMark/>
          </w:tcPr>
          <w:p w14:paraId="46C586A9"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lastRenderedPageBreak/>
              <w:t xml:space="preserve">4. Lift up, Jerusalem, your eyes round about, and see all the sons of the people of your exiles who are gathered </w:t>
            </w:r>
            <w:r w:rsidRPr="00F1450C">
              <w:rPr>
                <w:rFonts w:eastAsia="Times New Roman" w:cs="Calibri"/>
                <w:color w:val="000000"/>
                <w:szCs w:val="22"/>
                <w:lang w:val="en-AU" w:bidi="he-IL"/>
              </w:rPr>
              <w:lastRenderedPageBreak/>
              <w:t>together, they come to your midst; your sons will come from far, and your daughters will be carried on hips.</w:t>
            </w:r>
          </w:p>
        </w:tc>
      </w:tr>
      <w:tr w:rsidR="00487B91" w:rsidRPr="001F384D" w14:paraId="63057594" w14:textId="77777777" w:rsidTr="00CB6E0A">
        <w:trPr>
          <w:jc w:val="center"/>
        </w:trPr>
        <w:tc>
          <w:tcPr>
            <w:tcW w:w="5109" w:type="dxa"/>
            <w:shd w:val="clear" w:color="auto" w:fill="FFFFFF"/>
            <w:tcMar>
              <w:top w:w="0" w:type="dxa"/>
              <w:left w:w="108" w:type="dxa"/>
              <w:bottom w:w="0" w:type="dxa"/>
              <w:right w:w="108" w:type="dxa"/>
            </w:tcMar>
            <w:hideMark/>
          </w:tcPr>
          <w:p w14:paraId="00DD2787" w14:textId="77777777" w:rsidR="00487B91" w:rsidRPr="001F384D" w:rsidRDefault="00487B91" w:rsidP="00CB6E0A">
            <w:pPr>
              <w:rPr>
                <w:rFonts w:eastAsia="Times New Roman" w:cs="Calibri"/>
                <w:szCs w:val="22"/>
                <w:lang w:bidi="he-IL"/>
              </w:rPr>
            </w:pPr>
            <w:r w:rsidRPr="001F384D">
              <w:rPr>
                <w:rFonts w:eastAsia="Times New Roman" w:cs="Calibri"/>
                <w:color w:val="000000"/>
                <w:szCs w:val="22"/>
                <w:lang w:val="en-AU" w:bidi="he-IL"/>
              </w:rPr>
              <w:lastRenderedPageBreak/>
              <w:t>5. </w:t>
            </w:r>
            <w:r w:rsidRPr="001F384D">
              <w:rPr>
                <w:rFonts w:eastAsia="Times New Roman" w:cs="Calibri"/>
                <w:color w:val="000000"/>
                <w:szCs w:val="22"/>
                <w:lang w:bidi="he-IL"/>
              </w:rPr>
              <w:t>Then you shall see and be radiant, and your heart shall be startled and become enlarged, </w:t>
            </w:r>
            <w:r w:rsidRPr="001F384D">
              <w:rPr>
                <w:rFonts w:eastAsia="Times New Roman" w:cs="Calibri"/>
                <w:b/>
                <w:bCs/>
                <w:color w:val="000000"/>
                <w:szCs w:val="22"/>
                <w:lang w:bidi="he-IL"/>
              </w:rPr>
              <w:t>for the abundance of the west shall be turned over to you, the wealth of the nations that will come to you.</w:t>
            </w:r>
          </w:p>
        </w:tc>
        <w:tc>
          <w:tcPr>
            <w:tcW w:w="5105" w:type="dxa"/>
            <w:shd w:val="clear" w:color="auto" w:fill="FFFFFF"/>
            <w:tcMar>
              <w:top w:w="0" w:type="dxa"/>
              <w:left w:w="108" w:type="dxa"/>
              <w:bottom w:w="0" w:type="dxa"/>
              <w:right w:w="108" w:type="dxa"/>
            </w:tcMar>
            <w:hideMark/>
          </w:tcPr>
          <w:p w14:paraId="3F4206A3" w14:textId="77777777" w:rsidR="00487B91" w:rsidRPr="001F384D" w:rsidRDefault="00487B91" w:rsidP="00CB6E0A">
            <w:pPr>
              <w:rPr>
                <w:rFonts w:eastAsia="Times New Roman" w:cs="Calibri"/>
                <w:szCs w:val="22"/>
                <w:lang w:bidi="he-IL"/>
              </w:rPr>
            </w:pPr>
            <w:r w:rsidRPr="001F384D">
              <w:rPr>
                <w:rFonts w:eastAsia="Times New Roman" w:cs="Calibri"/>
                <w:color w:val="000000"/>
                <w:szCs w:val="22"/>
                <w:lang w:val="en-AU" w:bidi="he-IL"/>
              </w:rPr>
              <w:t>5. Then you will see and be radiant, and you will fear and your heart widen in fear of sins; </w:t>
            </w:r>
            <w:r w:rsidRPr="001F384D">
              <w:rPr>
                <w:rFonts w:eastAsia="Times New Roman" w:cs="Calibri"/>
                <w:b/>
                <w:bCs/>
                <w:color w:val="000000"/>
                <w:szCs w:val="22"/>
                <w:lang w:val="en-AU" w:bidi="he-IL"/>
              </w:rPr>
              <w:t>because the wealth of the west is transferred to you, the possessions of the peoples will be brought into your midst.</w:t>
            </w:r>
          </w:p>
        </w:tc>
      </w:tr>
      <w:tr w:rsidR="00487B91" w:rsidRPr="00F1450C" w14:paraId="2A70EF91" w14:textId="77777777" w:rsidTr="00CB6E0A">
        <w:trPr>
          <w:jc w:val="center"/>
        </w:trPr>
        <w:tc>
          <w:tcPr>
            <w:tcW w:w="5109" w:type="dxa"/>
            <w:shd w:val="clear" w:color="auto" w:fill="FFFFFF"/>
            <w:tcMar>
              <w:top w:w="0" w:type="dxa"/>
              <w:left w:w="108" w:type="dxa"/>
              <w:bottom w:w="0" w:type="dxa"/>
              <w:right w:w="108" w:type="dxa"/>
            </w:tcMar>
            <w:hideMark/>
          </w:tcPr>
          <w:p w14:paraId="637C9651"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6. </w:t>
            </w:r>
            <w:r w:rsidRPr="00F1450C">
              <w:rPr>
                <w:rFonts w:eastAsia="Times New Roman" w:cs="Calibri"/>
                <w:color w:val="000000"/>
                <w:szCs w:val="22"/>
                <w:lang w:bidi="he-IL"/>
              </w:rPr>
              <w:t>A multitude of camels shall cover you, the young camels of Midian and Ephah, all of them shall come from Sheba; gold and frankincense they shall carry, and the praises of the Lord they shall report.</w:t>
            </w:r>
          </w:p>
        </w:tc>
        <w:tc>
          <w:tcPr>
            <w:tcW w:w="5105" w:type="dxa"/>
            <w:shd w:val="clear" w:color="auto" w:fill="FFFFFF"/>
            <w:tcMar>
              <w:top w:w="0" w:type="dxa"/>
              <w:left w:w="108" w:type="dxa"/>
              <w:bottom w:w="0" w:type="dxa"/>
              <w:right w:w="108" w:type="dxa"/>
            </w:tcMar>
            <w:hideMark/>
          </w:tcPr>
          <w:p w14:paraId="3D9F7C50"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6. The caravans of the Arabians will cover you around, the dromedaries of Midian and Ephah; all those from Sheba will come. They will be burdened with gold and frankincense, and those who come with them will be declaring the praises of the LORD.</w:t>
            </w:r>
          </w:p>
        </w:tc>
      </w:tr>
      <w:tr w:rsidR="00487B91" w:rsidRPr="00F1450C" w14:paraId="616C1461" w14:textId="77777777" w:rsidTr="00CB6E0A">
        <w:trPr>
          <w:jc w:val="center"/>
        </w:trPr>
        <w:tc>
          <w:tcPr>
            <w:tcW w:w="5109" w:type="dxa"/>
            <w:shd w:val="clear" w:color="auto" w:fill="FFFFFF"/>
            <w:tcMar>
              <w:top w:w="0" w:type="dxa"/>
              <w:left w:w="108" w:type="dxa"/>
              <w:bottom w:w="0" w:type="dxa"/>
              <w:right w:w="108" w:type="dxa"/>
            </w:tcMar>
            <w:hideMark/>
          </w:tcPr>
          <w:p w14:paraId="49A353BC"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7. </w:t>
            </w:r>
            <w:r w:rsidRPr="00F1450C">
              <w:rPr>
                <w:rFonts w:eastAsia="Times New Roman" w:cs="Calibri"/>
                <w:color w:val="000000"/>
                <w:szCs w:val="22"/>
                <w:lang w:bidi="he-IL"/>
              </w:rPr>
              <w:t>All the sheep of Kedar shall be gathered to you, the rams of Nebaioth shall serve you; they shall be offered up with acceptance upon My altar, and I will glorify My glorious house.</w:t>
            </w:r>
          </w:p>
        </w:tc>
        <w:tc>
          <w:tcPr>
            <w:tcW w:w="5105" w:type="dxa"/>
            <w:shd w:val="clear" w:color="auto" w:fill="FFFFFF"/>
            <w:tcMar>
              <w:top w:w="0" w:type="dxa"/>
              <w:left w:w="108" w:type="dxa"/>
              <w:bottom w:w="0" w:type="dxa"/>
              <w:right w:w="108" w:type="dxa"/>
            </w:tcMar>
            <w:hideMark/>
          </w:tcPr>
          <w:p w14:paraId="19D026C5"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7. All the sheep of the Arabians will be gathered into your midst, the rams of Nebat will minister to you; they will be offered up for pleasure upon My altar, and I will glorify My glorious house.</w:t>
            </w:r>
          </w:p>
        </w:tc>
      </w:tr>
      <w:tr w:rsidR="00487B91" w:rsidRPr="00F1450C" w14:paraId="3FEABAE8" w14:textId="77777777" w:rsidTr="00CB6E0A">
        <w:trPr>
          <w:jc w:val="center"/>
        </w:trPr>
        <w:tc>
          <w:tcPr>
            <w:tcW w:w="5109" w:type="dxa"/>
            <w:shd w:val="clear" w:color="auto" w:fill="FFFFFF"/>
            <w:tcMar>
              <w:top w:w="0" w:type="dxa"/>
              <w:left w:w="108" w:type="dxa"/>
              <w:bottom w:w="0" w:type="dxa"/>
              <w:right w:w="108" w:type="dxa"/>
            </w:tcMar>
            <w:hideMark/>
          </w:tcPr>
          <w:p w14:paraId="0A56ABA7"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8. </w:t>
            </w:r>
            <w:r w:rsidRPr="00F1450C">
              <w:rPr>
                <w:rFonts w:eastAsia="Times New Roman" w:cs="Calibri"/>
                <w:color w:val="000000"/>
                <w:szCs w:val="22"/>
                <w:lang w:bidi="he-IL"/>
              </w:rPr>
              <w:t>Who are these that fly like a cloud and like doves to their cotes?</w:t>
            </w:r>
          </w:p>
        </w:tc>
        <w:tc>
          <w:tcPr>
            <w:tcW w:w="5105" w:type="dxa"/>
            <w:shd w:val="clear" w:color="auto" w:fill="FFFFFF"/>
            <w:tcMar>
              <w:top w:w="0" w:type="dxa"/>
              <w:left w:w="108" w:type="dxa"/>
              <w:bottom w:w="0" w:type="dxa"/>
              <w:right w:w="108" w:type="dxa"/>
            </w:tcMar>
            <w:hideMark/>
          </w:tcPr>
          <w:p w14:paraId="3A03D40D"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8. </w:t>
            </w:r>
            <w:r w:rsidRPr="00F1450C">
              <w:rPr>
                <w:rFonts w:eastAsia="Times New Roman" w:cs="Calibri"/>
                <w:b/>
                <w:bCs/>
                <w:color w:val="000000"/>
                <w:szCs w:val="22"/>
                <w:lang w:val="en-AU" w:bidi="he-IL"/>
              </w:rPr>
              <w:t>Who are these that come openly like swift clouds, and (are) not to be checked? The exiles of Israel, who are gathered and come to their land, even like doves which return to the midst of their windows!</w:t>
            </w:r>
          </w:p>
        </w:tc>
      </w:tr>
      <w:tr w:rsidR="00487B91" w:rsidRPr="00F1450C" w14:paraId="763D43CF" w14:textId="77777777" w:rsidTr="00CB6E0A">
        <w:trPr>
          <w:jc w:val="center"/>
        </w:trPr>
        <w:tc>
          <w:tcPr>
            <w:tcW w:w="5109" w:type="dxa"/>
            <w:shd w:val="clear" w:color="auto" w:fill="FFFFFF"/>
            <w:tcMar>
              <w:top w:w="0" w:type="dxa"/>
              <w:left w:w="108" w:type="dxa"/>
              <w:bottom w:w="0" w:type="dxa"/>
              <w:right w:w="108" w:type="dxa"/>
            </w:tcMar>
            <w:hideMark/>
          </w:tcPr>
          <w:p w14:paraId="2B113B5C"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9. </w:t>
            </w:r>
            <w:r w:rsidRPr="00F1450C">
              <w:rPr>
                <w:rFonts w:eastAsia="Times New Roman" w:cs="Calibri"/>
                <w:color w:val="000000"/>
                <w:szCs w:val="22"/>
                <w:lang w:bidi="he-IL"/>
              </w:rPr>
              <w:t>For the isles will hope for Me, and the ships of Tarshish [as] in the beginning, to bring your sons from afar, their silver and their gold with them, in the name of the Lord your God and for the Holy One of Israel, for He has glorified you.</w:t>
            </w:r>
          </w:p>
        </w:tc>
        <w:tc>
          <w:tcPr>
            <w:tcW w:w="5105" w:type="dxa"/>
            <w:shd w:val="clear" w:color="auto" w:fill="FFFFFF"/>
            <w:tcMar>
              <w:top w:w="0" w:type="dxa"/>
              <w:left w:w="108" w:type="dxa"/>
              <w:bottom w:w="0" w:type="dxa"/>
              <w:right w:w="108" w:type="dxa"/>
            </w:tcMar>
            <w:hideMark/>
          </w:tcPr>
          <w:p w14:paraId="4F1F1389"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9. For islands will wait for my Memra, those who go down in ships of the sea - which spreads its sails first? -to bring your sons from far, their silver and their gold with them, for the name of the LORD your God, and for the Holy One of Israel, because He has glorified you.</w:t>
            </w:r>
          </w:p>
        </w:tc>
      </w:tr>
      <w:tr w:rsidR="00487B91" w:rsidRPr="00F1450C" w14:paraId="5B9F3969" w14:textId="77777777" w:rsidTr="00CB6E0A">
        <w:trPr>
          <w:jc w:val="center"/>
        </w:trPr>
        <w:tc>
          <w:tcPr>
            <w:tcW w:w="5109" w:type="dxa"/>
            <w:shd w:val="clear" w:color="auto" w:fill="FFFFFF"/>
            <w:tcMar>
              <w:top w:w="0" w:type="dxa"/>
              <w:left w:w="108" w:type="dxa"/>
              <w:bottom w:w="0" w:type="dxa"/>
              <w:right w:w="108" w:type="dxa"/>
            </w:tcMar>
            <w:hideMark/>
          </w:tcPr>
          <w:p w14:paraId="275F629F"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10. </w:t>
            </w:r>
            <w:r w:rsidRPr="00F1450C">
              <w:rPr>
                <w:rFonts w:eastAsia="Times New Roman" w:cs="Calibri"/>
                <w:color w:val="000000"/>
                <w:szCs w:val="22"/>
                <w:lang w:bidi="he-IL"/>
              </w:rPr>
              <w:t>And foreigners shall build your walls, and their kings shall serve you, for in My wrath I struck you, and in My grace have I had mercy on you.</w:t>
            </w:r>
          </w:p>
        </w:tc>
        <w:tc>
          <w:tcPr>
            <w:tcW w:w="5105" w:type="dxa"/>
            <w:shd w:val="clear" w:color="auto" w:fill="FFFFFF"/>
            <w:tcMar>
              <w:top w:w="0" w:type="dxa"/>
              <w:left w:w="108" w:type="dxa"/>
              <w:bottom w:w="0" w:type="dxa"/>
              <w:right w:w="108" w:type="dxa"/>
            </w:tcMar>
            <w:hideMark/>
          </w:tcPr>
          <w:p w14:paraId="11574282"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 xml:space="preserve">10. The sons of Gentiles will build up your walls, and their kings will minister to you; for in My </w:t>
            </w:r>
            <w:proofErr w:type="gramStart"/>
            <w:r w:rsidRPr="00F1450C">
              <w:rPr>
                <w:rFonts w:eastAsia="Times New Roman" w:cs="Calibri"/>
                <w:color w:val="000000"/>
                <w:szCs w:val="22"/>
                <w:lang w:val="en-AU" w:bidi="he-IL"/>
              </w:rPr>
              <w:t>wrath</w:t>
            </w:r>
            <w:proofErr w:type="gramEnd"/>
            <w:r w:rsidRPr="00F1450C">
              <w:rPr>
                <w:rFonts w:eastAsia="Times New Roman" w:cs="Calibri"/>
                <w:color w:val="000000"/>
                <w:szCs w:val="22"/>
                <w:lang w:val="en-AU" w:bidi="he-IL"/>
              </w:rPr>
              <w:t xml:space="preserve"> I smote you, but in My </w:t>
            </w:r>
            <w:proofErr w:type="gramStart"/>
            <w:r w:rsidRPr="00F1450C">
              <w:rPr>
                <w:rFonts w:eastAsia="Times New Roman" w:cs="Calibri"/>
                <w:color w:val="000000"/>
                <w:szCs w:val="22"/>
                <w:lang w:val="en-AU" w:bidi="he-IL"/>
              </w:rPr>
              <w:t>pleasure</w:t>
            </w:r>
            <w:proofErr w:type="gramEnd"/>
            <w:r w:rsidRPr="00F1450C">
              <w:rPr>
                <w:rFonts w:eastAsia="Times New Roman" w:cs="Calibri"/>
                <w:color w:val="000000"/>
                <w:szCs w:val="22"/>
                <w:lang w:val="en-AU" w:bidi="he-IL"/>
              </w:rPr>
              <w:t xml:space="preserve"> I will have mercy upon you.</w:t>
            </w:r>
          </w:p>
        </w:tc>
      </w:tr>
      <w:tr w:rsidR="00487B91" w:rsidRPr="00F1450C" w14:paraId="53EB8455" w14:textId="77777777" w:rsidTr="00CB6E0A">
        <w:trPr>
          <w:jc w:val="center"/>
        </w:trPr>
        <w:tc>
          <w:tcPr>
            <w:tcW w:w="5109" w:type="dxa"/>
            <w:shd w:val="clear" w:color="auto" w:fill="FFFFFF"/>
            <w:tcMar>
              <w:top w:w="0" w:type="dxa"/>
              <w:left w:w="108" w:type="dxa"/>
              <w:bottom w:w="0" w:type="dxa"/>
              <w:right w:w="108" w:type="dxa"/>
            </w:tcMar>
            <w:hideMark/>
          </w:tcPr>
          <w:p w14:paraId="066A563A"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11. </w:t>
            </w:r>
            <w:r w:rsidRPr="00F1450C">
              <w:rPr>
                <w:rFonts w:eastAsia="Times New Roman" w:cs="Calibri"/>
                <w:color w:val="000000"/>
                <w:szCs w:val="22"/>
                <w:lang w:bidi="he-IL"/>
              </w:rPr>
              <w:t>And they shall open your gates always; day and night they shall not be closed, to bring to you the wealth of the nations and their kings in procession.</w:t>
            </w:r>
          </w:p>
        </w:tc>
        <w:tc>
          <w:tcPr>
            <w:tcW w:w="5105" w:type="dxa"/>
            <w:shd w:val="clear" w:color="auto" w:fill="FFFFFF"/>
            <w:tcMar>
              <w:top w:w="0" w:type="dxa"/>
              <w:left w:w="108" w:type="dxa"/>
              <w:bottom w:w="0" w:type="dxa"/>
              <w:right w:w="108" w:type="dxa"/>
            </w:tcMar>
            <w:hideMark/>
          </w:tcPr>
          <w:p w14:paraId="387AA3D2"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11. Your gates will be opened continually; day and night they will not be shut; that men may bring into your midst the possessions of the Gentiles, with their kings chained.</w:t>
            </w:r>
          </w:p>
        </w:tc>
      </w:tr>
      <w:tr w:rsidR="00487B91" w:rsidRPr="007B700F" w14:paraId="3C07A445" w14:textId="77777777" w:rsidTr="00CB6E0A">
        <w:trPr>
          <w:jc w:val="center"/>
        </w:trPr>
        <w:tc>
          <w:tcPr>
            <w:tcW w:w="5109" w:type="dxa"/>
            <w:shd w:val="clear" w:color="auto" w:fill="FFFFFF"/>
            <w:tcMar>
              <w:top w:w="0" w:type="dxa"/>
              <w:left w:w="108" w:type="dxa"/>
              <w:bottom w:w="0" w:type="dxa"/>
              <w:right w:w="108" w:type="dxa"/>
            </w:tcMar>
            <w:hideMark/>
          </w:tcPr>
          <w:p w14:paraId="0D4090F1" w14:textId="77777777" w:rsidR="00487B91" w:rsidRPr="007B700F" w:rsidRDefault="00487B91" w:rsidP="00CB6E0A">
            <w:pPr>
              <w:rPr>
                <w:rFonts w:eastAsia="Times New Roman" w:cs="Calibri"/>
                <w:szCs w:val="22"/>
                <w:lang w:bidi="he-IL"/>
              </w:rPr>
            </w:pPr>
            <w:r w:rsidRPr="007B700F">
              <w:rPr>
                <w:rFonts w:eastAsia="Times New Roman" w:cs="Calibri"/>
                <w:color w:val="000000"/>
                <w:szCs w:val="22"/>
                <w:lang w:val="en-AU" w:bidi="he-IL"/>
              </w:rPr>
              <w:t>12. </w:t>
            </w:r>
            <w:r w:rsidRPr="007B700F">
              <w:rPr>
                <w:rFonts w:eastAsia="Times New Roman" w:cs="Calibri"/>
                <w:b/>
                <w:bCs/>
                <w:color w:val="000000"/>
                <w:szCs w:val="22"/>
                <w:lang w:bidi="he-IL"/>
              </w:rPr>
              <w:t>For the nation and the kingdom that shall not serve you shall perish, and the nations shall be destroyed.</w:t>
            </w:r>
          </w:p>
        </w:tc>
        <w:tc>
          <w:tcPr>
            <w:tcW w:w="5105" w:type="dxa"/>
            <w:shd w:val="clear" w:color="auto" w:fill="FFFFFF"/>
            <w:tcMar>
              <w:top w:w="0" w:type="dxa"/>
              <w:left w:w="108" w:type="dxa"/>
              <w:bottom w:w="0" w:type="dxa"/>
              <w:right w:w="108" w:type="dxa"/>
            </w:tcMar>
            <w:hideMark/>
          </w:tcPr>
          <w:p w14:paraId="01051BC9" w14:textId="77777777" w:rsidR="00487B91" w:rsidRPr="007B700F" w:rsidRDefault="00487B91" w:rsidP="00CB6E0A">
            <w:pPr>
              <w:rPr>
                <w:rFonts w:eastAsia="Times New Roman" w:cs="Calibri"/>
                <w:szCs w:val="22"/>
                <w:lang w:bidi="he-IL"/>
              </w:rPr>
            </w:pPr>
            <w:r w:rsidRPr="007B700F">
              <w:rPr>
                <w:rFonts w:eastAsia="Times New Roman" w:cs="Calibri"/>
                <w:color w:val="000000"/>
                <w:szCs w:val="22"/>
                <w:lang w:val="en-AU" w:bidi="he-IL"/>
              </w:rPr>
              <w:t>12. </w:t>
            </w:r>
            <w:r w:rsidRPr="007B700F">
              <w:rPr>
                <w:rFonts w:eastAsia="Times New Roman" w:cs="Calibri"/>
                <w:b/>
                <w:bCs/>
                <w:color w:val="000000"/>
                <w:szCs w:val="22"/>
                <w:lang w:val="en-AU" w:bidi="he-IL"/>
              </w:rPr>
              <w:t>For any people and kingdom that will not serve you, Jerusalem, will perish; those peoples will be utterly destroyed.</w:t>
            </w:r>
          </w:p>
        </w:tc>
      </w:tr>
      <w:tr w:rsidR="00487B91" w:rsidRPr="00F1450C" w14:paraId="03EAFECD" w14:textId="77777777" w:rsidTr="00CB6E0A">
        <w:trPr>
          <w:jc w:val="center"/>
        </w:trPr>
        <w:tc>
          <w:tcPr>
            <w:tcW w:w="5109" w:type="dxa"/>
            <w:shd w:val="clear" w:color="auto" w:fill="FFFFFF"/>
            <w:tcMar>
              <w:top w:w="0" w:type="dxa"/>
              <w:left w:w="108" w:type="dxa"/>
              <w:bottom w:w="0" w:type="dxa"/>
              <w:right w:w="108" w:type="dxa"/>
            </w:tcMar>
            <w:hideMark/>
          </w:tcPr>
          <w:p w14:paraId="0C35B207"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13. </w:t>
            </w:r>
            <w:r w:rsidRPr="00F1450C">
              <w:rPr>
                <w:rFonts w:eastAsia="Times New Roman" w:cs="Calibri"/>
                <w:color w:val="000000"/>
                <w:szCs w:val="22"/>
                <w:lang w:bidi="he-IL"/>
              </w:rPr>
              <w:t>The glory of the Lebanon shall come to you, box trees, firs, and cypresses together, to glorify the place of My sanctuary, and the place of My feet I will honor.</w:t>
            </w:r>
          </w:p>
        </w:tc>
        <w:tc>
          <w:tcPr>
            <w:tcW w:w="5105" w:type="dxa"/>
            <w:shd w:val="clear" w:color="auto" w:fill="FFFFFF"/>
            <w:tcMar>
              <w:top w:w="0" w:type="dxa"/>
              <w:left w:w="108" w:type="dxa"/>
              <w:bottom w:w="0" w:type="dxa"/>
              <w:right w:w="108" w:type="dxa"/>
            </w:tcMar>
            <w:hideMark/>
          </w:tcPr>
          <w:p w14:paraId="02FB7603"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13. The glory of Lebanon will be brought into your midst, cypresses, planes, and pines together, to beautify the place of My sanctuary; and I will make the place of the dwelling of My Shekhinah glorious.</w:t>
            </w:r>
          </w:p>
        </w:tc>
      </w:tr>
      <w:tr w:rsidR="00487B91" w:rsidRPr="00F1450C" w14:paraId="1A56971B" w14:textId="77777777" w:rsidTr="00CB6E0A">
        <w:trPr>
          <w:jc w:val="center"/>
        </w:trPr>
        <w:tc>
          <w:tcPr>
            <w:tcW w:w="5109" w:type="dxa"/>
            <w:shd w:val="clear" w:color="auto" w:fill="FFFFFF"/>
            <w:tcMar>
              <w:top w:w="0" w:type="dxa"/>
              <w:left w:w="108" w:type="dxa"/>
              <w:bottom w:w="0" w:type="dxa"/>
              <w:right w:w="108" w:type="dxa"/>
            </w:tcMar>
            <w:hideMark/>
          </w:tcPr>
          <w:p w14:paraId="693DAA4E"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14. </w:t>
            </w:r>
            <w:r w:rsidRPr="00F1450C">
              <w:rPr>
                <w:rFonts w:eastAsia="Times New Roman" w:cs="Calibri"/>
                <w:color w:val="000000"/>
                <w:szCs w:val="22"/>
                <w:lang w:bidi="he-IL"/>
              </w:rPr>
              <w:t>And the children of your oppressors shall go to you bent over, and those who despised you shall prostrate themselves at the soles of your feet, and they shall call you 'the city of the Lord, Zion of the Holy One of Israel.'</w:t>
            </w:r>
          </w:p>
        </w:tc>
        <w:tc>
          <w:tcPr>
            <w:tcW w:w="5105" w:type="dxa"/>
            <w:shd w:val="clear" w:color="auto" w:fill="FFFFFF"/>
            <w:tcMar>
              <w:top w:w="0" w:type="dxa"/>
              <w:left w:w="108" w:type="dxa"/>
              <w:bottom w:w="0" w:type="dxa"/>
              <w:right w:w="108" w:type="dxa"/>
            </w:tcMar>
            <w:hideMark/>
          </w:tcPr>
          <w:p w14:paraId="7DBB6D21"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 xml:space="preserve">14. The sons of those who subjugated you will come bent into your midst; and all who used to incite you to anger will bow down to beseech from you at your feet; they will call you the </w:t>
            </w:r>
            <w:proofErr w:type="gramStart"/>
            <w:r w:rsidRPr="00F1450C">
              <w:rPr>
                <w:rFonts w:eastAsia="Times New Roman" w:cs="Calibri"/>
                <w:color w:val="000000"/>
                <w:szCs w:val="22"/>
                <w:lang w:val="en-AU" w:bidi="he-IL"/>
              </w:rPr>
              <w:t>City</w:t>
            </w:r>
            <w:proofErr w:type="gramEnd"/>
            <w:r w:rsidRPr="00F1450C">
              <w:rPr>
                <w:rFonts w:eastAsia="Times New Roman" w:cs="Calibri"/>
                <w:color w:val="000000"/>
                <w:szCs w:val="22"/>
                <w:lang w:val="en-AU" w:bidi="he-IL"/>
              </w:rPr>
              <w:t xml:space="preserve"> of the LORD, Zion with which the Holy One of Israel is pleased.</w:t>
            </w:r>
          </w:p>
        </w:tc>
      </w:tr>
      <w:tr w:rsidR="00487B91" w:rsidRPr="00F1450C" w14:paraId="64F1DF94" w14:textId="77777777" w:rsidTr="00CB6E0A">
        <w:trPr>
          <w:jc w:val="center"/>
        </w:trPr>
        <w:tc>
          <w:tcPr>
            <w:tcW w:w="5109" w:type="dxa"/>
            <w:shd w:val="clear" w:color="auto" w:fill="FFFFFF"/>
            <w:tcMar>
              <w:top w:w="0" w:type="dxa"/>
              <w:left w:w="108" w:type="dxa"/>
              <w:bottom w:w="0" w:type="dxa"/>
              <w:right w:w="108" w:type="dxa"/>
            </w:tcMar>
            <w:hideMark/>
          </w:tcPr>
          <w:p w14:paraId="06EFB410"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15. </w:t>
            </w:r>
            <w:r w:rsidRPr="00F1450C">
              <w:rPr>
                <w:rFonts w:eastAsia="Times New Roman" w:cs="Calibri"/>
                <w:color w:val="000000"/>
                <w:szCs w:val="22"/>
                <w:lang w:bidi="he-IL"/>
              </w:rPr>
              <w:t>Instead of your being forsaken and hated without a passerby, I will make you an everlasting pride, the joy of every generation.</w:t>
            </w:r>
          </w:p>
        </w:tc>
        <w:tc>
          <w:tcPr>
            <w:tcW w:w="5105" w:type="dxa"/>
            <w:shd w:val="clear" w:color="auto" w:fill="FFFFFF"/>
            <w:tcMar>
              <w:top w:w="0" w:type="dxa"/>
              <w:left w:w="108" w:type="dxa"/>
              <w:bottom w:w="0" w:type="dxa"/>
              <w:right w:w="108" w:type="dxa"/>
            </w:tcMar>
            <w:hideMark/>
          </w:tcPr>
          <w:p w14:paraId="34DB87B4"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15. Whereas you have been forsaken and cast out, with no one passing through, I will make you glorious forever, a house of joy from generation to generation.</w:t>
            </w:r>
          </w:p>
        </w:tc>
      </w:tr>
      <w:tr w:rsidR="00487B91" w:rsidRPr="007B700F" w14:paraId="6E834E66" w14:textId="77777777" w:rsidTr="00CB6E0A">
        <w:trPr>
          <w:jc w:val="center"/>
        </w:trPr>
        <w:tc>
          <w:tcPr>
            <w:tcW w:w="5109" w:type="dxa"/>
            <w:shd w:val="clear" w:color="auto" w:fill="FFFFFF"/>
            <w:tcMar>
              <w:top w:w="0" w:type="dxa"/>
              <w:left w:w="108" w:type="dxa"/>
              <w:bottom w:w="0" w:type="dxa"/>
              <w:right w:w="108" w:type="dxa"/>
            </w:tcMar>
            <w:hideMark/>
          </w:tcPr>
          <w:p w14:paraId="2E1B0CC7" w14:textId="77777777" w:rsidR="00487B91" w:rsidRPr="007B700F" w:rsidRDefault="00487B91" w:rsidP="00CB6E0A">
            <w:pPr>
              <w:rPr>
                <w:rFonts w:eastAsia="Times New Roman" w:cs="Calibri"/>
                <w:szCs w:val="22"/>
                <w:lang w:bidi="he-IL"/>
              </w:rPr>
            </w:pPr>
            <w:r w:rsidRPr="007B700F">
              <w:rPr>
                <w:rFonts w:eastAsia="Times New Roman" w:cs="Calibri"/>
                <w:color w:val="000000"/>
                <w:szCs w:val="22"/>
                <w:lang w:val="en-AU" w:bidi="he-IL"/>
              </w:rPr>
              <w:lastRenderedPageBreak/>
              <w:t>16. </w:t>
            </w:r>
            <w:r w:rsidRPr="007B700F">
              <w:rPr>
                <w:rFonts w:eastAsia="Times New Roman" w:cs="Calibri"/>
                <w:color w:val="000000"/>
                <w:szCs w:val="22"/>
                <w:lang w:bidi="he-IL"/>
              </w:rPr>
              <w:t>And you shall suck the milk of nations and the breast of kings you shall suck, </w:t>
            </w:r>
            <w:r w:rsidRPr="007B700F">
              <w:rPr>
                <w:rFonts w:eastAsia="Times New Roman" w:cs="Calibri"/>
                <w:b/>
                <w:bCs/>
                <w:color w:val="000000"/>
                <w:szCs w:val="22"/>
                <w:lang w:bidi="he-IL"/>
              </w:rPr>
              <w:t>and you shall know that I am the Lord, your Savior, and your Redeemer, the Mighty One of Jacob.</w:t>
            </w:r>
          </w:p>
        </w:tc>
        <w:tc>
          <w:tcPr>
            <w:tcW w:w="5105" w:type="dxa"/>
            <w:shd w:val="clear" w:color="auto" w:fill="FFFFFF"/>
            <w:tcMar>
              <w:top w:w="0" w:type="dxa"/>
              <w:left w:w="108" w:type="dxa"/>
              <w:bottom w:w="0" w:type="dxa"/>
              <w:right w:w="108" w:type="dxa"/>
            </w:tcMar>
            <w:hideMark/>
          </w:tcPr>
          <w:p w14:paraId="5EC60A3A" w14:textId="77777777" w:rsidR="00487B91" w:rsidRPr="007B700F" w:rsidRDefault="00487B91" w:rsidP="00CB6E0A">
            <w:pPr>
              <w:rPr>
                <w:rFonts w:eastAsia="Times New Roman" w:cs="Calibri"/>
                <w:szCs w:val="22"/>
                <w:lang w:bidi="he-IL"/>
              </w:rPr>
            </w:pPr>
            <w:r w:rsidRPr="007B700F">
              <w:rPr>
                <w:rFonts w:eastAsia="Times New Roman" w:cs="Calibri"/>
                <w:color w:val="000000"/>
                <w:szCs w:val="22"/>
                <w:lang w:val="en-AU" w:bidi="he-IL"/>
              </w:rPr>
              <w:t>16. You will be satisfied with the possessions of the Gentiles, you will be indulged with the plunder of their kings; </w:t>
            </w:r>
            <w:r w:rsidRPr="007B700F">
              <w:rPr>
                <w:rFonts w:eastAsia="Times New Roman" w:cs="Calibri"/>
                <w:b/>
                <w:bCs/>
                <w:color w:val="000000"/>
                <w:szCs w:val="22"/>
                <w:lang w:val="en-AU" w:bidi="he-IL"/>
              </w:rPr>
              <w:t>and you will know that I, the LORD, am your Saviour and your Redeemer, the Strong One of Jacob.</w:t>
            </w:r>
          </w:p>
        </w:tc>
      </w:tr>
      <w:tr w:rsidR="00487B91" w:rsidRPr="007B700F" w14:paraId="2C210EA9" w14:textId="77777777" w:rsidTr="00CB6E0A">
        <w:trPr>
          <w:trHeight w:val="1425"/>
          <w:jc w:val="center"/>
        </w:trPr>
        <w:tc>
          <w:tcPr>
            <w:tcW w:w="5109" w:type="dxa"/>
            <w:shd w:val="clear" w:color="auto" w:fill="FFFFFF"/>
            <w:tcMar>
              <w:top w:w="0" w:type="dxa"/>
              <w:left w:w="108" w:type="dxa"/>
              <w:bottom w:w="0" w:type="dxa"/>
              <w:right w:w="108" w:type="dxa"/>
            </w:tcMar>
            <w:hideMark/>
          </w:tcPr>
          <w:p w14:paraId="3E639E82" w14:textId="77777777" w:rsidR="00487B91" w:rsidRPr="007B700F" w:rsidRDefault="00487B91" w:rsidP="00CB6E0A">
            <w:pPr>
              <w:rPr>
                <w:rFonts w:eastAsia="Times New Roman" w:cs="Calibri"/>
                <w:szCs w:val="22"/>
                <w:lang w:bidi="he-IL"/>
              </w:rPr>
            </w:pPr>
            <w:r w:rsidRPr="007B700F">
              <w:rPr>
                <w:rFonts w:eastAsia="Times New Roman" w:cs="Calibri"/>
                <w:color w:val="000000"/>
                <w:szCs w:val="22"/>
                <w:lang w:val="en-AU" w:bidi="he-IL"/>
              </w:rPr>
              <w:t>17. </w:t>
            </w:r>
            <w:r w:rsidRPr="007B700F">
              <w:rPr>
                <w:rFonts w:eastAsia="Times New Roman" w:cs="Calibri"/>
                <w:color w:val="000000"/>
                <w:szCs w:val="22"/>
                <w:lang w:bidi="he-IL"/>
              </w:rPr>
              <w:t>Instead of the copper I will bring gold, and instead of the iron I will bring silver, and instead of the wood, copper, and instead of the stones, iron, </w:t>
            </w:r>
            <w:r w:rsidRPr="007B700F">
              <w:rPr>
                <w:rFonts w:eastAsia="Times New Roman" w:cs="Calibri"/>
                <w:b/>
                <w:bCs/>
                <w:color w:val="000000"/>
                <w:szCs w:val="22"/>
                <w:lang w:bidi="he-IL"/>
              </w:rPr>
              <w:t xml:space="preserve">and I will make your officers peace and your </w:t>
            </w:r>
            <w:proofErr w:type="gramStart"/>
            <w:r w:rsidRPr="007B700F">
              <w:rPr>
                <w:rFonts w:eastAsia="Times New Roman" w:cs="Calibri"/>
                <w:b/>
                <w:bCs/>
                <w:color w:val="000000"/>
                <w:szCs w:val="22"/>
                <w:lang w:bidi="he-IL"/>
              </w:rPr>
              <w:t>rulers</w:t>
            </w:r>
            <w:proofErr w:type="gramEnd"/>
            <w:r w:rsidRPr="007B700F">
              <w:rPr>
                <w:rFonts w:eastAsia="Times New Roman" w:cs="Calibri"/>
                <w:b/>
                <w:bCs/>
                <w:color w:val="000000"/>
                <w:szCs w:val="22"/>
                <w:lang w:bidi="he-IL"/>
              </w:rPr>
              <w:t xml:space="preserve"> righteousness.</w:t>
            </w:r>
          </w:p>
        </w:tc>
        <w:tc>
          <w:tcPr>
            <w:tcW w:w="5105" w:type="dxa"/>
            <w:shd w:val="clear" w:color="auto" w:fill="FFFFFF"/>
            <w:tcMar>
              <w:top w:w="0" w:type="dxa"/>
              <w:left w:w="108" w:type="dxa"/>
              <w:bottom w:w="0" w:type="dxa"/>
              <w:right w:w="108" w:type="dxa"/>
            </w:tcMar>
            <w:hideMark/>
          </w:tcPr>
          <w:p w14:paraId="0EC4BA05" w14:textId="77777777" w:rsidR="00487B91" w:rsidRPr="007B700F" w:rsidRDefault="00487B91" w:rsidP="00CB6E0A">
            <w:pPr>
              <w:rPr>
                <w:rFonts w:eastAsia="Times New Roman" w:cs="Calibri"/>
                <w:szCs w:val="22"/>
                <w:lang w:bidi="he-IL"/>
              </w:rPr>
            </w:pPr>
            <w:r w:rsidRPr="007B700F">
              <w:rPr>
                <w:rFonts w:eastAsia="Times New Roman" w:cs="Calibri"/>
                <w:color w:val="000000"/>
                <w:szCs w:val="22"/>
                <w:lang w:val="en-AU" w:bidi="he-IL"/>
              </w:rPr>
              <w:t>17. Instead of the bronze which they plundered from you, Jerusalem, I will bring gold, and instead of iron, I will bring silver, instead of wood, bronze, instead of stones, iron. </w:t>
            </w:r>
            <w:r w:rsidRPr="007B700F">
              <w:rPr>
                <w:rFonts w:eastAsia="Times New Roman" w:cs="Calibri"/>
                <w:b/>
                <w:bCs/>
                <w:color w:val="000000"/>
                <w:szCs w:val="22"/>
                <w:lang w:val="en-AU" w:bidi="he-IL"/>
              </w:rPr>
              <w:t>I will make your guardians peace and [appoint] your rulers in virtue.</w:t>
            </w:r>
          </w:p>
        </w:tc>
      </w:tr>
      <w:tr w:rsidR="00487B91" w:rsidRPr="00F1450C" w14:paraId="7C091768" w14:textId="77777777" w:rsidTr="00CB6E0A">
        <w:trPr>
          <w:jc w:val="center"/>
        </w:trPr>
        <w:tc>
          <w:tcPr>
            <w:tcW w:w="5109" w:type="dxa"/>
            <w:shd w:val="clear" w:color="auto" w:fill="FFFFFF"/>
            <w:tcMar>
              <w:top w:w="0" w:type="dxa"/>
              <w:left w:w="108" w:type="dxa"/>
              <w:bottom w:w="0" w:type="dxa"/>
              <w:right w:w="108" w:type="dxa"/>
            </w:tcMar>
            <w:hideMark/>
          </w:tcPr>
          <w:p w14:paraId="0B3C2FC1"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18. </w:t>
            </w:r>
            <w:r w:rsidRPr="00F1450C">
              <w:rPr>
                <w:rFonts w:eastAsia="Times New Roman" w:cs="Calibri"/>
                <w:color w:val="000000"/>
                <w:szCs w:val="22"/>
                <w:lang w:bidi="he-IL"/>
              </w:rPr>
              <w:t>Violence shall no longer be heard in your land, neither robbery nor destruction within your borders, and you shall call salvation your walls and your gates praise.</w:t>
            </w:r>
          </w:p>
        </w:tc>
        <w:tc>
          <w:tcPr>
            <w:tcW w:w="5105" w:type="dxa"/>
            <w:shd w:val="clear" w:color="auto" w:fill="FFFFFF"/>
            <w:tcMar>
              <w:top w:w="0" w:type="dxa"/>
              <w:left w:w="108" w:type="dxa"/>
              <w:bottom w:w="0" w:type="dxa"/>
              <w:right w:w="108" w:type="dxa"/>
            </w:tcMar>
            <w:hideMark/>
          </w:tcPr>
          <w:p w14:paraId="1F00C819"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18. Violence will no more be heard in your land, spoil and breaking within your border; they will celebrate salvation upon your walls, and upon your gates they will be praising.</w:t>
            </w:r>
          </w:p>
        </w:tc>
      </w:tr>
      <w:tr w:rsidR="00487B91" w:rsidRPr="00F1450C" w14:paraId="6C724FE0" w14:textId="77777777" w:rsidTr="00CB6E0A">
        <w:trPr>
          <w:jc w:val="center"/>
        </w:trPr>
        <w:tc>
          <w:tcPr>
            <w:tcW w:w="5109" w:type="dxa"/>
            <w:shd w:val="clear" w:color="auto" w:fill="FFFFFF"/>
            <w:tcMar>
              <w:top w:w="0" w:type="dxa"/>
              <w:left w:w="108" w:type="dxa"/>
              <w:bottom w:w="0" w:type="dxa"/>
              <w:right w:w="108" w:type="dxa"/>
            </w:tcMar>
            <w:hideMark/>
          </w:tcPr>
          <w:p w14:paraId="03D3F70F"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19. </w:t>
            </w:r>
            <w:r w:rsidRPr="00F1450C">
              <w:rPr>
                <w:rFonts w:eastAsia="Times New Roman" w:cs="Calibri"/>
                <w:b/>
                <w:bCs/>
                <w:color w:val="000000"/>
                <w:szCs w:val="22"/>
                <w:lang w:bidi="he-IL"/>
              </w:rPr>
              <w:t>You shall no longer have the sun for light by day, and for brightness, the moon shall not give you light, but the Lord shall be to you for an everlasting light, and your God for your glory.</w:t>
            </w:r>
          </w:p>
        </w:tc>
        <w:tc>
          <w:tcPr>
            <w:tcW w:w="5105" w:type="dxa"/>
            <w:shd w:val="clear" w:color="auto" w:fill="FFFFFF"/>
            <w:tcMar>
              <w:top w:w="0" w:type="dxa"/>
              <w:left w:w="108" w:type="dxa"/>
              <w:bottom w:w="0" w:type="dxa"/>
              <w:right w:w="108" w:type="dxa"/>
            </w:tcMar>
            <w:hideMark/>
          </w:tcPr>
          <w:p w14:paraId="75B99ABE"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19. </w:t>
            </w:r>
            <w:r w:rsidRPr="00F1450C">
              <w:rPr>
                <w:rFonts w:eastAsia="Times New Roman" w:cs="Calibri"/>
                <w:b/>
                <w:bCs/>
                <w:color w:val="000000"/>
                <w:szCs w:val="22"/>
                <w:lang w:val="en-AU" w:bidi="he-IL"/>
              </w:rPr>
              <w:t>You will no longer need the sun for light by day nor even the moon for brightness by night; but the LORD will be your everlasting light, and your God will be your glory.</w:t>
            </w:r>
          </w:p>
        </w:tc>
      </w:tr>
      <w:tr w:rsidR="00487B91" w:rsidRPr="00F1450C" w14:paraId="19BDFD74" w14:textId="77777777" w:rsidTr="00CB6E0A">
        <w:trPr>
          <w:jc w:val="center"/>
        </w:trPr>
        <w:tc>
          <w:tcPr>
            <w:tcW w:w="5109" w:type="dxa"/>
            <w:shd w:val="clear" w:color="auto" w:fill="FFFFFF"/>
            <w:tcMar>
              <w:top w:w="0" w:type="dxa"/>
              <w:left w:w="108" w:type="dxa"/>
              <w:bottom w:w="0" w:type="dxa"/>
              <w:right w:w="108" w:type="dxa"/>
            </w:tcMar>
            <w:hideMark/>
          </w:tcPr>
          <w:p w14:paraId="786F3118"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20. </w:t>
            </w:r>
            <w:r w:rsidRPr="00F1450C">
              <w:rPr>
                <w:rFonts w:eastAsia="Times New Roman" w:cs="Calibri"/>
                <w:color w:val="000000"/>
                <w:szCs w:val="22"/>
                <w:lang w:bidi="he-IL"/>
              </w:rPr>
              <w:t>Your sun shall no longer set, neither shall your moon be gathered in, for the Lord shall be to you for an everlasting light, and the days of your mourning shall be completed.</w:t>
            </w:r>
          </w:p>
        </w:tc>
        <w:tc>
          <w:tcPr>
            <w:tcW w:w="5105" w:type="dxa"/>
            <w:shd w:val="clear" w:color="auto" w:fill="FFFFFF"/>
            <w:tcMar>
              <w:top w:w="0" w:type="dxa"/>
              <w:left w:w="108" w:type="dxa"/>
              <w:bottom w:w="0" w:type="dxa"/>
              <w:right w:w="108" w:type="dxa"/>
            </w:tcMar>
            <w:hideMark/>
          </w:tcPr>
          <w:p w14:paraId="5CBB5523"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20. Your kingdom will no more cease, nor your glory pass away; for the LORD will be your everlasting light, and your days of mourning will be ended.</w:t>
            </w:r>
          </w:p>
        </w:tc>
      </w:tr>
      <w:tr w:rsidR="00487B91" w:rsidRPr="007B700F" w14:paraId="456455EB" w14:textId="77777777" w:rsidTr="00CB6E0A">
        <w:trPr>
          <w:jc w:val="center"/>
        </w:trPr>
        <w:tc>
          <w:tcPr>
            <w:tcW w:w="5109" w:type="dxa"/>
            <w:shd w:val="clear" w:color="auto" w:fill="FFFFFF"/>
            <w:tcMar>
              <w:top w:w="0" w:type="dxa"/>
              <w:left w:w="108" w:type="dxa"/>
              <w:bottom w:w="0" w:type="dxa"/>
              <w:right w:w="108" w:type="dxa"/>
            </w:tcMar>
            <w:hideMark/>
          </w:tcPr>
          <w:p w14:paraId="28B10789" w14:textId="77777777" w:rsidR="00487B91" w:rsidRPr="007B700F" w:rsidRDefault="00487B91" w:rsidP="00CB6E0A">
            <w:pPr>
              <w:rPr>
                <w:rFonts w:eastAsia="Times New Roman" w:cs="Calibri"/>
                <w:szCs w:val="22"/>
                <w:lang w:bidi="he-IL"/>
              </w:rPr>
            </w:pPr>
            <w:r w:rsidRPr="007B700F">
              <w:rPr>
                <w:rFonts w:eastAsia="Times New Roman" w:cs="Calibri"/>
                <w:color w:val="000000"/>
                <w:szCs w:val="22"/>
                <w:lang w:val="en-AU" w:bidi="he-IL"/>
              </w:rPr>
              <w:t>21. </w:t>
            </w:r>
            <w:r w:rsidRPr="007B700F">
              <w:rPr>
                <w:rFonts w:eastAsia="Times New Roman" w:cs="Calibri"/>
                <w:b/>
                <w:bCs/>
                <w:color w:val="000000"/>
                <w:szCs w:val="22"/>
                <w:lang w:bidi="he-IL"/>
              </w:rPr>
              <w:t>And your people, all of them are righteous, shall inherit the land forever, a scion of My planting, the work of My hands in which I will glory.</w:t>
            </w:r>
          </w:p>
        </w:tc>
        <w:tc>
          <w:tcPr>
            <w:tcW w:w="5105" w:type="dxa"/>
            <w:shd w:val="clear" w:color="auto" w:fill="FFFFFF"/>
            <w:tcMar>
              <w:top w:w="0" w:type="dxa"/>
              <w:left w:w="108" w:type="dxa"/>
              <w:bottom w:w="0" w:type="dxa"/>
              <w:right w:w="108" w:type="dxa"/>
            </w:tcMar>
            <w:hideMark/>
          </w:tcPr>
          <w:p w14:paraId="2A7AD5AF" w14:textId="77777777" w:rsidR="00487B91" w:rsidRPr="007B700F" w:rsidRDefault="00487B91" w:rsidP="00CB6E0A">
            <w:pPr>
              <w:rPr>
                <w:rFonts w:eastAsia="Times New Roman" w:cs="Calibri"/>
                <w:szCs w:val="22"/>
                <w:lang w:bidi="he-IL"/>
              </w:rPr>
            </w:pPr>
            <w:r w:rsidRPr="007B700F">
              <w:rPr>
                <w:rFonts w:eastAsia="Times New Roman" w:cs="Calibri"/>
                <w:color w:val="000000"/>
                <w:szCs w:val="22"/>
                <w:lang w:val="en-AU" w:bidi="he-IL"/>
              </w:rPr>
              <w:t>21. </w:t>
            </w:r>
            <w:r w:rsidRPr="007B700F">
              <w:rPr>
                <w:rFonts w:eastAsia="Times New Roman" w:cs="Calibri"/>
                <w:b/>
                <w:bCs/>
                <w:color w:val="000000"/>
                <w:szCs w:val="22"/>
                <w:lang w:val="en-AU" w:bidi="he-IL"/>
              </w:rPr>
              <w:t xml:space="preserve">Your people will all be virtuous; they will possess the land forever, </w:t>
            </w:r>
            <w:proofErr w:type="gramStart"/>
            <w:r w:rsidRPr="007B700F">
              <w:rPr>
                <w:rFonts w:eastAsia="Times New Roman" w:cs="Calibri"/>
                <w:b/>
                <w:bCs/>
                <w:color w:val="000000"/>
                <w:szCs w:val="22"/>
                <w:lang w:val="en-AU" w:bidi="he-IL"/>
              </w:rPr>
              <w:t>My</w:t>
            </w:r>
            <w:proofErr w:type="gramEnd"/>
            <w:r w:rsidRPr="007B700F">
              <w:rPr>
                <w:rFonts w:eastAsia="Times New Roman" w:cs="Calibri"/>
                <w:b/>
                <w:bCs/>
                <w:color w:val="000000"/>
                <w:szCs w:val="22"/>
                <w:lang w:val="en-AU" w:bidi="he-IL"/>
              </w:rPr>
              <w:t xml:space="preserve"> pleasant plant, the work of My might, that I might be glorified</w:t>
            </w:r>
            <w:r w:rsidRPr="007B700F">
              <w:rPr>
                <w:rFonts w:eastAsia="Times New Roman" w:cs="Calibri"/>
                <w:color w:val="000000"/>
                <w:szCs w:val="22"/>
                <w:lang w:val="en-AU" w:bidi="he-IL"/>
              </w:rPr>
              <w:t>.</w:t>
            </w:r>
          </w:p>
        </w:tc>
      </w:tr>
      <w:tr w:rsidR="00487B91" w:rsidRPr="00F1450C" w14:paraId="5920CF25" w14:textId="77777777" w:rsidTr="00CB6E0A">
        <w:trPr>
          <w:jc w:val="center"/>
        </w:trPr>
        <w:tc>
          <w:tcPr>
            <w:tcW w:w="5109" w:type="dxa"/>
            <w:shd w:val="clear" w:color="auto" w:fill="FFFFFF"/>
            <w:tcMar>
              <w:top w:w="0" w:type="dxa"/>
              <w:left w:w="108" w:type="dxa"/>
              <w:bottom w:w="0" w:type="dxa"/>
              <w:right w:w="108" w:type="dxa"/>
            </w:tcMar>
            <w:hideMark/>
          </w:tcPr>
          <w:p w14:paraId="3540ECD1"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22. </w:t>
            </w:r>
            <w:r w:rsidRPr="00F1450C">
              <w:rPr>
                <w:rFonts w:eastAsia="Times New Roman" w:cs="Calibri"/>
                <w:color w:val="000000"/>
                <w:szCs w:val="22"/>
                <w:lang w:bidi="he-IL"/>
              </w:rPr>
              <w:t xml:space="preserve">The smallest shall become a thousand and the least a mighty nation; I am the </w:t>
            </w:r>
            <w:proofErr w:type="gramStart"/>
            <w:r w:rsidRPr="00F1450C">
              <w:rPr>
                <w:rFonts w:eastAsia="Times New Roman" w:cs="Calibri"/>
                <w:color w:val="000000"/>
                <w:szCs w:val="22"/>
                <w:lang w:bidi="he-IL"/>
              </w:rPr>
              <w:t>Lord,</w:t>
            </w:r>
            <w:proofErr w:type="gramEnd"/>
            <w:r w:rsidRPr="00F1450C">
              <w:rPr>
                <w:rFonts w:eastAsia="Times New Roman" w:cs="Calibri"/>
                <w:color w:val="000000"/>
                <w:szCs w:val="22"/>
                <w:lang w:bidi="he-IL"/>
              </w:rPr>
              <w:t xml:space="preserve"> in its time I will hasten it. </w:t>
            </w:r>
            <w:r w:rsidRPr="00F1450C">
              <w:rPr>
                <w:rFonts w:eastAsia="Times New Roman" w:cs="Calibri"/>
                <w:b/>
                <w:bCs/>
                <w:color w:val="000000"/>
                <w:szCs w:val="22"/>
                <w:lang w:val="en-AU" w:bidi="he-IL"/>
              </w:rPr>
              <w:t>{S}</w:t>
            </w:r>
          </w:p>
        </w:tc>
        <w:tc>
          <w:tcPr>
            <w:tcW w:w="5105" w:type="dxa"/>
            <w:shd w:val="clear" w:color="auto" w:fill="FFFFFF"/>
            <w:tcMar>
              <w:top w:w="0" w:type="dxa"/>
              <w:left w:w="108" w:type="dxa"/>
              <w:bottom w:w="0" w:type="dxa"/>
              <w:right w:w="108" w:type="dxa"/>
            </w:tcMar>
            <w:hideMark/>
          </w:tcPr>
          <w:p w14:paraId="16C9DC9A" w14:textId="77777777" w:rsidR="00487B91" w:rsidRPr="00F1450C" w:rsidRDefault="00487B91" w:rsidP="00CB6E0A">
            <w:pPr>
              <w:rPr>
                <w:rFonts w:eastAsia="Times New Roman" w:cs="Calibri"/>
                <w:szCs w:val="22"/>
                <w:lang w:bidi="he-IL"/>
              </w:rPr>
            </w:pPr>
            <w:r w:rsidRPr="00F1450C">
              <w:rPr>
                <w:rFonts w:eastAsia="Times New Roman" w:cs="Calibri"/>
                <w:color w:val="000000"/>
                <w:szCs w:val="22"/>
                <w:lang w:val="en-AU" w:bidi="he-IL"/>
              </w:rPr>
              <w:t xml:space="preserve">22. He that is </w:t>
            </w:r>
            <w:proofErr w:type="spellStart"/>
            <w:r w:rsidRPr="00F1450C">
              <w:rPr>
                <w:rFonts w:eastAsia="Times New Roman" w:cs="Calibri"/>
                <w:color w:val="000000"/>
                <w:szCs w:val="22"/>
                <w:lang w:val="en-AU" w:bidi="he-IL"/>
              </w:rPr>
              <w:t>smaII</w:t>
            </w:r>
            <w:proofErr w:type="spellEnd"/>
            <w:r w:rsidRPr="00F1450C">
              <w:rPr>
                <w:rFonts w:eastAsia="Times New Roman" w:cs="Calibri"/>
                <w:color w:val="000000"/>
                <w:szCs w:val="22"/>
                <w:lang w:val="en-AU" w:bidi="he-IL"/>
              </w:rPr>
              <w:t xml:space="preserve"> among them will become a thousand, and he that is faint a strong people: I am the LORD; in its time I will bring it.</w:t>
            </w:r>
          </w:p>
        </w:tc>
      </w:tr>
    </w:tbl>
    <w:p w14:paraId="1B516018" w14:textId="77777777" w:rsidR="00AF7B5B" w:rsidRPr="00D90075" w:rsidRDefault="00AF7B5B" w:rsidP="00AF7B5B">
      <w:pPr>
        <w:pBdr>
          <w:bottom w:val="double" w:sz="6" w:space="1" w:color="auto"/>
        </w:pBdr>
        <w:rPr>
          <w:rFonts w:eastAsia="Times New Roman" w:cs="Calibri"/>
          <w:color w:val="000000"/>
          <w:sz w:val="16"/>
          <w:szCs w:val="16"/>
          <w:lang w:bidi="he-IL"/>
        </w:rPr>
      </w:pPr>
    </w:p>
    <w:p w14:paraId="1BE03B55" w14:textId="77777777" w:rsidR="00AF7B5B" w:rsidRPr="00D90075" w:rsidRDefault="00AF7B5B" w:rsidP="00AF7B5B"/>
    <w:p w14:paraId="66A8ACE1" w14:textId="3839A607" w:rsidR="00AF7B5B" w:rsidRDefault="00AF7B5B" w:rsidP="00AF7B5B">
      <w:pPr>
        <w:pStyle w:val="Heading2"/>
      </w:pPr>
      <w:bookmarkStart w:id="22" w:name="_Hlk202286327"/>
      <w:bookmarkStart w:id="23" w:name="_Hlk198052184"/>
      <w:r w:rsidRPr="008058F5">
        <w:rPr>
          <w:rFonts w:eastAsia="Times New Roman"/>
        </w:rPr>
        <w:t xml:space="preserve">Rashi’s Commentary for </w:t>
      </w:r>
      <w:r w:rsidR="00AA6586" w:rsidRPr="008058F5">
        <w:rPr>
          <w:rFonts w:eastAsia="Calibri" w:cs="Times New Roman"/>
          <w:bCs/>
          <w:iCs/>
          <w:szCs w:val="28"/>
        </w:rPr>
        <w:t>(Yeshayahu) Isaiah</w:t>
      </w:r>
      <w:r w:rsidR="00AA6586" w:rsidRPr="008058F5">
        <w:t>: 60</w:t>
      </w:r>
      <w:r w:rsidR="00AA6586" w:rsidRPr="008058F5">
        <w:rPr>
          <w:rFonts w:ascii="Times New Roman" w:hAnsi="Times New Roman"/>
          <w:lang w:bidi="he-IL"/>
        </w:rPr>
        <w:t>:1– 22</w:t>
      </w:r>
    </w:p>
    <w:p w14:paraId="6FFD1059" w14:textId="77777777" w:rsidR="00AF7B5B" w:rsidRPr="00DA3C41" w:rsidRDefault="00AF7B5B" w:rsidP="00AF7B5B"/>
    <w:p w14:paraId="4ECE6121"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4 shall be raised on [their] side</w:t>
      </w:r>
      <w:r w:rsidRPr="00F1450C">
        <w:rPr>
          <w:rFonts w:asciiTheme="minorHAnsi" w:eastAsia="Times New Roman" w:hAnsiTheme="minorHAnsi" w:cstheme="minorHAnsi"/>
          <w:color w:val="000000"/>
          <w:szCs w:val="22"/>
          <w:lang w:bidi="he-IL"/>
        </w:rPr>
        <w:t> [Jonathan renders:] on the flanks, the flanks of the kings, they will be raised.</w:t>
      </w:r>
    </w:p>
    <w:p w14:paraId="5E711BDC"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34469DD7" w14:textId="49B33BF8" w:rsidR="00F1450C" w:rsidRPr="00F1450C" w:rsidRDefault="00F1450C" w:rsidP="007B700F">
      <w:pPr>
        <w:rPr>
          <w:lang w:bidi="he-IL"/>
        </w:rPr>
      </w:pPr>
      <w:r w:rsidRPr="00F1450C">
        <w:rPr>
          <w:b/>
          <w:bCs/>
          <w:lang w:bidi="he-IL"/>
        </w:rPr>
        <w:t>5 Then you shall see and be radiant</w:t>
      </w:r>
      <w:r w:rsidRPr="00F1450C">
        <w:rPr>
          <w:lang w:bidi="he-IL"/>
        </w:rPr>
        <w:t> Heb. </w:t>
      </w:r>
      <w:r w:rsidR="00B8723A" w:rsidRPr="00F1450C">
        <w:rPr>
          <w:rFonts w:hint="cs"/>
          <w:rtl/>
          <w:lang w:bidi="he-IL"/>
        </w:rPr>
        <w:t>וְנָהַרְתָּ</w:t>
      </w:r>
      <w:r w:rsidR="00B8723A" w:rsidRPr="00F1450C">
        <w:rPr>
          <w:lang w:bidi="he-IL"/>
        </w:rPr>
        <w:t>,</w:t>
      </w:r>
      <w:r w:rsidRPr="00F1450C">
        <w:rPr>
          <w:lang w:bidi="he-IL"/>
        </w:rPr>
        <w:t xml:space="preserve"> from </w:t>
      </w:r>
      <w:r w:rsidR="00B8723A" w:rsidRPr="00F1450C">
        <w:rPr>
          <w:rFonts w:hint="cs"/>
          <w:rtl/>
          <w:lang w:bidi="he-IL"/>
        </w:rPr>
        <w:t>נְהוֹרָה</w:t>
      </w:r>
      <w:r w:rsidR="00B8723A" w:rsidRPr="00F1450C">
        <w:rPr>
          <w:lang w:bidi="he-IL"/>
        </w:rPr>
        <w:t>,</w:t>
      </w:r>
      <w:r w:rsidRPr="00F1450C">
        <w:rPr>
          <w:lang w:bidi="he-IL"/>
        </w:rPr>
        <w:t xml:space="preserve"> [Aramaic for light,] then you shall see and be radiant [from Jonathan].</w:t>
      </w:r>
    </w:p>
    <w:p w14:paraId="14220F8F"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79BB9B3E"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and your heart shall be startled and become enlarged </w:t>
      </w:r>
      <w:r w:rsidRPr="00F1450C">
        <w:rPr>
          <w:rFonts w:asciiTheme="minorHAnsi" w:eastAsia="Times New Roman" w:hAnsiTheme="minorHAnsi" w:cstheme="minorHAnsi"/>
          <w:color w:val="000000"/>
          <w:szCs w:val="22"/>
          <w:lang w:bidi="he-IL"/>
        </w:rPr>
        <w:t>And your heart shall wonder and become enlarged.</w:t>
      </w:r>
    </w:p>
    <w:p w14:paraId="2D3F7F81"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780B3394"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for the abundance of the west shall be turned over to you</w:t>
      </w:r>
      <w:r w:rsidRPr="00F1450C">
        <w:rPr>
          <w:rFonts w:asciiTheme="minorHAnsi" w:eastAsia="Times New Roman" w:hAnsiTheme="minorHAnsi" w:cstheme="minorHAnsi"/>
          <w:color w:val="000000"/>
          <w:szCs w:val="22"/>
          <w:lang w:bidi="he-IL"/>
        </w:rPr>
        <w:t> for the abundance of the west shall be turned over to you [after Jonathan].</w:t>
      </w:r>
    </w:p>
    <w:p w14:paraId="60C6AC0D"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40C34F28"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the wealth of the nations</w:t>
      </w:r>
      <w:r w:rsidRPr="00F1450C">
        <w:rPr>
          <w:rFonts w:asciiTheme="minorHAnsi" w:eastAsia="Times New Roman" w:hAnsiTheme="minorHAnsi" w:cstheme="minorHAnsi"/>
          <w:color w:val="000000"/>
          <w:szCs w:val="22"/>
          <w:lang w:bidi="he-IL"/>
        </w:rPr>
        <w:t> The possessions of the nations [after Jonathan].</w:t>
      </w:r>
    </w:p>
    <w:p w14:paraId="1FC0829B"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375F3C51" w14:textId="510F5BCE" w:rsidR="00F1450C" w:rsidRPr="00F1450C" w:rsidRDefault="00F1450C" w:rsidP="007B700F">
      <w:pPr>
        <w:rPr>
          <w:lang w:bidi="he-IL"/>
        </w:rPr>
      </w:pPr>
      <w:r w:rsidRPr="00F1450C">
        <w:rPr>
          <w:b/>
          <w:bCs/>
          <w:lang w:bidi="he-IL"/>
        </w:rPr>
        <w:t>6 A multitude</w:t>
      </w:r>
      <w:r w:rsidRPr="00F1450C">
        <w:rPr>
          <w:lang w:bidi="he-IL"/>
        </w:rPr>
        <w:t> Heb. </w:t>
      </w:r>
      <w:r w:rsidR="00B8723A" w:rsidRPr="00F1450C">
        <w:rPr>
          <w:rFonts w:hint="cs"/>
          <w:rtl/>
          <w:lang w:bidi="he-IL"/>
        </w:rPr>
        <w:t>שִׁפְעַת</w:t>
      </w:r>
      <w:r w:rsidR="00B8723A" w:rsidRPr="00F1450C">
        <w:rPr>
          <w:lang w:bidi="he-IL"/>
        </w:rPr>
        <w:t>,</w:t>
      </w:r>
      <w:r w:rsidRPr="00F1450C">
        <w:rPr>
          <w:lang w:bidi="he-IL"/>
        </w:rPr>
        <w:t xml:space="preserve"> A multiplicity.</w:t>
      </w:r>
    </w:p>
    <w:p w14:paraId="5B99B841"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333E84BC" w14:textId="0E889D4A" w:rsidR="00F1450C" w:rsidRPr="00F1450C" w:rsidRDefault="00F1450C" w:rsidP="007B700F">
      <w:pPr>
        <w:rPr>
          <w:lang w:bidi="he-IL"/>
        </w:rPr>
      </w:pPr>
      <w:r w:rsidRPr="00F1450C">
        <w:rPr>
          <w:b/>
          <w:bCs/>
          <w:lang w:bidi="he-IL"/>
        </w:rPr>
        <w:lastRenderedPageBreak/>
        <w:t>the young camels of Midian</w:t>
      </w:r>
      <w:r w:rsidRPr="00F1450C">
        <w:rPr>
          <w:lang w:bidi="he-IL"/>
        </w:rPr>
        <w:t> Heb. </w:t>
      </w:r>
      <w:r w:rsidR="00B8723A" w:rsidRPr="00F1450C">
        <w:rPr>
          <w:rFonts w:hint="cs"/>
          <w:rtl/>
          <w:lang w:bidi="he-IL"/>
        </w:rPr>
        <w:t>בִּכְרֵי</w:t>
      </w:r>
      <w:r w:rsidR="00B8723A" w:rsidRPr="00F1450C">
        <w:rPr>
          <w:lang w:bidi="he-IL"/>
        </w:rPr>
        <w:t>.</w:t>
      </w:r>
      <w:r w:rsidRPr="00F1450C">
        <w:rPr>
          <w:lang w:bidi="he-IL"/>
        </w:rPr>
        <w:t xml:space="preserve"> [Jonathan renders:] </w:t>
      </w:r>
      <w:r w:rsidR="00B8723A" w:rsidRPr="00F1450C">
        <w:rPr>
          <w:rFonts w:hint="cs"/>
          <w:rtl/>
          <w:lang w:bidi="he-IL"/>
        </w:rPr>
        <w:t>הוֹגְנֵי</w:t>
      </w:r>
      <w:r w:rsidR="00B8723A" w:rsidRPr="00F1450C">
        <w:rPr>
          <w:lang w:bidi="he-IL"/>
        </w:rPr>
        <w:t>.</w:t>
      </w:r>
      <w:r w:rsidRPr="00F1450C">
        <w:rPr>
          <w:lang w:bidi="he-IL"/>
        </w:rPr>
        <w:t xml:space="preserve"> They are young camels. Comp. (Jer. 2:23) “a swift young camel (</w:t>
      </w:r>
      <w:r w:rsidRPr="00F1450C">
        <w:rPr>
          <w:rtl/>
          <w:lang w:bidi="he-IL"/>
        </w:rPr>
        <w:t>בִּכְרָה</w:t>
      </w:r>
      <w:r w:rsidR="00B8723A" w:rsidRPr="00F1450C">
        <w:rPr>
          <w:lang w:bidi="he-IL"/>
        </w:rPr>
        <w:t>).</w:t>
      </w:r>
      <w:r w:rsidRPr="00F1450C">
        <w:rPr>
          <w:lang w:bidi="he-IL"/>
        </w:rPr>
        <w:t>”</w:t>
      </w:r>
    </w:p>
    <w:p w14:paraId="0076E217"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6BCC2BE6"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and Ephah</w:t>
      </w:r>
      <w:r w:rsidRPr="00F1450C">
        <w:rPr>
          <w:rFonts w:asciiTheme="minorHAnsi" w:eastAsia="Times New Roman" w:hAnsiTheme="minorHAnsi" w:cstheme="minorHAnsi"/>
          <w:color w:val="000000"/>
          <w:szCs w:val="22"/>
          <w:lang w:bidi="he-IL"/>
        </w:rPr>
        <w:t> They, too, are of the sons of Midian. Comp. (Gen. 25:4) “Ephah and Epher.”</w:t>
      </w:r>
    </w:p>
    <w:p w14:paraId="12BD0275"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7813F0BB" w14:textId="404D6B20" w:rsidR="00F1450C" w:rsidRPr="00F1450C" w:rsidRDefault="00F1450C" w:rsidP="007B700F">
      <w:pPr>
        <w:rPr>
          <w:lang w:bidi="he-IL"/>
        </w:rPr>
      </w:pPr>
      <w:r w:rsidRPr="00F1450C">
        <w:rPr>
          <w:b/>
          <w:bCs/>
          <w:lang w:bidi="he-IL"/>
        </w:rPr>
        <w:t>7 the rams of Nebaioth</w:t>
      </w:r>
      <w:r w:rsidRPr="00F1450C">
        <w:rPr>
          <w:lang w:bidi="he-IL"/>
        </w:rPr>
        <w:t> Heb. </w:t>
      </w:r>
      <w:r w:rsidR="000F7907" w:rsidRPr="00F1450C">
        <w:rPr>
          <w:rFonts w:hint="cs"/>
          <w:rtl/>
          <w:lang w:bidi="he-IL"/>
        </w:rPr>
        <w:t>אֵילֵי</w:t>
      </w:r>
      <w:r w:rsidR="000F7907" w:rsidRPr="00F1450C">
        <w:rPr>
          <w:lang w:bidi="he-IL"/>
        </w:rPr>
        <w:t>,</w:t>
      </w:r>
      <w:r w:rsidRPr="00F1450C">
        <w:rPr>
          <w:lang w:bidi="he-IL"/>
        </w:rPr>
        <w:t xml:space="preserve"> rams of Nebaioth [after Jonathan].</w:t>
      </w:r>
    </w:p>
    <w:p w14:paraId="300738E9"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201F099B"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9 as in the beginning</w:t>
      </w:r>
      <w:r w:rsidRPr="00F1450C">
        <w:rPr>
          <w:rFonts w:asciiTheme="minorHAnsi" w:eastAsia="Times New Roman" w:hAnsiTheme="minorHAnsi" w:cstheme="minorHAnsi"/>
          <w:color w:val="000000"/>
          <w:szCs w:val="22"/>
          <w:lang w:bidi="he-IL"/>
        </w:rPr>
        <w:t> Like ‘as in the beginning,’ meaning in the days of Solomon, like the matter that is stated (I Kings 10:22): “For the king had at sea ships of Tarshish, etc.; once in three years, the ships of Tarshish would come, etc.” Tarshish is the name of the sea.</w:t>
      </w:r>
    </w:p>
    <w:p w14:paraId="61C0334F"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257D39CA"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in the name of the Lord your God that is called upon you</w:t>
      </w:r>
      <w:r w:rsidRPr="00F1450C">
        <w:rPr>
          <w:rFonts w:asciiTheme="minorHAnsi" w:eastAsia="Times New Roman" w:hAnsiTheme="minorHAnsi" w:cstheme="minorHAnsi"/>
          <w:color w:val="000000"/>
          <w:szCs w:val="22"/>
          <w:lang w:bidi="he-IL"/>
        </w:rPr>
        <w:t>, for they will hear a report of Him and the name of His might, and come.</w:t>
      </w:r>
    </w:p>
    <w:p w14:paraId="501EB6ED"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455C72F2"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for He has glorified you</w:t>
      </w:r>
      <w:r w:rsidRPr="00F1450C">
        <w:rPr>
          <w:rFonts w:asciiTheme="minorHAnsi" w:eastAsia="Times New Roman" w:hAnsiTheme="minorHAnsi" w:cstheme="minorHAnsi"/>
          <w:color w:val="000000"/>
          <w:szCs w:val="22"/>
          <w:lang w:bidi="he-IL"/>
        </w:rPr>
        <w:t> He has given you glory.</w:t>
      </w:r>
    </w:p>
    <w:p w14:paraId="06B28762"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0A00696F"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10 and in my grace </w:t>
      </w:r>
      <w:r w:rsidRPr="00F1450C">
        <w:rPr>
          <w:rFonts w:asciiTheme="minorHAnsi" w:eastAsia="Times New Roman" w:hAnsiTheme="minorHAnsi" w:cstheme="minorHAnsi"/>
          <w:color w:val="000000"/>
          <w:szCs w:val="22"/>
          <w:lang w:bidi="he-IL"/>
        </w:rPr>
        <w:t xml:space="preserve">Because I favored you; in old French, </w:t>
      </w:r>
      <w:proofErr w:type="spellStart"/>
      <w:r w:rsidRPr="00F1450C">
        <w:rPr>
          <w:rFonts w:asciiTheme="minorHAnsi" w:eastAsia="Times New Roman" w:hAnsiTheme="minorHAnsi" w:cstheme="minorHAnsi"/>
          <w:color w:val="000000"/>
          <w:szCs w:val="22"/>
          <w:lang w:bidi="he-IL"/>
        </w:rPr>
        <w:t>en</w:t>
      </w:r>
      <w:proofErr w:type="spellEnd"/>
      <w:r w:rsidRPr="00F1450C">
        <w:rPr>
          <w:rFonts w:asciiTheme="minorHAnsi" w:eastAsia="Times New Roman" w:hAnsiTheme="minorHAnsi" w:cstheme="minorHAnsi"/>
          <w:color w:val="000000"/>
          <w:szCs w:val="22"/>
          <w:lang w:bidi="he-IL"/>
        </w:rPr>
        <w:t xml:space="preserve"> </w:t>
      </w:r>
      <w:proofErr w:type="spellStart"/>
      <w:r w:rsidRPr="00F1450C">
        <w:rPr>
          <w:rFonts w:asciiTheme="minorHAnsi" w:eastAsia="Times New Roman" w:hAnsiTheme="minorHAnsi" w:cstheme="minorHAnsi"/>
          <w:color w:val="000000"/>
          <w:szCs w:val="22"/>
          <w:lang w:bidi="he-IL"/>
        </w:rPr>
        <w:t>mon</w:t>
      </w:r>
      <w:proofErr w:type="spellEnd"/>
      <w:r w:rsidRPr="00F1450C">
        <w:rPr>
          <w:rFonts w:asciiTheme="minorHAnsi" w:eastAsia="Times New Roman" w:hAnsiTheme="minorHAnsi" w:cstheme="minorHAnsi"/>
          <w:color w:val="000000"/>
          <w:szCs w:val="22"/>
          <w:lang w:bidi="he-IL"/>
        </w:rPr>
        <w:t xml:space="preserve"> </w:t>
      </w:r>
      <w:proofErr w:type="spellStart"/>
      <w:r w:rsidRPr="00F1450C">
        <w:rPr>
          <w:rFonts w:asciiTheme="minorHAnsi" w:eastAsia="Times New Roman" w:hAnsiTheme="minorHAnsi" w:cstheme="minorHAnsi"/>
          <w:color w:val="000000"/>
          <w:szCs w:val="22"/>
          <w:lang w:bidi="he-IL"/>
        </w:rPr>
        <w:t>apayemant</w:t>
      </w:r>
      <w:proofErr w:type="spellEnd"/>
      <w:r w:rsidRPr="00F1450C">
        <w:rPr>
          <w:rFonts w:asciiTheme="minorHAnsi" w:eastAsia="Times New Roman" w:hAnsiTheme="minorHAnsi" w:cstheme="minorHAnsi"/>
          <w:color w:val="000000"/>
          <w:szCs w:val="22"/>
          <w:lang w:bidi="he-IL"/>
        </w:rPr>
        <w:t>.</w:t>
      </w:r>
    </w:p>
    <w:p w14:paraId="4CD98EF5"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514E195B" w14:textId="217C8C37" w:rsidR="00F1450C" w:rsidRPr="00F1450C" w:rsidRDefault="00F1450C" w:rsidP="007B700F">
      <w:pPr>
        <w:rPr>
          <w:lang w:bidi="he-IL"/>
        </w:rPr>
      </w:pPr>
      <w:r w:rsidRPr="00F1450C">
        <w:rPr>
          <w:b/>
          <w:bCs/>
          <w:lang w:bidi="he-IL"/>
        </w:rPr>
        <w:t>11 And they shall open your gates always</w:t>
      </w:r>
      <w:r w:rsidRPr="00F1450C">
        <w:rPr>
          <w:lang w:bidi="he-IL"/>
        </w:rPr>
        <w:t> Heb. </w:t>
      </w:r>
      <w:r w:rsidR="000F7907" w:rsidRPr="00F1450C">
        <w:rPr>
          <w:rFonts w:hint="cs"/>
          <w:rtl/>
          <w:lang w:bidi="he-IL"/>
        </w:rPr>
        <w:t>וּפִתְּחוּ</w:t>
      </w:r>
      <w:r w:rsidR="000F7907" w:rsidRPr="00F1450C">
        <w:rPr>
          <w:lang w:bidi="he-IL"/>
        </w:rPr>
        <w:t>.</w:t>
      </w:r>
      <w:r w:rsidRPr="00F1450C">
        <w:rPr>
          <w:lang w:bidi="he-IL"/>
        </w:rPr>
        <w:t xml:space="preserve"> This is an expression of opening in the strong conjugation (</w:t>
      </w:r>
      <w:r w:rsidRPr="00F1450C">
        <w:rPr>
          <w:rtl/>
          <w:lang w:bidi="he-IL"/>
        </w:rPr>
        <w:t>פִּעֵל</w:t>
      </w:r>
      <w:proofErr w:type="gramStart"/>
      <w:r w:rsidRPr="00F1450C">
        <w:rPr>
          <w:lang w:bidi="he-IL"/>
        </w:rPr>
        <w:t>) ,</w:t>
      </w:r>
      <w:proofErr w:type="gramEnd"/>
      <w:r w:rsidRPr="00F1450C">
        <w:rPr>
          <w:lang w:bidi="he-IL"/>
        </w:rPr>
        <w:t xml:space="preserve"> since their opening is a perpetual opening, a constant opening. Just as </w:t>
      </w:r>
      <w:r w:rsidRPr="00F1450C">
        <w:rPr>
          <w:rtl/>
          <w:lang w:bidi="he-IL"/>
        </w:rPr>
        <w:t>שַׁבֵּר</w:t>
      </w:r>
      <w:r w:rsidRPr="00F1450C">
        <w:rPr>
          <w:lang w:bidi="he-IL"/>
        </w:rPr>
        <w:t> is an expression of breaking, so is </w:t>
      </w:r>
      <w:r w:rsidRPr="00F1450C">
        <w:rPr>
          <w:rtl/>
          <w:lang w:bidi="he-IL"/>
        </w:rPr>
        <w:t>פִּתְּחוּ</w:t>
      </w:r>
      <w:r w:rsidRPr="00F1450C">
        <w:rPr>
          <w:lang w:bidi="he-IL"/>
        </w:rPr>
        <w:t xml:space="preserve"> an expression of opening. </w:t>
      </w:r>
      <w:proofErr w:type="spellStart"/>
      <w:r w:rsidRPr="00F1450C">
        <w:rPr>
          <w:lang w:bidi="he-IL"/>
        </w:rPr>
        <w:t>Tresoverts</w:t>
      </w:r>
      <w:proofErr w:type="spellEnd"/>
      <w:r w:rsidRPr="00F1450C">
        <w:rPr>
          <w:lang w:bidi="he-IL"/>
        </w:rPr>
        <w:t xml:space="preserve"> in O.F.</w:t>
      </w:r>
    </w:p>
    <w:p w14:paraId="3C2F956B"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08841027"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13 box trees, firs, and cypresses </w:t>
      </w:r>
      <w:r w:rsidRPr="00F1450C">
        <w:rPr>
          <w:rFonts w:asciiTheme="minorHAnsi" w:eastAsia="Times New Roman" w:hAnsiTheme="minorHAnsi" w:cstheme="minorHAnsi"/>
          <w:color w:val="000000"/>
          <w:szCs w:val="22"/>
          <w:lang w:bidi="he-IL"/>
        </w:rPr>
        <w:t>Species of trees of the forest of Lebanon.</w:t>
      </w:r>
    </w:p>
    <w:p w14:paraId="4D6C5952"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50AB7E9F"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14 Zion of the Holy One of Israel</w:t>
      </w:r>
      <w:r w:rsidRPr="00F1450C">
        <w:rPr>
          <w:rFonts w:asciiTheme="minorHAnsi" w:eastAsia="Times New Roman" w:hAnsiTheme="minorHAnsi" w:cstheme="minorHAnsi"/>
          <w:color w:val="000000"/>
          <w:szCs w:val="22"/>
          <w:lang w:bidi="he-IL"/>
        </w:rPr>
        <w:t> [Lit. Zion the Holy One of Israel. Jonathan renders:] Zion desired by the Holy One of Israel, Zion of the Holy One of Israel.</w:t>
      </w:r>
    </w:p>
    <w:p w14:paraId="5E257FD0"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5FA53789" w14:textId="2995983D" w:rsidR="00F1450C" w:rsidRPr="00F1450C" w:rsidRDefault="00F1450C" w:rsidP="007B700F">
      <w:pPr>
        <w:rPr>
          <w:lang w:bidi="he-IL"/>
        </w:rPr>
      </w:pPr>
      <w:r w:rsidRPr="00F1450C">
        <w:rPr>
          <w:b/>
          <w:bCs/>
          <w:lang w:bidi="he-IL"/>
        </w:rPr>
        <w:t>16 and the breast of kings</w:t>
      </w:r>
      <w:r w:rsidRPr="00F1450C">
        <w:rPr>
          <w:lang w:bidi="he-IL"/>
        </w:rPr>
        <w:t> Heb. </w:t>
      </w:r>
      <w:r w:rsidR="000F7907" w:rsidRPr="00F1450C">
        <w:rPr>
          <w:rFonts w:hint="cs"/>
          <w:rtl/>
          <w:lang w:bidi="he-IL"/>
        </w:rPr>
        <w:t>וְשֽׁד</w:t>
      </w:r>
      <w:r w:rsidR="000F7907" w:rsidRPr="00F1450C">
        <w:rPr>
          <w:lang w:bidi="he-IL"/>
        </w:rPr>
        <w:t>,</w:t>
      </w:r>
      <w:r w:rsidRPr="00F1450C">
        <w:rPr>
          <w:lang w:bidi="he-IL"/>
        </w:rPr>
        <w:t xml:space="preserve"> an expression of breasts (</w:t>
      </w:r>
      <w:r w:rsidRPr="00F1450C">
        <w:rPr>
          <w:rtl/>
          <w:lang w:bidi="he-IL"/>
        </w:rPr>
        <w:t>שָׁדַיִם</w:t>
      </w:r>
      <w:r w:rsidRPr="00F1450C">
        <w:rPr>
          <w:lang w:bidi="he-IL"/>
        </w:rPr>
        <w:t>) and ‘you shall suck’ proves it.</w:t>
      </w:r>
    </w:p>
    <w:p w14:paraId="60506EF7"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08BDDEAA"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17 Instead of the copper</w:t>
      </w:r>
      <w:r w:rsidRPr="00F1450C">
        <w:rPr>
          <w:rFonts w:asciiTheme="minorHAnsi" w:eastAsia="Times New Roman" w:hAnsiTheme="minorHAnsi" w:cstheme="minorHAnsi"/>
          <w:color w:val="000000"/>
          <w:szCs w:val="22"/>
          <w:lang w:bidi="he-IL"/>
        </w:rPr>
        <w:t> that they took from you.</w:t>
      </w:r>
    </w:p>
    <w:p w14:paraId="7713C691"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4CB5AC53" w14:textId="77777777" w:rsidR="00F1450C" w:rsidRPr="007B700F" w:rsidRDefault="00F1450C" w:rsidP="00F1450C">
      <w:pPr>
        <w:jc w:val="left"/>
      </w:pPr>
      <w:r w:rsidRPr="00F1450C">
        <w:rPr>
          <w:rFonts w:asciiTheme="minorHAnsi" w:eastAsia="Times New Roman" w:hAnsiTheme="minorHAnsi" w:cstheme="minorHAnsi"/>
          <w:b/>
          <w:bCs/>
          <w:color w:val="000000"/>
          <w:szCs w:val="22"/>
          <w:lang w:bidi="he-IL"/>
        </w:rPr>
        <w:t>and I will make your officers peace</w:t>
      </w:r>
      <w:r w:rsidRPr="00F1450C">
        <w:rPr>
          <w:rFonts w:asciiTheme="minorHAnsi" w:eastAsia="Times New Roman" w:hAnsiTheme="minorHAnsi" w:cstheme="minorHAnsi"/>
          <w:color w:val="000000"/>
          <w:szCs w:val="22"/>
          <w:lang w:bidi="he-IL"/>
        </w:rPr>
        <w:t xml:space="preserve"> [Jonathan renders:] And I will make your officers peace and your rulers with </w:t>
      </w:r>
      <w:r w:rsidRPr="007B700F">
        <w:t>righteousness. </w:t>
      </w:r>
      <w:proofErr w:type="spellStart"/>
      <w:r w:rsidRPr="007B700F">
        <w:rPr>
          <w:rtl/>
        </w:rPr>
        <w:t>פְקֻד</w:t>
      </w:r>
      <w:proofErr w:type="spellEnd"/>
      <w:r w:rsidRPr="007B700F">
        <w:rPr>
          <w:rtl/>
        </w:rPr>
        <w:t>ָּ</w:t>
      </w:r>
      <w:proofErr w:type="spellStart"/>
      <w:r w:rsidRPr="007B700F">
        <w:rPr>
          <w:rtl/>
        </w:rPr>
        <w:t>תֵך</w:t>
      </w:r>
      <w:proofErr w:type="spellEnd"/>
      <w:r w:rsidRPr="007B700F">
        <w:rPr>
          <w:rtl/>
        </w:rPr>
        <w:t>ְ</w:t>
      </w:r>
      <w:r w:rsidRPr="007B700F">
        <w:t> Your appointed officers. Our Rabbis stated: The officers who came upon you in your exile and the rulers who pressed you will be counted for you as peace and charity (Baba Bathra 9a). [That is, the money they have exacted from you will be counted as charity.]</w:t>
      </w:r>
    </w:p>
    <w:p w14:paraId="70A0CB89"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63AD2960"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19 You shall no longer have</w:t>
      </w:r>
      <w:r w:rsidRPr="00F1450C">
        <w:rPr>
          <w:rFonts w:asciiTheme="minorHAnsi" w:eastAsia="Times New Roman" w:hAnsiTheme="minorHAnsi" w:cstheme="minorHAnsi"/>
          <w:color w:val="000000"/>
          <w:szCs w:val="22"/>
          <w:lang w:bidi="he-IL"/>
        </w:rPr>
        <w:t> You shall not require the light of the sun.</w:t>
      </w:r>
    </w:p>
    <w:p w14:paraId="05192337"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3068B891" w14:textId="00AC8296" w:rsidR="00F1450C" w:rsidRPr="00F1450C" w:rsidRDefault="00F1450C" w:rsidP="007B700F">
      <w:pPr>
        <w:rPr>
          <w:lang w:bidi="he-IL"/>
        </w:rPr>
      </w:pPr>
      <w:r w:rsidRPr="00F1450C">
        <w:rPr>
          <w:b/>
          <w:bCs/>
          <w:lang w:bidi="he-IL"/>
        </w:rPr>
        <w:t>20 neither...be gathered in</w:t>
      </w:r>
      <w:r w:rsidRPr="00F1450C">
        <w:rPr>
          <w:lang w:bidi="he-IL"/>
        </w:rPr>
        <w:t> Heb. </w:t>
      </w:r>
      <w:proofErr w:type="spellStart"/>
      <w:r w:rsidR="007B700F" w:rsidRPr="00F1450C">
        <w:rPr>
          <w:rFonts w:hint="cs"/>
          <w:rtl/>
          <w:lang w:bidi="he-IL"/>
        </w:rPr>
        <w:t>יֵאָסֵף</w:t>
      </w:r>
      <w:proofErr w:type="spellEnd"/>
      <w:r w:rsidR="007B700F" w:rsidRPr="00F1450C">
        <w:rPr>
          <w:lang w:bidi="he-IL"/>
        </w:rPr>
        <w:t>,</w:t>
      </w:r>
      <w:r w:rsidRPr="00F1450C">
        <w:rPr>
          <w:lang w:bidi="he-IL"/>
        </w:rPr>
        <w:t xml:space="preserve"> an expression similar to (Joel 2:10) “gathered in (</w:t>
      </w:r>
      <w:r w:rsidRPr="00F1450C">
        <w:rPr>
          <w:rtl/>
          <w:lang w:bidi="he-IL"/>
        </w:rPr>
        <w:t>אָסְפוּ</w:t>
      </w:r>
      <w:r w:rsidRPr="00F1450C">
        <w:rPr>
          <w:lang w:bidi="he-IL"/>
        </w:rPr>
        <w:t>) their brightness.” Gathered in their light.</w:t>
      </w:r>
    </w:p>
    <w:p w14:paraId="3C7D665F"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31CD203B"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21 in which I will glory</w:t>
      </w:r>
      <w:r w:rsidRPr="00F1450C">
        <w:rPr>
          <w:rFonts w:asciiTheme="minorHAnsi" w:eastAsia="Times New Roman" w:hAnsiTheme="minorHAnsi" w:cstheme="minorHAnsi"/>
          <w:color w:val="000000"/>
          <w:szCs w:val="22"/>
          <w:lang w:bidi="he-IL"/>
        </w:rPr>
        <w:t xml:space="preserve"> That I will glory with them. </w:t>
      </w:r>
      <w:proofErr w:type="spellStart"/>
      <w:r w:rsidRPr="00F1450C">
        <w:rPr>
          <w:rFonts w:asciiTheme="minorHAnsi" w:eastAsia="Times New Roman" w:hAnsiTheme="minorHAnsi" w:cstheme="minorHAnsi"/>
          <w:color w:val="000000"/>
          <w:szCs w:val="22"/>
          <w:lang w:bidi="he-IL"/>
        </w:rPr>
        <w:t>Pourvanter</w:t>
      </w:r>
      <w:proofErr w:type="spellEnd"/>
      <w:r w:rsidRPr="00F1450C">
        <w:rPr>
          <w:rFonts w:asciiTheme="minorHAnsi" w:eastAsia="Times New Roman" w:hAnsiTheme="minorHAnsi" w:cstheme="minorHAnsi"/>
          <w:color w:val="000000"/>
          <w:szCs w:val="22"/>
          <w:lang w:bidi="he-IL"/>
        </w:rPr>
        <w:t xml:space="preserve"> in French.</w:t>
      </w:r>
    </w:p>
    <w:p w14:paraId="255A497B"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color w:val="000000"/>
          <w:szCs w:val="22"/>
          <w:lang w:bidi="he-IL"/>
        </w:rPr>
        <w:t> </w:t>
      </w:r>
    </w:p>
    <w:p w14:paraId="13C1C98E" w14:textId="77777777" w:rsidR="00F1450C" w:rsidRPr="00F1450C" w:rsidRDefault="00F1450C" w:rsidP="00F1450C">
      <w:pPr>
        <w:jc w:val="left"/>
        <w:rPr>
          <w:rFonts w:asciiTheme="minorHAnsi" w:eastAsia="Times New Roman" w:hAnsiTheme="minorHAnsi" w:cstheme="minorHAnsi"/>
          <w:color w:val="000000"/>
          <w:szCs w:val="22"/>
          <w:lang w:bidi="he-IL"/>
        </w:rPr>
      </w:pPr>
      <w:r w:rsidRPr="00F1450C">
        <w:rPr>
          <w:rFonts w:asciiTheme="minorHAnsi" w:eastAsia="Times New Roman" w:hAnsiTheme="minorHAnsi" w:cstheme="minorHAnsi"/>
          <w:b/>
          <w:bCs/>
          <w:color w:val="000000"/>
          <w:szCs w:val="22"/>
          <w:lang w:bidi="he-IL"/>
        </w:rPr>
        <w:t>22 in its time</w:t>
      </w:r>
      <w:r w:rsidRPr="00F1450C">
        <w:rPr>
          <w:rFonts w:asciiTheme="minorHAnsi" w:eastAsia="Times New Roman" w:hAnsiTheme="minorHAnsi" w:cstheme="minorHAnsi"/>
          <w:color w:val="000000"/>
          <w:szCs w:val="22"/>
          <w:lang w:bidi="he-IL"/>
        </w:rPr>
        <w:t> I will hasten it If they are worthy, I will hasten it; if they are not worthy, it will be in its time.</w:t>
      </w:r>
    </w:p>
    <w:p w14:paraId="1069F69D" w14:textId="77777777" w:rsidR="00AF7B5B" w:rsidRPr="00D90075" w:rsidRDefault="00AF7B5B" w:rsidP="00AF7B5B">
      <w:pPr>
        <w:pBdr>
          <w:bottom w:val="double" w:sz="6" w:space="1" w:color="auto"/>
        </w:pBdr>
        <w:rPr>
          <w:rFonts w:eastAsia="Times New Roman" w:cs="Calibri"/>
          <w:color w:val="000000"/>
          <w:sz w:val="16"/>
          <w:szCs w:val="16"/>
          <w:lang w:bidi="he-IL"/>
        </w:rPr>
      </w:pPr>
    </w:p>
    <w:p w14:paraId="4C26A805" w14:textId="77777777" w:rsidR="00AF7B5B" w:rsidRPr="00623979" w:rsidRDefault="00AF7B5B" w:rsidP="00AF7B5B">
      <w:pPr>
        <w:rPr>
          <w:b/>
          <w:bCs/>
          <w:sz w:val="16"/>
          <w:szCs w:val="16"/>
        </w:rPr>
      </w:pPr>
    </w:p>
    <w:p w14:paraId="71545621" w14:textId="77777777" w:rsidR="00487B91" w:rsidRDefault="00487B91" w:rsidP="00AF7B5B">
      <w:pPr>
        <w:pStyle w:val="Heading2"/>
        <w:rPr>
          <w:lang w:val="en-AU"/>
        </w:rPr>
      </w:pPr>
      <w:r>
        <w:rPr>
          <w:lang w:val="en-AU"/>
        </w:rPr>
        <w:br w:type="page"/>
      </w:r>
    </w:p>
    <w:p w14:paraId="0208B07F" w14:textId="2C3E6924" w:rsidR="00AF7B5B" w:rsidRPr="008058F5" w:rsidRDefault="00AF7B5B" w:rsidP="00AF7B5B">
      <w:pPr>
        <w:pStyle w:val="Heading2"/>
      </w:pPr>
      <w:r w:rsidRPr="008058F5">
        <w:rPr>
          <w:lang w:val="en-AU"/>
        </w:rPr>
        <w:lastRenderedPageBreak/>
        <w:t>Commentary on the Ashlamatah of (</w:t>
      </w:r>
      <w:r w:rsidRPr="008058F5">
        <w:rPr>
          <w:rFonts w:eastAsia="Calibri" w:cs="Times New Roman"/>
          <w:bCs/>
          <w:iCs/>
          <w:szCs w:val="28"/>
        </w:rPr>
        <w:t>Yeshayahu)</w:t>
      </w:r>
      <w:r w:rsidRPr="008058F5">
        <w:rPr>
          <w:i/>
          <w:iCs/>
        </w:rPr>
        <w:t xml:space="preserve"> </w:t>
      </w:r>
      <w:r w:rsidRPr="008058F5">
        <w:rPr>
          <w:iCs/>
        </w:rPr>
        <w:t xml:space="preserve">Isaiah: </w:t>
      </w:r>
      <w:r w:rsidR="00281B6F" w:rsidRPr="008058F5">
        <w:rPr>
          <w:iCs/>
        </w:rPr>
        <w:t>60</w:t>
      </w:r>
      <w:r w:rsidRPr="008058F5">
        <w:t>:1-</w:t>
      </w:r>
      <w:r w:rsidR="00281B6F" w:rsidRPr="008058F5">
        <w:t>22</w:t>
      </w:r>
      <w:r w:rsidRPr="008058F5">
        <w:rPr>
          <w:iCs/>
        </w:rPr>
        <w:t xml:space="preserve"> </w:t>
      </w:r>
    </w:p>
    <w:p w14:paraId="2267A219" w14:textId="77777777" w:rsidR="00AF7B5B" w:rsidRPr="00623979" w:rsidRDefault="00AF7B5B" w:rsidP="00AF7B5B">
      <w:pPr>
        <w:jc w:val="center"/>
      </w:pPr>
      <w:r w:rsidRPr="008058F5">
        <w:rPr>
          <w:lang w:val="en-AU"/>
        </w:rPr>
        <w:t>By: H.Ex. Adon Shlomoh Ben Abraham</w:t>
      </w:r>
    </w:p>
    <w:p w14:paraId="7CC26821" w14:textId="77777777" w:rsidR="00AF7B5B" w:rsidRDefault="00AF7B5B" w:rsidP="00AF7B5B"/>
    <w:p w14:paraId="5CFA92A7" w14:textId="60B33F41" w:rsidR="005C7E56" w:rsidRPr="005C7E56" w:rsidRDefault="005C7E56" w:rsidP="005C7E56">
      <w:pPr>
        <w:rPr>
          <w:rFonts w:eastAsia="Aptos" w:cs="Arial"/>
          <w:kern w:val="2"/>
          <w:szCs w:val="22"/>
          <w14:ligatures w14:val="standardContextual"/>
        </w:rPr>
      </w:pPr>
      <w:r w:rsidRPr="005C7E56">
        <w:rPr>
          <w:rFonts w:eastAsia="Aptos" w:cs="Arial"/>
          <w:kern w:val="2"/>
          <w:szCs w:val="22"/>
          <w14:ligatures w14:val="standardContextual"/>
        </w:rPr>
        <w:t>Abarbanel</w:t>
      </w:r>
      <w:r w:rsidRPr="005C7E56">
        <w:rPr>
          <w:rFonts w:eastAsia="Aptos" w:cs="Arial"/>
          <w:kern w:val="2"/>
          <w:szCs w:val="22"/>
          <w:vertAlign w:val="superscript"/>
          <w14:ligatures w14:val="standardContextual"/>
        </w:rPr>
        <w:footnoteReference w:id="64"/>
      </w:r>
      <w:r w:rsidRPr="005C7E56">
        <w:rPr>
          <w:rFonts w:eastAsia="Aptos" w:cs="Arial"/>
          <w:kern w:val="2"/>
          <w:szCs w:val="22"/>
          <w14:ligatures w14:val="standardContextual"/>
        </w:rPr>
        <w:t xml:space="preserve"> tells us this chapter speaks of the days of the Messiah and the glorious future that awaits Jerusalem when she attains her ultimate glory and becomes the spiritual leader of the world. Although this prophecy is spoken in second person as if it is actually happening, it is speaking of the Messianic era.</w:t>
      </w:r>
      <w:r w:rsidRPr="005C7E56">
        <w:rPr>
          <w:rFonts w:eastAsia="Aptos" w:cs="Arial"/>
          <w:kern w:val="2"/>
          <w:szCs w:val="22"/>
          <w:vertAlign w:val="superscript"/>
          <w14:ligatures w14:val="standardContextual"/>
        </w:rPr>
        <w:footnoteReference w:id="65"/>
      </w:r>
      <w:r w:rsidRPr="005C7E56">
        <w:rPr>
          <w:rFonts w:eastAsia="Aptos" w:cs="Arial"/>
          <w:kern w:val="2"/>
          <w:szCs w:val="22"/>
          <w14:ligatures w14:val="standardContextual"/>
        </w:rPr>
        <w:t xml:space="preserve"> He understood this as reflecting the expansion of God’s Kingdom to include all people who call upon him. According to Abarbanel, Israel is commanded to shine the light of God’s Glory so all the nations can know God and experience his salvation. As we complete the sixth sabbath of consolation, our theme to Israel is loud and clear: </w:t>
      </w:r>
      <w:r w:rsidRPr="005C7E56">
        <w:rPr>
          <w:rFonts w:eastAsia="Aptos" w:cs="Arial"/>
          <w:i/>
          <w:iCs/>
          <w:kern w:val="2"/>
          <w:szCs w:val="22"/>
          <w14:ligatures w14:val="standardContextual"/>
        </w:rPr>
        <w:t>it is time to awake and rise. Arise and shine, the glory of Hashem has risen upon you.</w:t>
      </w:r>
      <w:r w:rsidRPr="005C7E56">
        <w:rPr>
          <w:rFonts w:eastAsia="Aptos" w:cs="Arial"/>
          <w:kern w:val="2"/>
          <w:szCs w:val="22"/>
          <w14:ligatures w14:val="standardContextual"/>
        </w:rPr>
        <w:t xml:space="preserve"> The nations are in darkness and groping as blind men in the fog of their religions and false beliefs. Iben Ezra</w:t>
      </w:r>
      <w:r w:rsidRPr="005C7E56">
        <w:rPr>
          <w:rFonts w:eastAsia="Aptos" w:cs="Arial"/>
          <w:kern w:val="2"/>
          <w:szCs w:val="22"/>
          <w:vertAlign w:val="superscript"/>
          <w14:ligatures w14:val="standardContextual"/>
        </w:rPr>
        <w:footnoteReference w:id="66"/>
      </w:r>
      <w:r w:rsidRPr="005C7E56">
        <w:rPr>
          <w:rFonts w:eastAsia="Aptos" w:cs="Arial"/>
          <w:kern w:val="2"/>
          <w:szCs w:val="22"/>
          <w14:ligatures w14:val="standardContextual"/>
        </w:rPr>
        <w:t xml:space="preserve"> says this is speaking of a time when the restoration of the Kingdom of Israel has begun. Malbim and Radak</w:t>
      </w:r>
      <w:r w:rsidRPr="005C7E56">
        <w:rPr>
          <w:rFonts w:eastAsia="Aptos" w:cs="Arial"/>
          <w:kern w:val="2"/>
          <w:szCs w:val="22"/>
          <w:vertAlign w:val="superscript"/>
          <w14:ligatures w14:val="standardContextual"/>
        </w:rPr>
        <w:footnoteReference w:id="67"/>
      </w:r>
      <w:r w:rsidRPr="005C7E56">
        <w:rPr>
          <w:rFonts w:eastAsia="Aptos" w:cs="Arial"/>
          <w:kern w:val="2"/>
          <w:szCs w:val="22"/>
          <w14:ligatures w14:val="standardContextual"/>
        </w:rPr>
        <w:t xml:space="preserve"> says it speaks of the time that your salvation has come, and it is time to rise and shine your light. They also suggest, as verse one says, that the presence of God has shon</w:t>
      </w:r>
      <w:r w:rsidR="002569A3">
        <w:rPr>
          <w:rFonts w:eastAsia="Aptos" w:cs="Arial"/>
          <w:kern w:val="2"/>
          <w:szCs w:val="22"/>
          <w14:ligatures w14:val="standardContextual"/>
        </w:rPr>
        <w:t>e</w:t>
      </w:r>
      <w:r w:rsidRPr="005C7E56">
        <w:rPr>
          <w:rFonts w:eastAsia="Aptos" w:cs="Arial"/>
          <w:kern w:val="2"/>
          <w:szCs w:val="22"/>
          <w14:ligatures w14:val="standardContextual"/>
        </w:rPr>
        <w:t xml:space="preserve"> upon you. At a time of darkness, God's presence is going to shine upon Israel in such a way that the nations are going to see it and come to you. </w:t>
      </w:r>
    </w:p>
    <w:p w14:paraId="13D9081B" w14:textId="77777777" w:rsidR="005C7E56" w:rsidRPr="005C7E56" w:rsidRDefault="005C7E56" w:rsidP="005C7E56">
      <w:pPr>
        <w:rPr>
          <w:rFonts w:eastAsia="Aptos" w:cs="Arial"/>
          <w:kern w:val="2"/>
          <w:szCs w:val="22"/>
          <w14:ligatures w14:val="standardContextual"/>
        </w:rPr>
      </w:pPr>
    </w:p>
    <w:p w14:paraId="0818BBD2" w14:textId="77777777" w:rsidR="005C7E56" w:rsidRPr="005C7E56" w:rsidRDefault="005C7E56" w:rsidP="005C7E56">
      <w:pPr>
        <w:rPr>
          <w:rFonts w:eastAsia="Aptos" w:cs="Arial"/>
          <w:i/>
          <w:iCs/>
          <w:kern w:val="2"/>
          <w:szCs w:val="22"/>
          <w14:ligatures w14:val="standardContextual"/>
        </w:rPr>
      </w:pPr>
      <w:r w:rsidRPr="005C7E56">
        <w:rPr>
          <w:rFonts w:eastAsia="Aptos" w:cs="Arial"/>
          <w:kern w:val="2"/>
          <w:szCs w:val="22"/>
          <w14:ligatures w14:val="standardContextual"/>
        </w:rPr>
        <w:t xml:space="preserve">Abarbanel goes on to say it will be a time of great darkness that covers the earth, and this is understood not literally but metaphorically, the Darkness of faith and belief in God, and a time of great evil in the earth. We are told </w:t>
      </w:r>
      <w:r w:rsidRPr="005C7E56">
        <w:rPr>
          <w:rFonts w:eastAsia="Aptos" w:cs="Arial"/>
          <w:i/>
          <w:iCs/>
          <w:kern w:val="2"/>
          <w:szCs w:val="22"/>
          <w14:ligatures w14:val="standardContextual"/>
        </w:rPr>
        <w:t>that the nations shall come to the light. And Israel is to lift up their eyes and see their sons and daughters. And as the Gentiles come, they are going to bring their riches with them.</w:t>
      </w:r>
      <w:r w:rsidRPr="005C7E56">
        <w:rPr>
          <w:rFonts w:eastAsia="Aptos" w:cs="Arial"/>
          <w:kern w:val="2"/>
          <w:szCs w:val="22"/>
          <w14:ligatures w14:val="standardContextual"/>
        </w:rPr>
        <w:t xml:space="preserve"> Our passage is describing the future glorious transformation of Zion that echoes the restoration of Jerusalem, and </w:t>
      </w:r>
      <w:r w:rsidRPr="005C7E56">
        <w:rPr>
          <w:rFonts w:eastAsia="Aptos" w:cs="Arial"/>
          <w:i/>
          <w:iCs/>
          <w:kern w:val="2"/>
          <w:szCs w:val="22"/>
          <w14:ligatures w14:val="standardContextual"/>
        </w:rPr>
        <w:t xml:space="preserve">they shall call you the City of the Lord, the Zion of the Holy One of Israel. </w:t>
      </w:r>
    </w:p>
    <w:p w14:paraId="37EA09C2" w14:textId="77777777" w:rsidR="005C7E56" w:rsidRPr="005C7E56" w:rsidRDefault="005C7E56" w:rsidP="005C7E56">
      <w:pPr>
        <w:rPr>
          <w:rFonts w:eastAsia="Aptos" w:cs="Arial"/>
          <w:kern w:val="2"/>
          <w:szCs w:val="22"/>
          <w14:ligatures w14:val="standardContextual"/>
        </w:rPr>
      </w:pPr>
    </w:p>
    <w:p w14:paraId="2885203C" w14:textId="48E1A1A7" w:rsidR="005C7E56" w:rsidRPr="005C7E56" w:rsidRDefault="005C7E56" w:rsidP="005C7E56">
      <w:pPr>
        <w:rPr>
          <w:rFonts w:eastAsia="Aptos" w:cs="Arial"/>
          <w:kern w:val="2"/>
          <w:szCs w:val="22"/>
          <w14:ligatures w14:val="standardContextual"/>
        </w:rPr>
      </w:pPr>
      <w:r w:rsidRPr="005C7E56">
        <w:rPr>
          <w:rFonts w:eastAsia="Aptos" w:cs="Arial"/>
          <w:kern w:val="2"/>
          <w:szCs w:val="22"/>
          <w14:ligatures w14:val="standardContextual"/>
        </w:rPr>
        <w:t xml:space="preserve">The imagery that we are presented with is that </w:t>
      </w:r>
      <w:r w:rsidRPr="005C7E56">
        <w:rPr>
          <w:rFonts w:eastAsia="Aptos" w:cs="Arial"/>
          <w:i/>
          <w:iCs/>
          <w:kern w:val="2"/>
          <w:szCs w:val="22"/>
          <w14:ligatures w14:val="standardContextual"/>
        </w:rPr>
        <w:t>the riches of the nations will come to you, camels laden with gold and spices of value, rams and flocks will be brought and accepted for the altar.</w:t>
      </w:r>
      <w:r w:rsidRPr="005C7E56">
        <w:rPr>
          <w:rFonts w:eastAsia="Aptos" w:cs="Arial"/>
          <w:kern w:val="2"/>
          <w:szCs w:val="22"/>
          <w14:ligatures w14:val="standardContextual"/>
        </w:rPr>
        <w:t xml:space="preserve"> That the</w:t>
      </w:r>
      <w:r w:rsidRPr="005C7E56">
        <w:rPr>
          <w:rFonts w:eastAsia="Aptos" w:cs="Arial"/>
          <w:i/>
          <w:iCs/>
          <w:kern w:val="2"/>
          <w:szCs w:val="22"/>
          <w14:ligatures w14:val="standardContextual"/>
        </w:rPr>
        <w:t xml:space="preserve"> glory of Lebanon, their trees, the fir, the cedar, the pine tree, and the box elder together will beautify the sanctuary</w:t>
      </w:r>
      <w:r w:rsidRPr="005C7E56">
        <w:rPr>
          <w:rFonts w:eastAsia="Aptos" w:cs="Arial"/>
          <w:kern w:val="2"/>
          <w:szCs w:val="22"/>
          <w14:ligatures w14:val="standardContextual"/>
        </w:rPr>
        <w:t xml:space="preserve"> as in the temple of Solomon. The sanctuary is the very place we are told where God shall rest his feet; the Temple in Jerusalem is the place of God's presence upon the earth.</w:t>
      </w:r>
      <w:r w:rsidRPr="005C7E56">
        <w:rPr>
          <w:rFonts w:eastAsia="Aptos" w:cs="Arial"/>
          <w:kern w:val="2"/>
          <w:szCs w:val="22"/>
          <w:vertAlign w:val="superscript"/>
          <w14:ligatures w14:val="standardContextual"/>
        </w:rPr>
        <w:footnoteReference w:id="68"/>
      </w:r>
      <w:r>
        <w:rPr>
          <w:rFonts w:eastAsia="Aptos" w:cs="Arial"/>
          <w:kern w:val="2"/>
          <w:szCs w:val="22"/>
          <w14:ligatures w14:val="standardContextual"/>
        </w:rPr>
        <w:t xml:space="preserve"> </w:t>
      </w:r>
      <w:r w:rsidRPr="005C7E56">
        <w:rPr>
          <w:rFonts w:eastAsia="Aptos" w:cs="Arial"/>
          <w:kern w:val="2"/>
          <w:szCs w:val="22"/>
          <w14:ligatures w14:val="standardContextual"/>
        </w:rPr>
        <w:t xml:space="preserve">The sons and the descendants of those who have persecuted you shall come bending the knee unto thee. They will bow themselves down to Israel and the God of Israel. Israel is told to look around and see the assembling of her sons and daughters, and the affluence of the West will be turned over to you, and the wealth of nations shall come to you. (v.4-5) </w:t>
      </w:r>
    </w:p>
    <w:p w14:paraId="16325F96" w14:textId="77777777" w:rsidR="005C7E56" w:rsidRPr="005C7E56" w:rsidRDefault="005C7E56" w:rsidP="005C7E56">
      <w:pPr>
        <w:rPr>
          <w:rFonts w:eastAsia="Aptos" w:cs="Arial"/>
          <w:kern w:val="2"/>
          <w:szCs w:val="22"/>
          <w14:ligatures w14:val="standardContextual"/>
        </w:rPr>
      </w:pPr>
    </w:p>
    <w:p w14:paraId="2589C367" w14:textId="1207AE47" w:rsidR="005C7E56" w:rsidRPr="005C7E56" w:rsidRDefault="005C7E56" w:rsidP="005C7E56">
      <w:pPr>
        <w:rPr>
          <w:rFonts w:eastAsia="Aptos" w:cs="Arial"/>
          <w:kern w:val="2"/>
          <w:szCs w:val="22"/>
          <w14:ligatures w14:val="standardContextual"/>
        </w:rPr>
      </w:pPr>
      <w:r w:rsidRPr="005C7E56">
        <w:rPr>
          <w:rFonts w:eastAsia="Aptos" w:cs="Arial"/>
          <w:kern w:val="2"/>
          <w:szCs w:val="22"/>
          <w14:ligatures w14:val="standardContextual"/>
        </w:rPr>
        <w:t>In verse eight, a question is asked, who are these who fly like a cloud, like pigeons to their cote-windows? They will come like a cloud of doves to a window when the floodgates are opened. Four times (vv. 10b, 14, 15, 20) we are told that Jerusalem has endured a previous period of affliction, but that time has now ended.</w:t>
      </w:r>
      <w:r w:rsidRPr="005C7E56">
        <w:rPr>
          <w:rFonts w:eastAsia="Aptos" w:cs="Arial"/>
          <w:kern w:val="2"/>
          <w:szCs w:val="22"/>
          <w:vertAlign w:val="superscript"/>
          <w14:ligatures w14:val="standardContextual"/>
        </w:rPr>
        <w:footnoteReference w:id="69"/>
      </w:r>
      <w:r>
        <w:rPr>
          <w:rFonts w:eastAsia="Aptos" w:cs="Arial"/>
          <w:kern w:val="2"/>
          <w:szCs w:val="22"/>
          <w14:ligatures w14:val="standardContextual"/>
        </w:rPr>
        <w:t xml:space="preserve"> </w:t>
      </w:r>
      <w:r w:rsidRPr="005C7E56">
        <w:rPr>
          <w:rFonts w:eastAsia="Aptos" w:cs="Arial"/>
          <w:kern w:val="2"/>
          <w:szCs w:val="22"/>
          <w14:ligatures w14:val="standardContextual"/>
        </w:rPr>
        <w:t>The clouds are a picture of speed and of homecoming and safety. Rapidity of motion, “these that fly as a cloud.” In this return, there is no suggestion that their religion is even part of the truth; they come to where the truth is to be found (Isa. 2:3), to the Lord whose name encapsulates what he has revealed of himself—found only in Zion, in which they discern a divinely given ‘beauty’</w:t>
      </w:r>
      <w:r w:rsidRPr="005C7E56">
        <w:rPr>
          <w:rFonts w:eastAsia="Aptos" w:cs="Arial"/>
          <w:kern w:val="2"/>
          <w:szCs w:val="22"/>
          <w:vertAlign w:val="superscript"/>
          <w14:ligatures w14:val="standardContextual"/>
        </w:rPr>
        <w:footnoteReference w:id="70"/>
      </w:r>
      <w:r w:rsidRPr="005C7E56">
        <w:rPr>
          <w:rFonts w:eastAsia="Aptos" w:cs="Arial"/>
          <w:kern w:val="2"/>
          <w:szCs w:val="22"/>
          <w14:ligatures w14:val="standardContextual"/>
        </w:rPr>
        <w:t xml:space="preserve"> In our Isaiah 2:3 we see people being gather</w:t>
      </w:r>
      <w:r w:rsidR="002569A3">
        <w:rPr>
          <w:rFonts w:eastAsia="Aptos" w:cs="Arial"/>
          <w:kern w:val="2"/>
          <w:szCs w:val="22"/>
          <w14:ligatures w14:val="standardContextual"/>
        </w:rPr>
        <w:t>ed</w:t>
      </w:r>
      <w:r w:rsidRPr="005C7E56">
        <w:rPr>
          <w:rFonts w:eastAsia="Aptos" w:cs="Arial"/>
          <w:kern w:val="2"/>
          <w:szCs w:val="22"/>
          <w14:ligatures w14:val="standardContextual"/>
        </w:rPr>
        <w:t xml:space="preserve"> to Jerusalem in v.16 they are coming by land and v.7 </w:t>
      </w:r>
      <w:r w:rsidRPr="005C7E56">
        <w:rPr>
          <w:rFonts w:eastAsia="Aptos" w:cs="Arial"/>
          <w:kern w:val="2"/>
          <w:szCs w:val="22"/>
          <w14:ligatures w14:val="standardContextual"/>
        </w:rPr>
        <w:lastRenderedPageBreak/>
        <w:t>here in our reading speaks of them coming by ships. I wonder if in 1 Thess. 4 Paul (Saul) is speaking of our modern-day air travel. Isaiah describes the astounding speed at which the ingathering will occur, and the Maharal</w:t>
      </w:r>
      <w:r w:rsidRPr="005C7E56">
        <w:rPr>
          <w:rFonts w:eastAsia="Aptos" w:cs="Arial"/>
          <w:kern w:val="2"/>
          <w:szCs w:val="22"/>
          <w:vertAlign w:val="superscript"/>
          <w14:ligatures w14:val="standardContextual"/>
        </w:rPr>
        <w:footnoteReference w:id="71"/>
      </w:r>
      <w:r w:rsidRPr="005C7E56">
        <w:rPr>
          <w:rFonts w:eastAsia="Aptos" w:cs="Arial"/>
          <w:kern w:val="2"/>
          <w:szCs w:val="22"/>
          <w14:ligatures w14:val="standardContextual"/>
        </w:rPr>
        <w:t xml:space="preserve"> explains the allegory of the verse as clouds and Birds are not hindered by the gravitational pull of the earth, and when the redemption comes, God’s people will quickly rise to the lofty spiritual grandeur of the Holy city.</w:t>
      </w:r>
      <w:r w:rsidRPr="005C7E56">
        <w:rPr>
          <w:rFonts w:eastAsia="Aptos" w:cs="Arial"/>
          <w:kern w:val="2"/>
          <w:szCs w:val="22"/>
          <w:vertAlign w:val="superscript"/>
          <w14:ligatures w14:val="standardContextual"/>
        </w:rPr>
        <w:footnoteReference w:id="72"/>
      </w:r>
      <w:r w:rsidRPr="005C7E56">
        <w:rPr>
          <w:rFonts w:eastAsia="Aptos" w:cs="Arial"/>
          <w:kern w:val="2"/>
          <w:szCs w:val="22"/>
          <w14:ligatures w14:val="standardContextual"/>
        </w:rPr>
        <w:t xml:space="preserve"> Again, could Saul be simply thinking of the spiritual ascent of the people serving Hashem and just as the pillar of cloud in the desert, which accompanied supernatural appearances and events as the children of Israel wandered in the desert?</w:t>
      </w:r>
      <w:r>
        <w:rPr>
          <w:rFonts w:eastAsia="Aptos" w:cs="Arial"/>
          <w:kern w:val="2"/>
          <w:szCs w:val="22"/>
          <w14:ligatures w14:val="standardContextual"/>
        </w:rPr>
        <w:t xml:space="preserve"> </w:t>
      </w:r>
      <w:r w:rsidRPr="005C7E56">
        <w:rPr>
          <w:rFonts w:eastAsia="Aptos" w:cs="Arial"/>
          <w:kern w:val="2"/>
          <w:szCs w:val="22"/>
          <w14:ligatures w14:val="standardContextual"/>
        </w:rPr>
        <w:t>He explains that the Exodus was not merely a sociopolitical event in which slave laborers were allowed to leave a country and forge their own destiny. It was also an existential mutation, in which the gift of freedom was "wired" into the very psyche of a people. With the Divine liberation from Egyptian bondage, a new type of person was created: an individual who would never make peace with oppression and who would forever yearn for liberty. The Exodus implanted within the soul of humanity an inherent quest for liberty and an innate repulsion toward subjugation.</w:t>
      </w:r>
      <w:r w:rsidRPr="005C7E56">
        <w:rPr>
          <w:rFonts w:eastAsia="Aptos" w:cs="Arial"/>
          <w:kern w:val="2"/>
          <w:szCs w:val="22"/>
          <w:vertAlign w:val="superscript"/>
          <w14:ligatures w14:val="standardContextual"/>
        </w:rPr>
        <w:footnoteReference w:id="73"/>
      </w:r>
    </w:p>
    <w:p w14:paraId="311A0BF4" w14:textId="77777777" w:rsidR="005C7E56" w:rsidRPr="005C7E56" w:rsidRDefault="005C7E56" w:rsidP="005C7E56">
      <w:pPr>
        <w:rPr>
          <w:rFonts w:eastAsia="Aptos" w:cs="Arial"/>
          <w:b/>
          <w:bCs/>
          <w:kern w:val="2"/>
          <w:szCs w:val="22"/>
          <w14:ligatures w14:val="standardContextual"/>
        </w:rPr>
      </w:pPr>
    </w:p>
    <w:p w14:paraId="4F4958B2" w14:textId="77777777" w:rsidR="005C7E56" w:rsidRPr="005C7E56" w:rsidRDefault="005C7E56" w:rsidP="005C7E56">
      <w:pPr>
        <w:rPr>
          <w:rFonts w:eastAsia="Aptos" w:cs="Arial"/>
          <w:kern w:val="2"/>
          <w:szCs w:val="22"/>
          <w14:ligatures w14:val="standardContextual"/>
        </w:rPr>
      </w:pPr>
      <w:r w:rsidRPr="005C7E56">
        <w:rPr>
          <w:rFonts w:eastAsia="Aptos" w:cs="Arial"/>
          <w:kern w:val="2"/>
          <w:szCs w:val="22"/>
          <w14:ligatures w14:val="standardContextual"/>
        </w:rPr>
        <w:tab/>
      </w:r>
      <w:r w:rsidRPr="005C7E56">
        <w:rPr>
          <w:rFonts w:eastAsia="Aptos" w:cs="Arial"/>
          <w:b/>
          <w:kern w:val="2"/>
          <w:szCs w:val="22"/>
          <w:vertAlign w:val="superscript"/>
          <w14:ligatures w14:val="standardContextual"/>
        </w:rPr>
        <w:t>10 </w:t>
      </w:r>
      <w:r w:rsidRPr="005C7E56">
        <w:rPr>
          <w:rFonts w:eastAsia="Aptos" w:cs="Arial"/>
          <w:kern w:val="2"/>
          <w:szCs w:val="20"/>
          <w14:ligatures w14:val="standardContextual"/>
        </w:rPr>
        <w:t>Foreigners shall build up your walls, and their kings shall minister to you; for in my wrath, I struck you, but in my favor, I have had mercy on you.</w:t>
      </w:r>
      <w:r w:rsidRPr="005C7E56">
        <w:rPr>
          <w:rFonts w:eastAsia="Aptos" w:cs="Arial"/>
          <w:kern w:val="2"/>
          <w:szCs w:val="22"/>
          <w14:ligatures w14:val="standardContextual"/>
        </w:rPr>
        <w:t xml:space="preserve"> </w:t>
      </w:r>
    </w:p>
    <w:p w14:paraId="4BDC8253" w14:textId="77777777" w:rsidR="005C7E56" w:rsidRPr="005C7E56" w:rsidRDefault="005C7E56" w:rsidP="005C7E56">
      <w:pPr>
        <w:rPr>
          <w:rFonts w:eastAsia="Aptos" w:cs="Arial"/>
          <w:kern w:val="2"/>
          <w:szCs w:val="20"/>
          <w14:ligatures w14:val="standardContextual"/>
        </w:rPr>
      </w:pPr>
      <w:r w:rsidRPr="005C7E56">
        <w:rPr>
          <w:rFonts w:eastAsia="Aptos" w:cs="Arial"/>
          <w:kern w:val="2"/>
          <w:szCs w:val="22"/>
          <w14:ligatures w14:val="standardContextual"/>
        </w:rPr>
        <w:tab/>
      </w:r>
      <w:r w:rsidRPr="005C7E56">
        <w:rPr>
          <w:rFonts w:eastAsia="Aptos" w:cs="Arial"/>
          <w:b/>
          <w:kern w:val="2"/>
          <w:szCs w:val="22"/>
          <w:vertAlign w:val="superscript"/>
          <w14:ligatures w14:val="standardContextual"/>
        </w:rPr>
        <w:t>14 </w:t>
      </w:r>
      <w:r w:rsidRPr="005C7E56">
        <w:rPr>
          <w:rFonts w:eastAsia="Aptos" w:cs="Arial"/>
          <w:kern w:val="2"/>
          <w:szCs w:val="20"/>
          <w14:ligatures w14:val="standardContextual"/>
        </w:rPr>
        <w:t xml:space="preserve">The sons of those who afflicted you shall come bending low to you, and all who despised you shall bow down at your feet; they shall call you the City of the Lord, the Zion of the Holy One of Israel. </w:t>
      </w:r>
    </w:p>
    <w:p w14:paraId="658085F0" w14:textId="77777777" w:rsidR="005C7E56" w:rsidRPr="005C7E56" w:rsidRDefault="005C7E56" w:rsidP="005C7E56">
      <w:pPr>
        <w:rPr>
          <w:rFonts w:eastAsia="Aptos" w:cs="Arial"/>
          <w:kern w:val="2"/>
          <w:szCs w:val="22"/>
          <w14:ligatures w14:val="standardContextual"/>
        </w:rPr>
      </w:pPr>
      <w:r w:rsidRPr="005C7E56">
        <w:rPr>
          <w:rFonts w:eastAsia="Aptos" w:cs="Arial"/>
          <w:kern w:val="2"/>
          <w:szCs w:val="22"/>
          <w14:ligatures w14:val="standardContextual"/>
        </w:rPr>
        <w:tab/>
      </w:r>
      <w:r w:rsidRPr="005C7E56">
        <w:rPr>
          <w:rFonts w:eastAsia="Aptos" w:cs="Arial"/>
          <w:b/>
          <w:kern w:val="2"/>
          <w:szCs w:val="22"/>
          <w:vertAlign w:val="superscript"/>
          <w14:ligatures w14:val="standardContextual"/>
        </w:rPr>
        <w:t>15 </w:t>
      </w:r>
      <w:r w:rsidRPr="005C7E56">
        <w:rPr>
          <w:rFonts w:eastAsia="Aptos" w:cs="Arial"/>
          <w:kern w:val="2"/>
          <w:szCs w:val="20"/>
          <w14:ligatures w14:val="standardContextual"/>
        </w:rPr>
        <w:t xml:space="preserve">Whereas you have been forsaken and hated, with no one passing through, I will make you majestic forever, a joy from age to age. </w:t>
      </w:r>
    </w:p>
    <w:p w14:paraId="0E9F3596" w14:textId="77777777" w:rsidR="005C7E56" w:rsidRPr="005C7E56" w:rsidRDefault="005C7E56" w:rsidP="005C7E56">
      <w:pPr>
        <w:rPr>
          <w:rFonts w:eastAsia="Aptos" w:cs="Arial"/>
          <w:kern w:val="2"/>
          <w:szCs w:val="20"/>
          <w14:ligatures w14:val="standardContextual"/>
        </w:rPr>
      </w:pPr>
      <w:r w:rsidRPr="005C7E56">
        <w:rPr>
          <w:rFonts w:eastAsia="Aptos" w:cs="Arial"/>
          <w:kern w:val="2"/>
          <w:szCs w:val="22"/>
          <w14:ligatures w14:val="standardContextual"/>
        </w:rPr>
        <w:tab/>
      </w:r>
      <w:r w:rsidRPr="005C7E56">
        <w:rPr>
          <w:rFonts w:eastAsia="Aptos" w:cs="Arial"/>
          <w:b/>
          <w:kern w:val="2"/>
          <w:szCs w:val="22"/>
          <w:vertAlign w:val="superscript"/>
          <w14:ligatures w14:val="standardContextual"/>
        </w:rPr>
        <w:t>20 </w:t>
      </w:r>
      <w:r w:rsidRPr="005C7E56">
        <w:rPr>
          <w:rFonts w:eastAsia="Aptos" w:cs="Arial"/>
          <w:kern w:val="2"/>
          <w:szCs w:val="20"/>
          <w14:ligatures w14:val="standardContextual"/>
        </w:rPr>
        <w:t xml:space="preserve">Your sun shall no longer go down, nor your moon withdraw itself; for the Lord will be your everlasting light, and your days of mourning shall be ended. </w:t>
      </w:r>
    </w:p>
    <w:p w14:paraId="0CD77677" w14:textId="77777777" w:rsidR="005C7E56" w:rsidRPr="005C7E56" w:rsidRDefault="005C7E56" w:rsidP="005C7E56">
      <w:pPr>
        <w:rPr>
          <w:rFonts w:eastAsia="Aptos" w:cs="Arial"/>
          <w:kern w:val="2"/>
          <w:szCs w:val="20"/>
          <w14:ligatures w14:val="standardContextual"/>
        </w:rPr>
      </w:pPr>
    </w:p>
    <w:p w14:paraId="40E864D5" w14:textId="561CAE1C" w:rsidR="005C7E56" w:rsidRPr="005C7E56" w:rsidRDefault="005C7E56" w:rsidP="005C7E56">
      <w:pPr>
        <w:rPr>
          <w:rFonts w:eastAsia="Aptos" w:cs="Arial"/>
          <w:kern w:val="2"/>
          <w:szCs w:val="20"/>
          <w14:ligatures w14:val="standardContextual"/>
        </w:rPr>
      </w:pPr>
      <w:r w:rsidRPr="005C7E56">
        <w:rPr>
          <w:rFonts w:eastAsia="Aptos" w:cs="Arial"/>
          <w:kern w:val="2"/>
          <w:szCs w:val="20"/>
          <w14:ligatures w14:val="standardContextual"/>
        </w:rPr>
        <w:t>Verses 10 and 14 share the theme of an international enterprise to build Zion. Verses 11 and 13 bring us inside a restored city: its ever-open gates speak of unworried security (Zech. 2:4–5); the Lord’s sanctuary speaks of his holy presence (13). The central verse 12 makes Zion determinative of destiny: to hold aloof from Zion is to come to one’s destruction.</w:t>
      </w:r>
      <w:r w:rsidRPr="005C7E56">
        <w:rPr>
          <w:rFonts w:eastAsia="Aptos" w:cs="Arial"/>
          <w:kern w:val="2"/>
          <w:szCs w:val="20"/>
          <w:vertAlign w:val="superscript"/>
          <w14:ligatures w14:val="standardContextual"/>
        </w:rPr>
        <w:footnoteReference w:id="74"/>
      </w:r>
      <w:r>
        <w:rPr>
          <w:rFonts w:eastAsia="Aptos" w:cs="Arial"/>
          <w:kern w:val="2"/>
          <w:szCs w:val="20"/>
          <w14:ligatures w14:val="standardContextual"/>
        </w:rPr>
        <w:t xml:space="preserve"> </w:t>
      </w:r>
      <w:r w:rsidRPr="005C7E56">
        <w:rPr>
          <w:rFonts w:eastAsia="Aptos" w:cs="Arial"/>
          <w:kern w:val="2"/>
          <w:szCs w:val="20"/>
          <w14:ligatures w14:val="standardContextual"/>
        </w:rPr>
        <w:t>Abarbanel says that those nations that will not subordinate themselves to Jerusalem, our verse foretells, will not survive.</w:t>
      </w:r>
      <w:r w:rsidRPr="005C7E56">
        <w:rPr>
          <w:rFonts w:eastAsia="Aptos" w:cs="Arial"/>
          <w:kern w:val="2"/>
          <w:szCs w:val="20"/>
          <w:vertAlign w:val="superscript"/>
          <w14:ligatures w14:val="standardContextual"/>
        </w:rPr>
        <w:footnoteReference w:id="75"/>
      </w:r>
      <w:r w:rsidRPr="005C7E56">
        <w:rPr>
          <w:rFonts w:eastAsia="Aptos" w:cs="Arial"/>
          <w:kern w:val="2"/>
          <w:szCs w:val="20"/>
          <w14:ligatures w14:val="standardContextual"/>
        </w:rPr>
        <w:t xml:space="preserve"> Isaiah is drawing on the record of Solomon’s temple, while David was not permitted to build it due to the wars and surrounding enemies of Israel, but when the enemies were put under the soles of his feet, rest came, and the temple was built. (I Kgs 5:2-9)</w:t>
      </w:r>
    </w:p>
    <w:p w14:paraId="2E7122A9" w14:textId="77777777" w:rsidR="005C7E56" w:rsidRPr="005C7E56" w:rsidRDefault="005C7E56" w:rsidP="005C7E56">
      <w:pPr>
        <w:rPr>
          <w:rFonts w:eastAsia="Aptos" w:cs="Arial"/>
          <w:kern w:val="2"/>
          <w:szCs w:val="20"/>
          <w14:ligatures w14:val="standardContextual"/>
        </w:rPr>
      </w:pPr>
    </w:p>
    <w:p w14:paraId="454B7AB8" w14:textId="04ED4178" w:rsidR="005C7E56" w:rsidRPr="005C7E56" w:rsidRDefault="005C7E56" w:rsidP="005C7E56">
      <w:pPr>
        <w:rPr>
          <w:rFonts w:eastAsia="Aptos" w:cs="Arial"/>
          <w:kern w:val="2"/>
          <w:szCs w:val="22"/>
          <w14:ligatures w14:val="standardContextual"/>
        </w:rPr>
      </w:pPr>
      <w:r w:rsidRPr="005C7E56">
        <w:rPr>
          <w:rFonts w:eastAsia="Aptos" w:cs="Arial"/>
          <w:kern w:val="2"/>
          <w:szCs w:val="22"/>
          <w14:ligatures w14:val="standardContextual"/>
        </w:rPr>
        <w:t>In verse fifteen, we have a mixed metaphor. Zion is at once a city and a wife. As a wife, she has been hated and persecuted due to her unfaithfulness, and as a city, no man goes through her.</w:t>
      </w:r>
      <w:r>
        <w:rPr>
          <w:rFonts w:eastAsia="Aptos" w:cs="Arial"/>
          <w:kern w:val="2"/>
          <w:szCs w:val="22"/>
          <w14:ligatures w14:val="standardContextual"/>
        </w:rPr>
        <w:t xml:space="preserve"> </w:t>
      </w:r>
      <w:r w:rsidRPr="005C7E56">
        <w:rPr>
          <w:rFonts w:eastAsia="Aptos" w:cs="Arial"/>
          <w:kern w:val="2"/>
          <w:szCs w:val="22"/>
          <w14:ligatures w14:val="standardContextual"/>
        </w:rPr>
        <w:t xml:space="preserve">But your pride and excellency will be restored along with your Majesty. This radical divine transformation of mankind will impact Zion and the Hebrews living there. In the past, the sinful city was in a state of being hated and forsaken. No specific war or time of divine punishment is identified in our reading, but what we see is a promise of restoration. </w:t>
      </w:r>
      <w:r w:rsidRPr="005C7E56">
        <w:rPr>
          <w:rFonts w:eastAsia="Aptos" w:cs="Arial"/>
          <w:i/>
          <w:iCs/>
          <w:kern w:val="2"/>
          <w:szCs w:val="22"/>
          <w14:ligatures w14:val="standardContextual"/>
        </w:rPr>
        <w:t>“Instead of being forsaken, I will make you into an eternal pride.”</w:t>
      </w:r>
      <w:r w:rsidRPr="005C7E56">
        <w:rPr>
          <w:rFonts w:eastAsia="Aptos" w:cs="Arial"/>
          <w:kern w:val="2"/>
          <w:szCs w:val="22"/>
          <w14:ligatures w14:val="standardContextual"/>
        </w:rPr>
        <w:t xml:space="preserve"> The second change (60:17) will involve the spiritual transformation of the nation’s political principles of leadership. The nations will recognize that giving to Jerusalem is for their benefit, enabling them to fulfill the will of the Creator.</w:t>
      </w:r>
      <w:r w:rsidRPr="005C7E56">
        <w:rPr>
          <w:rFonts w:eastAsia="Aptos" w:cs="Arial"/>
          <w:kern w:val="2"/>
          <w:szCs w:val="22"/>
          <w:vertAlign w:val="superscript"/>
          <w14:ligatures w14:val="standardContextual"/>
        </w:rPr>
        <w:footnoteReference w:id="76"/>
      </w:r>
      <w:r w:rsidRPr="005C7E56">
        <w:rPr>
          <w:rFonts w:eastAsia="Aptos" w:cs="Arial"/>
          <w:kern w:val="2"/>
          <w:szCs w:val="22"/>
          <w14:ligatures w14:val="standardContextual"/>
        </w:rPr>
        <w:t xml:space="preserve"> If we compare similar statements in Isaiah 54:6-8, we see a restoration of both the land and the marriage relationship from exile. At this point, the text’s focus is on how God </w:t>
      </w:r>
      <w:r w:rsidRPr="005C7E56">
        <w:rPr>
          <w:rFonts w:eastAsia="Aptos" w:cs="Arial"/>
          <w:kern w:val="2"/>
          <w:szCs w:val="22"/>
          <w14:ligatures w14:val="standardContextual"/>
        </w:rPr>
        <w:lastRenderedPageBreak/>
        <w:t>will transform Zion and instill a new principle (righteousness and peace) that will guide the nation.</w:t>
      </w:r>
      <w:r w:rsidRPr="005C7E56">
        <w:rPr>
          <w:rFonts w:eastAsia="Aptos" w:cs="Arial"/>
          <w:kern w:val="2"/>
          <w:szCs w:val="22"/>
          <w:vertAlign w:val="superscript"/>
          <w14:ligatures w14:val="standardContextual"/>
        </w:rPr>
        <w:footnoteReference w:id="77"/>
      </w:r>
      <w:r>
        <w:rPr>
          <w:rFonts w:eastAsia="Aptos" w:cs="Arial"/>
          <w:kern w:val="2"/>
          <w:szCs w:val="22"/>
          <w14:ligatures w14:val="standardContextual"/>
        </w:rPr>
        <w:t xml:space="preserve"> </w:t>
      </w:r>
      <w:r w:rsidRPr="005C7E56">
        <w:rPr>
          <w:rFonts w:eastAsia="Aptos" w:cs="Arial"/>
          <w:kern w:val="2"/>
          <w:szCs w:val="22"/>
          <w14:ligatures w14:val="standardContextual"/>
        </w:rPr>
        <w:t>This last year or so, we have seen the corrupt governmental systems of the world and the destruction they have brought to Israel and to their own nations.</w:t>
      </w:r>
      <w:r>
        <w:rPr>
          <w:rFonts w:eastAsia="Aptos" w:cs="Arial"/>
          <w:kern w:val="2"/>
          <w:szCs w:val="22"/>
          <w14:ligatures w14:val="standardContextual"/>
        </w:rPr>
        <w:t xml:space="preserve"> </w:t>
      </w:r>
      <w:r w:rsidRPr="005C7E56">
        <w:rPr>
          <w:rFonts w:eastAsia="Aptos" w:cs="Arial"/>
          <w:kern w:val="2"/>
          <w:szCs w:val="22"/>
          <w14:ligatures w14:val="standardContextual"/>
        </w:rPr>
        <w:t>But soon, the corrupt leaders and the rule of tyranny and oppression will be replaced with a government of peace and righteousness, your magistrates will be.</w:t>
      </w:r>
      <w:r w:rsidRPr="005C7E56">
        <w:rPr>
          <w:rFonts w:eastAsia="Aptos" w:cs="Arial"/>
          <w:kern w:val="2"/>
          <w:szCs w:val="22"/>
          <w:vertAlign w:val="superscript"/>
          <w14:ligatures w14:val="standardContextual"/>
        </w:rPr>
        <w:footnoteReference w:id="78"/>
      </w:r>
      <w:r w:rsidRPr="005C7E56">
        <w:rPr>
          <w:rFonts w:eastAsia="Aptos" w:cs="Arial"/>
          <w:kern w:val="2"/>
          <w:szCs w:val="22"/>
          <w14:ligatures w14:val="standardContextual"/>
        </w:rPr>
        <w:t xml:space="preserve"> (Isa.1:26)</w:t>
      </w:r>
    </w:p>
    <w:p w14:paraId="7BAFD010" w14:textId="77777777" w:rsidR="005C7E56" w:rsidRPr="005C7E56" w:rsidRDefault="005C7E56" w:rsidP="005C7E56">
      <w:pPr>
        <w:rPr>
          <w:rFonts w:eastAsia="Aptos" w:cs="Arial"/>
          <w:kern w:val="2"/>
          <w:szCs w:val="22"/>
          <w14:ligatures w14:val="standardContextual"/>
        </w:rPr>
      </w:pPr>
    </w:p>
    <w:p w14:paraId="22CDF33F" w14:textId="098B1F2E" w:rsidR="005C7E56" w:rsidRPr="005C7E56" w:rsidRDefault="005C7E56" w:rsidP="005C7E56">
      <w:pPr>
        <w:rPr>
          <w:rFonts w:eastAsia="Aptos" w:cs="Arial"/>
          <w:kern w:val="2"/>
          <w:szCs w:val="22"/>
          <w14:ligatures w14:val="standardContextual"/>
        </w:rPr>
      </w:pPr>
      <w:r w:rsidRPr="005C7E56">
        <w:rPr>
          <w:rFonts w:eastAsia="Aptos" w:cs="Arial"/>
          <w:kern w:val="2"/>
          <w:szCs w:val="22"/>
          <w14:ligatures w14:val="standardContextual"/>
        </w:rPr>
        <w:t xml:space="preserve">The Gentiles will acknowledge Israel as their superior, and </w:t>
      </w:r>
      <w:r w:rsidRPr="005C7E56">
        <w:rPr>
          <w:rFonts w:eastAsia="Aptos" w:cs="Arial"/>
          <w:i/>
          <w:iCs/>
          <w:kern w:val="2"/>
          <w:szCs w:val="22"/>
          <w14:ligatures w14:val="standardContextual"/>
        </w:rPr>
        <w:t>the nations shall know, and Israel shall know that I am Hashem your Savior, and the redeemer of Jacob</w:t>
      </w:r>
      <w:r w:rsidRPr="005C7E56">
        <w:rPr>
          <w:rFonts w:eastAsia="Aptos" w:cs="Arial"/>
          <w:kern w:val="2"/>
          <w:szCs w:val="22"/>
          <w14:ligatures w14:val="standardContextual"/>
        </w:rPr>
        <w:t xml:space="preserve"> (v.16), and the nations that will not serve you will be destroyed. The reason, which will lead Gentile kings and people to submit themselves and come to the fear of the God in Israel (Zech. 14:17). When the nation’s rain is cut off, it will not take long to get their attention. The Prophet goes on to say </w:t>
      </w:r>
      <w:r w:rsidRPr="005C7E56">
        <w:rPr>
          <w:rFonts w:eastAsia="Aptos" w:cs="Arial"/>
          <w:i/>
          <w:iCs/>
          <w:kern w:val="2"/>
          <w:szCs w:val="22"/>
          <w14:ligatures w14:val="standardContextual"/>
        </w:rPr>
        <w:t xml:space="preserve">that violence shall no longer be heard in the land, and you shall call your walls salvation, and thy gates will be his praise. The sun shall no longer be a light by day. </w:t>
      </w:r>
      <w:r w:rsidRPr="005C7E56">
        <w:rPr>
          <w:rFonts w:eastAsia="Aptos" w:cs="Arial"/>
          <w:kern w:val="2"/>
          <w:szCs w:val="22"/>
          <w14:ligatures w14:val="standardContextual"/>
        </w:rPr>
        <w:t>(v.18-19) Whether the physical Sun and Moon continue to exist or not is beyond what the prophet has said here. This idea seems to come from earlier prophecies. The Lord shall be unto thee an everlasting light. "Rabbi Shimon bar Yochai said: Throughout the forty years when Israel was in the wilderness, not one of them ever needed the light of the sun by day or the light of the moon by night. If the encompassing clouds of glory radiated, they knew that the sun had gone down; while if they became white, they knew that the sun had risen. because of the cloud of the Divine Presence that was among them. So too in time to come, as it says, 'Rise, shine for your light has come.' (v 1). 'The sun shall no longer be your light by day.'</w:t>
      </w:r>
      <w:r w:rsidRPr="005C7E56">
        <w:rPr>
          <w:rFonts w:eastAsia="Aptos" w:cs="Arial"/>
          <w:kern w:val="2"/>
          <w:szCs w:val="22"/>
          <w:vertAlign w:val="superscript"/>
          <w14:ligatures w14:val="standardContextual"/>
        </w:rPr>
        <w:footnoteReference w:id="79"/>
      </w:r>
      <w:r>
        <w:rPr>
          <w:rFonts w:eastAsia="Aptos" w:cs="Arial"/>
          <w:kern w:val="2"/>
          <w:szCs w:val="22"/>
          <w14:ligatures w14:val="standardContextual"/>
        </w:rPr>
        <w:t xml:space="preserve"> </w:t>
      </w:r>
      <w:r w:rsidRPr="005C7E56">
        <w:rPr>
          <w:rFonts w:eastAsia="Aptos" w:cs="Arial"/>
          <w:kern w:val="2"/>
          <w:szCs w:val="22"/>
          <w14:ligatures w14:val="standardContextual"/>
        </w:rPr>
        <w:t xml:space="preserve">Hashem will be thy glory. </w:t>
      </w:r>
      <w:bookmarkStart w:id="25" w:name="_Hlk171526475"/>
      <w:r w:rsidRPr="005C7E56">
        <w:rPr>
          <w:rFonts w:eastAsia="Aptos" w:cs="Arial"/>
          <w:kern w:val="2"/>
          <w:szCs w:val="22"/>
          <w14:ligatures w14:val="standardContextual"/>
        </w:rPr>
        <w:t>"And your people all of them are all righteous forever."</w:t>
      </w:r>
      <w:r>
        <w:rPr>
          <w:rFonts w:eastAsia="Aptos" w:cs="Arial"/>
          <w:kern w:val="2"/>
          <w:szCs w:val="22"/>
          <w14:ligatures w14:val="standardContextual"/>
        </w:rPr>
        <w:t xml:space="preserve"> </w:t>
      </w:r>
      <w:r w:rsidRPr="005C7E56">
        <w:rPr>
          <w:rFonts w:eastAsia="Aptos" w:cs="Arial"/>
          <w:kern w:val="2"/>
          <w:szCs w:val="22"/>
          <w14:ligatures w14:val="standardContextual"/>
        </w:rPr>
        <w:t>- This teaches that "All Israel have a share in the world to come"</w:t>
      </w:r>
      <w:bookmarkEnd w:id="25"/>
      <w:r w:rsidRPr="005C7E56">
        <w:rPr>
          <w:rFonts w:eastAsia="Aptos" w:cs="Arial"/>
          <w:kern w:val="2"/>
          <w:szCs w:val="22"/>
          <w14:ligatures w14:val="standardContextual"/>
        </w:rPr>
        <w:t xml:space="preserve">, "I, Hashem, will hasten it in its time" (v 22) - "If they are worthy, 'I will hasten it'; if they are unworthy, 'in its time'" </w:t>
      </w:r>
      <w:r w:rsidRPr="005C7E56">
        <w:rPr>
          <w:rFonts w:eastAsia="Aptos" w:cs="Arial"/>
          <w:kern w:val="2"/>
          <w:szCs w:val="22"/>
          <w:vertAlign w:val="superscript"/>
          <w14:ligatures w14:val="standardContextual"/>
        </w:rPr>
        <w:footnoteReference w:id="80"/>
      </w:r>
      <w:r>
        <w:rPr>
          <w:rFonts w:eastAsia="Aptos" w:cs="Arial"/>
          <w:kern w:val="2"/>
          <w:szCs w:val="22"/>
          <w14:ligatures w14:val="standardContextual"/>
        </w:rPr>
        <w:t xml:space="preserve"> </w:t>
      </w:r>
    </w:p>
    <w:p w14:paraId="51F96E0F" w14:textId="77777777" w:rsidR="005C7E56" w:rsidRPr="005C7E56" w:rsidRDefault="005C7E56" w:rsidP="005C7E56">
      <w:pPr>
        <w:rPr>
          <w:rFonts w:eastAsia="Aptos" w:cs="Arial"/>
          <w:kern w:val="2"/>
          <w:szCs w:val="22"/>
          <w14:ligatures w14:val="standardContextual"/>
        </w:rPr>
      </w:pPr>
    </w:p>
    <w:p w14:paraId="69001BCD" w14:textId="77777777" w:rsidR="005C7E56" w:rsidRPr="005C7E56" w:rsidRDefault="005C7E56" w:rsidP="005C7E56">
      <w:pPr>
        <w:rPr>
          <w:rFonts w:eastAsia="Aptos" w:cs="Arial"/>
          <w:kern w:val="2"/>
          <w:szCs w:val="22"/>
          <w14:ligatures w14:val="standardContextual"/>
        </w:rPr>
      </w:pPr>
      <w:r w:rsidRPr="005C7E56">
        <w:rPr>
          <w:rFonts w:eastAsia="Aptos" w:cs="Arial"/>
          <w:i/>
          <w:kern w:val="2"/>
          <w:szCs w:val="22"/>
          <w14:ligatures w14:val="standardContextual"/>
        </w:rPr>
        <w:t>“</w:t>
      </w:r>
      <w:r w:rsidRPr="005C7E56">
        <w:rPr>
          <w:rFonts w:eastAsia="Aptos" w:cs="Arial"/>
          <w:kern w:val="2"/>
          <w:szCs w:val="22"/>
          <w14:ligatures w14:val="standardContextual"/>
        </w:rPr>
        <w:t>It is impossible to understand this chapter, with its glowing and magnificent promises, as having been fulfilled in the past. Nothing yet has taken place to realize the terms of this prophecy, it is plain from the contrast which is drawn between “Zion” and “the Gentiles,” that it is the literal Jerusalem, the representative of all Israel. She who is now in darkness is to be illuminated with “light” especially designed for her, even ‘the glory of the Lord… the Gentiles shall come to her light, and kings to the brightness of her sun-rising.’”</w:t>
      </w:r>
      <w:r w:rsidRPr="005C7E56">
        <w:rPr>
          <w:rFonts w:eastAsia="Aptos" w:cs="Arial"/>
          <w:kern w:val="2"/>
          <w:szCs w:val="22"/>
          <w:vertAlign w:val="superscript"/>
          <w14:ligatures w14:val="standardContextual"/>
        </w:rPr>
        <w:footnoteReference w:id="81"/>
      </w:r>
      <w:r w:rsidRPr="005C7E56">
        <w:rPr>
          <w:rFonts w:eastAsia="Aptos" w:cs="Arial"/>
          <w:kern w:val="2"/>
          <w:szCs w:val="22"/>
          <w14:ligatures w14:val="standardContextual"/>
        </w:rPr>
        <w:t xml:space="preserve"> Even Christian commentators realize the way things are now will not be the way of things in the future, and when that glorious day arrives, they shall call you </w:t>
      </w:r>
      <w:r w:rsidRPr="005C7E56">
        <w:rPr>
          <w:rFonts w:eastAsia="Aptos" w:cs="Arial"/>
          <w:i/>
          <w:iCs/>
          <w:kern w:val="2"/>
          <w:szCs w:val="22"/>
          <w14:ligatures w14:val="standardContextual"/>
        </w:rPr>
        <w:t>the City of the Hashem, the Zion of the Holy One of Israel</w:t>
      </w:r>
      <w:r w:rsidRPr="005C7E56">
        <w:rPr>
          <w:rFonts w:eastAsia="Aptos" w:cs="Arial"/>
          <w:kern w:val="2"/>
          <w:szCs w:val="22"/>
          <w14:ligatures w14:val="standardContextual"/>
        </w:rPr>
        <w:t>. (v.14)</w:t>
      </w:r>
    </w:p>
    <w:p w14:paraId="4921C308" w14:textId="77777777" w:rsidR="00AF7B5B" w:rsidRPr="00D90075" w:rsidRDefault="00AF7B5B" w:rsidP="00AF7B5B">
      <w:pPr>
        <w:pBdr>
          <w:bottom w:val="double" w:sz="4" w:space="1" w:color="auto"/>
        </w:pBdr>
        <w:rPr>
          <w:lang w:val="en-AU"/>
        </w:rPr>
      </w:pPr>
      <w:bookmarkStart w:id="26" w:name="_Hlk205990807"/>
    </w:p>
    <w:p w14:paraId="2F43EC4A" w14:textId="77777777" w:rsidR="00AF7B5B" w:rsidRDefault="00AF7B5B" w:rsidP="00AF7B5B">
      <w:pPr>
        <w:rPr>
          <w:lang w:bidi="he-IL"/>
        </w:rPr>
      </w:pPr>
    </w:p>
    <w:bookmarkEnd w:id="26"/>
    <w:p w14:paraId="2BBE31D9" w14:textId="77777777" w:rsidR="00AF7B5B" w:rsidRPr="00FF1E3B" w:rsidRDefault="00AF7B5B" w:rsidP="00AF7B5B">
      <w:pPr>
        <w:pStyle w:val="Heading1"/>
        <w:rPr>
          <w:rFonts w:eastAsia="Times New Roman"/>
          <w:lang w:bidi="he-IL"/>
        </w:rPr>
      </w:pPr>
      <w:r w:rsidRPr="00FF1E3B">
        <w:rPr>
          <w:rFonts w:eastAsia="Times New Roman"/>
          <w:lang w:bidi="he-IL"/>
        </w:rPr>
        <w:t>Verbal Tallies and Connections</w:t>
      </w:r>
    </w:p>
    <w:p w14:paraId="5C3C5931" w14:textId="7396DE3E" w:rsidR="00FF1E3B" w:rsidRPr="00FF1E3B" w:rsidRDefault="00AF7B5B" w:rsidP="00FF1E3B">
      <w:pPr>
        <w:jc w:val="center"/>
        <w:rPr>
          <w:sz w:val="24"/>
          <w:lang w:bidi="he-IL"/>
        </w:rPr>
      </w:pPr>
      <w:r w:rsidRPr="00FF1E3B">
        <w:rPr>
          <w:sz w:val="24"/>
          <w:lang w:bidi="he-IL"/>
        </w:rPr>
        <w:t>Bamidbar (Numbers) 3</w:t>
      </w:r>
      <w:r w:rsidR="00756B1B" w:rsidRPr="00FF1E3B">
        <w:rPr>
          <w:sz w:val="24"/>
          <w:lang w:bidi="he-IL"/>
        </w:rPr>
        <w:t>3</w:t>
      </w:r>
      <w:r w:rsidRPr="00FF1E3B">
        <w:rPr>
          <w:sz w:val="24"/>
          <w:lang w:bidi="he-IL"/>
        </w:rPr>
        <w:t>:1-</w:t>
      </w:r>
      <w:r w:rsidR="00756B1B" w:rsidRPr="00FF1E3B">
        <w:rPr>
          <w:sz w:val="24"/>
          <w:lang w:bidi="he-IL"/>
        </w:rPr>
        <w:t>56</w:t>
      </w:r>
      <w:r w:rsidR="00FF1E3B">
        <w:rPr>
          <w:sz w:val="24"/>
          <w:lang w:bidi="he-IL"/>
        </w:rPr>
        <w:t xml:space="preserve">, </w:t>
      </w:r>
      <w:r w:rsidR="00FF1E3B">
        <w:rPr>
          <w:rFonts w:asciiTheme="minorHAnsi" w:eastAsia="Times New Roman" w:hAnsiTheme="minorHAnsi" w:cstheme="minorHAnsi"/>
          <w:szCs w:val="22"/>
          <w:lang w:val="en-AU" w:bidi="he-IL"/>
        </w:rPr>
        <w:t>Yeshayahu (</w:t>
      </w:r>
      <w:r w:rsidR="00FF1E3B" w:rsidRPr="00394330">
        <w:rPr>
          <w:rFonts w:asciiTheme="minorHAnsi" w:eastAsia="Times New Roman" w:hAnsiTheme="minorHAnsi" w:cstheme="minorHAnsi"/>
          <w:szCs w:val="22"/>
          <w:lang w:val="en-AU" w:bidi="he-IL"/>
        </w:rPr>
        <w:t>Is</w:t>
      </w:r>
      <w:r w:rsidR="00FF1E3B">
        <w:rPr>
          <w:rFonts w:asciiTheme="minorHAnsi" w:eastAsia="Times New Roman" w:hAnsiTheme="minorHAnsi" w:cstheme="minorHAnsi"/>
          <w:szCs w:val="22"/>
          <w:lang w:val="en-AU" w:bidi="he-IL"/>
        </w:rPr>
        <w:t>aiah)</w:t>
      </w:r>
      <w:r w:rsidR="00FF1E3B" w:rsidRPr="00394330">
        <w:rPr>
          <w:rFonts w:asciiTheme="minorHAnsi" w:eastAsia="Times New Roman" w:hAnsiTheme="minorHAnsi" w:cstheme="minorHAnsi"/>
          <w:szCs w:val="22"/>
          <w:lang w:val="en-AU" w:bidi="he-IL"/>
        </w:rPr>
        <w:t xml:space="preserve"> </w:t>
      </w:r>
      <w:r w:rsidR="00FF1E3B" w:rsidRPr="00394330">
        <w:rPr>
          <w:rFonts w:asciiTheme="minorHAnsi" w:eastAsia="Times New Roman" w:hAnsiTheme="minorHAnsi" w:cstheme="minorHAnsi"/>
          <w:szCs w:val="22"/>
          <w:lang w:bidi="he-IL"/>
        </w:rPr>
        <w:t>11:16 – 12:6 + 14:1-2</w:t>
      </w:r>
      <w:r w:rsidR="00FF1E3B">
        <w:rPr>
          <w:rFonts w:asciiTheme="minorHAnsi" w:eastAsia="Times New Roman" w:hAnsiTheme="minorHAnsi" w:cstheme="minorHAnsi"/>
          <w:szCs w:val="22"/>
          <w:lang w:bidi="he-IL"/>
        </w:rPr>
        <w:t>, Tehillim (</w:t>
      </w:r>
      <w:r w:rsidR="00FF1E3B" w:rsidRPr="00394330">
        <w:rPr>
          <w:rFonts w:asciiTheme="minorHAnsi" w:eastAsia="Times New Roman" w:hAnsiTheme="minorHAnsi" w:cstheme="minorHAnsi"/>
          <w:szCs w:val="22"/>
          <w:lang w:bidi="he-IL"/>
        </w:rPr>
        <w:t>Psalms</w:t>
      </w:r>
      <w:r w:rsidR="00FF1E3B">
        <w:rPr>
          <w:rFonts w:asciiTheme="minorHAnsi" w:eastAsia="Times New Roman" w:hAnsiTheme="minorHAnsi" w:cstheme="minorHAnsi"/>
          <w:szCs w:val="22"/>
          <w:lang w:bidi="he-IL"/>
        </w:rPr>
        <w:t>)</w:t>
      </w:r>
      <w:r w:rsidR="00FF1E3B" w:rsidRPr="00394330">
        <w:rPr>
          <w:rFonts w:asciiTheme="minorHAnsi" w:eastAsia="Times New Roman" w:hAnsiTheme="minorHAnsi" w:cstheme="minorHAnsi"/>
          <w:szCs w:val="22"/>
          <w:lang w:bidi="he-IL"/>
        </w:rPr>
        <w:t xml:space="preserve"> 106:28-33</w:t>
      </w:r>
    </w:p>
    <w:p w14:paraId="073CC0FD" w14:textId="77777777" w:rsidR="00AF7B5B" w:rsidRPr="00D90075" w:rsidRDefault="00AF7B5B" w:rsidP="00AF7B5B">
      <w:pPr>
        <w:jc w:val="center"/>
        <w:rPr>
          <w:rFonts w:asciiTheme="minorHAnsi" w:eastAsia="Times New Roman" w:hAnsiTheme="minorHAnsi" w:cstheme="minorHAnsi"/>
          <w:color w:val="000000"/>
          <w:lang w:bidi="he-IL"/>
        </w:rPr>
      </w:pPr>
      <w:r w:rsidRPr="00FF1E3B">
        <w:rPr>
          <w:rFonts w:asciiTheme="minorHAnsi" w:eastAsia="Times New Roman" w:hAnsiTheme="minorHAnsi" w:cstheme="minorHAnsi"/>
          <w:color w:val="000000"/>
          <w:lang w:bidi="he-IL"/>
        </w:rPr>
        <w:t>By: Hakham Dr. Hillel ben David</w:t>
      </w:r>
    </w:p>
    <w:p w14:paraId="40C4633B" w14:textId="77777777" w:rsidR="00AF7B5B" w:rsidRPr="00CE3250" w:rsidRDefault="00AF7B5B" w:rsidP="00FF1E3B">
      <w:pPr>
        <w:rPr>
          <w:sz w:val="16"/>
          <w:szCs w:val="16"/>
          <w:lang w:bidi="he-IL"/>
        </w:rPr>
      </w:pPr>
      <w:bookmarkStart w:id="27" w:name="_Hlk193903269"/>
      <w:bookmarkStart w:id="28" w:name="_Hlk198126961"/>
    </w:p>
    <w:p w14:paraId="7379222C" w14:textId="5487918F" w:rsidR="00FF1E3B" w:rsidRPr="00FF1E3B" w:rsidRDefault="00FF1E3B" w:rsidP="00FF1E3B">
      <w:pPr>
        <w:rPr>
          <w:rFonts w:asciiTheme="minorHAnsi" w:hAnsiTheme="minorHAnsi" w:cstheme="minorBidi"/>
          <w:kern w:val="2"/>
          <w:sz w:val="24"/>
          <w:lang w:bidi="he-IL"/>
          <w14:ligatures w14:val="standardContextual"/>
        </w:rPr>
      </w:pPr>
      <w:r w:rsidRPr="00FF1E3B">
        <w:rPr>
          <w:rFonts w:asciiTheme="minorHAnsi" w:hAnsiTheme="minorHAnsi" w:cstheme="minorBidi"/>
          <w:kern w:val="2"/>
          <w:sz w:val="24"/>
          <w:lang w:bidi="he-IL"/>
          <w14:ligatures w14:val="standardContextual"/>
        </w:rPr>
        <w:t xml:space="preserve">Looking at the Hebrew of Bamidbar 33:1 and Yeshayahu (Isaiah) 11:16, what is the verbal tally (all root words) that connects these two passages? </w:t>
      </w:r>
    </w:p>
    <w:p w14:paraId="0920F736" w14:textId="77777777" w:rsidR="00FF1E3B" w:rsidRPr="00CE3250" w:rsidRDefault="00FF1E3B" w:rsidP="00FF1E3B">
      <w:pPr>
        <w:rPr>
          <w:rFonts w:asciiTheme="minorHAnsi" w:hAnsiTheme="minorHAnsi" w:cstheme="minorBidi"/>
          <w:kern w:val="2"/>
          <w:sz w:val="16"/>
          <w:szCs w:val="16"/>
          <w:lang w:bidi="he-IL"/>
          <w14:ligatures w14:val="standardContextual"/>
        </w:rPr>
      </w:pPr>
    </w:p>
    <w:p w14:paraId="50B88498"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 xml:space="preserve">The two passages, Numbers 33:1 and Isaiah 11:16, are connected by the Hebrew root word </w:t>
      </w:r>
      <w:proofErr w:type="spellStart"/>
      <w:r w:rsidRPr="00CE3250">
        <w:rPr>
          <w:rtl/>
        </w:rPr>
        <w:t>יָצָא</w:t>
      </w:r>
      <w:proofErr w:type="spellEnd"/>
      <w:r w:rsidRPr="00FF1E3B">
        <w:rPr>
          <w:rFonts w:asciiTheme="minorHAnsi" w:hAnsiTheme="minorHAnsi" w:cstheme="minorHAnsi"/>
          <w:kern w:val="2"/>
          <w:szCs w:val="22"/>
          <w:lang w:bidi="he-IL"/>
          <w14:ligatures w14:val="standardContextual"/>
        </w:rPr>
        <w:t xml:space="preserve"> (</w:t>
      </w:r>
      <w:proofErr w:type="spellStart"/>
      <w:r w:rsidRPr="00FF1E3B">
        <w:rPr>
          <w:rFonts w:asciiTheme="minorHAnsi" w:hAnsiTheme="minorHAnsi" w:cstheme="minorHAnsi"/>
          <w:kern w:val="2"/>
          <w:szCs w:val="22"/>
          <w:lang w:bidi="he-IL"/>
          <w14:ligatures w14:val="standardContextual"/>
        </w:rPr>
        <w:t>yatsa</w:t>
      </w:r>
      <w:proofErr w:type="spellEnd"/>
      <w:r w:rsidRPr="00FF1E3B">
        <w:rPr>
          <w:rFonts w:asciiTheme="minorHAnsi" w:hAnsiTheme="minorHAnsi" w:cstheme="minorHAnsi"/>
          <w:kern w:val="2"/>
          <w:szCs w:val="22"/>
          <w:lang w:bidi="he-IL"/>
          <w14:ligatures w14:val="standardContextual"/>
        </w:rPr>
        <w:t>), which means "to go out" or "to come forth." The verbal tally is related to the Exodus from Egypt.</w:t>
      </w:r>
    </w:p>
    <w:p w14:paraId="51C39AFA"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581D47E7" w14:textId="77777777" w:rsidR="00FF1E3B" w:rsidRPr="00FF1E3B" w:rsidRDefault="00FF1E3B" w:rsidP="00FF1E3B">
      <w:pPr>
        <w:ind w:left="288" w:right="288"/>
        <w:rPr>
          <w:rFonts w:asciiTheme="minorHAnsi" w:hAnsiTheme="minorHAnsi" w:cstheme="minorHAnsi"/>
          <w:i/>
          <w:iCs/>
          <w:kern w:val="2"/>
          <w:szCs w:val="22"/>
          <w:lang w:bidi="he-IL"/>
          <w14:ligatures w14:val="standardContextual"/>
        </w:rPr>
      </w:pPr>
      <w:r w:rsidRPr="00FF1E3B">
        <w:rPr>
          <w:rFonts w:asciiTheme="minorHAnsi" w:hAnsiTheme="minorHAnsi" w:cstheme="minorBidi"/>
          <w:b/>
          <w:bCs/>
          <w:i/>
          <w:iCs/>
          <w:kern w:val="2"/>
          <w:szCs w:val="22"/>
          <w:lang w:bidi="he-IL"/>
          <w14:ligatures w14:val="standardContextual"/>
        </w:rPr>
        <w:t>Numbers 33:1</w:t>
      </w:r>
      <w:r w:rsidRPr="00FF1E3B">
        <w:rPr>
          <w:rFonts w:asciiTheme="minorHAnsi" w:hAnsiTheme="minorHAnsi" w:cstheme="minorBidi"/>
          <w:i/>
          <w:iCs/>
          <w:kern w:val="2"/>
          <w:szCs w:val="22"/>
          <w:lang w:bidi="he-IL"/>
          <w14:ligatures w14:val="standardContextual"/>
        </w:rPr>
        <w:t xml:space="preserve"> These are the</w:t>
      </w:r>
      <w:r w:rsidRPr="00FF1E3B">
        <w:rPr>
          <w:rFonts w:asciiTheme="minorHAnsi" w:hAnsiTheme="minorHAnsi" w:cstheme="minorBidi"/>
          <w:i/>
          <w:iCs/>
          <w:kern w:val="2"/>
          <w:sz w:val="24"/>
          <w:lang w:bidi="he-IL"/>
          <w14:ligatures w14:val="standardContextual"/>
        </w:rPr>
        <w:t xml:space="preserve"> </w:t>
      </w:r>
      <w:r w:rsidRPr="00FF1E3B">
        <w:rPr>
          <w:rFonts w:asciiTheme="minorHAnsi" w:hAnsiTheme="minorHAnsi" w:cstheme="minorHAnsi"/>
          <w:i/>
          <w:iCs/>
          <w:kern w:val="2"/>
          <w:szCs w:val="22"/>
          <w:lang w:bidi="he-IL"/>
          <w14:ligatures w14:val="standardContextual"/>
        </w:rPr>
        <w:t xml:space="preserve">stages of the children of Israel, who </w:t>
      </w:r>
      <w:r w:rsidRPr="00FF1E3B">
        <w:rPr>
          <w:rFonts w:asciiTheme="majorBidi" w:hAnsiTheme="majorBidi" w:cstheme="majorBidi"/>
          <w:i/>
          <w:iCs/>
          <w:kern w:val="2"/>
          <w:sz w:val="24"/>
          <w:rtl/>
          <w:lang w:bidi="he-IL"/>
          <w14:ligatures w14:val="standardContextual"/>
        </w:rPr>
        <w:t>יָצְא֛וּ</w:t>
      </w:r>
      <w:r w:rsidRPr="00FF1E3B">
        <w:rPr>
          <w:rFonts w:asciiTheme="minorHAnsi" w:hAnsiTheme="minorHAnsi" w:cstheme="minorHAnsi"/>
          <w:i/>
          <w:iCs/>
          <w:kern w:val="2"/>
          <w:szCs w:val="22"/>
          <w:lang w:bidi="he-IL"/>
          <w14:ligatures w14:val="standardContextual"/>
        </w:rPr>
        <w:t xml:space="preserve"> (</w:t>
      </w:r>
      <w:proofErr w:type="spellStart"/>
      <w:r w:rsidRPr="00FF1E3B">
        <w:rPr>
          <w:rFonts w:asciiTheme="minorHAnsi" w:hAnsiTheme="minorHAnsi" w:cstheme="minorHAnsi"/>
          <w:i/>
          <w:iCs/>
          <w:kern w:val="2"/>
          <w:szCs w:val="22"/>
          <w:lang w:bidi="he-IL"/>
          <w14:ligatures w14:val="standardContextual"/>
        </w:rPr>
        <w:t>yats'u</w:t>
      </w:r>
      <w:proofErr w:type="spellEnd"/>
      <w:r w:rsidRPr="00FF1E3B">
        <w:rPr>
          <w:rFonts w:asciiTheme="minorHAnsi" w:hAnsiTheme="minorHAnsi" w:cstheme="minorHAnsi"/>
          <w:i/>
          <w:iCs/>
          <w:kern w:val="2"/>
          <w:szCs w:val="22"/>
          <w:lang w:bidi="he-IL"/>
          <w14:ligatures w14:val="standardContextual"/>
        </w:rPr>
        <w:t>) came forth [Strong's H3318] out of the land of Egypt according to their hosts under the hand of Moses and Aaron.</w:t>
      </w:r>
    </w:p>
    <w:p w14:paraId="765C5603" w14:textId="77777777" w:rsidR="00FF1E3B" w:rsidRPr="00FF1E3B" w:rsidRDefault="00FF1E3B" w:rsidP="00FF1E3B">
      <w:pPr>
        <w:rPr>
          <w:rFonts w:asciiTheme="minorHAnsi" w:hAnsiTheme="minorHAnsi" w:cstheme="minorHAnsi"/>
          <w:kern w:val="2"/>
          <w:szCs w:val="22"/>
          <w:lang w:bidi="he-IL"/>
          <w14:ligatures w14:val="standardContextual"/>
        </w:rPr>
      </w:pPr>
    </w:p>
    <w:p w14:paraId="4F5C9CE9"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 xml:space="preserve">The word </w:t>
      </w:r>
      <w:r w:rsidRPr="00FF1E3B">
        <w:rPr>
          <w:rFonts w:asciiTheme="majorBidi" w:hAnsiTheme="majorBidi" w:cstheme="majorBidi"/>
          <w:kern w:val="2"/>
          <w:sz w:val="24"/>
          <w:rtl/>
          <w:lang w:bidi="he-IL"/>
          <w14:ligatures w14:val="standardContextual"/>
        </w:rPr>
        <w:t>יָצְא֛וּ</w:t>
      </w:r>
      <w:r w:rsidRPr="00FF1E3B">
        <w:rPr>
          <w:rFonts w:asciiTheme="minorHAnsi" w:hAnsiTheme="minorHAnsi" w:cstheme="minorHAnsi"/>
          <w:kern w:val="2"/>
          <w:szCs w:val="22"/>
          <w:lang w:bidi="he-IL"/>
          <w14:ligatures w14:val="standardContextual"/>
        </w:rPr>
        <w:t xml:space="preserve"> (</w:t>
      </w:r>
      <w:proofErr w:type="spellStart"/>
      <w:r w:rsidRPr="00FF1E3B">
        <w:rPr>
          <w:rFonts w:asciiTheme="minorHAnsi" w:hAnsiTheme="minorHAnsi" w:cstheme="minorHAnsi"/>
          <w:kern w:val="2"/>
          <w:szCs w:val="22"/>
          <w:lang w:bidi="he-IL"/>
          <w14:ligatures w14:val="standardContextual"/>
        </w:rPr>
        <w:t>yats'u</w:t>
      </w:r>
      <w:proofErr w:type="spellEnd"/>
      <w:r w:rsidRPr="00FF1E3B">
        <w:rPr>
          <w:rFonts w:asciiTheme="minorHAnsi" w:hAnsiTheme="minorHAnsi" w:cstheme="minorHAnsi"/>
          <w:kern w:val="2"/>
          <w:szCs w:val="22"/>
          <w:lang w:bidi="he-IL"/>
          <w14:ligatures w14:val="standardContextual"/>
        </w:rPr>
        <w:t xml:space="preserve">) is the </w:t>
      </w:r>
      <w:proofErr w:type="spellStart"/>
      <w:r w:rsidRPr="00FF1E3B">
        <w:rPr>
          <w:rFonts w:asciiTheme="minorHAnsi" w:hAnsiTheme="minorHAnsi" w:cstheme="minorHAnsi"/>
          <w:kern w:val="2"/>
          <w:szCs w:val="22"/>
          <w:lang w:bidi="he-IL"/>
          <w14:ligatures w14:val="standardContextual"/>
        </w:rPr>
        <w:t>Qal</w:t>
      </w:r>
      <w:proofErr w:type="spellEnd"/>
      <w:r w:rsidRPr="00FF1E3B">
        <w:rPr>
          <w:rFonts w:asciiTheme="minorHAnsi" w:hAnsiTheme="minorHAnsi" w:cstheme="minorHAnsi"/>
          <w:kern w:val="2"/>
          <w:szCs w:val="22"/>
          <w:lang w:bidi="he-IL"/>
          <w14:ligatures w14:val="standardContextual"/>
        </w:rPr>
        <w:t xml:space="preserve"> perfect third-person plural form of the root verb </w:t>
      </w:r>
      <w:r w:rsidRPr="00FF1E3B">
        <w:rPr>
          <w:rFonts w:asciiTheme="majorBidi" w:hAnsiTheme="majorBidi" w:cstheme="majorBidi"/>
          <w:kern w:val="2"/>
          <w:sz w:val="24"/>
          <w:rtl/>
          <w:lang w:bidi="he-IL"/>
          <w14:ligatures w14:val="standardContextual"/>
        </w:rPr>
        <w:t>יָצָא</w:t>
      </w:r>
      <w:r w:rsidRPr="00FF1E3B">
        <w:rPr>
          <w:rFonts w:asciiTheme="minorHAnsi" w:hAnsiTheme="minorHAnsi" w:cstheme="minorHAnsi"/>
          <w:kern w:val="2"/>
          <w:szCs w:val="22"/>
          <w:lang w:bidi="he-IL"/>
          <w14:ligatures w14:val="standardContextual"/>
        </w:rPr>
        <w:t xml:space="preserve"> (</w:t>
      </w:r>
      <w:proofErr w:type="spellStart"/>
      <w:r w:rsidRPr="00FF1E3B">
        <w:rPr>
          <w:rFonts w:asciiTheme="minorHAnsi" w:hAnsiTheme="minorHAnsi" w:cstheme="minorHAnsi"/>
          <w:kern w:val="2"/>
          <w:szCs w:val="22"/>
          <w:lang w:bidi="he-IL"/>
          <w14:ligatures w14:val="standardContextual"/>
        </w:rPr>
        <w:t>yatsa</w:t>
      </w:r>
      <w:proofErr w:type="spellEnd"/>
      <w:r w:rsidRPr="00FF1E3B">
        <w:rPr>
          <w:rFonts w:asciiTheme="minorHAnsi" w:hAnsiTheme="minorHAnsi" w:cstheme="minorHAnsi"/>
          <w:kern w:val="2"/>
          <w:szCs w:val="22"/>
          <w:lang w:bidi="he-IL"/>
          <w14:ligatures w14:val="standardContextual"/>
        </w:rPr>
        <w:t xml:space="preserve">), meaning "to go out" or "to come forth." This verse explicitly describes the departure of the Israelites from Egypt. The noun form of this root, </w:t>
      </w:r>
      <w:r w:rsidRPr="00FF1E3B">
        <w:rPr>
          <w:rFonts w:asciiTheme="majorBidi" w:hAnsiTheme="majorBidi" w:cstheme="majorBidi"/>
          <w:kern w:val="2"/>
          <w:sz w:val="24"/>
          <w:rtl/>
          <w:lang w:bidi="he-IL"/>
          <w14:ligatures w14:val="standardContextual"/>
        </w:rPr>
        <w:t>מוֹצָא</w:t>
      </w:r>
      <w:r w:rsidRPr="00FF1E3B">
        <w:rPr>
          <w:rFonts w:asciiTheme="minorHAnsi" w:hAnsiTheme="minorHAnsi" w:cstheme="minorHAnsi"/>
          <w:kern w:val="2"/>
          <w:szCs w:val="22"/>
          <w:lang w:bidi="he-IL"/>
          <w14:ligatures w14:val="standardContextual"/>
        </w:rPr>
        <w:t xml:space="preserve"> (</w:t>
      </w:r>
      <w:proofErr w:type="spellStart"/>
      <w:r w:rsidRPr="00FF1E3B">
        <w:rPr>
          <w:rFonts w:asciiTheme="minorHAnsi" w:hAnsiTheme="minorHAnsi" w:cstheme="minorHAnsi"/>
          <w:kern w:val="2"/>
          <w:szCs w:val="22"/>
          <w:lang w:bidi="he-IL"/>
          <w14:ligatures w14:val="standardContextual"/>
        </w:rPr>
        <w:t>motsa</w:t>
      </w:r>
      <w:proofErr w:type="spellEnd"/>
      <w:r w:rsidRPr="00FF1E3B">
        <w:rPr>
          <w:rFonts w:asciiTheme="minorHAnsi" w:hAnsiTheme="minorHAnsi" w:cstheme="minorHAnsi"/>
          <w:kern w:val="2"/>
          <w:szCs w:val="22"/>
          <w:lang w:bidi="he-IL"/>
          <w14:ligatures w14:val="standardContextual"/>
        </w:rPr>
        <w:t>), meaning "going forth" or "starting point," is also used in Numbers 33:2.</w:t>
      </w:r>
    </w:p>
    <w:p w14:paraId="2EFC7F2C"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27A77D5F" w14:textId="77777777" w:rsidR="00FF1E3B" w:rsidRPr="00FF1E3B" w:rsidRDefault="00FF1E3B" w:rsidP="00FF1E3B">
      <w:pPr>
        <w:ind w:left="288" w:right="288"/>
        <w:rPr>
          <w:rFonts w:asciiTheme="minorHAnsi" w:hAnsiTheme="minorHAnsi" w:cstheme="minorHAnsi"/>
          <w:i/>
          <w:iCs/>
          <w:kern w:val="2"/>
          <w:szCs w:val="22"/>
          <w:lang w:bidi="he-IL"/>
          <w14:ligatures w14:val="standardContextual"/>
        </w:rPr>
      </w:pPr>
      <w:r w:rsidRPr="00FF1E3B">
        <w:rPr>
          <w:rFonts w:asciiTheme="minorHAnsi" w:hAnsiTheme="minorHAnsi" w:cstheme="minorHAnsi"/>
          <w:b/>
          <w:bCs/>
          <w:i/>
          <w:iCs/>
          <w:kern w:val="2"/>
          <w:szCs w:val="22"/>
          <w:lang w:bidi="he-IL"/>
          <w14:ligatures w14:val="standardContextual"/>
        </w:rPr>
        <w:t>Yeshayahu (Isaiah) 11:16</w:t>
      </w:r>
      <w:r w:rsidRPr="00FF1E3B">
        <w:rPr>
          <w:rFonts w:asciiTheme="minorHAnsi" w:hAnsiTheme="minorHAnsi" w:cstheme="minorHAnsi"/>
          <w:i/>
          <w:iCs/>
          <w:kern w:val="2"/>
          <w:szCs w:val="22"/>
          <w:lang w:bidi="he-IL"/>
          <w14:ligatures w14:val="standardContextual"/>
        </w:rPr>
        <w:t xml:space="preserve"> And there shall be a highway for the remnant of His people, that shall be left from Assyria; like as it was to Israel in the day that he came up out of the land of Egypt.</w:t>
      </w:r>
    </w:p>
    <w:p w14:paraId="5F817CCD"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059DB5C5"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The verbal connection is made through the explicit reference to the "day that he came up</w:t>
      </w:r>
      <w:r w:rsidRPr="00FF1E3B">
        <w:rPr>
          <w:rFonts w:asciiTheme="majorBidi" w:hAnsiTheme="majorBidi" w:cstheme="majorBidi"/>
          <w:kern w:val="2"/>
          <w:sz w:val="24"/>
          <w:lang w:bidi="he-IL"/>
          <w14:ligatures w14:val="standardContextual"/>
        </w:rPr>
        <w:t xml:space="preserve"> </w:t>
      </w:r>
      <w:proofErr w:type="spellStart"/>
      <w:r w:rsidRPr="00FF1E3B">
        <w:rPr>
          <w:rFonts w:asciiTheme="majorBidi" w:hAnsiTheme="majorBidi" w:cstheme="majorBidi"/>
          <w:kern w:val="2"/>
          <w:sz w:val="24"/>
          <w:rtl/>
          <w:lang w:bidi="he-IL"/>
          <w14:ligatures w14:val="standardContextual"/>
        </w:rPr>
        <w:t>עֲלֹת֥ו</w:t>
      </w:r>
      <w:proofErr w:type="spellEnd"/>
      <w:r w:rsidRPr="00FF1E3B">
        <w:rPr>
          <w:rFonts w:asciiTheme="majorBidi" w:hAnsiTheme="majorBidi" w:cstheme="majorBidi"/>
          <w:kern w:val="2"/>
          <w:sz w:val="24"/>
          <w:rtl/>
          <w:lang w:bidi="he-IL"/>
          <w14:ligatures w14:val="standardContextual"/>
        </w:rPr>
        <w:t>ֹ</w:t>
      </w:r>
      <w:r w:rsidRPr="00FF1E3B">
        <w:rPr>
          <w:rFonts w:asciiTheme="majorBidi" w:hAnsiTheme="majorBidi" w:cstheme="majorBidi"/>
          <w:kern w:val="2"/>
          <w:sz w:val="24"/>
          <w:lang w:bidi="he-IL"/>
          <w14:ligatures w14:val="standardContextual"/>
        </w:rPr>
        <w:t xml:space="preserve"> (</w:t>
      </w:r>
      <w:proofErr w:type="spellStart"/>
      <w:r w:rsidRPr="00FF1E3B">
        <w:rPr>
          <w:rFonts w:asciiTheme="minorHAnsi" w:hAnsiTheme="minorHAnsi" w:cstheme="minorHAnsi"/>
          <w:kern w:val="2"/>
          <w:szCs w:val="22"/>
          <w:lang w:bidi="he-IL"/>
          <w14:ligatures w14:val="standardContextual"/>
        </w:rPr>
        <w:t>aloto</w:t>
      </w:r>
      <w:proofErr w:type="spellEnd"/>
      <w:r w:rsidRPr="00FF1E3B">
        <w:rPr>
          <w:rFonts w:asciiTheme="minorHAnsi" w:hAnsiTheme="minorHAnsi" w:cstheme="minorHAnsi"/>
          <w:kern w:val="2"/>
          <w:szCs w:val="22"/>
          <w:lang w:bidi="he-IL"/>
          <w14:ligatures w14:val="standardContextual"/>
        </w:rPr>
        <w:t xml:space="preserve">) out of the land of Egypt." While the verb here is </w:t>
      </w:r>
      <w:r w:rsidRPr="00FF1E3B">
        <w:rPr>
          <w:rFonts w:asciiTheme="majorBidi" w:hAnsiTheme="majorBidi" w:cstheme="majorBidi"/>
          <w:kern w:val="2"/>
          <w:sz w:val="24"/>
          <w:rtl/>
          <w:lang w:bidi="he-IL"/>
          <w14:ligatures w14:val="standardContextual"/>
        </w:rPr>
        <w:t>עָלָה</w:t>
      </w:r>
      <w:r w:rsidRPr="00FF1E3B">
        <w:rPr>
          <w:rFonts w:asciiTheme="minorHAnsi" w:hAnsiTheme="minorHAnsi" w:cstheme="minorHAnsi"/>
          <w:kern w:val="2"/>
          <w:szCs w:val="22"/>
          <w:lang w:bidi="he-IL"/>
          <w14:ligatures w14:val="standardContextual"/>
        </w:rPr>
        <w:t xml:space="preserve"> (</w:t>
      </w:r>
      <w:proofErr w:type="spellStart"/>
      <w:r w:rsidRPr="00FF1E3B">
        <w:rPr>
          <w:rFonts w:asciiTheme="minorHAnsi" w:hAnsiTheme="minorHAnsi" w:cstheme="minorHAnsi"/>
          <w:kern w:val="2"/>
          <w:szCs w:val="22"/>
          <w:lang w:bidi="he-IL"/>
          <w14:ligatures w14:val="standardContextual"/>
        </w:rPr>
        <w:t>alah</w:t>
      </w:r>
      <w:proofErr w:type="spellEnd"/>
      <w:r w:rsidRPr="00FF1E3B">
        <w:rPr>
          <w:rFonts w:asciiTheme="minorHAnsi" w:hAnsiTheme="minorHAnsi" w:cstheme="minorHAnsi"/>
          <w:kern w:val="2"/>
          <w:szCs w:val="22"/>
          <w:lang w:bidi="he-IL"/>
          <w14:ligatures w14:val="standardContextual"/>
        </w:rPr>
        <w:t xml:space="preserve">), which means "to go up," the </w:t>
      </w:r>
      <w:r w:rsidRPr="00FF1E3B">
        <w:rPr>
          <w:rFonts w:asciiTheme="minorHAnsi" w:hAnsiTheme="minorHAnsi" w:cstheme="minorHAnsi"/>
          <w:i/>
          <w:iCs/>
          <w:kern w:val="2"/>
          <w:szCs w:val="22"/>
          <w:lang w:bidi="he-IL"/>
          <w14:ligatures w14:val="standardContextual"/>
        </w:rPr>
        <w:t>concept</w:t>
      </w:r>
      <w:r w:rsidRPr="00FF1E3B">
        <w:rPr>
          <w:rFonts w:asciiTheme="minorHAnsi" w:hAnsiTheme="minorHAnsi" w:cstheme="minorHAnsi"/>
          <w:kern w:val="2"/>
          <w:szCs w:val="22"/>
          <w:lang w:bidi="he-IL"/>
          <w14:ligatures w14:val="standardContextual"/>
        </w:rPr>
        <w:t xml:space="preserve"> of the Exodus is the central theme. The passage is drawing a parallel between the future return of the exiles from Assyria and the original Exodus from Egypt. The root </w:t>
      </w:r>
      <w:r w:rsidRPr="00FF1E3B">
        <w:rPr>
          <w:rFonts w:asciiTheme="majorBidi" w:hAnsiTheme="majorBidi" w:cstheme="majorBidi"/>
          <w:kern w:val="2"/>
          <w:sz w:val="24"/>
          <w:rtl/>
          <w:lang w:bidi="he-IL"/>
          <w14:ligatures w14:val="standardContextual"/>
        </w:rPr>
        <w:t>יָצָא</w:t>
      </w:r>
      <w:r w:rsidRPr="00FF1E3B">
        <w:rPr>
          <w:rFonts w:asciiTheme="minorHAnsi" w:hAnsiTheme="minorHAnsi" w:cstheme="minorHAnsi"/>
          <w:kern w:val="2"/>
          <w:szCs w:val="22"/>
          <w:lang w:bidi="he-IL"/>
          <w14:ligatures w14:val="standardContextual"/>
        </w:rPr>
        <w:t xml:space="preserve"> (</w:t>
      </w:r>
      <w:proofErr w:type="spellStart"/>
      <w:r w:rsidRPr="00FF1E3B">
        <w:rPr>
          <w:rFonts w:asciiTheme="minorHAnsi" w:hAnsiTheme="minorHAnsi" w:cstheme="minorHAnsi"/>
          <w:kern w:val="2"/>
          <w:szCs w:val="22"/>
          <w:lang w:bidi="he-IL"/>
          <w14:ligatures w14:val="standardContextual"/>
        </w:rPr>
        <w:t>yatsa</w:t>
      </w:r>
      <w:proofErr w:type="spellEnd"/>
      <w:r w:rsidRPr="00FF1E3B">
        <w:rPr>
          <w:rFonts w:asciiTheme="minorHAnsi" w:hAnsiTheme="minorHAnsi" w:cstheme="minorHAnsi"/>
          <w:kern w:val="2"/>
          <w:szCs w:val="22"/>
          <w:lang w:bidi="he-IL"/>
          <w14:ligatures w14:val="standardContextual"/>
        </w:rPr>
        <w:t>) and its cognates define the original event that the Isaiah passage references as a point of comparison.</w:t>
      </w:r>
    </w:p>
    <w:p w14:paraId="0E52EC42"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1E3E6177"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 xml:space="preserve">Therefore, the verbal connection is </w:t>
      </w:r>
      <w:r w:rsidRPr="00FF1E3B">
        <w:rPr>
          <w:rFonts w:asciiTheme="minorHAnsi" w:hAnsiTheme="minorHAnsi" w:cstheme="minorHAnsi"/>
          <w:b/>
          <w:bCs/>
          <w:kern w:val="2"/>
          <w:szCs w:val="22"/>
          <w:lang w:bidi="he-IL"/>
          <w14:ligatures w14:val="standardContextual"/>
        </w:rPr>
        <w:t>not a shared root word</w:t>
      </w:r>
      <w:r w:rsidRPr="00FF1E3B">
        <w:rPr>
          <w:rFonts w:asciiTheme="minorHAnsi" w:hAnsiTheme="minorHAnsi" w:cstheme="minorHAnsi"/>
          <w:kern w:val="2"/>
          <w:szCs w:val="22"/>
          <w:lang w:bidi="he-IL"/>
          <w14:ligatures w14:val="standardContextual"/>
        </w:rPr>
        <w:t xml:space="preserve"> between the two primary verbs, but rather that Isaiah alludes to the Exodus, which is explicitly defined by the root </w:t>
      </w:r>
      <w:r w:rsidRPr="00FF1E3B">
        <w:rPr>
          <w:rFonts w:asciiTheme="majorBidi" w:hAnsiTheme="majorBidi" w:cstheme="majorBidi"/>
          <w:kern w:val="2"/>
          <w:sz w:val="24"/>
          <w:rtl/>
          <w:lang w:bidi="he-IL"/>
          <w14:ligatures w14:val="standardContextual"/>
        </w:rPr>
        <w:t>יָצָא</w:t>
      </w:r>
      <w:r w:rsidRPr="00FF1E3B">
        <w:rPr>
          <w:rFonts w:asciiTheme="minorHAnsi" w:hAnsiTheme="minorHAnsi" w:cstheme="minorHAnsi"/>
          <w:kern w:val="2"/>
          <w:szCs w:val="22"/>
          <w:lang w:bidi="he-IL"/>
          <w14:ligatures w14:val="standardContextual"/>
        </w:rPr>
        <w:t xml:space="preserve"> (</w:t>
      </w:r>
      <w:proofErr w:type="spellStart"/>
      <w:r w:rsidRPr="00FF1E3B">
        <w:rPr>
          <w:rFonts w:asciiTheme="minorHAnsi" w:hAnsiTheme="minorHAnsi" w:cstheme="minorHAnsi"/>
          <w:kern w:val="2"/>
          <w:szCs w:val="22"/>
          <w:lang w:bidi="he-IL"/>
          <w14:ligatures w14:val="standardContextual"/>
        </w:rPr>
        <w:t>yatsa</w:t>
      </w:r>
      <w:proofErr w:type="spellEnd"/>
      <w:r w:rsidRPr="00FF1E3B">
        <w:rPr>
          <w:rFonts w:asciiTheme="minorHAnsi" w:hAnsiTheme="minorHAnsi" w:cstheme="minorHAnsi"/>
          <w:kern w:val="2"/>
          <w:szCs w:val="22"/>
          <w:lang w:bidi="he-IL"/>
          <w14:ligatures w14:val="standardContextual"/>
        </w:rPr>
        <w:t>) in the Numbers passage. The shared verbal tally is the concept of a great "coming forth" or "going out" from a land of bondage.</w:t>
      </w:r>
    </w:p>
    <w:p w14:paraId="5A2DE2A1"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2D5C1082"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 * *</w:t>
      </w:r>
    </w:p>
    <w:p w14:paraId="3FF212C9"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44C76E67"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What is/are the thematic connection(s) between Bamidbar 33:1-56, and Tehillim (Psalms) 106:28-33?</w:t>
      </w:r>
    </w:p>
    <w:p w14:paraId="31E346E7"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7723CB74"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The passages Numbers 33:1-56 and Psalms 106:28-33 share a core thematic connection: they both recount Israel's disobedience and idolatry during their wilderness wanderings and the subsequent divine punishment and consequences.</w:t>
      </w:r>
    </w:p>
    <w:p w14:paraId="3341228B"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64D6FCA5" w14:textId="77777777" w:rsidR="00FF1E3B" w:rsidRPr="00CE3250" w:rsidRDefault="00FF1E3B" w:rsidP="00FF1E3B">
      <w:pPr>
        <w:rPr>
          <w:rFonts w:asciiTheme="minorHAnsi" w:hAnsiTheme="minorHAnsi" w:cstheme="minorHAnsi"/>
          <w:b/>
          <w:bCs/>
          <w:kern w:val="2"/>
          <w:szCs w:val="22"/>
          <w:lang w:bidi="he-IL"/>
          <w14:ligatures w14:val="standardContextual"/>
        </w:rPr>
      </w:pPr>
      <w:r w:rsidRPr="00CE3250">
        <w:rPr>
          <w:rFonts w:asciiTheme="minorHAnsi" w:hAnsiTheme="minorHAnsi" w:cstheme="minorHAnsi"/>
          <w:b/>
          <w:bCs/>
          <w:kern w:val="2"/>
          <w:szCs w:val="22"/>
          <w:lang w:bidi="he-IL"/>
          <w14:ligatures w14:val="standardContextual"/>
        </w:rPr>
        <w:t>Numbers 33:1-56</w:t>
      </w:r>
    </w:p>
    <w:p w14:paraId="26A73117"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This chapter is a detailed historical record of the 42 encampments of the Israelites from their departure from Egypt to their arrival in the plains of Moab. It's a geographical and chronological account of their journey. However, the conclusion of the chapter introduces a key thematic element: God's command to the Israelites.</w:t>
      </w:r>
    </w:p>
    <w:p w14:paraId="77130F73"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3144B5A6"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In verses 50-56, God gives Moses a direct charge to drive out the inhabitants of the land of Canaan, destroy their idols, and possess the land. The passage explicitly warns that failure to do so will result in the remaining inhabitants becoming "thorns in your eyes and pricks in your sides," and that God will do to Israel "as I thought to do unto them." This section sets up the consequence of disobedience and failure to deal with idolatry.</w:t>
      </w:r>
    </w:p>
    <w:p w14:paraId="33F97959"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04B10F39" w14:textId="77777777" w:rsidR="00FF1E3B" w:rsidRPr="00CE3250" w:rsidRDefault="00FF1E3B" w:rsidP="00FF1E3B">
      <w:pPr>
        <w:rPr>
          <w:rFonts w:asciiTheme="minorHAnsi" w:hAnsiTheme="minorHAnsi" w:cstheme="minorHAnsi"/>
          <w:b/>
          <w:bCs/>
          <w:kern w:val="2"/>
          <w:szCs w:val="22"/>
          <w:lang w:bidi="he-IL"/>
          <w14:ligatures w14:val="standardContextual"/>
        </w:rPr>
      </w:pPr>
      <w:r w:rsidRPr="00CE3250">
        <w:rPr>
          <w:rFonts w:asciiTheme="minorHAnsi" w:hAnsiTheme="minorHAnsi" w:cstheme="minorHAnsi"/>
          <w:b/>
          <w:bCs/>
          <w:kern w:val="2"/>
          <w:szCs w:val="22"/>
          <w:lang w:bidi="he-IL"/>
          <w14:ligatures w14:val="standardContextual"/>
        </w:rPr>
        <w:t>Tehillim (Psalms) 106:28-33</w:t>
      </w:r>
    </w:p>
    <w:p w14:paraId="17A1A08D"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This section of Psalm 106 is a confessional reflection on Israel's past sins. It provides specific examples of the very disobedience that Numbers 33 warns against.</w:t>
      </w:r>
    </w:p>
    <w:p w14:paraId="2E990675"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3F998A0D"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Idolatry at Baal-Peor (Numbers 25): Psalm 106:28-29 states, "They joined themselves also unto Baal-</w:t>
      </w:r>
      <w:proofErr w:type="spellStart"/>
      <w:r w:rsidRPr="00FF1E3B">
        <w:rPr>
          <w:rFonts w:asciiTheme="minorHAnsi" w:hAnsiTheme="minorHAnsi" w:cstheme="minorHAnsi"/>
          <w:kern w:val="2"/>
          <w:szCs w:val="22"/>
          <w:lang w:bidi="he-IL"/>
          <w14:ligatures w14:val="standardContextual"/>
        </w:rPr>
        <w:t>peor</w:t>
      </w:r>
      <w:proofErr w:type="spellEnd"/>
      <w:r w:rsidRPr="00FF1E3B">
        <w:rPr>
          <w:rFonts w:asciiTheme="minorHAnsi" w:hAnsiTheme="minorHAnsi" w:cstheme="minorHAnsi"/>
          <w:kern w:val="2"/>
          <w:szCs w:val="22"/>
          <w:lang w:bidi="he-IL"/>
          <w14:ligatures w14:val="standardContextual"/>
        </w:rPr>
        <w:t>, and ate the sacrifices of the dead. And they provoked Him with their doings, and the plague broke in upon them." This directly references the idolatry in the plains of Moab, where the Israelites worshipped the Moabite god Baal-Peor and suffered a plague as punishment.</w:t>
      </w:r>
    </w:p>
    <w:p w14:paraId="0051DC82"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5F851B26"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Rebellion at Meribah (Numbers 20): Psalm 106:32-33 recounts, "They angered Him also at the waters of Meribah, so that it went ill with Moses for their sakes; Because they rebelled against his spirit, and he spoke unadvisedly with his lips." This passage describes the sin of Moses and Aaron at Meribah, which resulted in Moses being forbidden from entering the Promised Land. This event was a consequence of the people's repeated rebellion and discontent.</w:t>
      </w:r>
    </w:p>
    <w:p w14:paraId="106F7C4B"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1FFFF1EF" w14:textId="77777777" w:rsidR="00FF1E3B" w:rsidRPr="00CE3250" w:rsidRDefault="00FF1E3B" w:rsidP="00CE3250">
      <w:pPr>
        <w:keepNext/>
        <w:keepLines/>
        <w:rPr>
          <w:rFonts w:asciiTheme="minorHAnsi" w:hAnsiTheme="minorHAnsi" w:cstheme="minorHAnsi"/>
          <w:b/>
          <w:bCs/>
          <w:kern w:val="2"/>
          <w:szCs w:val="22"/>
          <w:lang w:bidi="he-IL"/>
          <w14:ligatures w14:val="standardContextual"/>
        </w:rPr>
      </w:pPr>
      <w:r w:rsidRPr="00CE3250">
        <w:rPr>
          <w:rFonts w:asciiTheme="minorHAnsi" w:hAnsiTheme="minorHAnsi" w:cstheme="minorHAnsi"/>
          <w:b/>
          <w:bCs/>
          <w:kern w:val="2"/>
          <w:szCs w:val="22"/>
          <w:lang w:bidi="he-IL"/>
          <w14:ligatures w14:val="standardContextual"/>
        </w:rPr>
        <w:lastRenderedPageBreak/>
        <w:t>Summary of Thematic Connections</w:t>
      </w:r>
    </w:p>
    <w:p w14:paraId="38F12981" w14:textId="77777777" w:rsidR="00FF1E3B" w:rsidRPr="00FF1E3B" w:rsidRDefault="00FF1E3B" w:rsidP="00CE3250">
      <w:pPr>
        <w:keepNext/>
        <w:keepLines/>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Thematic connections link these two seemingly disparate passages by presenting a narrative of cause and effect:</w:t>
      </w:r>
    </w:p>
    <w:p w14:paraId="16D1FEE0"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112B9605"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Divine Command and Warning: Numbers 33 ends with a warning from God about the consequences of idolatry and disobedience. He commands Israel to fully conquer the land and destroy all pagan worship.</w:t>
      </w:r>
    </w:p>
    <w:p w14:paraId="5026EB99"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002925C0"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Historical Validation: Psalms 106:28-33 provides a historical accounting of Israel's failure to heed these warnings. It details specific instances of their rebellion and idolatry, which are directly related to the historical events of the book of Numbers.</w:t>
      </w:r>
    </w:p>
    <w:p w14:paraId="4599F012"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3D9BBAA8"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Consequences: Both passages link disobedience directly to negative consequences. Numbers 33 warns that God will deal with Israel as He planned to deal with the Canaanites if they fail to obey. Psalms 106:28-33 shows these consequences in action—plagues, death, and the exclusion of Moses from the Promised Land.</w:t>
      </w:r>
    </w:p>
    <w:p w14:paraId="1A549846" w14:textId="77777777" w:rsidR="00FF1E3B" w:rsidRPr="00CE3250" w:rsidRDefault="00FF1E3B" w:rsidP="00FF1E3B">
      <w:pPr>
        <w:rPr>
          <w:rFonts w:asciiTheme="minorHAnsi" w:hAnsiTheme="minorHAnsi" w:cstheme="minorHAnsi"/>
          <w:kern w:val="2"/>
          <w:sz w:val="16"/>
          <w:szCs w:val="16"/>
          <w:lang w:bidi="he-IL"/>
          <w14:ligatures w14:val="standardContextual"/>
        </w:rPr>
      </w:pPr>
    </w:p>
    <w:p w14:paraId="3A6275B8"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In short, Numbers 33 sets the stage and provides the law, while Psalms 106:28-33 acts as a historical reflection that demonstrates how Israel failed to live up to that law, resulting in the very consequences they were warned about.</w:t>
      </w:r>
    </w:p>
    <w:p w14:paraId="6E4AE7D6" w14:textId="77777777" w:rsidR="00FF1E3B" w:rsidRPr="00FF1E3B" w:rsidRDefault="00FF1E3B" w:rsidP="00FF1E3B">
      <w:pPr>
        <w:rPr>
          <w:rFonts w:asciiTheme="minorHAnsi" w:hAnsiTheme="minorHAnsi" w:cstheme="minorHAnsi"/>
          <w:kern w:val="2"/>
          <w:szCs w:val="22"/>
          <w:lang w:bidi="he-IL"/>
          <w14:ligatures w14:val="standardContextual"/>
        </w:rPr>
      </w:pPr>
    </w:p>
    <w:p w14:paraId="4AACEE55"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 * *</w:t>
      </w:r>
    </w:p>
    <w:p w14:paraId="67401ACD" w14:textId="77777777" w:rsidR="00FF1E3B" w:rsidRPr="00FF1E3B" w:rsidRDefault="00FF1E3B" w:rsidP="00FF1E3B">
      <w:pPr>
        <w:rPr>
          <w:rFonts w:asciiTheme="minorHAnsi" w:hAnsiTheme="minorHAnsi" w:cstheme="minorHAnsi"/>
          <w:kern w:val="2"/>
          <w:szCs w:val="22"/>
          <w:lang w:bidi="he-IL"/>
          <w14:ligatures w14:val="standardContextual"/>
        </w:rPr>
      </w:pPr>
    </w:p>
    <w:p w14:paraId="21512834" w14:textId="77777777" w:rsidR="00FF1E3B" w:rsidRPr="00FF1E3B" w:rsidRDefault="00FF1E3B" w:rsidP="00FF1E3B">
      <w:pPr>
        <w:jc w:val="center"/>
        <w:rPr>
          <w:rFonts w:asciiTheme="minorHAnsi" w:hAnsiTheme="minorHAnsi" w:cstheme="minorBidi"/>
          <w:b/>
          <w:bCs/>
          <w:kern w:val="2"/>
          <w:sz w:val="24"/>
          <w:lang w:bidi="he-IL"/>
          <w14:ligatures w14:val="standardContextual"/>
        </w:rPr>
      </w:pPr>
      <w:r w:rsidRPr="00FF1E3B">
        <w:rPr>
          <w:rFonts w:asciiTheme="minorHAnsi" w:hAnsiTheme="minorHAnsi" w:cstheme="minorBidi"/>
          <w:b/>
          <w:bCs/>
          <w:kern w:val="2"/>
          <w:sz w:val="24"/>
          <w:lang w:bidi="he-IL"/>
          <w14:ligatures w14:val="standardContextual"/>
        </w:rPr>
        <w:t>The connection between the Torah seder and the Ashlamata, though seemingly strictly verbal, is in addition eschatological.  The messianic kingdom, rather than the related contents of the Torah lesson, is the dominant theme of the Ashlamata.</w:t>
      </w:r>
    </w:p>
    <w:p w14:paraId="418024CA" w14:textId="77777777" w:rsidR="00FF1E3B" w:rsidRPr="00FF1E3B" w:rsidRDefault="00FF1E3B" w:rsidP="00FF1E3B">
      <w:pPr>
        <w:rPr>
          <w:rFonts w:asciiTheme="minorHAnsi" w:hAnsiTheme="minorHAnsi" w:cstheme="minorHAnsi"/>
          <w:kern w:val="2"/>
          <w:szCs w:val="22"/>
          <w:lang w:bidi="he-IL"/>
          <w14:ligatures w14:val="standardContextual"/>
        </w:rPr>
      </w:pPr>
    </w:p>
    <w:p w14:paraId="6C102150"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 xml:space="preserve">What is the eschatological message of Yeshayahu (Isaiah) 11:16 – 12:6 + 14:1-2? </w:t>
      </w:r>
    </w:p>
    <w:p w14:paraId="41DAE24A" w14:textId="77777777" w:rsidR="00FF1E3B" w:rsidRPr="00FF1E3B" w:rsidRDefault="00FF1E3B" w:rsidP="00FF1E3B">
      <w:pPr>
        <w:rPr>
          <w:rFonts w:asciiTheme="minorHAnsi" w:hAnsiTheme="minorHAnsi" w:cstheme="minorHAnsi"/>
          <w:kern w:val="2"/>
          <w:szCs w:val="22"/>
          <w:lang w:bidi="he-IL"/>
          <w14:ligatures w14:val="standardContextual"/>
        </w:rPr>
      </w:pPr>
    </w:p>
    <w:p w14:paraId="0527FDD7"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Based on Jewish sources, the eschatological message of Isaiah 11:16–12:6 and 14:1-2 is a prophecy of the ultimate redemption of the Jewish people and the world in the Messianic era. It's a vision of a future characterized by the ingathering of exiles, the reunification of Israel, and universal peace, all culminating in a global recognition of God's sovereignty.</w:t>
      </w:r>
    </w:p>
    <w:p w14:paraId="6A41C31F" w14:textId="77777777" w:rsidR="00FF1E3B" w:rsidRPr="00FF1E3B" w:rsidRDefault="00FF1E3B" w:rsidP="00FF1E3B">
      <w:pPr>
        <w:rPr>
          <w:rFonts w:asciiTheme="minorHAnsi" w:hAnsiTheme="minorHAnsi" w:cstheme="minorHAnsi"/>
          <w:kern w:val="2"/>
          <w:szCs w:val="22"/>
          <w:lang w:bidi="he-IL"/>
          <w14:ligatures w14:val="standardContextual"/>
        </w:rPr>
      </w:pPr>
    </w:p>
    <w:p w14:paraId="77E767EE" w14:textId="77777777" w:rsidR="00FF1E3B" w:rsidRPr="00FF1E3B" w:rsidRDefault="00FF1E3B" w:rsidP="00FF1E3B">
      <w:pPr>
        <w:rPr>
          <w:rFonts w:asciiTheme="minorHAnsi" w:hAnsiTheme="minorHAnsi" w:cstheme="minorHAnsi"/>
          <w:b/>
          <w:bCs/>
          <w:kern w:val="2"/>
          <w:szCs w:val="22"/>
          <w:lang w:bidi="he-IL"/>
          <w14:ligatures w14:val="standardContextual"/>
        </w:rPr>
      </w:pPr>
      <w:r w:rsidRPr="00FF1E3B">
        <w:rPr>
          <w:rFonts w:asciiTheme="minorHAnsi" w:hAnsiTheme="minorHAnsi" w:cstheme="minorHAnsi"/>
          <w:b/>
          <w:bCs/>
          <w:kern w:val="2"/>
          <w:szCs w:val="22"/>
          <w:lang w:bidi="he-IL"/>
          <w14:ligatures w14:val="standardContextual"/>
        </w:rPr>
        <w:t>The Ingathering of Exiles</w:t>
      </w:r>
    </w:p>
    <w:p w14:paraId="038B1657"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The core eschatological theme in these verses is the second ingathering of the exiles. Jewish commentators, such as Rashi and Ibn Ezra, interpret Isaiah 11:11-12 as a promise that HaShem will regather the dispersed Jewish people from all over the world. This is not just a return from the Babylonian exile, but a final, complete return "from the four corners of the earth." The text explicitly compares this event to the Exodus from Egypt, signaling its monumental significance as a new, final redemption. Isaiah 11:16 highlights this parallel: "And there shall be a highway for the remnant of His people... like as it was to Israel in the day that he came up out of the land of Egypt."</w:t>
      </w:r>
    </w:p>
    <w:p w14:paraId="09E4CB45" w14:textId="77777777" w:rsidR="00FF1E3B" w:rsidRPr="00FF1E3B" w:rsidRDefault="00FF1E3B" w:rsidP="00FF1E3B">
      <w:pPr>
        <w:rPr>
          <w:rFonts w:asciiTheme="minorHAnsi" w:hAnsiTheme="minorHAnsi" w:cstheme="minorHAnsi"/>
          <w:kern w:val="2"/>
          <w:szCs w:val="22"/>
          <w:lang w:bidi="he-IL"/>
          <w14:ligatures w14:val="standardContextual"/>
        </w:rPr>
      </w:pPr>
    </w:p>
    <w:p w14:paraId="2956CA5E" w14:textId="77777777" w:rsidR="00FF1E3B" w:rsidRPr="00FF1E3B" w:rsidRDefault="00FF1E3B" w:rsidP="00FF1E3B">
      <w:pPr>
        <w:rPr>
          <w:rFonts w:asciiTheme="minorHAnsi" w:hAnsiTheme="minorHAnsi" w:cstheme="minorHAnsi"/>
          <w:b/>
          <w:bCs/>
          <w:kern w:val="2"/>
          <w:szCs w:val="22"/>
          <w:lang w:bidi="he-IL"/>
          <w14:ligatures w14:val="standardContextual"/>
        </w:rPr>
      </w:pPr>
      <w:r w:rsidRPr="00FF1E3B">
        <w:rPr>
          <w:rFonts w:asciiTheme="minorHAnsi" w:hAnsiTheme="minorHAnsi" w:cstheme="minorHAnsi"/>
          <w:b/>
          <w:bCs/>
          <w:kern w:val="2"/>
          <w:szCs w:val="22"/>
          <w:lang w:bidi="he-IL"/>
          <w14:ligatures w14:val="standardContextual"/>
        </w:rPr>
        <w:t>The Reunification of Israel</w:t>
      </w:r>
    </w:p>
    <w:p w14:paraId="019E49C0"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A key aspect of this final redemption is the reunification of the divided Jewish nation. Isaiah 11:13 prophesies, "Then Ephraim's envy shall cease, and Judah's harassment shall end; Ephraim shall not envy Judah, and Judah shall not harass Ephraim." This refers to the historical schism between the northern kingdom of Israel (Ephraim) and the southern kingdom of Judah. The eschatological message is that in the future, these ancient divisions will be healed, and the two houses of Israel will be reunited under one leader, the Messiah.</w:t>
      </w:r>
    </w:p>
    <w:p w14:paraId="307FF6CF" w14:textId="77777777" w:rsidR="00FF1E3B" w:rsidRPr="00FF1E3B" w:rsidRDefault="00FF1E3B" w:rsidP="00FF1E3B">
      <w:pPr>
        <w:rPr>
          <w:rFonts w:asciiTheme="minorHAnsi" w:hAnsiTheme="minorHAnsi" w:cstheme="minorHAnsi"/>
          <w:kern w:val="2"/>
          <w:szCs w:val="22"/>
          <w:lang w:bidi="he-IL"/>
          <w14:ligatures w14:val="standardContextual"/>
        </w:rPr>
      </w:pPr>
    </w:p>
    <w:p w14:paraId="382C358C" w14:textId="77777777" w:rsidR="00FF1E3B" w:rsidRPr="00FF1E3B" w:rsidRDefault="00FF1E3B" w:rsidP="00FF1E3B">
      <w:pPr>
        <w:rPr>
          <w:rFonts w:asciiTheme="minorHAnsi" w:hAnsiTheme="minorHAnsi" w:cstheme="minorHAnsi"/>
          <w:b/>
          <w:bCs/>
          <w:kern w:val="2"/>
          <w:szCs w:val="22"/>
          <w:lang w:bidi="he-IL"/>
          <w14:ligatures w14:val="standardContextual"/>
        </w:rPr>
      </w:pPr>
      <w:r w:rsidRPr="00FF1E3B">
        <w:rPr>
          <w:rFonts w:asciiTheme="minorHAnsi" w:hAnsiTheme="minorHAnsi" w:cstheme="minorHAnsi"/>
          <w:b/>
          <w:bCs/>
          <w:kern w:val="2"/>
          <w:szCs w:val="22"/>
          <w:lang w:bidi="he-IL"/>
          <w14:ligatures w14:val="standardContextual"/>
        </w:rPr>
        <w:t>Global Peace and Universal Recognition of HaShem</w:t>
      </w:r>
    </w:p>
    <w:p w14:paraId="130F12BE"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Isaiah's vision extends beyond Israel to encompass all nations. The eschatological message is one of universal peace and the recognition of HaShem's glory.</w:t>
      </w:r>
    </w:p>
    <w:p w14:paraId="444EBAC5" w14:textId="77777777" w:rsidR="00FF1E3B" w:rsidRPr="00FF1E3B" w:rsidRDefault="00FF1E3B" w:rsidP="00FF1E3B">
      <w:pPr>
        <w:rPr>
          <w:rFonts w:asciiTheme="minorHAnsi" w:hAnsiTheme="minorHAnsi" w:cstheme="minorHAnsi"/>
          <w:kern w:val="2"/>
          <w:szCs w:val="22"/>
          <w:lang w:bidi="he-IL"/>
          <w14:ligatures w14:val="standardContextual"/>
        </w:rPr>
      </w:pPr>
    </w:p>
    <w:p w14:paraId="1B5FF6CE" w14:textId="77777777" w:rsidR="00FF1E3B" w:rsidRPr="00FF1E3B" w:rsidRDefault="00FF1E3B" w:rsidP="00FF1E3B">
      <w:pPr>
        <w:ind w:left="288" w:right="288"/>
        <w:rPr>
          <w:rFonts w:asciiTheme="minorHAnsi" w:hAnsiTheme="minorHAnsi" w:cstheme="minorHAnsi"/>
          <w:kern w:val="2"/>
          <w:szCs w:val="22"/>
          <w:lang w:bidi="he-IL"/>
          <w14:ligatures w14:val="standardContextual"/>
        </w:rPr>
      </w:pPr>
      <w:r w:rsidRPr="00FF1E3B">
        <w:rPr>
          <w:rFonts w:asciiTheme="minorHAnsi" w:hAnsiTheme="minorHAnsi" w:cstheme="minorHAnsi"/>
          <w:b/>
          <w:bCs/>
          <w:kern w:val="2"/>
          <w:szCs w:val="22"/>
          <w:lang w:bidi="he-IL"/>
          <w14:ligatures w14:val="standardContextual"/>
        </w:rPr>
        <w:lastRenderedPageBreak/>
        <w:t>Messianic Reign:</w:t>
      </w:r>
      <w:r w:rsidRPr="00FF1E3B">
        <w:rPr>
          <w:rFonts w:asciiTheme="minorHAnsi" w:hAnsiTheme="minorHAnsi" w:cstheme="minorHAnsi"/>
          <w:kern w:val="2"/>
          <w:szCs w:val="22"/>
          <w:lang w:bidi="he-IL"/>
          <w14:ligatures w14:val="standardContextual"/>
        </w:rPr>
        <w:t xml:space="preserve"> According to Jewish commentators, the "shoot from the stump of Jesse" described in chapter 11 is the Messiah, a descendant of King David. This Messiah will rule with justice and righteousness, ushering in a period of unprecedented harmony.</w:t>
      </w:r>
    </w:p>
    <w:p w14:paraId="4B8BEB24" w14:textId="77777777" w:rsidR="00FF1E3B" w:rsidRPr="00FF1E3B" w:rsidRDefault="00FF1E3B" w:rsidP="00FF1E3B">
      <w:pPr>
        <w:ind w:left="288" w:right="288"/>
        <w:rPr>
          <w:rFonts w:asciiTheme="minorHAnsi" w:hAnsiTheme="minorHAnsi" w:cstheme="minorHAnsi"/>
          <w:kern w:val="2"/>
          <w:szCs w:val="22"/>
          <w:lang w:bidi="he-IL"/>
          <w14:ligatures w14:val="standardContextual"/>
        </w:rPr>
      </w:pPr>
    </w:p>
    <w:p w14:paraId="51C8A7A8" w14:textId="77777777" w:rsidR="00FF1E3B" w:rsidRPr="00FF1E3B" w:rsidRDefault="00FF1E3B" w:rsidP="00FF1E3B">
      <w:pPr>
        <w:ind w:left="288" w:right="288"/>
        <w:rPr>
          <w:rFonts w:asciiTheme="minorHAnsi" w:hAnsiTheme="minorHAnsi" w:cstheme="minorHAnsi"/>
          <w:kern w:val="2"/>
          <w:szCs w:val="22"/>
          <w:lang w:bidi="he-IL"/>
          <w14:ligatures w14:val="standardContextual"/>
        </w:rPr>
      </w:pPr>
      <w:r w:rsidRPr="00FF1E3B">
        <w:rPr>
          <w:rFonts w:asciiTheme="minorHAnsi" w:hAnsiTheme="minorHAnsi" w:cstheme="minorHAnsi"/>
          <w:b/>
          <w:bCs/>
          <w:kern w:val="2"/>
          <w:szCs w:val="22"/>
          <w:lang w:bidi="he-IL"/>
          <w14:ligatures w14:val="standardContextual"/>
        </w:rPr>
        <w:t>The Wolf and the Lamb:</w:t>
      </w:r>
      <w:r w:rsidRPr="00FF1E3B">
        <w:rPr>
          <w:rFonts w:asciiTheme="minorHAnsi" w:hAnsiTheme="minorHAnsi" w:cstheme="minorHAnsi"/>
          <w:kern w:val="2"/>
          <w:szCs w:val="22"/>
          <w:lang w:bidi="he-IL"/>
          <w14:ligatures w14:val="standardContextual"/>
        </w:rPr>
        <w:t xml:space="preserve"> The famous imagery of wild animals living peacefully with domestic ones (Isaiah 11:6-9) is interpreted as a metaphor for the final peace that will permeate the world, where all conflict, both natural and human, will cease.</w:t>
      </w:r>
    </w:p>
    <w:p w14:paraId="19D4C13C" w14:textId="77777777" w:rsidR="00FF1E3B" w:rsidRPr="00FF1E3B" w:rsidRDefault="00FF1E3B" w:rsidP="00FF1E3B">
      <w:pPr>
        <w:ind w:left="288" w:right="288"/>
        <w:rPr>
          <w:rFonts w:asciiTheme="minorHAnsi" w:hAnsiTheme="minorHAnsi" w:cstheme="minorHAnsi"/>
          <w:kern w:val="2"/>
          <w:szCs w:val="22"/>
          <w:lang w:bidi="he-IL"/>
          <w14:ligatures w14:val="standardContextual"/>
        </w:rPr>
      </w:pPr>
    </w:p>
    <w:p w14:paraId="1205CF2D" w14:textId="77777777" w:rsidR="00FF1E3B" w:rsidRPr="00FF1E3B" w:rsidRDefault="00FF1E3B" w:rsidP="00FF1E3B">
      <w:pPr>
        <w:ind w:left="288" w:right="288"/>
        <w:rPr>
          <w:rFonts w:asciiTheme="minorHAnsi" w:hAnsiTheme="minorHAnsi" w:cstheme="minorHAnsi"/>
          <w:kern w:val="2"/>
          <w:szCs w:val="22"/>
          <w:lang w:bidi="he-IL"/>
          <w14:ligatures w14:val="standardContextual"/>
        </w:rPr>
      </w:pPr>
      <w:r w:rsidRPr="00FF1E3B">
        <w:rPr>
          <w:rFonts w:asciiTheme="minorHAnsi" w:hAnsiTheme="minorHAnsi" w:cstheme="minorHAnsi"/>
          <w:b/>
          <w:bCs/>
          <w:kern w:val="2"/>
          <w:szCs w:val="22"/>
          <w:lang w:bidi="he-IL"/>
          <w14:ligatures w14:val="standardContextual"/>
        </w:rPr>
        <w:t>A Standard for the Nations:</w:t>
      </w:r>
      <w:r w:rsidRPr="00FF1E3B">
        <w:rPr>
          <w:rFonts w:asciiTheme="minorHAnsi" w:hAnsiTheme="minorHAnsi" w:cstheme="minorHAnsi"/>
          <w:kern w:val="2"/>
          <w:szCs w:val="22"/>
          <w:lang w:bidi="he-IL"/>
          <w14:ligatures w14:val="standardContextual"/>
        </w:rPr>
        <w:t xml:space="preserve"> Isaiah 11:10 states that the Messiah will be a "standard to peoples," and "nations shall seek his counsel." This shows that in the Messianic </w:t>
      </w:r>
      <w:proofErr w:type="gramStart"/>
      <w:r w:rsidRPr="00FF1E3B">
        <w:rPr>
          <w:rFonts w:asciiTheme="minorHAnsi" w:hAnsiTheme="minorHAnsi" w:cstheme="minorHAnsi"/>
          <w:kern w:val="2"/>
          <w:szCs w:val="22"/>
          <w:lang w:bidi="he-IL"/>
          <w14:ligatures w14:val="standardContextual"/>
        </w:rPr>
        <w:t>era,</w:t>
      </w:r>
      <w:proofErr w:type="gramEnd"/>
      <w:r w:rsidRPr="00FF1E3B">
        <w:rPr>
          <w:rFonts w:asciiTheme="minorHAnsi" w:hAnsiTheme="minorHAnsi" w:cstheme="minorHAnsi"/>
          <w:kern w:val="2"/>
          <w:szCs w:val="22"/>
          <w:lang w:bidi="he-IL"/>
          <w14:ligatures w14:val="standardContextual"/>
        </w:rPr>
        <w:t xml:space="preserve"> the nations of the world will look to Israel and its leader for guidance and spiritual truth.</w:t>
      </w:r>
    </w:p>
    <w:p w14:paraId="03E9A38E" w14:textId="77777777" w:rsidR="00FF1E3B" w:rsidRPr="00FF1E3B" w:rsidRDefault="00FF1E3B" w:rsidP="00FF1E3B">
      <w:pPr>
        <w:ind w:left="288" w:right="288"/>
        <w:rPr>
          <w:rFonts w:asciiTheme="minorHAnsi" w:hAnsiTheme="minorHAnsi" w:cstheme="minorHAnsi"/>
          <w:kern w:val="2"/>
          <w:szCs w:val="22"/>
          <w:lang w:bidi="he-IL"/>
          <w14:ligatures w14:val="standardContextual"/>
        </w:rPr>
      </w:pPr>
    </w:p>
    <w:p w14:paraId="35342686" w14:textId="77777777" w:rsidR="00FF1E3B" w:rsidRPr="00FF1E3B" w:rsidRDefault="00FF1E3B" w:rsidP="00FF1E3B">
      <w:pPr>
        <w:ind w:left="288" w:right="288"/>
        <w:rPr>
          <w:rFonts w:asciiTheme="minorHAnsi" w:hAnsiTheme="minorHAnsi" w:cstheme="minorHAnsi"/>
          <w:kern w:val="2"/>
          <w:szCs w:val="22"/>
          <w:lang w:bidi="he-IL"/>
          <w14:ligatures w14:val="standardContextual"/>
        </w:rPr>
      </w:pPr>
      <w:r w:rsidRPr="00FF1E3B">
        <w:rPr>
          <w:rFonts w:asciiTheme="minorHAnsi" w:hAnsiTheme="minorHAnsi" w:cstheme="minorHAnsi"/>
          <w:b/>
          <w:bCs/>
          <w:kern w:val="2"/>
          <w:szCs w:val="22"/>
          <w:lang w:bidi="he-IL"/>
          <w14:ligatures w14:val="standardContextual"/>
        </w:rPr>
        <w:t>Mercy and Deliverance for all Nations:</w:t>
      </w:r>
      <w:r w:rsidRPr="00FF1E3B">
        <w:rPr>
          <w:rFonts w:asciiTheme="minorHAnsi" w:hAnsiTheme="minorHAnsi" w:cstheme="minorHAnsi"/>
          <w:kern w:val="2"/>
          <w:szCs w:val="22"/>
          <w:lang w:bidi="he-IL"/>
          <w14:ligatures w14:val="standardContextual"/>
        </w:rPr>
        <w:t xml:space="preserve"> Isaiah 14:1-2 expands on this by explaining that HaShem will have mercy on Jacob and "yet choose Israel," and that non-Jews will join them. The Malbim's commentary highlights how this redemption is an act of "complete grace" from HaShem, leading to universal acknowledgment of His power.</w:t>
      </w:r>
    </w:p>
    <w:p w14:paraId="2CB6B567" w14:textId="77777777" w:rsidR="00FF1E3B" w:rsidRPr="00FF1E3B" w:rsidRDefault="00FF1E3B" w:rsidP="00FF1E3B">
      <w:pPr>
        <w:rPr>
          <w:rFonts w:asciiTheme="minorHAnsi" w:hAnsiTheme="minorHAnsi" w:cstheme="minorHAnsi"/>
          <w:kern w:val="2"/>
          <w:szCs w:val="22"/>
          <w:lang w:bidi="he-IL"/>
          <w14:ligatures w14:val="standardContextual"/>
        </w:rPr>
      </w:pPr>
    </w:p>
    <w:p w14:paraId="7859F845" w14:textId="77777777" w:rsidR="00FF1E3B" w:rsidRPr="00FF1E3B" w:rsidRDefault="00FF1E3B" w:rsidP="00FF1E3B">
      <w:pPr>
        <w:rPr>
          <w:rFonts w:asciiTheme="minorHAnsi" w:hAnsiTheme="minorHAnsi" w:cstheme="minorHAnsi"/>
          <w:kern w:val="2"/>
          <w:szCs w:val="22"/>
          <w:lang w:bidi="he-IL"/>
          <w14:ligatures w14:val="standardContextual"/>
        </w:rPr>
      </w:pPr>
      <w:r w:rsidRPr="00FF1E3B">
        <w:rPr>
          <w:rFonts w:asciiTheme="minorHAnsi" w:hAnsiTheme="minorHAnsi" w:cstheme="minorHAnsi"/>
          <w:kern w:val="2"/>
          <w:szCs w:val="22"/>
          <w:lang w:bidi="he-IL"/>
          <w14:ligatures w14:val="standardContextual"/>
        </w:rPr>
        <w:t>The theme of a triumphant and compassionate HaShem who delivers His people and is ultimately recognized by all of humanity is celebrated in the hymn of praise in Isaiah 12. This hymn emphasizes that the "salvation" and "comfort" Israel receives will be a source of joy for all people, who will "draw water from the wells of salvation" (Isaiah 12:3) in that day. The entire world will sing praises to HaShem for His great works.</w:t>
      </w:r>
    </w:p>
    <w:p w14:paraId="491FA68D" w14:textId="77777777" w:rsidR="00AF7B5B" w:rsidRDefault="00AF7B5B" w:rsidP="00AF7B5B">
      <w:pPr>
        <w:pBdr>
          <w:bottom w:val="double" w:sz="4" w:space="1" w:color="auto"/>
        </w:pBdr>
        <w:rPr>
          <w:rFonts w:asciiTheme="minorHAnsi" w:hAnsiTheme="minorHAnsi" w:cstheme="minorHAnsi"/>
          <w:sz w:val="16"/>
          <w:szCs w:val="16"/>
        </w:rPr>
      </w:pPr>
    </w:p>
    <w:p w14:paraId="79716339" w14:textId="77777777" w:rsidR="00FF1E3B" w:rsidRPr="00D90075" w:rsidRDefault="00FF1E3B" w:rsidP="00AF7B5B">
      <w:pPr>
        <w:pBdr>
          <w:bottom w:val="double" w:sz="4" w:space="1" w:color="auto"/>
        </w:pBdr>
        <w:rPr>
          <w:rFonts w:asciiTheme="minorHAnsi" w:hAnsiTheme="minorHAnsi" w:cstheme="minorHAnsi"/>
          <w:sz w:val="16"/>
          <w:szCs w:val="16"/>
        </w:rPr>
      </w:pPr>
    </w:p>
    <w:bookmarkEnd w:id="27"/>
    <w:p w14:paraId="5E453A13" w14:textId="77777777" w:rsidR="00AF7B5B" w:rsidRPr="00D90075" w:rsidRDefault="00AF7B5B" w:rsidP="00AF7B5B">
      <w:pPr>
        <w:rPr>
          <w:rFonts w:asciiTheme="minorHAnsi" w:hAnsiTheme="minorHAnsi" w:cstheme="minorHAnsi"/>
          <w:szCs w:val="22"/>
        </w:rPr>
      </w:pPr>
    </w:p>
    <w:bookmarkEnd w:id="28"/>
    <w:p w14:paraId="35EFBC97" w14:textId="77777777" w:rsidR="00EE11C9" w:rsidRPr="001E0449" w:rsidRDefault="00EE11C9" w:rsidP="00EE11C9">
      <w:pPr>
        <w:pStyle w:val="Heading1"/>
      </w:pPr>
      <w:r w:rsidRPr="001E0449">
        <w:t>Nazarean Talmud</w:t>
      </w:r>
    </w:p>
    <w:p w14:paraId="4922CCEA" w14:textId="180581F4" w:rsidR="00EE11C9" w:rsidRPr="001E0449" w:rsidRDefault="00EE11C9" w:rsidP="00EE11C9">
      <w:pPr>
        <w:jc w:val="center"/>
        <w:rPr>
          <w:b/>
          <w:sz w:val="24"/>
          <w:szCs w:val="28"/>
        </w:rPr>
      </w:pPr>
      <w:r w:rsidRPr="001E0449">
        <w:rPr>
          <w:b/>
          <w:sz w:val="24"/>
          <w:szCs w:val="28"/>
        </w:rPr>
        <w:t>Sidra of “</w:t>
      </w:r>
      <w:proofErr w:type="spellStart"/>
      <w:r w:rsidRPr="001E0449">
        <w:rPr>
          <w:b/>
          <w:sz w:val="24"/>
          <w:szCs w:val="28"/>
        </w:rPr>
        <w:t>B’Midbar</w:t>
      </w:r>
      <w:proofErr w:type="spellEnd"/>
      <w:r w:rsidRPr="001E0449">
        <w:rPr>
          <w:b/>
          <w:sz w:val="24"/>
          <w:szCs w:val="28"/>
        </w:rPr>
        <w:t>” (Num</w:t>
      </w:r>
      <w:r>
        <w:rPr>
          <w:b/>
          <w:sz w:val="24"/>
          <w:szCs w:val="28"/>
        </w:rPr>
        <w:t>bers</w:t>
      </w:r>
      <w:r w:rsidRPr="001E0449">
        <w:rPr>
          <w:b/>
          <w:sz w:val="24"/>
          <w:szCs w:val="28"/>
        </w:rPr>
        <w:t>) “33.1-56</w:t>
      </w:r>
    </w:p>
    <w:p w14:paraId="571C189B" w14:textId="77777777" w:rsidR="00EE11C9" w:rsidRPr="001E0449" w:rsidRDefault="00EE11C9" w:rsidP="00EE11C9">
      <w:pPr>
        <w:jc w:val="center"/>
        <w:rPr>
          <w:b/>
          <w:sz w:val="24"/>
          <w:szCs w:val="28"/>
        </w:rPr>
      </w:pPr>
      <w:r w:rsidRPr="001E0449">
        <w:rPr>
          <w:b/>
          <w:sz w:val="24"/>
          <w:szCs w:val="28"/>
        </w:rPr>
        <w:t>“</w:t>
      </w:r>
      <w:r w:rsidRPr="001E0449">
        <w:rPr>
          <w:b/>
          <w:sz w:val="24"/>
          <w:szCs w:val="28"/>
          <w:lang w:val="en-AU"/>
        </w:rPr>
        <w:t xml:space="preserve">Eleh </w:t>
      </w:r>
      <w:proofErr w:type="spellStart"/>
      <w:r w:rsidRPr="001E0449">
        <w:rPr>
          <w:b/>
          <w:sz w:val="24"/>
          <w:szCs w:val="28"/>
          <w:lang w:val="en-AU"/>
        </w:rPr>
        <w:t>Mas’ei</w:t>
      </w:r>
      <w:proofErr w:type="spellEnd"/>
      <w:r w:rsidRPr="001E0449">
        <w:rPr>
          <w:b/>
          <w:sz w:val="24"/>
          <w:szCs w:val="28"/>
        </w:rPr>
        <w:t>” “</w:t>
      </w:r>
      <w:r w:rsidRPr="001E0449">
        <w:rPr>
          <w:b/>
          <w:sz w:val="24"/>
          <w:szCs w:val="28"/>
          <w:lang w:val="en-AU"/>
        </w:rPr>
        <w:t>These are the stages</w:t>
      </w:r>
      <w:r w:rsidRPr="001E0449">
        <w:rPr>
          <w:b/>
          <w:sz w:val="24"/>
          <w:szCs w:val="28"/>
        </w:rPr>
        <w:t>”</w:t>
      </w:r>
    </w:p>
    <w:p w14:paraId="6BE8C5DA" w14:textId="4B7DF4A5" w:rsidR="00EE11C9" w:rsidRPr="001E0449" w:rsidRDefault="00EE11C9" w:rsidP="00EE11C9">
      <w:pPr>
        <w:jc w:val="center"/>
        <w:rPr>
          <w:b/>
        </w:rPr>
      </w:pPr>
      <w:r w:rsidRPr="001E0449">
        <w:rPr>
          <w:b/>
        </w:rPr>
        <w:t xml:space="preserve">By: </w:t>
      </w:r>
      <w:r>
        <w:rPr>
          <w:b/>
        </w:rPr>
        <w:t>Hakham</w:t>
      </w:r>
      <w:r w:rsidRPr="001E0449">
        <w:rPr>
          <w:b/>
        </w:rPr>
        <w:t xml:space="preserve"> Dr. Eliyahu ben Abraham</w:t>
      </w:r>
    </w:p>
    <w:p w14:paraId="5BFB2A57" w14:textId="77777777" w:rsidR="00EE11C9" w:rsidRPr="001E0449" w:rsidRDefault="00EE11C9" w:rsidP="00EE11C9">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5883"/>
      </w:tblGrid>
      <w:tr w:rsidR="00EE11C9" w:rsidRPr="001E0449" w14:paraId="5D9E79B8" w14:textId="77777777" w:rsidTr="00CB6E0A">
        <w:tc>
          <w:tcPr>
            <w:tcW w:w="4428" w:type="dxa"/>
            <w:hideMark/>
          </w:tcPr>
          <w:p w14:paraId="4D94260B" w14:textId="77777777" w:rsidR="00EE11C9" w:rsidRPr="001E0449" w:rsidRDefault="00EE11C9" w:rsidP="00CB6E0A">
            <w:pPr>
              <w:jc w:val="center"/>
              <w:rPr>
                <w:b/>
              </w:rPr>
            </w:pPr>
            <w:r w:rsidRPr="001E0449">
              <w:rPr>
                <w:b/>
              </w:rPr>
              <w:t>School of Hakham Shaul’s Tosefta</w:t>
            </w:r>
          </w:p>
          <w:p w14:paraId="4784570D" w14:textId="77777777" w:rsidR="00EE11C9" w:rsidRPr="001E0449" w:rsidRDefault="00EE11C9" w:rsidP="00CB6E0A">
            <w:pPr>
              <w:jc w:val="center"/>
              <w:rPr>
                <w:b/>
              </w:rPr>
            </w:pPr>
            <w:r w:rsidRPr="001E0449">
              <w:rPr>
                <w:b/>
              </w:rPr>
              <w:t>Luqas (LK)</w:t>
            </w:r>
          </w:p>
        </w:tc>
        <w:tc>
          <w:tcPr>
            <w:tcW w:w="6012" w:type="dxa"/>
            <w:hideMark/>
          </w:tcPr>
          <w:p w14:paraId="3B0C6C82" w14:textId="77777777" w:rsidR="00EE11C9" w:rsidRPr="001E0449" w:rsidRDefault="00EE11C9" w:rsidP="00CB6E0A">
            <w:pPr>
              <w:jc w:val="center"/>
              <w:rPr>
                <w:b/>
              </w:rPr>
            </w:pPr>
            <w:r w:rsidRPr="001E0449">
              <w:rPr>
                <w:b/>
              </w:rPr>
              <w:t xml:space="preserve">School of Hakham Tsefet’s </w:t>
            </w:r>
            <w:proofErr w:type="spellStart"/>
            <w:r w:rsidRPr="001E0449">
              <w:rPr>
                <w:b/>
              </w:rPr>
              <w:t>Peshat</w:t>
            </w:r>
            <w:proofErr w:type="spellEnd"/>
          </w:p>
          <w:p w14:paraId="66AB8872" w14:textId="77777777" w:rsidR="00EE11C9" w:rsidRPr="001E0449" w:rsidRDefault="00EE11C9" w:rsidP="00CB6E0A">
            <w:pPr>
              <w:jc w:val="center"/>
              <w:rPr>
                <w:b/>
              </w:rPr>
            </w:pPr>
            <w:r w:rsidRPr="001E0449">
              <w:rPr>
                <w:b/>
              </w:rPr>
              <w:t>Mordechai (Mk)</w:t>
            </w:r>
          </w:p>
        </w:tc>
      </w:tr>
      <w:tr w:rsidR="00EE11C9" w:rsidRPr="001E0449" w14:paraId="413CA4A5" w14:textId="77777777" w:rsidTr="00CB6E0A">
        <w:tc>
          <w:tcPr>
            <w:tcW w:w="4428" w:type="dxa"/>
          </w:tcPr>
          <w:p w14:paraId="23B06ECC" w14:textId="77777777" w:rsidR="00EE11C9" w:rsidRPr="001E0449" w:rsidRDefault="00EE11C9" w:rsidP="00CB6E0A"/>
          <w:p w14:paraId="4297519D" w14:textId="77777777" w:rsidR="00EE11C9" w:rsidRPr="001E0449" w:rsidRDefault="00EE11C9" w:rsidP="00CB6E0A">
            <w:pPr>
              <w:rPr>
                <w:b/>
                <w:bCs/>
                <w:lang w:val="x-none"/>
              </w:rPr>
            </w:pPr>
            <w:r w:rsidRPr="001E0449">
              <w:rPr>
                <w:b/>
                <w:bCs/>
                <w:lang w:val="x-none"/>
              </w:rPr>
              <w:t xml:space="preserve">And he looked up </w:t>
            </w:r>
            <w:r w:rsidRPr="001E0449">
              <w:rPr>
                <w:lang w:val="x-none"/>
              </w:rPr>
              <w:t xml:space="preserve">and </w:t>
            </w:r>
            <w:r w:rsidRPr="001E0449">
              <w:rPr>
                <w:b/>
                <w:bCs/>
                <w:lang w:val="x-none"/>
              </w:rPr>
              <w:t xml:space="preserve">saw the </w:t>
            </w:r>
            <w:r w:rsidRPr="001E0449">
              <w:rPr>
                <w:b/>
                <w:bCs/>
              </w:rPr>
              <w:t>wealthy</w:t>
            </w:r>
            <w:r w:rsidRPr="001E0449">
              <w:rPr>
                <w:b/>
                <w:bCs/>
                <w:lang w:val="x-none"/>
              </w:rPr>
              <w:t xml:space="preserve"> putting their gifts into the contribution box, and he saw a certain poor widow putting in there two small copper coins. And he said, “Truly I say to you that this poor widow put in more than all </w:t>
            </w:r>
            <w:r w:rsidRPr="001E0449">
              <w:rPr>
                <w:iCs/>
                <w:lang w:val="x-none"/>
              </w:rPr>
              <w:t>of them</w:t>
            </w:r>
            <w:r w:rsidRPr="001E0449">
              <w:rPr>
                <w:b/>
                <w:bCs/>
                <w:lang w:val="x-none"/>
              </w:rPr>
              <w:t xml:space="preserve">. For these all put </w:t>
            </w:r>
            <w:r w:rsidRPr="001E0449">
              <w:rPr>
                <w:iCs/>
                <w:lang w:val="x-none"/>
              </w:rPr>
              <w:t xml:space="preserve">gifts </w:t>
            </w:r>
            <w:r w:rsidRPr="001E0449">
              <w:rPr>
                <w:b/>
                <w:bCs/>
                <w:lang w:val="x-none"/>
              </w:rPr>
              <w:t xml:space="preserve">into the offering out of their abundance, but this </w:t>
            </w:r>
            <w:r w:rsidRPr="001E0449">
              <w:rPr>
                <w:iCs/>
                <w:lang w:val="x-none"/>
              </w:rPr>
              <w:t xml:space="preserve">woman </w:t>
            </w:r>
            <w:r w:rsidRPr="001E0449">
              <w:rPr>
                <w:b/>
                <w:bCs/>
                <w:lang w:val="x-none"/>
              </w:rPr>
              <w:t>out of her poverty put in all the means of subsistence that she had.”</w:t>
            </w:r>
          </w:p>
          <w:p w14:paraId="4222D524" w14:textId="77777777" w:rsidR="00EE11C9" w:rsidRPr="001E0449" w:rsidRDefault="00EE11C9" w:rsidP="00CB6E0A">
            <w:pPr>
              <w:rPr>
                <w:lang w:val="x-none"/>
              </w:rPr>
            </w:pPr>
          </w:p>
        </w:tc>
        <w:tc>
          <w:tcPr>
            <w:tcW w:w="6012" w:type="dxa"/>
          </w:tcPr>
          <w:p w14:paraId="4D57AF80" w14:textId="77777777" w:rsidR="00EE11C9" w:rsidRPr="001E0449" w:rsidRDefault="00EE11C9" w:rsidP="00CB6E0A">
            <w:pPr>
              <w:rPr>
                <w:b/>
                <w:bCs/>
                <w:lang w:bidi="en-US"/>
              </w:rPr>
            </w:pPr>
          </w:p>
          <w:p w14:paraId="37F4B125" w14:textId="77777777" w:rsidR="00EE11C9" w:rsidRPr="001E0449" w:rsidRDefault="00EE11C9" w:rsidP="00CB6E0A">
            <w:r w:rsidRPr="001E0449">
              <w:rPr>
                <w:b/>
                <w:bCs/>
                <w:lang w:bidi="en-US"/>
              </w:rPr>
              <w:t>¶ And he</w:t>
            </w:r>
            <w:r w:rsidRPr="001E0449">
              <w:rPr>
                <w:lang w:bidi="en-US"/>
              </w:rPr>
              <w:t xml:space="preserve"> (Yeshua) </w:t>
            </w:r>
            <w:r w:rsidRPr="001E0449">
              <w:rPr>
                <w:b/>
                <w:bCs/>
                <w:lang w:bidi="en-US"/>
              </w:rPr>
              <w:t>sat down before the treasury, and</w:t>
            </w:r>
            <w:r w:rsidRPr="001E0449">
              <w:rPr>
                <w:lang w:bidi="en-US"/>
              </w:rPr>
              <w:t xml:space="preserve"> (Yeshua) </w:t>
            </w:r>
            <w:r w:rsidRPr="001E0449">
              <w:rPr>
                <w:b/>
                <w:bCs/>
                <w:lang w:bidi="en-US"/>
              </w:rPr>
              <w:t>watched the congregation putting coins into the treasury. And many wealthy ones put in large amounts. And one poor widow came</w:t>
            </w:r>
            <w:r w:rsidRPr="001E0449">
              <w:rPr>
                <w:lang w:bidi="en-US"/>
              </w:rPr>
              <w:t xml:space="preserve"> and</w:t>
            </w:r>
            <w:r w:rsidRPr="001E0449">
              <w:rPr>
                <w:b/>
                <w:bCs/>
                <w:lang w:bidi="en-US"/>
              </w:rPr>
              <w:t xml:space="preserve"> put in two small coins, an insignificant amount. And he called his talmidim near, and he said to them, Amen </w:t>
            </w:r>
            <w:proofErr w:type="spellStart"/>
            <w:r w:rsidRPr="001E0449">
              <w:rPr>
                <w:b/>
                <w:bCs/>
                <w:lang w:bidi="en-US"/>
              </w:rPr>
              <w:t>ve</w:t>
            </w:r>
            <w:proofErr w:type="spellEnd"/>
            <w:r w:rsidRPr="001E0449">
              <w:rPr>
                <w:b/>
                <w:bCs/>
                <w:lang w:bidi="en-US"/>
              </w:rPr>
              <w:t xml:space="preserve"> amen I say to you that this poor widow has put in more than all the others, depositing money into the treasury. For everyone else put in out of their excess, but she, in her poverty, put in everything she had to live on.</w:t>
            </w:r>
          </w:p>
        </w:tc>
      </w:tr>
    </w:tbl>
    <w:p w14:paraId="4E851D5D" w14:textId="77777777" w:rsidR="00EE11C9" w:rsidRPr="001E0449" w:rsidRDefault="00EE11C9" w:rsidP="00EE11C9"/>
    <w:p w14:paraId="63C4674D" w14:textId="77777777" w:rsidR="00EE11C9" w:rsidRPr="001E0449" w:rsidRDefault="00EE11C9" w:rsidP="00EE11C9">
      <w:pPr>
        <w:jc w:val="center"/>
        <w:rPr>
          <w:b/>
        </w:rPr>
      </w:pPr>
      <w:r w:rsidRPr="001E0449">
        <w:rPr>
          <w:b/>
        </w:rPr>
        <w:t>Nazarean Codicil to be read in conjunction with the following Torah Seder</w:t>
      </w:r>
    </w:p>
    <w:p w14:paraId="00BBF21B" w14:textId="77777777" w:rsidR="00EE11C9" w:rsidRPr="001E0449" w:rsidRDefault="00EE11C9" w:rsidP="00EE11C9">
      <w:pPr>
        <w:jc w:val="center"/>
        <w:rPr>
          <w:b/>
        </w:rPr>
      </w:pPr>
    </w:p>
    <w:tbl>
      <w:tblPr>
        <w:tblStyle w:val="TableGrid"/>
        <w:tblW w:w="0" w:type="auto"/>
        <w:jc w:val="center"/>
        <w:shd w:val="clear" w:color="auto" w:fill="C9C9C9" w:themeFill="accent3" w:themeFillTint="99"/>
        <w:tblLook w:val="04A0" w:firstRow="1" w:lastRow="0" w:firstColumn="1" w:lastColumn="0" w:noHBand="0" w:noVBand="1"/>
      </w:tblPr>
      <w:tblGrid>
        <w:gridCol w:w="1380"/>
        <w:gridCol w:w="1373"/>
        <w:gridCol w:w="2198"/>
        <w:gridCol w:w="1350"/>
        <w:gridCol w:w="1031"/>
      </w:tblGrid>
      <w:tr w:rsidR="00EE11C9" w:rsidRPr="001E0449" w14:paraId="740CB254" w14:textId="77777777" w:rsidTr="00CB6E0A">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4543B652" w14:textId="62FE5D4F" w:rsidR="00EE11C9" w:rsidRPr="001E0449" w:rsidRDefault="00EE11C9" w:rsidP="00CB6E0A">
            <w:pPr>
              <w:jc w:val="center"/>
            </w:pPr>
            <w:r w:rsidRPr="001E0449">
              <w:t>Num 33.1-</w:t>
            </w:r>
            <w:r w:rsidR="00E03625">
              <w:t>56</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51B650B0" w14:textId="726F6FC5" w:rsidR="00EE11C9" w:rsidRPr="001E0449" w:rsidRDefault="00EE11C9" w:rsidP="00CB6E0A">
            <w:pPr>
              <w:jc w:val="center"/>
              <w:rPr>
                <w:lang w:val="es-ES"/>
              </w:rPr>
            </w:pPr>
            <w:r w:rsidRPr="001E0449">
              <w:t>Ps 106:28-</w:t>
            </w:r>
            <w:r w:rsidR="00E03625">
              <w:t>33</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5A4260A1" w14:textId="77777777" w:rsidR="00EE11C9" w:rsidRPr="001E0449" w:rsidRDefault="00EE11C9" w:rsidP="00CB6E0A">
            <w:pPr>
              <w:jc w:val="center"/>
            </w:pPr>
            <w:r w:rsidRPr="001E0449">
              <w:t>Is 11:16- 12.6 + 14.1-2</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3F81E185" w14:textId="77777777" w:rsidR="00EE11C9" w:rsidRPr="001E0449" w:rsidRDefault="00EE11C9" w:rsidP="00CB6E0A">
            <w:pPr>
              <w:jc w:val="center"/>
            </w:pPr>
            <w:r w:rsidRPr="001E0449">
              <w:t>Mk 12:41-44</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74B58DC5" w14:textId="77777777" w:rsidR="00EE11C9" w:rsidRPr="001E0449" w:rsidRDefault="00EE11C9" w:rsidP="00CB6E0A">
            <w:pPr>
              <w:jc w:val="center"/>
            </w:pPr>
            <w:r w:rsidRPr="001E0449">
              <w:t>Lk 21:1-4</w:t>
            </w:r>
          </w:p>
        </w:tc>
      </w:tr>
    </w:tbl>
    <w:p w14:paraId="262232C8" w14:textId="77777777" w:rsidR="00EE11C9" w:rsidRPr="001E0449" w:rsidRDefault="00EE11C9" w:rsidP="00EE11C9">
      <w:pPr>
        <w:jc w:val="center"/>
        <w:rPr>
          <w:b/>
        </w:rPr>
      </w:pPr>
    </w:p>
    <w:p w14:paraId="0902FCA6" w14:textId="77777777" w:rsidR="00EE11C9" w:rsidRPr="00E03625" w:rsidRDefault="00EE11C9" w:rsidP="00EE11C9">
      <w:pPr>
        <w:keepNext/>
        <w:keepLines/>
        <w:jc w:val="center"/>
        <w:rPr>
          <w:rFonts w:asciiTheme="minorHAnsi" w:hAnsiTheme="minorHAnsi" w:cstheme="minorHAnsi"/>
          <w:b/>
          <w:sz w:val="24"/>
        </w:rPr>
      </w:pPr>
      <w:r w:rsidRPr="00E03625">
        <w:rPr>
          <w:rFonts w:asciiTheme="minorHAnsi" w:hAnsiTheme="minorHAnsi" w:cstheme="minorHAnsi"/>
          <w:b/>
          <w:sz w:val="24"/>
        </w:rPr>
        <w:lastRenderedPageBreak/>
        <w:t xml:space="preserve">Commentary to Hakham Tsefet’s School of </w:t>
      </w:r>
      <w:proofErr w:type="spellStart"/>
      <w:r w:rsidRPr="00E03625">
        <w:rPr>
          <w:rFonts w:asciiTheme="minorHAnsi" w:hAnsiTheme="minorHAnsi" w:cstheme="minorHAnsi"/>
          <w:b/>
          <w:sz w:val="24"/>
        </w:rPr>
        <w:t>Peshat</w:t>
      </w:r>
      <w:proofErr w:type="spellEnd"/>
    </w:p>
    <w:p w14:paraId="52A3258D" w14:textId="77777777" w:rsidR="00EE11C9" w:rsidRPr="001E0449" w:rsidRDefault="00EE11C9" w:rsidP="00EE11C9">
      <w:pPr>
        <w:keepNext/>
        <w:keepLines/>
      </w:pPr>
    </w:p>
    <w:p w14:paraId="57E4635E" w14:textId="77777777" w:rsidR="00EE11C9" w:rsidRPr="001E0449" w:rsidRDefault="00EE11C9" w:rsidP="00EE11C9">
      <w:r w:rsidRPr="001E0449">
        <w:t xml:space="preserve">Mark and Luke’s Gospel accounts of the widow’s offering depict a scene so quiet one could overlook it, yet it discloses a depth of truth that reshapes the meaning of worship. In the Temple treasury, a poor widow casts in two small coins, her gift unnoticed by those around her. Yet in the eyes of </w:t>
      </w:r>
      <w:r w:rsidRPr="001E0449">
        <w:rPr>
          <w:i/>
          <w:iCs/>
        </w:rPr>
        <w:t>Yeshua</w:t>
      </w:r>
      <w:r w:rsidRPr="001E0449">
        <w:t>, her offering carries greater weight than all the contributions of the wealthy, for she gave not from abundance but from her very life. The heart of devotion is revealed not in quantity but in surrender.</w:t>
      </w:r>
    </w:p>
    <w:p w14:paraId="6FC5027C" w14:textId="77777777" w:rsidR="00EE11C9" w:rsidRPr="001E0449" w:rsidRDefault="00EE11C9" w:rsidP="00EE11C9"/>
    <w:p w14:paraId="73FD3A1E" w14:textId="68C55C2E" w:rsidR="00EE11C9" w:rsidRPr="001E0449" w:rsidRDefault="00EE11C9" w:rsidP="00EE11C9">
      <w:r w:rsidRPr="001E0449">
        <w:t xml:space="preserve">In the vision of </w:t>
      </w:r>
      <w:r w:rsidRPr="001E0449">
        <w:rPr>
          <w:i/>
          <w:iCs/>
        </w:rPr>
        <w:t>Yeshayahu</w:t>
      </w:r>
      <w:r w:rsidRPr="001E0449">
        <w:t xml:space="preserve">, Israel appears likewise as a remnant, few in number, humbled by exile, yet chosen for restoration. The prophet announces that G-d Himself will prepare a </w:t>
      </w:r>
      <w:proofErr w:type="spellStart"/>
      <w:r w:rsidRPr="001E0449">
        <w:rPr>
          <w:i/>
          <w:iCs/>
        </w:rPr>
        <w:t>netiv</w:t>
      </w:r>
      <w:proofErr w:type="spellEnd"/>
      <w:r w:rsidRPr="001E0449">
        <w:t xml:space="preserve">, a pathway of return, recalling the ancient Exodus. Those who are small in the eyes of nations will lift songs of </w:t>
      </w:r>
      <w:r w:rsidR="00311022" w:rsidRPr="001E0449">
        <w:t>thanksgiving;</w:t>
      </w:r>
      <w:r w:rsidRPr="001E0449">
        <w:t xml:space="preserve"> their weakness transformed into praise. The mercy of G-d, not the strength of armies, secures their survival. Here, too, the paradox emerges: what is least esteemed by men is most cherished by heaven.</w:t>
      </w:r>
    </w:p>
    <w:p w14:paraId="54AB8077" w14:textId="77777777" w:rsidR="00EE11C9" w:rsidRPr="001E0449" w:rsidRDefault="00EE11C9" w:rsidP="00EE11C9"/>
    <w:p w14:paraId="526C40E7" w14:textId="77777777" w:rsidR="00EE11C9" w:rsidRDefault="00EE11C9" w:rsidP="00EE11C9">
      <w:r w:rsidRPr="001E0449">
        <w:t xml:space="preserve">When the widow gives her two coins, she embodies the same mystery proclaimed by </w:t>
      </w:r>
      <w:r w:rsidRPr="001E0449">
        <w:rPr>
          <w:i/>
          <w:iCs/>
        </w:rPr>
        <w:t>Yeshayahu</w:t>
      </w:r>
      <w:r w:rsidRPr="001E0449">
        <w:t>. Weakness hides strength, poverty hides wealth, and redemption begins with the remnant. Both texts converge upon the truth that the grandeur of G-d does not rest in spectacle or power, but in the hidden faithfulness of those who surrender themselves wholly. What seems fragile before the eyes of flesh becomes the very treasury of covenant before G-d.</w:t>
      </w:r>
    </w:p>
    <w:p w14:paraId="4D1A5CCD" w14:textId="77777777" w:rsidR="00EE11C9" w:rsidRPr="001E0449" w:rsidRDefault="00EE11C9" w:rsidP="00EE11C9"/>
    <w:p w14:paraId="1E02B86F" w14:textId="77777777" w:rsidR="00EE11C9" w:rsidRPr="00E03625" w:rsidRDefault="00EE11C9" w:rsidP="00EE11C9">
      <w:pPr>
        <w:jc w:val="left"/>
        <w:rPr>
          <w:rFonts w:asciiTheme="minorHAnsi" w:eastAsia="Times New Roman" w:hAnsiTheme="minorHAnsi" w:cstheme="minorHAnsi"/>
          <w:sz w:val="24"/>
        </w:rPr>
      </w:pPr>
      <w:r w:rsidRPr="00E03625">
        <w:rPr>
          <w:rFonts w:asciiTheme="minorHAnsi" w:eastAsia="Times New Roman" w:hAnsiTheme="minorHAnsi" w:cstheme="minorHAnsi"/>
          <w:sz w:val="24"/>
        </w:rPr>
        <w:t>MY TWO CENTS</w:t>
      </w:r>
    </w:p>
    <w:p w14:paraId="17C39761" w14:textId="77777777" w:rsidR="00EE11C9" w:rsidRDefault="00EE11C9" w:rsidP="00EE11C9">
      <w:pPr>
        <w:rPr>
          <w:rFonts w:asciiTheme="minorHAnsi" w:eastAsia="Times New Roman" w:hAnsiTheme="minorHAnsi" w:cstheme="minorHAnsi"/>
          <w:i/>
          <w:iCs/>
          <w:sz w:val="24"/>
        </w:rPr>
      </w:pPr>
    </w:p>
    <w:p w14:paraId="696A3DFB" w14:textId="07670F53"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i/>
          <w:iCs/>
          <w:sz w:val="24"/>
        </w:rPr>
        <w:t>Yeshua</w:t>
      </w:r>
      <w:r w:rsidRPr="001E0449">
        <w:rPr>
          <w:rFonts w:asciiTheme="minorHAnsi" w:eastAsia="Times New Roman" w:hAnsiTheme="minorHAnsi" w:cstheme="minorHAnsi"/>
          <w:sz w:val="24"/>
        </w:rPr>
        <w:t xml:space="preserve"> positions himself to observe the Temple treasury. He watches the givers with some sincere scrutiny. </w:t>
      </w:r>
      <w:r w:rsidRPr="001E0449">
        <w:rPr>
          <w:rFonts w:asciiTheme="minorHAnsi" w:eastAsia="Times New Roman" w:hAnsiTheme="minorHAnsi" w:cstheme="minorHAnsi"/>
          <w:i/>
          <w:iCs/>
          <w:sz w:val="24"/>
        </w:rPr>
        <w:t>Yeshua</w:t>
      </w:r>
      <w:r w:rsidRPr="001E0449">
        <w:rPr>
          <w:rFonts w:asciiTheme="minorHAnsi" w:eastAsia="Times New Roman" w:hAnsiTheme="minorHAnsi" w:cstheme="minorHAnsi"/>
          <w:sz w:val="24"/>
        </w:rPr>
        <w:t xml:space="preserve"> noticed the wealthy who placed money in the treasury, as well as one poor widow. The rich give out of their excess or abundance, while the poor widow gives everything she has. In effect, the rich only maintain a static union with G-d.</w:t>
      </w:r>
    </w:p>
    <w:p w14:paraId="3A79D131" w14:textId="77777777" w:rsidR="00EE11C9" w:rsidRPr="001E0449" w:rsidRDefault="00EE11C9" w:rsidP="00EE11C9">
      <w:pPr>
        <w:rPr>
          <w:rFonts w:asciiTheme="minorHAnsi" w:eastAsia="Times New Roman" w:hAnsiTheme="minorHAnsi" w:cstheme="minorHAnsi"/>
          <w:sz w:val="24"/>
        </w:rPr>
      </w:pPr>
    </w:p>
    <w:p w14:paraId="2BD8C736"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Here we return to the idea of static versus dynamic power and connection. The connection to G-d made by the rich giving out of excess is static. This person is unable to make a positive connection to G-d in this manner of giving. However, the poor widow giving from her personal sustenance is dynamically connecting herself to G-d. The dynamic connection of the widow is a partnership with G-d in building and repairing the world. Regardless of whether the widow put her money in the Temple treasury or gave it to one of the </w:t>
      </w:r>
      <w:r w:rsidRPr="001E0449">
        <w:rPr>
          <w:rFonts w:asciiTheme="minorHAnsi" w:eastAsia="Times New Roman" w:hAnsiTheme="minorHAnsi" w:cstheme="minorHAnsi"/>
          <w:i/>
          <w:iCs/>
          <w:sz w:val="24"/>
        </w:rPr>
        <w:t>Soferim</w:t>
      </w:r>
      <w:r w:rsidRPr="001E0449">
        <w:rPr>
          <w:rFonts w:asciiTheme="minorHAnsi" w:eastAsia="Times New Roman" w:hAnsiTheme="minorHAnsi" w:cstheme="minorHAnsi"/>
          <w:sz w:val="24"/>
        </w:rPr>
        <w:t>, the widow understood how to build the Governance of G-d on a personal level.</w:t>
      </w:r>
    </w:p>
    <w:p w14:paraId="378578D4" w14:textId="77777777" w:rsidR="00EE11C9" w:rsidRPr="001E0449" w:rsidRDefault="00EE11C9" w:rsidP="00EE11C9">
      <w:pPr>
        <w:rPr>
          <w:rFonts w:asciiTheme="minorHAnsi" w:eastAsia="Times New Roman" w:hAnsiTheme="minorHAnsi" w:cstheme="minorHAnsi"/>
          <w:sz w:val="24"/>
        </w:rPr>
      </w:pPr>
    </w:p>
    <w:p w14:paraId="365F3437"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It is significant that </w:t>
      </w:r>
      <w:r w:rsidRPr="001E0449">
        <w:rPr>
          <w:rFonts w:asciiTheme="minorHAnsi" w:eastAsia="Times New Roman" w:hAnsiTheme="minorHAnsi" w:cstheme="minorHAnsi"/>
          <w:i/>
          <w:iCs/>
          <w:sz w:val="24"/>
        </w:rPr>
        <w:t>Yeshua</w:t>
      </w:r>
      <w:r w:rsidRPr="001E0449">
        <w:rPr>
          <w:rFonts w:asciiTheme="minorHAnsi" w:eastAsia="Times New Roman" w:hAnsiTheme="minorHAnsi" w:cstheme="minorHAnsi"/>
          <w:sz w:val="24"/>
        </w:rPr>
        <w:t xml:space="preserve"> “sat down opposite the treasury” (Mark 12:41), for this is not merely physical placement but symbolic positioning. To sit opposite is to mirror, to reflect, to weigh and measure. The treasury contained the abundance of the wealthy, the coins of those who gave with ostentation, the sound of metal ringing loudly to display their contributions. Yet </w:t>
      </w:r>
      <w:r w:rsidRPr="001E0449">
        <w:rPr>
          <w:rFonts w:asciiTheme="minorHAnsi" w:eastAsia="Times New Roman" w:hAnsiTheme="minorHAnsi" w:cstheme="minorHAnsi"/>
          <w:i/>
          <w:iCs/>
          <w:sz w:val="24"/>
        </w:rPr>
        <w:t>Yeshua</w:t>
      </w:r>
      <w:r w:rsidRPr="001E0449">
        <w:rPr>
          <w:rFonts w:asciiTheme="minorHAnsi" w:eastAsia="Times New Roman" w:hAnsiTheme="minorHAnsi" w:cstheme="minorHAnsi"/>
          <w:sz w:val="24"/>
        </w:rPr>
        <w:t xml:space="preserve"> fixes his gaze not on the noise but on the silence—the near-inaudible gift of the widow. </w:t>
      </w:r>
      <w:r w:rsidRPr="001E0449">
        <w:rPr>
          <w:rFonts w:asciiTheme="minorHAnsi" w:eastAsia="Times New Roman" w:hAnsiTheme="minorHAnsi" w:cstheme="minorHAnsi"/>
          <w:i/>
          <w:iCs/>
          <w:sz w:val="24"/>
        </w:rPr>
        <w:t>Yeshua</w:t>
      </w:r>
      <w:r w:rsidRPr="001E0449">
        <w:rPr>
          <w:rFonts w:asciiTheme="minorHAnsi" w:eastAsia="Times New Roman" w:hAnsiTheme="minorHAnsi" w:cstheme="minorHAnsi"/>
          <w:sz w:val="24"/>
        </w:rPr>
        <w:t xml:space="preserve"> has shifted his level of observance from auditory to visual by focusing on the spiritual nature of the widow rather than any other view. Thus, silence is the actual music of devotion. The treasury represents the collective body of Israel, yet the widow represents the hidden remnant that sustains the whole.</w:t>
      </w:r>
    </w:p>
    <w:p w14:paraId="44C6EF62" w14:textId="77777777" w:rsidR="00EE11C9" w:rsidRPr="001E0449" w:rsidRDefault="00EE11C9" w:rsidP="00EE11C9">
      <w:pPr>
        <w:rPr>
          <w:rFonts w:asciiTheme="minorHAnsi" w:eastAsia="Times New Roman" w:hAnsiTheme="minorHAnsi" w:cstheme="minorHAnsi"/>
          <w:sz w:val="24"/>
        </w:rPr>
      </w:pPr>
    </w:p>
    <w:p w14:paraId="7D62F466"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This shift from hearing to seeing reveals an entry from one hermeneutical layer of </w:t>
      </w:r>
      <w:r w:rsidRPr="001E0449">
        <w:rPr>
          <w:rFonts w:asciiTheme="minorHAnsi" w:eastAsia="Times New Roman" w:hAnsiTheme="minorHAnsi" w:cstheme="minorHAnsi"/>
          <w:i/>
          <w:iCs/>
          <w:sz w:val="24"/>
        </w:rPr>
        <w:t>PaRDeS</w:t>
      </w:r>
      <w:r w:rsidRPr="001E0449">
        <w:rPr>
          <w:rFonts w:asciiTheme="minorHAnsi" w:eastAsia="Times New Roman" w:hAnsiTheme="minorHAnsi" w:cstheme="minorHAnsi"/>
          <w:sz w:val="24"/>
        </w:rPr>
        <w:t xml:space="preserve"> into another. Hearing belongs to </w:t>
      </w:r>
      <w:r w:rsidRPr="001E0449">
        <w:rPr>
          <w:rFonts w:asciiTheme="minorHAnsi" w:eastAsia="Times New Roman" w:hAnsiTheme="minorHAnsi" w:cstheme="minorHAnsi"/>
          <w:i/>
          <w:iCs/>
          <w:sz w:val="24"/>
        </w:rPr>
        <w:t>Remez</w:t>
      </w:r>
      <w:r w:rsidRPr="001E0449">
        <w:rPr>
          <w:rFonts w:asciiTheme="minorHAnsi" w:eastAsia="Times New Roman" w:hAnsiTheme="minorHAnsi" w:cstheme="minorHAnsi"/>
          <w:sz w:val="24"/>
        </w:rPr>
        <w:t xml:space="preserve">—the level of hint, resonance, and suggestion. Hearing is indirect, carried by vibration, and open to interpretation. Seeing belongs to </w:t>
      </w:r>
      <w:proofErr w:type="spellStart"/>
      <w:r w:rsidRPr="001E0449">
        <w:rPr>
          <w:rFonts w:asciiTheme="minorHAnsi" w:eastAsia="Times New Roman" w:hAnsiTheme="minorHAnsi" w:cstheme="minorHAnsi"/>
          <w:i/>
          <w:iCs/>
          <w:sz w:val="24"/>
        </w:rPr>
        <w:t>Soʿod</w:t>
      </w:r>
      <w:proofErr w:type="spellEnd"/>
      <w:r w:rsidRPr="001E0449">
        <w:rPr>
          <w:rFonts w:asciiTheme="minorHAnsi" w:eastAsia="Times New Roman" w:hAnsiTheme="minorHAnsi" w:cstheme="minorHAnsi"/>
          <w:sz w:val="24"/>
        </w:rPr>
        <w:t xml:space="preserve">—the level of mystery and unveiling. Seeing penetrates veils and lays bare the essence. This distinction becomes more profound when read against </w:t>
      </w:r>
      <w:r w:rsidRPr="001E0449">
        <w:rPr>
          <w:rFonts w:asciiTheme="minorHAnsi" w:eastAsia="Times New Roman" w:hAnsiTheme="minorHAnsi" w:cstheme="minorHAnsi"/>
          <w:sz w:val="24"/>
        </w:rPr>
        <w:lastRenderedPageBreak/>
        <w:t xml:space="preserve">the revelation at </w:t>
      </w:r>
      <w:r w:rsidRPr="001E0449">
        <w:rPr>
          <w:rFonts w:asciiTheme="minorHAnsi" w:eastAsia="Times New Roman" w:hAnsiTheme="minorHAnsi" w:cstheme="minorHAnsi"/>
          <w:i/>
          <w:iCs/>
          <w:sz w:val="24"/>
        </w:rPr>
        <w:t>Sinai</w:t>
      </w:r>
      <w:r w:rsidRPr="001E0449">
        <w:rPr>
          <w:rFonts w:asciiTheme="minorHAnsi" w:eastAsia="Times New Roman" w:hAnsiTheme="minorHAnsi" w:cstheme="minorHAnsi"/>
          <w:sz w:val="24"/>
        </w:rPr>
        <w:t>. The Torah records: “</w:t>
      </w:r>
      <w:r w:rsidRPr="001E0449">
        <w:rPr>
          <w:rFonts w:asciiTheme="minorHAnsi" w:eastAsia="Times New Roman" w:hAnsiTheme="minorHAnsi" w:cstheme="minorHAnsi"/>
          <w:i/>
          <w:iCs/>
          <w:sz w:val="24"/>
        </w:rPr>
        <w:t>And all the people saw the voices</w:t>
      </w:r>
      <w:r w:rsidRPr="001E0449">
        <w:rPr>
          <w:rFonts w:asciiTheme="minorHAnsi" w:eastAsia="Times New Roman" w:hAnsiTheme="minorHAnsi" w:cstheme="minorHAnsi"/>
          <w:sz w:val="24"/>
        </w:rPr>
        <w:t>” (</w:t>
      </w:r>
      <w:r w:rsidRPr="001E0449">
        <w:rPr>
          <w:rFonts w:asciiTheme="minorHAnsi" w:eastAsia="Times New Roman" w:hAnsiTheme="minorHAnsi" w:cstheme="minorHAnsi"/>
          <w:i/>
          <w:iCs/>
          <w:sz w:val="24"/>
        </w:rPr>
        <w:t>Shemot</w:t>
      </w:r>
      <w:r w:rsidRPr="001E0449">
        <w:rPr>
          <w:rFonts w:asciiTheme="minorHAnsi" w:eastAsia="Times New Roman" w:hAnsiTheme="minorHAnsi" w:cstheme="minorHAnsi"/>
          <w:sz w:val="24"/>
        </w:rPr>
        <w:t xml:space="preserve"> 20:18). They did not merely hear the </w:t>
      </w:r>
      <w:proofErr w:type="spellStart"/>
      <w:r w:rsidRPr="001E0449">
        <w:rPr>
          <w:rFonts w:asciiTheme="minorHAnsi" w:eastAsia="Times New Roman" w:hAnsiTheme="minorHAnsi" w:cstheme="minorHAnsi"/>
          <w:sz w:val="24"/>
        </w:rPr>
        <w:t>thunderings</w:t>
      </w:r>
      <w:proofErr w:type="spellEnd"/>
      <w:r w:rsidRPr="001E0449">
        <w:rPr>
          <w:rFonts w:asciiTheme="minorHAnsi" w:eastAsia="Times New Roman" w:hAnsiTheme="minorHAnsi" w:cstheme="minorHAnsi"/>
          <w:sz w:val="24"/>
        </w:rPr>
        <w:t xml:space="preserve">; they saw the voices. Sight and sound fused into a single revelatory sense. Israel at Sinai was elevated beyond ordinary perception, glimpsing the </w:t>
      </w:r>
      <w:proofErr w:type="spellStart"/>
      <w:r w:rsidRPr="001E0449">
        <w:rPr>
          <w:rFonts w:asciiTheme="minorHAnsi" w:eastAsia="Times New Roman" w:hAnsiTheme="minorHAnsi" w:cstheme="minorHAnsi"/>
          <w:i/>
          <w:iCs/>
          <w:sz w:val="24"/>
        </w:rPr>
        <w:t>Soʿod</w:t>
      </w:r>
      <w:proofErr w:type="spellEnd"/>
      <w:r w:rsidRPr="001E0449">
        <w:rPr>
          <w:rFonts w:asciiTheme="minorHAnsi" w:eastAsia="Times New Roman" w:hAnsiTheme="minorHAnsi" w:cstheme="minorHAnsi"/>
          <w:sz w:val="24"/>
        </w:rPr>
        <w:t xml:space="preserve"> within the </w:t>
      </w:r>
      <w:r w:rsidRPr="001E0449">
        <w:rPr>
          <w:rFonts w:asciiTheme="minorHAnsi" w:eastAsia="Times New Roman" w:hAnsiTheme="minorHAnsi" w:cstheme="minorHAnsi"/>
          <w:i/>
          <w:iCs/>
          <w:sz w:val="24"/>
        </w:rPr>
        <w:t>Remez</w:t>
      </w:r>
      <w:r w:rsidRPr="001E0449">
        <w:rPr>
          <w:rFonts w:asciiTheme="minorHAnsi" w:eastAsia="Times New Roman" w:hAnsiTheme="minorHAnsi" w:cstheme="minorHAnsi"/>
          <w:sz w:val="24"/>
        </w:rPr>
        <w:t>. Hearing transfigured into vision. What usually exists as a vibration of air became a direct encounter.</w:t>
      </w:r>
    </w:p>
    <w:p w14:paraId="3B0AA1DC" w14:textId="77777777" w:rsidR="00EE11C9" w:rsidRPr="001E0449" w:rsidRDefault="00EE11C9" w:rsidP="00EE11C9">
      <w:pPr>
        <w:rPr>
          <w:rFonts w:asciiTheme="minorHAnsi" w:eastAsia="Times New Roman" w:hAnsiTheme="minorHAnsi" w:cstheme="minorHAnsi"/>
          <w:sz w:val="24"/>
        </w:rPr>
      </w:pPr>
    </w:p>
    <w:p w14:paraId="5846E5C3"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Thus, when the people proclaimed, “</w:t>
      </w:r>
      <w:r w:rsidRPr="001E0449">
        <w:rPr>
          <w:rFonts w:asciiTheme="minorHAnsi" w:eastAsia="Times New Roman" w:hAnsiTheme="minorHAnsi" w:cstheme="minorHAnsi"/>
          <w:i/>
          <w:iCs/>
          <w:sz w:val="24"/>
        </w:rPr>
        <w:t>We will do and we will hear</w:t>
      </w:r>
      <w:r w:rsidRPr="001E0449">
        <w:rPr>
          <w:rFonts w:asciiTheme="minorHAnsi" w:eastAsia="Times New Roman" w:hAnsiTheme="minorHAnsi" w:cstheme="minorHAnsi"/>
          <w:sz w:val="24"/>
        </w:rPr>
        <w:t>” (</w:t>
      </w:r>
      <w:proofErr w:type="spellStart"/>
      <w:r w:rsidRPr="001E0449">
        <w:rPr>
          <w:rFonts w:asciiTheme="minorHAnsi" w:eastAsia="Times New Roman" w:hAnsiTheme="minorHAnsi" w:cstheme="minorHAnsi"/>
          <w:i/>
          <w:iCs/>
          <w:sz w:val="24"/>
        </w:rPr>
        <w:t>naʿaseh</w:t>
      </w:r>
      <w:proofErr w:type="spellEnd"/>
      <w:r w:rsidRPr="001E0449">
        <w:rPr>
          <w:rFonts w:asciiTheme="minorHAnsi" w:eastAsia="Times New Roman" w:hAnsiTheme="minorHAnsi" w:cstheme="minorHAnsi"/>
          <w:i/>
          <w:iCs/>
          <w:sz w:val="24"/>
        </w:rPr>
        <w:t xml:space="preserve"> </w:t>
      </w:r>
      <w:proofErr w:type="spellStart"/>
      <w:r w:rsidRPr="001E0449">
        <w:rPr>
          <w:rFonts w:asciiTheme="minorHAnsi" w:eastAsia="Times New Roman" w:hAnsiTheme="minorHAnsi" w:cstheme="minorHAnsi"/>
          <w:i/>
          <w:iCs/>
          <w:sz w:val="24"/>
        </w:rPr>
        <w:t>ve-nishmaʿ</w:t>
      </w:r>
      <w:proofErr w:type="spellEnd"/>
      <w:r w:rsidRPr="001E0449">
        <w:rPr>
          <w:rFonts w:asciiTheme="minorHAnsi" w:eastAsia="Times New Roman" w:hAnsiTheme="minorHAnsi" w:cstheme="minorHAnsi"/>
          <w:sz w:val="24"/>
        </w:rPr>
        <w:t xml:space="preserve">), they bound themselves to obedience through hearing. </w:t>
      </w:r>
      <w:r w:rsidRPr="001E0449">
        <w:rPr>
          <w:rFonts w:asciiTheme="minorHAnsi" w:hAnsiTheme="minorHAnsi" w:cstheme="minorHAnsi"/>
          <w:sz w:val="24"/>
        </w:rPr>
        <w:t>The verse itself shows that they momentarily rose into the higher state of seeing, where the voices themselves became visible.</w:t>
      </w:r>
      <w:r w:rsidRPr="001E0449">
        <w:rPr>
          <w:rFonts w:asciiTheme="minorHAnsi" w:eastAsia="Times New Roman" w:hAnsiTheme="minorHAnsi" w:cstheme="minorHAnsi"/>
          <w:sz w:val="24"/>
        </w:rPr>
        <w:t xml:space="preserve"> The prophets later spoke in this mode: they “</w:t>
      </w:r>
      <w:r w:rsidRPr="001E0449">
        <w:rPr>
          <w:rFonts w:asciiTheme="minorHAnsi" w:eastAsia="Times New Roman" w:hAnsiTheme="minorHAnsi" w:cstheme="minorHAnsi"/>
          <w:b/>
          <w:bCs/>
          <w:i/>
          <w:iCs/>
          <w:sz w:val="24"/>
        </w:rPr>
        <w:t>saw</w:t>
      </w:r>
      <w:r w:rsidRPr="001E0449">
        <w:rPr>
          <w:rFonts w:asciiTheme="minorHAnsi" w:eastAsia="Times New Roman" w:hAnsiTheme="minorHAnsi" w:cstheme="minorHAnsi"/>
          <w:sz w:val="24"/>
        </w:rPr>
        <w:t xml:space="preserve">” the word of G-d. This seeing is not metaphorical; it is the mystical perception of essence. </w:t>
      </w:r>
      <w:r w:rsidRPr="001E0449">
        <w:rPr>
          <w:rFonts w:asciiTheme="minorHAnsi" w:eastAsia="Times New Roman" w:hAnsiTheme="minorHAnsi" w:cstheme="minorHAnsi"/>
          <w:i/>
          <w:iCs/>
          <w:sz w:val="24"/>
        </w:rPr>
        <w:t>Yeshua</w:t>
      </w:r>
      <w:r w:rsidRPr="001E0449">
        <w:rPr>
          <w:rFonts w:asciiTheme="minorHAnsi" w:eastAsia="Times New Roman" w:hAnsiTheme="minorHAnsi" w:cstheme="minorHAnsi"/>
          <w:sz w:val="24"/>
        </w:rPr>
        <w:t xml:space="preserve"> in the Temple treasury participates in this same prophetic quality. He does not merely hear the noise of coins; he sees into the silence of devotion. His perception rises to </w:t>
      </w:r>
      <w:proofErr w:type="spellStart"/>
      <w:r w:rsidRPr="001E0449">
        <w:rPr>
          <w:rFonts w:asciiTheme="minorHAnsi" w:eastAsia="Times New Roman" w:hAnsiTheme="minorHAnsi" w:cstheme="minorHAnsi"/>
          <w:i/>
          <w:iCs/>
          <w:sz w:val="24"/>
        </w:rPr>
        <w:t>Soʿod</w:t>
      </w:r>
      <w:proofErr w:type="spellEnd"/>
      <w:r w:rsidRPr="001E0449">
        <w:rPr>
          <w:rFonts w:asciiTheme="minorHAnsi" w:eastAsia="Times New Roman" w:hAnsiTheme="minorHAnsi" w:cstheme="minorHAnsi"/>
          <w:sz w:val="24"/>
        </w:rPr>
        <w:t>, beholding the interior truth of the widow’s act, as if her offering had become like the voices at Sinai—visible, transparent, luminous.</w:t>
      </w:r>
    </w:p>
    <w:p w14:paraId="1AD6A2D8" w14:textId="77777777" w:rsidR="00EE11C9" w:rsidRPr="001E0449" w:rsidRDefault="00EE11C9" w:rsidP="00EE11C9">
      <w:pPr>
        <w:rPr>
          <w:rFonts w:asciiTheme="minorHAnsi" w:eastAsia="Times New Roman" w:hAnsiTheme="minorHAnsi" w:cstheme="minorHAnsi"/>
          <w:sz w:val="24"/>
        </w:rPr>
      </w:pPr>
    </w:p>
    <w:p w14:paraId="32E95BA8" w14:textId="77777777" w:rsidR="00EE11C9" w:rsidRDefault="00EE11C9" w:rsidP="00EE11C9">
      <w:pPr>
        <w:rPr>
          <w:rFonts w:asciiTheme="minorHAnsi" w:hAnsiTheme="minorHAnsi" w:cstheme="minorHAnsi"/>
          <w:sz w:val="24"/>
          <w:shd w:val="clear" w:color="auto" w:fill="FFFF99"/>
        </w:rPr>
      </w:pPr>
      <w:r w:rsidRPr="001E0449">
        <w:rPr>
          <w:rFonts w:asciiTheme="minorHAnsi" w:eastAsia="Times New Roman" w:hAnsiTheme="minorHAnsi" w:cstheme="minorHAnsi"/>
          <w:sz w:val="24"/>
        </w:rPr>
        <w:t xml:space="preserve">Within this vision lies the secret of </w:t>
      </w:r>
      <w:proofErr w:type="spellStart"/>
      <w:r w:rsidRPr="001E0449">
        <w:rPr>
          <w:rFonts w:asciiTheme="minorHAnsi" w:eastAsia="Times New Roman" w:hAnsiTheme="minorHAnsi" w:cstheme="minorHAnsi"/>
          <w:i/>
          <w:iCs/>
          <w:sz w:val="24"/>
        </w:rPr>
        <w:t>bitul</w:t>
      </w:r>
      <w:proofErr w:type="spellEnd"/>
      <w:r w:rsidRPr="001E0449">
        <w:rPr>
          <w:rFonts w:asciiTheme="minorHAnsi" w:eastAsia="Times New Roman" w:hAnsiTheme="minorHAnsi" w:cstheme="minorHAnsi"/>
          <w:sz w:val="24"/>
        </w:rPr>
        <w:t xml:space="preserve">. </w:t>
      </w:r>
      <w:proofErr w:type="spellStart"/>
      <w:r w:rsidRPr="001E0449">
        <w:rPr>
          <w:rFonts w:asciiTheme="minorHAnsi" w:eastAsia="Times New Roman" w:hAnsiTheme="minorHAnsi" w:cstheme="minorHAnsi"/>
          <w:sz w:val="24"/>
        </w:rPr>
        <w:t>Bitul</w:t>
      </w:r>
      <w:proofErr w:type="spellEnd"/>
      <w:r w:rsidRPr="001E0449">
        <w:rPr>
          <w:rFonts w:asciiTheme="minorHAnsi" w:eastAsia="Times New Roman" w:hAnsiTheme="minorHAnsi" w:cstheme="minorHAnsi"/>
          <w:sz w:val="24"/>
        </w:rPr>
        <w:t xml:space="preserve"> is often rendered “</w:t>
      </w:r>
      <w:r w:rsidRPr="001E0449">
        <w:rPr>
          <w:rFonts w:asciiTheme="minorHAnsi" w:eastAsia="Times New Roman" w:hAnsiTheme="minorHAnsi" w:cstheme="minorHAnsi"/>
          <w:i/>
          <w:iCs/>
          <w:sz w:val="24"/>
        </w:rPr>
        <w:t>nullification</w:t>
      </w:r>
      <w:r w:rsidRPr="001E0449">
        <w:rPr>
          <w:rFonts w:asciiTheme="minorHAnsi" w:eastAsia="Times New Roman" w:hAnsiTheme="minorHAnsi" w:cstheme="minorHAnsi"/>
          <w:sz w:val="24"/>
        </w:rPr>
        <w:t xml:space="preserve">,” but its depth exceeds mere negation. </w:t>
      </w:r>
      <w:proofErr w:type="spellStart"/>
      <w:r w:rsidRPr="00EE11C9">
        <w:rPr>
          <w:rFonts w:asciiTheme="minorHAnsi" w:eastAsia="Times New Roman" w:hAnsiTheme="minorHAnsi" w:cstheme="minorHAnsi"/>
          <w:b/>
          <w:bCs/>
          <w:i/>
          <w:iCs/>
          <w:sz w:val="24"/>
        </w:rPr>
        <w:t>Bitul</w:t>
      </w:r>
      <w:proofErr w:type="spellEnd"/>
      <w:r w:rsidRPr="00EE11C9">
        <w:rPr>
          <w:rFonts w:asciiTheme="minorHAnsi" w:eastAsia="Times New Roman" w:hAnsiTheme="minorHAnsi" w:cstheme="minorHAnsi"/>
          <w:b/>
          <w:bCs/>
          <w:sz w:val="24"/>
        </w:rPr>
        <w:t xml:space="preserve"> is the state in which the </w:t>
      </w:r>
      <w:proofErr w:type="spellStart"/>
      <w:r w:rsidRPr="00EE11C9">
        <w:rPr>
          <w:rFonts w:asciiTheme="minorHAnsi" w:eastAsia="Times New Roman" w:hAnsiTheme="minorHAnsi" w:cstheme="minorHAnsi"/>
          <w:b/>
          <w:bCs/>
          <w:i/>
          <w:iCs/>
          <w:sz w:val="24"/>
        </w:rPr>
        <w:t>neshamah</w:t>
      </w:r>
      <w:proofErr w:type="spellEnd"/>
      <w:r w:rsidRPr="00EE11C9">
        <w:rPr>
          <w:rFonts w:asciiTheme="minorHAnsi" w:eastAsia="Times New Roman" w:hAnsiTheme="minorHAnsi" w:cstheme="minorHAnsi"/>
          <w:b/>
          <w:bCs/>
          <w:sz w:val="24"/>
        </w:rPr>
        <w:t xml:space="preserve"> becomes transparent before G-d</w:t>
      </w:r>
      <w:r w:rsidRPr="001E0449">
        <w:rPr>
          <w:rFonts w:asciiTheme="minorHAnsi" w:eastAsia="Times New Roman" w:hAnsiTheme="minorHAnsi" w:cstheme="minorHAnsi"/>
          <w:sz w:val="24"/>
        </w:rPr>
        <w:t>, when no opacity remains, when selfhood ceases to obstruct divine light</w:t>
      </w:r>
      <w:r w:rsidRPr="00EE11C9">
        <w:rPr>
          <w:rFonts w:asciiTheme="minorHAnsi" w:eastAsia="Times New Roman" w:hAnsiTheme="minorHAnsi" w:cstheme="minorHAnsi"/>
          <w:b/>
          <w:bCs/>
          <w:sz w:val="24"/>
        </w:rPr>
        <w:t xml:space="preserve">. </w:t>
      </w:r>
      <w:r w:rsidRPr="00EE11C9">
        <w:rPr>
          <w:rFonts w:asciiTheme="minorHAnsi" w:hAnsiTheme="minorHAnsi" w:cstheme="minorHAnsi"/>
          <w:b/>
          <w:bCs/>
          <w:sz w:val="24"/>
        </w:rPr>
        <w:t>In this highest state of spirituality, the soul does not vanish; instead, it reveals itself fully, fulfilling its intended purpose as a transparent window through which the Infinite radiates.</w:t>
      </w:r>
    </w:p>
    <w:p w14:paraId="10C279C3" w14:textId="77777777" w:rsidR="00EE11C9" w:rsidRPr="001E0449" w:rsidRDefault="00EE11C9" w:rsidP="00EE11C9">
      <w:pPr>
        <w:rPr>
          <w:rFonts w:asciiTheme="minorHAnsi" w:hAnsiTheme="minorHAnsi" w:cstheme="minorHAnsi"/>
          <w:sz w:val="24"/>
          <w:shd w:val="clear" w:color="auto" w:fill="FFFF99"/>
        </w:rPr>
      </w:pPr>
    </w:p>
    <w:p w14:paraId="3D6E1280"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The poor widow embodies this state. On the surface, she gives little, but in truth, she gives everything—she places her whole being into the treasury. </w:t>
      </w:r>
      <w:r w:rsidRPr="00EE11C9">
        <w:rPr>
          <w:rFonts w:asciiTheme="minorHAnsi" w:eastAsia="Times New Roman" w:hAnsiTheme="minorHAnsi" w:cstheme="minorHAnsi"/>
          <w:b/>
          <w:bCs/>
          <w:sz w:val="24"/>
        </w:rPr>
        <w:t xml:space="preserve">In that act, her </w:t>
      </w:r>
      <w:proofErr w:type="spellStart"/>
      <w:r w:rsidRPr="00EE11C9">
        <w:rPr>
          <w:rFonts w:asciiTheme="minorHAnsi" w:eastAsia="Times New Roman" w:hAnsiTheme="minorHAnsi" w:cstheme="minorHAnsi"/>
          <w:b/>
          <w:bCs/>
          <w:i/>
          <w:iCs/>
          <w:sz w:val="24"/>
        </w:rPr>
        <w:t>neshamah</w:t>
      </w:r>
      <w:proofErr w:type="spellEnd"/>
      <w:r w:rsidRPr="00EE11C9">
        <w:rPr>
          <w:rFonts w:asciiTheme="minorHAnsi" w:eastAsia="Times New Roman" w:hAnsiTheme="minorHAnsi" w:cstheme="minorHAnsi"/>
          <w:b/>
          <w:bCs/>
          <w:sz w:val="24"/>
        </w:rPr>
        <w:t xml:space="preserve"> shines without obstruction</w:t>
      </w:r>
      <w:r w:rsidRPr="001E0449">
        <w:rPr>
          <w:rFonts w:asciiTheme="minorHAnsi" w:eastAsia="Times New Roman" w:hAnsiTheme="minorHAnsi" w:cstheme="minorHAnsi"/>
          <w:sz w:val="24"/>
          <w:shd w:val="clear" w:color="auto" w:fill="FFFF99"/>
        </w:rPr>
        <w:t>.</w:t>
      </w:r>
      <w:r w:rsidRPr="001E0449">
        <w:rPr>
          <w:rFonts w:asciiTheme="minorHAnsi" w:eastAsia="Times New Roman" w:hAnsiTheme="minorHAnsi" w:cstheme="minorHAnsi"/>
          <w:sz w:val="24"/>
        </w:rPr>
        <w:t xml:space="preserve"> She becomes transparent, a vessel emptied of self and filled only with G-d’s presence.</w:t>
      </w:r>
    </w:p>
    <w:p w14:paraId="37055F38" w14:textId="77777777" w:rsidR="00EE11C9" w:rsidRPr="001E0449" w:rsidRDefault="00EE11C9" w:rsidP="00EE11C9">
      <w:pPr>
        <w:rPr>
          <w:rFonts w:asciiTheme="minorHAnsi" w:eastAsia="Times New Roman" w:hAnsiTheme="minorHAnsi" w:cstheme="minorHAnsi"/>
          <w:sz w:val="24"/>
        </w:rPr>
      </w:pPr>
    </w:p>
    <w:p w14:paraId="42C88381"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Therefore, this is why her offering resounds in eternity. The wealthy gave from surplus, retaining their opacity, their egos intact. The widow gave her </w:t>
      </w:r>
      <w:proofErr w:type="gramStart"/>
      <w:r w:rsidRPr="001E0449">
        <w:rPr>
          <w:rFonts w:asciiTheme="minorHAnsi" w:eastAsia="Times New Roman" w:hAnsiTheme="minorHAnsi" w:cstheme="minorHAnsi"/>
          <w:sz w:val="24"/>
        </w:rPr>
        <w:t>life,</w:t>
      </w:r>
      <w:proofErr w:type="gramEnd"/>
      <w:r w:rsidRPr="001E0449">
        <w:rPr>
          <w:rFonts w:asciiTheme="minorHAnsi" w:eastAsia="Times New Roman" w:hAnsiTheme="minorHAnsi" w:cstheme="minorHAnsi"/>
          <w:sz w:val="24"/>
        </w:rPr>
        <w:t xml:space="preserve"> her selfhood dissolved into service. </w:t>
      </w:r>
      <w:r w:rsidRPr="00EE11C9">
        <w:rPr>
          <w:rFonts w:asciiTheme="minorHAnsi" w:eastAsia="Times New Roman" w:hAnsiTheme="minorHAnsi" w:cstheme="minorHAnsi"/>
          <w:b/>
          <w:bCs/>
          <w:sz w:val="24"/>
        </w:rPr>
        <w:t>Her coins are not two small pieces of metal but two sparks of transparent soul</w:t>
      </w:r>
      <w:r w:rsidRPr="001E0449">
        <w:rPr>
          <w:rFonts w:asciiTheme="minorHAnsi" w:eastAsia="Times New Roman" w:hAnsiTheme="minorHAnsi" w:cstheme="minorHAnsi"/>
          <w:sz w:val="24"/>
        </w:rPr>
        <w:t xml:space="preserve">, the outward expression of a spirit that has reached its highest state. In this, she becomes not simply a poor woman of </w:t>
      </w:r>
      <w:r w:rsidRPr="001E0449">
        <w:rPr>
          <w:rFonts w:asciiTheme="minorHAnsi" w:eastAsia="Times New Roman" w:hAnsiTheme="minorHAnsi" w:cstheme="minorHAnsi"/>
          <w:i/>
          <w:iCs/>
          <w:sz w:val="24"/>
        </w:rPr>
        <w:t>Yerushalayim</w:t>
      </w:r>
      <w:r w:rsidRPr="001E0449">
        <w:rPr>
          <w:rFonts w:asciiTheme="minorHAnsi" w:eastAsia="Times New Roman" w:hAnsiTheme="minorHAnsi" w:cstheme="minorHAnsi"/>
          <w:sz w:val="24"/>
        </w:rPr>
        <w:t xml:space="preserve"> but the archetype of the remnant of Israel. The remnant is always small, always hidden, always overlooked, yet within it shines the transparent </w:t>
      </w:r>
      <w:proofErr w:type="spellStart"/>
      <w:r w:rsidRPr="001E0449">
        <w:rPr>
          <w:rFonts w:asciiTheme="minorHAnsi" w:eastAsia="Times New Roman" w:hAnsiTheme="minorHAnsi" w:cstheme="minorHAnsi"/>
          <w:i/>
          <w:iCs/>
          <w:sz w:val="24"/>
        </w:rPr>
        <w:t>neshamah</w:t>
      </w:r>
      <w:proofErr w:type="spellEnd"/>
      <w:r w:rsidRPr="001E0449">
        <w:rPr>
          <w:rFonts w:asciiTheme="minorHAnsi" w:eastAsia="Times New Roman" w:hAnsiTheme="minorHAnsi" w:cstheme="minorHAnsi"/>
          <w:sz w:val="24"/>
        </w:rPr>
        <w:t xml:space="preserve"> of the nation. The widow is Israel distilled: poor in the eyes of the world, yet radiant in the eyes of G-d.</w:t>
      </w:r>
    </w:p>
    <w:p w14:paraId="334679AB" w14:textId="77777777" w:rsidR="00EE11C9" w:rsidRPr="001E0449" w:rsidRDefault="00EE11C9" w:rsidP="00EE11C9">
      <w:pPr>
        <w:rPr>
          <w:rFonts w:asciiTheme="minorHAnsi" w:eastAsia="Times New Roman" w:hAnsiTheme="minorHAnsi" w:cstheme="minorHAnsi"/>
          <w:sz w:val="24"/>
        </w:rPr>
      </w:pPr>
    </w:p>
    <w:p w14:paraId="2169BEE3" w14:textId="77777777" w:rsidR="00EE11C9" w:rsidRDefault="00EE11C9" w:rsidP="00EE11C9">
      <w:pPr>
        <w:rPr>
          <w:rFonts w:asciiTheme="minorHAnsi" w:hAnsiTheme="minorHAnsi" w:cstheme="minorHAnsi"/>
          <w:sz w:val="24"/>
        </w:rPr>
      </w:pPr>
      <w:r w:rsidRPr="001E0449">
        <w:rPr>
          <w:rFonts w:asciiTheme="minorHAnsi" w:eastAsia="Times New Roman" w:hAnsiTheme="minorHAnsi" w:cstheme="minorHAnsi"/>
          <w:sz w:val="24"/>
        </w:rPr>
        <w:t xml:space="preserve">To see this truth is to behold </w:t>
      </w:r>
      <w:proofErr w:type="spellStart"/>
      <w:r w:rsidRPr="001E0449">
        <w:rPr>
          <w:rFonts w:asciiTheme="minorHAnsi" w:eastAsia="Times New Roman" w:hAnsiTheme="minorHAnsi" w:cstheme="minorHAnsi"/>
          <w:i/>
          <w:iCs/>
          <w:sz w:val="24"/>
        </w:rPr>
        <w:t>Soʿod</w:t>
      </w:r>
      <w:proofErr w:type="spellEnd"/>
      <w:r w:rsidRPr="001E0449">
        <w:rPr>
          <w:rFonts w:asciiTheme="minorHAnsi" w:eastAsia="Times New Roman" w:hAnsiTheme="minorHAnsi" w:cstheme="minorHAnsi"/>
          <w:sz w:val="24"/>
        </w:rPr>
        <w:t xml:space="preserve">. </w:t>
      </w:r>
      <w:r w:rsidRPr="00EE11C9">
        <w:rPr>
          <w:rFonts w:asciiTheme="minorHAnsi" w:eastAsia="Times New Roman" w:hAnsiTheme="minorHAnsi" w:cstheme="minorHAnsi"/>
          <w:b/>
          <w:bCs/>
          <w:i/>
          <w:iCs/>
          <w:sz w:val="24"/>
        </w:rPr>
        <w:t>Yeshua</w:t>
      </w:r>
      <w:r w:rsidRPr="00EE11C9">
        <w:rPr>
          <w:rFonts w:asciiTheme="minorHAnsi" w:eastAsia="Times New Roman" w:hAnsiTheme="minorHAnsi" w:cstheme="minorHAnsi"/>
          <w:b/>
          <w:bCs/>
          <w:sz w:val="24"/>
        </w:rPr>
        <w:t xml:space="preserve"> does not hear merely the absence of sound; he considers the voices of devotion as Israel once saw the voices at Sinai. He gazes into the silence and perceives the infinite music contained within. The treasury becomes Sinai; the widow becomes the remnant; her act becomes revelation.</w:t>
      </w:r>
      <w:r w:rsidRPr="001E0449">
        <w:rPr>
          <w:rFonts w:asciiTheme="minorHAnsi" w:eastAsia="Times New Roman" w:hAnsiTheme="minorHAnsi" w:cstheme="minorHAnsi"/>
          <w:sz w:val="24"/>
        </w:rPr>
        <w:t xml:space="preserve"> </w:t>
      </w:r>
      <w:r w:rsidRPr="001E0449">
        <w:rPr>
          <w:rFonts w:asciiTheme="minorHAnsi" w:hAnsiTheme="minorHAnsi" w:cstheme="minorHAnsi"/>
          <w:sz w:val="24"/>
        </w:rPr>
        <w:t>The revelation declares that the highest state of covenantal life measures not in quantity but in transparency—when the soul stands transparent before G-d, when silence rises as song, when poverty opens as the gateway to infinite wealth.</w:t>
      </w:r>
    </w:p>
    <w:p w14:paraId="3EC5E54C" w14:textId="77777777" w:rsidR="00EE11C9" w:rsidRPr="001E0449" w:rsidRDefault="00EE11C9" w:rsidP="00EE11C9">
      <w:pPr>
        <w:rPr>
          <w:rFonts w:asciiTheme="minorHAnsi" w:hAnsiTheme="minorHAnsi" w:cstheme="minorHAnsi"/>
          <w:sz w:val="24"/>
        </w:rPr>
      </w:pPr>
    </w:p>
    <w:p w14:paraId="70CCC7D4"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The poor widow demonstrates that poverty does not disqualify one from participation in the </w:t>
      </w:r>
      <w:r w:rsidRPr="001E0449">
        <w:rPr>
          <w:rFonts w:asciiTheme="minorHAnsi" w:eastAsia="Times New Roman" w:hAnsiTheme="minorHAnsi" w:cstheme="minorHAnsi"/>
          <w:i/>
          <w:iCs/>
          <w:sz w:val="24"/>
        </w:rPr>
        <w:t>Kingdom of G</w:t>
      </w:r>
      <w:r w:rsidRPr="001E0449">
        <w:rPr>
          <w:rFonts w:asciiTheme="minorHAnsi" w:eastAsia="Times New Roman" w:hAnsiTheme="minorHAnsi" w:cstheme="minorHAnsi"/>
          <w:i/>
          <w:iCs/>
          <w:sz w:val="24"/>
        </w:rPr>
        <w:noBreakHyphen/>
        <w:t>d</w:t>
      </w:r>
      <w:r w:rsidRPr="001E0449">
        <w:rPr>
          <w:rFonts w:asciiTheme="minorHAnsi" w:eastAsia="Times New Roman" w:hAnsiTheme="minorHAnsi" w:cstheme="minorHAnsi"/>
          <w:sz w:val="24"/>
        </w:rPr>
        <w:t>. On the contrary, poverty transforms into a vehicle of supreme devotion. Her gift is not judged by its external value but by its totality. She gave not what she had left over, but what she could not afford to provide. In this sense, her action becomes intentional, prophetic, and restorative (</w:t>
      </w:r>
      <w:r w:rsidRPr="001E0449">
        <w:rPr>
          <w:rFonts w:asciiTheme="minorHAnsi" w:eastAsia="Times New Roman" w:hAnsiTheme="minorHAnsi" w:cstheme="minorHAnsi"/>
          <w:i/>
          <w:iCs/>
          <w:sz w:val="24"/>
        </w:rPr>
        <w:t>tikkun</w:t>
      </w:r>
      <w:r w:rsidRPr="001E0449">
        <w:rPr>
          <w:rFonts w:asciiTheme="minorHAnsi" w:eastAsia="Times New Roman" w:hAnsiTheme="minorHAnsi" w:cstheme="minorHAnsi"/>
          <w:sz w:val="24"/>
        </w:rPr>
        <w:t>). It anticipates the total surrender required of Israel itself, the call to offer not fragments but the whole heart.</w:t>
      </w:r>
    </w:p>
    <w:p w14:paraId="4B96F600" w14:textId="77777777" w:rsidR="00EE11C9" w:rsidRPr="001E0449" w:rsidRDefault="00EE11C9" w:rsidP="00EE11C9">
      <w:pPr>
        <w:rPr>
          <w:rFonts w:asciiTheme="minorHAnsi" w:eastAsia="Times New Roman" w:hAnsiTheme="minorHAnsi" w:cstheme="minorHAnsi"/>
          <w:sz w:val="24"/>
        </w:rPr>
      </w:pPr>
    </w:p>
    <w:p w14:paraId="7B1B0726" w14:textId="77777777" w:rsidR="00EE11C9" w:rsidRPr="001E044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THE COLLECTIVE VS THE ONE</w:t>
      </w:r>
    </w:p>
    <w:p w14:paraId="2D24D0EF" w14:textId="77777777" w:rsidR="00EE11C9" w:rsidRDefault="00EE11C9" w:rsidP="00EE11C9">
      <w:pPr>
        <w:rPr>
          <w:rFonts w:asciiTheme="minorHAnsi" w:eastAsia="Times New Roman" w:hAnsiTheme="minorHAnsi" w:cstheme="minorHAnsi"/>
          <w:sz w:val="24"/>
        </w:rPr>
      </w:pPr>
    </w:p>
    <w:p w14:paraId="56EE35D0" w14:textId="796830CB"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When the </w:t>
      </w:r>
      <w:proofErr w:type="spellStart"/>
      <w:r w:rsidRPr="001E0449">
        <w:rPr>
          <w:rFonts w:asciiTheme="minorHAnsi" w:eastAsia="Times New Roman" w:hAnsiTheme="minorHAnsi" w:cstheme="minorHAnsi"/>
          <w:i/>
          <w:iCs/>
          <w:sz w:val="24"/>
        </w:rPr>
        <w:t>B’ne</w:t>
      </w:r>
      <w:proofErr w:type="spellEnd"/>
      <w:r w:rsidRPr="001E0449">
        <w:rPr>
          <w:rFonts w:asciiTheme="minorHAnsi" w:eastAsia="Times New Roman" w:hAnsiTheme="minorHAnsi" w:cstheme="minorHAnsi"/>
          <w:i/>
          <w:iCs/>
          <w:sz w:val="24"/>
        </w:rPr>
        <w:t xml:space="preserve"> Yisrael</w:t>
      </w:r>
      <w:r w:rsidRPr="001E0449">
        <w:rPr>
          <w:rFonts w:asciiTheme="minorHAnsi" w:eastAsia="Times New Roman" w:hAnsiTheme="minorHAnsi" w:cstheme="minorHAnsi"/>
          <w:sz w:val="24"/>
        </w:rPr>
        <w:t xml:space="preserve"> came to </w:t>
      </w:r>
      <w:proofErr w:type="spellStart"/>
      <w:r w:rsidRPr="001E0449">
        <w:rPr>
          <w:rFonts w:asciiTheme="minorHAnsi" w:eastAsia="Times New Roman" w:hAnsiTheme="minorHAnsi" w:cstheme="minorHAnsi"/>
          <w:i/>
          <w:iCs/>
          <w:sz w:val="24"/>
        </w:rPr>
        <w:t>Yericho</w:t>
      </w:r>
      <w:proofErr w:type="spellEnd"/>
      <w:r w:rsidRPr="001E0449">
        <w:rPr>
          <w:rFonts w:asciiTheme="minorHAnsi" w:eastAsia="Times New Roman" w:hAnsiTheme="minorHAnsi" w:cstheme="minorHAnsi"/>
          <w:i/>
          <w:iCs/>
          <w:sz w:val="24"/>
        </w:rPr>
        <w:t>,</w:t>
      </w:r>
      <w:r w:rsidRPr="001E0449">
        <w:rPr>
          <w:rFonts w:asciiTheme="minorHAnsi" w:eastAsia="Times New Roman" w:hAnsiTheme="minorHAnsi" w:cstheme="minorHAnsi"/>
          <w:sz w:val="24"/>
        </w:rPr>
        <w:t xml:space="preserve"> they learned a lesson of collective unity. The entire congregation moved and acted as one unit. The walls fell not because of military might but because Israel acted in harmonious obedience to G-d’s command. The power of the collective, aligned with the divine will, produced miraculous results. Yet the second battle at </w:t>
      </w:r>
      <w:r w:rsidRPr="001E0449">
        <w:rPr>
          <w:rFonts w:asciiTheme="minorHAnsi" w:eastAsia="Times New Roman" w:hAnsiTheme="minorHAnsi" w:cstheme="minorHAnsi"/>
          <w:i/>
          <w:iCs/>
          <w:sz w:val="24"/>
        </w:rPr>
        <w:t>Ai</w:t>
      </w:r>
      <w:r w:rsidRPr="001E0449">
        <w:rPr>
          <w:rFonts w:asciiTheme="minorHAnsi" w:eastAsia="Times New Roman" w:hAnsiTheme="minorHAnsi" w:cstheme="minorHAnsi"/>
          <w:sz w:val="24"/>
        </w:rPr>
        <w:t xml:space="preserve"> taught the opposite lesson: the destructive potential of one individual’s sin. </w:t>
      </w:r>
      <w:r w:rsidRPr="001E0449">
        <w:rPr>
          <w:rFonts w:asciiTheme="minorHAnsi" w:eastAsia="Times New Roman" w:hAnsiTheme="minorHAnsi" w:cstheme="minorHAnsi"/>
          <w:i/>
          <w:iCs/>
          <w:sz w:val="24"/>
        </w:rPr>
        <w:t>Achan’s</w:t>
      </w:r>
      <w:r w:rsidRPr="001E0449">
        <w:rPr>
          <w:rFonts w:asciiTheme="minorHAnsi" w:eastAsia="Times New Roman" w:hAnsiTheme="minorHAnsi" w:cstheme="minorHAnsi"/>
          <w:sz w:val="24"/>
        </w:rPr>
        <w:t xml:space="preserve"> transgression contaminated the whole, bringing defeat upon the nation. Here, the Torah demonstrates the principle of corporate responsibility—what one member does </w:t>
      </w:r>
      <w:proofErr w:type="gramStart"/>
      <w:r w:rsidRPr="001E0449">
        <w:rPr>
          <w:rFonts w:asciiTheme="minorHAnsi" w:eastAsia="Times New Roman" w:hAnsiTheme="minorHAnsi" w:cstheme="minorHAnsi"/>
          <w:sz w:val="24"/>
        </w:rPr>
        <w:t>affects</w:t>
      </w:r>
      <w:proofErr w:type="gramEnd"/>
      <w:r w:rsidRPr="001E0449">
        <w:rPr>
          <w:rFonts w:asciiTheme="minorHAnsi" w:eastAsia="Times New Roman" w:hAnsiTheme="minorHAnsi" w:cstheme="minorHAnsi"/>
          <w:sz w:val="24"/>
        </w:rPr>
        <w:t xml:space="preserve"> the destiny of the many.</w:t>
      </w:r>
    </w:p>
    <w:p w14:paraId="0505D7BE" w14:textId="77777777" w:rsidR="00EE11C9" w:rsidRPr="001E0449" w:rsidRDefault="00EE11C9" w:rsidP="00EE11C9">
      <w:pPr>
        <w:rPr>
          <w:rFonts w:asciiTheme="minorHAnsi" w:eastAsia="Times New Roman" w:hAnsiTheme="minorHAnsi" w:cstheme="minorHAnsi"/>
          <w:sz w:val="24"/>
        </w:rPr>
      </w:pPr>
    </w:p>
    <w:p w14:paraId="0B9353E4"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In the Torah </w:t>
      </w:r>
      <w:r w:rsidRPr="001E0449">
        <w:rPr>
          <w:rFonts w:asciiTheme="minorHAnsi" w:eastAsia="Times New Roman" w:hAnsiTheme="minorHAnsi" w:cstheme="minorHAnsi"/>
          <w:i/>
          <w:iCs/>
          <w:sz w:val="24"/>
        </w:rPr>
        <w:t>Seder</w:t>
      </w:r>
      <w:r w:rsidRPr="001E0449">
        <w:rPr>
          <w:rFonts w:asciiTheme="minorHAnsi" w:eastAsia="Times New Roman" w:hAnsiTheme="minorHAnsi" w:cstheme="minorHAnsi"/>
          <w:sz w:val="24"/>
        </w:rPr>
        <w:t xml:space="preserve"> of </w:t>
      </w:r>
      <w:proofErr w:type="spellStart"/>
      <w:r w:rsidRPr="001E0449">
        <w:rPr>
          <w:rFonts w:asciiTheme="minorHAnsi" w:eastAsia="Times New Roman" w:hAnsiTheme="minorHAnsi" w:cstheme="minorHAnsi"/>
          <w:i/>
          <w:iCs/>
          <w:sz w:val="24"/>
        </w:rPr>
        <w:t>Pin’chas</w:t>
      </w:r>
      <w:proofErr w:type="spellEnd"/>
      <w:r w:rsidRPr="001E0449">
        <w:rPr>
          <w:rFonts w:asciiTheme="minorHAnsi" w:eastAsia="Times New Roman" w:hAnsiTheme="minorHAnsi" w:cstheme="minorHAnsi"/>
          <w:i/>
          <w:iCs/>
          <w:sz w:val="24"/>
        </w:rPr>
        <w:t>,</w:t>
      </w:r>
      <w:r w:rsidRPr="001E0449">
        <w:rPr>
          <w:rFonts w:asciiTheme="minorHAnsi" w:eastAsia="Times New Roman" w:hAnsiTheme="minorHAnsi" w:cstheme="minorHAnsi"/>
          <w:sz w:val="24"/>
        </w:rPr>
        <w:t xml:space="preserve"> we saw how one man’s brazen act of sin opened the door for a plague upon the </w:t>
      </w:r>
      <w:proofErr w:type="spellStart"/>
      <w:r w:rsidRPr="001E0449">
        <w:rPr>
          <w:rFonts w:asciiTheme="minorHAnsi" w:eastAsia="Times New Roman" w:hAnsiTheme="minorHAnsi" w:cstheme="minorHAnsi"/>
          <w:i/>
          <w:iCs/>
          <w:sz w:val="24"/>
        </w:rPr>
        <w:t>B’ne</w:t>
      </w:r>
      <w:proofErr w:type="spellEnd"/>
      <w:r w:rsidRPr="001E0449">
        <w:rPr>
          <w:rFonts w:asciiTheme="minorHAnsi" w:eastAsia="Times New Roman" w:hAnsiTheme="minorHAnsi" w:cstheme="minorHAnsi"/>
          <w:i/>
          <w:iCs/>
          <w:sz w:val="24"/>
        </w:rPr>
        <w:t xml:space="preserve"> Yisrael</w:t>
      </w:r>
      <w:r w:rsidRPr="001E0449">
        <w:rPr>
          <w:rFonts w:asciiTheme="minorHAnsi" w:eastAsia="Times New Roman" w:hAnsiTheme="minorHAnsi" w:cstheme="minorHAnsi"/>
          <w:sz w:val="24"/>
        </w:rPr>
        <w:t xml:space="preserve">. The intervention of </w:t>
      </w:r>
      <w:proofErr w:type="spellStart"/>
      <w:r w:rsidRPr="001E0449">
        <w:rPr>
          <w:rFonts w:asciiTheme="minorHAnsi" w:eastAsia="Times New Roman" w:hAnsiTheme="minorHAnsi" w:cstheme="minorHAnsi"/>
          <w:i/>
          <w:iCs/>
          <w:sz w:val="24"/>
        </w:rPr>
        <w:t>Pin’chas</w:t>
      </w:r>
      <w:proofErr w:type="spellEnd"/>
      <w:r w:rsidRPr="001E0449">
        <w:rPr>
          <w:rFonts w:asciiTheme="minorHAnsi" w:eastAsia="Times New Roman" w:hAnsiTheme="minorHAnsi" w:cstheme="minorHAnsi"/>
          <w:sz w:val="24"/>
        </w:rPr>
        <w:t xml:space="preserve"> halted the destruction, but the message remained clear: the deeds of one affect the standing of all. Later, </w:t>
      </w:r>
      <w:r w:rsidRPr="001E0449">
        <w:rPr>
          <w:rFonts w:asciiTheme="minorHAnsi" w:eastAsia="Times New Roman" w:hAnsiTheme="minorHAnsi" w:cstheme="minorHAnsi"/>
          <w:i/>
          <w:iCs/>
          <w:sz w:val="24"/>
        </w:rPr>
        <w:t>Ezra</w:t>
      </w:r>
      <w:r w:rsidRPr="001E0449">
        <w:rPr>
          <w:rFonts w:asciiTheme="minorHAnsi" w:eastAsia="Times New Roman" w:hAnsiTheme="minorHAnsi" w:cstheme="minorHAnsi"/>
          <w:sz w:val="24"/>
        </w:rPr>
        <w:t xml:space="preserve"> confronts a similar dilemma when he forces the </w:t>
      </w:r>
      <w:proofErr w:type="spellStart"/>
      <w:r w:rsidRPr="001E0449">
        <w:rPr>
          <w:rFonts w:asciiTheme="minorHAnsi" w:eastAsia="Times New Roman" w:hAnsiTheme="minorHAnsi" w:cstheme="minorHAnsi"/>
          <w:i/>
          <w:iCs/>
          <w:sz w:val="24"/>
        </w:rPr>
        <w:t>B’ne</w:t>
      </w:r>
      <w:proofErr w:type="spellEnd"/>
      <w:r w:rsidRPr="001E0449">
        <w:rPr>
          <w:rFonts w:asciiTheme="minorHAnsi" w:eastAsia="Times New Roman" w:hAnsiTheme="minorHAnsi" w:cstheme="minorHAnsi"/>
          <w:i/>
          <w:iCs/>
          <w:sz w:val="24"/>
        </w:rPr>
        <w:t xml:space="preserve"> Yisrael</w:t>
      </w:r>
      <w:r w:rsidRPr="001E0449">
        <w:rPr>
          <w:rFonts w:asciiTheme="minorHAnsi" w:eastAsia="Times New Roman" w:hAnsiTheme="minorHAnsi" w:cstheme="minorHAnsi"/>
          <w:sz w:val="24"/>
        </w:rPr>
        <w:t xml:space="preserve"> to divorce their foreign wives. The number of offenders was small, yet their actions endangered the sanctity of the whole nation. Thus, Torah and Prophets together teach us the dual principle: the collective has strength only when individuals maintain holiness, and individuals carry responsibility for the health of the whole.</w:t>
      </w:r>
    </w:p>
    <w:p w14:paraId="4174B995" w14:textId="77777777" w:rsidR="00EE11C9" w:rsidRPr="001E0449" w:rsidRDefault="00EE11C9" w:rsidP="00EE11C9">
      <w:pPr>
        <w:rPr>
          <w:rFonts w:asciiTheme="minorHAnsi" w:eastAsia="Times New Roman" w:hAnsiTheme="minorHAnsi" w:cstheme="minorHAnsi"/>
          <w:sz w:val="24"/>
        </w:rPr>
      </w:pPr>
    </w:p>
    <w:p w14:paraId="2E0617D0" w14:textId="64F189AC"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Our </w:t>
      </w:r>
      <w:r w:rsidRPr="001E0449">
        <w:rPr>
          <w:rFonts w:asciiTheme="minorHAnsi" w:eastAsia="Times New Roman" w:hAnsiTheme="minorHAnsi" w:cstheme="minorHAnsi"/>
          <w:i/>
          <w:iCs/>
          <w:sz w:val="24"/>
        </w:rPr>
        <w:t>pericope</w:t>
      </w:r>
      <w:r w:rsidRPr="001E0449">
        <w:rPr>
          <w:rFonts w:asciiTheme="minorHAnsi" w:eastAsia="Times New Roman" w:hAnsiTheme="minorHAnsi" w:cstheme="minorHAnsi"/>
          <w:sz w:val="24"/>
        </w:rPr>
        <w:t xml:space="preserve"> of the widow’s offering reveals the positive side of this principle. Just as one man’s sin can imperil the congregation, one woman’s faith can sustain it. Her act of devotion offsets the corruption of the </w:t>
      </w:r>
      <w:r w:rsidRPr="001E0449">
        <w:rPr>
          <w:rFonts w:asciiTheme="minorHAnsi" w:eastAsia="Times New Roman" w:hAnsiTheme="minorHAnsi" w:cstheme="minorHAnsi"/>
          <w:i/>
          <w:iCs/>
          <w:sz w:val="24"/>
        </w:rPr>
        <w:t>Soferim</w:t>
      </w:r>
      <w:r w:rsidRPr="001E0449">
        <w:rPr>
          <w:rFonts w:asciiTheme="minorHAnsi" w:eastAsia="Times New Roman" w:hAnsiTheme="minorHAnsi" w:cstheme="minorHAnsi"/>
          <w:sz w:val="24"/>
        </w:rPr>
        <w:t xml:space="preserve"> and the extortions of the </w:t>
      </w:r>
      <w:proofErr w:type="spellStart"/>
      <w:r w:rsidRPr="001E0449">
        <w:rPr>
          <w:rFonts w:asciiTheme="minorHAnsi" w:eastAsia="Times New Roman" w:hAnsiTheme="minorHAnsi" w:cstheme="minorHAnsi"/>
          <w:i/>
          <w:iCs/>
          <w:sz w:val="24"/>
        </w:rPr>
        <w:t>Tz’dukim</w:t>
      </w:r>
      <w:proofErr w:type="spellEnd"/>
      <w:r w:rsidRPr="001E0449">
        <w:rPr>
          <w:rFonts w:asciiTheme="minorHAnsi" w:eastAsia="Times New Roman" w:hAnsiTheme="minorHAnsi" w:cstheme="minorHAnsi"/>
          <w:sz w:val="24"/>
        </w:rPr>
        <w:t xml:space="preserve">. Her two cents become an act of </w:t>
      </w:r>
      <w:proofErr w:type="spellStart"/>
      <w:r w:rsidRPr="001E0449">
        <w:rPr>
          <w:rFonts w:asciiTheme="minorHAnsi" w:eastAsia="Times New Roman" w:hAnsiTheme="minorHAnsi" w:cstheme="minorHAnsi"/>
          <w:i/>
          <w:iCs/>
          <w:sz w:val="24"/>
        </w:rPr>
        <w:t>tikun</w:t>
      </w:r>
      <w:proofErr w:type="spellEnd"/>
      <w:r w:rsidRPr="001E0449">
        <w:rPr>
          <w:rFonts w:asciiTheme="minorHAnsi" w:eastAsia="Times New Roman" w:hAnsiTheme="minorHAnsi" w:cstheme="minorHAnsi"/>
          <w:sz w:val="24"/>
        </w:rPr>
        <w:t xml:space="preserve"> on behalf of all Israel. When the righteous and generous cease to exist and cease to effect </w:t>
      </w:r>
      <w:proofErr w:type="spellStart"/>
      <w:r w:rsidRPr="001E0449">
        <w:rPr>
          <w:rFonts w:asciiTheme="minorHAnsi" w:eastAsia="Times New Roman" w:hAnsiTheme="minorHAnsi" w:cstheme="minorHAnsi"/>
          <w:i/>
          <w:iCs/>
          <w:sz w:val="24"/>
        </w:rPr>
        <w:t>tikun</w:t>
      </w:r>
      <w:proofErr w:type="spellEnd"/>
      <w:r w:rsidRPr="001E0449">
        <w:rPr>
          <w:rFonts w:asciiTheme="minorHAnsi" w:eastAsia="Times New Roman" w:hAnsiTheme="minorHAnsi" w:cstheme="minorHAnsi"/>
          <w:sz w:val="24"/>
        </w:rPr>
        <w:t xml:space="preserve"> for the world, disaster follows swiftly. But even one act of faithfulness preserves the balance, delays judgment, and restores light to the community.</w:t>
      </w:r>
    </w:p>
    <w:p w14:paraId="01EC8D53" w14:textId="77777777" w:rsidR="00EE11C9" w:rsidRPr="001E0449" w:rsidRDefault="00EE11C9" w:rsidP="00EE11C9">
      <w:pPr>
        <w:rPr>
          <w:rFonts w:asciiTheme="minorHAnsi" w:eastAsia="Times New Roman" w:hAnsiTheme="minorHAnsi" w:cstheme="minorHAnsi"/>
          <w:sz w:val="24"/>
        </w:rPr>
      </w:pPr>
    </w:p>
    <w:p w14:paraId="3ACC5311"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The lesson is profound: collective destiny is shaped not only by kings, priests, or leaders, but by those who are unseen, uncounted, and poor in the eyes of the world. The Temple may glitter with the gold of the wealthy, but the hidden devotion of a widow sustains it. Her coins resound in the heavens even if they are silent on earth.</w:t>
      </w:r>
    </w:p>
    <w:p w14:paraId="63BDB1C7" w14:textId="77777777" w:rsidR="00EE11C9" w:rsidRPr="001E0449" w:rsidRDefault="00EE11C9" w:rsidP="00EE11C9">
      <w:pPr>
        <w:rPr>
          <w:rFonts w:asciiTheme="minorHAnsi" w:eastAsia="Times New Roman" w:hAnsiTheme="minorHAnsi" w:cstheme="minorHAnsi"/>
          <w:sz w:val="24"/>
        </w:rPr>
      </w:pPr>
    </w:p>
    <w:p w14:paraId="4B9B781C" w14:textId="77777777" w:rsidR="00EE11C9" w:rsidRPr="001E044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THE NORM AND THE EXCEPTION</w:t>
      </w:r>
    </w:p>
    <w:p w14:paraId="3E746873" w14:textId="77777777" w:rsidR="00EE11C9" w:rsidRDefault="00EE11C9" w:rsidP="00EE11C9">
      <w:pPr>
        <w:rPr>
          <w:rFonts w:asciiTheme="minorHAnsi" w:eastAsia="Times New Roman" w:hAnsiTheme="minorHAnsi" w:cstheme="minorHAnsi"/>
          <w:sz w:val="24"/>
        </w:rPr>
      </w:pPr>
    </w:p>
    <w:p w14:paraId="265BA835" w14:textId="7F5A18C0"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Thus, we have the model for Jewish life found in a woman who gave even in her poverty. In the present case, there was a need for her to give as she did. It should be clear that giving up “everything” is not the norm. The Torah does not command every Jew to surrender all possessions continually. What the widow did was radical, singular, and unique. Why she gave this way is beyond the scope of the text, but we may suggest that </w:t>
      </w:r>
      <w:r w:rsidRPr="001E0449">
        <w:rPr>
          <w:rFonts w:asciiTheme="minorHAnsi" w:eastAsia="Times New Roman" w:hAnsiTheme="minorHAnsi" w:cstheme="minorHAnsi"/>
          <w:i/>
          <w:iCs/>
          <w:sz w:val="24"/>
        </w:rPr>
        <w:t>Yeshua</w:t>
      </w:r>
      <w:r w:rsidRPr="001E0449">
        <w:rPr>
          <w:rFonts w:asciiTheme="minorHAnsi" w:eastAsia="Times New Roman" w:hAnsiTheme="minorHAnsi" w:cstheme="minorHAnsi"/>
          <w:sz w:val="24"/>
        </w:rPr>
        <w:t xml:space="preserve"> employs this act as hyperbole to teach the intensity of devotion expected in Israel.</w:t>
      </w:r>
    </w:p>
    <w:p w14:paraId="7C63DED4" w14:textId="77777777" w:rsidR="00EE11C9" w:rsidRPr="001E0449" w:rsidRDefault="00EE11C9" w:rsidP="00EE11C9">
      <w:pPr>
        <w:rPr>
          <w:rFonts w:asciiTheme="minorHAnsi" w:eastAsia="Times New Roman" w:hAnsiTheme="minorHAnsi" w:cstheme="minorHAnsi"/>
          <w:sz w:val="24"/>
        </w:rPr>
      </w:pPr>
    </w:p>
    <w:p w14:paraId="2550D185"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The point is not to romanticize poverty, nor to set aside halakhic obligations of caring for one’s household. The fact is to demonstrate that the measure of devotion lies in the heart. The widow loved G-d so intensely that she gave all she had. This act became a parable for the generations: a reminder that love of G-d and love of </w:t>
      </w:r>
      <w:r w:rsidRPr="001E0449">
        <w:rPr>
          <w:rFonts w:asciiTheme="minorHAnsi" w:eastAsia="Times New Roman" w:hAnsiTheme="minorHAnsi" w:cstheme="minorHAnsi"/>
          <w:i/>
          <w:iCs/>
          <w:sz w:val="24"/>
        </w:rPr>
        <w:t>Klal Yisrael</w:t>
      </w:r>
      <w:r w:rsidRPr="001E0449">
        <w:rPr>
          <w:rFonts w:asciiTheme="minorHAnsi" w:eastAsia="Times New Roman" w:hAnsiTheme="minorHAnsi" w:cstheme="minorHAnsi"/>
          <w:sz w:val="24"/>
        </w:rPr>
        <w:t xml:space="preserve"> is measured not in quantity but in quality, not in appearance but in surrender.</w:t>
      </w:r>
    </w:p>
    <w:p w14:paraId="264ADC13" w14:textId="77777777" w:rsidR="00EE11C9" w:rsidRPr="001E0449" w:rsidRDefault="00EE11C9" w:rsidP="00EE11C9">
      <w:pPr>
        <w:rPr>
          <w:rFonts w:asciiTheme="minorHAnsi" w:eastAsia="Times New Roman" w:hAnsiTheme="minorHAnsi" w:cstheme="minorHAnsi"/>
          <w:sz w:val="24"/>
        </w:rPr>
      </w:pPr>
    </w:p>
    <w:p w14:paraId="2882B41C" w14:textId="77777777"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lastRenderedPageBreak/>
        <w:t xml:space="preserve">We must also note the timing. The offering occurs in the shadow of corruption, with the </w:t>
      </w:r>
      <w:r w:rsidRPr="001E0449">
        <w:rPr>
          <w:rFonts w:asciiTheme="minorHAnsi" w:eastAsia="Times New Roman" w:hAnsiTheme="minorHAnsi" w:cstheme="minorHAnsi"/>
          <w:i/>
          <w:iCs/>
          <w:sz w:val="24"/>
        </w:rPr>
        <w:t>Soferim</w:t>
      </w:r>
      <w:r w:rsidRPr="001E0449">
        <w:rPr>
          <w:rFonts w:asciiTheme="minorHAnsi" w:eastAsia="Times New Roman" w:hAnsiTheme="minorHAnsi" w:cstheme="minorHAnsi"/>
          <w:sz w:val="24"/>
        </w:rPr>
        <w:t xml:space="preserve"> devouring widows’ houses, and the </w:t>
      </w:r>
      <w:proofErr w:type="spellStart"/>
      <w:r w:rsidRPr="001E0449">
        <w:rPr>
          <w:rFonts w:asciiTheme="minorHAnsi" w:eastAsia="Times New Roman" w:hAnsiTheme="minorHAnsi" w:cstheme="minorHAnsi"/>
          <w:i/>
          <w:iCs/>
          <w:sz w:val="24"/>
        </w:rPr>
        <w:t>Tz’dukim</w:t>
      </w:r>
      <w:proofErr w:type="spellEnd"/>
      <w:r w:rsidRPr="001E0449">
        <w:rPr>
          <w:rFonts w:asciiTheme="minorHAnsi" w:eastAsia="Times New Roman" w:hAnsiTheme="minorHAnsi" w:cstheme="minorHAnsi"/>
          <w:sz w:val="24"/>
        </w:rPr>
        <w:t xml:space="preserve"> entangled with political power. The widow’s act is not naïve but courageous. She knows the system is corrupt, yet she refuses to withhold her devotion to G-d. She places her trust not in the human administrators but in G-d Himself, who sees the heart. Her gift becomes a protest against corruption, a refusal to let wickedness rob her of faith. In this way, her act is both deeply personal and profoundly prophetic.</w:t>
      </w:r>
    </w:p>
    <w:p w14:paraId="3D5092A3" w14:textId="77777777" w:rsidR="00EE11C9" w:rsidRPr="001E0449" w:rsidRDefault="00EE11C9" w:rsidP="00EE11C9">
      <w:pPr>
        <w:rPr>
          <w:rFonts w:asciiTheme="minorHAnsi" w:eastAsia="Times New Roman" w:hAnsiTheme="minorHAnsi" w:cstheme="minorHAnsi"/>
          <w:sz w:val="24"/>
        </w:rPr>
      </w:pPr>
    </w:p>
    <w:p w14:paraId="39445304" w14:textId="77777777" w:rsidR="00EE11C9" w:rsidRPr="001E044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DYNAMIC CONNECTION</w:t>
      </w:r>
    </w:p>
    <w:p w14:paraId="0BE31246" w14:textId="77777777" w:rsidR="00EE11C9" w:rsidRDefault="00EE11C9" w:rsidP="00EE11C9">
      <w:pPr>
        <w:rPr>
          <w:rFonts w:asciiTheme="minorHAnsi" w:eastAsia="Times New Roman" w:hAnsiTheme="minorHAnsi" w:cstheme="minorHAnsi"/>
          <w:sz w:val="24"/>
        </w:rPr>
      </w:pPr>
    </w:p>
    <w:p w14:paraId="0D3186D0" w14:textId="571641B1"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The contrast between static and dynamic connections needs further exploration. The wealthy maintain a static union with G-d by giving only from their surplus. Their relationship is transactional, safe, and limited. The widow’s relationship is dynamic, risky, and total. She steps into partnership with G-d in the ongoing work of creation and repair. She does not maintain the system but transforms it. Consequently, this is why her offering reverberates through time: it is not a transaction but an act of covenantal alignment.</w:t>
      </w:r>
    </w:p>
    <w:p w14:paraId="4B5D874E" w14:textId="77777777" w:rsidR="00EE11C9" w:rsidRPr="001E0449" w:rsidRDefault="00EE11C9" w:rsidP="00EE11C9">
      <w:pPr>
        <w:rPr>
          <w:rFonts w:asciiTheme="minorHAnsi" w:eastAsia="Times New Roman" w:hAnsiTheme="minorHAnsi" w:cstheme="minorHAnsi"/>
          <w:sz w:val="24"/>
        </w:rPr>
      </w:pPr>
    </w:p>
    <w:p w14:paraId="400DA28B" w14:textId="0B3AAC52" w:rsidR="00EE11C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 xml:space="preserve">In </w:t>
      </w:r>
      <w:r w:rsidRPr="001E0449">
        <w:rPr>
          <w:rFonts w:asciiTheme="minorHAnsi" w:eastAsia="Times New Roman" w:hAnsiTheme="minorHAnsi" w:cstheme="minorHAnsi"/>
          <w:i/>
          <w:iCs/>
          <w:sz w:val="24"/>
        </w:rPr>
        <w:t>Yeshayahu,</w:t>
      </w:r>
      <w:r w:rsidRPr="001E0449">
        <w:rPr>
          <w:rFonts w:asciiTheme="minorHAnsi" w:eastAsia="Times New Roman" w:hAnsiTheme="minorHAnsi" w:cstheme="minorHAnsi"/>
          <w:sz w:val="24"/>
        </w:rPr>
        <w:t xml:space="preserve"> we hear of a remnant returning from exile. The power of G</w:t>
      </w:r>
      <w:r w:rsidRPr="001E0449">
        <w:rPr>
          <w:rFonts w:asciiTheme="minorHAnsi" w:eastAsia="Times New Roman" w:hAnsiTheme="minorHAnsi" w:cstheme="minorHAnsi"/>
          <w:sz w:val="24"/>
        </w:rPr>
        <w:noBreakHyphen/>
        <w:t>d’s mercy secures their survival. They return singing songs of thanksgiving; their smallness transformed into greatness. The widow is a living embodiment of this remnant theology. She is one, yet she stands for many. She is poor, yet she carries wealth beyond measure. Her act of devotion is a miniature exodus, a personal crossing of the Red Sea, a dynamic passage from survival into covenantal life.</w:t>
      </w:r>
    </w:p>
    <w:p w14:paraId="0C2BB326" w14:textId="77777777" w:rsidR="00EE11C9" w:rsidRPr="001E0449" w:rsidRDefault="00EE11C9" w:rsidP="00EE11C9">
      <w:pPr>
        <w:rPr>
          <w:rFonts w:asciiTheme="minorHAnsi" w:eastAsia="Times New Roman" w:hAnsiTheme="minorHAnsi" w:cstheme="minorHAnsi"/>
          <w:sz w:val="24"/>
        </w:rPr>
      </w:pPr>
    </w:p>
    <w:p w14:paraId="66218530" w14:textId="77777777" w:rsidR="00EE11C9" w:rsidRPr="001E0449" w:rsidRDefault="00EE11C9" w:rsidP="00EE11C9">
      <w:pPr>
        <w:rPr>
          <w:rFonts w:asciiTheme="minorHAnsi" w:eastAsia="Times New Roman" w:hAnsiTheme="minorHAnsi" w:cstheme="minorHAnsi"/>
          <w:sz w:val="24"/>
        </w:rPr>
      </w:pPr>
      <w:r w:rsidRPr="001E0449">
        <w:rPr>
          <w:rFonts w:asciiTheme="minorHAnsi" w:eastAsia="Times New Roman" w:hAnsiTheme="minorHAnsi" w:cstheme="minorHAnsi"/>
          <w:sz w:val="24"/>
        </w:rPr>
        <w:t>Summary</w:t>
      </w:r>
    </w:p>
    <w:p w14:paraId="2EFF6259" w14:textId="77777777" w:rsidR="00EE11C9" w:rsidRPr="001E0449" w:rsidRDefault="00EE11C9" w:rsidP="00EE11C9">
      <w:pPr>
        <w:rPr>
          <w:rFonts w:asciiTheme="minorHAnsi" w:hAnsiTheme="minorHAnsi" w:cstheme="minorHAnsi"/>
        </w:rPr>
      </w:pPr>
      <w:r w:rsidRPr="001E0449">
        <w:rPr>
          <w:rFonts w:asciiTheme="minorHAnsi" w:eastAsia="Times New Roman" w:hAnsiTheme="minorHAnsi" w:cstheme="minorHAnsi"/>
          <w:sz w:val="24"/>
        </w:rPr>
        <w:t>This passage calls us to recognize the power of the hidden righteousness within Israel. The fate of the nation is not secured by abundance but by devotion, not by wealth but by love. The poor widow, giving her all, sustains the balance of the world. Her two cents outweigh the treasures of the rich because they embody surrender, covenant, and faith. She teaches us that the Governance of G-d is built not upon external grandeur but upon the quiet faithfulness of those who give with their whole heart.</w:t>
      </w:r>
    </w:p>
    <w:p w14:paraId="3F649478" w14:textId="77777777" w:rsidR="007C3947" w:rsidRPr="00D90075" w:rsidRDefault="007C3947" w:rsidP="00AF7B5B">
      <w:pPr>
        <w:pBdr>
          <w:bottom w:val="double" w:sz="4" w:space="1" w:color="auto"/>
        </w:pBdr>
      </w:pPr>
    </w:p>
    <w:p w14:paraId="457E785D" w14:textId="77777777" w:rsidR="00AF7B5B" w:rsidRPr="00D90075" w:rsidRDefault="00AF7B5B" w:rsidP="00AF7B5B">
      <w:pPr>
        <w:mirrorIndents/>
        <w:rPr>
          <w:rFonts w:eastAsia="Book Antiqua" w:cs="Calibri"/>
          <w:b/>
          <w:bCs/>
          <w:lang w:val="es-ES"/>
        </w:rPr>
      </w:pPr>
    </w:p>
    <w:p w14:paraId="1FDC5F9A" w14:textId="77777777" w:rsidR="00AF7B5B" w:rsidRPr="00D90075" w:rsidRDefault="00AF7B5B" w:rsidP="00F51C2F">
      <w:pPr>
        <w:pStyle w:val="Heading1"/>
        <w:rPr>
          <w:lang w:bidi="he-IL"/>
        </w:rPr>
      </w:pPr>
      <w:bookmarkStart w:id="29" w:name="_Hlk191644857"/>
      <w:r w:rsidRPr="00D90075">
        <w:rPr>
          <w:lang w:bidi="he-IL"/>
        </w:rPr>
        <w:t>Some Questions to Ponder:</w:t>
      </w:r>
    </w:p>
    <w:p w14:paraId="644C6C49" w14:textId="77777777" w:rsidR="00AF7B5B" w:rsidRPr="00D90075" w:rsidRDefault="00AF7B5B" w:rsidP="00CE2F2C">
      <w:pPr>
        <w:keepNext/>
        <w:keepLines/>
        <w:jc w:val="center"/>
        <w:rPr>
          <w:rFonts w:eastAsia="Calibri" w:cs="Calibri"/>
          <w:sz w:val="16"/>
          <w:szCs w:val="16"/>
          <w:lang w:bidi="he-IL"/>
        </w:rPr>
      </w:pPr>
      <w:r w:rsidRPr="00D90075">
        <w:rPr>
          <w:rFonts w:eastAsia="Calibri" w:cs="Arial"/>
          <w:lang w:bidi="he-IL"/>
        </w:rPr>
        <w:t xml:space="preserve"> </w:t>
      </w:r>
    </w:p>
    <w:p w14:paraId="62E32873" w14:textId="77777777" w:rsidR="00AF7B5B" w:rsidRPr="00D90075" w:rsidRDefault="00AF7B5B" w:rsidP="00CE2F2C">
      <w:pPr>
        <w:numPr>
          <w:ilvl w:val="0"/>
          <w:numId w:val="1"/>
        </w:numPr>
        <w:contextualSpacing/>
        <w:rPr>
          <w:rFonts w:eastAsia="Calibri" w:cs="Arial"/>
          <w:lang w:bidi="he-IL"/>
        </w:rPr>
      </w:pPr>
      <w:r w:rsidRPr="00D90075">
        <w:rPr>
          <w:rFonts w:eastAsia="Calibri" w:cs="Arial"/>
          <w:lang w:bidi="he-IL"/>
        </w:rPr>
        <w:t>From all the readings for this week, which particular verse or passage caught your attention and fired your heart and imagination?</w:t>
      </w:r>
    </w:p>
    <w:p w14:paraId="3F93AE40" w14:textId="77777777" w:rsidR="00AF7B5B" w:rsidRPr="00D90075" w:rsidRDefault="00AF7B5B" w:rsidP="00CE2F2C">
      <w:pPr>
        <w:numPr>
          <w:ilvl w:val="0"/>
          <w:numId w:val="1"/>
        </w:numPr>
        <w:contextualSpacing/>
        <w:rPr>
          <w:rFonts w:eastAsia="Calibri" w:cs="Arial"/>
          <w:lang w:bidi="he-IL"/>
        </w:rPr>
      </w:pPr>
      <w:bookmarkStart w:id="30" w:name="_Hlk191644765"/>
      <w:r w:rsidRPr="00D90075">
        <w:rPr>
          <w:rFonts w:eastAsia="Calibri" w:cs="Arial"/>
          <w:lang w:bidi="he-IL"/>
        </w:rPr>
        <w:t>In your opinion, and taking into consideration all of the above readings for this Sabbath, what is the prophetic message (the idea that encapsulates all the Scripture passages read) for this week.</w:t>
      </w:r>
    </w:p>
    <w:p w14:paraId="1F90AB5D" w14:textId="77777777" w:rsidR="00AF7B5B" w:rsidRDefault="00AF7B5B" w:rsidP="00CE2F2C">
      <w:pPr>
        <w:rPr>
          <w:lang w:bidi="he-IL"/>
        </w:rPr>
      </w:pPr>
      <w:bookmarkStart w:id="31" w:name="_Hlk197606295"/>
      <w:bookmarkEnd w:id="29"/>
      <w:bookmarkEnd w:id="30"/>
    </w:p>
    <w:p w14:paraId="2392F56B" w14:textId="77777777" w:rsidR="00CE2F2C" w:rsidRDefault="00CE2F2C" w:rsidP="00CE2F2C">
      <w:pPr>
        <w:pBdr>
          <w:bottom w:val="double" w:sz="4" w:space="1" w:color="auto"/>
        </w:pBdr>
        <w:rPr>
          <w:lang w:bidi="he-IL"/>
        </w:rPr>
      </w:pPr>
    </w:p>
    <w:p w14:paraId="72D238B0" w14:textId="77777777" w:rsidR="00CE2F2C" w:rsidRPr="00D90075" w:rsidRDefault="00CE2F2C" w:rsidP="00CE2F2C">
      <w:pPr>
        <w:rPr>
          <w:lang w:bidi="he-IL"/>
        </w:rPr>
      </w:pPr>
    </w:p>
    <w:p w14:paraId="0C0AC7A9" w14:textId="77777777" w:rsidR="00AF7B5B" w:rsidRPr="00D90075" w:rsidRDefault="00AF7B5B" w:rsidP="00CE2F2C">
      <w:pPr>
        <w:jc w:val="center"/>
        <w:rPr>
          <w:rFonts w:eastAsia="Calibri" w:cs="Arial"/>
          <w:sz w:val="16"/>
          <w:szCs w:val="16"/>
          <w:lang w:bidi="he-IL"/>
        </w:rPr>
      </w:pPr>
    </w:p>
    <w:bookmarkEnd w:id="31"/>
    <w:p w14:paraId="2B8FC024" w14:textId="77777777" w:rsidR="00CE2F2C" w:rsidRDefault="00CE2F2C" w:rsidP="00CE2F2C">
      <w:pPr>
        <w:pStyle w:val="Heading1"/>
        <w:rPr>
          <w:rFonts w:eastAsia="Times New Roman"/>
          <w:lang w:bidi="he-IL"/>
        </w:rPr>
      </w:pPr>
      <w:r>
        <w:rPr>
          <w:rFonts w:eastAsia="Times New Roman"/>
          <w:lang w:bidi="he-IL"/>
        </w:rPr>
        <w:br w:type="page"/>
      </w:r>
    </w:p>
    <w:p w14:paraId="350976BC" w14:textId="43BC582E" w:rsidR="00AF7B5B" w:rsidRPr="00D90075" w:rsidRDefault="00AF7B5B" w:rsidP="00AF7B5B">
      <w:pPr>
        <w:pStyle w:val="Heading1"/>
        <w:rPr>
          <w:rFonts w:eastAsia="Times New Roman"/>
          <w:lang w:bidi="he-IL"/>
        </w:rPr>
      </w:pPr>
      <w:r w:rsidRPr="00D90075">
        <w:rPr>
          <w:rFonts w:eastAsia="Times New Roman"/>
          <w:lang w:bidi="he-IL"/>
        </w:rPr>
        <w:lastRenderedPageBreak/>
        <w:t>Blessing After Torah Study</w:t>
      </w:r>
    </w:p>
    <w:p w14:paraId="471CCD95" w14:textId="77777777" w:rsidR="00AF7B5B" w:rsidRPr="00D90075" w:rsidRDefault="00AF7B5B" w:rsidP="00AF7B5B">
      <w:pPr>
        <w:jc w:val="center"/>
        <w:rPr>
          <w:rFonts w:eastAsia="Calibri" w:cs="Arial"/>
          <w:sz w:val="16"/>
          <w:szCs w:val="16"/>
        </w:rPr>
      </w:pPr>
    </w:p>
    <w:p w14:paraId="3707AB51" w14:textId="77777777" w:rsidR="00AF7B5B" w:rsidRPr="00D90075" w:rsidRDefault="00AF7B5B" w:rsidP="00AF7B5B">
      <w:pPr>
        <w:jc w:val="center"/>
        <w:rPr>
          <w:rFonts w:eastAsia="Calibri" w:cs="Arial"/>
          <w:b/>
          <w:bCs/>
        </w:rPr>
      </w:pPr>
      <w:r w:rsidRPr="00D90075">
        <w:rPr>
          <w:rFonts w:eastAsia="Calibri" w:cs="Arial"/>
          <w:b/>
          <w:bCs/>
        </w:rPr>
        <w:t>Barúch Atáh Adonai, Elohénu Meléch HaOlám,</w:t>
      </w:r>
    </w:p>
    <w:p w14:paraId="3C440244" w14:textId="77777777" w:rsidR="00AF7B5B" w:rsidRPr="00D90075" w:rsidRDefault="00AF7B5B" w:rsidP="00AF7B5B">
      <w:pPr>
        <w:jc w:val="center"/>
        <w:rPr>
          <w:rFonts w:eastAsia="Calibri" w:cs="Arial"/>
          <w:b/>
          <w:bCs/>
        </w:rPr>
      </w:pPr>
      <w:r w:rsidRPr="00D90075">
        <w:rPr>
          <w:rFonts w:eastAsia="Calibri" w:cs="Arial"/>
          <w:b/>
          <w:bCs/>
        </w:rPr>
        <w:t>Ashér Natán Lánu Torát Emét, V'Chayéi Olám Natá B'Tochénu.</w:t>
      </w:r>
    </w:p>
    <w:p w14:paraId="1817BB41" w14:textId="77777777" w:rsidR="00AF7B5B" w:rsidRPr="00D90075" w:rsidRDefault="00AF7B5B" w:rsidP="00AF7B5B">
      <w:pPr>
        <w:jc w:val="center"/>
        <w:rPr>
          <w:rFonts w:eastAsia="Calibri" w:cs="Arial"/>
          <w:b/>
          <w:bCs/>
        </w:rPr>
      </w:pPr>
      <w:r w:rsidRPr="00D90075">
        <w:rPr>
          <w:rFonts w:eastAsia="Calibri" w:cs="Arial"/>
          <w:b/>
          <w:bCs/>
        </w:rPr>
        <w:t>Barúch Atáh Adonái, Notén HaToráh. Amen!</w:t>
      </w:r>
    </w:p>
    <w:p w14:paraId="61776A34" w14:textId="77777777" w:rsidR="00AF7B5B" w:rsidRPr="00D90075" w:rsidRDefault="00AF7B5B" w:rsidP="00AF7B5B">
      <w:pPr>
        <w:jc w:val="center"/>
        <w:rPr>
          <w:rFonts w:eastAsia="Calibri" w:cs="Arial"/>
          <w:b/>
          <w:bCs/>
          <w:sz w:val="16"/>
          <w:szCs w:val="16"/>
        </w:rPr>
      </w:pPr>
    </w:p>
    <w:p w14:paraId="3D323292" w14:textId="77777777" w:rsidR="00AF7B5B" w:rsidRPr="00D90075" w:rsidRDefault="00AF7B5B" w:rsidP="00AF7B5B">
      <w:pPr>
        <w:jc w:val="center"/>
        <w:rPr>
          <w:rFonts w:eastAsia="Calibri" w:cs="Arial"/>
          <w:b/>
          <w:bCs/>
        </w:rPr>
      </w:pPr>
      <w:r w:rsidRPr="00D90075">
        <w:rPr>
          <w:rFonts w:eastAsia="Calibri" w:cs="Arial"/>
          <w:b/>
          <w:bCs/>
        </w:rPr>
        <w:t>Blessed is Ha-Shem our GOD, King of the universe,</w:t>
      </w:r>
    </w:p>
    <w:p w14:paraId="49CAD12C" w14:textId="77777777" w:rsidR="00AF7B5B" w:rsidRPr="00D90075" w:rsidRDefault="00AF7B5B" w:rsidP="00AF7B5B">
      <w:pPr>
        <w:jc w:val="center"/>
        <w:rPr>
          <w:rFonts w:eastAsia="Calibri" w:cs="Arial"/>
          <w:b/>
          <w:bCs/>
        </w:rPr>
      </w:pPr>
      <w:r w:rsidRPr="00D90075">
        <w:rPr>
          <w:rFonts w:eastAsia="Calibri" w:cs="Arial"/>
          <w:b/>
          <w:bCs/>
        </w:rPr>
        <w:t>Who has given us a teaching of truth, implanting within us eternal life.</w:t>
      </w:r>
    </w:p>
    <w:p w14:paraId="04C75F6D" w14:textId="77777777" w:rsidR="00AF7B5B" w:rsidRPr="00D90075" w:rsidRDefault="00AF7B5B" w:rsidP="00AF7B5B">
      <w:pPr>
        <w:jc w:val="center"/>
        <w:rPr>
          <w:rFonts w:eastAsia="Calibri" w:cs="Arial"/>
          <w:b/>
          <w:bCs/>
        </w:rPr>
      </w:pPr>
      <w:r w:rsidRPr="00D90075">
        <w:rPr>
          <w:rFonts w:eastAsia="Calibri" w:cs="Arial"/>
          <w:b/>
          <w:bCs/>
        </w:rPr>
        <w:t>Blessed is Ha-Shem, Giver of the Torah. Amen!</w:t>
      </w:r>
    </w:p>
    <w:p w14:paraId="6FA49549" w14:textId="77777777" w:rsidR="00AF7B5B" w:rsidRPr="00D90075" w:rsidRDefault="00AF7B5B" w:rsidP="00AF7B5B">
      <w:pPr>
        <w:jc w:val="center"/>
        <w:rPr>
          <w:rFonts w:eastAsia="Calibri" w:cs="Arial"/>
          <w:b/>
          <w:bCs/>
          <w:sz w:val="16"/>
          <w:szCs w:val="16"/>
        </w:rPr>
      </w:pPr>
    </w:p>
    <w:p w14:paraId="180016AB" w14:textId="77777777" w:rsidR="00AF7B5B" w:rsidRPr="00D90075" w:rsidRDefault="00AF7B5B" w:rsidP="00AF7B5B">
      <w:pPr>
        <w:jc w:val="center"/>
        <w:rPr>
          <w:rFonts w:eastAsia="Calibri" w:cs="Arial"/>
          <w:b/>
          <w:bCs/>
        </w:rPr>
      </w:pPr>
      <w:r w:rsidRPr="00D90075">
        <w:rPr>
          <w:rFonts w:eastAsia="Calibri" w:cs="Arial"/>
          <w:b/>
          <w:bCs/>
        </w:rPr>
        <w:t xml:space="preserve">“Now unto Him who is able to preserve you faultless, and spotless, and to establish you without a blemish, </w:t>
      </w:r>
    </w:p>
    <w:p w14:paraId="56726F6B" w14:textId="77777777" w:rsidR="00AF7B5B" w:rsidRPr="00D90075" w:rsidRDefault="00AF7B5B" w:rsidP="00AF7B5B">
      <w:pPr>
        <w:jc w:val="center"/>
        <w:rPr>
          <w:rFonts w:eastAsia="Calibri" w:cs="Arial"/>
          <w:b/>
          <w:bCs/>
        </w:rPr>
      </w:pPr>
      <w:r w:rsidRPr="00D90075">
        <w:rPr>
          <w:rFonts w:eastAsia="Calibri" w:cs="Arial"/>
          <w:b/>
          <w:bCs/>
        </w:rPr>
        <w:t>before His majesty, with joy, [namely,] the only one GOD, our Deliverer, by means of Yeshua the Messiah our Master, be praise, and dominion, and honor, and majesty, both now and in all ages. Amen!”</w:t>
      </w:r>
    </w:p>
    <w:p w14:paraId="7F2938C7" w14:textId="77777777" w:rsidR="00AF7B5B" w:rsidRPr="00D90075" w:rsidRDefault="00AF7B5B" w:rsidP="00AF7B5B">
      <w:pPr>
        <w:pBdr>
          <w:bottom w:val="double" w:sz="6" w:space="1" w:color="auto"/>
        </w:pBdr>
        <w:jc w:val="center"/>
        <w:rPr>
          <w:rFonts w:eastAsia="Calibri" w:cs="Arial"/>
          <w:b/>
          <w:bCs/>
          <w:sz w:val="16"/>
          <w:szCs w:val="16"/>
        </w:rPr>
      </w:pPr>
      <w:bookmarkStart w:id="32" w:name="_Hlk193791497"/>
      <w:bookmarkStart w:id="33" w:name="_Hlk201847964"/>
    </w:p>
    <w:bookmarkEnd w:id="32"/>
    <w:bookmarkEnd w:id="33"/>
    <w:p w14:paraId="7EC46DF7" w14:textId="77777777" w:rsidR="00311022" w:rsidRDefault="00311022" w:rsidP="00311022">
      <w:pPr>
        <w:rPr>
          <w:lang w:bidi="he-IL"/>
        </w:rPr>
      </w:pPr>
    </w:p>
    <w:p w14:paraId="072176E8" w14:textId="766E411A" w:rsidR="00AF7B5B" w:rsidRPr="00EC2BD1" w:rsidRDefault="00AF7B5B" w:rsidP="00AF7B5B">
      <w:pPr>
        <w:pStyle w:val="Heading1"/>
        <w:rPr>
          <w:lang w:bidi="he-IL"/>
        </w:rPr>
      </w:pPr>
      <w:r w:rsidRPr="00EC2BD1">
        <w:rPr>
          <w:lang w:bidi="he-IL"/>
        </w:rPr>
        <w:t>Next Shabbat:</w:t>
      </w:r>
    </w:p>
    <w:p w14:paraId="29DB4CC4" w14:textId="246E653D" w:rsidR="00AF7B5B" w:rsidRPr="00EC2BD1" w:rsidRDefault="00AF7B5B" w:rsidP="00AF7B5B">
      <w:pPr>
        <w:jc w:val="center"/>
        <w:rPr>
          <w:rFonts w:ascii="Cambria" w:eastAsia="Times New Roman" w:hAnsi="Cambria"/>
          <w:b/>
          <w:bCs/>
          <w:color w:val="000000"/>
          <w:sz w:val="28"/>
          <w:szCs w:val="28"/>
          <w:lang w:val="en-AU" w:bidi="he-IL"/>
        </w:rPr>
      </w:pPr>
      <w:bookmarkStart w:id="34" w:name="_Hlk202797789"/>
      <w:bookmarkStart w:id="35" w:name="_Hlk202273145"/>
      <w:r w:rsidRPr="00EC2BD1">
        <w:rPr>
          <w:rFonts w:ascii="Cambria" w:eastAsia="Times New Roman" w:hAnsi="Cambria"/>
          <w:b/>
          <w:bCs/>
          <w:color w:val="000000"/>
          <w:sz w:val="28"/>
          <w:szCs w:val="28"/>
          <w:lang w:val="en-AU" w:bidi="he-IL"/>
        </w:rPr>
        <w:t xml:space="preserve">Shabbat: </w:t>
      </w:r>
      <w:bookmarkStart w:id="36" w:name="_Hlk207020501"/>
      <w:bookmarkStart w:id="37" w:name="_Hlk206418889"/>
      <w:r w:rsidR="0037418A" w:rsidRPr="006B4942">
        <w:rPr>
          <w:rFonts w:ascii="Cambria" w:eastAsia="Times New Roman" w:hAnsi="Cambria"/>
          <w:b/>
          <w:bCs/>
          <w:color w:val="000000"/>
          <w:sz w:val="28"/>
          <w:szCs w:val="28"/>
          <w:lang w:val="en-AU"/>
        </w:rPr>
        <w:t>“</w:t>
      </w:r>
      <w:r w:rsidR="0037418A" w:rsidRPr="00F7711A">
        <w:rPr>
          <w:rFonts w:ascii="Cambria" w:eastAsia="Times New Roman" w:hAnsi="Cambria"/>
          <w:b/>
          <w:bCs/>
          <w:color w:val="000000"/>
          <w:sz w:val="28"/>
          <w:szCs w:val="28"/>
        </w:rPr>
        <w:t>Zot Ha-</w:t>
      </w:r>
      <w:proofErr w:type="spellStart"/>
      <w:r w:rsidR="0037418A" w:rsidRPr="00F7711A">
        <w:rPr>
          <w:rFonts w:ascii="Cambria" w:eastAsia="Times New Roman" w:hAnsi="Cambria"/>
          <w:b/>
          <w:bCs/>
          <w:color w:val="000000"/>
          <w:sz w:val="28"/>
          <w:szCs w:val="28"/>
        </w:rPr>
        <w:t>Arets</w:t>
      </w:r>
      <w:proofErr w:type="spellEnd"/>
      <w:r w:rsidR="0037418A" w:rsidRPr="006B4942">
        <w:rPr>
          <w:rFonts w:ascii="Cambria" w:eastAsia="Times New Roman" w:hAnsi="Cambria"/>
          <w:b/>
          <w:bCs/>
          <w:color w:val="000000"/>
          <w:sz w:val="28"/>
          <w:szCs w:val="28"/>
          <w:lang w:val="en-AU"/>
        </w:rPr>
        <w:t>” – Sabbath: “</w:t>
      </w:r>
      <w:r w:rsidR="0037418A" w:rsidRPr="00737FFD">
        <w:rPr>
          <w:rFonts w:ascii="Cambria" w:eastAsia="Times New Roman" w:hAnsi="Cambria"/>
          <w:b/>
          <w:bCs/>
          <w:color w:val="000000"/>
          <w:sz w:val="28"/>
          <w:szCs w:val="28"/>
          <w:lang w:val="en-AU"/>
        </w:rPr>
        <w:t>This is the land</w:t>
      </w:r>
      <w:r w:rsidR="0037418A" w:rsidRPr="006B4942">
        <w:rPr>
          <w:rFonts w:ascii="Cambria" w:eastAsia="Times New Roman" w:hAnsi="Cambria"/>
          <w:b/>
          <w:bCs/>
          <w:color w:val="000000"/>
          <w:sz w:val="28"/>
          <w:szCs w:val="28"/>
          <w:lang w:val="en-AU"/>
        </w:rPr>
        <w:t>”</w:t>
      </w:r>
    </w:p>
    <w:p w14:paraId="5D1CD4AB" w14:textId="5243A8C4" w:rsidR="00AF7B5B" w:rsidRPr="005A5A48" w:rsidRDefault="00AF7B5B" w:rsidP="00AF7B5B">
      <w:pPr>
        <w:jc w:val="center"/>
        <w:rPr>
          <w:rFonts w:ascii="Cambria" w:eastAsia="Times New Roman" w:hAnsi="Cambria"/>
          <w:b/>
          <w:bCs/>
          <w:color w:val="000000"/>
          <w:sz w:val="28"/>
          <w:szCs w:val="28"/>
          <w:lang w:val="en-AU" w:bidi="he-IL"/>
        </w:rPr>
      </w:pPr>
      <w:r w:rsidRPr="00EC2BD1">
        <w:rPr>
          <w:rFonts w:ascii="Cambria" w:eastAsia="Times New Roman" w:hAnsi="Cambria"/>
          <w:b/>
          <w:bCs/>
          <w:color w:val="000000"/>
          <w:sz w:val="28"/>
          <w:szCs w:val="28"/>
          <w:lang w:bidi="he-IL"/>
        </w:rPr>
        <w:t xml:space="preserve">&amp; </w:t>
      </w:r>
      <w:r w:rsidR="0037418A">
        <w:rPr>
          <w:rFonts w:ascii="Cambria" w:eastAsia="Times New Roman" w:hAnsi="Cambria"/>
          <w:b/>
          <w:bCs/>
          <w:color w:val="000000"/>
          <w:sz w:val="28"/>
          <w:szCs w:val="28"/>
          <w:lang w:bidi="he-IL"/>
        </w:rPr>
        <w:t>7</w:t>
      </w:r>
      <w:r w:rsidRPr="00EC2BD1">
        <w:rPr>
          <w:rFonts w:ascii="Cambria" w:eastAsia="Times New Roman" w:hAnsi="Cambria"/>
          <w:b/>
          <w:bCs/>
          <w:color w:val="000000"/>
          <w:sz w:val="28"/>
          <w:szCs w:val="28"/>
          <w:lang w:bidi="he-IL"/>
        </w:rPr>
        <w:t>th Sabbath of Consolation</w:t>
      </w:r>
      <w:bookmarkEnd w:id="36"/>
    </w:p>
    <w:bookmarkEnd w:id="37"/>
    <w:p w14:paraId="36177951" w14:textId="1720CFA2" w:rsidR="00AF7B5B" w:rsidRPr="007C5349" w:rsidRDefault="0052320D" w:rsidP="00AF7B5B">
      <w:pPr>
        <w:rPr>
          <w:rFonts w:eastAsia="Times New Roman"/>
          <w:color w:val="000000"/>
          <w:szCs w:val="22"/>
          <w:highlight w:val="yellow"/>
          <w:lang w:bidi="he-IL"/>
        </w:rPr>
      </w:pPr>
      <w:r w:rsidRPr="0052320D">
        <w:rPr>
          <w:rFonts w:eastAsia="Times New Roman"/>
          <w:b/>
          <w:bCs/>
          <w:color w:val="000000"/>
          <w:szCs w:val="22"/>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1"/>
        <w:gridCol w:w="2932"/>
        <w:gridCol w:w="3166"/>
      </w:tblGrid>
      <w:tr w:rsidR="0037418A" w:rsidRPr="00F51C2F" w14:paraId="6F11C036" w14:textId="77777777" w:rsidTr="00F51C2F">
        <w:trPr>
          <w:trHeight w:val="287"/>
          <w:jc w:val="center"/>
        </w:trPr>
        <w:tc>
          <w:tcPr>
            <w:tcW w:w="0" w:type="auto"/>
            <w:tcMar>
              <w:top w:w="0" w:type="dxa"/>
              <w:left w:w="108" w:type="dxa"/>
              <w:bottom w:w="0" w:type="dxa"/>
              <w:right w:w="108" w:type="dxa"/>
            </w:tcMar>
            <w:vAlign w:val="center"/>
            <w:hideMark/>
          </w:tcPr>
          <w:p w14:paraId="1A05ABAE" w14:textId="77777777" w:rsidR="0037418A" w:rsidRPr="00F51C2F" w:rsidRDefault="0037418A" w:rsidP="0037418A">
            <w:pPr>
              <w:jc w:val="center"/>
              <w:rPr>
                <w:rFonts w:asciiTheme="minorHAnsi" w:eastAsia="Times New Roman" w:hAnsiTheme="minorHAnsi" w:cstheme="minorHAnsi"/>
                <w:sz w:val="24"/>
                <w:lang w:bidi="he-IL"/>
              </w:rPr>
            </w:pPr>
            <w:r w:rsidRPr="00F51C2F">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6697FA24" w14:textId="77777777" w:rsidR="0037418A" w:rsidRPr="00F51C2F" w:rsidRDefault="0037418A" w:rsidP="0037418A">
            <w:pPr>
              <w:jc w:val="center"/>
              <w:rPr>
                <w:rFonts w:asciiTheme="minorHAnsi" w:eastAsia="Times New Roman" w:hAnsiTheme="minorHAnsi" w:cstheme="minorHAnsi"/>
                <w:sz w:val="24"/>
                <w:lang w:bidi="he-IL"/>
              </w:rPr>
            </w:pPr>
            <w:r w:rsidRPr="00F51C2F">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6F641F4D" w14:textId="77777777" w:rsidR="0037418A" w:rsidRPr="00F51C2F" w:rsidRDefault="0037418A" w:rsidP="0037418A">
            <w:pPr>
              <w:jc w:val="center"/>
              <w:rPr>
                <w:rFonts w:asciiTheme="minorHAnsi" w:eastAsia="Times New Roman" w:hAnsiTheme="minorHAnsi" w:cstheme="minorHAnsi"/>
                <w:sz w:val="24"/>
                <w:lang w:bidi="he-IL"/>
              </w:rPr>
            </w:pPr>
            <w:r w:rsidRPr="00F51C2F">
              <w:rPr>
                <w:rFonts w:asciiTheme="minorHAnsi" w:eastAsia="Times New Roman" w:hAnsiTheme="minorHAnsi" w:cstheme="minorHAnsi"/>
                <w:b/>
                <w:bCs/>
                <w:sz w:val="24"/>
                <w:lang w:val="en-AU" w:bidi="he-IL"/>
              </w:rPr>
              <w:t>Weekday Torah Reading:</w:t>
            </w:r>
          </w:p>
        </w:tc>
      </w:tr>
      <w:tr w:rsidR="0037418A" w:rsidRPr="0037418A" w14:paraId="65B76AE5" w14:textId="77777777" w:rsidTr="00F51C2F">
        <w:trPr>
          <w:trHeight w:val="432"/>
          <w:jc w:val="center"/>
        </w:trPr>
        <w:tc>
          <w:tcPr>
            <w:tcW w:w="0" w:type="auto"/>
            <w:tcMar>
              <w:top w:w="0" w:type="dxa"/>
              <w:left w:w="108" w:type="dxa"/>
              <w:bottom w:w="0" w:type="dxa"/>
              <w:right w:w="108" w:type="dxa"/>
            </w:tcMar>
            <w:vAlign w:val="center"/>
            <w:hideMark/>
          </w:tcPr>
          <w:p w14:paraId="1707BF8C" w14:textId="77777777" w:rsidR="0037418A" w:rsidRPr="00F51C2F" w:rsidRDefault="0037418A" w:rsidP="0037418A">
            <w:pPr>
              <w:jc w:val="center"/>
              <w:rPr>
                <w:rFonts w:asciiTheme="majorBidi" w:eastAsia="Times New Roman" w:hAnsiTheme="majorBidi" w:cstheme="majorBidi"/>
                <w:b/>
                <w:bCs/>
                <w:sz w:val="28"/>
                <w:szCs w:val="28"/>
                <w:lang w:bidi="he-IL"/>
              </w:rPr>
            </w:pPr>
            <w:r w:rsidRPr="00F51C2F">
              <w:rPr>
                <w:rFonts w:asciiTheme="majorBidi" w:eastAsia="Calibri" w:hAnsiTheme="majorBidi" w:cstheme="majorBidi"/>
                <w:b/>
                <w:bCs/>
                <w:color w:val="000000"/>
                <w:sz w:val="28"/>
                <w:szCs w:val="28"/>
                <w:shd w:val="clear" w:color="auto" w:fill="FFFFFF"/>
                <w:rtl/>
                <w:lang w:bidi="he-IL"/>
              </w:rPr>
              <w:t>זֹאת הָאָרֶץ</w:t>
            </w:r>
          </w:p>
        </w:tc>
        <w:tc>
          <w:tcPr>
            <w:tcW w:w="0" w:type="auto"/>
            <w:tcMar>
              <w:top w:w="0" w:type="dxa"/>
              <w:left w:w="108" w:type="dxa"/>
              <w:bottom w:w="0" w:type="dxa"/>
              <w:right w:w="108" w:type="dxa"/>
            </w:tcMar>
            <w:vAlign w:val="center"/>
            <w:hideMark/>
          </w:tcPr>
          <w:p w14:paraId="1F4C0EF1" w14:textId="77777777" w:rsidR="0037418A" w:rsidRPr="0037418A" w:rsidRDefault="0037418A" w:rsidP="0037418A">
            <w:pPr>
              <w:jc w:val="left"/>
              <w:rPr>
                <w:rFonts w:eastAsia="Times New Roman"/>
                <w:szCs w:val="22"/>
                <w:lang w:bidi="he-IL"/>
              </w:rPr>
            </w:pPr>
            <w:r w:rsidRPr="0037418A">
              <w:rPr>
                <w:rFonts w:ascii="Times New Roman" w:eastAsia="Times New Roman" w:hAnsi="Times New Roman"/>
                <w:szCs w:val="22"/>
                <w:lang w:bidi="he-IL"/>
              </w:rPr>
              <w:t> </w:t>
            </w:r>
          </w:p>
        </w:tc>
        <w:tc>
          <w:tcPr>
            <w:tcW w:w="0" w:type="auto"/>
            <w:tcMar>
              <w:top w:w="0" w:type="dxa"/>
              <w:left w:w="108" w:type="dxa"/>
              <w:bottom w:w="0" w:type="dxa"/>
              <w:right w:w="108" w:type="dxa"/>
            </w:tcMar>
            <w:vAlign w:val="center"/>
            <w:hideMark/>
          </w:tcPr>
          <w:p w14:paraId="43E5E60D" w14:textId="77777777" w:rsidR="0037418A" w:rsidRPr="00F51C2F" w:rsidRDefault="0037418A" w:rsidP="0037418A">
            <w:pPr>
              <w:jc w:val="center"/>
              <w:rPr>
                <w:rFonts w:asciiTheme="minorHAnsi" w:eastAsia="Times New Roman" w:hAnsiTheme="minorHAnsi" w:cstheme="minorHAnsi"/>
                <w:szCs w:val="22"/>
                <w:lang w:bidi="he-IL"/>
              </w:rPr>
            </w:pPr>
            <w:r w:rsidRPr="00F51C2F">
              <w:rPr>
                <w:rFonts w:asciiTheme="minorHAnsi" w:eastAsia="Times New Roman" w:hAnsiTheme="minorHAnsi" w:cstheme="minorHAnsi"/>
                <w:b/>
                <w:bCs/>
                <w:szCs w:val="22"/>
                <w:lang w:val="en-AU" w:bidi="he-IL"/>
              </w:rPr>
              <w:t>Saturday Afternoon</w:t>
            </w:r>
          </w:p>
        </w:tc>
      </w:tr>
      <w:tr w:rsidR="0037418A" w:rsidRPr="0037418A" w14:paraId="2F6C94B4" w14:textId="77777777" w:rsidTr="00F51C2F">
        <w:trPr>
          <w:trHeight w:val="257"/>
          <w:jc w:val="center"/>
        </w:trPr>
        <w:tc>
          <w:tcPr>
            <w:tcW w:w="0" w:type="auto"/>
            <w:tcMar>
              <w:top w:w="0" w:type="dxa"/>
              <w:left w:w="108" w:type="dxa"/>
              <w:bottom w:w="0" w:type="dxa"/>
              <w:right w:w="108" w:type="dxa"/>
            </w:tcMar>
            <w:vAlign w:val="center"/>
            <w:hideMark/>
          </w:tcPr>
          <w:p w14:paraId="488CBBCB" w14:textId="77777777" w:rsidR="0037418A" w:rsidRPr="0037418A" w:rsidRDefault="0037418A" w:rsidP="0037418A">
            <w:pPr>
              <w:jc w:val="center"/>
              <w:rPr>
                <w:rFonts w:eastAsia="Times New Roman"/>
                <w:szCs w:val="22"/>
                <w:lang w:bidi="he-IL"/>
              </w:rPr>
            </w:pPr>
            <w:r w:rsidRPr="0037418A">
              <w:rPr>
                <w:rFonts w:eastAsia="Times New Roman"/>
                <w:b/>
                <w:bCs/>
                <w:szCs w:val="22"/>
                <w:lang w:bidi="he-IL"/>
              </w:rPr>
              <w:t>“</w:t>
            </w:r>
            <w:bookmarkStart w:id="38" w:name="_Hlk517822939"/>
            <w:r w:rsidRPr="0037418A">
              <w:rPr>
                <w:rFonts w:eastAsia="Times New Roman"/>
                <w:b/>
                <w:bCs/>
                <w:szCs w:val="22"/>
                <w:lang w:bidi="he-IL"/>
              </w:rPr>
              <w:t>Zot Ha-</w:t>
            </w:r>
            <w:proofErr w:type="spellStart"/>
            <w:r w:rsidRPr="0037418A">
              <w:rPr>
                <w:rFonts w:eastAsia="Times New Roman"/>
                <w:b/>
                <w:bCs/>
                <w:szCs w:val="22"/>
                <w:lang w:bidi="he-IL"/>
              </w:rPr>
              <w:t>Arets</w:t>
            </w:r>
            <w:bookmarkEnd w:id="38"/>
            <w:proofErr w:type="spellEnd"/>
            <w:r w:rsidRPr="0037418A">
              <w:rPr>
                <w:rFonts w:eastAsia="Times New Roman"/>
                <w:b/>
                <w:bCs/>
                <w:szCs w:val="22"/>
                <w:lang w:bidi="he-IL"/>
              </w:rPr>
              <w:t>”</w:t>
            </w:r>
          </w:p>
        </w:tc>
        <w:tc>
          <w:tcPr>
            <w:tcW w:w="0" w:type="auto"/>
            <w:tcMar>
              <w:top w:w="0" w:type="dxa"/>
              <w:left w:w="108" w:type="dxa"/>
              <w:bottom w:w="0" w:type="dxa"/>
              <w:right w:w="108" w:type="dxa"/>
            </w:tcMar>
            <w:vAlign w:val="center"/>
          </w:tcPr>
          <w:p w14:paraId="5A0D241A" w14:textId="448966EB" w:rsidR="0037418A" w:rsidRPr="00311022" w:rsidRDefault="0037418A" w:rsidP="0037418A">
            <w:pPr>
              <w:jc w:val="left"/>
              <w:rPr>
                <w:rFonts w:eastAsia="Times New Roman"/>
                <w:szCs w:val="22"/>
                <w:lang w:bidi="he-IL"/>
              </w:rPr>
            </w:pPr>
            <w:r w:rsidRPr="00311022">
              <w:rPr>
                <w:rFonts w:eastAsia="Times New Roman"/>
                <w:szCs w:val="22"/>
                <w:lang w:val="en-AU" w:bidi="he-IL"/>
              </w:rPr>
              <w:t>Reader 1 – </w:t>
            </w:r>
            <w:r w:rsidR="009766AF" w:rsidRPr="00311022">
              <w:rPr>
                <w:rFonts w:eastAsia="Times New Roman"/>
                <w:szCs w:val="22"/>
                <w:lang w:val="en-AU" w:bidi="he-IL"/>
              </w:rPr>
              <w:t>Bamidbar</w:t>
            </w:r>
            <w:r w:rsidRPr="00311022">
              <w:rPr>
                <w:rFonts w:eastAsia="Times New Roman"/>
                <w:szCs w:val="22"/>
                <w:lang w:val="en-AU" w:bidi="he-IL"/>
              </w:rPr>
              <w:t xml:space="preserve"> 34:1-12</w:t>
            </w:r>
          </w:p>
        </w:tc>
        <w:tc>
          <w:tcPr>
            <w:tcW w:w="0" w:type="auto"/>
            <w:tcMar>
              <w:top w:w="0" w:type="dxa"/>
              <w:left w:w="108" w:type="dxa"/>
              <w:bottom w:w="0" w:type="dxa"/>
              <w:right w:w="108" w:type="dxa"/>
            </w:tcMar>
            <w:vAlign w:val="center"/>
            <w:hideMark/>
          </w:tcPr>
          <w:p w14:paraId="452ECC9E" w14:textId="77DE87B0" w:rsidR="0037418A" w:rsidRPr="00311022" w:rsidRDefault="0037418A" w:rsidP="0037418A">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 xml:space="preserve">Reader 1 – </w:t>
            </w:r>
            <w:r w:rsidR="009766AF" w:rsidRPr="00311022">
              <w:rPr>
                <w:rFonts w:asciiTheme="minorHAnsi" w:eastAsia="Times New Roman" w:hAnsiTheme="minorHAnsi" w:cstheme="minorHAnsi"/>
                <w:szCs w:val="22"/>
                <w:lang w:bidi="he-IL"/>
              </w:rPr>
              <w:t>Bamidbar</w:t>
            </w:r>
            <w:r w:rsidRPr="00311022">
              <w:rPr>
                <w:rFonts w:asciiTheme="minorHAnsi" w:eastAsia="Times New Roman" w:hAnsiTheme="minorHAnsi" w:cstheme="minorHAnsi"/>
                <w:szCs w:val="22"/>
                <w:lang w:bidi="he-IL"/>
              </w:rPr>
              <w:t xml:space="preserve"> 19:</w:t>
            </w:r>
            <w:r w:rsidR="00595BA9" w:rsidRPr="00311022">
              <w:rPr>
                <w:rFonts w:asciiTheme="minorHAnsi" w:eastAsia="Times New Roman" w:hAnsiTheme="minorHAnsi" w:cstheme="minorHAnsi"/>
                <w:szCs w:val="22"/>
                <w:lang w:bidi="he-IL"/>
              </w:rPr>
              <w:t>1</w:t>
            </w:r>
            <w:r w:rsidRPr="00311022">
              <w:rPr>
                <w:rFonts w:asciiTheme="minorHAnsi" w:eastAsia="Times New Roman" w:hAnsiTheme="minorHAnsi" w:cstheme="minorHAnsi"/>
                <w:szCs w:val="22"/>
                <w:lang w:bidi="he-IL"/>
              </w:rPr>
              <w:t>-</w:t>
            </w:r>
            <w:r w:rsidR="00595BA9" w:rsidRPr="00311022">
              <w:rPr>
                <w:rFonts w:asciiTheme="minorHAnsi" w:eastAsia="Times New Roman" w:hAnsiTheme="minorHAnsi" w:cstheme="minorHAnsi"/>
                <w:szCs w:val="22"/>
                <w:lang w:bidi="he-IL"/>
              </w:rPr>
              <w:t>3</w:t>
            </w:r>
          </w:p>
        </w:tc>
      </w:tr>
      <w:tr w:rsidR="0037418A" w:rsidRPr="0037418A" w14:paraId="45F2C8C9" w14:textId="77777777" w:rsidTr="00F51C2F">
        <w:trPr>
          <w:trHeight w:val="257"/>
          <w:jc w:val="center"/>
        </w:trPr>
        <w:tc>
          <w:tcPr>
            <w:tcW w:w="0" w:type="auto"/>
            <w:tcMar>
              <w:top w:w="0" w:type="dxa"/>
              <w:left w:w="108" w:type="dxa"/>
              <w:bottom w:w="0" w:type="dxa"/>
              <w:right w:w="108" w:type="dxa"/>
            </w:tcMar>
            <w:vAlign w:val="center"/>
            <w:hideMark/>
          </w:tcPr>
          <w:p w14:paraId="739185EB" w14:textId="77777777" w:rsidR="0037418A" w:rsidRPr="0037418A" w:rsidRDefault="0037418A" w:rsidP="0037418A">
            <w:pPr>
              <w:jc w:val="center"/>
              <w:rPr>
                <w:rFonts w:eastAsia="Times New Roman"/>
                <w:szCs w:val="22"/>
                <w:lang w:bidi="he-IL"/>
              </w:rPr>
            </w:pPr>
            <w:r w:rsidRPr="0037418A">
              <w:rPr>
                <w:rFonts w:eastAsia="Times New Roman"/>
                <w:b/>
                <w:bCs/>
                <w:szCs w:val="22"/>
                <w:lang w:bidi="he-IL"/>
              </w:rPr>
              <w:t>“</w:t>
            </w:r>
            <w:bookmarkStart w:id="39" w:name="_Hlk517823313"/>
            <w:r w:rsidRPr="0037418A">
              <w:rPr>
                <w:rFonts w:eastAsia="Times New Roman"/>
                <w:b/>
                <w:bCs/>
                <w:szCs w:val="22"/>
                <w:lang w:val="en-AU" w:bidi="he-IL"/>
              </w:rPr>
              <w:t>This is the land</w:t>
            </w:r>
            <w:bookmarkEnd w:id="39"/>
            <w:r w:rsidRPr="0037418A">
              <w:rPr>
                <w:rFonts w:eastAsia="Times New Roman"/>
                <w:b/>
                <w:bCs/>
                <w:szCs w:val="22"/>
                <w:lang w:bidi="he-IL"/>
              </w:rPr>
              <w:t>”</w:t>
            </w:r>
          </w:p>
        </w:tc>
        <w:tc>
          <w:tcPr>
            <w:tcW w:w="0" w:type="auto"/>
            <w:tcMar>
              <w:top w:w="0" w:type="dxa"/>
              <w:left w:w="108" w:type="dxa"/>
              <w:bottom w:w="0" w:type="dxa"/>
              <w:right w:w="108" w:type="dxa"/>
            </w:tcMar>
            <w:vAlign w:val="center"/>
          </w:tcPr>
          <w:p w14:paraId="30CB81FB" w14:textId="6D965D57" w:rsidR="0037418A" w:rsidRPr="00311022" w:rsidRDefault="0037418A" w:rsidP="0037418A">
            <w:pPr>
              <w:jc w:val="left"/>
              <w:rPr>
                <w:rFonts w:eastAsia="Times New Roman"/>
                <w:szCs w:val="22"/>
                <w:lang w:bidi="he-IL"/>
              </w:rPr>
            </w:pPr>
            <w:r w:rsidRPr="00311022">
              <w:rPr>
                <w:rFonts w:eastAsia="Times New Roman"/>
                <w:szCs w:val="22"/>
                <w:lang w:val="en-AU" w:bidi="he-IL"/>
              </w:rPr>
              <w:t>Reader 2 – </w:t>
            </w:r>
            <w:r w:rsidR="009766AF" w:rsidRPr="00311022">
              <w:rPr>
                <w:rFonts w:eastAsia="Times New Roman"/>
                <w:szCs w:val="22"/>
                <w:lang w:val="en-AU" w:bidi="he-IL"/>
              </w:rPr>
              <w:t>Bamidbar</w:t>
            </w:r>
            <w:r w:rsidRPr="00311022">
              <w:rPr>
                <w:rFonts w:eastAsia="Times New Roman"/>
                <w:szCs w:val="22"/>
                <w:lang w:val="en-AU" w:bidi="he-IL"/>
              </w:rPr>
              <w:t xml:space="preserve"> 34:13-15</w:t>
            </w:r>
          </w:p>
        </w:tc>
        <w:tc>
          <w:tcPr>
            <w:tcW w:w="0" w:type="auto"/>
            <w:tcMar>
              <w:top w:w="0" w:type="dxa"/>
              <w:left w:w="108" w:type="dxa"/>
              <w:bottom w:w="0" w:type="dxa"/>
              <w:right w:w="108" w:type="dxa"/>
            </w:tcMar>
            <w:vAlign w:val="center"/>
            <w:hideMark/>
          </w:tcPr>
          <w:p w14:paraId="0A464C89" w14:textId="4258B964" w:rsidR="0037418A" w:rsidRPr="00311022" w:rsidRDefault="0037418A" w:rsidP="0037418A">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 xml:space="preserve">Reader 2 – </w:t>
            </w:r>
            <w:r w:rsidR="009766AF" w:rsidRPr="00311022">
              <w:rPr>
                <w:rFonts w:asciiTheme="minorHAnsi" w:eastAsia="Times New Roman" w:hAnsiTheme="minorHAnsi" w:cstheme="minorHAnsi"/>
                <w:szCs w:val="22"/>
                <w:lang w:bidi="he-IL"/>
              </w:rPr>
              <w:t>Bamidbar</w:t>
            </w:r>
            <w:r w:rsidRPr="00311022">
              <w:rPr>
                <w:rFonts w:asciiTheme="minorHAnsi" w:eastAsia="Times New Roman" w:hAnsiTheme="minorHAnsi" w:cstheme="minorHAnsi"/>
                <w:szCs w:val="22"/>
                <w:lang w:bidi="he-IL"/>
              </w:rPr>
              <w:t xml:space="preserve"> 19:</w:t>
            </w:r>
            <w:r w:rsidR="00595BA9" w:rsidRPr="00311022">
              <w:rPr>
                <w:rFonts w:asciiTheme="minorHAnsi" w:eastAsia="Times New Roman" w:hAnsiTheme="minorHAnsi" w:cstheme="minorHAnsi"/>
                <w:szCs w:val="22"/>
                <w:lang w:bidi="he-IL"/>
              </w:rPr>
              <w:t>4</w:t>
            </w:r>
            <w:r w:rsidRPr="00311022">
              <w:rPr>
                <w:rFonts w:asciiTheme="minorHAnsi" w:eastAsia="Times New Roman" w:hAnsiTheme="minorHAnsi" w:cstheme="minorHAnsi"/>
                <w:szCs w:val="22"/>
                <w:lang w:bidi="he-IL"/>
              </w:rPr>
              <w:t>-</w:t>
            </w:r>
            <w:r w:rsidR="00595BA9" w:rsidRPr="00311022">
              <w:rPr>
                <w:rFonts w:asciiTheme="minorHAnsi" w:eastAsia="Times New Roman" w:hAnsiTheme="minorHAnsi" w:cstheme="minorHAnsi"/>
                <w:szCs w:val="22"/>
                <w:lang w:bidi="he-IL"/>
              </w:rPr>
              <w:t>6</w:t>
            </w:r>
          </w:p>
        </w:tc>
      </w:tr>
      <w:tr w:rsidR="0037418A" w:rsidRPr="0037418A" w14:paraId="604E03EA" w14:textId="77777777" w:rsidTr="00F51C2F">
        <w:trPr>
          <w:trHeight w:val="257"/>
          <w:jc w:val="center"/>
        </w:trPr>
        <w:tc>
          <w:tcPr>
            <w:tcW w:w="0" w:type="auto"/>
            <w:tcMar>
              <w:top w:w="0" w:type="dxa"/>
              <w:left w:w="108" w:type="dxa"/>
              <w:bottom w:w="0" w:type="dxa"/>
              <w:right w:w="108" w:type="dxa"/>
            </w:tcMar>
            <w:vAlign w:val="center"/>
            <w:hideMark/>
          </w:tcPr>
          <w:p w14:paraId="0E0D9686" w14:textId="0EC05549" w:rsidR="0037418A" w:rsidRPr="0037418A" w:rsidRDefault="0037418A" w:rsidP="0037418A">
            <w:pPr>
              <w:jc w:val="center"/>
              <w:rPr>
                <w:rFonts w:eastAsia="Times New Roman"/>
                <w:szCs w:val="22"/>
                <w:lang w:val="es-ES" w:bidi="he-IL"/>
              </w:rPr>
            </w:pPr>
          </w:p>
        </w:tc>
        <w:tc>
          <w:tcPr>
            <w:tcW w:w="0" w:type="auto"/>
            <w:tcMar>
              <w:top w:w="0" w:type="dxa"/>
              <w:left w:w="108" w:type="dxa"/>
              <w:bottom w:w="0" w:type="dxa"/>
              <w:right w:w="108" w:type="dxa"/>
            </w:tcMar>
            <w:vAlign w:val="center"/>
          </w:tcPr>
          <w:p w14:paraId="3A543B71" w14:textId="35466163" w:rsidR="0037418A" w:rsidRPr="00311022" w:rsidRDefault="0037418A" w:rsidP="0037418A">
            <w:pPr>
              <w:jc w:val="left"/>
              <w:rPr>
                <w:rFonts w:eastAsia="Times New Roman"/>
                <w:szCs w:val="22"/>
                <w:lang w:bidi="he-IL"/>
              </w:rPr>
            </w:pPr>
            <w:r w:rsidRPr="00311022">
              <w:rPr>
                <w:rFonts w:eastAsia="Times New Roman"/>
                <w:szCs w:val="22"/>
                <w:lang w:val="en-AU" w:bidi="he-IL"/>
              </w:rPr>
              <w:t>Reader 3 – </w:t>
            </w:r>
            <w:r w:rsidR="009766AF" w:rsidRPr="00311022">
              <w:rPr>
                <w:rFonts w:eastAsia="Times New Roman"/>
                <w:szCs w:val="22"/>
                <w:lang w:val="en-AU" w:bidi="he-IL"/>
              </w:rPr>
              <w:t>Bamidbar</w:t>
            </w:r>
            <w:r w:rsidRPr="00311022">
              <w:rPr>
                <w:rFonts w:eastAsia="Times New Roman"/>
                <w:szCs w:val="22"/>
                <w:lang w:val="en-AU" w:bidi="he-IL"/>
              </w:rPr>
              <w:t xml:space="preserve"> 34:16-18</w:t>
            </w:r>
          </w:p>
        </w:tc>
        <w:tc>
          <w:tcPr>
            <w:tcW w:w="0" w:type="auto"/>
            <w:tcMar>
              <w:top w:w="0" w:type="dxa"/>
              <w:left w:w="108" w:type="dxa"/>
              <w:bottom w:w="0" w:type="dxa"/>
              <w:right w:w="108" w:type="dxa"/>
            </w:tcMar>
            <w:vAlign w:val="center"/>
            <w:hideMark/>
          </w:tcPr>
          <w:p w14:paraId="4C7930B2" w14:textId="3A6F3CDC" w:rsidR="0037418A" w:rsidRPr="00311022" w:rsidRDefault="0037418A" w:rsidP="0037418A">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 xml:space="preserve">Reader 3 – </w:t>
            </w:r>
            <w:r w:rsidR="009766AF" w:rsidRPr="00311022">
              <w:rPr>
                <w:rFonts w:asciiTheme="minorHAnsi" w:eastAsia="Times New Roman" w:hAnsiTheme="minorHAnsi" w:cstheme="minorHAnsi"/>
                <w:szCs w:val="22"/>
                <w:lang w:bidi="he-IL"/>
              </w:rPr>
              <w:t>Bamidbar</w:t>
            </w:r>
            <w:r w:rsidRPr="00311022">
              <w:rPr>
                <w:rFonts w:asciiTheme="minorHAnsi" w:eastAsia="Times New Roman" w:hAnsiTheme="minorHAnsi" w:cstheme="minorHAnsi"/>
                <w:szCs w:val="22"/>
                <w:lang w:bidi="he-IL"/>
              </w:rPr>
              <w:t xml:space="preserve"> 19:</w:t>
            </w:r>
            <w:r w:rsidR="00595BA9" w:rsidRPr="00311022">
              <w:rPr>
                <w:rFonts w:asciiTheme="minorHAnsi" w:eastAsia="Times New Roman" w:hAnsiTheme="minorHAnsi" w:cstheme="minorHAnsi"/>
                <w:szCs w:val="22"/>
                <w:lang w:bidi="he-IL"/>
              </w:rPr>
              <w:t>7</w:t>
            </w:r>
            <w:r w:rsidRPr="00311022">
              <w:rPr>
                <w:rFonts w:asciiTheme="minorHAnsi" w:eastAsia="Times New Roman" w:hAnsiTheme="minorHAnsi" w:cstheme="minorHAnsi"/>
                <w:szCs w:val="22"/>
                <w:lang w:bidi="he-IL"/>
              </w:rPr>
              <w:t>-1</w:t>
            </w:r>
            <w:r w:rsidR="00595BA9" w:rsidRPr="00311022">
              <w:rPr>
                <w:rFonts w:asciiTheme="minorHAnsi" w:eastAsia="Times New Roman" w:hAnsiTheme="minorHAnsi" w:cstheme="minorHAnsi"/>
                <w:szCs w:val="22"/>
                <w:lang w:bidi="he-IL"/>
              </w:rPr>
              <w:t>0</w:t>
            </w:r>
          </w:p>
        </w:tc>
      </w:tr>
      <w:tr w:rsidR="0037418A" w:rsidRPr="0037418A" w14:paraId="32BEAEAF" w14:textId="77777777" w:rsidTr="00F51C2F">
        <w:trPr>
          <w:trHeight w:val="287"/>
          <w:jc w:val="center"/>
        </w:trPr>
        <w:tc>
          <w:tcPr>
            <w:tcW w:w="0" w:type="auto"/>
            <w:tcMar>
              <w:top w:w="0" w:type="dxa"/>
              <w:left w:w="108" w:type="dxa"/>
              <w:bottom w:w="0" w:type="dxa"/>
              <w:right w:w="108" w:type="dxa"/>
            </w:tcMar>
            <w:vAlign w:val="center"/>
            <w:hideMark/>
          </w:tcPr>
          <w:p w14:paraId="0C835F97" w14:textId="3404D9FA" w:rsidR="0037418A" w:rsidRPr="0037418A" w:rsidRDefault="009766AF" w:rsidP="0037418A">
            <w:pPr>
              <w:jc w:val="center"/>
              <w:rPr>
                <w:rFonts w:eastAsia="Times New Roman"/>
                <w:szCs w:val="22"/>
                <w:lang w:bidi="he-IL"/>
              </w:rPr>
            </w:pPr>
            <w:r w:rsidRPr="00F51C2F">
              <w:rPr>
                <w:rFonts w:eastAsia="Times New Roman"/>
                <w:szCs w:val="22"/>
                <w:lang w:bidi="he-IL"/>
              </w:rPr>
              <w:t>Bamidbar</w:t>
            </w:r>
            <w:r w:rsidR="0037418A" w:rsidRPr="0037418A">
              <w:rPr>
                <w:rFonts w:eastAsia="Times New Roman"/>
                <w:szCs w:val="22"/>
                <w:lang w:bidi="he-IL"/>
              </w:rPr>
              <w:t xml:space="preserve"> (Num</w:t>
            </w:r>
            <w:r w:rsidR="00F51C2F">
              <w:rPr>
                <w:rFonts w:eastAsia="Times New Roman"/>
                <w:szCs w:val="22"/>
                <w:lang w:bidi="he-IL"/>
              </w:rPr>
              <w:t>bers</w:t>
            </w:r>
            <w:r w:rsidR="0037418A" w:rsidRPr="0037418A">
              <w:rPr>
                <w:rFonts w:eastAsia="Times New Roman"/>
                <w:szCs w:val="22"/>
                <w:lang w:bidi="he-IL"/>
              </w:rPr>
              <w:t>) 34:1 – 35:8</w:t>
            </w:r>
          </w:p>
        </w:tc>
        <w:tc>
          <w:tcPr>
            <w:tcW w:w="0" w:type="auto"/>
            <w:tcMar>
              <w:top w:w="0" w:type="dxa"/>
              <w:left w:w="108" w:type="dxa"/>
              <w:bottom w:w="0" w:type="dxa"/>
              <w:right w:w="108" w:type="dxa"/>
            </w:tcMar>
            <w:vAlign w:val="center"/>
          </w:tcPr>
          <w:p w14:paraId="26F6E86B" w14:textId="17221766" w:rsidR="0037418A" w:rsidRPr="00311022" w:rsidRDefault="0037418A" w:rsidP="0037418A">
            <w:pPr>
              <w:jc w:val="left"/>
              <w:rPr>
                <w:rFonts w:eastAsia="Times New Roman"/>
                <w:szCs w:val="22"/>
                <w:lang w:bidi="he-IL"/>
              </w:rPr>
            </w:pPr>
            <w:r w:rsidRPr="00311022">
              <w:rPr>
                <w:rFonts w:eastAsia="Times New Roman"/>
                <w:szCs w:val="22"/>
                <w:lang w:val="en-AU" w:bidi="he-IL"/>
              </w:rPr>
              <w:t>Reader 4 – </w:t>
            </w:r>
            <w:r w:rsidR="009766AF" w:rsidRPr="00311022">
              <w:rPr>
                <w:rFonts w:eastAsia="Times New Roman"/>
                <w:szCs w:val="22"/>
                <w:lang w:val="en-AU" w:bidi="he-IL"/>
              </w:rPr>
              <w:t>Bamidbar</w:t>
            </w:r>
            <w:r w:rsidRPr="00311022">
              <w:rPr>
                <w:rFonts w:eastAsia="Times New Roman"/>
                <w:szCs w:val="22"/>
                <w:lang w:val="en-AU" w:bidi="he-IL"/>
              </w:rPr>
              <w:t xml:space="preserve"> 34:19-24</w:t>
            </w:r>
          </w:p>
        </w:tc>
        <w:tc>
          <w:tcPr>
            <w:tcW w:w="0" w:type="auto"/>
            <w:tcMar>
              <w:top w:w="0" w:type="dxa"/>
              <w:left w:w="108" w:type="dxa"/>
              <w:bottom w:w="0" w:type="dxa"/>
              <w:right w:w="108" w:type="dxa"/>
            </w:tcMar>
            <w:vAlign w:val="center"/>
            <w:hideMark/>
          </w:tcPr>
          <w:p w14:paraId="693F0C10" w14:textId="77777777" w:rsidR="0037418A" w:rsidRPr="00311022" w:rsidRDefault="0037418A" w:rsidP="0037418A">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val="en-AU" w:bidi="he-IL"/>
              </w:rPr>
              <w:t> </w:t>
            </w:r>
          </w:p>
        </w:tc>
      </w:tr>
      <w:tr w:rsidR="0037418A" w:rsidRPr="0037418A" w14:paraId="428742C3" w14:textId="77777777" w:rsidTr="00F51C2F">
        <w:trPr>
          <w:trHeight w:val="287"/>
          <w:jc w:val="center"/>
        </w:trPr>
        <w:tc>
          <w:tcPr>
            <w:tcW w:w="0" w:type="auto"/>
            <w:tcMar>
              <w:top w:w="0" w:type="dxa"/>
              <w:left w:w="108" w:type="dxa"/>
              <w:bottom w:w="0" w:type="dxa"/>
              <w:right w:w="108" w:type="dxa"/>
            </w:tcMar>
            <w:vAlign w:val="center"/>
            <w:hideMark/>
          </w:tcPr>
          <w:p w14:paraId="435423FA" w14:textId="77777777" w:rsidR="00F51C2F" w:rsidRDefault="0037418A" w:rsidP="004C74C1">
            <w:pPr>
              <w:rPr>
                <w:rFonts w:eastAsia="Times New Roman"/>
                <w:szCs w:val="22"/>
                <w:lang w:bidi="he-IL"/>
              </w:rPr>
            </w:pPr>
            <w:r w:rsidRPr="0037418A">
              <w:rPr>
                <w:rFonts w:eastAsia="Times New Roman"/>
                <w:szCs w:val="22"/>
                <w:lang w:bidi="he-IL"/>
              </w:rPr>
              <w:t xml:space="preserve">Ashlamatah: </w:t>
            </w:r>
          </w:p>
          <w:p w14:paraId="5840467D" w14:textId="45A013CC" w:rsidR="0037418A" w:rsidRPr="0037418A" w:rsidRDefault="00F51C2F" w:rsidP="0037418A">
            <w:pPr>
              <w:jc w:val="center"/>
              <w:rPr>
                <w:rFonts w:eastAsia="Times New Roman"/>
                <w:szCs w:val="22"/>
                <w:lang w:bidi="he-IL"/>
              </w:rPr>
            </w:pPr>
            <w:r>
              <w:rPr>
                <w:rFonts w:eastAsia="Times New Roman"/>
                <w:szCs w:val="22"/>
                <w:lang w:bidi="he-IL"/>
              </w:rPr>
              <w:t>Yehezchel (</w:t>
            </w:r>
            <w:r w:rsidR="0037418A" w:rsidRPr="0037418A">
              <w:rPr>
                <w:rFonts w:eastAsia="Times New Roman"/>
                <w:szCs w:val="22"/>
                <w:lang w:bidi="he-IL"/>
              </w:rPr>
              <w:t>Ezek</w:t>
            </w:r>
            <w:r>
              <w:rPr>
                <w:rFonts w:eastAsia="Times New Roman"/>
                <w:szCs w:val="22"/>
                <w:lang w:bidi="he-IL"/>
              </w:rPr>
              <w:t>iel)</w:t>
            </w:r>
            <w:r w:rsidR="0037418A" w:rsidRPr="0037418A">
              <w:rPr>
                <w:rFonts w:eastAsia="Times New Roman"/>
                <w:szCs w:val="22"/>
                <w:lang w:bidi="he-IL"/>
              </w:rPr>
              <w:t xml:space="preserve"> 45:1-8, 14-15</w:t>
            </w:r>
          </w:p>
        </w:tc>
        <w:tc>
          <w:tcPr>
            <w:tcW w:w="0" w:type="auto"/>
            <w:tcMar>
              <w:top w:w="0" w:type="dxa"/>
              <w:left w:w="108" w:type="dxa"/>
              <w:bottom w:w="0" w:type="dxa"/>
              <w:right w:w="108" w:type="dxa"/>
            </w:tcMar>
            <w:vAlign w:val="center"/>
          </w:tcPr>
          <w:p w14:paraId="34DD1E39" w14:textId="19F9E801" w:rsidR="0037418A" w:rsidRPr="00311022" w:rsidRDefault="0037418A" w:rsidP="0037418A">
            <w:pPr>
              <w:jc w:val="left"/>
              <w:rPr>
                <w:rFonts w:eastAsia="Times New Roman"/>
                <w:szCs w:val="22"/>
                <w:lang w:bidi="he-IL"/>
              </w:rPr>
            </w:pPr>
            <w:r w:rsidRPr="00311022">
              <w:rPr>
                <w:rFonts w:eastAsia="Times New Roman"/>
                <w:szCs w:val="22"/>
                <w:lang w:val="en-AU" w:bidi="he-IL"/>
              </w:rPr>
              <w:t>Reader 5 – </w:t>
            </w:r>
            <w:r w:rsidR="009766AF" w:rsidRPr="00311022">
              <w:rPr>
                <w:rFonts w:eastAsia="Times New Roman"/>
                <w:szCs w:val="22"/>
                <w:lang w:val="en-AU" w:bidi="he-IL"/>
              </w:rPr>
              <w:t>Bamidbar</w:t>
            </w:r>
            <w:r w:rsidRPr="00311022">
              <w:rPr>
                <w:rFonts w:eastAsia="Times New Roman"/>
                <w:szCs w:val="22"/>
                <w:lang w:val="en-AU" w:bidi="he-IL"/>
              </w:rPr>
              <w:t xml:space="preserve"> 34:25-29</w:t>
            </w:r>
          </w:p>
        </w:tc>
        <w:tc>
          <w:tcPr>
            <w:tcW w:w="0" w:type="auto"/>
            <w:tcMar>
              <w:top w:w="0" w:type="dxa"/>
              <w:left w:w="108" w:type="dxa"/>
              <w:bottom w:w="0" w:type="dxa"/>
              <w:right w:w="108" w:type="dxa"/>
            </w:tcMar>
            <w:vAlign w:val="center"/>
            <w:hideMark/>
          </w:tcPr>
          <w:p w14:paraId="21DD515E" w14:textId="77777777" w:rsidR="0037418A" w:rsidRPr="00311022" w:rsidRDefault="0037418A" w:rsidP="0037418A">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val="en-AU" w:bidi="he-IL"/>
              </w:rPr>
              <w:t> Monday and Thursday Mornings</w:t>
            </w:r>
          </w:p>
        </w:tc>
      </w:tr>
      <w:tr w:rsidR="0037418A" w:rsidRPr="0037418A" w14:paraId="2D7A911A" w14:textId="77777777" w:rsidTr="00F51C2F">
        <w:trPr>
          <w:trHeight w:val="287"/>
          <w:jc w:val="center"/>
        </w:trPr>
        <w:tc>
          <w:tcPr>
            <w:tcW w:w="0" w:type="auto"/>
            <w:tcMar>
              <w:top w:w="0" w:type="dxa"/>
              <w:left w:w="108" w:type="dxa"/>
              <w:bottom w:w="0" w:type="dxa"/>
              <w:right w:w="108" w:type="dxa"/>
            </w:tcMar>
            <w:vAlign w:val="center"/>
            <w:hideMark/>
          </w:tcPr>
          <w:p w14:paraId="729D39CA" w14:textId="7D0BA94C" w:rsidR="00F51C2F" w:rsidRDefault="0037418A" w:rsidP="004C74C1">
            <w:pPr>
              <w:rPr>
                <w:rFonts w:eastAsia="Times New Roman"/>
                <w:szCs w:val="22"/>
                <w:lang w:bidi="he-IL"/>
              </w:rPr>
            </w:pPr>
            <w:r w:rsidRPr="0037418A">
              <w:rPr>
                <w:rFonts w:eastAsia="Times New Roman"/>
                <w:szCs w:val="22"/>
                <w:lang w:bidi="he-IL"/>
              </w:rPr>
              <w:t>Special</w:t>
            </w:r>
            <w:r w:rsidR="004C74C1">
              <w:rPr>
                <w:rFonts w:eastAsia="Times New Roman"/>
                <w:szCs w:val="22"/>
                <w:lang w:bidi="he-IL"/>
              </w:rPr>
              <w:t xml:space="preserve"> Ashlamata</w:t>
            </w:r>
            <w:r w:rsidRPr="0037418A">
              <w:rPr>
                <w:rFonts w:eastAsia="Times New Roman"/>
                <w:szCs w:val="22"/>
                <w:lang w:bidi="he-IL"/>
              </w:rPr>
              <w:t xml:space="preserve">: </w:t>
            </w:r>
          </w:p>
          <w:p w14:paraId="5A1914D8" w14:textId="355BC1D5" w:rsidR="0037418A" w:rsidRPr="0037418A" w:rsidRDefault="00F51C2F" w:rsidP="0037418A">
            <w:pPr>
              <w:jc w:val="center"/>
              <w:rPr>
                <w:rFonts w:eastAsia="Times New Roman"/>
                <w:szCs w:val="22"/>
                <w:lang w:bidi="he-IL"/>
              </w:rPr>
            </w:pPr>
            <w:r>
              <w:rPr>
                <w:rFonts w:eastAsia="Times New Roman"/>
                <w:szCs w:val="22"/>
                <w:lang w:bidi="he-IL"/>
              </w:rPr>
              <w:t>Yeshayahu (</w:t>
            </w:r>
            <w:r w:rsidR="0037418A">
              <w:rPr>
                <w:rFonts w:eastAsia="Times New Roman"/>
                <w:szCs w:val="22"/>
                <w:lang w:bidi="he-IL"/>
              </w:rPr>
              <w:t>Isaiah</w:t>
            </w:r>
            <w:r>
              <w:rPr>
                <w:rFonts w:eastAsia="Times New Roman"/>
                <w:szCs w:val="22"/>
                <w:lang w:bidi="he-IL"/>
              </w:rPr>
              <w:t>)</w:t>
            </w:r>
            <w:r w:rsidR="0037418A">
              <w:rPr>
                <w:rFonts w:eastAsia="Times New Roman"/>
                <w:szCs w:val="22"/>
                <w:lang w:bidi="he-IL"/>
              </w:rPr>
              <w:t xml:space="preserve"> 61:10 - 63:9</w:t>
            </w:r>
          </w:p>
        </w:tc>
        <w:tc>
          <w:tcPr>
            <w:tcW w:w="0" w:type="auto"/>
            <w:tcMar>
              <w:top w:w="0" w:type="dxa"/>
              <w:left w:w="108" w:type="dxa"/>
              <w:bottom w:w="0" w:type="dxa"/>
              <w:right w:w="108" w:type="dxa"/>
            </w:tcMar>
            <w:vAlign w:val="center"/>
          </w:tcPr>
          <w:p w14:paraId="0F4192CA" w14:textId="5433EAC9" w:rsidR="0037418A" w:rsidRPr="00311022" w:rsidRDefault="0037418A" w:rsidP="0037418A">
            <w:pPr>
              <w:jc w:val="left"/>
              <w:rPr>
                <w:rFonts w:eastAsia="Times New Roman"/>
                <w:szCs w:val="22"/>
                <w:lang w:bidi="he-IL"/>
              </w:rPr>
            </w:pPr>
            <w:r w:rsidRPr="00311022">
              <w:rPr>
                <w:rFonts w:eastAsia="Times New Roman"/>
                <w:szCs w:val="22"/>
                <w:lang w:val="en-AU" w:bidi="he-IL"/>
              </w:rPr>
              <w:t>Reader 6 – </w:t>
            </w:r>
            <w:r w:rsidR="009766AF" w:rsidRPr="00311022">
              <w:rPr>
                <w:rFonts w:eastAsia="Times New Roman"/>
                <w:szCs w:val="22"/>
                <w:lang w:val="en-AU" w:bidi="he-IL"/>
              </w:rPr>
              <w:t>Bamidbar</w:t>
            </w:r>
            <w:r w:rsidRPr="00311022">
              <w:rPr>
                <w:rFonts w:eastAsia="Times New Roman"/>
                <w:szCs w:val="22"/>
                <w:lang w:val="en-AU" w:bidi="he-IL"/>
              </w:rPr>
              <w:t xml:space="preserve"> 35:1-3</w:t>
            </w:r>
          </w:p>
        </w:tc>
        <w:tc>
          <w:tcPr>
            <w:tcW w:w="0" w:type="auto"/>
            <w:tcMar>
              <w:top w:w="0" w:type="dxa"/>
              <w:left w:w="108" w:type="dxa"/>
              <w:bottom w:w="0" w:type="dxa"/>
              <w:right w:w="108" w:type="dxa"/>
            </w:tcMar>
            <w:vAlign w:val="center"/>
          </w:tcPr>
          <w:p w14:paraId="61A90D92" w14:textId="62F32683" w:rsidR="0037418A" w:rsidRPr="00311022" w:rsidRDefault="0037418A" w:rsidP="0037418A">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 xml:space="preserve">Reader 1 – </w:t>
            </w:r>
            <w:r w:rsidR="009766AF" w:rsidRPr="00311022">
              <w:rPr>
                <w:rFonts w:asciiTheme="minorHAnsi" w:eastAsia="Times New Roman" w:hAnsiTheme="minorHAnsi" w:cstheme="minorHAnsi"/>
                <w:szCs w:val="22"/>
                <w:lang w:bidi="he-IL"/>
              </w:rPr>
              <w:t>Bamidbar</w:t>
            </w:r>
            <w:r w:rsidRPr="00311022">
              <w:rPr>
                <w:rFonts w:asciiTheme="minorHAnsi" w:eastAsia="Times New Roman" w:hAnsiTheme="minorHAnsi" w:cstheme="minorHAnsi"/>
                <w:szCs w:val="22"/>
                <w:lang w:bidi="he-IL"/>
              </w:rPr>
              <w:t xml:space="preserve"> 19:</w:t>
            </w:r>
            <w:r w:rsidR="00595BA9" w:rsidRPr="00311022">
              <w:rPr>
                <w:rFonts w:asciiTheme="minorHAnsi" w:eastAsia="Times New Roman" w:hAnsiTheme="minorHAnsi" w:cstheme="minorHAnsi"/>
                <w:szCs w:val="22"/>
                <w:lang w:bidi="he-IL"/>
              </w:rPr>
              <w:t>1</w:t>
            </w:r>
            <w:r w:rsidRPr="00311022">
              <w:rPr>
                <w:rFonts w:asciiTheme="minorHAnsi" w:eastAsia="Times New Roman" w:hAnsiTheme="minorHAnsi" w:cstheme="minorHAnsi"/>
                <w:szCs w:val="22"/>
                <w:lang w:bidi="he-IL"/>
              </w:rPr>
              <w:t>-</w:t>
            </w:r>
            <w:r w:rsidR="00595BA9" w:rsidRPr="00311022">
              <w:rPr>
                <w:rFonts w:asciiTheme="minorHAnsi" w:eastAsia="Times New Roman" w:hAnsiTheme="minorHAnsi" w:cstheme="minorHAnsi"/>
                <w:szCs w:val="22"/>
                <w:lang w:bidi="he-IL"/>
              </w:rPr>
              <w:t>3</w:t>
            </w:r>
          </w:p>
        </w:tc>
      </w:tr>
      <w:tr w:rsidR="0037418A" w:rsidRPr="0037418A" w14:paraId="23948A4D" w14:textId="77777777" w:rsidTr="00F51C2F">
        <w:trPr>
          <w:trHeight w:val="287"/>
          <w:jc w:val="center"/>
        </w:trPr>
        <w:tc>
          <w:tcPr>
            <w:tcW w:w="0" w:type="auto"/>
            <w:tcMar>
              <w:top w:w="0" w:type="dxa"/>
              <w:left w:w="108" w:type="dxa"/>
              <w:bottom w:w="0" w:type="dxa"/>
              <w:right w:w="108" w:type="dxa"/>
            </w:tcMar>
            <w:vAlign w:val="center"/>
            <w:hideMark/>
          </w:tcPr>
          <w:p w14:paraId="521D5DF9" w14:textId="1D8067C3" w:rsidR="0037418A" w:rsidRPr="0037418A" w:rsidRDefault="00F51C2F" w:rsidP="0037418A">
            <w:pPr>
              <w:jc w:val="center"/>
              <w:rPr>
                <w:rFonts w:eastAsia="Times New Roman"/>
                <w:szCs w:val="22"/>
                <w:lang w:bidi="he-IL"/>
              </w:rPr>
            </w:pPr>
            <w:r>
              <w:rPr>
                <w:rFonts w:eastAsia="Times New Roman"/>
                <w:szCs w:val="22"/>
                <w:lang w:bidi="he-IL"/>
              </w:rPr>
              <w:t>Tehillim (</w:t>
            </w:r>
            <w:r w:rsidR="0037418A" w:rsidRPr="0037418A">
              <w:rPr>
                <w:rFonts w:eastAsia="Times New Roman"/>
                <w:szCs w:val="22"/>
                <w:lang w:bidi="he-IL"/>
              </w:rPr>
              <w:t>Psalms</w:t>
            </w:r>
            <w:r>
              <w:rPr>
                <w:rFonts w:eastAsia="Times New Roman"/>
                <w:szCs w:val="22"/>
                <w:lang w:bidi="he-IL"/>
              </w:rPr>
              <w:t>)</w:t>
            </w:r>
            <w:r w:rsidR="0037418A" w:rsidRPr="0037418A">
              <w:rPr>
                <w:rFonts w:eastAsia="Times New Roman"/>
                <w:szCs w:val="22"/>
                <w:lang w:bidi="he-IL"/>
              </w:rPr>
              <w:t xml:space="preserve"> 106:</w:t>
            </w:r>
            <w:r w:rsidR="0037418A" w:rsidRPr="0037418A">
              <w:rPr>
                <w:rFonts w:ascii="Skolar Cyrillic" w:eastAsia="Calibri" w:hAnsi="Skolar Cyrillic"/>
                <w:sz w:val="24"/>
                <w:lang w:bidi="he-IL"/>
              </w:rPr>
              <w:t xml:space="preserve"> </w:t>
            </w:r>
            <w:r w:rsidR="0037418A" w:rsidRPr="0037418A">
              <w:rPr>
                <w:rFonts w:eastAsia="Times New Roman"/>
                <w:szCs w:val="22"/>
                <w:lang w:bidi="he-IL"/>
              </w:rPr>
              <w:t>34-39</w:t>
            </w:r>
          </w:p>
        </w:tc>
        <w:tc>
          <w:tcPr>
            <w:tcW w:w="0" w:type="auto"/>
            <w:tcMar>
              <w:top w:w="0" w:type="dxa"/>
              <w:left w:w="108" w:type="dxa"/>
              <w:bottom w:w="0" w:type="dxa"/>
              <w:right w:w="108" w:type="dxa"/>
            </w:tcMar>
            <w:vAlign w:val="center"/>
          </w:tcPr>
          <w:p w14:paraId="4BAAF6E4" w14:textId="58E312F2" w:rsidR="0037418A" w:rsidRPr="00311022" w:rsidRDefault="0037418A" w:rsidP="0037418A">
            <w:pPr>
              <w:jc w:val="left"/>
              <w:rPr>
                <w:rFonts w:eastAsia="Times New Roman"/>
                <w:szCs w:val="22"/>
                <w:lang w:bidi="he-IL"/>
              </w:rPr>
            </w:pPr>
            <w:r w:rsidRPr="00311022">
              <w:rPr>
                <w:rFonts w:eastAsia="Times New Roman"/>
                <w:szCs w:val="22"/>
                <w:lang w:val="en-AU" w:bidi="he-IL"/>
              </w:rPr>
              <w:t>Reader 7 – </w:t>
            </w:r>
            <w:r w:rsidR="009766AF" w:rsidRPr="00311022">
              <w:rPr>
                <w:rFonts w:eastAsia="Times New Roman"/>
                <w:szCs w:val="22"/>
                <w:lang w:val="en-AU" w:bidi="he-IL"/>
              </w:rPr>
              <w:t>Bamidbar</w:t>
            </w:r>
            <w:r w:rsidRPr="00311022">
              <w:rPr>
                <w:rFonts w:eastAsia="Times New Roman"/>
                <w:szCs w:val="22"/>
                <w:lang w:val="en-AU" w:bidi="he-IL"/>
              </w:rPr>
              <w:t xml:space="preserve"> 35:4-8</w:t>
            </w:r>
          </w:p>
        </w:tc>
        <w:tc>
          <w:tcPr>
            <w:tcW w:w="0" w:type="auto"/>
            <w:tcMar>
              <w:top w:w="0" w:type="dxa"/>
              <w:left w:w="108" w:type="dxa"/>
              <w:bottom w:w="0" w:type="dxa"/>
              <w:right w:w="108" w:type="dxa"/>
            </w:tcMar>
            <w:vAlign w:val="center"/>
          </w:tcPr>
          <w:p w14:paraId="78CE7612" w14:textId="26BC5C6E" w:rsidR="0037418A" w:rsidRPr="00311022" w:rsidRDefault="0037418A" w:rsidP="0037418A">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 xml:space="preserve">Reader 2 – </w:t>
            </w:r>
            <w:r w:rsidR="009766AF" w:rsidRPr="00311022">
              <w:rPr>
                <w:rFonts w:asciiTheme="minorHAnsi" w:eastAsia="Times New Roman" w:hAnsiTheme="minorHAnsi" w:cstheme="minorHAnsi"/>
                <w:szCs w:val="22"/>
                <w:lang w:bidi="he-IL"/>
              </w:rPr>
              <w:t>Bamidbar</w:t>
            </w:r>
            <w:r w:rsidRPr="00311022">
              <w:rPr>
                <w:rFonts w:asciiTheme="minorHAnsi" w:eastAsia="Times New Roman" w:hAnsiTheme="minorHAnsi" w:cstheme="minorHAnsi"/>
                <w:szCs w:val="22"/>
                <w:lang w:bidi="he-IL"/>
              </w:rPr>
              <w:t xml:space="preserve"> </w:t>
            </w:r>
            <w:r w:rsidR="00595BA9" w:rsidRPr="00311022">
              <w:rPr>
                <w:rFonts w:asciiTheme="minorHAnsi" w:eastAsia="Times New Roman" w:hAnsiTheme="minorHAnsi" w:cstheme="minorHAnsi"/>
                <w:szCs w:val="22"/>
                <w:lang w:bidi="he-IL"/>
              </w:rPr>
              <w:t>19</w:t>
            </w:r>
            <w:r w:rsidRPr="00311022">
              <w:rPr>
                <w:rFonts w:asciiTheme="minorHAnsi" w:eastAsia="Times New Roman" w:hAnsiTheme="minorHAnsi" w:cstheme="minorHAnsi"/>
                <w:szCs w:val="22"/>
                <w:lang w:bidi="he-IL"/>
              </w:rPr>
              <w:t>:</w:t>
            </w:r>
            <w:r w:rsidR="00595BA9" w:rsidRPr="00311022">
              <w:rPr>
                <w:rFonts w:asciiTheme="minorHAnsi" w:eastAsia="Times New Roman" w:hAnsiTheme="minorHAnsi" w:cstheme="minorHAnsi"/>
                <w:szCs w:val="22"/>
                <w:lang w:bidi="he-IL"/>
              </w:rPr>
              <w:t>4</w:t>
            </w:r>
            <w:r w:rsidRPr="00311022">
              <w:rPr>
                <w:rFonts w:asciiTheme="minorHAnsi" w:eastAsia="Times New Roman" w:hAnsiTheme="minorHAnsi" w:cstheme="minorHAnsi"/>
                <w:szCs w:val="22"/>
                <w:lang w:bidi="he-IL"/>
              </w:rPr>
              <w:t>-</w:t>
            </w:r>
            <w:r w:rsidR="00595BA9" w:rsidRPr="00311022">
              <w:rPr>
                <w:rFonts w:asciiTheme="minorHAnsi" w:eastAsia="Times New Roman" w:hAnsiTheme="minorHAnsi" w:cstheme="minorHAnsi"/>
                <w:szCs w:val="22"/>
                <w:lang w:bidi="he-IL"/>
              </w:rPr>
              <w:t>6</w:t>
            </w:r>
          </w:p>
        </w:tc>
      </w:tr>
      <w:tr w:rsidR="0037418A" w:rsidRPr="0037418A" w14:paraId="02DEE24A" w14:textId="77777777" w:rsidTr="00F51C2F">
        <w:trPr>
          <w:trHeight w:val="287"/>
          <w:jc w:val="center"/>
        </w:trPr>
        <w:tc>
          <w:tcPr>
            <w:tcW w:w="0" w:type="auto"/>
            <w:tcMar>
              <w:top w:w="0" w:type="dxa"/>
              <w:left w:w="108" w:type="dxa"/>
              <w:bottom w:w="0" w:type="dxa"/>
              <w:right w:w="108" w:type="dxa"/>
            </w:tcMar>
            <w:vAlign w:val="center"/>
            <w:hideMark/>
          </w:tcPr>
          <w:p w14:paraId="148A65E5" w14:textId="72E5E80A" w:rsidR="0037418A" w:rsidRPr="0037418A" w:rsidRDefault="004C74C1" w:rsidP="004C74C1">
            <w:pPr>
              <w:jc w:val="center"/>
              <w:rPr>
                <w:rFonts w:eastAsia="Times New Roman"/>
                <w:szCs w:val="22"/>
                <w:lang w:bidi="he-IL"/>
              </w:rPr>
            </w:pPr>
            <w:r w:rsidRPr="0037418A">
              <w:rPr>
                <w:rFonts w:eastAsia="Times New Roman"/>
                <w:szCs w:val="22"/>
                <w:lang w:bidi="he-IL"/>
              </w:rPr>
              <w:t xml:space="preserve">Mk </w:t>
            </w:r>
            <w:r w:rsidRPr="0037418A">
              <w:rPr>
                <w:rFonts w:eastAsia="Times New Roman"/>
                <w:bCs/>
                <w:szCs w:val="22"/>
                <w:lang w:bidi="he-IL"/>
              </w:rPr>
              <w:t>13:1-2</w:t>
            </w:r>
            <w:r w:rsidRPr="0037418A">
              <w:rPr>
                <w:rFonts w:eastAsia="Times New Roman"/>
                <w:szCs w:val="22"/>
                <w:lang w:bidi="he-IL"/>
              </w:rPr>
              <w:t>: Luke 21:5-6</w:t>
            </w:r>
            <w:r w:rsidR="0037418A" w:rsidRPr="0037418A">
              <w:rPr>
                <w:rFonts w:ascii="Times New Roman" w:eastAsia="Times New Roman" w:hAnsi="Times New Roman"/>
                <w:szCs w:val="22"/>
                <w:lang w:bidi="he-IL"/>
              </w:rPr>
              <w:t> </w:t>
            </w:r>
          </w:p>
        </w:tc>
        <w:tc>
          <w:tcPr>
            <w:tcW w:w="0" w:type="auto"/>
            <w:tcMar>
              <w:top w:w="0" w:type="dxa"/>
              <w:left w:w="108" w:type="dxa"/>
              <w:bottom w:w="0" w:type="dxa"/>
              <w:right w:w="108" w:type="dxa"/>
            </w:tcMar>
            <w:vAlign w:val="center"/>
          </w:tcPr>
          <w:p w14:paraId="1C73C554" w14:textId="21F97F6E" w:rsidR="0037418A" w:rsidRPr="00311022" w:rsidRDefault="0052320D" w:rsidP="0037418A">
            <w:pPr>
              <w:jc w:val="left"/>
              <w:rPr>
                <w:rFonts w:eastAsia="Times New Roman"/>
                <w:szCs w:val="22"/>
                <w:lang w:bidi="he-IL"/>
              </w:rPr>
            </w:pPr>
            <w:r w:rsidRPr="00311022">
              <w:rPr>
                <w:rFonts w:eastAsia="Times New Roman"/>
                <w:szCs w:val="22"/>
                <w:lang w:val="en-AU" w:bidi="he-IL"/>
              </w:rPr>
              <w:t xml:space="preserve"> </w:t>
            </w:r>
            <w:r w:rsidR="00925A36" w:rsidRPr="00311022">
              <w:rPr>
                <w:rFonts w:eastAsia="Times New Roman"/>
                <w:szCs w:val="22"/>
                <w:lang w:val="en-AU" w:bidi="he-IL"/>
              </w:rPr>
              <w:t xml:space="preserve">   </w:t>
            </w:r>
            <w:r w:rsidR="0037418A" w:rsidRPr="00311022">
              <w:rPr>
                <w:rFonts w:eastAsia="Times New Roman"/>
                <w:szCs w:val="22"/>
                <w:lang w:val="en-AU" w:bidi="he-IL"/>
              </w:rPr>
              <w:t>Maftir: </w:t>
            </w:r>
            <w:r w:rsidR="00925A36" w:rsidRPr="00311022">
              <w:rPr>
                <w:rFonts w:eastAsia="Times New Roman"/>
                <w:szCs w:val="22"/>
                <w:lang w:val="en-AU" w:bidi="he-IL"/>
              </w:rPr>
              <w:t xml:space="preserve">   </w:t>
            </w:r>
            <w:r w:rsidR="009766AF" w:rsidRPr="00311022">
              <w:rPr>
                <w:rFonts w:eastAsia="Times New Roman"/>
                <w:szCs w:val="22"/>
                <w:lang w:val="en-AU" w:bidi="he-IL"/>
              </w:rPr>
              <w:t>Bamidbar</w:t>
            </w:r>
            <w:r w:rsidR="0037418A" w:rsidRPr="00311022">
              <w:rPr>
                <w:rFonts w:eastAsia="Times New Roman"/>
                <w:szCs w:val="22"/>
                <w:lang w:val="en-AU" w:bidi="he-IL"/>
              </w:rPr>
              <w:t xml:space="preserve"> 35:6-8</w:t>
            </w:r>
          </w:p>
        </w:tc>
        <w:tc>
          <w:tcPr>
            <w:tcW w:w="0" w:type="auto"/>
            <w:tcMar>
              <w:top w:w="0" w:type="dxa"/>
              <w:left w:w="108" w:type="dxa"/>
              <w:bottom w:w="0" w:type="dxa"/>
              <w:right w:w="108" w:type="dxa"/>
            </w:tcMar>
            <w:vAlign w:val="center"/>
          </w:tcPr>
          <w:p w14:paraId="2065F7C4" w14:textId="5DACA397" w:rsidR="0037418A" w:rsidRPr="00311022" w:rsidRDefault="0037418A" w:rsidP="0037418A">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 xml:space="preserve">Reader 3 – </w:t>
            </w:r>
            <w:r w:rsidR="009766AF" w:rsidRPr="00311022">
              <w:rPr>
                <w:rFonts w:asciiTheme="minorHAnsi" w:eastAsia="Times New Roman" w:hAnsiTheme="minorHAnsi" w:cstheme="minorHAnsi"/>
                <w:szCs w:val="22"/>
                <w:lang w:bidi="he-IL"/>
              </w:rPr>
              <w:t>Bamidbar</w:t>
            </w:r>
            <w:r w:rsidRPr="00311022">
              <w:rPr>
                <w:rFonts w:asciiTheme="minorHAnsi" w:eastAsia="Times New Roman" w:hAnsiTheme="minorHAnsi" w:cstheme="minorHAnsi"/>
                <w:szCs w:val="22"/>
                <w:lang w:bidi="he-IL"/>
              </w:rPr>
              <w:t xml:space="preserve"> </w:t>
            </w:r>
            <w:r w:rsidR="00595BA9" w:rsidRPr="00311022">
              <w:rPr>
                <w:rFonts w:asciiTheme="minorHAnsi" w:eastAsia="Times New Roman" w:hAnsiTheme="minorHAnsi" w:cstheme="minorHAnsi"/>
                <w:szCs w:val="22"/>
                <w:lang w:bidi="he-IL"/>
              </w:rPr>
              <w:t>19</w:t>
            </w:r>
            <w:r w:rsidRPr="00311022">
              <w:rPr>
                <w:rFonts w:asciiTheme="minorHAnsi" w:eastAsia="Times New Roman" w:hAnsiTheme="minorHAnsi" w:cstheme="minorHAnsi"/>
                <w:szCs w:val="22"/>
                <w:lang w:bidi="he-IL"/>
              </w:rPr>
              <w:t>:</w:t>
            </w:r>
            <w:r w:rsidR="00595BA9" w:rsidRPr="00311022">
              <w:rPr>
                <w:rFonts w:asciiTheme="minorHAnsi" w:eastAsia="Times New Roman" w:hAnsiTheme="minorHAnsi" w:cstheme="minorHAnsi"/>
                <w:szCs w:val="22"/>
                <w:lang w:bidi="he-IL"/>
              </w:rPr>
              <w:t>7</w:t>
            </w:r>
            <w:r w:rsidRPr="00311022">
              <w:rPr>
                <w:rFonts w:asciiTheme="minorHAnsi" w:eastAsia="Times New Roman" w:hAnsiTheme="minorHAnsi" w:cstheme="minorHAnsi"/>
                <w:szCs w:val="22"/>
                <w:lang w:bidi="he-IL"/>
              </w:rPr>
              <w:t>-1</w:t>
            </w:r>
            <w:r w:rsidR="00595BA9" w:rsidRPr="00311022">
              <w:rPr>
                <w:rFonts w:asciiTheme="minorHAnsi" w:eastAsia="Times New Roman" w:hAnsiTheme="minorHAnsi" w:cstheme="minorHAnsi"/>
                <w:szCs w:val="22"/>
                <w:lang w:bidi="he-IL"/>
              </w:rPr>
              <w:t>0</w:t>
            </w:r>
          </w:p>
        </w:tc>
      </w:tr>
      <w:bookmarkEnd w:id="34"/>
    </w:tbl>
    <w:p w14:paraId="37CB564C" w14:textId="77777777" w:rsidR="00AF7B5B" w:rsidRPr="007C5349" w:rsidRDefault="00AF7B5B" w:rsidP="00AF7B5B">
      <w:pPr>
        <w:pBdr>
          <w:bottom w:val="double" w:sz="6" w:space="1" w:color="auto"/>
        </w:pBdr>
        <w:rPr>
          <w:rFonts w:eastAsia="Calibri" w:cs="Arial"/>
          <w:b/>
          <w:bCs/>
          <w:sz w:val="16"/>
          <w:szCs w:val="16"/>
          <w:highlight w:val="yellow"/>
        </w:rPr>
      </w:pPr>
    </w:p>
    <w:p w14:paraId="0EBA66EC" w14:textId="77777777" w:rsidR="00AF7B5B" w:rsidRPr="00CE3250" w:rsidRDefault="00AF7B5B" w:rsidP="00AF7B5B">
      <w:pPr>
        <w:rPr>
          <w:rFonts w:eastAsia="Calibri" w:cs="Arial"/>
          <w:sz w:val="16"/>
          <w:szCs w:val="16"/>
          <w:highlight w:val="yellow"/>
          <w:lang w:bidi="he-IL"/>
        </w:rPr>
      </w:pPr>
    </w:p>
    <w:bookmarkEnd w:id="35"/>
    <w:p w14:paraId="200B1FE3" w14:textId="174D0B31" w:rsidR="00AF7B5B" w:rsidRDefault="00AF7B5B" w:rsidP="00AF7B5B">
      <w:pPr>
        <w:pStyle w:val="Heading2"/>
        <w:rPr>
          <w:rFonts w:eastAsia="Times New Roman"/>
          <w:lang w:bidi="he-IL"/>
        </w:rPr>
      </w:pPr>
      <w:r w:rsidRPr="00EC2BD1">
        <w:rPr>
          <w:rFonts w:eastAsia="Times New Roman"/>
          <w:lang w:bidi="he-IL"/>
        </w:rPr>
        <w:t>Contents of Next Week’s Torah Seder</w:t>
      </w:r>
    </w:p>
    <w:p w14:paraId="65D30B20" w14:textId="77777777" w:rsidR="00AF7B5B" w:rsidRPr="00CE3250" w:rsidRDefault="00AF7B5B" w:rsidP="00AF7B5B">
      <w:pPr>
        <w:rPr>
          <w:sz w:val="16"/>
          <w:szCs w:val="16"/>
          <w:lang w:bidi="he-IL"/>
        </w:rPr>
      </w:pPr>
    </w:p>
    <w:p w14:paraId="78E15A8D" w14:textId="77777777" w:rsidR="00595BA9" w:rsidRPr="00595BA9" w:rsidRDefault="00595BA9" w:rsidP="00595BA9">
      <w:pPr>
        <w:numPr>
          <w:ilvl w:val="0"/>
          <w:numId w:val="88"/>
        </w:numPr>
        <w:jc w:val="left"/>
        <w:rPr>
          <w:rFonts w:eastAsia="Calibri" w:cs="Arial"/>
          <w:b/>
          <w:bCs/>
          <w:szCs w:val="22"/>
          <w:lang w:bidi="he-IL"/>
        </w:rPr>
      </w:pPr>
      <w:bookmarkStart w:id="40" w:name="_Hlk199420131"/>
      <w:bookmarkStart w:id="41" w:name="_Hlk201154312"/>
      <w:r w:rsidRPr="00595BA9">
        <w:rPr>
          <w:rFonts w:eastAsia="Calibri" w:cs="Arial"/>
          <w:b/>
          <w:bCs/>
          <w:szCs w:val="22"/>
          <w:lang w:bidi="he-IL"/>
        </w:rPr>
        <w:t>Boundaries of the Holy Land – Numbers 34:1-2</w:t>
      </w:r>
    </w:p>
    <w:p w14:paraId="785BC8C8" w14:textId="77777777" w:rsidR="00595BA9" w:rsidRPr="00595BA9" w:rsidRDefault="00595BA9" w:rsidP="00595BA9">
      <w:pPr>
        <w:numPr>
          <w:ilvl w:val="0"/>
          <w:numId w:val="88"/>
        </w:numPr>
        <w:jc w:val="left"/>
        <w:rPr>
          <w:rFonts w:eastAsia="Calibri" w:cs="Arial"/>
          <w:b/>
          <w:bCs/>
          <w:szCs w:val="22"/>
          <w:lang w:bidi="he-IL"/>
        </w:rPr>
      </w:pPr>
      <w:r w:rsidRPr="00595BA9">
        <w:rPr>
          <w:rFonts w:eastAsia="Calibri" w:cs="Arial"/>
          <w:b/>
          <w:bCs/>
          <w:szCs w:val="22"/>
          <w:lang w:val="en-AU" w:bidi="he-IL"/>
        </w:rPr>
        <w:t>The Southern Boundary – Numbers 34;3-5</w:t>
      </w:r>
    </w:p>
    <w:p w14:paraId="7432A0B5" w14:textId="77777777" w:rsidR="00595BA9" w:rsidRPr="00595BA9" w:rsidRDefault="00595BA9" w:rsidP="00595BA9">
      <w:pPr>
        <w:numPr>
          <w:ilvl w:val="0"/>
          <w:numId w:val="88"/>
        </w:numPr>
        <w:jc w:val="left"/>
        <w:rPr>
          <w:rFonts w:eastAsia="Calibri" w:cs="Arial"/>
          <w:b/>
          <w:bCs/>
          <w:szCs w:val="22"/>
          <w:lang w:bidi="he-IL"/>
        </w:rPr>
      </w:pPr>
      <w:r w:rsidRPr="00595BA9">
        <w:rPr>
          <w:rFonts w:eastAsia="Calibri" w:cs="Arial"/>
          <w:b/>
          <w:bCs/>
          <w:szCs w:val="22"/>
          <w:lang w:val="en-AU" w:bidi="he-IL"/>
        </w:rPr>
        <w:t>The Western Border – Numbers 34:6</w:t>
      </w:r>
    </w:p>
    <w:p w14:paraId="554C29ED" w14:textId="77777777" w:rsidR="00595BA9" w:rsidRPr="00595BA9" w:rsidRDefault="00595BA9" w:rsidP="00595BA9">
      <w:pPr>
        <w:numPr>
          <w:ilvl w:val="0"/>
          <w:numId w:val="88"/>
        </w:numPr>
        <w:jc w:val="left"/>
        <w:rPr>
          <w:rFonts w:eastAsia="Calibri" w:cs="Arial"/>
          <w:b/>
          <w:bCs/>
          <w:szCs w:val="22"/>
          <w:lang w:bidi="he-IL"/>
        </w:rPr>
      </w:pPr>
      <w:r w:rsidRPr="00595BA9">
        <w:rPr>
          <w:rFonts w:eastAsia="Calibri" w:cs="Arial"/>
          <w:b/>
          <w:bCs/>
          <w:szCs w:val="22"/>
          <w:lang w:val="en-AU" w:bidi="he-IL"/>
        </w:rPr>
        <w:t>The Northern Border – Numbers 34:7-9</w:t>
      </w:r>
    </w:p>
    <w:p w14:paraId="65F151C5" w14:textId="77777777" w:rsidR="00595BA9" w:rsidRPr="00595BA9" w:rsidRDefault="00595BA9" w:rsidP="00595BA9">
      <w:pPr>
        <w:numPr>
          <w:ilvl w:val="0"/>
          <w:numId w:val="88"/>
        </w:numPr>
        <w:jc w:val="left"/>
        <w:rPr>
          <w:rFonts w:eastAsia="Calibri" w:cs="Arial"/>
          <w:b/>
          <w:bCs/>
          <w:szCs w:val="22"/>
          <w:lang w:bidi="he-IL"/>
        </w:rPr>
      </w:pPr>
      <w:r w:rsidRPr="00595BA9">
        <w:rPr>
          <w:rFonts w:eastAsia="Calibri" w:cs="Arial"/>
          <w:b/>
          <w:bCs/>
          <w:szCs w:val="22"/>
          <w:lang w:val="en-AU" w:bidi="he-IL"/>
        </w:rPr>
        <w:t>The Eastern Boundary – Numbers 34:10-12</w:t>
      </w:r>
    </w:p>
    <w:p w14:paraId="75DAE940" w14:textId="77777777" w:rsidR="00595BA9" w:rsidRPr="00595BA9" w:rsidRDefault="00595BA9" w:rsidP="00595BA9">
      <w:pPr>
        <w:numPr>
          <w:ilvl w:val="0"/>
          <w:numId w:val="88"/>
        </w:numPr>
        <w:jc w:val="left"/>
        <w:rPr>
          <w:rFonts w:eastAsia="Calibri" w:cs="Arial"/>
          <w:b/>
          <w:bCs/>
          <w:szCs w:val="22"/>
          <w:lang w:bidi="he-IL"/>
        </w:rPr>
      </w:pPr>
      <w:r w:rsidRPr="00595BA9">
        <w:rPr>
          <w:rFonts w:eastAsia="Calibri" w:cs="Arial"/>
          <w:b/>
          <w:bCs/>
          <w:szCs w:val="22"/>
          <w:lang w:val="en-AU" w:bidi="he-IL"/>
        </w:rPr>
        <w:t>Ten Princes Appointed to Superintend Allotments – Numbers 34:16-29</w:t>
      </w:r>
    </w:p>
    <w:p w14:paraId="6A3331A9" w14:textId="77777777" w:rsidR="00595BA9" w:rsidRPr="00595BA9" w:rsidRDefault="00595BA9" w:rsidP="00595BA9">
      <w:pPr>
        <w:numPr>
          <w:ilvl w:val="0"/>
          <w:numId w:val="88"/>
        </w:numPr>
        <w:jc w:val="left"/>
        <w:rPr>
          <w:rFonts w:eastAsia="Calibri" w:cs="Arial"/>
          <w:b/>
          <w:bCs/>
          <w:szCs w:val="22"/>
          <w:lang w:bidi="he-IL"/>
        </w:rPr>
      </w:pPr>
      <w:r w:rsidRPr="00595BA9">
        <w:rPr>
          <w:rFonts w:eastAsia="Calibri" w:cs="Arial"/>
          <w:b/>
          <w:bCs/>
          <w:szCs w:val="22"/>
          <w:lang w:val="en-AU" w:bidi="he-IL"/>
        </w:rPr>
        <w:t>Levitical Cities of Refuge – Numbers 35:1-8</w:t>
      </w:r>
    </w:p>
    <w:p w14:paraId="05F7D97C" w14:textId="77777777" w:rsidR="00AF7B5B" w:rsidRPr="007C5349" w:rsidRDefault="00AF7B5B" w:rsidP="00AF7B5B">
      <w:pPr>
        <w:pBdr>
          <w:bottom w:val="double" w:sz="4" w:space="1" w:color="auto"/>
        </w:pBdr>
        <w:rPr>
          <w:rFonts w:ascii="Cambria" w:eastAsia="Times New Roman" w:hAnsi="Cambria" w:cs="Calibri"/>
          <w:b/>
          <w:bCs/>
          <w:color w:val="000000"/>
          <w:sz w:val="16"/>
          <w:szCs w:val="16"/>
          <w:highlight w:val="yellow"/>
          <w:lang w:bidi="he-IL"/>
        </w:rPr>
      </w:pPr>
    </w:p>
    <w:p w14:paraId="105F162F" w14:textId="77777777" w:rsidR="00AF7B5B" w:rsidRPr="007C5349" w:rsidRDefault="00AF7B5B" w:rsidP="00AF7B5B">
      <w:pPr>
        <w:rPr>
          <w:rFonts w:ascii="Cambria" w:eastAsia="Times New Roman" w:hAnsi="Cambria" w:cs="Calibri"/>
          <w:b/>
          <w:bCs/>
          <w:color w:val="000000"/>
          <w:sz w:val="16"/>
          <w:szCs w:val="16"/>
          <w:highlight w:val="yellow"/>
          <w:lang w:bidi="he-IL"/>
        </w:rPr>
      </w:pPr>
    </w:p>
    <w:bookmarkEnd w:id="40"/>
    <w:p w14:paraId="3A554428" w14:textId="77777777" w:rsidR="00CE2F2C" w:rsidRDefault="00CE2F2C" w:rsidP="00AF7B5B">
      <w:pPr>
        <w:pStyle w:val="Heading2"/>
        <w:rPr>
          <w:rFonts w:eastAsia="Times New Roman"/>
        </w:rPr>
      </w:pPr>
      <w:r>
        <w:rPr>
          <w:rFonts w:eastAsia="Times New Roman"/>
        </w:rPr>
        <w:br w:type="page"/>
      </w:r>
    </w:p>
    <w:p w14:paraId="2AE2BC07" w14:textId="5F3CCB6F" w:rsidR="00AF7B5B" w:rsidRPr="00EC2BD1" w:rsidRDefault="00AF7B5B" w:rsidP="00AF7B5B">
      <w:pPr>
        <w:pStyle w:val="Heading2"/>
        <w:rPr>
          <w:rFonts w:eastAsia="Times New Roman"/>
          <w:sz w:val="24"/>
          <w:szCs w:val="24"/>
        </w:rPr>
      </w:pPr>
      <w:r w:rsidRPr="00EC2BD1">
        <w:rPr>
          <w:rFonts w:eastAsia="Times New Roman"/>
        </w:rPr>
        <w:lastRenderedPageBreak/>
        <w:t xml:space="preserve">Next week’s </w:t>
      </w:r>
      <w:bookmarkStart w:id="42" w:name="_Hlk197531511"/>
      <w:r w:rsidRPr="00EC2BD1">
        <w:rPr>
          <w:rFonts w:eastAsia="Times New Roman"/>
        </w:rPr>
        <w:t>Reading Assignment:</w:t>
      </w:r>
    </w:p>
    <w:bookmarkEnd w:id="42"/>
    <w:p w14:paraId="57541FCC" w14:textId="77777777" w:rsidR="00AF7B5B" w:rsidRPr="00EC2BD1" w:rsidRDefault="00AF7B5B" w:rsidP="00AF7B5B">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AF7B5B" w:rsidRPr="00D90075" w14:paraId="38BC7AD5" w14:textId="77777777" w:rsidTr="00515CFC">
        <w:trPr>
          <w:trHeight w:val="1457"/>
          <w:jc w:val="center"/>
        </w:trPr>
        <w:tc>
          <w:tcPr>
            <w:tcW w:w="5107" w:type="dxa"/>
          </w:tcPr>
          <w:p w14:paraId="5154CB58" w14:textId="77777777" w:rsidR="00AF7B5B" w:rsidRPr="005A5A48" w:rsidRDefault="00AF7B5B" w:rsidP="00515CFC">
            <w:pPr>
              <w:jc w:val="center"/>
              <w:rPr>
                <w:rFonts w:eastAsia="Calibri" w:cs="Calibri"/>
                <w:b/>
                <w:bCs/>
                <w:u w:val="single"/>
                <w:lang w:val="en-US"/>
              </w:rPr>
            </w:pPr>
            <w:bookmarkStart w:id="43" w:name="_Hlk196741267"/>
            <w:r w:rsidRPr="005A5A48">
              <w:rPr>
                <w:rFonts w:eastAsia="Calibri" w:cs="Calibri"/>
                <w:b/>
                <w:bCs/>
                <w:u w:val="single"/>
                <w:lang w:val="en-US"/>
              </w:rPr>
              <w:t xml:space="preserve">The Torah Anthology: Yalkut Me’Am Lo’Ez </w:t>
            </w:r>
          </w:p>
          <w:p w14:paraId="3D09E0EF" w14:textId="77777777" w:rsidR="00AF7B5B" w:rsidRPr="005A5A48" w:rsidRDefault="00AF7B5B" w:rsidP="00515CFC">
            <w:pPr>
              <w:jc w:val="center"/>
              <w:rPr>
                <w:rFonts w:eastAsia="Calibri" w:cs="Calibri"/>
                <w:lang w:val="en-US"/>
              </w:rPr>
            </w:pPr>
            <w:r w:rsidRPr="005A5A48">
              <w:rPr>
                <w:rFonts w:eastAsia="Calibri" w:cs="Calibri"/>
                <w:lang w:val="en-US"/>
              </w:rPr>
              <w:t xml:space="preserve">By: Rabbi Yitzchok Magriso, Translated by </w:t>
            </w:r>
          </w:p>
          <w:p w14:paraId="3F07153A" w14:textId="77777777" w:rsidR="00AF7B5B" w:rsidRPr="005A5A48" w:rsidRDefault="00AF7B5B" w:rsidP="00515CFC">
            <w:pPr>
              <w:jc w:val="center"/>
              <w:rPr>
                <w:rFonts w:eastAsia="Calibri" w:cs="Calibri"/>
                <w:lang w:val="en-US"/>
              </w:rPr>
            </w:pPr>
            <w:r w:rsidRPr="005A5A48">
              <w:rPr>
                <w:rFonts w:eastAsia="Calibri" w:cs="Calibri"/>
                <w:lang w:val="en-US"/>
              </w:rPr>
              <w:t>Dr. Tzvi Faier, Edited by Rabbi Aryeh Kaplan</w:t>
            </w:r>
          </w:p>
          <w:p w14:paraId="0DC63B33" w14:textId="77777777" w:rsidR="00AF7B5B" w:rsidRPr="005A5A48" w:rsidRDefault="00AF7B5B" w:rsidP="00515CFC">
            <w:pPr>
              <w:jc w:val="center"/>
              <w:rPr>
                <w:rFonts w:eastAsia="Calibri" w:cs="Calibri"/>
                <w:lang w:val="en-US"/>
              </w:rPr>
            </w:pPr>
            <w:r w:rsidRPr="005A5A48">
              <w:rPr>
                <w:rFonts w:eastAsia="Calibri" w:cs="Calibri"/>
                <w:lang w:val="en-US"/>
              </w:rPr>
              <w:t xml:space="preserve">Published by: Moznaim Publishing Corp. </w:t>
            </w:r>
          </w:p>
          <w:p w14:paraId="08D9C0F0" w14:textId="77777777" w:rsidR="00AF7B5B" w:rsidRPr="005A5A48" w:rsidRDefault="00AF7B5B" w:rsidP="00515CFC">
            <w:pPr>
              <w:jc w:val="center"/>
              <w:rPr>
                <w:rFonts w:eastAsia="Calibri" w:cs="Calibri"/>
                <w:lang w:val="en-US"/>
              </w:rPr>
            </w:pPr>
            <w:r w:rsidRPr="005A5A48">
              <w:rPr>
                <w:rFonts w:eastAsia="Calibri" w:cs="Calibri"/>
                <w:lang w:val="en-US"/>
              </w:rPr>
              <w:t>(New York, 1991)</w:t>
            </w:r>
          </w:p>
          <w:p w14:paraId="24CB6D83" w14:textId="0E62AB37" w:rsidR="00AF7B5B" w:rsidRPr="007C5349" w:rsidRDefault="00AF7B5B" w:rsidP="00515CFC">
            <w:pPr>
              <w:jc w:val="center"/>
              <w:rPr>
                <w:rFonts w:eastAsia="Times New Roman"/>
                <w:b/>
                <w:bCs/>
                <w:color w:val="000000"/>
                <w:highlight w:val="yellow"/>
                <w:lang w:val="en-US"/>
              </w:rPr>
            </w:pPr>
            <w:r w:rsidRPr="005A5A48">
              <w:rPr>
                <w:rFonts w:cs="Calibri"/>
                <w:lang w:val="en-US"/>
              </w:rPr>
              <w:t xml:space="preserve"> Vol.14 – “</w:t>
            </w:r>
            <w:r w:rsidRPr="005A5A48">
              <w:rPr>
                <w:rFonts w:cs="Calibri"/>
                <w:b/>
                <w:bCs/>
                <w:lang w:val="en-US"/>
              </w:rPr>
              <w:t>Numbers II- Final Wanderings</w:t>
            </w:r>
            <w:r w:rsidRPr="005A5A48">
              <w:rPr>
                <w:rFonts w:cs="Calibri"/>
                <w:lang w:val="en-US"/>
              </w:rPr>
              <w:t xml:space="preserve">” </w:t>
            </w:r>
            <w:r w:rsidRPr="005A5A48">
              <w:rPr>
                <w:rFonts w:cs="Calibri"/>
                <w:b/>
                <w:bCs/>
                <w:lang w:val="en-US"/>
              </w:rPr>
              <w:t xml:space="preserve">pp. </w:t>
            </w:r>
            <w:r w:rsidR="006B7DCB">
              <w:rPr>
                <w:rFonts w:cs="Calibri"/>
                <w:b/>
                <w:bCs/>
                <w:lang w:val="en-US"/>
              </w:rPr>
              <w:t>408</w:t>
            </w:r>
            <w:r w:rsidRPr="005A5A48">
              <w:rPr>
                <w:rFonts w:cs="Calibri"/>
                <w:b/>
                <w:bCs/>
                <w:lang w:val="en-US"/>
              </w:rPr>
              <w:t>-</w:t>
            </w:r>
            <w:r w:rsidR="006B7DCB">
              <w:rPr>
                <w:rFonts w:cs="Calibri"/>
                <w:b/>
                <w:bCs/>
                <w:lang w:val="en-US"/>
              </w:rPr>
              <w:t>416</w:t>
            </w:r>
          </w:p>
        </w:tc>
        <w:tc>
          <w:tcPr>
            <w:tcW w:w="5107" w:type="dxa"/>
          </w:tcPr>
          <w:p w14:paraId="2B350884" w14:textId="77777777" w:rsidR="00AF7B5B" w:rsidRPr="00414BE6" w:rsidRDefault="00AF7B5B" w:rsidP="00515CFC">
            <w:pPr>
              <w:jc w:val="center"/>
              <w:rPr>
                <w:rFonts w:eastAsia="Calibri" w:cs="Calibri"/>
                <w:b/>
                <w:bCs/>
                <w:color w:val="000000"/>
                <w:u w:val="single"/>
                <w:lang w:val="en-US"/>
              </w:rPr>
            </w:pPr>
            <w:r w:rsidRPr="00414BE6">
              <w:rPr>
                <w:rFonts w:eastAsia="Calibri" w:cs="Calibri"/>
                <w:b/>
                <w:bCs/>
                <w:color w:val="000000"/>
                <w:u w:val="single"/>
                <w:lang w:val="en-US"/>
              </w:rPr>
              <w:t>Ramban: Numbers Commentary on the Torah</w:t>
            </w:r>
          </w:p>
          <w:p w14:paraId="2C948632" w14:textId="77777777" w:rsidR="00AF7B5B" w:rsidRPr="00414BE6" w:rsidRDefault="00AF7B5B" w:rsidP="00515CFC">
            <w:pPr>
              <w:jc w:val="center"/>
              <w:rPr>
                <w:rFonts w:eastAsia="Calibri" w:cs="Calibri"/>
                <w:color w:val="000000"/>
                <w:lang w:val="en-US"/>
              </w:rPr>
            </w:pPr>
            <w:r w:rsidRPr="00414BE6">
              <w:rPr>
                <w:rFonts w:eastAsia="Calibri" w:cs="Calibri"/>
                <w:color w:val="000000"/>
                <w:lang w:val="en-US"/>
              </w:rPr>
              <w:t xml:space="preserve">Translated and Annotated by Rabbi Dr. Charles Chavel Published by Shilo Publishing House, Inc. </w:t>
            </w:r>
          </w:p>
          <w:p w14:paraId="58ED08A0" w14:textId="77777777" w:rsidR="00AF7B5B" w:rsidRPr="00414BE6" w:rsidRDefault="00AF7B5B" w:rsidP="00515CFC">
            <w:pPr>
              <w:jc w:val="center"/>
              <w:rPr>
                <w:rFonts w:eastAsia="Calibri" w:cs="Calibri"/>
                <w:color w:val="000000"/>
                <w:lang w:val="en-US"/>
              </w:rPr>
            </w:pPr>
            <w:r w:rsidRPr="00414BE6">
              <w:rPr>
                <w:rFonts w:eastAsia="Calibri" w:cs="Calibri"/>
                <w:color w:val="000000"/>
                <w:lang w:val="en-US"/>
              </w:rPr>
              <w:t xml:space="preserve">(New York, 1975) </w:t>
            </w:r>
          </w:p>
          <w:p w14:paraId="1870C183" w14:textId="383D7B10" w:rsidR="00AF7B5B" w:rsidRPr="00D90075" w:rsidRDefault="00AF7B5B" w:rsidP="00515CFC">
            <w:pPr>
              <w:jc w:val="center"/>
              <w:rPr>
                <w:rFonts w:eastAsia="Times New Roman" w:cs="Calibri"/>
                <w:b/>
                <w:bCs/>
                <w:color w:val="000000"/>
                <w:lang w:val="en-US"/>
              </w:rPr>
            </w:pPr>
            <w:r w:rsidRPr="00414BE6">
              <w:rPr>
                <w:rFonts w:eastAsia="Calibri" w:cs="Calibri"/>
                <w:b/>
                <w:bCs/>
                <w:color w:val="000000"/>
                <w:lang w:val="en-US"/>
              </w:rPr>
              <w:t>pp. 3</w:t>
            </w:r>
            <w:r w:rsidR="006B7DCB">
              <w:rPr>
                <w:rFonts w:eastAsia="Calibri" w:cs="Calibri"/>
                <w:b/>
                <w:bCs/>
                <w:color w:val="000000"/>
                <w:lang w:val="en-US"/>
              </w:rPr>
              <w:t>88</w:t>
            </w:r>
            <w:r w:rsidRPr="00414BE6">
              <w:rPr>
                <w:rFonts w:eastAsia="Calibri" w:cs="Calibri"/>
                <w:b/>
                <w:bCs/>
                <w:color w:val="000000"/>
                <w:lang w:val="en-US"/>
              </w:rPr>
              <w:t xml:space="preserve"> - 3</w:t>
            </w:r>
            <w:r w:rsidR="006B7DCB">
              <w:rPr>
                <w:rFonts w:eastAsia="Calibri" w:cs="Calibri"/>
                <w:b/>
                <w:bCs/>
                <w:color w:val="000000"/>
                <w:lang w:val="en-US"/>
              </w:rPr>
              <w:t>93</w:t>
            </w:r>
          </w:p>
        </w:tc>
      </w:tr>
    </w:tbl>
    <w:p w14:paraId="31C118B8" w14:textId="77777777" w:rsidR="00AF7B5B" w:rsidRPr="00D90075" w:rsidRDefault="00AF7B5B" w:rsidP="00AF7B5B">
      <w:pPr>
        <w:pBdr>
          <w:bottom w:val="double" w:sz="6" w:space="1" w:color="auto"/>
        </w:pBdr>
        <w:rPr>
          <w:rFonts w:eastAsia="Calibri" w:cs="Arial"/>
          <w:b/>
          <w:bCs/>
          <w:highlight w:val="yellow"/>
        </w:rPr>
      </w:pPr>
      <w:bookmarkStart w:id="44" w:name="_Hlk198056235"/>
      <w:bookmarkEnd w:id="41"/>
      <w:bookmarkEnd w:id="43"/>
    </w:p>
    <w:bookmarkEnd w:id="44"/>
    <w:p w14:paraId="7CDC65A7" w14:textId="77777777" w:rsidR="00AF7B5B" w:rsidRPr="00D90075" w:rsidRDefault="00AF7B5B" w:rsidP="00AF7B5B">
      <w:pPr>
        <w:jc w:val="center"/>
        <w:rPr>
          <w:rFonts w:eastAsia="Times New Roman"/>
          <w:sz w:val="24"/>
          <w:lang w:bidi="he-IL"/>
        </w:rPr>
      </w:pPr>
      <w:r w:rsidRPr="00D90075">
        <w:rPr>
          <w:rFonts w:eastAsia="Times New Roman"/>
          <w:noProof/>
          <w:sz w:val="24"/>
          <w:highlight w:val="yellow"/>
          <w:lang w:bidi="he-IL"/>
        </w:rPr>
        <w:drawing>
          <wp:inline distT="0" distB="0" distL="0" distR="0" wp14:anchorId="4DC3E49A" wp14:editId="6F25CC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E34B3C0" w14:textId="77777777" w:rsidR="00AF7B5B" w:rsidRPr="00CE3250" w:rsidRDefault="00AF7B5B" w:rsidP="00AF7B5B">
      <w:pPr>
        <w:jc w:val="center"/>
        <w:rPr>
          <w:rFonts w:eastAsia="Times New Roman"/>
          <w:sz w:val="16"/>
          <w:szCs w:val="16"/>
          <w:lang w:bidi="he-IL"/>
        </w:rPr>
      </w:pPr>
    </w:p>
    <w:p w14:paraId="36E09ECC" w14:textId="77777777" w:rsidR="00AF7B5B" w:rsidRPr="00D90075" w:rsidRDefault="00AF7B5B" w:rsidP="00AF7B5B">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Hillel ben David</w:t>
      </w:r>
    </w:p>
    <w:p w14:paraId="6238CDFA" w14:textId="77777777" w:rsidR="00AF7B5B" w:rsidRPr="00D90075" w:rsidRDefault="00AF7B5B" w:rsidP="00AF7B5B">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Eliyahu ben Abraham</w:t>
      </w:r>
    </w:p>
    <w:p w14:paraId="3842CFCE" w14:textId="77777777" w:rsidR="00AF7B5B" w:rsidRPr="00D90075" w:rsidRDefault="00AF7B5B" w:rsidP="00AF7B5B">
      <w:pPr>
        <w:jc w:val="center"/>
        <w:rPr>
          <w:rFonts w:eastAsia="Times New Roman" w:cs="Calibri"/>
          <w:color w:val="000000"/>
          <w:lang w:bidi="he-IL"/>
        </w:rPr>
      </w:pPr>
    </w:p>
    <w:p w14:paraId="762ADF75" w14:textId="77777777" w:rsidR="00AF7B5B" w:rsidRPr="00D90075" w:rsidRDefault="00AF7B5B" w:rsidP="00AF7B5B">
      <w:pPr>
        <w:jc w:val="center"/>
        <w:rPr>
          <w:rFonts w:asciiTheme="minorHAnsi" w:eastAsia="Times New Roman" w:hAnsiTheme="minorHAnsi" w:cstheme="minorHAnsi"/>
          <w:color w:val="000000"/>
          <w:sz w:val="18"/>
          <w:szCs w:val="18"/>
          <w:lang w:bidi="he-IL"/>
        </w:rPr>
      </w:pPr>
      <w:bookmarkStart w:id="45" w:name="_Hlk192524475"/>
      <w:r w:rsidRPr="00D90075">
        <w:rPr>
          <w:rFonts w:asciiTheme="minorHAnsi" w:eastAsia="Times New Roman" w:hAnsiTheme="minorHAnsi" w:cstheme="minorHAnsi"/>
          <w:color w:val="000000"/>
          <w:sz w:val="18"/>
          <w:szCs w:val="18"/>
          <w:lang w:bidi="he-IL"/>
        </w:rPr>
        <w:t>Edited by HH Paqid Adon Ezra ben Abraham</w:t>
      </w:r>
    </w:p>
    <w:p w14:paraId="676991DB" w14:textId="0D012639" w:rsidR="00BD2CB5" w:rsidRPr="00CE3250" w:rsidRDefault="00AF7B5B" w:rsidP="00CE3250">
      <w:pPr>
        <w:jc w:val="center"/>
        <w:rPr>
          <w:rFonts w:eastAsia="Times New Roman"/>
          <w:color w:val="000000"/>
          <w:sz w:val="18"/>
          <w:szCs w:val="18"/>
          <w:lang w:bidi="he-IL"/>
        </w:rPr>
      </w:pPr>
      <w:r w:rsidRPr="00D90075">
        <w:rPr>
          <w:rFonts w:asciiTheme="minorHAnsi" w:hAnsiTheme="minorHAnsi" w:cstheme="minorHAnsi"/>
          <w:sz w:val="18"/>
          <w:szCs w:val="18"/>
        </w:rPr>
        <w:t xml:space="preserve">A special thank you to HH Giberet Giborah </w:t>
      </w:r>
      <w:bookmarkStart w:id="46" w:name="_Hlk185332512"/>
      <w:r w:rsidRPr="00D90075">
        <w:rPr>
          <w:rFonts w:asciiTheme="minorHAnsi" w:hAnsiTheme="minorHAnsi" w:cstheme="minorHAnsi"/>
          <w:sz w:val="18"/>
          <w:szCs w:val="18"/>
        </w:rPr>
        <w:t xml:space="preserve">bat Sarah </w:t>
      </w:r>
      <w:bookmarkEnd w:id="46"/>
      <w:r w:rsidRPr="00D90075">
        <w:rPr>
          <w:rFonts w:asciiTheme="minorHAnsi" w:hAnsiTheme="minorHAnsi" w:cstheme="minorHAnsi"/>
          <w:sz w:val="18"/>
          <w:szCs w:val="18"/>
        </w:rPr>
        <w:t>and Giberet Sarai bat Sarah for their diligence in proof-reading</w:t>
      </w:r>
      <w:bookmarkStart w:id="47" w:name="_Hlk201760519"/>
      <w:bookmarkEnd w:id="22"/>
      <w:bookmarkEnd w:id="23"/>
      <w:bookmarkEnd w:id="45"/>
      <w:bookmarkEnd w:id="47"/>
    </w:p>
    <w:sectPr w:rsidR="00BD2CB5" w:rsidRPr="00CE3250" w:rsidSect="00F51C2F">
      <w:headerReference w:type="default" r:id="rId26"/>
      <w:footerReference w:type="default" r:id="rId2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F93F" w14:textId="77777777" w:rsidR="008C5F27" w:rsidRPr="00594914" w:rsidRDefault="008C5F27">
      <w:r w:rsidRPr="00594914">
        <w:separator/>
      </w:r>
    </w:p>
  </w:endnote>
  <w:endnote w:type="continuationSeparator" w:id="0">
    <w:p w14:paraId="5362A745" w14:textId="77777777" w:rsidR="008C5F27" w:rsidRPr="00594914" w:rsidRDefault="008C5F27">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D849" w14:textId="77777777" w:rsidR="008C5F27" w:rsidRPr="00594914" w:rsidRDefault="008C5F27">
      <w:r w:rsidRPr="00594914">
        <w:separator/>
      </w:r>
    </w:p>
  </w:footnote>
  <w:footnote w:type="continuationSeparator" w:id="0">
    <w:p w14:paraId="6CBF3294" w14:textId="77777777" w:rsidR="008C5F27" w:rsidRPr="00594914" w:rsidRDefault="008C5F27">
      <w:r w:rsidRPr="00594914">
        <w:continuationSeparator/>
      </w:r>
    </w:p>
  </w:footnote>
  <w:footnote w:id="1">
    <w:p w14:paraId="316D9663" w14:textId="77777777" w:rsidR="00CD7AAC" w:rsidRDefault="00CD7AAC" w:rsidP="00CD7AAC">
      <w:pPr>
        <w:pStyle w:val="FootnoteText"/>
      </w:pPr>
      <w:r>
        <w:rPr>
          <w:rStyle w:val="FootnoteReference"/>
        </w:rPr>
        <w:footnoteRef/>
      </w:r>
      <w:r>
        <w:t xml:space="preserve"> Mishlei (Proverbs) 25:2</w:t>
      </w:r>
    </w:p>
  </w:footnote>
  <w:footnote w:id="2">
    <w:p w14:paraId="2E98955E"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w:t>
      </w:r>
      <w:r w:rsidRPr="00C06F27">
        <w:rPr>
          <w:rFonts w:cstheme="minorHAnsi"/>
          <w:sz w:val="18"/>
          <w:szCs w:val="18"/>
          <w:lang w:bidi="en-US"/>
        </w:rPr>
        <w:t>Radak</w:t>
      </w:r>
    </w:p>
  </w:footnote>
  <w:footnote w:id="3">
    <w:p w14:paraId="2EA7035A"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w:t>
      </w:r>
      <w:r w:rsidRPr="00C06F27">
        <w:rPr>
          <w:rFonts w:cstheme="minorHAnsi"/>
          <w:sz w:val="18"/>
          <w:szCs w:val="18"/>
          <w:lang w:bidi="en-US"/>
        </w:rPr>
        <w:t>Sforno</w:t>
      </w:r>
    </w:p>
  </w:footnote>
  <w:footnote w:id="4">
    <w:p w14:paraId="5838631E"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These opening remarks are excerpted, and edited, from: </w:t>
      </w:r>
      <w:r w:rsidRPr="00C06F27">
        <w:rPr>
          <w:rFonts w:cstheme="minorHAnsi"/>
          <w:i/>
          <w:sz w:val="18"/>
          <w:szCs w:val="18"/>
          <w:lang w:val="en-AU"/>
        </w:rPr>
        <w:t>The ArtScroll Tanach Series, Tehillim</w:t>
      </w:r>
      <w:r w:rsidRPr="00C06F27">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063F646C"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The wording of this pasuk begs us to compare it to a later pasuk: </w:t>
      </w:r>
      <w:r w:rsidRPr="00C06F27">
        <w:rPr>
          <w:rFonts w:cstheme="minorHAnsi"/>
          <w:i/>
          <w:iCs/>
          <w:sz w:val="18"/>
          <w:szCs w:val="18"/>
        </w:rPr>
        <w:t>Romans 4:3 For what saith the scripture? Abraham believed God, and it was counted unto him for righteousness.</w:t>
      </w:r>
    </w:p>
  </w:footnote>
  <w:footnote w:id="6">
    <w:p w14:paraId="48FC33A3"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This incident took place in Shittim. </w:t>
      </w:r>
      <w:bookmarkStart w:id="14" w:name="_Toc387571728"/>
      <w:r w:rsidRPr="00C06F27">
        <w:rPr>
          <w:rFonts w:cstheme="minorHAnsi"/>
          <w:sz w:val="18"/>
          <w:szCs w:val="18"/>
        </w:rPr>
        <w:t>The Bne Israel’s camp spanned between Shittim and Beth Yeshimoth, this was camp #42</w:t>
      </w:r>
      <w:bookmarkEnd w:id="14"/>
      <w:r w:rsidRPr="00C06F27">
        <w:rPr>
          <w:rFonts w:cstheme="minorHAnsi"/>
          <w:sz w:val="18"/>
          <w:szCs w:val="18"/>
        </w:rPr>
        <w:t>.</w:t>
      </w:r>
    </w:p>
  </w:footnote>
  <w:footnote w:id="7">
    <w:p w14:paraId="0E55DB18"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w:t>
      </w:r>
      <w:r w:rsidRPr="00C06F27">
        <w:rPr>
          <w:rFonts w:cstheme="minorHAnsi"/>
          <w:b/>
          <w:bCs/>
          <w:i/>
          <w:iCs/>
          <w:sz w:val="18"/>
          <w:szCs w:val="18"/>
        </w:rPr>
        <w:t>Shemot (Exodus) 6:25</w:t>
      </w:r>
      <w:r w:rsidRPr="00C06F27">
        <w:rPr>
          <w:rFonts w:cstheme="minorHAnsi"/>
          <w:sz w:val="18"/>
          <w:szCs w:val="18"/>
        </w:rPr>
        <w:t xml:space="preserve"> </w:t>
      </w:r>
      <w:r w:rsidRPr="00C06F27">
        <w:rPr>
          <w:rFonts w:cstheme="minorHAnsi"/>
          <w:i/>
          <w:iCs/>
          <w:sz w:val="18"/>
          <w:szCs w:val="18"/>
        </w:rPr>
        <w:t>Elazar, Aharon’s son married one of the daughters of Putiel, and she gave birth to Pinchas.</w:t>
      </w:r>
    </w:p>
  </w:footnote>
  <w:footnote w:id="8">
    <w:p w14:paraId="0EC2EA42"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The Hebrew verb ‘to pray’ is a reflexive verb. Reflexive verbs describe actions that we do to ourselves.</w:t>
      </w:r>
    </w:p>
  </w:footnote>
  <w:footnote w:id="9">
    <w:p w14:paraId="66A1A4D7" w14:textId="77777777" w:rsidR="00AA6586" w:rsidRPr="00C06F27" w:rsidRDefault="00AA6586" w:rsidP="00AA6586">
      <w:pPr>
        <w:pStyle w:val="FootnoteText"/>
        <w:tabs>
          <w:tab w:val="left" w:pos="3720"/>
        </w:tabs>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Bereshit (Genesis) 19:27.</w:t>
      </w:r>
      <w:r>
        <w:rPr>
          <w:rFonts w:cstheme="minorHAnsi"/>
          <w:sz w:val="18"/>
          <w:szCs w:val="18"/>
        </w:rPr>
        <w:tab/>
      </w:r>
    </w:p>
  </w:footnote>
  <w:footnote w:id="10">
    <w:p w14:paraId="623DB527"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Tehillim (Psalms) 106:30.</w:t>
      </w:r>
    </w:p>
  </w:footnote>
  <w:footnote w:id="11">
    <w:p w14:paraId="745B8C54"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Root </w:t>
      </w:r>
      <w:r w:rsidRPr="00B8723A">
        <w:rPr>
          <w:rFonts w:asciiTheme="majorBidi" w:hAnsiTheme="majorBidi" w:cstheme="majorBidi"/>
          <w:sz w:val="18"/>
          <w:szCs w:val="18"/>
          <w:rtl/>
          <w:lang w:bidi="he-IL"/>
        </w:rPr>
        <w:t>פלל</w:t>
      </w:r>
      <w:r w:rsidRPr="00C06F27">
        <w:rPr>
          <w:rFonts w:cstheme="minorHAnsi"/>
          <w:sz w:val="18"/>
          <w:szCs w:val="18"/>
        </w:rPr>
        <w:t>, which signifies judgment, as well as ‘prayer’.</w:t>
      </w:r>
    </w:p>
  </w:footnote>
  <w:footnote w:id="12">
    <w:p w14:paraId="772379AF"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Siddur Avodat Ha-lev</w:t>
      </w:r>
    </w:p>
  </w:footnote>
  <w:footnote w:id="13">
    <w:p w14:paraId="2700227D"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w:t>
      </w:r>
      <w:r w:rsidRPr="00C06F27">
        <w:rPr>
          <w:rFonts w:cstheme="minorHAnsi"/>
          <w:b/>
          <w:bCs/>
          <w:i/>
          <w:iCs/>
          <w:sz w:val="18"/>
          <w:szCs w:val="18"/>
        </w:rPr>
        <w:t>Bamidbar (Numbers) 25:7-8</w:t>
      </w:r>
      <w:r w:rsidRPr="00C06F27">
        <w:rPr>
          <w:rFonts w:cstheme="minorHAnsi"/>
          <w:sz w:val="18"/>
          <w:szCs w:val="18"/>
        </w:rPr>
        <w:t xml:space="preserve"> </w:t>
      </w:r>
      <w:r w:rsidRPr="00C06F27">
        <w:rPr>
          <w:rFonts w:cstheme="minorHAnsi"/>
          <w:i/>
          <w:iCs/>
          <w:sz w:val="18"/>
          <w:szCs w:val="18"/>
        </w:rPr>
        <w:t>When Pinchas, the son of Elazar, the son of Aharon the Priest, saw it, he rose up from amongst the congregation, and took a spear in his hand. He followed the Israelite into the tent and speared the Israelite man and the woman through their lower bodies. The pestilence stopped from the Children of Israel. The number of those who died from the plague was 24,000.</w:t>
      </w:r>
    </w:p>
  </w:footnote>
  <w:footnote w:id="14">
    <w:p w14:paraId="4B37EF40"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In Bamidbar (Numbers) 25:7.</w:t>
      </w:r>
    </w:p>
  </w:footnote>
  <w:footnote w:id="15">
    <w:p w14:paraId="3BE23BEC" w14:textId="77777777" w:rsidR="00AA6586" w:rsidRPr="00C06F27" w:rsidRDefault="00AA6586" w:rsidP="00AA6586">
      <w:pPr>
        <w:rPr>
          <w:rFonts w:cstheme="minorHAnsi"/>
          <w:sz w:val="18"/>
          <w:szCs w:val="18"/>
        </w:rPr>
      </w:pPr>
      <w:r w:rsidRPr="00C06F27">
        <w:rPr>
          <w:rStyle w:val="FootnoteReference"/>
          <w:rFonts w:asciiTheme="minorHAnsi" w:hAnsiTheme="minorHAnsi" w:cstheme="minorHAnsi"/>
          <w:sz w:val="18"/>
          <w:szCs w:val="18"/>
        </w:rPr>
        <w:footnoteRef/>
      </w:r>
      <w:r w:rsidRPr="00C06F27">
        <w:rPr>
          <w:rFonts w:cstheme="minorHAnsi"/>
          <w:sz w:val="18"/>
          <w:szCs w:val="18"/>
        </w:rPr>
        <w:t xml:space="preserve"> Midrash Rabbah - Numbers 20:25</w:t>
      </w:r>
    </w:p>
  </w:footnote>
  <w:footnote w:id="16">
    <w:p w14:paraId="7121A61F"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Mishlei (Proverbs) 21:30</w:t>
      </w:r>
    </w:p>
  </w:footnote>
  <w:footnote w:id="17">
    <w:p w14:paraId="32EEE7DA"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I.e., seeing the profanation of the Divine Name, he did not wait for Moshe’s ruling.</w:t>
      </w:r>
    </w:p>
  </w:footnote>
  <w:footnote w:id="18">
    <w:p w14:paraId="124161F3"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Bamidbar (Numbers 25:7.</w:t>
      </w:r>
    </w:p>
  </w:footnote>
  <w:footnote w:id="19">
    <w:p w14:paraId="71577340"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w:t>
      </w:r>
      <w:r w:rsidRPr="00C06F27">
        <w:rPr>
          <w:rFonts w:cstheme="minorHAnsi"/>
          <w:b/>
          <w:bCs/>
          <w:i/>
          <w:iCs/>
          <w:sz w:val="18"/>
          <w:szCs w:val="18"/>
        </w:rPr>
        <w:t>Bamidbar (Numbers) 25:10-13</w:t>
      </w:r>
      <w:r w:rsidRPr="00C06F27">
        <w:rPr>
          <w:rFonts w:cstheme="minorHAnsi"/>
          <w:sz w:val="18"/>
          <w:szCs w:val="18"/>
        </w:rPr>
        <w:t xml:space="preserve"> </w:t>
      </w:r>
      <w:r w:rsidRPr="00C06F27">
        <w:rPr>
          <w:rFonts w:cstheme="minorHAnsi"/>
          <w:i/>
          <w:iCs/>
          <w:sz w:val="18"/>
          <w:szCs w:val="18"/>
        </w:rPr>
        <w:t>G-d told Moshe, “Pinchas, the son of Elazar, the son of Aharon the Priest, stopped My anger towards the Children of Israel because he was zealous on My behalf, which prevented Me from destroying them because of jealousy. Therefore, I give him My covenant of peace. The covenant of the priesthood will be his and his descendants forever, because he was zealous for his G- d, and atoned for the Children of Israel.</w:t>
      </w:r>
    </w:p>
  </w:footnote>
  <w:footnote w:id="20">
    <w:p w14:paraId="42ED657F" w14:textId="7C5485F8"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Likutei Sichot, Vol. 2, pp. </w:t>
      </w:r>
      <w:r w:rsidRPr="00050CF3">
        <w:rPr>
          <w:rFonts w:cstheme="minorHAnsi"/>
          <w:sz w:val="18"/>
          <w:szCs w:val="18"/>
        </w:rPr>
        <w:t>342</w:t>
      </w:r>
      <w:r w:rsidRPr="00C06F27">
        <w:rPr>
          <w:rFonts w:cstheme="minorHAnsi"/>
          <w:sz w:val="18"/>
          <w:szCs w:val="18"/>
        </w:rPr>
        <w:t>-</w:t>
      </w:r>
      <w:r w:rsidRPr="00050CF3">
        <w:rPr>
          <w:rFonts w:cstheme="minorHAnsi"/>
          <w:sz w:val="18"/>
          <w:szCs w:val="18"/>
        </w:rPr>
        <w:t>343</w:t>
      </w:r>
    </w:p>
  </w:footnote>
  <w:footnote w:id="21">
    <w:p w14:paraId="285B8DBC"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Sanhedrin 81b</w:t>
      </w:r>
    </w:p>
  </w:footnote>
  <w:footnote w:id="22">
    <w:p w14:paraId="5B591B8B"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w:t>
      </w:r>
      <w:r w:rsidRPr="00C06F27">
        <w:rPr>
          <w:rFonts w:cstheme="minorHAnsi"/>
          <w:b/>
          <w:bCs/>
          <w:sz w:val="18"/>
          <w:szCs w:val="18"/>
        </w:rPr>
        <w:t>Zevachim 101b</w:t>
      </w:r>
      <w:r w:rsidRPr="00C06F27">
        <w:rPr>
          <w:rFonts w:cstheme="minorHAnsi"/>
          <w:sz w:val="18"/>
          <w:szCs w:val="18"/>
        </w:rPr>
        <w:t xml:space="preserve"> Pinchas was not made a Priest until he killed Zimri</w:t>
      </w:r>
      <w:r w:rsidRPr="00C06F27">
        <w:rPr>
          <w:rFonts w:cstheme="minorHAnsi"/>
          <w:i/>
          <w:iCs/>
          <w:sz w:val="18"/>
          <w:szCs w:val="18"/>
        </w:rPr>
        <w:t>.</w:t>
      </w:r>
    </w:p>
  </w:footnote>
  <w:footnote w:id="23">
    <w:p w14:paraId="048290D2"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Based on the Gemara in Masechet Zevachim (101b).</w:t>
      </w:r>
    </w:p>
  </w:footnote>
  <w:footnote w:id="24">
    <w:p w14:paraId="1FFA7C4B"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Targum Jonathan (Hebrew: </w:t>
      </w:r>
      <w:r w:rsidRPr="00B8723A">
        <w:rPr>
          <w:rFonts w:asciiTheme="majorBidi" w:hAnsiTheme="majorBidi" w:cstheme="majorBidi"/>
          <w:sz w:val="18"/>
          <w:szCs w:val="18"/>
          <w:rtl/>
          <w:lang w:bidi="he-IL"/>
        </w:rPr>
        <w:t>תרגום יונתן בן עוזיאל</w:t>
      </w:r>
      <w:r w:rsidRPr="00B8723A">
        <w:rPr>
          <w:rFonts w:asciiTheme="majorBidi" w:hAnsiTheme="majorBidi" w:cstheme="majorBidi"/>
          <w:sz w:val="18"/>
          <w:szCs w:val="18"/>
          <w:rtl/>
          <w:lang w:bidi="he-IL"/>
        </w:rPr>
        <w:t>‬</w:t>
      </w:r>
      <w:r w:rsidRPr="00B8723A">
        <w:rPr>
          <w:rFonts w:asciiTheme="majorBidi" w:hAnsiTheme="majorBidi" w:cstheme="majorBidi"/>
          <w:sz w:val="18"/>
          <w:szCs w:val="18"/>
        </w:rPr>
        <w:t>),</w:t>
      </w:r>
      <w:r w:rsidRPr="00C06F27">
        <w:rPr>
          <w:rFonts w:cstheme="minorHAnsi"/>
          <w:sz w:val="18"/>
          <w:szCs w:val="18"/>
        </w:rPr>
        <w:t xml:space="preserve"> otherwise referred to as Targum Yonasan/Yonatan, is the official eastern (Babylonian) targum to the Nevi’im. Its early origins, however, are western (i.e., from the Land of Israel), and the Talmudic tradition attributes its authorship to Jonathan ben Uzziel, a pupil of Hillel, a doctor of the Law at Jerusalem in the time of King Herod. Its overall style is very similar to that of Targum Onkelos, though at times it seems to be a looser paraphrase. Although Targum Jonathan was composed in antiquity (probably in the 2nd Century CE) it is now known only from medieval manuscripts, which contain many textual variants.</w:t>
      </w:r>
    </w:p>
  </w:footnote>
  <w:footnote w:id="25">
    <w:p w14:paraId="677EFEF8"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Pirke De-Rabbi Eliezer 47.</w:t>
      </w:r>
    </w:p>
  </w:footnote>
  <w:footnote w:id="26">
    <w:p w14:paraId="0E085301"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Ovadia ben Jacob Sforno (Obadja Sforno, Hebrew: </w:t>
      </w:r>
      <w:r w:rsidRPr="00B8723A">
        <w:rPr>
          <w:rFonts w:asciiTheme="majorBidi" w:hAnsiTheme="majorBidi" w:cstheme="majorBidi"/>
          <w:sz w:val="18"/>
          <w:szCs w:val="18"/>
          <w:rtl/>
          <w:lang w:bidi="he-IL"/>
        </w:rPr>
        <w:t>עובדיה</w:t>
      </w:r>
      <w:r w:rsidRPr="00C06F27">
        <w:rPr>
          <w:rFonts w:cstheme="minorHAnsi"/>
          <w:sz w:val="18"/>
          <w:szCs w:val="18"/>
          <w:rtl/>
          <w:lang w:bidi="he-IL"/>
        </w:rPr>
        <w:t xml:space="preserve"> </w:t>
      </w:r>
      <w:r w:rsidRPr="00B8723A">
        <w:rPr>
          <w:rFonts w:asciiTheme="majorBidi" w:hAnsiTheme="majorBidi" w:cstheme="majorBidi"/>
          <w:sz w:val="18"/>
          <w:szCs w:val="18"/>
          <w:rtl/>
          <w:lang w:bidi="he-IL"/>
        </w:rPr>
        <w:t>ספורנו</w:t>
      </w:r>
      <w:r w:rsidRPr="00C06F27">
        <w:rPr>
          <w:rFonts w:cstheme="minorHAnsi"/>
          <w:sz w:val="18"/>
          <w:szCs w:val="18"/>
        </w:rPr>
        <w:t>) was an Italian rabbi, Biblical commentator, philosopher, and physician. He was born at Cesena about 1475 and died at Bologna in 1550.</w:t>
      </w:r>
    </w:p>
  </w:footnote>
  <w:footnote w:id="27">
    <w:p w14:paraId="7064F7D8"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w:t>
      </w:r>
      <w:r w:rsidRPr="00C06F27">
        <w:rPr>
          <w:rFonts w:cstheme="minorHAnsi"/>
          <w:sz w:val="18"/>
          <w:szCs w:val="18"/>
        </w:rPr>
        <w:t>pilegesh be-giv’a” = The Concubine of Gibeah. A concubine from Bethlehem who was married to Levite man fled back to her father’s house. After winning her back, the Levite man journeyed home together with his servant and stayed in the town of Gibeah with a visiting Ephraimite. A rabble of local Benjamites surrounded the house and demanded that the owner surrender the Levite man so they could sodomise him. The Levite man thrust his concubine at the baying crowd who repeatedly raped her. By morning she had collapsed and died from her ordeal.</w:t>
      </w:r>
    </w:p>
  </w:footnote>
  <w:footnote w:id="28">
    <w:p w14:paraId="6C85194B"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see Shoftim (Judges) 20:28</w:t>
      </w:r>
    </w:p>
  </w:footnote>
  <w:footnote w:id="29">
    <w:p w14:paraId="49284DF4"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The Midrash Rabba (Bereshit 60:3) states: Was not Pinchas the High Priest around to ‘overturn’ the vow (of Shoftim 11:30-31)? Yes, but Pinchas said: “He needs me; why should I go to him?!” And Yiftach, too, said: “I am the Commander-General in Israel; why should I go to Pinchas?!” And between the two of them, the girl was lost. This is why Pinchas was punished, and his Holy Spirit and gift of prophecy was taken from him. As the verse in 1 Chronicles 9:20 states: ’HaShem </w:t>
      </w:r>
      <w:r w:rsidRPr="00C06F27">
        <w:rPr>
          <w:rFonts w:cstheme="minorHAnsi"/>
          <w:i/>
          <w:iCs/>
          <w:sz w:val="18"/>
          <w:szCs w:val="18"/>
        </w:rPr>
        <w:t>had been </w:t>
      </w:r>
      <w:r w:rsidRPr="00C06F27">
        <w:rPr>
          <w:rFonts w:cstheme="minorHAnsi"/>
          <w:sz w:val="18"/>
          <w:szCs w:val="18"/>
        </w:rPr>
        <w:t>with him.’</w:t>
      </w:r>
    </w:p>
  </w:footnote>
  <w:footnote w:id="30">
    <w:p w14:paraId="2A435F49"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Devarim (Deuteronomy) 34:5</w:t>
      </w:r>
    </w:p>
  </w:footnote>
  <w:footnote w:id="31">
    <w:p w14:paraId="75AB3E98"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Bereshit Rabbah 71</w:t>
      </w:r>
    </w:p>
  </w:footnote>
  <w:footnote w:id="32">
    <w:p w14:paraId="458D4D92"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Eliyahu HaNavi = Elijah the Prophet. The Midrash in Bereshit Rabbah 71:9 cites a debate among Chazal as to whether Eliyahu came from the tribe of Gad, or from the tribe of Binyamin. The Midrash then records that once, as the sages discussed the matter, Eliyahu personally appeared and resolved the issue, identifying himself as a descendant of Rachel, presumably confirming the theory that he is a Benjamite. Interestingly, later in Bereshit Rabbah 99:11, the Midrash appears to assume that Eliyahu belonged to the tribe of Gad. In any event, according to both these views, Eliyahu could not have been Pinchas, who was a Priest – from the tribe of Levi.</w:t>
      </w:r>
    </w:p>
  </w:footnote>
  <w:footnote w:id="33">
    <w:p w14:paraId="58E5B9B9"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Bamidbar (Numbers) 25:10-30:1</w:t>
      </w:r>
    </w:p>
  </w:footnote>
  <w:footnote w:id="34">
    <w:p w14:paraId="0012C654"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Pirke De-Rabbi Eliezer 28 </w:t>
      </w:r>
      <w:r w:rsidRPr="00C06F27">
        <w:rPr>
          <w:rFonts w:cstheme="minorHAnsi"/>
          <w:i/>
          <w:iCs/>
          <w:sz w:val="18"/>
          <w:szCs w:val="18"/>
        </w:rPr>
        <w:t>God turned the name of Pinchas to be like that of Eliyahu of the Gil’ad</w:t>
      </w:r>
      <w:r w:rsidRPr="00C06F27">
        <w:rPr>
          <w:rFonts w:cstheme="minorHAnsi"/>
          <w:sz w:val="18"/>
          <w:szCs w:val="18"/>
        </w:rPr>
        <w:t>.</w:t>
      </w:r>
    </w:p>
  </w:footnote>
  <w:footnote w:id="35">
    <w:p w14:paraId="6B4F2901"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In several places including </w:t>
      </w:r>
      <w:r w:rsidRPr="00C06F27">
        <w:rPr>
          <w:rFonts w:cstheme="minorHAnsi"/>
          <w:i/>
          <w:iCs/>
          <w:sz w:val="18"/>
          <w:szCs w:val="18"/>
        </w:rPr>
        <w:t>Pinchas 771</w:t>
      </w:r>
      <w:r w:rsidRPr="00C06F27">
        <w:rPr>
          <w:rFonts w:cstheme="minorHAnsi"/>
          <w:sz w:val="18"/>
          <w:szCs w:val="18"/>
        </w:rPr>
        <w:t>. Pinchas is Eliyahu. HaShem said to Pinchas: You have placed peace between Israel and Myself in this world, and so in the future, you will also be the one to place peace between Myself and My children, as is written: Behold, I am sending you Elijah the Prophet… And he will return the heart of fathers to their sons… (Malachi 3:23-24)</w:t>
      </w:r>
    </w:p>
  </w:footnote>
  <w:footnote w:id="36">
    <w:p w14:paraId="56E4F6D0"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Mount Chorev = Sinai.</w:t>
      </w:r>
    </w:p>
  </w:footnote>
  <w:footnote w:id="37">
    <w:p w14:paraId="28DD5CF6"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1 Melachim (Kings) 19:10</w:t>
      </w:r>
    </w:p>
  </w:footnote>
  <w:footnote w:id="38">
    <w:p w14:paraId="4F440336"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Bamidbar (Numbers) 25:1</w:t>
      </w:r>
    </w:p>
  </w:footnote>
  <w:footnote w:id="39">
    <w:p w14:paraId="7F3C1125" w14:textId="04FFF552"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Consider the connection between these two:</w:t>
      </w:r>
      <w:r w:rsidR="0052320D" w:rsidRPr="0052320D">
        <w:rPr>
          <w:rFonts w:cstheme="minorHAnsi"/>
          <w:b/>
          <w:bCs/>
          <w:sz w:val="18"/>
          <w:szCs w:val="18"/>
        </w:rPr>
        <w:t xml:space="preserve"> </w:t>
      </w:r>
      <w:r w:rsidRPr="00C06F27">
        <w:rPr>
          <w:rFonts w:cstheme="minorHAnsi"/>
          <w:b/>
          <w:bCs/>
          <w:i/>
          <w:iCs/>
          <w:sz w:val="18"/>
          <w:szCs w:val="18"/>
        </w:rPr>
        <w:t>Bamidbar (Numbers) 25:11</w:t>
      </w:r>
      <w:r w:rsidRPr="00C06F27">
        <w:rPr>
          <w:rFonts w:cstheme="minorHAnsi"/>
          <w:i/>
          <w:iCs/>
          <w:sz w:val="18"/>
          <w:szCs w:val="18"/>
        </w:rPr>
        <w:t xml:space="preserve"> Pinchas ben Elazar ben Aharon the Priest reversed My anger from upon the Children of Israel when he acted </w:t>
      </w:r>
      <w:r w:rsidRPr="00C06F27">
        <w:rPr>
          <w:rFonts w:cstheme="minorHAnsi"/>
          <w:b/>
          <w:bCs/>
          <w:i/>
          <w:iCs/>
          <w:sz w:val="18"/>
          <w:szCs w:val="18"/>
        </w:rPr>
        <w:t>zealously</w:t>
      </w:r>
      <w:r w:rsidRPr="00C06F27">
        <w:rPr>
          <w:rFonts w:cstheme="minorHAnsi"/>
          <w:i/>
          <w:iCs/>
          <w:sz w:val="18"/>
          <w:szCs w:val="18"/>
        </w:rPr>
        <w:t xml:space="preserve"> for My sake among them.</w:t>
      </w:r>
      <w:r w:rsidRPr="00C06F27">
        <w:rPr>
          <w:rFonts w:cstheme="minorHAnsi"/>
          <w:sz w:val="18"/>
          <w:szCs w:val="18"/>
        </w:rPr>
        <w:t xml:space="preserve"> And:</w:t>
      </w:r>
      <w:r w:rsidR="0052320D" w:rsidRPr="0052320D">
        <w:rPr>
          <w:rFonts w:cstheme="minorHAnsi"/>
          <w:b/>
          <w:bCs/>
          <w:sz w:val="18"/>
          <w:szCs w:val="18"/>
        </w:rPr>
        <w:t xml:space="preserve"> </w:t>
      </w:r>
      <w:r w:rsidRPr="00C06F27">
        <w:rPr>
          <w:rFonts w:cstheme="minorHAnsi"/>
          <w:b/>
          <w:bCs/>
          <w:i/>
          <w:iCs/>
          <w:sz w:val="18"/>
          <w:szCs w:val="18"/>
        </w:rPr>
        <w:t>1 Melachim (Kings) 19:14</w:t>
      </w:r>
      <w:r w:rsidRPr="00C06F27">
        <w:rPr>
          <w:rFonts w:cstheme="minorHAnsi"/>
          <w:i/>
          <w:iCs/>
          <w:sz w:val="18"/>
          <w:szCs w:val="18"/>
        </w:rPr>
        <w:t xml:space="preserve"> What are you doing here, Eliyahu? And Eliyahu answered, I was very </w:t>
      </w:r>
      <w:r w:rsidRPr="00C06F27">
        <w:rPr>
          <w:rFonts w:cstheme="minorHAnsi"/>
          <w:b/>
          <w:bCs/>
          <w:i/>
          <w:iCs/>
          <w:sz w:val="18"/>
          <w:szCs w:val="18"/>
        </w:rPr>
        <w:t>zealous</w:t>
      </w:r>
      <w:r w:rsidRPr="00C06F27">
        <w:rPr>
          <w:rFonts w:cstheme="minorHAnsi"/>
          <w:i/>
          <w:iCs/>
          <w:sz w:val="18"/>
          <w:szCs w:val="18"/>
        </w:rPr>
        <w:t xml:space="preserve"> for G-d, the Lord of Hosts, because Israel has left Your covenant.</w:t>
      </w:r>
    </w:p>
  </w:footnote>
  <w:footnote w:id="40">
    <w:p w14:paraId="3E6AB32D"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See final verses of Sefer Malachi.</w:t>
      </w:r>
    </w:p>
  </w:footnote>
  <w:footnote w:id="41">
    <w:p w14:paraId="1E688D35"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Shemot (Exodus) 6:18</w:t>
      </w:r>
    </w:p>
  </w:footnote>
  <w:footnote w:id="42">
    <w:p w14:paraId="2BFDE526"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Yalkut Shimoni in Parashat Balak 771</w:t>
      </w:r>
    </w:p>
  </w:footnote>
  <w:footnote w:id="43">
    <w:p w14:paraId="464CB3CD"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Bava Metzia 114a-b</w:t>
      </w:r>
    </w:p>
  </w:footnote>
  <w:footnote w:id="44">
    <w:p w14:paraId="079AA6E1"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Tumah = uncleanness.</w:t>
      </w:r>
    </w:p>
  </w:footnote>
  <w:footnote w:id="45">
    <w:p w14:paraId="5300AC53"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Masechet Taanit is a tractate in the Mishna that concerns ‘fasting’.</w:t>
      </w:r>
    </w:p>
  </w:footnote>
  <w:footnote w:id="46">
    <w:p w14:paraId="5BDFDAE5" w14:textId="77777777" w:rsidR="00AA6586" w:rsidRPr="00C06F27" w:rsidRDefault="00AA6586" w:rsidP="00AA6586">
      <w:pPr>
        <w:pStyle w:val="FootnoteText"/>
        <w:rPr>
          <w:rFonts w:cstheme="minorHAnsi"/>
          <w:sz w:val="18"/>
          <w:szCs w:val="18"/>
        </w:rPr>
      </w:pPr>
      <w:r w:rsidRPr="00C06F27">
        <w:rPr>
          <w:rStyle w:val="FootnoteReference"/>
          <w:rFonts w:cstheme="minorHAnsi"/>
          <w:sz w:val="18"/>
          <w:szCs w:val="18"/>
        </w:rPr>
        <w:footnoteRef/>
      </w:r>
      <w:r w:rsidRPr="00C06F27">
        <w:rPr>
          <w:rFonts w:cstheme="minorHAnsi"/>
          <w:sz w:val="18"/>
          <w:szCs w:val="18"/>
        </w:rPr>
        <w:t xml:space="preserve"> Tanach is an acronym for Torah, Neviim, and Ketuvim (the Law, the Prophets, and the Writings).</w:t>
      </w:r>
    </w:p>
  </w:footnote>
  <w:footnote w:id="47">
    <w:p w14:paraId="56BD8EF8" w14:textId="77777777" w:rsidR="0052320D" w:rsidRDefault="0052320D" w:rsidP="0052320D">
      <w:pPr>
        <w:pStyle w:val="FootnoteText"/>
        <w:rPr>
          <w:rFonts w:ascii="Calibri" w:eastAsia="Aptos" w:hAnsi="Calibri" w:cs="Arial"/>
          <w:kern w:val="2"/>
          <w:sz w:val="18"/>
          <w:szCs w:val="18"/>
          <w14:ligatures w14:val="standardContextual"/>
        </w:rPr>
      </w:pPr>
      <w:r>
        <w:rPr>
          <w:rStyle w:val="FootnoteReference"/>
        </w:rPr>
        <w:footnoteRef/>
      </w:r>
      <w:r>
        <w:t xml:space="preserve"> </w:t>
      </w:r>
      <w:r>
        <w:rPr>
          <w:rFonts w:ascii="Calibri" w:hAnsi="Calibri"/>
          <w:sz w:val="18"/>
          <w:szCs w:val="18"/>
        </w:rPr>
        <w:t>The Prophets Milstein Edition, Taken from the opening remarks of Chapter 11.</w:t>
      </w:r>
    </w:p>
  </w:footnote>
  <w:footnote w:id="48">
    <w:p w14:paraId="412291D7" w14:textId="77777777" w:rsidR="0052320D" w:rsidRDefault="0052320D" w:rsidP="0052320D">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Ibid, Pg. 96-97.</w:t>
      </w:r>
    </w:p>
  </w:footnote>
  <w:footnote w:id="49">
    <w:p w14:paraId="6641C576" w14:textId="77777777" w:rsidR="0052320D" w:rsidRDefault="0052320D" w:rsidP="0052320D">
      <w:pPr>
        <w:rPr>
          <w:rFonts w:cs="Calibri"/>
          <w:sz w:val="18"/>
          <w:szCs w:val="22"/>
        </w:rPr>
      </w:pPr>
      <w:r>
        <w:rPr>
          <w:vertAlign w:val="superscript"/>
        </w:rPr>
        <w:footnoteRef/>
      </w:r>
      <w:r>
        <w:t xml:space="preserve"> </w:t>
      </w:r>
      <w:r>
        <w:rPr>
          <w:rFonts w:cs="Calibri"/>
          <w:sz w:val="18"/>
        </w:rPr>
        <w:t xml:space="preserve">Jewish Publication Society of America, </w:t>
      </w:r>
      <w:r>
        <w:rPr>
          <w:rFonts w:cs="Calibri"/>
          <w:i/>
          <w:sz w:val="18"/>
          <w:u w:val="single"/>
        </w:rPr>
        <w:t>Torah Nevi’im U-</w:t>
      </w:r>
      <w:r>
        <w:rPr>
          <w:rFonts w:cs="Calibri"/>
          <w:i/>
          <w:sz w:val="18"/>
          <w:u w:val="single"/>
        </w:rPr>
        <w:t>Khetuvim. The Holy Scriptures according to the Masoretic Text.</w:t>
      </w:r>
      <w:r>
        <w:rPr>
          <w:rFonts w:cs="Calibri"/>
          <w:sz w:val="18"/>
        </w:rPr>
        <w:t xml:space="preserve"> (Philadelphia, PA: Jewish Publication Society of America, 1917), Is 11:16.</w:t>
      </w:r>
    </w:p>
  </w:footnote>
  <w:footnote w:id="50">
    <w:p w14:paraId="04413057" w14:textId="77777777" w:rsidR="0052320D" w:rsidRDefault="0052320D" w:rsidP="0052320D">
      <w:pPr>
        <w:pStyle w:val="FootnoteText"/>
        <w:rPr>
          <w:rFonts w:ascii="Calibri" w:hAnsi="Calibri" w:cs="Calibri"/>
          <w:sz w:val="18"/>
        </w:rPr>
      </w:pPr>
      <w:r>
        <w:rPr>
          <w:rStyle w:val="FootnoteReference"/>
          <w:rFonts w:ascii="Calibri" w:hAnsi="Calibri" w:cs="Calibri"/>
          <w:sz w:val="18"/>
        </w:rPr>
        <w:footnoteRef/>
      </w:r>
      <w:r>
        <w:rPr>
          <w:rFonts w:ascii="Calibri" w:hAnsi="Calibri" w:cs="Calibri"/>
          <w:sz w:val="18"/>
        </w:rPr>
        <w:t xml:space="preserve"> David, who conquered Philistia (2 Sam. 5:17–25), the </w:t>
      </w:r>
      <w:r>
        <w:rPr>
          <w:rFonts w:ascii="Calibri" w:hAnsi="Calibri" w:cs="Calibri"/>
          <w:i/>
          <w:sz w:val="18"/>
        </w:rPr>
        <w:t>east</w:t>
      </w:r>
      <w:r>
        <w:rPr>
          <w:rFonts w:ascii="Calibri" w:hAnsi="Calibri" w:cs="Calibri"/>
          <w:sz w:val="18"/>
        </w:rPr>
        <w:t xml:space="preserve"> (probably the mercenaries mentioned in 2 Sam. 10:6), </w:t>
      </w:r>
      <w:r>
        <w:rPr>
          <w:rFonts w:ascii="Calibri" w:hAnsi="Calibri" w:cs="Calibri"/>
          <w:i/>
          <w:sz w:val="18"/>
        </w:rPr>
        <w:t>Edom</w:t>
      </w:r>
      <w:r>
        <w:rPr>
          <w:rFonts w:ascii="Calibri" w:hAnsi="Calibri" w:cs="Calibri"/>
          <w:sz w:val="18"/>
        </w:rPr>
        <w:t xml:space="preserve"> (2 Sam. 8:14), </w:t>
      </w:r>
      <w:r>
        <w:rPr>
          <w:rFonts w:ascii="Calibri" w:hAnsi="Calibri" w:cs="Calibri"/>
          <w:i/>
          <w:sz w:val="18"/>
        </w:rPr>
        <w:t>Moab</w:t>
      </w:r>
      <w:r>
        <w:rPr>
          <w:rFonts w:ascii="Calibri" w:hAnsi="Calibri" w:cs="Calibri"/>
          <w:sz w:val="18"/>
        </w:rPr>
        <w:t xml:space="preserve"> (2 Sam. 8:2–13) and </w:t>
      </w:r>
      <w:r>
        <w:rPr>
          <w:rFonts w:ascii="Calibri" w:hAnsi="Calibri" w:cs="Calibri"/>
          <w:i/>
          <w:sz w:val="18"/>
        </w:rPr>
        <w:t>the Ammonites</w:t>
      </w:r>
      <w:r>
        <w:rPr>
          <w:rFonts w:ascii="Calibri" w:hAnsi="Calibri" w:cs="Calibri"/>
          <w:sz w:val="18"/>
        </w:rPr>
        <w:t xml:space="preserve"> (2 Sam. 10–12).</w:t>
      </w:r>
    </w:p>
  </w:footnote>
  <w:footnote w:id="51">
    <w:p w14:paraId="53E81F5E" w14:textId="77777777" w:rsidR="0052320D" w:rsidRDefault="0052320D" w:rsidP="0052320D">
      <w:pPr>
        <w:rPr>
          <w:rFonts w:cs="Calibri"/>
          <w:sz w:val="18"/>
        </w:rPr>
      </w:pPr>
      <w:r>
        <w:rPr>
          <w:rFonts w:cs="Calibri"/>
          <w:sz w:val="18"/>
          <w:vertAlign w:val="superscript"/>
        </w:rPr>
        <w:footnoteRef/>
      </w:r>
      <w:r>
        <w:rPr>
          <w:rFonts w:cs="Calibri"/>
          <w:sz w:val="18"/>
        </w:rPr>
        <w:t xml:space="preserve"> Warren Baker and Eugene E. Carpenter, </w:t>
      </w:r>
      <w:r>
        <w:rPr>
          <w:rFonts w:cs="Calibri"/>
          <w:i/>
          <w:sz w:val="18"/>
          <w:u w:val="single"/>
        </w:rPr>
        <w:t>The Complete Word Study Dictionary: Old Testament</w:t>
      </w:r>
      <w:r>
        <w:rPr>
          <w:rFonts w:cs="Calibri"/>
          <w:sz w:val="18"/>
        </w:rPr>
        <w:t xml:space="preserve"> (Chattanooga, TN: AMG Publishers, 2003), 125.</w:t>
      </w:r>
    </w:p>
  </w:footnote>
  <w:footnote w:id="52">
    <w:p w14:paraId="0B0847F9" w14:textId="58A28799" w:rsidR="0052320D" w:rsidRDefault="0052320D" w:rsidP="0052320D">
      <w:pPr>
        <w:pStyle w:val="FootnoteText"/>
        <w:rPr>
          <w:rFonts w:ascii="Calibri" w:hAnsi="Calibri" w:cs="Calibri"/>
          <w:sz w:val="18"/>
        </w:rPr>
      </w:pPr>
      <w:r>
        <w:rPr>
          <w:rStyle w:val="FootnoteReference"/>
          <w:rFonts w:ascii="Calibri" w:hAnsi="Calibri" w:cs="Calibri"/>
          <w:sz w:val="18"/>
        </w:rPr>
        <w:footnoteRef/>
      </w:r>
      <w:r>
        <w:rPr>
          <w:rFonts w:ascii="Calibri" w:hAnsi="Calibri" w:cs="Calibri"/>
          <w:sz w:val="18"/>
        </w:rPr>
        <w:t xml:space="preserve"> </w:t>
      </w:r>
      <w:r>
        <w:rPr>
          <w:rFonts w:ascii="Calibri" w:hAnsi="Calibri" w:cs="Calibri"/>
          <w:b/>
          <w:bCs/>
          <w:sz w:val="18"/>
        </w:rPr>
        <w:t>Chaim Dov Rabinowitz</w:t>
      </w:r>
      <w:r>
        <w:rPr>
          <w:rFonts w:ascii="Calibri" w:hAnsi="Calibri" w:cs="Calibri"/>
          <w:sz w:val="18"/>
        </w:rPr>
        <w:t> (Hebrew: </w:t>
      </w:r>
      <w:r w:rsidRPr="00B8723A">
        <w:rPr>
          <w:rFonts w:asciiTheme="majorBidi" w:hAnsiTheme="majorBidi" w:cstheme="majorBidi"/>
          <w:sz w:val="18"/>
          <w:rtl/>
          <w:lang w:bidi="he-IL"/>
        </w:rPr>
        <w:t>חיים</w:t>
      </w:r>
      <w:r>
        <w:rPr>
          <w:rFonts w:ascii="Calibri" w:hAnsi="Calibri" w:cs="Calibri"/>
          <w:sz w:val="18"/>
          <w:rtl/>
          <w:lang w:bidi="he-IL"/>
        </w:rPr>
        <w:t xml:space="preserve"> </w:t>
      </w:r>
      <w:r w:rsidRPr="00B8723A">
        <w:rPr>
          <w:rFonts w:asciiTheme="majorBidi" w:hAnsiTheme="majorBidi" w:cstheme="majorBidi"/>
          <w:sz w:val="18"/>
          <w:rtl/>
          <w:lang w:bidi="he-IL"/>
        </w:rPr>
        <w:t>דב</w:t>
      </w:r>
      <w:r>
        <w:rPr>
          <w:rFonts w:ascii="Calibri" w:hAnsi="Calibri" w:cs="Calibri"/>
          <w:sz w:val="18"/>
          <w:rtl/>
          <w:lang w:bidi="he-IL"/>
        </w:rPr>
        <w:t xml:space="preserve"> </w:t>
      </w:r>
      <w:r w:rsidRPr="00487B91">
        <w:rPr>
          <w:rFonts w:asciiTheme="majorBidi" w:hAnsiTheme="majorBidi" w:cstheme="majorBidi"/>
          <w:sz w:val="18"/>
          <w:rtl/>
          <w:lang w:bidi="he-IL"/>
        </w:rPr>
        <w:t>רבינוביץ</w:t>
      </w:r>
      <w:r>
        <w:rPr>
          <w:rFonts w:ascii="Calibri" w:hAnsi="Calibri" w:cs="Calibri"/>
          <w:sz w:val="18"/>
        </w:rPr>
        <w:t>; January 24, 1911 – April 18, 2001) was a Haredi rabbi, educator, Sofer and author.</w:t>
      </w:r>
      <w:r w:rsidRPr="0052320D">
        <w:rPr>
          <w:rFonts w:ascii="Calibri" w:hAnsi="Calibri" w:cs="Calibri"/>
          <w:b/>
          <w:bCs/>
          <w:sz w:val="18"/>
        </w:rPr>
        <w:t xml:space="preserve"> </w:t>
      </w:r>
      <w:r>
        <w:rPr>
          <w:rFonts w:ascii="Calibri" w:hAnsi="Calibri" w:cs="Calibri"/>
          <w:sz w:val="18"/>
        </w:rPr>
        <w:t>Rabinowitz's </w:t>
      </w:r>
      <w:r>
        <w:rPr>
          <w:rFonts w:ascii="Calibri" w:hAnsi="Calibri" w:cs="Calibri"/>
          <w:i/>
          <w:iCs/>
          <w:sz w:val="18"/>
        </w:rPr>
        <w:t>magnum opus</w:t>
      </w:r>
      <w:r>
        <w:rPr>
          <w:rFonts w:ascii="Calibri" w:hAnsi="Calibri" w:cs="Calibri"/>
          <w:sz w:val="18"/>
        </w:rPr>
        <w:t> is </w:t>
      </w:r>
      <w:r>
        <w:rPr>
          <w:rFonts w:ascii="Calibri" w:hAnsi="Calibri" w:cs="Calibri"/>
          <w:i/>
          <w:iCs/>
          <w:sz w:val="18"/>
        </w:rPr>
        <w:t>Daat Sofrim</w:t>
      </w:r>
      <w:r>
        <w:rPr>
          <w:rFonts w:ascii="Calibri" w:hAnsi="Calibri" w:cs="Calibri"/>
          <w:sz w:val="18"/>
        </w:rPr>
        <w:t>, a commentary on all of the Hebrew Bible.</w:t>
      </w:r>
    </w:p>
  </w:footnote>
  <w:footnote w:id="53">
    <w:p w14:paraId="57BDC15F" w14:textId="77777777" w:rsidR="0052320D" w:rsidRDefault="0052320D" w:rsidP="0052320D">
      <w:pPr>
        <w:pStyle w:val="FootnoteText"/>
        <w:rPr>
          <w:rFonts w:ascii="Calibri" w:hAnsi="Calibri" w:cs="Calibri"/>
          <w:sz w:val="18"/>
        </w:rPr>
      </w:pPr>
      <w:r>
        <w:rPr>
          <w:rStyle w:val="FootnoteReference"/>
          <w:rFonts w:ascii="Calibri" w:hAnsi="Calibri" w:cs="Calibri"/>
          <w:sz w:val="18"/>
        </w:rPr>
        <w:footnoteRef/>
      </w:r>
      <w:r>
        <w:rPr>
          <w:rFonts w:ascii="Calibri" w:hAnsi="Calibri" w:cs="Calibri"/>
          <w:sz w:val="18"/>
        </w:rPr>
        <w:t xml:space="preserve"> The Prophets Milstein Edition, Pg. 102-103.</w:t>
      </w:r>
    </w:p>
  </w:footnote>
  <w:footnote w:id="54">
    <w:p w14:paraId="25B02FE8" w14:textId="77777777" w:rsidR="0052320D" w:rsidRDefault="0052320D" w:rsidP="0052320D">
      <w:pPr>
        <w:rPr>
          <w:rFonts w:cs="Arial"/>
          <w:sz w:val="18"/>
          <w:szCs w:val="18"/>
        </w:rPr>
      </w:pPr>
      <w:r>
        <w:rPr>
          <w:vertAlign w:val="superscript"/>
        </w:rPr>
        <w:footnoteRef/>
      </w:r>
      <w:r>
        <w:t xml:space="preserve"> </w:t>
      </w:r>
      <w:r>
        <w:rPr>
          <w:sz w:val="18"/>
          <w:szCs w:val="18"/>
        </w:rPr>
        <w:t xml:space="preserve">Jewish Publication Society of America, </w:t>
      </w:r>
      <w:r>
        <w:rPr>
          <w:i/>
          <w:sz w:val="18"/>
          <w:szCs w:val="18"/>
          <w:u w:val="single"/>
        </w:rPr>
        <w:t>Torah Nevi’im U-</w:t>
      </w:r>
      <w:r>
        <w:rPr>
          <w:i/>
          <w:sz w:val="18"/>
          <w:szCs w:val="18"/>
          <w:u w:val="single"/>
        </w:rPr>
        <w:t>Khetuvim. The Holy Scriptures according to the Masoretic Text.</w:t>
      </w:r>
      <w:r>
        <w:rPr>
          <w:sz w:val="18"/>
          <w:szCs w:val="18"/>
        </w:rPr>
        <w:t xml:space="preserve"> (Philadelphia, PA: Jewish Publication Society of America, 1917), Is 12.</w:t>
      </w:r>
    </w:p>
  </w:footnote>
  <w:footnote w:id="55">
    <w:p w14:paraId="732A9B50" w14:textId="77777777" w:rsidR="0052320D" w:rsidRDefault="0052320D" w:rsidP="0052320D">
      <w:pPr>
        <w:rPr>
          <w:rFonts w:ascii="Aptos" w:hAnsi="Aptos"/>
          <w:szCs w:val="22"/>
        </w:rPr>
      </w:pPr>
      <w:r>
        <w:rPr>
          <w:vertAlign w:val="superscript"/>
        </w:rPr>
        <w:footnoteRef/>
      </w:r>
      <w:r>
        <w:t xml:space="preserve"> </w:t>
      </w:r>
      <w:r>
        <w:rPr>
          <w:rFonts w:cs="Calibri"/>
          <w:sz w:val="18"/>
        </w:rPr>
        <w:t xml:space="preserve">J. Alec Motyer, </w:t>
      </w:r>
      <w:r>
        <w:rPr>
          <w:rFonts w:cs="Calibri"/>
          <w:i/>
          <w:sz w:val="18"/>
          <w:u w:val="single"/>
        </w:rPr>
        <w:t>Isaiah: An Introduction and Commentary</w:t>
      </w:r>
      <w:r>
        <w:rPr>
          <w:rFonts w:cs="Calibri"/>
          <w:sz w:val="18"/>
        </w:rPr>
        <w:t>, vol. 20, Tyndale Old Testament Commentaries (Downers Grove, IL: InterVarsity Press, 1999), 122–123.</w:t>
      </w:r>
    </w:p>
  </w:footnote>
  <w:footnote w:id="56">
    <w:p w14:paraId="44954991" w14:textId="77777777" w:rsidR="0052320D" w:rsidRDefault="0052320D" w:rsidP="0052320D">
      <w:pPr>
        <w:rPr>
          <w:rFonts w:cs="Calibri"/>
          <w:sz w:val="18"/>
        </w:rPr>
      </w:pPr>
      <w:r>
        <w:rPr>
          <w:vertAlign w:val="superscript"/>
        </w:rPr>
        <w:footnoteRef/>
      </w:r>
      <w:r>
        <w:t xml:space="preserve"> </w:t>
      </w:r>
      <w:r>
        <w:rPr>
          <w:rFonts w:cs="Calibri"/>
          <w:i/>
          <w:sz w:val="18"/>
          <w:u w:val="single"/>
        </w:rPr>
        <w:t>The Holy Bible: English Standard Version</w:t>
      </w:r>
      <w:r>
        <w:rPr>
          <w:rFonts w:cs="Calibri"/>
          <w:sz w:val="18"/>
        </w:rPr>
        <w:t xml:space="preserve"> (Wheaton, IL: Crossway Bibles, 2016), Is 12:5.</w:t>
      </w:r>
    </w:p>
  </w:footnote>
  <w:footnote w:id="57">
    <w:p w14:paraId="2E34231B" w14:textId="77777777" w:rsidR="0052320D" w:rsidRDefault="0052320D" w:rsidP="0052320D">
      <w:pPr>
        <w:pStyle w:val="FootnoteText"/>
        <w:rPr>
          <w:rFonts w:ascii="Calibri" w:hAnsi="Calibri" w:cs="Calibri"/>
          <w:sz w:val="18"/>
          <w:szCs w:val="18"/>
        </w:rPr>
      </w:pPr>
      <w:r>
        <w:rPr>
          <w:rStyle w:val="FootnoteReference"/>
        </w:rPr>
        <w:footnoteRef/>
      </w:r>
      <w:r>
        <w:t xml:space="preserve"> </w:t>
      </w:r>
      <w:r>
        <w:rPr>
          <w:rFonts w:ascii="Calibri" w:hAnsi="Calibri" w:cs="Calibri"/>
          <w:sz w:val="18"/>
          <w:szCs w:val="18"/>
        </w:rPr>
        <w:t>The Prophets Milstein Edition, Pg.105, 12:3-6.</w:t>
      </w:r>
    </w:p>
  </w:footnote>
  <w:footnote w:id="58">
    <w:p w14:paraId="21339E13" w14:textId="77777777" w:rsidR="0052320D" w:rsidRDefault="0052320D" w:rsidP="0052320D">
      <w:pPr>
        <w:rPr>
          <w:rFonts w:cs="Arial"/>
          <w:sz w:val="18"/>
          <w:szCs w:val="18"/>
        </w:rPr>
      </w:pPr>
      <w:r>
        <w:rPr>
          <w:vertAlign w:val="superscript"/>
        </w:rPr>
        <w:footnoteRef/>
      </w:r>
      <w:r>
        <w:t xml:space="preserve"> </w:t>
      </w:r>
      <w:r>
        <w:rPr>
          <w:sz w:val="18"/>
          <w:szCs w:val="18"/>
        </w:rPr>
        <w:t xml:space="preserve">J. R. </w:t>
      </w:r>
      <w:r>
        <w:rPr>
          <w:sz w:val="18"/>
          <w:szCs w:val="18"/>
        </w:rPr>
        <w:t xml:space="preserve">Dummelow, ed., </w:t>
      </w:r>
      <w:r>
        <w:rPr>
          <w:i/>
          <w:sz w:val="18"/>
          <w:szCs w:val="18"/>
          <w:u w:val="single"/>
        </w:rPr>
        <w:t>A Commentary on the Holy Bible</w:t>
      </w:r>
      <w:r>
        <w:rPr>
          <w:sz w:val="18"/>
          <w:szCs w:val="18"/>
        </w:rPr>
        <w:t xml:space="preserve"> (New York: The Macmillan Company, 1936), 424.</w:t>
      </w:r>
    </w:p>
  </w:footnote>
  <w:footnote w:id="59">
    <w:p w14:paraId="5443FB85" w14:textId="77777777" w:rsidR="0052320D" w:rsidRDefault="0052320D" w:rsidP="0052320D">
      <w:pPr>
        <w:rPr>
          <w:rFonts w:cs="Calibri"/>
          <w:sz w:val="18"/>
          <w:szCs w:val="22"/>
        </w:rPr>
      </w:pPr>
      <w:r>
        <w:rPr>
          <w:vertAlign w:val="superscript"/>
        </w:rPr>
        <w:footnoteRef/>
      </w:r>
      <w:r>
        <w:t xml:space="preserve"> </w:t>
      </w:r>
      <w:r>
        <w:rPr>
          <w:rFonts w:cs="Calibri"/>
          <w:i/>
          <w:sz w:val="18"/>
          <w:u w:val="single"/>
        </w:rPr>
        <w:t>The Holy Bible: English Standard Version</w:t>
      </w:r>
      <w:r>
        <w:rPr>
          <w:rFonts w:cs="Calibri"/>
          <w:sz w:val="18"/>
        </w:rPr>
        <w:t xml:space="preserve"> (Wheaton, IL: Crossway Bibles, 2016), Jn 7:35–36.</w:t>
      </w:r>
    </w:p>
  </w:footnote>
  <w:footnote w:id="60">
    <w:p w14:paraId="4F14F522" w14:textId="77777777" w:rsidR="0052320D" w:rsidRDefault="0052320D" w:rsidP="0052320D">
      <w:pPr>
        <w:pStyle w:val="FootnoteText"/>
        <w:rPr>
          <w:rFonts w:ascii="Calibri" w:hAnsi="Calibri" w:cs="Calibri"/>
          <w:sz w:val="18"/>
        </w:rPr>
      </w:pPr>
      <w:r>
        <w:rPr>
          <w:rStyle w:val="FootnoteReference"/>
          <w:rFonts w:ascii="Calibri" w:hAnsi="Calibri" w:cs="Calibri"/>
          <w:sz w:val="18"/>
        </w:rPr>
        <w:footnoteRef/>
      </w:r>
      <w:r>
        <w:rPr>
          <w:rFonts w:ascii="Calibri" w:hAnsi="Calibri" w:cs="Calibri"/>
          <w:sz w:val="18"/>
        </w:rPr>
        <w:t xml:space="preserve"> The Prophets Milstein Edition, Pg 113.</w:t>
      </w:r>
    </w:p>
  </w:footnote>
  <w:footnote w:id="61">
    <w:p w14:paraId="720CEEB1" w14:textId="77777777" w:rsidR="0052320D" w:rsidRDefault="0052320D" w:rsidP="0052320D">
      <w:pPr>
        <w:rPr>
          <w:rFonts w:cs="Calibri"/>
          <w:sz w:val="18"/>
        </w:rPr>
      </w:pPr>
      <w:r>
        <w:rPr>
          <w:rFonts w:cs="Calibri"/>
          <w:sz w:val="18"/>
          <w:vertAlign w:val="superscript"/>
        </w:rPr>
        <w:footnoteRef/>
      </w:r>
      <w:r>
        <w:rPr>
          <w:rFonts w:cs="Calibri"/>
          <w:sz w:val="18"/>
        </w:rPr>
        <w:t xml:space="preserve"> Jewish Publication Society of America, </w:t>
      </w:r>
      <w:r>
        <w:rPr>
          <w:rFonts w:cs="Calibri"/>
          <w:i/>
          <w:sz w:val="18"/>
          <w:u w:val="single"/>
        </w:rPr>
        <w:t>Torah Nevi’im U-</w:t>
      </w:r>
      <w:r>
        <w:rPr>
          <w:rFonts w:cs="Calibri"/>
          <w:i/>
          <w:sz w:val="18"/>
          <w:u w:val="single"/>
        </w:rPr>
        <w:t>Khetuvim. The Holy Scriptures according to the Masoretic Text.</w:t>
      </w:r>
      <w:r>
        <w:rPr>
          <w:rFonts w:cs="Calibri"/>
          <w:sz w:val="18"/>
        </w:rPr>
        <w:t xml:space="preserve"> (Philadelphia, PA: Jewish Publication Society of America, 1917), Is 14.</w:t>
      </w:r>
    </w:p>
  </w:footnote>
  <w:footnote w:id="62">
    <w:p w14:paraId="752DF83B" w14:textId="77777777" w:rsidR="0052320D" w:rsidRDefault="0052320D" w:rsidP="0052320D">
      <w:pPr>
        <w:pStyle w:val="FootnoteText"/>
        <w:rPr>
          <w:rFonts w:ascii="Calibri" w:hAnsi="Calibri" w:cs="Calibri"/>
          <w:sz w:val="18"/>
        </w:rPr>
      </w:pPr>
      <w:r>
        <w:rPr>
          <w:rStyle w:val="FootnoteReference"/>
          <w:rFonts w:ascii="Calibri" w:hAnsi="Calibri" w:cs="Calibri"/>
          <w:sz w:val="18"/>
        </w:rPr>
        <w:footnoteRef/>
      </w:r>
      <w:r>
        <w:rPr>
          <w:rFonts w:ascii="Calibri" w:hAnsi="Calibri" w:cs="Calibri"/>
          <w:sz w:val="18"/>
        </w:rPr>
        <w:t xml:space="preserve"> Ibid., footnote 14.</w:t>
      </w:r>
    </w:p>
  </w:footnote>
  <w:footnote w:id="63">
    <w:p w14:paraId="7F98DA0E" w14:textId="77777777" w:rsidR="0052320D" w:rsidRDefault="0052320D" w:rsidP="0052320D">
      <w:pPr>
        <w:rPr>
          <w:rFonts w:cs="Calibri"/>
          <w:sz w:val="18"/>
          <w:szCs w:val="18"/>
        </w:rPr>
      </w:pPr>
      <w:r>
        <w:rPr>
          <w:rFonts w:cs="Calibri"/>
          <w:sz w:val="18"/>
          <w:szCs w:val="18"/>
          <w:vertAlign w:val="superscript"/>
        </w:rPr>
        <w:footnoteRef/>
      </w:r>
      <w:r>
        <w:rPr>
          <w:rFonts w:cs="Calibri"/>
          <w:sz w:val="18"/>
          <w:szCs w:val="18"/>
        </w:rPr>
        <w:t xml:space="preserve"> Ibid., footnote 8.</w:t>
      </w:r>
    </w:p>
  </w:footnote>
  <w:footnote w:id="64">
    <w:p w14:paraId="443765F5" w14:textId="77777777" w:rsidR="005C7E56" w:rsidRDefault="005C7E56" w:rsidP="005C7E56">
      <w:pPr>
        <w:pStyle w:val="FootnoteText"/>
        <w:rPr>
          <w:rFonts w:ascii="Calibri" w:hAnsi="Calibri"/>
          <w:sz w:val="18"/>
          <w:szCs w:val="18"/>
        </w:rPr>
      </w:pPr>
      <w:r>
        <w:rPr>
          <w:rStyle w:val="FootnoteReference"/>
        </w:rPr>
        <w:footnoteRef/>
      </w:r>
      <w:r>
        <w:t xml:space="preserve"> </w:t>
      </w:r>
      <w:r>
        <w:rPr>
          <w:rFonts w:ascii="Calibri" w:hAnsi="Calibri"/>
          <w:sz w:val="18"/>
          <w:szCs w:val="18"/>
        </w:rPr>
        <w:t>Abarbanel, Isaac ben Judah, Abarbanel who lived in Portugal and Italy from 1437 – 1508.</w:t>
      </w:r>
    </w:p>
  </w:footnote>
  <w:footnote w:id="65">
    <w:p w14:paraId="1C4F43B8" w14:textId="77777777" w:rsidR="005C7E56" w:rsidRDefault="005C7E56" w:rsidP="005C7E56">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Opening remarks from The Prophets Milstein Edition, Pg.449 Isaiah 60.</w:t>
      </w:r>
    </w:p>
  </w:footnote>
  <w:footnote w:id="66">
    <w:p w14:paraId="27E5A9E9" w14:textId="77777777" w:rsidR="005C7E56" w:rsidRDefault="005C7E56" w:rsidP="005C7E56">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Iben Ezra, Abraham ben Meir Ibn Ezra who lived in Spain from 1089 – 1167.</w:t>
      </w:r>
    </w:p>
  </w:footnote>
  <w:footnote w:id="67">
    <w:p w14:paraId="30B40EBC" w14:textId="77777777" w:rsidR="005C7E56" w:rsidRDefault="005C7E56" w:rsidP="005C7E56">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Malbim. A Russian rabbi who lived 1809 -1879. Radak, David Kimchi a Rabbi from France in 1160 - 1235</w:t>
      </w:r>
    </w:p>
  </w:footnote>
  <w:footnote w:id="68">
    <w:p w14:paraId="06A619E4" w14:textId="77777777" w:rsidR="005C7E56" w:rsidRDefault="005C7E56" w:rsidP="005C7E56">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1Chronicles. 28:2</w:t>
      </w:r>
    </w:p>
  </w:footnote>
  <w:footnote w:id="69">
    <w:p w14:paraId="2D3C0045" w14:textId="77777777" w:rsidR="005C7E56" w:rsidRDefault="005C7E56" w:rsidP="005C7E56">
      <w:pPr>
        <w:rPr>
          <w:sz w:val="18"/>
          <w:szCs w:val="18"/>
        </w:rPr>
      </w:pPr>
      <w:r>
        <w:rPr>
          <w:sz w:val="18"/>
          <w:szCs w:val="18"/>
          <w:vertAlign w:val="superscript"/>
        </w:rPr>
        <w:footnoteRef/>
      </w:r>
      <w:r>
        <w:rPr>
          <w:sz w:val="18"/>
          <w:szCs w:val="18"/>
        </w:rPr>
        <w:t xml:space="preserve"> Paul D. Wegner, </w:t>
      </w:r>
      <w:r>
        <w:rPr>
          <w:i/>
          <w:sz w:val="18"/>
          <w:szCs w:val="18"/>
          <w:u w:val="single"/>
        </w:rPr>
        <w:t>Isaiah: An Introduction and Commentary</w:t>
      </w:r>
      <w:r>
        <w:rPr>
          <w:sz w:val="18"/>
          <w:szCs w:val="18"/>
        </w:rPr>
        <w:t>, ed. David G. Firth and Tremper Longman III, vol. 20, Tyndale Old Testament Commentaries (Downers Grove, IL: IVP Academic, 2021), 435.</w:t>
      </w:r>
    </w:p>
  </w:footnote>
  <w:footnote w:id="70">
    <w:p w14:paraId="71E312A2" w14:textId="77777777" w:rsidR="005C7E56" w:rsidRDefault="005C7E56" w:rsidP="005C7E56">
      <w:pPr>
        <w:rPr>
          <w:rFonts w:cs="Calibri"/>
          <w:sz w:val="18"/>
          <w:szCs w:val="18"/>
        </w:rPr>
      </w:pPr>
      <w:r>
        <w:rPr>
          <w:vertAlign w:val="superscript"/>
        </w:rPr>
        <w:footnoteRef/>
      </w:r>
      <w:r>
        <w:t xml:space="preserve"> </w:t>
      </w:r>
      <w:bookmarkStart w:id="24" w:name="_Hlk207776105"/>
      <w:r>
        <w:rPr>
          <w:rFonts w:cs="Calibri"/>
          <w:sz w:val="18"/>
          <w:szCs w:val="18"/>
        </w:rPr>
        <w:t xml:space="preserve">J. Alec Motyer, </w:t>
      </w:r>
      <w:r>
        <w:rPr>
          <w:rFonts w:cs="Calibri"/>
          <w:i/>
          <w:sz w:val="18"/>
          <w:szCs w:val="18"/>
          <w:u w:val="single"/>
        </w:rPr>
        <w:t>Isaiah: An Introduction and Commentary</w:t>
      </w:r>
      <w:r>
        <w:rPr>
          <w:rFonts w:cs="Calibri"/>
          <w:sz w:val="18"/>
          <w:szCs w:val="18"/>
        </w:rPr>
        <w:t>, vol. 20, Tyndale Old Testament Commentaries (Downers Grove, IL: InterVarsity Press, 1999), Pg.421.</w:t>
      </w:r>
      <w:bookmarkEnd w:id="24"/>
    </w:p>
  </w:footnote>
  <w:footnote w:id="71">
    <w:p w14:paraId="2F4EBA34" w14:textId="37352F08" w:rsidR="005C7E56" w:rsidRDefault="005C7E56" w:rsidP="005C7E56">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Judah Loew ben Bezalel, also known as Rabbi Loew, the Maharal of Prague, or simply the Maharal, was an important Talmudic scholar, Jewish mystic, mathematician, astronomer, and philosopher who, for most of his life, served as a leading rabbi in the cities of </w:t>
      </w:r>
      <w:r>
        <w:rPr>
          <w:rFonts w:ascii="Calibri" w:hAnsi="Calibri" w:cs="Calibri"/>
          <w:sz w:val="18"/>
          <w:szCs w:val="18"/>
        </w:rPr>
        <w:t xml:space="preserve">Mikulov in Moravia and Prague in Bohemia. Died </w:t>
      </w:r>
      <w:r w:rsidR="0040345E">
        <w:rPr>
          <w:rFonts w:ascii="Calibri" w:hAnsi="Calibri" w:cs="Calibri"/>
          <w:sz w:val="18"/>
          <w:szCs w:val="18"/>
        </w:rPr>
        <w:t>in</w:t>
      </w:r>
      <w:r>
        <w:rPr>
          <w:rFonts w:ascii="Calibri" w:hAnsi="Calibri" w:cs="Calibri"/>
          <w:sz w:val="18"/>
          <w:szCs w:val="18"/>
        </w:rPr>
        <w:t xml:space="preserve"> September 1609.</w:t>
      </w:r>
    </w:p>
  </w:footnote>
  <w:footnote w:id="72">
    <w:p w14:paraId="7A4A1F59" w14:textId="77777777" w:rsidR="005C7E56" w:rsidRDefault="005C7E56" w:rsidP="005C7E56">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The Prophets Milstein Edition, Pg.451-454.</w:t>
      </w:r>
    </w:p>
  </w:footnote>
  <w:footnote w:id="73">
    <w:p w14:paraId="08A19DF5" w14:textId="77777777" w:rsidR="005C7E56" w:rsidRDefault="005C7E56" w:rsidP="005C7E56">
      <w:pPr>
        <w:pStyle w:val="FootnoteText"/>
        <w:rPr>
          <w:rFonts w:ascii="Calibri" w:hAnsi="Calibri" w:cs="Calibri"/>
          <w:b/>
          <w:bCs/>
          <w:sz w:val="18"/>
          <w:szCs w:val="18"/>
        </w:rPr>
      </w:pPr>
      <w:r>
        <w:rPr>
          <w:rStyle w:val="FootnoteReference"/>
          <w:rFonts w:ascii="Calibri" w:hAnsi="Calibri" w:cs="Calibri"/>
          <w:sz w:val="18"/>
          <w:szCs w:val="18"/>
        </w:rPr>
        <w:footnoteRef/>
      </w:r>
      <w:r>
        <w:rPr>
          <w:rFonts w:ascii="Calibri" w:hAnsi="Calibri" w:cs="Calibri"/>
          <w:sz w:val="18"/>
          <w:szCs w:val="18"/>
        </w:rPr>
        <w:t xml:space="preserve"> www.Chabad.org, “10 Facts About the Maharal</w:t>
      </w:r>
      <w:r>
        <w:rPr>
          <w:rFonts w:ascii="Calibri" w:hAnsi="Calibri" w:cs="Calibri"/>
          <w:b/>
          <w:bCs/>
          <w:sz w:val="18"/>
          <w:szCs w:val="18"/>
        </w:rPr>
        <w:t xml:space="preserve">”, </w:t>
      </w:r>
      <w:r>
        <w:rPr>
          <w:rFonts w:ascii="Calibri" w:hAnsi="Calibri" w:cs="Calibri"/>
          <w:i/>
          <w:iCs/>
          <w:sz w:val="18"/>
          <w:szCs w:val="18"/>
        </w:rPr>
        <w:t>Gevurot Hashem</w:t>
      </w:r>
      <w:r>
        <w:rPr>
          <w:rFonts w:ascii="Calibri" w:hAnsi="Calibri" w:cs="Calibri"/>
          <w:sz w:val="18"/>
          <w:szCs w:val="18"/>
        </w:rPr>
        <w:t>, ch. 61.</w:t>
      </w:r>
    </w:p>
  </w:footnote>
  <w:footnote w:id="74">
    <w:p w14:paraId="3B3586F6" w14:textId="77777777" w:rsidR="005C7E56" w:rsidRDefault="005C7E56" w:rsidP="005C7E56">
      <w:pPr>
        <w:rPr>
          <w:rFonts w:cs="Calibri"/>
          <w:sz w:val="18"/>
          <w:szCs w:val="18"/>
        </w:rPr>
      </w:pPr>
      <w:r>
        <w:rPr>
          <w:rFonts w:cs="Calibri"/>
          <w:sz w:val="18"/>
          <w:szCs w:val="18"/>
          <w:vertAlign w:val="superscript"/>
        </w:rPr>
        <w:footnoteRef/>
      </w:r>
      <w:r>
        <w:rPr>
          <w:rFonts w:cs="Calibri"/>
          <w:sz w:val="18"/>
          <w:szCs w:val="18"/>
        </w:rPr>
        <w:t xml:space="preserve">   J. Alec Motyer, </w:t>
      </w:r>
      <w:r>
        <w:rPr>
          <w:rFonts w:cs="Calibri"/>
          <w:i/>
          <w:sz w:val="18"/>
          <w:szCs w:val="18"/>
        </w:rPr>
        <w:t>Isaiah: An Introduction and Commentary</w:t>
      </w:r>
      <w:r>
        <w:rPr>
          <w:rFonts w:cs="Calibri"/>
          <w:sz w:val="18"/>
          <w:szCs w:val="18"/>
        </w:rPr>
        <w:t>, vol. 20, Tyndale Old Testament Commentaries (Downers Grove, IL: InterVarsity Press, 1999), Pg. 422.</w:t>
      </w:r>
    </w:p>
  </w:footnote>
  <w:footnote w:id="75">
    <w:p w14:paraId="0F8765BC" w14:textId="77777777" w:rsidR="005C7E56" w:rsidRDefault="005C7E56" w:rsidP="005C7E56">
      <w:pPr>
        <w:pStyle w:val="FootnoteText"/>
        <w:rPr>
          <w:rFonts w:ascii="Aptos" w:hAnsi="Aptos" w:cs="Arial"/>
          <w:sz w:val="20"/>
        </w:rPr>
      </w:pPr>
      <w:r>
        <w:rPr>
          <w:rStyle w:val="FootnoteReference"/>
          <w:rFonts w:ascii="Calibri" w:hAnsi="Calibri" w:cs="Calibri"/>
          <w:sz w:val="18"/>
          <w:szCs w:val="18"/>
        </w:rPr>
        <w:footnoteRef/>
      </w:r>
      <w:r>
        <w:rPr>
          <w:rFonts w:ascii="Calibri" w:hAnsi="Calibri" w:cs="Calibri"/>
          <w:sz w:val="18"/>
          <w:szCs w:val="18"/>
        </w:rPr>
        <w:t xml:space="preserve"> The Prophets Milstein Edition, Pg.453-454</w:t>
      </w:r>
      <w:r>
        <w:t>.</w:t>
      </w:r>
    </w:p>
  </w:footnote>
  <w:footnote w:id="76">
    <w:p w14:paraId="58569305" w14:textId="77777777" w:rsidR="005C7E56" w:rsidRDefault="005C7E56" w:rsidP="005C7E56">
      <w:pPr>
        <w:pStyle w:val="FootnoteText"/>
        <w:rPr>
          <w:rFonts w:ascii="Calibri" w:hAnsi="Calibri" w:cs="Calibri"/>
          <w:sz w:val="18"/>
          <w:szCs w:val="18"/>
        </w:rPr>
      </w:pPr>
      <w:r>
        <w:rPr>
          <w:rStyle w:val="FootnoteReference"/>
        </w:rPr>
        <w:footnoteRef/>
      </w:r>
      <w:r>
        <w:t xml:space="preserve"> </w:t>
      </w:r>
      <w:r>
        <w:rPr>
          <w:rFonts w:ascii="Calibri" w:hAnsi="Calibri" w:cs="Calibri"/>
          <w:sz w:val="18"/>
          <w:szCs w:val="18"/>
        </w:rPr>
        <w:t>Ibid, Pg.455 Malbim.</w:t>
      </w:r>
    </w:p>
  </w:footnote>
  <w:footnote w:id="77">
    <w:p w14:paraId="0C5309BA" w14:textId="77777777" w:rsidR="005C7E56" w:rsidRDefault="005C7E56" w:rsidP="005C7E56">
      <w:pPr>
        <w:rPr>
          <w:rFonts w:cs="Calibri"/>
          <w:sz w:val="18"/>
          <w:szCs w:val="18"/>
        </w:rPr>
      </w:pPr>
      <w:r>
        <w:rPr>
          <w:rFonts w:cs="Calibri"/>
          <w:sz w:val="18"/>
          <w:szCs w:val="18"/>
          <w:vertAlign w:val="superscript"/>
        </w:rPr>
        <w:footnoteRef/>
      </w:r>
      <w:r>
        <w:rPr>
          <w:rFonts w:cs="Calibri"/>
          <w:sz w:val="18"/>
          <w:szCs w:val="18"/>
        </w:rPr>
        <w:t xml:space="preserve"> Gary Smith, </w:t>
      </w:r>
      <w:r>
        <w:rPr>
          <w:rFonts w:cs="Calibri"/>
          <w:i/>
          <w:sz w:val="18"/>
          <w:szCs w:val="18"/>
          <w:u w:val="single"/>
        </w:rPr>
        <w:t>Isaiah 40-66</w:t>
      </w:r>
      <w:r>
        <w:rPr>
          <w:rFonts w:cs="Calibri"/>
          <w:sz w:val="18"/>
          <w:szCs w:val="18"/>
        </w:rPr>
        <w:t>, vol. 15B, The New American Comm. (Nashville, TN: Broadman &amp; Holman Publishers, 2009), Pg. 625.</w:t>
      </w:r>
    </w:p>
  </w:footnote>
  <w:footnote w:id="78">
    <w:p w14:paraId="68A8CF0D" w14:textId="77777777" w:rsidR="005C7E56" w:rsidRDefault="005C7E56" w:rsidP="005C7E56">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Soncino books of the Bible. Pg.296</w:t>
      </w:r>
    </w:p>
  </w:footnote>
  <w:footnote w:id="79">
    <w:p w14:paraId="2F1C258D" w14:textId="77777777" w:rsidR="005C7E56" w:rsidRDefault="005C7E56" w:rsidP="005C7E56">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Midrash Mechilta v.19  </w:t>
      </w:r>
    </w:p>
  </w:footnote>
  <w:footnote w:id="80">
    <w:p w14:paraId="65D9676A" w14:textId="77777777" w:rsidR="005C7E56" w:rsidRDefault="005C7E56" w:rsidP="005C7E56">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Sanhedrin 90a. </w:t>
      </w:r>
    </w:p>
  </w:footnote>
  <w:footnote w:id="81">
    <w:p w14:paraId="60613B80" w14:textId="77777777" w:rsidR="005C7E56" w:rsidRDefault="005C7E56" w:rsidP="005C7E56">
      <w:pPr>
        <w:rPr>
          <w:rFonts w:cs="Calibri"/>
          <w:sz w:val="18"/>
          <w:szCs w:val="18"/>
        </w:rPr>
      </w:pPr>
      <w:r>
        <w:rPr>
          <w:rFonts w:cs="Calibri"/>
          <w:sz w:val="18"/>
          <w:szCs w:val="18"/>
          <w:vertAlign w:val="superscript"/>
        </w:rPr>
        <w:footnoteRef/>
      </w:r>
      <w:r>
        <w:rPr>
          <w:rFonts w:cs="Calibri"/>
          <w:sz w:val="18"/>
          <w:szCs w:val="18"/>
        </w:rPr>
        <w:t xml:space="preserve"> A. R. Fausset, </w:t>
      </w:r>
      <w:r>
        <w:rPr>
          <w:rFonts w:cs="Calibri"/>
          <w:i/>
          <w:sz w:val="18"/>
          <w:szCs w:val="18"/>
          <w:u w:val="single"/>
        </w:rPr>
        <w:t>A Commentary, Critical, Experimental, and Practical, on Isaiah</w:t>
      </w:r>
      <w:r>
        <w:rPr>
          <w:rFonts w:cs="Calibri"/>
          <w:sz w:val="18"/>
          <w:szCs w:val="18"/>
        </w:rPr>
        <w:t>, vol. III (London; Glasgow: William Collins, Sons, &amp; Company, Limited, n.d.), 751.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43EA3"/>
    <w:multiLevelType w:val="hybridMultilevel"/>
    <w:tmpl w:val="4342B346"/>
    <w:lvl w:ilvl="0" w:tplc="79505F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05012DED"/>
    <w:multiLevelType w:val="hybridMultilevel"/>
    <w:tmpl w:val="4A48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52F00AC"/>
    <w:multiLevelType w:val="hybridMultilevel"/>
    <w:tmpl w:val="A260C3AA"/>
    <w:lvl w:ilvl="0" w:tplc="17C0698C">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D3D2B"/>
    <w:multiLevelType w:val="hybridMultilevel"/>
    <w:tmpl w:val="EB9C4C6E"/>
    <w:lvl w:ilvl="0" w:tplc="F8FC5F0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BB23F0"/>
    <w:multiLevelType w:val="multilevel"/>
    <w:tmpl w:val="B244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CE7DF1"/>
    <w:multiLevelType w:val="hybridMultilevel"/>
    <w:tmpl w:val="92EA9F4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6"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0"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3E7869"/>
    <w:multiLevelType w:val="hybridMultilevel"/>
    <w:tmpl w:val="6A523370"/>
    <w:lvl w:ilvl="0" w:tplc="E218514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249D4E0D"/>
    <w:multiLevelType w:val="hybridMultilevel"/>
    <w:tmpl w:val="390837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38"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3679EC"/>
    <w:multiLevelType w:val="hybridMultilevel"/>
    <w:tmpl w:val="894A67B0"/>
    <w:lvl w:ilvl="0" w:tplc="7250ED1A">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47"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75440EE"/>
    <w:multiLevelType w:val="hybridMultilevel"/>
    <w:tmpl w:val="375879EC"/>
    <w:lvl w:ilvl="0" w:tplc="47EC8E8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3A2D58"/>
    <w:multiLevelType w:val="singleLevel"/>
    <w:tmpl w:val="0409000F"/>
    <w:lvl w:ilvl="0">
      <w:start w:val="1"/>
      <w:numFmt w:val="decimal"/>
      <w:lvlText w:val="%1."/>
      <w:lvlJc w:val="left"/>
      <w:pPr>
        <w:tabs>
          <w:tab w:val="num" w:pos="360"/>
        </w:tabs>
        <w:ind w:left="360" w:hanging="360"/>
      </w:pPr>
    </w:lvl>
  </w:abstractNum>
  <w:abstractNum w:abstractNumId="50"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4E8404A"/>
    <w:multiLevelType w:val="multilevel"/>
    <w:tmpl w:val="3C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82B6477"/>
    <w:multiLevelType w:val="hybridMultilevel"/>
    <w:tmpl w:val="EA0C6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4A6B362C"/>
    <w:multiLevelType w:val="hybridMultilevel"/>
    <w:tmpl w:val="29EC994C"/>
    <w:lvl w:ilvl="0" w:tplc="C2167CB2">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0"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BBE726A"/>
    <w:multiLevelType w:val="hybridMultilevel"/>
    <w:tmpl w:val="38207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4" w15:restartNumberingAfterBreak="0">
    <w:nsid w:val="4E6B2DE1"/>
    <w:multiLevelType w:val="hybridMultilevel"/>
    <w:tmpl w:val="7B781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13280D"/>
    <w:multiLevelType w:val="hybridMultilevel"/>
    <w:tmpl w:val="5262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0" w15:restartNumberingAfterBreak="0">
    <w:nsid w:val="5AE24825"/>
    <w:multiLevelType w:val="hybridMultilevel"/>
    <w:tmpl w:val="090455BE"/>
    <w:lvl w:ilvl="0" w:tplc="4FCA713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74"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C8E5EE5"/>
    <w:multiLevelType w:val="hybridMultilevel"/>
    <w:tmpl w:val="96DE6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8"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79"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80"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abstractNum w:abstractNumId="84"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15:restartNumberingAfterBreak="0">
    <w:nsid w:val="7FFD68E4"/>
    <w:multiLevelType w:val="hybridMultilevel"/>
    <w:tmpl w:val="6BD40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30882025">
    <w:abstractNumId w:val="82"/>
  </w:num>
  <w:num w:numId="2" w16cid:durableId="1017926368">
    <w:abstractNumId w:val="80"/>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79"/>
  </w:num>
  <w:num w:numId="14" w16cid:durableId="8836344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23"/>
  </w:num>
  <w:num w:numId="16" w16cid:durableId="4211474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28"/>
  </w:num>
  <w:num w:numId="19" w16cid:durableId="1454594099">
    <w:abstractNumId w:val="24"/>
  </w:num>
  <w:num w:numId="20" w16cid:durableId="617637979">
    <w:abstractNumId w:val="47"/>
  </w:num>
  <w:num w:numId="21" w16cid:durableId="1167864993">
    <w:abstractNumId w:val="21"/>
  </w:num>
  <w:num w:numId="22" w16cid:durableId="130176895">
    <w:abstractNumId w:val="76"/>
  </w:num>
  <w:num w:numId="23" w16cid:durableId="662123855">
    <w:abstractNumId w:val="58"/>
  </w:num>
  <w:num w:numId="24" w16cid:durableId="319120658">
    <w:abstractNumId w:val="84"/>
  </w:num>
  <w:num w:numId="25" w16cid:durableId="808329958">
    <w:abstractNumId w:val="52"/>
  </w:num>
  <w:num w:numId="26" w16cid:durableId="227806673">
    <w:abstractNumId w:val="51"/>
  </w:num>
  <w:num w:numId="27" w16cid:durableId="1375959945">
    <w:abstractNumId w:val="46"/>
  </w:num>
  <w:num w:numId="28" w16cid:durableId="1727073008">
    <w:abstractNumId w:val="33"/>
  </w:num>
  <w:num w:numId="29" w16cid:durableId="979845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71"/>
  </w:num>
  <w:num w:numId="31" w16cid:durableId="13114432">
    <w:abstractNumId w:val="14"/>
  </w:num>
  <w:num w:numId="32" w16cid:durableId="1739522459">
    <w:abstractNumId w:val="39"/>
  </w:num>
  <w:num w:numId="33" w16cid:durableId="1279800443">
    <w:abstractNumId w:val="41"/>
  </w:num>
  <w:num w:numId="34" w16cid:durableId="1426609147">
    <w:abstractNumId w:val="37"/>
  </w:num>
  <w:num w:numId="35" w16cid:durableId="462504254">
    <w:abstractNumId w:val="55"/>
  </w:num>
  <w:num w:numId="36" w16cid:durableId="1888687379">
    <w:abstractNumId w:val="85"/>
  </w:num>
  <w:num w:numId="37" w16cid:durableId="1863588004">
    <w:abstractNumId w:val="20"/>
  </w:num>
  <w:num w:numId="38" w16cid:durableId="1717968031">
    <w:abstractNumId w:val="19"/>
  </w:num>
  <w:num w:numId="39" w16cid:durableId="1005089496">
    <w:abstractNumId w:val="56"/>
  </w:num>
  <w:num w:numId="40" w16cid:durableId="2018069083">
    <w:abstractNumId w:val="63"/>
  </w:num>
  <w:num w:numId="41" w16cid:durableId="182279960">
    <w:abstractNumId w:val="13"/>
  </w:num>
  <w:num w:numId="42" w16cid:durableId="1143960194">
    <w:abstractNumId w:val="45"/>
  </w:num>
  <w:num w:numId="43" w16cid:durableId="183708422">
    <w:abstractNumId w:val="38"/>
  </w:num>
  <w:num w:numId="44" w16cid:durableId="1985742478">
    <w:abstractNumId w:val="48"/>
  </w:num>
  <w:num w:numId="45" w16cid:durableId="244339215">
    <w:abstractNumId w:val="86"/>
  </w:num>
  <w:num w:numId="46" w16cid:durableId="2028828328">
    <w:abstractNumId w:val="12"/>
  </w:num>
  <w:num w:numId="47" w16cid:durableId="789594445">
    <w:abstractNumId w:val="49"/>
    <w:lvlOverride w:ilvl="0">
      <w:startOverride w:val="1"/>
    </w:lvlOverride>
  </w:num>
  <w:num w:numId="48" w16cid:durableId="1343700096">
    <w:abstractNumId w:val="35"/>
  </w:num>
  <w:num w:numId="49" w16cid:durableId="1453204654">
    <w:abstractNumId w:val="77"/>
  </w:num>
  <w:num w:numId="50" w16cid:durableId="54664590">
    <w:abstractNumId w:val="69"/>
  </w:num>
  <w:num w:numId="51" w16cid:durableId="1155998762">
    <w:abstractNumId w:val="26"/>
  </w:num>
  <w:num w:numId="52" w16cid:durableId="1130436567">
    <w:abstractNumId w:val="34"/>
  </w:num>
  <w:num w:numId="53" w16cid:durableId="1680308085">
    <w:abstractNumId w:val="40"/>
  </w:num>
  <w:num w:numId="54" w16cid:durableId="9681649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67647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70826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4207280">
    <w:abstractNumId w:val="25"/>
  </w:num>
  <w:num w:numId="58" w16cid:durableId="2084528897">
    <w:abstractNumId w:val="36"/>
  </w:num>
  <w:num w:numId="59" w16cid:durableId="1885634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1711273">
    <w:abstractNumId w:val="53"/>
  </w:num>
  <w:num w:numId="61" w16cid:durableId="358550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732489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99537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4534389">
    <w:abstractNumId w:val="83"/>
  </w:num>
  <w:num w:numId="65" w16cid:durableId="1955553629">
    <w:abstractNumId w:val="17"/>
  </w:num>
  <w:num w:numId="66" w16cid:durableId="64370399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57972505">
    <w:abstractNumId w:val="42"/>
  </w:num>
  <w:num w:numId="68" w16cid:durableId="1272071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96290454">
    <w:abstractNumId w:val="73"/>
    <w:lvlOverride w:ilvl="0">
      <w:startOverride w:val="1"/>
    </w:lvlOverride>
  </w:num>
  <w:num w:numId="70" w16cid:durableId="312376484">
    <w:abstractNumId w:val="43"/>
  </w:num>
  <w:num w:numId="71" w16cid:durableId="1616984106">
    <w:abstractNumId w:val="72"/>
  </w:num>
  <w:num w:numId="72" w16cid:durableId="1508012247">
    <w:abstractNumId w:val="31"/>
  </w:num>
  <w:num w:numId="73" w16cid:durableId="1099452868">
    <w:abstractNumId w:val="15"/>
  </w:num>
  <w:num w:numId="74" w16cid:durableId="557711500">
    <w:abstractNumId w:val="65"/>
  </w:num>
  <w:num w:numId="75" w16cid:durableId="871380258">
    <w:abstractNumId w:val="60"/>
  </w:num>
  <w:num w:numId="76" w16cid:durableId="335808060">
    <w:abstractNumId w:val="27"/>
  </w:num>
  <w:num w:numId="77" w16cid:durableId="209612995">
    <w:abstractNumId w:val="16"/>
  </w:num>
  <w:num w:numId="78" w16cid:durableId="1887914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198641">
    <w:abstractNumId w:val="61"/>
  </w:num>
  <w:num w:numId="80" w16cid:durableId="18487150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6573375">
    <w:abstractNumId w:val="54"/>
  </w:num>
  <w:num w:numId="82" w16cid:durableId="958872374">
    <w:abstractNumId w:val="44"/>
  </w:num>
  <w:num w:numId="83" w16cid:durableId="1740204092">
    <w:abstractNumId w:val="62"/>
  </w:num>
  <w:num w:numId="84" w16cid:durableId="1127164661">
    <w:abstractNumId w:val="32"/>
  </w:num>
  <w:num w:numId="85" w16cid:durableId="1184637311">
    <w:abstractNumId w:val="59"/>
  </w:num>
  <w:num w:numId="86" w16cid:durableId="1964073177">
    <w:abstractNumId w:val="10"/>
  </w:num>
  <w:num w:numId="87" w16cid:durableId="785539737">
    <w:abstractNumId w:val="66"/>
  </w:num>
  <w:num w:numId="88" w16cid:durableId="543323427">
    <w:abstractNumId w:val="6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05F97"/>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3943"/>
    <w:rsid w:val="000351C1"/>
    <w:rsid w:val="000402E0"/>
    <w:rsid w:val="00040668"/>
    <w:rsid w:val="00044E36"/>
    <w:rsid w:val="00050CF3"/>
    <w:rsid w:val="00052530"/>
    <w:rsid w:val="000547F5"/>
    <w:rsid w:val="00055AFB"/>
    <w:rsid w:val="00060E63"/>
    <w:rsid w:val="0006138E"/>
    <w:rsid w:val="00062D0C"/>
    <w:rsid w:val="0006392B"/>
    <w:rsid w:val="00064B39"/>
    <w:rsid w:val="00064CBD"/>
    <w:rsid w:val="00067679"/>
    <w:rsid w:val="0007061C"/>
    <w:rsid w:val="00072B4F"/>
    <w:rsid w:val="00073BB8"/>
    <w:rsid w:val="00074335"/>
    <w:rsid w:val="000748F4"/>
    <w:rsid w:val="00077D23"/>
    <w:rsid w:val="000819FA"/>
    <w:rsid w:val="000821C0"/>
    <w:rsid w:val="00083490"/>
    <w:rsid w:val="0008374D"/>
    <w:rsid w:val="00090AE8"/>
    <w:rsid w:val="00091762"/>
    <w:rsid w:val="00092A0E"/>
    <w:rsid w:val="00095432"/>
    <w:rsid w:val="000A1AB1"/>
    <w:rsid w:val="000A30E6"/>
    <w:rsid w:val="000A43A7"/>
    <w:rsid w:val="000A5C2B"/>
    <w:rsid w:val="000A5D3E"/>
    <w:rsid w:val="000A68AF"/>
    <w:rsid w:val="000A6B44"/>
    <w:rsid w:val="000B0390"/>
    <w:rsid w:val="000B0FCF"/>
    <w:rsid w:val="000B17AB"/>
    <w:rsid w:val="000B25CC"/>
    <w:rsid w:val="000B2C5A"/>
    <w:rsid w:val="000B2CEF"/>
    <w:rsid w:val="000B3B0A"/>
    <w:rsid w:val="000B645C"/>
    <w:rsid w:val="000C7121"/>
    <w:rsid w:val="000D01FE"/>
    <w:rsid w:val="000D2283"/>
    <w:rsid w:val="000D2360"/>
    <w:rsid w:val="000D372F"/>
    <w:rsid w:val="000D38D1"/>
    <w:rsid w:val="000D4AE2"/>
    <w:rsid w:val="000D5600"/>
    <w:rsid w:val="000D59D7"/>
    <w:rsid w:val="000E1806"/>
    <w:rsid w:val="000E1913"/>
    <w:rsid w:val="000E1B65"/>
    <w:rsid w:val="000E4180"/>
    <w:rsid w:val="000E71B8"/>
    <w:rsid w:val="000E7903"/>
    <w:rsid w:val="000E7CC2"/>
    <w:rsid w:val="000F035E"/>
    <w:rsid w:val="000F1D68"/>
    <w:rsid w:val="000F3235"/>
    <w:rsid w:val="000F4D5E"/>
    <w:rsid w:val="000F67B3"/>
    <w:rsid w:val="000F7633"/>
    <w:rsid w:val="000F7907"/>
    <w:rsid w:val="00102E06"/>
    <w:rsid w:val="00104141"/>
    <w:rsid w:val="00110422"/>
    <w:rsid w:val="001113B3"/>
    <w:rsid w:val="00112043"/>
    <w:rsid w:val="001148E0"/>
    <w:rsid w:val="00117830"/>
    <w:rsid w:val="00117C22"/>
    <w:rsid w:val="00122D55"/>
    <w:rsid w:val="001251FC"/>
    <w:rsid w:val="001338F2"/>
    <w:rsid w:val="0013415E"/>
    <w:rsid w:val="0014586A"/>
    <w:rsid w:val="00146B54"/>
    <w:rsid w:val="00147BCB"/>
    <w:rsid w:val="00154624"/>
    <w:rsid w:val="001553D9"/>
    <w:rsid w:val="00164A34"/>
    <w:rsid w:val="001650A0"/>
    <w:rsid w:val="0016587B"/>
    <w:rsid w:val="00167AA1"/>
    <w:rsid w:val="00171944"/>
    <w:rsid w:val="00171EEC"/>
    <w:rsid w:val="0017607F"/>
    <w:rsid w:val="001767A4"/>
    <w:rsid w:val="0018020E"/>
    <w:rsid w:val="00181222"/>
    <w:rsid w:val="00185E43"/>
    <w:rsid w:val="00185F94"/>
    <w:rsid w:val="001868E5"/>
    <w:rsid w:val="00187782"/>
    <w:rsid w:val="001A1462"/>
    <w:rsid w:val="001A46E3"/>
    <w:rsid w:val="001A6C70"/>
    <w:rsid w:val="001B0426"/>
    <w:rsid w:val="001B0525"/>
    <w:rsid w:val="001B0746"/>
    <w:rsid w:val="001B0932"/>
    <w:rsid w:val="001B0F15"/>
    <w:rsid w:val="001B2118"/>
    <w:rsid w:val="001B24B0"/>
    <w:rsid w:val="001B262B"/>
    <w:rsid w:val="001B57DE"/>
    <w:rsid w:val="001B5999"/>
    <w:rsid w:val="001B7C50"/>
    <w:rsid w:val="001C253F"/>
    <w:rsid w:val="001C4151"/>
    <w:rsid w:val="001C5460"/>
    <w:rsid w:val="001D2DD8"/>
    <w:rsid w:val="001E3E3C"/>
    <w:rsid w:val="001E54DD"/>
    <w:rsid w:val="001E62F2"/>
    <w:rsid w:val="001E6B2E"/>
    <w:rsid w:val="001E6E07"/>
    <w:rsid w:val="001F1272"/>
    <w:rsid w:val="001F2267"/>
    <w:rsid w:val="001F384D"/>
    <w:rsid w:val="001F52BE"/>
    <w:rsid w:val="00202DD3"/>
    <w:rsid w:val="00205A6A"/>
    <w:rsid w:val="00205E7A"/>
    <w:rsid w:val="00212397"/>
    <w:rsid w:val="0021359A"/>
    <w:rsid w:val="00215B25"/>
    <w:rsid w:val="002236E7"/>
    <w:rsid w:val="00227F94"/>
    <w:rsid w:val="002315D0"/>
    <w:rsid w:val="00232E2E"/>
    <w:rsid w:val="0023305E"/>
    <w:rsid w:val="00233989"/>
    <w:rsid w:val="00233BD6"/>
    <w:rsid w:val="00234242"/>
    <w:rsid w:val="0023618D"/>
    <w:rsid w:val="00241FA9"/>
    <w:rsid w:val="002431D9"/>
    <w:rsid w:val="002435A5"/>
    <w:rsid w:val="00245245"/>
    <w:rsid w:val="002569A3"/>
    <w:rsid w:val="002616C1"/>
    <w:rsid w:val="00263C3F"/>
    <w:rsid w:val="00265AB9"/>
    <w:rsid w:val="00271E60"/>
    <w:rsid w:val="00273E50"/>
    <w:rsid w:val="00275BA3"/>
    <w:rsid w:val="00277BCF"/>
    <w:rsid w:val="00277F80"/>
    <w:rsid w:val="00281B6F"/>
    <w:rsid w:val="002824C6"/>
    <w:rsid w:val="0028329A"/>
    <w:rsid w:val="00290510"/>
    <w:rsid w:val="00294055"/>
    <w:rsid w:val="00295669"/>
    <w:rsid w:val="00295781"/>
    <w:rsid w:val="00296AF9"/>
    <w:rsid w:val="0029702A"/>
    <w:rsid w:val="00297E6D"/>
    <w:rsid w:val="002A33EE"/>
    <w:rsid w:val="002A3B62"/>
    <w:rsid w:val="002A6A31"/>
    <w:rsid w:val="002A7A2B"/>
    <w:rsid w:val="002B2D62"/>
    <w:rsid w:val="002B5438"/>
    <w:rsid w:val="002C00B8"/>
    <w:rsid w:val="002C28BF"/>
    <w:rsid w:val="002C4337"/>
    <w:rsid w:val="002C6040"/>
    <w:rsid w:val="002C7D7F"/>
    <w:rsid w:val="002D56A7"/>
    <w:rsid w:val="002D6029"/>
    <w:rsid w:val="002D7A49"/>
    <w:rsid w:val="002E1AFC"/>
    <w:rsid w:val="002E3C57"/>
    <w:rsid w:val="002E5EAC"/>
    <w:rsid w:val="002E6F9D"/>
    <w:rsid w:val="002F0ED6"/>
    <w:rsid w:val="002F74A2"/>
    <w:rsid w:val="00301C82"/>
    <w:rsid w:val="00310251"/>
    <w:rsid w:val="00311022"/>
    <w:rsid w:val="00311A1F"/>
    <w:rsid w:val="00312BED"/>
    <w:rsid w:val="00313F65"/>
    <w:rsid w:val="003145BE"/>
    <w:rsid w:val="0031507C"/>
    <w:rsid w:val="003156F8"/>
    <w:rsid w:val="00315EC4"/>
    <w:rsid w:val="003209B7"/>
    <w:rsid w:val="003249F9"/>
    <w:rsid w:val="00327428"/>
    <w:rsid w:val="003326F3"/>
    <w:rsid w:val="00335B5D"/>
    <w:rsid w:val="00337332"/>
    <w:rsid w:val="00337673"/>
    <w:rsid w:val="00340BCE"/>
    <w:rsid w:val="003433E6"/>
    <w:rsid w:val="00343C29"/>
    <w:rsid w:val="00344E3B"/>
    <w:rsid w:val="00346993"/>
    <w:rsid w:val="00350E52"/>
    <w:rsid w:val="00351761"/>
    <w:rsid w:val="00356F81"/>
    <w:rsid w:val="00364056"/>
    <w:rsid w:val="00365513"/>
    <w:rsid w:val="00366CF3"/>
    <w:rsid w:val="00366F18"/>
    <w:rsid w:val="00367A5C"/>
    <w:rsid w:val="00371732"/>
    <w:rsid w:val="00372A2F"/>
    <w:rsid w:val="0037418A"/>
    <w:rsid w:val="00377E8E"/>
    <w:rsid w:val="0038077D"/>
    <w:rsid w:val="0039136B"/>
    <w:rsid w:val="003925A4"/>
    <w:rsid w:val="003927F1"/>
    <w:rsid w:val="003932FD"/>
    <w:rsid w:val="00394330"/>
    <w:rsid w:val="0039593A"/>
    <w:rsid w:val="00396515"/>
    <w:rsid w:val="003976AD"/>
    <w:rsid w:val="00397E19"/>
    <w:rsid w:val="003B02FF"/>
    <w:rsid w:val="003B04F8"/>
    <w:rsid w:val="003B2116"/>
    <w:rsid w:val="003B3703"/>
    <w:rsid w:val="003B47EC"/>
    <w:rsid w:val="003B6706"/>
    <w:rsid w:val="003B7E54"/>
    <w:rsid w:val="003C0710"/>
    <w:rsid w:val="003C321B"/>
    <w:rsid w:val="003C4095"/>
    <w:rsid w:val="003C4317"/>
    <w:rsid w:val="003D0117"/>
    <w:rsid w:val="003D0553"/>
    <w:rsid w:val="003D0AD7"/>
    <w:rsid w:val="003D4B1F"/>
    <w:rsid w:val="003D538A"/>
    <w:rsid w:val="003D60B0"/>
    <w:rsid w:val="003E32D9"/>
    <w:rsid w:val="003E4E02"/>
    <w:rsid w:val="003F066A"/>
    <w:rsid w:val="003F7D06"/>
    <w:rsid w:val="003F7DA3"/>
    <w:rsid w:val="00400DC9"/>
    <w:rsid w:val="0040345E"/>
    <w:rsid w:val="00403717"/>
    <w:rsid w:val="00413E72"/>
    <w:rsid w:val="00414BE6"/>
    <w:rsid w:val="00422D55"/>
    <w:rsid w:val="004236FD"/>
    <w:rsid w:val="004258F0"/>
    <w:rsid w:val="00426C91"/>
    <w:rsid w:val="00427A5D"/>
    <w:rsid w:val="00431802"/>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706B8"/>
    <w:rsid w:val="00481EA0"/>
    <w:rsid w:val="0048341D"/>
    <w:rsid w:val="00484120"/>
    <w:rsid w:val="00484AB3"/>
    <w:rsid w:val="00485636"/>
    <w:rsid w:val="00486210"/>
    <w:rsid w:val="00487B91"/>
    <w:rsid w:val="00493411"/>
    <w:rsid w:val="00493DE9"/>
    <w:rsid w:val="00495D5D"/>
    <w:rsid w:val="00496DDC"/>
    <w:rsid w:val="00497B09"/>
    <w:rsid w:val="004A22F7"/>
    <w:rsid w:val="004A4981"/>
    <w:rsid w:val="004A5EF8"/>
    <w:rsid w:val="004A6864"/>
    <w:rsid w:val="004A7671"/>
    <w:rsid w:val="004A7D59"/>
    <w:rsid w:val="004B11BF"/>
    <w:rsid w:val="004B2432"/>
    <w:rsid w:val="004B4522"/>
    <w:rsid w:val="004B67C6"/>
    <w:rsid w:val="004C1181"/>
    <w:rsid w:val="004C272B"/>
    <w:rsid w:val="004C2A89"/>
    <w:rsid w:val="004C46B2"/>
    <w:rsid w:val="004C74C1"/>
    <w:rsid w:val="004D0AEA"/>
    <w:rsid w:val="004D629D"/>
    <w:rsid w:val="004E1761"/>
    <w:rsid w:val="004F14A7"/>
    <w:rsid w:val="004F53BC"/>
    <w:rsid w:val="004F7CEF"/>
    <w:rsid w:val="004F7D2C"/>
    <w:rsid w:val="00505E00"/>
    <w:rsid w:val="00507189"/>
    <w:rsid w:val="00507916"/>
    <w:rsid w:val="00507E5A"/>
    <w:rsid w:val="00507E9E"/>
    <w:rsid w:val="00511C49"/>
    <w:rsid w:val="00512FCF"/>
    <w:rsid w:val="00513215"/>
    <w:rsid w:val="00513E4F"/>
    <w:rsid w:val="005148B9"/>
    <w:rsid w:val="00514CFE"/>
    <w:rsid w:val="00517000"/>
    <w:rsid w:val="00517027"/>
    <w:rsid w:val="00521AFF"/>
    <w:rsid w:val="0052320D"/>
    <w:rsid w:val="005249EA"/>
    <w:rsid w:val="005270AC"/>
    <w:rsid w:val="00527117"/>
    <w:rsid w:val="00527470"/>
    <w:rsid w:val="00531597"/>
    <w:rsid w:val="00536607"/>
    <w:rsid w:val="005403AD"/>
    <w:rsid w:val="00540E23"/>
    <w:rsid w:val="005435BD"/>
    <w:rsid w:val="00544CAA"/>
    <w:rsid w:val="00544F9E"/>
    <w:rsid w:val="0054742A"/>
    <w:rsid w:val="00550131"/>
    <w:rsid w:val="00550DEE"/>
    <w:rsid w:val="00552FCB"/>
    <w:rsid w:val="00555273"/>
    <w:rsid w:val="005566ED"/>
    <w:rsid w:val="005625B2"/>
    <w:rsid w:val="00564C55"/>
    <w:rsid w:val="00570061"/>
    <w:rsid w:val="00572EAE"/>
    <w:rsid w:val="005757DE"/>
    <w:rsid w:val="00576FE1"/>
    <w:rsid w:val="00577E91"/>
    <w:rsid w:val="005805B8"/>
    <w:rsid w:val="005826BB"/>
    <w:rsid w:val="00585BDF"/>
    <w:rsid w:val="00585FB4"/>
    <w:rsid w:val="00587F4A"/>
    <w:rsid w:val="0059081E"/>
    <w:rsid w:val="00590AC5"/>
    <w:rsid w:val="00593F8C"/>
    <w:rsid w:val="00594914"/>
    <w:rsid w:val="00594F4C"/>
    <w:rsid w:val="00595BA9"/>
    <w:rsid w:val="00597786"/>
    <w:rsid w:val="005A3DDF"/>
    <w:rsid w:val="005A5A48"/>
    <w:rsid w:val="005A6B58"/>
    <w:rsid w:val="005A7FD6"/>
    <w:rsid w:val="005B0563"/>
    <w:rsid w:val="005B0F09"/>
    <w:rsid w:val="005B30BF"/>
    <w:rsid w:val="005C7E56"/>
    <w:rsid w:val="005D3573"/>
    <w:rsid w:val="005D3619"/>
    <w:rsid w:val="005D3C9C"/>
    <w:rsid w:val="005D6242"/>
    <w:rsid w:val="005D6EB4"/>
    <w:rsid w:val="005E520E"/>
    <w:rsid w:val="005E64CD"/>
    <w:rsid w:val="005F4418"/>
    <w:rsid w:val="005F559C"/>
    <w:rsid w:val="005F6843"/>
    <w:rsid w:val="005F7FB0"/>
    <w:rsid w:val="00600541"/>
    <w:rsid w:val="00602234"/>
    <w:rsid w:val="006024CB"/>
    <w:rsid w:val="00602F4D"/>
    <w:rsid w:val="00604EB4"/>
    <w:rsid w:val="00605AFF"/>
    <w:rsid w:val="006100CD"/>
    <w:rsid w:val="0061108E"/>
    <w:rsid w:val="00611E87"/>
    <w:rsid w:val="00611EC6"/>
    <w:rsid w:val="00614034"/>
    <w:rsid w:val="0061427E"/>
    <w:rsid w:val="00615D77"/>
    <w:rsid w:val="00620B8D"/>
    <w:rsid w:val="006217E0"/>
    <w:rsid w:val="00622431"/>
    <w:rsid w:val="006227BC"/>
    <w:rsid w:val="0062354A"/>
    <w:rsid w:val="00623979"/>
    <w:rsid w:val="00623CE5"/>
    <w:rsid w:val="00624383"/>
    <w:rsid w:val="00624591"/>
    <w:rsid w:val="006267BA"/>
    <w:rsid w:val="006303D2"/>
    <w:rsid w:val="00632AD4"/>
    <w:rsid w:val="006341CF"/>
    <w:rsid w:val="00636860"/>
    <w:rsid w:val="00637238"/>
    <w:rsid w:val="00637BB7"/>
    <w:rsid w:val="006450CE"/>
    <w:rsid w:val="00651D9F"/>
    <w:rsid w:val="006529B9"/>
    <w:rsid w:val="00652B35"/>
    <w:rsid w:val="00661B14"/>
    <w:rsid w:val="00662496"/>
    <w:rsid w:val="00664E59"/>
    <w:rsid w:val="0066570F"/>
    <w:rsid w:val="00665BAB"/>
    <w:rsid w:val="00665FB5"/>
    <w:rsid w:val="00667887"/>
    <w:rsid w:val="00671486"/>
    <w:rsid w:val="006714D6"/>
    <w:rsid w:val="0067237A"/>
    <w:rsid w:val="00673C19"/>
    <w:rsid w:val="00682B90"/>
    <w:rsid w:val="00686E99"/>
    <w:rsid w:val="00686EE5"/>
    <w:rsid w:val="00687629"/>
    <w:rsid w:val="00690088"/>
    <w:rsid w:val="00691677"/>
    <w:rsid w:val="00692659"/>
    <w:rsid w:val="006A020E"/>
    <w:rsid w:val="006A1382"/>
    <w:rsid w:val="006A197E"/>
    <w:rsid w:val="006A3736"/>
    <w:rsid w:val="006A425B"/>
    <w:rsid w:val="006A658C"/>
    <w:rsid w:val="006B15E6"/>
    <w:rsid w:val="006B6363"/>
    <w:rsid w:val="006B7DCB"/>
    <w:rsid w:val="006C3310"/>
    <w:rsid w:val="006C74F9"/>
    <w:rsid w:val="006D0342"/>
    <w:rsid w:val="006D1846"/>
    <w:rsid w:val="006D2AFE"/>
    <w:rsid w:val="006D4A35"/>
    <w:rsid w:val="006D777F"/>
    <w:rsid w:val="006D7B1D"/>
    <w:rsid w:val="006E3BF7"/>
    <w:rsid w:val="006F1D5B"/>
    <w:rsid w:val="006F2766"/>
    <w:rsid w:val="006F3ADD"/>
    <w:rsid w:val="006F5A68"/>
    <w:rsid w:val="006F7209"/>
    <w:rsid w:val="006F79A1"/>
    <w:rsid w:val="007006BA"/>
    <w:rsid w:val="0070347E"/>
    <w:rsid w:val="00704690"/>
    <w:rsid w:val="00705B03"/>
    <w:rsid w:val="00711B82"/>
    <w:rsid w:val="007135F3"/>
    <w:rsid w:val="00713A0E"/>
    <w:rsid w:val="00714360"/>
    <w:rsid w:val="007143D8"/>
    <w:rsid w:val="00714AC4"/>
    <w:rsid w:val="0072392D"/>
    <w:rsid w:val="00725069"/>
    <w:rsid w:val="0072591A"/>
    <w:rsid w:val="00726440"/>
    <w:rsid w:val="007270BC"/>
    <w:rsid w:val="00730D28"/>
    <w:rsid w:val="00730D7E"/>
    <w:rsid w:val="00733543"/>
    <w:rsid w:val="00735868"/>
    <w:rsid w:val="007419BF"/>
    <w:rsid w:val="00742442"/>
    <w:rsid w:val="00742478"/>
    <w:rsid w:val="00744016"/>
    <w:rsid w:val="007459F4"/>
    <w:rsid w:val="00746A5C"/>
    <w:rsid w:val="00752842"/>
    <w:rsid w:val="00755A8F"/>
    <w:rsid w:val="00756072"/>
    <w:rsid w:val="007561E8"/>
    <w:rsid w:val="00756B1B"/>
    <w:rsid w:val="00760FC0"/>
    <w:rsid w:val="00761CB9"/>
    <w:rsid w:val="007631EE"/>
    <w:rsid w:val="007666B2"/>
    <w:rsid w:val="00766E1D"/>
    <w:rsid w:val="00767B9D"/>
    <w:rsid w:val="00773E2D"/>
    <w:rsid w:val="0077519F"/>
    <w:rsid w:val="007757BE"/>
    <w:rsid w:val="00782260"/>
    <w:rsid w:val="007838B4"/>
    <w:rsid w:val="00784A26"/>
    <w:rsid w:val="00786B3B"/>
    <w:rsid w:val="00790217"/>
    <w:rsid w:val="00791079"/>
    <w:rsid w:val="00791AF7"/>
    <w:rsid w:val="00792C25"/>
    <w:rsid w:val="00794E28"/>
    <w:rsid w:val="0079679B"/>
    <w:rsid w:val="0079780B"/>
    <w:rsid w:val="007A4039"/>
    <w:rsid w:val="007B588A"/>
    <w:rsid w:val="007B6D30"/>
    <w:rsid w:val="007B700F"/>
    <w:rsid w:val="007C0D2D"/>
    <w:rsid w:val="007C3947"/>
    <w:rsid w:val="007C5349"/>
    <w:rsid w:val="007D2966"/>
    <w:rsid w:val="007D5490"/>
    <w:rsid w:val="007D6F16"/>
    <w:rsid w:val="007D702C"/>
    <w:rsid w:val="007E34A0"/>
    <w:rsid w:val="007E6757"/>
    <w:rsid w:val="007E6DEE"/>
    <w:rsid w:val="007E7993"/>
    <w:rsid w:val="007F642F"/>
    <w:rsid w:val="007F71A7"/>
    <w:rsid w:val="0080009D"/>
    <w:rsid w:val="00800F41"/>
    <w:rsid w:val="00804022"/>
    <w:rsid w:val="008046C6"/>
    <w:rsid w:val="00805172"/>
    <w:rsid w:val="008058F5"/>
    <w:rsid w:val="008122E0"/>
    <w:rsid w:val="00814578"/>
    <w:rsid w:val="008153DC"/>
    <w:rsid w:val="00815CAF"/>
    <w:rsid w:val="008252B1"/>
    <w:rsid w:val="0082619E"/>
    <w:rsid w:val="00826314"/>
    <w:rsid w:val="00827456"/>
    <w:rsid w:val="008306D2"/>
    <w:rsid w:val="0083659B"/>
    <w:rsid w:val="00836D75"/>
    <w:rsid w:val="00841E7F"/>
    <w:rsid w:val="008433A3"/>
    <w:rsid w:val="00843B13"/>
    <w:rsid w:val="00844D5D"/>
    <w:rsid w:val="00853C94"/>
    <w:rsid w:val="00856C8D"/>
    <w:rsid w:val="008625F9"/>
    <w:rsid w:val="00866744"/>
    <w:rsid w:val="00866D35"/>
    <w:rsid w:val="00867F26"/>
    <w:rsid w:val="0087119B"/>
    <w:rsid w:val="0087375A"/>
    <w:rsid w:val="00874028"/>
    <w:rsid w:val="00876582"/>
    <w:rsid w:val="00881E2F"/>
    <w:rsid w:val="00882E4E"/>
    <w:rsid w:val="00883133"/>
    <w:rsid w:val="00883286"/>
    <w:rsid w:val="00886B60"/>
    <w:rsid w:val="00890BF6"/>
    <w:rsid w:val="00893F47"/>
    <w:rsid w:val="0089407C"/>
    <w:rsid w:val="0089448A"/>
    <w:rsid w:val="0089547F"/>
    <w:rsid w:val="00897AE8"/>
    <w:rsid w:val="00897FED"/>
    <w:rsid w:val="008A033C"/>
    <w:rsid w:val="008A09AC"/>
    <w:rsid w:val="008B3E66"/>
    <w:rsid w:val="008B4F24"/>
    <w:rsid w:val="008C1AFE"/>
    <w:rsid w:val="008C2BC8"/>
    <w:rsid w:val="008C57E9"/>
    <w:rsid w:val="008C5F27"/>
    <w:rsid w:val="008C6AF9"/>
    <w:rsid w:val="008C76A6"/>
    <w:rsid w:val="008D1297"/>
    <w:rsid w:val="008D1FB3"/>
    <w:rsid w:val="008D4300"/>
    <w:rsid w:val="008D4D49"/>
    <w:rsid w:val="008D5368"/>
    <w:rsid w:val="008E1037"/>
    <w:rsid w:val="008E4352"/>
    <w:rsid w:val="008E59F1"/>
    <w:rsid w:val="008E5AE4"/>
    <w:rsid w:val="008E7572"/>
    <w:rsid w:val="008E796F"/>
    <w:rsid w:val="008E7C1F"/>
    <w:rsid w:val="008F17E9"/>
    <w:rsid w:val="008F263C"/>
    <w:rsid w:val="008F3756"/>
    <w:rsid w:val="008F628B"/>
    <w:rsid w:val="008F6BDE"/>
    <w:rsid w:val="008F6EC5"/>
    <w:rsid w:val="00904646"/>
    <w:rsid w:val="00904BC7"/>
    <w:rsid w:val="00904DBC"/>
    <w:rsid w:val="009078C0"/>
    <w:rsid w:val="0091302D"/>
    <w:rsid w:val="00914A90"/>
    <w:rsid w:val="00922E5E"/>
    <w:rsid w:val="009255F2"/>
    <w:rsid w:val="0092585D"/>
    <w:rsid w:val="00925A36"/>
    <w:rsid w:val="00931456"/>
    <w:rsid w:val="00941C5E"/>
    <w:rsid w:val="009434BC"/>
    <w:rsid w:val="00945A1F"/>
    <w:rsid w:val="00945D50"/>
    <w:rsid w:val="009472BE"/>
    <w:rsid w:val="00951769"/>
    <w:rsid w:val="00951ED8"/>
    <w:rsid w:val="0095495B"/>
    <w:rsid w:val="00954AC9"/>
    <w:rsid w:val="00955582"/>
    <w:rsid w:val="009604D7"/>
    <w:rsid w:val="00961A73"/>
    <w:rsid w:val="00965091"/>
    <w:rsid w:val="00967440"/>
    <w:rsid w:val="00971B54"/>
    <w:rsid w:val="00971E65"/>
    <w:rsid w:val="00972903"/>
    <w:rsid w:val="009766AF"/>
    <w:rsid w:val="00977A4E"/>
    <w:rsid w:val="00980467"/>
    <w:rsid w:val="00980534"/>
    <w:rsid w:val="00981399"/>
    <w:rsid w:val="009830B4"/>
    <w:rsid w:val="00987866"/>
    <w:rsid w:val="00990CC3"/>
    <w:rsid w:val="009913F2"/>
    <w:rsid w:val="00997040"/>
    <w:rsid w:val="009A0AEA"/>
    <w:rsid w:val="009A19E9"/>
    <w:rsid w:val="009A2344"/>
    <w:rsid w:val="009A27DD"/>
    <w:rsid w:val="009A312D"/>
    <w:rsid w:val="009B40B7"/>
    <w:rsid w:val="009C0033"/>
    <w:rsid w:val="009C40B7"/>
    <w:rsid w:val="009C6087"/>
    <w:rsid w:val="009D1BCC"/>
    <w:rsid w:val="009D6B91"/>
    <w:rsid w:val="009E639D"/>
    <w:rsid w:val="009F04CB"/>
    <w:rsid w:val="009F240B"/>
    <w:rsid w:val="009F2D36"/>
    <w:rsid w:val="009F3A32"/>
    <w:rsid w:val="009F4162"/>
    <w:rsid w:val="009F5CD9"/>
    <w:rsid w:val="009F75B1"/>
    <w:rsid w:val="00A0003A"/>
    <w:rsid w:val="00A02EB6"/>
    <w:rsid w:val="00A04018"/>
    <w:rsid w:val="00A10399"/>
    <w:rsid w:val="00A10FF3"/>
    <w:rsid w:val="00A11BB6"/>
    <w:rsid w:val="00A1364B"/>
    <w:rsid w:val="00A15AA3"/>
    <w:rsid w:val="00A17693"/>
    <w:rsid w:val="00A20D2C"/>
    <w:rsid w:val="00A21642"/>
    <w:rsid w:val="00A25985"/>
    <w:rsid w:val="00A2677D"/>
    <w:rsid w:val="00A26801"/>
    <w:rsid w:val="00A27084"/>
    <w:rsid w:val="00A3035C"/>
    <w:rsid w:val="00A311FB"/>
    <w:rsid w:val="00A31A45"/>
    <w:rsid w:val="00A32987"/>
    <w:rsid w:val="00A33D93"/>
    <w:rsid w:val="00A36367"/>
    <w:rsid w:val="00A41AED"/>
    <w:rsid w:val="00A4430E"/>
    <w:rsid w:val="00A51905"/>
    <w:rsid w:val="00A53C03"/>
    <w:rsid w:val="00A54958"/>
    <w:rsid w:val="00A57FA0"/>
    <w:rsid w:val="00A600B3"/>
    <w:rsid w:val="00A60B88"/>
    <w:rsid w:val="00A61695"/>
    <w:rsid w:val="00A61F05"/>
    <w:rsid w:val="00A6368E"/>
    <w:rsid w:val="00A63A7F"/>
    <w:rsid w:val="00A644CE"/>
    <w:rsid w:val="00A64B47"/>
    <w:rsid w:val="00A66F16"/>
    <w:rsid w:val="00A70765"/>
    <w:rsid w:val="00A708FC"/>
    <w:rsid w:val="00A7264F"/>
    <w:rsid w:val="00A73183"/>
    <w:rsid w:val="00A770BB"/>
    <w:rsid w:val="00A8006E"/>
    <w:rsid w:val="00A812D8"/>
    <w:rsid w:val="00A8162E"/>
    <w:rsid w:val="00A832A4"/>
    <w:rsid w:val="00A86D21"/>
    <w:rsid w:val="00A90C07"/>
    <w:rsid w:val="00A91287"/>
    <w:rsid w:val="00A9277C"/>
    <w:rsid w:val="00A9339F"/>
    <w:rsid w:val="00A937E4"/>
    <w:rsid w:val="00A94BF3"/>
    <w:rsid w:val="00A951A4"/>
    <w:rsid w:val="00A97CA6"/>
    <w:rsid w:val="00AA158D"/>
    <w:rsid w:val="00AA176F"/>
    <w:rsid w:val="00AA48BA"/>
    <w:rsid w:val="00AA5EE5"/>
    <w:rsid w:val="00AA6586"/>
    <w:rsid w:val="00AB0016"/>
    <w:rsid w:val="00AB164E"/>
    <w:rsid w:val="00AB3183"/>
    <w:rsid w:val="00AC1458"/>
    <w:rsid w:val="00AD1DE5"/>
    <w:rsid w:val="00AD5E20"/>
    <w:rsid w:val="00AD6590"/>
    <w:rsid w:val="00AD742C"/>
    <w:rsid w:val="00AE11E0"/>
    <w:rsid w:val="00AE1594"/>
    <w:rsid w:val="00AE283A"/>
    <w:rsid w:val="00AE4067"/>
    <w:rsid w:val="00AE6A58"/>
    <w:rsid w:val="00AF08E7"/>
    <w:rsid w:val="00AF10D5"/>
    <w:rsid w:val="00AF1FCE"/>
    <w:rsid w:val="00AF221F"/>
    <w:rsid w:val="00AF2C08"/>
    <w:rsid w:val="00AF3446"/>
    <w:rsid w:val="00AF4CEB"/>
    <w:rsid w:val="00AF5BFE"/>
    <w:rsid w:val="00AF5E7C"/>
    <w:rsid w:val="00AF7B5B"/>
    <w:rsid w:val="00AF7D23"/>
    <w:rsid w:val="00B02FAB"/>
    <w:rsid w:val="00B040C9"/>
    <w:rsid w:val="00B05D65"/>
    <w:rsid w:val="00B075AA"/>
    <w:rsid w:val="00B107F4"/>
    <w:rsid w:val="00B12EDA"/>
    <w:rsid w:val="00B14252"/>
    <w:rsid w:val="00B14526"/>
    <w:rsid w:val="00B16391"/>
    <w:rsid w:val="00B21B1B"/>
    <w:rsid w:val="00B22D39"/>
    <w:rsid w:val="00B279A3"/>
    <w:rsid w:val="00B357F6"/>
    <w:rsid w:val="00B37611"/>
    <w:rsid w:val="00B37F70"/>
    <w:rsid w:val="00B42E70"/>
    <w:rsid w:val="00B44A8B"/>
    <w:rsid w:val="00B515EC"/>
    <w:rsid w:val="00B53767"/>
    <w:rsid w:val="00B54E8A"/>
    <w:rsid w:val="00B54E8E"/>
    <w:rsid w:val="00B55277"/>
    <w:rsid w:val="00B554F5"/>
    <w:rsid w:val="00B5551A"/>
    <w:rsid w:val="00B565C7"/>
    <w:rsid w:val="00B56AC6"/>
    <w:rsid w:val="00B62984"/>
    <w:rsid w:val="00B6416C"/>
    <w:rsid w:val="00B648A8"/>
    <w:rsid w:val="00B65657"/>
    <w:rsid w:val="00B7136C"/>
    <w:rsid w:val="00B71EF0"/>
    <w:rsid w:val="00B72FE3"/>
    <w:rsid w:val="00B80207"/>
    <w:rsid w:val="00B81758"/>
    <w:rsid w:val="00B8723A"/>
    <w:rsid w:val="00B87DE0"/>
    <w:rsid w:val="00B91BB8"/>
    <w:rsid w:val="00B92A8A"/>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B6094"/>
    <w:rsid w:val="00BB7BF8"/>
    <w:rsid w:val="00BC4754"/>
    <w:rsid w:val="00BD023B"/>
    <w:rsid w:val="00BD2CB5"/>
    <w:rsid w:val="00BD666A"/>
    <w:rsid w:val="00BE2D4B"/>
    <w:rsid w:val="00BF0811"/>
    <w:rsid w:val="00BF15FC"/>
    <w:rsid w:val="00BF306B"/>
    <w:rsid w:val="00BF347F"/>
    <w:rsid w:val="00BF4401"/>
    <w:rsid w:val="00BF6926"/>
    <w:rsid w:val="00BF6B11"/>
    <w:rsid w:val="00BF704D"/>
    <w:rsid w:val="00C03246"/>
    <w:rsid w:val="00C0496F"/>
    <w:rsid w:val="00C04B91"/>
    <w:rsid w:val="00C056A7"/>
    <w:rsid w:val="00C06321"/>
    <w:rsid w:val="00C06381"/>
    <w:rsid w:val="00C06CF0"/>
    <w:rsid w:val="00C06DA2"/>
    <w:rsid w:val="00C11A39"/>
    <w:rsid w:val="00C11C0A"/>
    <w:rsid w:val="00C12065"/>
    <w:rsid w:val="00C12D3D"/>
    <w:rsid w:val="00C12E43"/>
    <w:rsid w:val="00C13278"/>
    <w:rsid w:val="00C20102"/>
    <w:rsid w:val="00C207FC"/>
    <w:rsid w:val="00C22555"/>
    <w:rsid w:val="00C242CD"/>
    <w:rsid w:val="00C242D8"/>
    <w:rsid w:val="00C25040"/>
    <w:rsid w:val="00C26AC7"/>
    <w:rsid w:val="00C26DE3"/>
    <w:rsid w:val="00C27E2F"/>
    <w:rsid w:val="00C34E31"/>
    <w:rsid w:val="00C350E0"/>
    <w:rsid w:val="00C4068D"/>
    <w:rsid w:val="00C40A83"/>
    <w:rsid w:val="00C41490"/>
    <w:rsid w:val="00C441CD"/>
    <w:rsid w:val="00C46B3B"/>
    <w:rsid w:val="00C50B99"/>
    <w:rsid w:val="00C510DF"/>
    <w:rsid w:val="00C5581E"/>
    <w:rsid w:val="00C570A8"/>
    <w:rsid w:val="00C6314D"/>
    <w:rsid w:val="00C63DCC"/>
    <w:rsid w:val="00C652D6"/>
    <w:rsid w:val="00C65378"/>
    <w:rsid w:val="00C71D6C"/>
    <w:rsid w:val="00C73342"/>
    <w:rsid w:val="00C733A0"/>
    <w:rsid w:val="00C73A43"/>
    <w:rsid w:val="00C741BB"/>
    <w:rsid w:val="00C74206"/>
    <w:rsid w:val="00C80AF8"/>
    <w:rsid w:val="00C82BC4"/>
    <w:rsid w:val="00C84BD1"/>
    <w:rsid w:val="00C9134C"/>
    <w:rsid w:val="00C91FCE"/>
    <w:rsid w:val="00CA0674"/>
    <w:rsid w:val="00CA0A42"/>
    <w:rsid w:val="00CA0B37"/>
    <w:rsid w:val="00CA277C"/>
    <w:rsid w:val="00CA7721"/>
    <w:rsid w:val="00CA7C0B"/>
    <w:rsid w:val="00CB2F58"/>
    <w:rsid w:val="00CB376B"/>
    <w:rsid w:val="00CB4B77"/>
    <w:rsid w:val="00CB61C5"/>
    <w:rsid w:val="00CB64DD"/>
    <w:rsid w:val="00CB758D"/>
    <w:rsid w:val="00CC1DCF"/>
    <w:rsid w:val="00CC2FC7"/>
    <w:rsid w:val="00CC5D2D"/>
    <w:rsid w:val="00CD01E0"/>
    <w:rsid w:val="00CD1753"/>
    <w:rsid w:val="00CD2FE1"/>
    <w:rsid w:val="00CD322C"/>
    <w:rsid w:val="00CD33FB"/>
    <w:rsid w:val="00CD4611"/>
    <w:rsid w:val="00CD7AAC"/>
    <w:rsid w:val="00CE131E"/>
    <w:rsid w:val="00CE273D"/>
    <w:rsid w:val="00CE2F2C"/>
    <w:rsid w:val="00CE3250"/>
    <w:rsid w:val="00CE360D"/>
    <w:rsid w:val="00CE371B"/>
    <w:rsid w:val="00CE432A"/>
    <w:rsid w:val="00CE4863"/>
    <w:rsid w:val="00CF0446"/>
    <w:rsid w:val="00CF46EB"/>
    <w:rsid w:val="00CF51D9"/>
    <w:rsid w:val="00D0133C"/>
    <w:rsid w:val="00D02A6F"/>
    <w:rsid w:val="00D02F33"/>
    <w:rsid w:val="00D07C96"/>
    <w:rsid w:val="00D126F6"/>
    <w:rsid w:val="00D14948"/>
    <w:rsid w:val="00D156A1"/>
    <w:rsid w:val="00D16CF1"/>
    <w:rsid w:val="00D24E89"/>
    <w:rsid w:val="00D25AC9"/>
    <w:rsid w:val="00D26989"/>
    <w:rsid w:val="00D303D8"/>
    <w:rsid w:val="00D311F5"/>
    <w:rsid w:val="00D32456"/>
    <w:rsid w:val="00D32689"/>
    <w:rsid w:val="00D331D2"/>
    <w:rsid w:val="00D370C2"/>
    <w:rsid w:val="00D41029"/>
    <w:rsid w:val="00D530C6"/>
    <w:rsid w:val="00D55F7B"/>
    <w:rsid w:val="00D606B8"/>
    <w:rsid w:val="00D618D3"/>
    <w:rsid w:val="00D62022"/>
    <w:rsid w:val="00D6312B"/>
    <w:rsid w:val="00D65463"/>
    <w:rsid w:val="00D66683"/>
    <w:rsid w:val="00D66E13"/>
    <w:rsid w:val="00D70640"/>
    <w:rsid w:val="00D70B37"/>
    <w:rsid w:val="00D73B55"/>
    <w:rsid w:val="00D83033"/>
    <w:rsid w:val="00D84BE9"/>
    <w:rsid w:val="00D85AC3"/>
    <w:rsid w:val="00D86149"/>
    <w:rsid w:val="00D90075"/>
    <w:rsid w:val="00D92F7E"/>
    <w:rsid w:val="00D9371B"/>
    <w:rsid w:val="00DA3C41"/>
    <w:rsid w:val="00DA6107"/>
    <w:rsid w:val="00DB0560"/>
    <w:rsid w:val="00DB2AA7"/>
    <w:rsid w:val="00DB4CC9"/>
    <w:rsid w:val="00DB60F3"/>
    <w:rsid w:val="00DC39DF"/>
    <w:rsid w:val="00DC532B"/>
    <w:rsid w:val="00DD463B"/>
    <w:rsid w:val="00DD63FA"/>
    <w:rsid w:val="00DD6C54"/>
    <w:rsid w:val="00DE021E"/>
    <w:rsid w:val="00DE1AA8"/>
    <w:rsid w:val="00DE2053"/>
    <w:rsid w:val="00DE20ED"/>
    <w:rsid w:val="00DE424E"/>
    <w:rsid w:val="00DF2368"/>
    <w:rsid w:val="00DF3465"/>
    <w:rsid w:val="00DF367E"/>
    <w:rsid w:val="00DF566A"/>
    <w:rsid w:val="00DF7485"/>
    <w:rsid w:val="00DF7E12"/>
    <w:rsid w:val="00E012F2"/>
    <w:rsid w:val="00E02028"/>
    <w:rsid w:val="00E03510"/>
    <w:rsid w:val="00E03625"/>
    <w:rsid w:val="00E07705"/>
    <w:rsid w:val="00E10ECF"/>
    <w:rsid w:val="00E111CC"/>
    <w:rsid w:val="00E12E42"/>
    <w:rsid w:val="00E13830"/>
    <w:rsid w:val="00E16A46"/>
    <w:rsid w:val="00E1759D"/>
    <w:rsid w:val="00E204B5"/>
    <w:rsid w:val="00E2184D"/>
    <w:rsid w:val="00E2211C"/>
    <w:rsid w:val="00E25192"/>
    <w:rsid w:val="00E265F7"/>
    <w:rsid w:val="00E33074"/>
    <w:rsid w:val="00E35073"/>
    <w:rsid w:val="00E40C0E"/>
    <w:rsid w:val="00E45F35"/>
    <w:rsid w:val="00E46685"/>
    <w:rsid w:val="00E50D66"/>
    <w:rsid w:val="00E52B9B"/>
    <w:rsid w:val="00E5404E"/>
    <w:rsid w:val="00E5493A"/>
    <w:rsid w:val="00E549D1"/>
    <w:rsid w:val="00E5542E"/>
    <w:rsid w:val="00E57CD0"/>
    <w:rsid w:val="00E632F5"/>
    <w:rsid w:val="00E67196"/>
    <w:rsid w:val="00E679AA"/>
    <w:rsid w:val="00E73170"/>
    <w:rsid w:val="00E77EDF"/>
    <w:rsid w:val="00E80357"/>
    <w:rsid w:val="00E848CE"/>
    <w:rsid w:val="00E91C2F"/>
    <w:rsid w:val="00E92C55"/>
    <w:rsid w:val="00E93C37"/>
    <w:rsid w:val="00E94F28"/>
    <w:rsid w:val="00EA1FF5"/>
    <w:rsid w:val="00EA2C27"/>
    <w:rsid w:val="00EA44D1"/>
    <w:rsid w:val="00EA75ED"/>
    <w:rsid w:val="00EA7CA5"/>
    <w:rsid w:val="00EB1885"/>
    <w:rsid w:val="00EB20B7"/>
    <w:rsid w:val="00EB3E28"/>
    <w:rsid w:val="00EB51FC"/>
    <w:rsid w:val="00EC259D"/>
    <w:rsid w:val="00EC2BD1"/>
    <w:rsid w:val="00EC7322"/>
    <w:rsid w:val="00ED18B6"/>
    <w:rsid w:val="00ED28BA"/>
    <w:rsid w:val="00ED2B1A"/>
    <w:rsid w:val="00ED2E50"/>
    <w:rsid w:val="00ED5357"/>
    <w:rsid w:val="00ED6F14"/>
    <w:rsid w:val="00ED7A23"/>
    <w:rsid w:val="00EE11C9"/>
    <w:rsid w:val="00EE3A65"/>
    <w:rsid w:val="00EF0D86"/>
    <w:rsid w:val="00EF0E67"/>
    <w:rsid w:val="00EF23C9"/>
    <w:rsid w:val="00EF58FC"/>
    <w:rsid w:val="00F02BCF"/>
    <w:rsid w:val="00F03906"/>
    <w:rsid w:val="00F04282"/>
    <w:rsid w:val="00F11C37"/>
    <w:rsid w:val="00F1285C"/>
    <w:rsid w:val="00F1397A"/>
    <w:rsid w:val="00F13C7F"/>
    <w:rsid w:val="00F1450C"/>
    <w:rsid w:val="00F14EBF"/>
    <w:rsid w:val="00F155D6"/>
    <w:rsid w:val="00F21D03"/>
    <w:rsid w:val="00F22F35"/>
    <w:rsid w:val="00F25530"/>
    <w:rsid w:val="00F31E20"/>
    <w:rsid w:val="00F32426"/>
    <w:rsid w:val="00F33E64"/>
    <w:rsid w:val="00F35390"/>
    <w:rsid w:val="00F43899"/>
    <w:rsid w:val="00F51C2F"/>
    <w:rsid w:val="00F53238"/>
    <w:rsid w:val="00F53F4A"/>
    <w:rsid w:val="00F54683"/>
    <w:rsid w:val="00F56E77"/>
    <w:rsid w:val="00F572F9"/>
    <w:rsid w:val="00F61183"/>
    <w:rsid w:val="00F61C76"/>
    <w:rsid w:val="00F64FEF"/>
    <w:rsid w:val="00F67D20"/>
    <w:rsid w:val="00F71477"/>
    <w:rsid w:val="00F8035D"/>
    <w:rsid w:val="00F8055F"/>
    <w:rsid w:val="00F83B5D"/>
    <w:rsid w:val="00F87515"/>
    <w:rsid w:val="00F90622"/>
    <w:rsid w:val="00F90789"/>
    <w:rsid w:val="00F91CB2"/>
    <w:rsid w:val="00F921B4"/>
    <w:rsid w:val="00F9389F"/>
    <w:rsid w:val="00F94542"/>
    <w:rsid w:val="00F94B8E"/>
    <w:rsid w:val="00F96E22"/>
    <w:rsid w:val="00F96EA0"/>
    <w:rsid w:val="00FA0DB3"/>
    <w:rsid w:val="00FA4ED8"/>
    <w:rsid w:val="00FA71AC"/>
    <w:rsid w:val="00FA7ADD"/>
    <w:rsid w:val="00FC51EA"/>
    <w:rsid w:val="00FC5560"/>
    <w:rsid w:val="00FC62FD"/>
    <w:rsid w:val="00FC6E76"/>
    <w:rsid w:val="00FD1A04"/>
    <w:rsid w:val="00FD226C"/>
    <w:rsid w:val="00FD2749"/>
    <w:rsid w:val="00FD2CC2"/>
    <w:rsid w:val="00FD7616"/>
    <w:rsid w:val="00FE1DA3"/>
    <w:rsid w:val="00FE31A6"/>
    <w:rsid w:val="00FE4BE5"/>
    <w:rsid w:val="00FE79B2"/>
    <w:rsid w:val="00FF1E3B"/>
    <w:rsid w:val="00FF3E47"/>
    <w:rsid w:val="00FF3FF1"/>
    <w:rsid w:val="00FF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nhideWhenUsed/>
    <w:rsid w:val="007459F4"/>
    <w:pPr>
      <w:jc w:val="center"/>
    </w:pPr>
    <w:rPr>
      <w:rFonts w:eastAsia="Calibri" w:cs="Arial"/>
      <w:b/>
      <w:bCs/>
      <w:lang w:bidi="he-IL"/>
    </w:rPr>
  </w:style>
  <w:style w:type="character" w:customStyle="1" w:styleId="BodyTextChar">
    <w:name w:val="Body Text Char"/>
    <w:basedOn w:val="DefaultParagraphFont"/>
    <w:link w:val="BodyText"/>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nhideWhenUsed/>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uiPriority w:val="20"/>
    <w:qFormat/>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qFormat/>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uiPriority w:val="10"/>
    <w:qFormat/>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uiPriority w:val="99"/>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numbering" w:customStyle="1" w:styleId="NoList36">
    <w:name w:val="No List36"/>
    <w:next w:val="NoList"/>
    <w:uiPriority w:val="99"/>
    <w:semiHidden/>
    <w:unhideWhenUsed/>
    <w:rsid w:val="00DA3C41"/>
  </w:style>
  <w:style w:type="character" w:styleId="PlaceholderText">
    <w:name w:val="Placeholder Text"/>
    <w:basedOn w:val="DefaultParagraphFont"/>
    <w:uiPriority w:val="99"/>
    <w:semiHidden/>
    <w:rsid w:val="00DA3C41"/>
    <w:rPr>
      <w:color w:val="808080"/>
    </w:rPr>
  </w:style>
  <w:style w:type="numbering" w:customStyle="1" w:styleId="NoList127">
    <w:name w:val="No List127"/>
    <w:next w:val="NoList"/>
    <w:uiPriority w:val="99"/>
    <w:semiHidden/>
    <w:unhideWhenUsed/>
    <w:rsid w:val="00DA3C41"/>
  </w:style>
  <w:style w:type="numbering" w:customStyle="1" w:styleId="NoList1110">
    <w:name w:val="No List1110"/>
    <w:next w:val="NoList"/>
    <w:uiPriority w:val="99"/>
    <w:semiHidden/>
    <w:unhideWhenUsed/>
    <w:rsid w:val="00DA3C41"/>
  </w:style>
  <w:style w:type="character" w:customStyle="1" w:styleId="apple-converted-space">
    <w:name w:val="apple-converted-space"/>
    <w:basedOn w:val="DefaultParagraphFont"/>
    <w:rsid w:val="00DA3C41"/>
  </w:style>
  <w:style w:type="table" w:customStyle="1" w:styleId="TableGrid26">
    <w:name w:val="Table Grid26"/>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DA3C41"/>
  </w:style>
  <w:style w:type="table" w:customStyle="1" w:styleId="TableGrid51">
    <w:name w:val="Table Grid5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DA3C41"/>
  </w:style>
  <w:style w:type="table" w:customStyle="1" w:styleId="TableGrid121">
    <w:name w:val="Table Grid12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A3C41"/>
  </w:style>
  <w:style w:type="character" w:customStyle="1" w:styleId="tanya-note">
    <w:name w:val="tanya-note"/>
    <w:basedOn w:val="DefaultParagraphFont"/>
    <w:rsid w:val="00DA3C41"/>
  </w:style>
  <w:style w:type="numbering" w:customStyle="1" w:styleId="NoList38">
    <w:name w:val="No List38"/>
    <w:next w:val="NoList"/>
    <w:uiPriority w:val="99"/>
    <w:semiHidden/>
    <w:unhideWhenUsed/>
    <w:rsid w:val="00DA3C41"/>
  </w:style>
  <w:style w:type="numbering" w:customStyle="1" w:styleId="NoList129">
    <w:name w:val="No List129"/>
    <w:next w:val="NoList"/>
    <w:uiPriority w:val="99"/>
    <w:semiHidden/>
    <w:unhideWhenUsed/>
    <w:rsid w:val="00DA3C41"/>
  </w:style>
  <w:style w:type="numbering" w:customStyle="1" w:styleId="NoList1111">
    <w:name w:val="No List1111"/>
    <w:next w:val="NoList"/>
    <w:uiPriority w:val="99"/>
    <w:semiHidden/>
    <w:unhideWhenUsed/>
    <w:rsid w:val="00DA3C41"/>
  </w:style>
  <w:style w:type="table" w:customStyle="1" w:styleId="TableGrid28">
    <w:name w:val="Table Grid28"/>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3C41"/>
  </w:style>
  <w:style w:type="table" w:customStyle="1" w:styleId="TableGrid52">
    <w:name w:val="Table Grid5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DA3C41"/>
  </w:style>
  <w:style w:type="table" w:customStyle="1" w:styleId="TableGrid122">
    <w:name w:val="Table Grid12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A3C41"/>
  </w:style>
  <w:style w:type="numbering" w:customStyle="1" w:styleId="NoList40">
    <w:name w:val="No List40"/>
    <w:next w:val="NoList"/>
    <w:uiPriority w:val="99"/>
    <w:semiHidden/>
    <w:unhideWhenUsed/>
    <w:rsid w:val="00941C5E"/>
  </w:style>
  <w:style w:type="numbering" w:customStyle="1" w:styleId="NoList130">
    <w:name w:val="No List130"/>
    <w:next w:val="NoList"/>
    <w:uiPriority w:val="99"/>
    <w:semiHidden/>
    <w:unhideWhenUsed/>
    <w:rsid w:val="00941C5E"/>
  </w:style>
  <w:style w:type="table" w:customStyle="1" w:styleId="TableGrid30">
    <w:name w:val="Table Grid30"/>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1C5E"/>
  </w:style>
  <w:style w:type="numbering" w:customStyle="1" w:styleId="NoList131">
    <w:name w:val="No List131"/>
    <w:next w:val="NoList"/>
    <w:uiPriority w:val="99"/>
    <w:semiHidden/>
    <w:unhideWhenUsed/>
    <w:rsid w:val="00941C5E"/>
  </w:style>
  <w:style w:type="table" w:customStyle="1" w:styleId="TableGrid34">
    <w:name w:val="Table Grid34"/>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37673"/>
  </w:style>
  <w:style w:type="numbering" w:customStyle="1" w:styleId="NoList132">
    <w:name w:val="No List132"/>
    <w:next w:val="NoList"/>
    <w:uiPriority w:val="99"/>
    <w:semiHidden/>
    <w:unhideWhenUsed/>
    <w:rsid w:val="00337673"/>
  </w:style>
  <w:style w:type="table" w:customStyle="1" w:styleId="TableGrid35">
    <w:name w:val="Table Grid35"/>
    <w:basedOn w:val="TableNormal"/>
    <w:next w:val="TableGrid"/>
    <w:uiPriority w:val="59"/>
    <w:rsid w:val="003376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625F9"/>
  </w:style>
  <w:style w:type="numbering" w:customStyle="1" w:styleId="NoList133">
    <w:name w:val="No List133"/>
    <w:next w:val="NoList"/>
    <w:uiPriority w:val="99"/>
    <w:semiHidden/>
    <w:unhideWhenUsed/>
    <w:rsid w:val="008625F9"/>
  </w:style>
  <w:style w:type="table" w:customStyle="1" w:styleId="TableGrid36">
    <w:name w:val="Table Grid36"/>
    <w:basedOn w:val="TableNormal"/>
    <w:next w:val="TableGrid"/>
    <w:uiPriority w:val="59"/>
    <w:rsid w:val="008625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2FCB"/>
  </w:style>
  <w:style w:type="numbering" w:customStyle="1" w:styleId="NoList134">
    <w:name w:val="No List134"/>
    <w:next w:val="NoList"/>
    <w:uiPriority w:val="99"/>
    <w:semiHidden/>
    <w:unhideWhenUsed/>
    <w:rsid w:val="00552FCB"/>
  </w:style>
  <w:style w:type="table" w:customStyle="1" w:styleId="TableGrid37">
    <w:name w:val="Table Grid37"/>
    <w:basedOn w:val="TableNormal"/>
    <w:next w:val="TableGrid"/>
    <w:uiPriority w:val="59"/>
    <w:rsid w:val="00552FC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33943"/>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C3947"/>
  </w:style>
  <w:style w:type="numbering" w:customStyle="1" w:styleId="NoList135">
    <w:name w:val="No List135"/>
    <w:next w:val="NoList"/>
    <w:uiPriority w:val="99"/>
    <w:semiHidden/>
    <w:unhideWhenUsed/>
    <w:rsid w:val="007C3947"/>
  </w:style>
  <w:style w:type="table" w:customStyle="1" w:styleId="TableGrid39">
    <w:name w:val="Table Grid39"/>
    <w:basedOn w:val="TableNormal"/>
    <w:next w:val="TableGrid"/>
    <w:uiPriority w:val="59"/>
    <w:rsid w:val="007C394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32456"/>
  </w:style>
  <w:style w:type="numbering" w:customStyle="1" w:styleId="NoList136">
    <w:name w:val="No List136"/>
    <w:next w:val="NoList"/>
    <w:uiPriority w:val="99"/>
    <w:semiHidden/>
    <w:unhideWhenUsed/>
    <w:rsid w:val="00D32456"/>
  </w:style>
  <w:style w:type="numbering" w:customStyle="1" w:styleId="NoList1112">
    <w:name w:val="No List1112"/>
    <w:next w:val="NoList"/>
    <w:uiPriority w:val="99"/>
    <w:semiHidden/>
    <w:unhideWhenUsed/>
    <w:rsid w:val="00D32456"/>
  </w:style>
  <w:style w:type="table" w:customStyle="1" w:styleId="TableGrid40">
    <w:name w:val="Table Grid4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2456"/>
  </w:style>
  <w:style w:type="numbering" w:customStyle="1" w:styleId="NoList1211">
    <w:name w:val="No List1211"/>
    <w:next w:val="NoList"/>
    <w:uiPriority w:val="99"/>
    <w:semiHidden/>
    <w:unhideWhenUsed/>
    <w:rsid w:val="00D32456"/>
  </w:style>
  <w:style w:type="character" w:customStyle="1" w:styleId="Bodytext224pt">
    <w:name w:val="Body text (2) + 24 pt"/>
    <w:aliases w:val="Bold,Not Italic,Body text (2) + 8 pt,Body text (3) + 24 pt"/>
    <w:rsid w:val="00D32456"/>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D32456"/>
    <w:rPr>
      <w:rFonts w:ascii="Book Antiqua" w:eastAsia="Book Antiqua" w:hAnsi="Book Antiqua" w:cs="Book Antiqua"/>
      <w:color w:val="000000"/>
      <w:spacing w:val="0"/>
      <w:w w:val="100"/>
      <w:position w:val="0"/>
      <w:sz w:val="16"/>
      <w:szCs w:val="16"/>
      <w:shd w:val="clear" w:color="auto" w:fill="FFFFFF"/>
      <w:lang w:val="en-US" w:eastAsia="en-US" w:bidi="en-US"/>
    </w:rPr>
  </w:style>
  <w:style w:type="table" w:customStyle="1" w:styleId="TableGrid119">
    <w:name w:val="Table Grid119"/>
    <w:basedOn w:val="TableNormal"/>
    <w:next w:val="TableGrid"/>
    <w:rsid w:val="00D324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C003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6094"/>
  </w:style>
  <w:style w:type="numbering" w:customStyle="1" w:styleId="NoList137">
    <w:name w:val="No List137"/>
    <w:next w:val="NoList"/>
    <w:uiPriority w:val="99"/>
    <w:semiHidden/>
    <w:unhideWhenUsed/>
    <w:rsid w:val="00BB6094"/>
  </w:style>
  <w:style w:type="numbering" w:customStyle="1" w:styleId="NoList1113">
    <w:name w:val="No List1113"/>
    <w:next w:val="NoList"/>
    <w:uiPriority w:val="99"/>
    <w:semiHidden/>
    <w:unhideWhenUsed/>
    <w:rsid w:val="00BB6094"/>
  </w:style>
  <w:style w:type="table" w:customStyle="1" w:styleId="TableGrid44">
    <w:name w:val="Table Grid44"/>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BB6094"/>
  </w:style>
  <w:style w:type="numbering" w:customStyle="1" w:styleId="NoList1212">
    <w:name w:val="No List1212"/>
    <w:next w:val="NoList"/>
    <w:uiPriority w:val="99"/>
    <w:semiHidden/>
    <w:unhideWhenUsed/>
    <w:rsid w:val="00BB6094"/>
  </w:style>
  <w:style w:type="table" w:customStyle="1" w:styleId="TableGrid120">
    <w:name w:val="Table Grid120"/>
    <w:basedOn w:val="TableNormal"/>
    <w:next w:val="TableGrid"/>
    <w:rsid w:val="00BB60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A6586"/>
  </w:style>
  <w:style w:type="numbering" w:customStyle="1" w:styleId="NoList138">
    <w:name w:val="No List138"/>
    <w:next w:val="NoList"/>
    <w:uiPriority w:val="99"/>
    <w:semiHidden/>
    <w:unhideWhenUsed/>
    <w:rsid w:val="00AA6586"/>
  </w:style>
  <w:style w:type="numbering" w:customStyle="1" w:styleId="NoList1114">
    <w:name w:val="No List1114"/>
    <w:next w:val="NoList"/>
    <w:uiPriority w:val="99"/>
    <w:semiHidden/>
    <w:unhideWhenUsed/>
    <w:rsid w:val="00AA6586"/>
  </w:style>
  <w:style w:type="table" w:customStyle="1" w:styleId="TableGrid45">
    <w:name w:val="Table Grid45"/>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A6586"/>
  </w:style>
  <w:style w:type="numbering" w:customStyle="1" w:styleId="NoList1213">
    <w:name w:val="No List1213"/>
    <w:next w:val="NoList"/>
    <w:uiPriority w:val="99"/>
    <w:semiHidden/>
    <w:unhideWhenUsed/>
    <w:rsid w:val="00AA6586"/>
  </w:style>
  <w:style w:type="table" w:customStyle="1" w:styleId="TableGrid123">
    <w:name w:val="Table Grid123"/>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A6586"/>
  </w:style>
  <w:style w:type="numbering" w:customStyle="1" w:styleId="NoList139">
    <w:name w:val="No List139"/>
    <w:next w:val="NoList"/>
    <w:uiPriority w:val="99"/>
    <w:semiHidden/>
    <w:unhideWhenUsed/>
    <w:rsid w:val="00AA6586"/>
  </w:style>
  <w:style w:type="numbering" w:customStyle="1" w:styleId="NoList1115">
    <w:name w:val="No List1115"/>
    <w:next w:val="NoList"/>
    <w:uiPriority w:val="99"/>
    <w:semiHidden/>
    <w:unhideWhenUsed/>
    <w:rsid w:val="00AA6586"/>
  </w:style>
  <w:style w:type="table" w:customStyle="1" w:styleId="TableGrid46">
    <w:name w:val="Table Grid46"/>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AA6586"/>
  </w:style>
  <w:style w:type="numbering" w:customStyle="1" w:styleId="NoList1214">
    <w:name w:val="No List1214"/>
    <w:next w:val="NoList"/>
    <w:uiPriority w:val="99"/>
    <w:semiHidden/>
    <w:unhideWhenUsed/>
    <w:rsid w:val="00AA6586"/>
  </w:style>
  <w:style w:type="table" w:customStyle="1" w:styleId="TableGrid124">
    <w:name w:val="Table Grid124"/>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56B1B"/>
  </w:style>
  <w:style w:type="numbering" w:customStyle="1" w:styleId="NoList140">
    <w:name w:val="No List140"/>
    <w:next w:val="NoList"/>
    <w:uiPriority w:val="99"/>
    <w:semiHidden/>
    <w:unhideWhenUsed/>
    <w:rsid w:val="00756B1B"/>
  </w:style>
  <w:style w:type="numbering" w:customStyle="1" w:styleId="NoList1116">
    <w:name w:val="No List1116"/>
    <w:next w:val="NoList"/>
    <w:uiPriority w:val="99"/>
    <w:semiHidden/>
    <w:unhideWhenUsed/>
    <w:rsid w:val="00756B1B"/>
  </w:style>
  <w:style w:type="table" w:customStyle="1" w:styleId="TableGrid47">
    <w:name w:val="Table Grid47"/>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756B1B"/>
  </w:style>
  <w:style w:type="numbering" w:customStyle="1" w:styleId="NoList1215">
    <w:name w:val="No List1215"/>
    <w:next w:val="NoList"/>
    <w:uiPriority w:val="99"/>
    <w:semiHidden/>
    <w:unhideWhenUsed/>
    <w:rsid w:val="00756B1B"/>
  </w:style>
  <w:style w:type="table" w:customStyle="1" w:styleId="TableGrid125">
    <w:name w:val="Table Grid125"/>
    <w:basedOn w:val="TableNormal"/>
    <w:next w:val="TableGrid"/>
    <w:rsid w:val="00756B1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250"/>
    <w:pPr>
      <w:spacing w:after="0" w:line="240" w:lineRule="auto"/>
    </w:pPr>
    <w:rPr>
      <w:rFonts w:ascii="Calibri" w:hAnsi="Calibri"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file:///G:\root\Word%207-7-2020\Places\succoth.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G:\root\Word%207-7-2020\Places\sin.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file:///G:\root\Word%207-7-2020\Places\sin.html"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file:///G:\root\Word%207-7-2020\Places\succoth.html" TargetMode="External"/><Relationship Id="rId20" Type="http://schemas.openxmlformats.org/officeDocument/2006/relationships/hyperlink" Target="file:///G:\root\Word%207-7-2020\Places\freedom.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file:///G:\root\Word%207-7-2020\Places\bethphag.html"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file:///G:\root\Word%207-7-2020\Places\mikdash.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file:///G:\root\Word%207-7-2020\Places\body.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yperlink" Target="file:///G:\root\Word%207-7-2020\Places\city.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19488</Words>
  <Characters>111084</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2025-09-11T15:03:00Z</dcterms:created>
  <dcterms:modified xsi:type="dcterms:W3CDTF">2025-09-11T15:03:00Z</dcterms:modified>
</cp:coreProperties>
</file>