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D90075" w14:paraId="66E57E45" w14:textId="77777777" w:rsidTr="00EB3E28">
        <w:trPr>
          <w:jc w:val="center"/>
        </w:trPr>
        <w:tc>
          <w:tcPr>
            <w:tcW w:w="3780" w:type="dxa"/>
            <w:hideMark/>
          </w:tcPr>
          <w:p w14:paraId="1C2D4889" w14:textId="1619DA60" w:rsidR="00C12E43" w:rsidRPr="00D90075" w:rsidRDefault="00C12E43" w:rsidP="00D606B8">
            <w:pPr>
              <w:pStyle w:val="Heading1"/>
              <w:rPr>
                <w:rFonts w:eastAsia="Times New Roman"/>
                <w:lang w:eastAsia="en-AU" w:bidi="he-IL"/>
              </w:rPr>
            </w:pPr>
            <w:r w:rsidRPr="00D90075">
              <w:rPr>
                <w:rFonts w:eastAsia="Times New Roman"/>
                <w:lang w:eastAsia="en-AU" w:bidi="he-IL"/>
              </w:rPr>
              <w:t>Esnoga</w:t>
            </w:r>
            <w:r w:rsidR="004C46B2" w:rsidRPr="00D90075">
              <w:rPr>
                <w:rFonts w:eastAsia="Times New Roman"/>
                <w:lang w:eastAsia="en-AU" w:bidi="he-IL"/>
              </w:rPr>
              <w:t xml:space="preserve"> </w:t>
            </w:r>
            <w:r w:rsidRPr="00D90075">
              <w:rPr>
                <w:rFonts w:eastAsia="Times New Roman"/>
                <w:lang w:eastAsia="en-AU" w:bidi="he-IL"/>
              </w:rPr>
              <w:t>Bet</w:t>
            </w:r>
            <w:r w:rsidR="004C46B2" w:rsidRPr="00D90075">
              <w:rPr>
                <w:rFonts w:eastAsia="Times New Roman"/>
                <w:lang w:eastAsia="en-AU" w:bidi="he-IL"/>
              </w:rPr>
              <w:t xml:space="preserve"> </w:t>
            </w:r>
            <w:r w:rsidRPr="00D90075">
              <w:rPr>
                <w:rFonts w:eastAsia="Times New Roman"/>
                <w:lang w:eastAsia="en-AU" w:bidi="he-IL"/>
              </w:rPr>
              <w:t>Emunah</w:t>
            </w:r>
          </w:p>
          <w:p w14:paraId="10447CE0" w14:textId="38BA2A56"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12210</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Luckey</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Summit</w:t>
            </w:r>
          </w:p>
          <w:p w14:paraId="2E774D55" w14:textId="3AB2F09F"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San</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Antonio,</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TX</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78252</w:t>
            </w:r>
          </w:p>
          <w:p w14:paraId="31DE72F2" w14:textId="2FFA8854" w:rsidR="00C12E43" w:rsidRPr="00D90075" w:rsidRDefault="00C12E43" w:rsidP="006100CD">
            <w:pPr>
              <w:tabs>
                <w:tab w:val="center" w:pos="4320"/>
                <w:tab w:val="right" w:pos="8640"/>
              </w:tabs>
              <w:jc w:val="center"/>
              <w:rPr>
                <w:rFonts w:asciiTheme="minorHAnsi" w:eastAsia="Times New Roman" w:hAnsiTheme="minorHAnsi" w:cstheme="minorHAnsi"/>
                <w:b/>
                <w:bCs/>
                <w:kern w:val="2"/>
                <w:lang w:eastAsia="en-AU" w:bidi="he-IL"/>
              </w:rPr>
            </w:pPr>
            <w:r w:rsidRPr="00D90075">
              <w:rPr>
                <w:rFonts w:asciiTheme="minorHAnsi" w:eastAsia="Times New Roman" w:hAnsiTheme="minorHAnsi" w:cstheme="minorHAnsi"/>
                <w:b/>
                <w:bCs/>
                <w:kern w:val="2"/>
                <w:lang w:eastAsia="en-AU" w:bidi="he-IL"/>
              </w:rPr>
              <w:t>United</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States</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of</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America</w:t>
            </w:r>
          </w:p>
          <w:p w14:paraId="3DEC892D" w14:textId="5032597A" w:rsidR="00C12E43" w:rsidRPr="00D90075" w:rsidRDefault="00C12E43" w:rsidP="006100CD">
            <w:pPr>
              <w:tabs>
                <w:tab w:val="center" w:pos="4320"/>
                <w:tab w:val="right" w:pos="8640"/>
              </w:tabs>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bCs/>
                <w:kern w:val="2"/>
                <w:lang w:eastAsia="en-AU" w:bidi="he-IL"/>
              </w:rPr>
              <w:t>©</w:t>
            </w:r>
            <w:r w:rsidR="004C46B2" w:rsidRPr="00D90075">
              <w:rPr>
                <w:rFonts w:asciiTheme="minorHAnsi" w:eastAsia="Times New Roman" w:hAnsiTheme="minorHAnsi" w:cstheme="minorHAnsi"/>
                <w:b/>
                <w:bCs/>
                <w:kern w:val="2"/>
                <w:lang w:eastAsia="en-AU" w:bidi="he-IL"/>
              </w:rPr>
              <w:t xml:space="preserve"> </w:t>
            </w:r>
            <w:r w:rsidRPr="00D90075">
              <w:rPr>
                <w:rFonts w:asciiTheme="minorHAnsi" w:eastAsia="Times New Roman" w:hAnsiTheme="minorHAnsi" w:cstheme="minorHAnsi"/>
                <w:b/>
                <w:bCs/>
                <w:kern w:val="2"/>
                <w:lang w:eastAsia="en-AU" w:bidi="he-IL"/>
              </w:rPr>
              <w:t>202</w:t>
            </w:r>
            <w:r w:rsidR="004236FD" w:rsidRPr="00D90075">
              <w:rPr>
                <w:rFonts w:asciiTheme="minorHAnsi" w:eastAsia="Times New Roman" w:hAnsiTheme="minorHAnsi" w:cstheme="minorHAnsi"/>
                <w:b/>
                <w:bCs/>
                <w:kern w:val="2"/>
                <w:lang w:eastAsia="en-AU" w:bidi="he-IL"/>
              </w:rPr>
              <w:t>5</w:t>
            </w:r>
          </w:p>
          <w:p w14:paraId="36576654"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D9007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F912739"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Times New Roman" w:hAnsiTheme="minorHAnsi" w:cstheme="minorHAnsi"/>
                <w:b/>
                <w:bCs/>
                <w:kern w:val="16"/>
                <w:lang w:eastAsia="en-AU" w:bidi="he-IL"/>
              </w:rPr>
              <w:t xml:space="preserve"> </w:t>
            </w:r>
            <w:hyperlink r:id="rId9" w:history="1">
              <w:r w:rsidRPr="00D9007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2706A7A0" w:rsidR="00C12E43" w:rsidRPr="00D90075" w:rsidRDefault="004C46B2" w:rsidP="006100CD">
            <w:pPr>
              <w:tabs>
                <w:tab w:val="center" w:pos="4320"/>
                <w:tab w:val="right" w:pos="8640"/>
              </w:tabs>
              <w:jc w:val="center"/>
              <w:rPr>
                <w:rFonts w:eastAsia="Times New Roman"/>
                <w:b/>
                <w:kern w:val="16"/>
                <w:sz w:val="32"/>
                <w:szCs w:val="32"/>
                <w:lang w:eastAsia="en-AU" w:bidi="he-IL"/>
              </w:rPr>
            </w:pPr>
            <w:r w:rsidRPr="00D90075">
              <w:rPr>
                <w:rFonts w:eastAsia="Times New Roman"/>
                <w:b/>
                <w:kern w:val="16"/>
                <w:sz w:val="32"/>
                <w:szCs w:val="32"/>
                <w:lang w:eastAsia="en-AU" w:bidi="he-IL"/>
              </w:rPr>
              <w:t xml:space="preserve"> </w:t>
            </w:r>
            <w:r w:rsidR="00C12E43" w:rsidRPr="00D9007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2530A49F" w:rsidR="00C12E43" w:rsidRPr="00D90075" w:rsidRDefault="00C12E43" w:rsidP="006100CD">
            <w:pPr>
              <w:tabs>
                <w:tab w:val="center" w:pos="4320"/>
                <w:tab w:val="right" w:pos="8640"/>
              </w:tabs>
              <w:jc w:val="center"/>
              <w:rPr>
                <w:rFonts w:ascii="Cambria" w:eastAsia="Times New Roman" w:hAnsi="Cambria"/>
                <w:b/>
                <w:kern w:val="16"/>
                <w:sz w:val="28"/>
                <w:szCs w:val="28"/>
                <w:lang w:eastAsia="en-AU" w:bidi="he-IL"/>
              </w:rPr>
            </w:pPr>
            <w:r w:rsidRPr="00D90075">
              <w:rPr>
                <w:rFonts w:ascii="Cambria" w:eastAsia="Times New Roman" w:hAnsi="Cambria"/>
                <w:b/>
                <w:kern w:val="16"/>
                <w:sz w:val="28"/>
                <w:szCs w:val="28"/>
                <w:lang w:eastAsia="en-AU" w:bidi="he-IL"/>
              </w:rPr>
              <w:t>Esnoga</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Bet</w:t>
            </w:r>
            <w:r w:rsidR="004C46B2" w:rsidRPr="00D90075">
              <w:rPr>
                <w:rFonts w:ascii="Cambria" w:eastAsia="Times New Roman" w:hAnsi="Cambria"/>
                <w:b/>
                <w:kern w:val="16"/>
                <w:sz w:val="28"/>
                <w:szCs w:val="28"/>
                <w:lang w:eastAsia="en-AU" w:bidi="he-IL"/>
              </w:rPr>
              <w:t xml:space="preserve"> </w:t>
            </w:r>
            <w:r w:rsidRPr="00D90075">
              <w:rPr>
                <w:rFonts w:ascii="Cambria" w:eastAsia="Times New Roman" w:hAnsi="Cambria"/>
                <w:b/>
                <w:kern w:val="16"/>
                <w:sz w:val="28"/>
                <w:szCs w:val="28"/>
                <w:lang w:eastAsia="en-AU" w:bidi="he-IL"/>
              </w:rPr>
              <w:t>El</w:t>
            </w:r>
          </w:p>
          <w:p w14:paraId="0ACC55E8" w14:textId="5E8A3E4E"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102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Broken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Arrow</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Dr.</w:t>
            </w:r>
          </w:p>
          <w:p w14:paraId="5C085D07" w14:textId="24CCEC30"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Paris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TN</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38242</w:t>
            </w:r>
          </w:p>
          <w:p w14:paraId="47E5B4C7" w14:textId="2078BFB6"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bCs/>
                <w:kern w:val="16"/>
                <w:lang w:eastAsia="en-AU" w:bidi="he-IL"/>
              </w:rPr>
              <w:t>United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States</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of</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America</w:t>
            </w:r>
          </w:p>
          <w:p w14:paraId="52550AF6" w14:textId="0DC8F560"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202</w:t>
            </w:r>
            <w:r w:rsidR="004236FD" w:rsidRPr="00D90075">
              <w:rPr>
                <w:rFonts w:asciiTheme="minorHAnsi" w:eastAsia="Times New Roman" w:hAnsiTheme="minorHAnsi" w:cstheme="minorHAnsi"/>
                <w:b/>
                <w:bCs/>
                <w:kern w:val="16"/>
                <w:lang w:eastAsia="en-AU" w:bidi="he-IL"/>
              </w:rPr>
              <w:t>5</w:t>
            </w:r>
          </w:p>
          <w:p w14:paraId="239262F3" w14:textId="77777777"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D9007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746E62E6" w:rsidR="00C12E43" w:rsidRPr="00D90075" w:rsidRDefault="00C12E43" w:rsidP="006100CD">
            <w:pPr>
              <w:tabs>
                <w:tab w:val="center" w:pos="4320"/>
                <w:tab w:val="right" w:pos="8640"/>
              </w:tabs>
              <w:jc w:val="center"/>
              <w:rPr>
                <w:rFonts w:eastAsia="Times New Roman"/>
                <w:b/>
                <w:kern w:val="16"/>
                <w:lang w:eastAsia="en-AU" w:bidi="he-IL"/>
              </w:rPr>
            </w:pPr>
            <w:r w:rsidRPr="00D90075">
              <w:rPr>
                <w:rFonts w:asciiTheme="minorHAnsi" w:eastAsia="Times New Roman" w:hAnsiTheme="minorHAnsi" w:cstheme="minorHAnsi"/>
                <w:b/>
                <w:bCs/>
                <w:kern w:val="16"/>
                <w:lang w:eastAsia="en-AU" w:bidi="he-IL"/>
              </w:rPr>
              <w:t>E-Mail:</w:t>
            </w:r>
            <w:r w:rsidR="004C46B2" w:rsidRPr="00D90075">
              <w:rPr>
                <w:rFonts w:asciiTheme="minorHAnsi" w:eastAsia="Calibri" w:hAnsiTheme="minorHAnsi" w:cstheme="minorHAnsi"/>
                <w:kern w:val="16"/>
                <w:lang w:bidi="he-IL"/>
              </w:rPr>
              <w:t xml:space="preserve"> </w:t>
            </w:r>
            <w:hyperlink r:id="rId12" w:history="1">
              <w:r w:rsidRPr="00D9007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D90075" w:rsidRDefault="00C12E43" w:rsidP="006100CD">
      <w:pPr>
        <w:tabs>
          <w:tab w:val="center" w:pos="4320"/>
          <w:tab w:val="right" w:pos="8640"/>
        </w:tabs>
        <w:rPr>
          <w:rFonts w:eastAsia="Times New Roman"/>
          <w:b/>
          <w:bCs/>
          <w:kern w:val="16"/>
          <w:lang w:eastAsia="en-AU" w:bidi="he-IL"/>
        </w:rPr>
      </w:pPr>
    </w:p>
    <w:p w14:paraId="2380D3F0" w14:textId="2CE8AA05" w:rsidR="00C12E43" w:rsidRPr="00D90075" w:rsidRDefault="00C12E43" w:rsidP="006100CD">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(Triennial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(Septennial</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Torah</w:t>
      </w:r>
      <w:r w:rsidR="004C46B2" w:rsidRPr="00D90075">
        <w:rPr>
          <w:rFonts w:asciiTheme="minorHAnsi" w:eastAsia="Times New Roman" w:hAnsiTheme="minorHAnsi" w:cstheme="minorHAnsi"/>
          <w:b/>
          <w:color w:val="CC0000"/>
          <w:kern w:val="16"/>
          <w:sz w:val="24"/>
          <w:lang w:eastAsia="en-AU" w:bidi="he-IL"/>
        </w:rPr>
        <w:t xml:space="preserve"> </w:t>
      </w:r>
      <w:r w:rsidRPr="00D90075">
        <w:rPr>
          <w:rFonts w:asciiTheme="minorHAnsi" w:eastAsia="Times New Roman" w:hAnsiTheme="minorHAnsi" w:cstheme="minorHAnsi"/>
          <w:b/>
          <w:color w:val="CC0000"/>
          <w:kern w:val="16"/>
          <w:sz w:val="24"/>
          <w:lang w:eastAsia="en-AU" w:bidi="he-IL"/>
        </w:rPr>
        <w:t>Cycle)</w:t>
      </w:r>
    </w:p>
    <w:p w14:paraId="204F70E9" w14:textId="77777777" w:rsidR="00C12E43" w:rsidRPr="00D90075" w:rsidRDefault="00C12E43" w:rsidP="006100CD">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D9007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24AA69CC" w:rsidR="00C12E43" w:rsidRPr="00D90075" w:rsidRDefault="00C12E43" w:rsidP="006100CD">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D90075">
              <w:rPr>
                <w:rFonts w:asciiTheme="minorHAnsi" w:eastAsia="Times New Roman" w:hAnsiTheme="minorHAnsi" w:cstheme="minorHAnsi"/>
                <w:b/>
                <w:bCs/>
                <w:kern w:val="16"/>
                <w:lang w:eastAsia="en-AU" w:bidi="he-IL"/>
              </w:rPr>
              <w:t>Three</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and</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1/2</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year</w:t>
            </w:r>
            <w:proofErr w:type="gramEnd"/>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Lectionary</w:t>
            </w:r>
            <w:r w:rsidR="004C46B2" w:rsidRPr="00D90075">
              <w:rPr>
                <w:rFonts w:asciiTheme="minorHAnsi" w:eastAsia="Times New Roman" w:hAnsiTheme="minorHAnsi" w:cstheme="minorHAnsi"/>
                <w:b/>
                <w:bCs/>
                <w:kern w:val="16"/>
                <w:lang w:eastAsia="en-AU" w:bidi="he-IL"/>
              </w:rPr>
              <w:t xml:space="preserve"> </w:t>
            </w:r>
            <w:r w:rsidRPr="00D9007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426F4A11" w:rsidR="00C12E43" w:rsidRPr="00D90075" w:rsidRDefault="004236FD" w:rsidP="006100CD">
            <w:pPr>
              <w:jc w:val="center"/>
              <w:rPr>
                <w:rFonts w:asciiTheme="minorHAnsi" w:eastAsia="Times New Roman" w:hAnsiTheme="minorHAnsi" w:cstheme="minorHAnsi"/>
                <w:b/>
                <w:kern w:val="16"/>
                <w:lang w:eastAsia="en-AU" w:bidi="he-IL"/>
              </w:rPr>
            </w:pPr>
            <w:r w:rsidRPr="00D90075">
              <w:rPr>
                <w:rFonts w:asciiTheme="minorHAnsi" w:eastAsia="Times New Roman" w:hAnsiTheme="minorHAnsi" w:cstheme="minorHAnsi"/>
                <w:b/>
                <w:lang w:eastAsia="en-AU" w:bidi="he-IL"/>
              </w:rPr>
              <w:t>Third</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Year</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of</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the</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Triennial</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Reading</w:t>
            </w:r>
            <w:r w:rsidR="004C46B2" w:rsidRPr="00D90075">
              <w:rPr>
                <w:rFonts w:asciiTheme="minorHAnsi" w:eastAsia="Times New Roman" w:hAnsiTheme="minorHAnsi" w:cstheme="minorHAnsi"/>
                <w:b/>
                <w:lang w:eastAsia="en-AU" w:bidi="he-IL"/>
              </w:rPr>
              <w:t xml:space="preserve"> </w:t>
            </w:r>
            <w:r w:rsidR="00C12E43" w:rsidRPr="00D90075">
              <w:rPr>
                <w:rFonts w:asciiTheme="minorHAnsi" w:eastAsia="Times New Roman" w:hAnsiTheme="minorHAnsi" w:cstheme="minorHAnsi"/>
                <w:b/>
                <w:lang w:eastAsia="en-AU" w:bidi="he-IL"/>
              </w:rPr>
              <w:t>Cycle</w:t>
            </w:r>
          </w:p>
        </w:tc>
      </w:tr>
      <w:tr w:rsidR="00C12E43" w:rsidRPr="00D9007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36C7863" w:rsidR="00C12E43" w:rsidRPr="00D90075" w:rsidRDefault="00623CE5" w:rsidP="006100CD">
            <w:pPr>
              <w:jc w:val="center"/>
              <w:rPr>
                <w:rFonts w:asciiTheme="minorHAnsi" w:eastAsia="Times New Roman" w:hAnsiTheme="minorHAnsi" w:cstheme="minorHAnsi"/>
                <w:b/>
                <w:kern w:val="16"/>
                <w:lang w:eastAsia="en-AU" w:bidi="he-IL"/>
              </w:rPr>
            </w:pPr>
            <w:r>
              <w:rPr>
                <w:rFonts w:asciiTheme="minorHAnsi" w:eastAsia="Times New Roman" w:hAnsiTheme="minorHAnsi" w:cstheme="minorHAnsi"/>
                <w:b/>
                <w:kern w:val="16"/>
                <w:lang w:eastAsia="en-AU" w:bidi="he-IL"/>
              </w:rPr>
              <w:t>Elul</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2</w:t>
            </w:r>
            <w:r w:rsidR="0082597D">
              <w:rPr>
                <w:rFonts w:asciiTheme="minorHAnsi" w:eastAsia="Times New Roman" w:hAnsiTheme="minorHAnsi" w:cstheme="minorHAnsi"/>
                <w:b/>
                <w:kern w:val="16"/>
                <w:lang w:eastAsia="en-AU" w:bidi="he-IL"/>
              </w:rPr>
              <w:t>7</w:t>
            </w:r>
            <w:r w:rsidR="00EB3E2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578</w:t>
            </w:r>
            <w:r w:rsidR="004236FD" w:rsidRPr="00D90075">
              <w:rPr>
                <w:rFonts w:asciiTheme="minorHAnsi" w:eastAsia="Times New Roman" w:hAnsiTheme="minorHAnsi" w:cstheme="minorHAnsi"/>
                <w:b/>
                <w:kern w:val="16"/>
                <w:lang w:eastAsia="en-AU" w:bidi="he-IL"/>
              </w:rPr>
              <w:t>5</w:t>
            </w:r>
            <w:r w:rsidR="004C46B2" w:rsidRPr="00D90075">
              <w:rPr>
                <w:rFonts w:asciiTheme="minorHAnsi" w:eastAsia="Times New Roman" w:hAnsiTheme="minorHAnsi" w:cstheme="minorHAnsi"/>
                <w:b/>
                <w:kern w:val="16"/>
                <w:lang w:eastAsia="en-AU" w:bidi="he-IL"/>
              </w:rPr>
              <w:t xml:space="preserve"> </w:t>
            </w:r>
            <w:r w:rsidR="00D606B8" w:rsidRPr="00D90075">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September</w:t>
            </w:r>
            <w:r w:rsidR="004C46B2" w:rsidRPr="00D90075">
              <w:rPr>
                <w:rFonts w:asciiTheme="minorHAnsi" w:eastAsia="Times New Roman" w:hAnsiTheme="minorHAnsi" w:cstheme="minorHAnsi"/>
                <w:b/>
                <w:kern w:val="16"/>
                <w:lang w:eastAsia="en-AU" w:bidi="he-IL"/>
              </w:rPr>
              <w:t xml:space="preserve"> </w:t>
            </w:r>
            <w:r w:rsidR="006A658C">
              <w:rPr>
                <w:rFonts w:asciiTheme="minorHAnsi" w:eastAsia="Times New Roman" w:hAnsiTheme="minorHAnsi" w:cstheme="minorHAnsi"/>
                <w:b/>
                <w:kern w:val="16"/>
                <w:lang w:eastAsia="en-AU" w:bidi="he-IL"/>
              </w:rPr>
              <w:t>1</w:t>
            </w:r>
            <w:r w:rsidR="0082597D">
              <w:rPr>
                <w:rFonts w:asciiTheme="minorHAnsi" w:eastAsia="Times New Roman" w:hAnsiTheme="minorHAnsi" w:cstheme="minorHAnsi"/>
                <w:b/>
                <w:kern w:val="16"/>
                <w:lang w:eastAsia="en-AU" w:bidi="he-IL"/>
              </w:rPr>
              <w:t>9</w:t>
            </w:r>
            <w:r w:rsidR="00F572F9" w:rsidRPr="00D90075">
              <w:rPr>
                <w:rFonts w:asciiTheme="minorHAnsi" w:eastAsia="Times New Roman" w:hAnsiTheme="minorHAnsi" w:cstheme="minorHAnsi"/>
                <w:b/>
                <w:kern w:val="16"/>
                <w:lang w:eastAsia="en-AU" w:bidi="he-IL"/>
              </w:rPr>
              <w:t>/</w:t>
            </w:r>
            <w:r w:rsidR="0082597D">
              <w:rPr>
                <w:rFonts w:asciiTheme="minorHAnsi" w:eastAsia="Times New Roman" w:hAnsiTheme="minorHAnsi" w:cstheme="minorHAnsi"/>
                <w:b/>
                <w:kern w:val="16"/>
                <w:lang w:eastAsia="en-AU" w:bidi="he-IL"/>
              </w:rPr>
              <w:t>20</w:t>
            </w:r>
            <w:r w:rsidR="0077519F">
              <w:rPr>
                <w:rFonts w:asciiTheme="minorHAnsi" w:eastAsia="Times New Roman" w:hAnsiTheme="minorHAnsi" w:cstheme="minorHAnsi"/>
                <w:b/>
                <w:kern w:val="16"/>
                <w:lang w:eastAsia="en-AU" w:bidi="he-IL"/>
              </w:rPr>
              <w:t>,</w:t>
            </w:r>
            <w:r w:rsidR="004C46B2" w:rsidRPr="00D90075">
              <w:rPr>
                <w:rFonts w:asciiTheme="minorHAnsi" w:eastAsia="Times New Roman" w:hAnsiTheme="minorHAnsi" w:cstheme="minorHAnsi"/>
                <w:b/>
                <w:kern w:val="16"/>
                <w:lang w:eastAsia="en-AU" w:bidi="he-IL"/>
              </w:rPr>
              <w:t xml:space="preserve"> </w:t>
            </w:r>
            <w:r w:rsidR="00EB3E28" w:rsidRPr="00D90075">
              <w:rPr>
                <w:rFonts w:asciiTheme="minorHAnsi" w:eastAsia="Times New Roman" w:hAnsiTheme="minorHAnsi" w:cstheme="minorHAnsi"/>
                <w:b/>
                <w:kern w:val="16"/>
                <w:lang w:eastAsia="en-AU" w:bidi="he-IL"/>
              </w:rPr>
              <w:t>202</w:t>
            </w:r>
            <w:r w:rsidR="004236FD" w:rsidRPr="00D9007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3D9130EF" w:rsidR="00C12E43" w:rsidRPr="00D90075" w:rsidRDefault="004236FD" w:rsidP="006100CD">
            <w:pPr>
              <w:jc w:val="center"/>
              <w:rPr>
                <w:rFonts w:asciiTheme="minorHAnsi" w:eastAsia="Times New Roman" w:hAnsiTheme="minorHAnsi" w:cstheme="minorHAnsi"/>
                <w:b/>
                <w:bCs/>
                <w:kern w:val="16"/>
                <w:lang w:eastAsia="en-AU" w:bidi="he-IL"/>
              </w:rPr>
            </w:pPr>
            <w:r w:rsidRPr="00D90075">
              <w:rPr>
                <w:rFonts w:asciiTheme="minorHAnsi" w:eastAsia="Times New Roman" w:hAnsiTheme="minorHAnsi" w:cstheme="minorHAnsi"/>
                <w:b/>
                <w:kern w:val="16"/>
                <w:lang w:eastAsia="en-AU" w:bidi="he-IL"/>
              </w:rPr>
              <w:t>Third</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Year</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of</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the</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Shmita</w:t>
            </w:r>
            <w:r w:rsidR="004C46B2" w:rsidRPr="00D90075">
              <w:rPr>
                <w:rFonts w:asciiTheme="minorHAnsi" w:eastAsia="Times New Roman" w:hAnsiTheme="minorHAnsi" w:cstheme="minorHAnsi"/>
                <w:b/>
                <w:kern w:val="16"/>
                <w:lang w:eastAsia="en-AU" w:bidi="he-IL"/>
              </w:rPr>
              <w:t xml:space="preserve"> </w:t>
            </w:r>
            <w:r w:rsidR="00C12E43" w:rsidRPr="00D90075">
              <w:rPr>
                <w:rFonts w:asciiTheme="minorHAnsi" w:eastAsia="Times New Roman" w:hAnsiTheme="minorHAnsi" w:cstheme="minorHAnsi"/>
                <w:b/>
                <w:kern w:val="16"/>
                <w:lang w:eastAsia="en-AU" w:bidi="he-IL"/>
              </w:rPr>
              <w:t>Cycle</w:t>
            </w:r>
          </w:p>
        </w:tc>
      </w:tr>
    </w:tbl>
    <w:p w14:paraId="4E2E0349" w14:textId="77777777" w:rsidR="00C12E43" w:rsidRPr="00D90075" w:rsidRDefault="00C12E43" w:rsidP="006100CD">
      <w:pPr>
        <w:jc w:val="center"/>
        <w:rPr>
          <w:rFonts w:eastAsia="Calibri"/>
          <w:b/>
          <w:bCs/>
          <w:kern w:val="16"/>
          <w:sz w:val="16"/>
          <w:szCs w:val="16"/>
          <w:u w:val="single"/>
          <w:lang w:bidi="he-IL"/>
        </w:rPr>
      </w:pPr>
    </w:p>
    <w:p w14:paraId="5640E208" w14:textId="35A51355" w:rsidR="00C12E43" w:rsidRPr="00D90075" w:rsidRDefault="00C12E43" w:rsidP="006100CD">
      <w:pPr>
        <w:jc w:val="cente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Candle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Lighting</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Habdalah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Times</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hyperlink r:id="rId13" w:history="1">
        <w:r w:rsidRPr="00D90075">
          <w:rPr>
            <w:rFonts w:asciiTheme="minorHAnsi" w:eastAsia="Calibri" w:hAnsiTheme="minorHAnsi" w:cstheme="minorHAnsi"/>
            <w:b/>
            <w:bCs/>
            <w:color w:val="0563C1" w:themeColor="hyperlink"/>
            <w:kern w:val="16"/>
            <w:u w:val="single"/>
            <w:lang w:bidi="he-IL"/>
          </w:rPr>
          <w:t>https://www.chabad.org/calendar/candlelighting.htm</w:t>
        </w:r>
      </w:hyperlink>
      <w:r w:rsidR="004C46B2" w:rsidRPr="00D90075">
        <w:rPr>
          <w:rFonts w:asciiTheme="minorHAnsi" w:eastAsia="Calibri" w:hAnsiTheme="minorHAnsi" w:cstheme="minorHAnsi"/>
          <w:b/>
          <w:bCs/>
          <w:kern w:val="16"/>
          <w:lang w:bidi="he-IL"/>
        </w:rPr>
        <w:t xml:space="preserve"> </w:t>
      </w:r>
    </w:p>
    <w:p w14:paraId="122C36EF" w14:textId="77777777" w:rsidR="00C12E43" w:rsidRPr="00D90075" w:rsidRDefault="00C12E43" w:rsidP="006100CD">
      <w:pPr>
        <w:pBdr>
          <w:bottom w:val="double" w:sz="6" w:space="1" w:color="auto"/>
        </w:pBdr>
        <w:rPr>
          <w:rFonts w:eastAsia="Calibri"/>
          <w:b/>
          <w:kern w:val="16"/>
          <w:sz w:val="18"/>
          <w:szCs w:val="18"/>
          <w:lang w:bidi="he-IL"/>
        </w:rPr>
      </w:pPr>
    </w:p>
    <w:p w14:paraId="0BC7B3A3" w14:textId="77777777" w:rsidR="00E46685" w:rsidRPr="00D90075" w:rsidRDefault="00E46685" w:rsidP="006100CD">
      <w:pPr>
        <w:jc w:val="center"/>
        <w:rPr>
          <w:rFonts w:ascii="Cambria" w:eastAsia="Calibri" w:hAnsi="Cambria"/>
          <w:b/>
          <w:kern w:val="16"/>
          <w:sz w:val="18"/>
          <w:szCs w:val="18"/>
          <w:lang w:bidi="he-IL"/>
        </w:rPr>
      </w:pPr>
    </w:p>
    <w:p w14:paraId="20E5A394" w14:textId="373F8FBC" w:rsidR="004236FD" w:rsidRPr="00D90075" w:rsidRDefault="004236FD" w:rsidP="00704690">
      <w:pPr>
        <w:pStyle w:val="Heading1"/>
        <w:rPr>
          <w:rFonts w:eastAsia="Calibri"/>
          <w:lang w:bidi="he-IL"/>
        </w:rPr>
      </w:pPr>
      <w:r w:rsidRPr="00D90075">
        <w:rPr>
          <w:rFonts w:eastAsia="Calibri"/>
          <w:lang w:bidi="he-IL"/>
        </w:rPr>
        <w:t>Roll</w:t>
      </w:r>
      <w:r w:rsidR="004C46B2" w:rsidRPr="00D90075">
        <w:rPr>
          <w:rFonts w:eastAsia="Calibri"/>
          <w:lang w:bidi="he-IL"/>
        </w:rPr>
        <w:t xml:space="preserve"> </w:t>
      </w:r>
      <w:r w:rsidRPr="00D90075">
        <w:rPr>
          <w:rFonts w:eastAsia="Calibri"/>
          <w:lang w:bidi="he-IL"/>
        </w:rPr>
        <w:t>of</w:t>
      </w:r>
      <w:r w:rsidR="004C46B2" w:rsidRPr="00D90075">
        <w:rPr>
          <w:rFonts w:eastAsia="Calibri"/>
          <w:lang w:bidi="he-IL"/>
        </w:rPr>
        <w:t xml:space="preserve"> </w:t>
      </w:r>
      <w:r w:rsidRPr="00D90075">
        <w:rPr>
          <w:rFonts w:eastAsia="Calibri"/>
          <w:lang w:bidi="he-IL"/>
        </w:rPr>
        <w:t>Honor:</w:t>
      </w:r>
    </w:p>
    <w:p w14:paraId="24C13012" w14:textId="3907E157" w:rsidR="004236FD" w:rsidRPr="00D90075" w:rsidRDefault="004236FD" w:rsidP="006100CD">
      <w:pPr>
        <w:jc w:val="center"/>
        <w:rPr>
          <w:rFonts w:eastAsia="Calibri"/>
          <w:kern w:val="16"/>
          <w:lang w:bidi="he-IL"/>
        </w:rPr>
      </w:pPr>
      <w:r w:rsidRPr="00D90075">
        <w:rPr>
          <w:rFonts w:eastAsia="Calibri"/>
          <w:kern w:val="16"/>
          <w:lang w:bidi="he-IL"/>
        </w:rPr>
        <w:t>This</w:t>
      </w:r>
      <w:r w:rsidR="004C46B2" w:rsidRPr="00D90075">
        <w:rPr>
          <w:rFonts w:eastAsia="Calibri"/>
          <w:kern w:val="16"/>
          <w:lang w:bidi="he-IL"/>
        </w:rPr>
        <w:t xml:space="preserve"> </w:t>
      </w:r>
      <w:r w:rsidRPr="00D90075">
        <w:rPr>
          <w:rFonts w:eastAsia="Calibri"/>
          <w:kern w:val="16"/>
          <w:lang w:bidi="he-IL"/>
        </w:rPr>
        <w:t>Commentary</w:t>
      </w:r>
      <w:r w:rsidR="004C46B2" w:rsidRPr="00D90075">
        <w:rPr>
          <w:rFonts w:eastAsia="Calibri"/>
          <w:kern w:val="16"/>
          <w:lang w:bidi="he-IL"/>
        </w:rPr>
        <w:t xml:space="preserve"> </w:t>
      </w:r>
      <w:r w:rsidRPr="00D90075">
        <w:rPr>
          <w:rFonts w:eastAsia="Calibri"/>
          <w:kern w:val="16"/>
          <w:lang w:bidi="he-IL"/>
        </w:rPr>
        <w:t>comes</w:t>
      </w:r>
      <w:r w:rsidR="004C46B2" w:rsidRPr="00D90075">
        <w:rPr>
          <w:rFonts w:eastAsia="Calibri"/>
          <w:kern w:val="16"/>
          <w:lang w:bidi="he-IL"/>
        </w:rPr>
        <w:t xml:space="preserve"> </w:t>
      </w:r>
      <w:r w:rsidRPr="00D90075">
        <w:rPr>
          <w:rFonts w:eastAsia="Calibri"/>
          <w:kern w:val="16"/>
          <w:lang w:bidi="he-IL"/>
        </w:rPr>
        <w:t>out</w:t>
      </w:r>
      <w:r w:rsidR="004C46B2" w:rsidRPr="00D90075">
        <w:rPr>
          <w:rFonts w:eastAsia="Calibri"/>
          <w:kern w:val="16"/>
          <w:lang w:bidi="he-IL"/>
        </w:rPr>
        <w:t xml:space="preserve"> </w:t>
      </w:r>
      <w:r w:rsidRPr="00D90075">
        <w:rPr>
          <w:rFonts w:eastAsia="Calibri"/>
          <w:kern w:val="16"/>
          <w:lang w:bidi="he-IL"/>
        </w:rPr>
        <w:t>weekly</w:t>
      </w:r>
      <w:r w:rsidR="004C46B2" w:rsidRPr="00D90075">
        <w:rPr>
          <w:rFonts w:eastAsia="Calibri"/>
          <w:kern w:val="16"/>
          <w:lang w:bidi="he-IL"/>
        </w:rPr>
        <w:t xml:space="preserve"> </w:t>
      </w:r>
      <w:r w:rsidRPr="00D90075">
        <w:rPr>
          <w:rFonts w:eastAsia="Calibri"/>
          <w:kern w:val="16"/>
          <w:lang w:bidi="he-IL"/>
        </w:rPr>
        <w:t>and</w:t>
      </w:r>
      <w:r w:rsidR="004C46B2" w:rsidRPr="00D90075">
        <w:rPr>
          <w:rFonts w:eastAsia="Calibri"/>
          <w:kern w:val="16"/>
          <w:lang w:bidi="he-IL"/>
        </w:rPr>
        <w:t xml:space="preserve"> </w:t>
      </w:r>
      <w:r w:rsidRPr="00D90075">
        <w:rPr>
          <w:rFonts w:eastAsia="Calibri"/>
          <w:kern w:val="16"/>
          <w:lang w:bidi="he-IL"/>
        </w:rPr>
        <w:t>on</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festivals</w:t>
      </w:r>
      <w:r w:rsidR="004C46B2" w:rsidRPr="00D90075">
        <w:rPr>
          <w:rFonts w:eastAsia="Calibri"/>
          <w:kern w:val="16"/>
          <w:lang w:bidi="he-IL"/>
        </w:rPr>
        <w:t xml:space="preserve"> </w:t>
      </w:r>
      <w:r w:rsidRPr="00D90075">
        <w:rPr>
          <w:rFonts w:eastAsia="Calibri"/>
          <w:kern w:val="16"/>
          <w:lang w:bidi="he-IL"/>
        </w:rPr>
        <w:t>thanks</w:t>
      </w:r>
      <w:r w:rsidR="004C46B2" w:rsidRPr="00D90075">
        <w:rPr>
          <w:rFonts w:eastAsia="Calibri"/>
          <w:kern w:val="16"/>
          <w:lang w:bidi="he-IL"/>
        </w:rPr>
        <w:t xml:space="preserve"> </w:t>
      </w:r>
      <w:r w:rsidRPr="00D90075">
        <w:rPr>
          <w:rFonts w:eastAsia="Calibri"/>
          <w:kern w:val="16"/>
          <w:lang w:bidi="he-IL"/>
        </w:rPr>
        <w:t>to</w:t>
      </w:r>
      <w:r w:rsidR="004C46B2" w:rsidRPr="00D90075">
        <w:rPr>
          <w:rFonts w:eastAsia="Calibri"/>
          <w:kern w:val="16"/>
          <w:lang w:bidi="he-IL"/>
        </w:rPr>
        <w:t xml:space="preserve"> </w:t>
      </w:r>
      <w:r w:rsidRPr="00D90075">
        <w:rPr>
          <w:rFonts w:eastAsia="Calibri"/>
          <w:kern w:val="16"/>
          <w:lang w:bidi="he-IL"/>
        </w:rPr>
        <w:t>the</w:t>
      </w:r>
      <w:r w:rsidR="004C46B2" w:rsidRPr="00D90075">
        <w:rPr>
          <w:rFonts w:eastAsia="Calibri"/>
          <w:kern w:val="16"/>
          <w:lang w:bidi="he-IL"/>
        </w:rPr>
        <w:t xml:space="preserve"> </w:t>
      </w:r>
      <w:r w:rsidRPr="00D90075">
        <w:rPr>
          <w:rFonts w:eastAsia="Calibri"/>
          <w:kern w:val="16"/>
          <w:lang w:bidi="he-IL"/>
        </w:rPr>
        <w:t>great</w:t>
      </w:r>
      <w:r w:rsidR="004C46B2" w:rsidRPr="00D90075">
        <w:rPr>
          <w:rFonts w:eastAsia="Calibri"/>
          <w:kern w:val="16"/>
          <w:lang w:bidi="he-IL"/>
        </w:rPr>
        <w:t xml:space="preserve"> </w:t>
      </w:r>
      <w:r w:rsidRPr="00D90075">
        <w:rPr>
          <w:rFonts w:eastAsia="Calibri"/>
          <w:kern w:val="16"/>
          <w:lang w:bidi="he-IL"/>
        </w:rPr>
        <w:t>generosity</w:t>
      </w:r>
      <w:r w:rsidR="004C46B2" w:rsidRPr="00D90075">
        <w:rPr>
          <w:rFonts w:eastAsia="Calibri"/>
          <w:kern w:val="16"/>
          <w:lang w:bidi="he-IL"/>
        </w:rPr>
        <w:t xml:space="preserve"> </w:t>
      </w:r>
      <w:r w:rsidRPr="00D90075">
        <w:rPr>
          <w:rFonts w:eastAsia="Calibri"/>
          <w:kern w:val="16"/>
          <w:lang w:bidi="he-IL"/>
        </w:rPr>
        <w:t>of</w:t>
      </w:r>
      <w:r w:rsidR="00713A0E" w:rsidRPr="00D90075">
        <w:rPr>
          <w:rFonts w:eastAsia="Calibri"/>
          <w:kern w:val="16"/>
          <w:lang w:bidi="he-IL"/>
        </w:rPr>
        <w:t>:</w:t>
      </w:r>
    </w:p>
    <w:p w14:paraId="225DEB12" w14:textId="0A6391C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Hillel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Batsheva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80FE4CA" w14:textId="559CFA5A"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Eminence</w:t>
      </w:r>
      <w:r w:rsidR="004C46B2" w:rsidRPr="00D90075">
        <w:rPr>
          <w:rFonts w:eastAsia="Calibri" w:cs="Calibri"/>
          <w:kern w:val="16"/>
          <w:lang w:bidi="he-IL"/>
        </w:rPr>
        <w:t xml:space="preserve"> </w:t>
      </w:r>
      <w:r w:rsidRPr="00D90075">
        <w:rPr>
          <w:rFonts w:eastAsia="Calibri" w:cs="Calibri"/>
          <w:kern w:val="16"/>
          <w:lang w:bidi="he-IL"/>
        </w:rPr>
        <w:t>Rabbi</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Eliyahu</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Elisheba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4C8C54A" w14:textId="40DF398C"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054592A9" w14:textId="79D7C755"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Ezra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Karmela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59180AA6" w14:textId="74EE46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HH</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Gibora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0A5D776C" w14:textId="26CBB862"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Sarai</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3EBB1A0A" w14:textId="32EAD3A9"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Barth</w:t>
      </w:r>
      <w:r w:rsidR="004C46B2" w:rsidRPr="00D90075">
        <w:rPr>
          <w:rFonts w:eastAsia="Calibri" w:cs="Calibri"/>
          <w:kern w:val="16"/>
          <w:lang w:bidi="he-IL"/>
        </w:rPr>
        <w:t xml:space="preserve"> </w:t>
      </w:r>
      <w:r w:rsidRPr="00D90075">
        <w:rPr>
          <w:rFonts w:eastAsia="Calibri" w:cs="Calibri"/>
          <w:kern w:val="16"/>
          <w:lang w:bidi="he-IL"/>
        </w:rPr>
        <w:t>Lindemann</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2AE2C721" w14:textId="0B78E78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John</w:t>
      </w:r>
      <w:r w:rsidR="004C46B2" w:rsidRPr="00D90075">
        <w:rPr>
          <w:rFonts w:eastAsia="Calibri" w:cs="Calibri"/>
          <w:kern w:val="16"/>
          <w:lang w:bidi="he-IL"/>
        </w:rPr>
        <w:t xml:space="preserve"> </w:t>
      </w:r>
      <w:r w:rsidRPr="00D90075">
        <w:rPr>
          <w:rFonts w:eastAsia="Calibri" w:cs="Calibri"/>
          <w:kern w:val="16"/>
          <w:lang w:bidi="he-IL"/>
        </w:rPr>
        <w:t>Batchelor</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p>
    <w:p w14:paraId="58FDFA21" w14:textId="553EA96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Yehoshua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Rut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2271A639" w14:textId="4602B41D"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Michael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Yosef</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Sheba</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7D029133" w14:textId="2F6D3C6B"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Prof.</w:t>
      </w:r>
      <w:r w:rsidR="004C46B2" w:rsidRPr="00D90075">
        <w:rPr>
          <w:rFonts w:eastAsia="Calibri" w:cs="Calibri"/>
          <w:kern w:val="16"/>
          <w:lang w:bidi="he-IL"/>
        </w:rPr>
        <w:t xml:space="preserve"> </w:t>
      </w:r>
      <w:r w:rsidRPr="00D90075">
        <w:rPr>
          <w:rFonts w:eastAsia="Calibri" w:cs="Calibri"/>
          <w:kern w:val="16"/>
          <w:lang w:bidi="he-IL"/>
        </w:rPr>
        <w:t>Dr.</w:t>
      </w:r>
      <w:r w:rsidR="004C46B2" w:rsidRPr="00D90075">
        <w:rPr>
          <w:rFonts w:eastAsia="Calibri" w:cs="Calibri"/>
          <w:kern w:val="16"/>
          <w:lang w:bidi="he-IL"/>
        </w:rPr>
        <w:t xml:space="preserve"> </w:t>
      </w:r>
      <w:r w:rsidRPr="00D90075">
        <w:rPr>
          <w:rFonts w:eastAsia="Calibri" w:cs="Calibri"/>
          <w:kern w:val="16"/>
          <w:lang w:bidi="he-IL"/>
        </w:rPr>
        <w:t>Emunah</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66895014" w14:textId="32333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Robert</w:t>
      </w:r>
      <w:r w:rsidR="004C46B2" w:rsidRPr="00D90075">
        <w:rPr>
          <w:rFonts w:eastAsia="Calibri" w:cs="Calibri"/>
          <w:kern w:val="16"/>
          <w:lang w:bidi="he-IL"/>
        </w:rPr>
        <w:t xml:space="preserve"> </w:t>
      </w:r>
      <w:r w:rsidRPr="00D90075">
        <w:rPr>
          <w:rFonts w:eastAsia="Calibri" w:cs="Calibri"/>
          <w:kern w:val="16"/>
          <w:lang w:bidi="he-IL"/>
        </w:rPr>
        <w:t>Dick</w:t>
      </w:r>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Cobena</w:t>
      </w:r>
      <w:r w:rsidR="004C46B2" w:rsidRPr="00D90075">
        <w:rPr>
          <w:rFonts w:eastAsia="Calibri" w:cs="Calibri"/>
          <w:kern w:val="16"/>
          <w:lang w:bidi="he-IL"/>
        </w:rPr>
        <w:t xml:space="preserve"> </w:t>
      </w:r>
      <w:r w:rsidRPr="00D90075">
        <w:rPr>
          <w:rFonts w:eastAsia="Calibri" w:cs="Calibri"/>
          <w:kern w:val="16"/>
          <w:lang w:bidi="he-IL"/>
        </w:rPr>
        <w:t>Dick</w:t>
      </w:r>
    </w:p>
    <w:p w14:paraId="3CD20787" w14:textId="392FC9DB"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Ovadya</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Mirit</w:t>
      </w:r>
      <w:r w:rsidR="004C46B2" w:rsidRPr="00D90075">
        <w:rPr>
          <w:rFonts w:eastAsia="Calibri" w:cs="Calibri"/>
          <w:kern w:val="16"/>
          <w:lang w:bidi="he-IL"/>
        </w:rPr>
        <w:t xml:space="preserve"> </w:t>
      </w:r>
      <w:r w:rsidRPr="00D90075">
        <w:rPr>
          <w:rFonts w:eastAsia="Calibri" w:cs="Calibri"/>
          <w:kern w:val="16"/>
          <w:lang w:bidi="he-IL"/>
        </w:rPr>
        <w:t>bat</w:t>
      </w:r>
      <w:r w:rsidR="004C46B2" w:rsidRPr="00D90075">
        <w:rPr>
          <w:rFonts w:eastAsia="Calibri" w:cs="Calibri"/>
          <w:kern w:val="16"/>
          <w:lang w:bidi="he-IL"/>
        </w:rPr>
        <w:t xml:space="preserve"> </w:t>
      </w:r>
      <w:r w:rsidRPr="00D90075">
        <w:rPr>
          <w:rFonts w:eastAsia="Calibri" w:cs="Calibri"/>
          <w:kern w:val="16"/>
          <w:lang w:bidi="he-IL"/>
        </w:rPr>
        <w:t>Sarah</w:t>
      </w:r>
    </w:p>
    <w:p w14:paraId="60778DF9" w14:textId="0ADD9193"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Shlomoh</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Abraham</w:t>
      </w:r>
    </w:p>
    <w:p w14:paraId="658E71AE" w14:textId="397D7A78"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proofErr w:type="spellStart"/>
      <w:r w:rsidRPr="00D90075">
        <w:rPr>
          <w:rFonts w:eastAsia="Calibri" w:cs="Calibri"/>
          <w:kern w:val="16"/>
          <w:lang w:bidi="he-IL"/>
        </w:rPr>
        <w:t>Yaaqo</w:t>
      </w:r>
      <w:r w:rsidR="009C6087" w:rsidRPr="00D90075">
        <w:rPr>
          <w:rFonts w:eastAsia="Calibri" w:cs="Calibri"/>
          <w:kern w:val="16"/>
          <w:lang w:bidi="he-IL"/>
        </w:rPr>
        <w:t>v</w:t>
      </w:r>
      <w:proofErr w:type="spellEnd"/>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David</w:t>
      </w:r>
    </w:p>
    <w:p w14:paraId="24AC1374" w14:textId="02AC0670" w:rsidR="004236FD" w:rsidRPr="00D90075" w:rsidRDefault="004236FD" w:rsidP="006100CD">
      <w:pPr>
        <w:jc w:val="center"/>
        <w:rPr>
          <w:rFonts w:eastAsia="Calibri" w:cs="Calibri"/>
          <w:kern w:val="16"/>
          <w:lang w:bidi="he-IL"/>
        </w:rPr>
      </w:pP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Adon</w:t>
      </w:r>
      <w:r w:rsidR="004C46B2" w:rsidRPr="00D90075">
        <w:rPr>
          <w:rFonts w:eastAsia="Calibri" w:cs="Calibri"/>
          <w:kern w:val="16"/>
          <w:lang w:bidi="he-IL"/>
        </w:rPr>
        <w:t xml:space="preserve"> </w:t>
      </w:r>
      <w:r w:rsidRPr="00D90075">
        <w:rPr>
          <w:rFonts w:eastAsia="Calibri" w:cs="Calibri"/>
          <w:kern w:val="16"/>
          <w:lang w:bidi="he-IL"/>
        </w:rPr>
        <w:t>Bill</w:t>
      </w:r>
      <w:r w:rsidR="004C46B2" w:rsidRPr="00D90075">
        <w:rPr>
          <w:rFonts w:eastAsia="Calibri" w:cs="Calibri"/>
          <w:kern w:val="16"/>
          <w:lang w:bidi="he-IL"/>
        </w:rPr>
        <w:t xml:space="preserve"> </w:t>
      </w:r>
      <w:r w:rsidRPr="00D90075">
        <w:rPr>
          <w:rFonts w:eastAsia="Calibri" w:cs="Calibri"/>
          <w:kern w:val="16"/>
          <w:lang w:bidi="he-IL"/>
        </w:rPr>
        <w:t>Haynes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wife</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Diane</w:t>
      </w:r>
      <w:r w:rsidR="004C46B2" w:rsidRPr="00D90075">
        <w:rPr>
          <w:rFonts w:eastAsia="Calibri" w:cs="Calibri"/>
          <w:kern w:val="16"/>
          <w:lang w:bidi="he-IL"/>
        </w:rPr>
        <w:t xml:space="preserve"> </w:t>
      </w:r>
      <w:r w:rsidRPr="00D90075">
        <w:rPr>
          <w:rFonts w:eastAsia="Calibri" w:cs="Calibri"/>
          <w:kern w:val="16"/>
          <w:lang w:bidi="he-IL"/>
        </w:rPr>
        <w:t>Haynes</w:t>
      </w:r>
    </w:p>
    <w:p w14:paraId="78730A8D" w14:textId="5CBBFC1F" w:rsidR="004236FD" w:rsidRPr="00D90075" w:rsidRDefault="004236FD" w:rsidP="006100CD">
      <w:pPr>
        <w:jc w:val="center"/>
        <w:rPr>
          <w:rFonts w:eastAsia="Calibri" w:cs="Calibri"/>
          <w:kern w:val="16"/>
          <w:lang w:bidi="he-IL"/>
        </w:rPr>
      </w:pPr>
      <w:r w:rsidRPr="00D90075">
        <w:rPr>
          <w:rFonts w:eastAsia="Calibri" w:cs="Calibri"/>
          <w:kern w:val="16"/>
          <w:lang w:bidi="he-IL"/>
        </w:rPr>
        <w:t>Her</w:t>
      </w:r>
      <w:r w:rsidR="004C46B2" w:rsidRPr="00D90075">
        <w:rPr>
          <w:rFonts w:eastAsia="Calibri" w:cs="Calibri"/>
          <w:kern w:val="16"/>
          <w:lang w:bidi="he-IL"/>
        </w:rPr>
        <w:t xml:space="preserve"> </w:t>
      </w:r>
      <w:r w:rsidRPr="00D90075">
        <w:rPr>
          <w:rFonts w:eastAsia="Calibri" w:cs="Calibri"/>
          <w:kern w:val="16"/>
          <w:lang w:bidi="he-IL"/>
        </w:rPr>
        <w:t>Excellency</w:t>
      </w:r>
      <w:r w:rsidR="004C46B2" w:rsidRPr="00D90075">
        <w:rPr>
          <w:rFonts w:eastAsia="Calibri" w:cs="Calibri"/>
          <w:kern w:val="16"/>
          <w:lang w:bidi="he-IL"/>
        </w:rPr>
        <w:t xml:space="preserve"> </w:t>
      </w:r>
      <w:r w:rsidRPr="00D90075">
        <w:rPr>
          <w:rFonts w:eastAsia="Calibri" w:cs="Calibri"/>
          <w:kern w:val="16"/>
          <w:lang w:bidi="he-IL"/>
        </w:rPr>
        <w:t>Giberet</w:t>
      </w:r>
      <w:r w:rsidR="004C46B2" w:rsidRPr="00D90075">
        <w:rPr>
          <w:rFonts w:eastAsia="Calibri" w:cs="Calibri"/>
          <w:kern w:val="16"/>
          <w:lang w:bidi="he-IL"/>
        </w:rPr>
        <w:t xml:space="preserve"> </w:t>
      </w:r>
      <w:r w:rsidRPr="00D90075">
        <w:rPr>
          <w:rFonts w:eastAsia="Calibri" w:cs="Calibri"/>
          <w:kern w:val="16"/>
          <w:lang w:bidi="he-IL"/>
        </w:rPr>
        <w:t>Krysta</w:t>
      </w:r>
      <w:r w:rsidR="004C46B2" w:rsidRPr="00D90075">
        <w:rPr>
          <w:rFonts w:eastAsia="Calibri" w:cs="Calibri"/>
          <w:kern w:val="16"/>
          <w:lang w:bidi="he-IL"/>
        </w:rPr>
        <w:t xml:space="preserve"> </w:t>
      </w:r>
      <w:proofErr w:type="spellStart"/>
      <w:r w:rsidRPr="00D90075">
        <w:rPr>
          <w:rFonts w:eastAsia="Calibri" w:cs="Calibri"/>
          <w:kern w:val="16"/>
          <w:lang w:bidi="he-IL"/>
        </w:rPr>
        <w:t>Wallrauch</w:t>
      </w:r>
      <w:proofErr w:type="spellEnd"/>
      <w:r w:rsidR="004C46B2" w:rsidRPr="00D90075">
        <w:rPr>
          <w:rFonts w:eastAsia="Calibri" w:cs="Calibri"/>
          <w:kern w:val="16"/>
          <w:lang w:bidi="he-IL"/>
        </w:rPr>
        <w:t xml:space="preserve"> </w:t>
      </w:r>
      <w:r w:rsidRPr="00D90075">
        <w:rPr>
          <w:rFonts w:eastAsia="Calibri" w:cs="Calibri"/>
          <w:kern w:val="16"/>
          <w:lang w:bidi="he-IL"/>
        </w:rPr>
        <w:t>&amp;</w:t>
      </w:r>
      <w:r w:rsidR="004C46B2" w:rsidRPr="00D90075">
        <w:rPr>
          <w:rFonts w:eastAsia="Calibri" w:cs="Calibri"/>
          <w:kern w:val="16"/>
          <w:lang w:bidi="he-IL"/>
        </w:rPr>
        <w:t xml:space="preserve"> </w:t>
      </w:r>
      <w:r w:rsidRPr="00D90075">
        <w:rPr>
          <w:rFonts w:eastAsia="Calibri" w:cs="Calibri"/>
          <w:kern w:val="16"/>
          <w:lang w:bidi="he-IL"/>
        </w:rPr>
        <w:t>beloved</w:t>
      </w:r>
      <w:r w:rsidR="004C46B2" w:rsidRPr="00D90075">
        <w:rPr>
          <w:rFonts w:eastAsia="Calibri" w:cs="Calibri"/>
          <w:kern w:val="16"/>
          <w:lang w:bidi="he-IL"/>
        </w:rPr>
        <w:t xml:space="preserve"> </w:t>
      </w:r>
      <w:r w:rsidRPr="00D90075">
        <w:rPr>
          <w:rFonts w:eastAsia="Calibri" w:cs="Calibri"/>
          <w:kern w:val="16"/>
          <w:lang w:bidi="he-IL"/>
        </w:rPr>
        <w:t>family</w:t>
      </w:r>
    </w:p>
    <w:p w14:paraId="730AEB1E" w14:textId="77777777" w:rsidR="00C12E43" w:rsidRPr="00D90075" w:rsidRDefault="00C12E43" w:rsidP="006100CD">
      <w:pPr>
        <w:jc w:val="center"/>
        <w:rPr>
          <w:rFonts w:eastAsia="Calibri"/>
          <w:kern w:val="16"/>
          <w:sz w:val="16"/>
          <w:szCs w:val="16"/>
          <w:lang w:bidi="he-IL"/>
        </w:rPr>
      </w:pPr>
    </w:p>
    <w:p w14:paraId="04EAC9A6" w14:textId="45CEAA6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regular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sacrificial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lamps,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richest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upon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lives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their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loved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Scholars,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r w:rsidR="004C46B2" w:rsidRPr="00D90075">
        <w:rPr>
          <w:rFonts w:asciiTheme="minorHAnsi" w:eastAsia="Calibri" w:hAnsiTheme="minorHAnsi" w:cstheme="minorHAnsi"/>
          <w:b/>
          <w:bCs/>
          <w:kern w:val="16"/>
          <w:lang w:bidi="he-IL"/>
        </w:rPr>
        <w:t xml:space="preserve"> </w:t>
      </w:r>
      <w:proofErr w:type="spellStart"/>
      <w:r w:rsidRPr="00D90075">
        <w:rPr>
          <w:rFonts w:asciiTheme="minorHAnsi" w:eastAsia="Calibri" w:hAnsiTheme="minorHAnsi" w:cstheme="minorHAnsi"/>
          <w:b/>
          <w:bCs/>
          <w:kern w:val="16"/>
          <w:lang w:bidi="he-IL"/>
        </w:rPr>
        <w:t>ve</w:t>
      </w:r>
      <w:proofErr w:type="spell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151B404E" w14:textId="77777777" w:rsidR="00886B60" w:rsidRPr="00D90075" w:rsidRDefault="00886B60" w:rsidP="006100CD">
      <w:pPr>
        <w:rPr>
          <w:rFonts w:asciiTheme="minorHAnsi" w:eastAsia="Calibri" w:hAnsiTheme="minorHAnsi" w:cstheme="minorHAnsi"/>
          <w:b/>
          <w:bCs/>
          <w:kern w:val="16"/>
          <w:sz w:val="18"/>
          <w:szCs w:val="18"/>
          <w:lang w:bidi="he-IL"/>
        </w:rPr>
      </w:pPr>
    </w:p>
    <w:p w14:paraId="3E46A093" w14:textId="43D62810"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b/>
          <w:bCs/>
          <w:kern w:val="16"/>
          <w:u w:val="single"/>
          <w:lang w:bidi="he-IL"/>
        </w:rPr>
        <w:t>Also,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thank</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you</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great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blessings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be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upon</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who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list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about</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contents</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commentary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of</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the</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weekly</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Torah</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Seder</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and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allied</w:t>
      </w:r>
      <w:r w:rsidR="004C46B2" w:rsidRPr="00D90075">
        <w:rPr>
          <w:rFonts w:asciiTheme="minorHAnsi" w:eastAsia="Calibri" w:hAnsiTheme="minorHAnsi" w:cstheme="minorHAnsi"/>
          <w:b/>
          <w:bCs/>
          <w:kern w:val="16"/>
          <w:u w:val="single"/>
          <w:lang w:bidi="he-IL"/>
        </w:rPr>
        <w:t xml:space="preserve"> </w:t>
      </w:r>
      <w:r w:rsidRPr="00D90075">
        <w:rPr>
          <w:rFonts w:asciiTheme="minorHAnsi" w:eastAsia="Calibri" w:hAnsiTheme="minorHAnsi" w:cstheme="minorHAnsi"/>
          <w:b/>
          <w:bCs/>
          <w:kern w:val="16"/>
          <w:u w:val="single"/>
          <w:lang w:bidi="he-IL"/>
        </w:rPr>
        <w:t>topics</w:t>
      </w:r>
      <w:r w:rsidRPr="00D90075">
        <w:rPr>
          <w:rFonts w:asciiTheme="minorHAnsi" w:eastAsia="Calibri" w:hAnsiTheme="minorHAnsi" w:cstheme="minorHAnsi"/>
          <w:kern w:val="16"/>
          <w:lang w:bidi="he-IL"/>
        </w:rPr>
        <w:t>.</w:t>
      </w:r>
    </w:p>
    <w:p w14:paraId="0666B681" w14:textId="77777777" w:rsidR="00886B60" w:rsidRPr="00D90075" w:rsidRDefault="00886B60" w:rsidP="006100CD">
      <w:pPr>
        <w:rPr>
          <w:rFonts w:asciiTheme="minorHAnsi" w:eastAsia="Calibri" w:hAnsiTheme="minorHAnsi" w:cstheme="minorHAnsi"/>
          <w:kern w:val="16"/>
          <w:sz w:val="18"/>
          <w:szCs w:val="18"/>
          <w:lang w:bidi="he-IL"/>
        </w:rPr>
      </w:pPr>
    </w:p>
    <w:p w14:paraId="368AF4E1" w14:textId="30D4627F" w:rsidR="00C12E43" w:rsidRPr="00D90075" w:rsidRDefault="00C12E43" w:rsidP="006100CD">
      <w:pPr>
        <w:pBdr>
          <w:bottom w:val="double" w:sz="6" w:space="1" w:color="auto"/>
        </w:pBd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If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subscribe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ensure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commentaries,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also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receive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commentary,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send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hyperlink r:id="rId14" w:history="1">
        <w:r w:rsidR="00B357F6" w:rsidRPr="00D90075">
          <w:rPr>
            <w:rStyle w:val="Hyperlink"/>
            <w:rFonts w:asciiTheme="minorHAnsi" w:eastAsia="Calibri" w:hAnsiTheme="minorHAnsi" w:cstheme="minorHAnsi"/>
            <w:b/>
            <w:bCs/>
            <w:kern w:val="16"/>
            <w:lang w:bidi="he-IL"/>
          </w:rPr>
          <w:t>gkilli@aol.com</w:t>
        </w:r>
      </w:hyperlink>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E-Mail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addresses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friends.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Toda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Rabba!</w:t>
      </w:r>
    </w:p>
    <w:p w14:paraId="25EB2A96" w14:textId="77777777" w:rsidR="00C46B3B" w:rsidRDefault="00C46B3B" w:rsidP="006100CD">
      <w:pPr>
        <w:pBdr>
          <w:bottom w:val="double" w:sz="6" w:space="1" w:color="auto"/>
        </w:pBdr>
        <w:rPr>
          <w:rFonts w:eastAsia="Calibri"/>
          <w:b/>
          <w:bCs/>
          <w:kern w:val="16"/>
          <w:sz w:val="18"/>
          <w:szCs w:val="18"/>
          <w:lang w:bidi="he-IL"/>
        </w:rPr>
      </w:pPr>
    </w:p>
    <w:p w14:paraId="0AD8C8ED" w14:textId="77777777" w:rsidR="00ED2E50" w:rsidRPr="00D90075" w:rsidRDefault="00ED2E50" w:rsidP="006100CD">
      <w:pPr>
        <w:pBdr>
          <w:bottom w:val="double" w:sz="6" w:space="1" w:color="auto"/>
        </w:pBdr>
        <w:rPr>
          <w:rFonts w:eastAsia="Calibri"/>
          <w:b/>
          <w:bCs/>
          <w:kern w:val="16"/>
          <w:sz w:val="18"/>
          <w:szCs w:val="18"/>
          <w:lang w:bidi="he-IL"/>
        </w:rPr>
      </w:pPr>
    </w:p>
    <w:p w14:paraId="386A0409" w14:textId="77777777" w:rsidR="009B40B7" w:rsidRDefault="00FC62FD" w:rsidP="006100CD">
      <w:pPr>
        <w:tabs>
          <w:tab w:val="center" w:pos="5112"/>
        </w:tabs>
        <w:rPr>
          <w:rFonts w:ascii="Cambria" w:eastAsia="Calibri" w:hAnsi="Cambria"/>
          <w:b/>
          <w:bCs/>
          <w:w w:val="90"/>
          <w:kern w:val="16"/>
          <w:sz w:val="28"/>
          <w:szCs w:val="28"/>
          <w:lang w:bidi="he-IL"/>
        </w:rPr>
      </w:pPr>
      <w:r w:rsidRPr="00D90075">
        <w:rPr>
          <w:rFonts w:ascii="Cambria" w:eastAsia="Calibri" w:hAnsi="Cambria"/>
          <w:b/>
          <w:bCs/>
          <w:w w:val="90"/>
          <w:kern w:val="16"/>
          <w:sz w:val="28"/>
          <w:szCs w:val="28"/>
          <w:lang w:bidi="he-IL"/>
        </w:rPr>
        <w:tab/>
      </w:r>
    </w:p>
    <w:p w14:paraId="58C30C98" w14:textId="354D564D" w:rsidR="00C12E43" w:rsidRPr="00D90075" w:rsidRDefault="00C12E43" w:rsidP="006100CD">
      <w:pPr>
        <w:pStyle w:val="Heading1"/>
        <w:rPr>
          <w:rFonts w:eastAsia="Calibri"/>
          <w:w w:val="90"/>
          <w:lang w:bidi="he-IL"/>
        </w:rPr>
      </w:pPr>
      <w:r w:rsidRPr="00D90075">
        <w:rPr>
          <w:rFonts w:eastAsia="Calibri"/>
          <w:w w:val="90"/>
          <w:lang w:bidi="he-IL"/>
        </w:rPr>
        <w:lastRenderedPageBreak/>
        <w:t>Blessings</w:t>
      </w:r>
      <w:r w:rsidR="004C46B2" w:rsidRPr="00D90075">
        <w:rPr>
          <w:rFonts w:eastAsia="Calibri"/>
          <w:w w:val="90"/>
          <w:lang w:bidi="he-IL"/>
        </w:rPr>
        <w:t xml:space="preserve"> </w:t>
      </w:r>
      <w:r w:rsidRPr="00D90075">
        <w:rPr>
          <w:rFonts w:eastAsia="Calibri"/>
          <w:w w:val="90"/>
          <w:lang w:bidi="he-IL"/>
        </w:rPr>
        <w:t>Before</w:t>
      </w:r>
      <w:r w:rsidR="004C46B2" w:rsidRPr="00D90075">
        <w:rPr>
          <w:rFonts w:eastAsia="Calibri"/>
          <w:w w:val="90"/>
          <w:lang w:bidi="he-IL"/>
        </w:rPr>
        <w:t xml:space="preserve"> </w:t>
      </w:r>
      <w:r w:rsidRPr="00D90075">
        <w:rPr>
          <w:rFonts w:eastAsia="Calibri"/>
          <w:w w:val="90"/>
          <w:lang w:bidi="he-IL"/>
        </w:rPr>
        <w:t>Torah</w:t>
      </w:r>
      <w:r w:rsidR="004C46B2" w:rsidRPr="00D90075">
        <w:rPr>
          <w:rFonts w:eastAsia="Calibri"/>
          <w:w w:val="90"/>
          <w:lang w:bidi="he-IL"/>
        </w:rPr>
        <w:t xml:space="preserve"> </w:t>
      </w:r>
      <w:r w:rsidRPr="00D90075">
        <w:rPr>
          <w:rFonts w:eastAsia="Calibri"/>
          <w:w w:val="90"/>
          <w:lang w:bidi="he-IL"/>
        </w:rPr>
        <w:t>Study</w:t>
      </w:r>
    </w:p>
    <w:p w14:paraId="4DC7005B" w14:textId="77777777" w:rsidR="00C12E43" w:rsidRPr="00D90075" w:rsidRDefault="00C12E43" w:rsidP="006100CD">
      <w:pPr>
        <w:rPr>
          <w:sz w:val="16"/>
          <w:szCs w:val="16"/>
        </w:rPr>
      </w:pPr>
    </w:p>
    <w:p w14:paraId="6665746E" w14:textId="0763D6CC"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sanctified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actively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D3083D7" w14:textId="77777777" w:rsidR="00C12E43" w:rsidRPr="00D90075" w:rsidRDefault="00C12E43" w:rsidP="006100CD">
      <w:pPr>
        <w:rPr>
          <w:rFonts w:asciiTheme="minorHAnsi" w:eastAsia="Calibri" w:hAnsiTheme="minorHAnsi" w:cstheme="minorHAnsi"/>
          <w:b/>
          <w:bCs/>
          <w:kern w:val="16"/>
          <w:sz w:val="16"/>
          <w:szCs w:val="16"/>
          <w:lang w:bidi="he-IL"/>
        </w:rPr>
      </w:pPr>
    </w:p>
    <w:p w14:paraId="293EADD1" w14:textId="3A4BA7DD"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Please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sweeten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mouths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offspring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House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know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fulfilling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delight.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9EF52E" w14:textId="77777777" w:rsidR="00C12E43" w:rsidRPr="00D90075" w:rsidRDefault="00C12E43" w:rsidP="006100CD">
      <w:pPr>
        <w:rPr>
          <w:rFonts w:asciiTheme="minorHAnsi" w:eastAsia="Calibri" w:hAnsiTheme="minorHAnsi" w:cstheme="minorHAnsi"/>
          <w:b/>
          <w:bCs/>
          <w:kern w:val="16"/>
          <w:sz w:val="16"/>
          <w:szCs w:val="16"/>
          <w:lang w:bidi="he-IL"/>
        </w:rPr>
      </w:pPr>
    </w:p>
    <w:p w14:paraId="4130BFC6" w14:textId="073F12A2"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our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GOD,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universe,</w:t>
      </w:r>
      <w:r w:rsidR="004C46B2" w:rsidRPr="00D90075">
        <w:rPr>
          <w:rFonts w:asciiTheme="minorHAnsi" w:eastAsia="Calibri" w:hAnsiTheme="minorHAnsi" w:cstheme="minorHAnsi"/>
          <w:b/>
          <w:bCs/>
          <w:kern w:val="16"/>
          <w:lang w:bidi="he-IL"/>
        </w:rPr>
        <w:t xml:space="preserve"> </w:t>
      </w:r>
      <w:proofErr w:type="gramStart"/>
      <w:r w:rsidRPr="00D90075">
        <w:rPr>
          <w:rFonts w:asciiTheme="minorHAnsi" w:eastAsia="Calibri" w:hAnsiTheme="minorHAnsi" w:cstheme="minorHAnsi"/>
          <w:b/>
          <w:bCs/>
          <w:kern w:val="16"/>
          <w:lang w:bidi="he-IL"/>
        </w:rPr>
        <w:t>Who</w:t>
      </w:r>
      <w:proofErr w:type="gramEnd"/>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from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nations,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gave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us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Giver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0639F583" w14:textId="77777777" w:rsidR="00C12E43" w:rsidRPr="00D90075" w:rsidRDefault="00C12E43" w:rsidP="006100CD">
      <w:pPr>
        <w:rPr>
          <w:rFonts w:asciiTheme="minorHAnsi" w:eastAsia="Calibri" w:hAnsiTheme="minorHAnsi" w:cstheme="minorHAnsi"/>
          <w:b/>
          <w:bCs/>
          <w:kern w:val="16"/>
          <w:sz w:val="16"/>
          <w:szCs w:val="16"/>
          <w:lang w:bidi="he-IL"/>
        </w:rPr>
      </w:pPr>
    </w:p>
    <w:p w14:paraId="788C4940" w14:textId="564D3190"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spoke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Moses,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explaining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"Speak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Aaron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sons,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teach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following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Commandment: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should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Children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w:t>
      </w:r>
    </w:p>
    <w:p w14:paraId="38E311F7" w14:textId="77777777" w:rsidR="00C12E43" w:rsidRPr="00D90075" w:rsidRDefault="00C12E43" w:rsidP="006100CD">
      <w:pPr>
        <w:rPr>
          <w:rFonts w:asciiTheme="minorHAnsi" w:eastAsia="Calibri" w:hAnsiTheme="minorHAnsi" w:cstheme="minorHAnsi"/>
          <w:b/>
          <w:bCs/>
          <w:kern w:val="16"/>
          <w:sz w:val="16"/>
          <w:szCs w:val="16"/>
          <w:lang w:bidi="he-IL"/>
        </w:rPr>
      </w:pPr>
    </w:p>
    <w:p w14:paraId="7A34F1FD" w14:textId="725F45E6"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keep</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watch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over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5C347F21" w14:textId="40805C59"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make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Presence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enlighten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4FDF784" w14:textId="46423C37" w:rsidR="00C12E43" w:rsidRPr="00D90075" w:rsidRDefault="00C12E43" w:rsidP="006100CD">
      <w:pPr>
        <w:ind w:left="720" w:firstLine="720"/>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May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Ha-Shem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bestow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favor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grant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you</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7E0D7DAF" w14:textId="77777777" w:rsidR="00C12E43" w:rsidRPr="00D90075" w:rsidRDefault="00C12E43" w:rsidP="006100CD">
      <w:pPr>
        <w:rPr>
          <w:rFonts w:asciiTheme="minorHAnsi" w:eastAsia="Calibri" w:hAnsiTheme="minorHAnsi" w:cstheme="minorHAnsi"/>
          <w:b/>
          <w:bCs/>
          <w:kern w:val="16"/>
          <w:sz w:val="16"/>
          <w:szCs w:val="16"/>
          <w:lang w:bidi="he-IL"/>
        </w:rPr>
      </w:pPr>
    </w:p>
    <w:p w14:paraId="669B90A4" w14:textId="431B599B"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way,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link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Name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with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Israelites,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bless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p>
    <w:p w14:paraId="7908DD55" w14:textId="77777777" w:rsidR="00C12E43" w:rsidRPr="00D90075" w:rsidRDefault="00C12E43" w:rsidP="006100CD">
      <w:pPr>
        <w:rPr>
          <w:rFonts w:asciiTheme="minorHAnsi" w:eastAsia="Calibri" w:hAnsiTheme="minorHAnsi" w:cstheme="minorHAnsi"/>
          <w:b/>
          <w:bCs/>
          <w:kern w:val="16"/>
          <w:sz w:val="16"/>
          <w:szCs w:val="16"/>
          <w:lang w:bidi="he-IL"/>
        </w:rPr>
      </w:pPr>
    </w:p>
    <w:p w14:paraId="64200C73" w14:textId="7CAFF74E"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which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did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mandate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specific</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produce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left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corner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field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poor;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first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fruits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offering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Temple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three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times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year;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how</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much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performing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maximum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amount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must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p>
    <w:p w14:paraId="3C8A7A4F" w14:textId="77777777" w:rsidR="00C12E43" w:rsidRPr="00D90075" w:rsidRDefault="00C12E43" w:rsidP="006100CD">
      <w:pPr>
        <w:rPr>
          <w:rFonts w:asciiTheme="minorHAnsi" w:eastAsia="Calibri" w:hAnsiTheme="minorHAnsi" w:cstheme="minorHAnsi"/>
          <w:b/>
          <w:bCs/>
          <w:kern w:val="16"/>
          <w:sz w:val="16"/>
          <w:szCs w:val="16"/>
          <w:lang w:bidi="he-IL"/>
        </w:rPr>
      </w:pPr>
    </w:p>
    <w:p w14:paraId="2782FD12" w14:textId="7A918E01" w:rsidR="00C12E43" w:rsidRPr="00D90075" w:rsidRDefault="00C12E43" w:rsidP="006100CD">
      <w:pPr>
        <w:rPr>
          <w:rFonts w:asciiTheme="minorHAnsi" w:eastAsia="Calibri" w:hAnsiTheme="minorHAnsi" w:cstheme="minorHAnsi"/>
          <w:b/>
          <w:bCs/>
          <w:kern w:val="16"/>
          <w:lang w:bidi="he-IL"/>
        </w:rPr>
      </w:pPr>
      <w:r w:rsidRPr="00D90075">
        <w:rPr>
          <w:rFonts w:asciiTheme="minorHAnsi" w:eastAsia="Calibri" w:hAnsiTheme="minorHAnsi" w:cstheme="minorHAnsi"/>
          <w:b/>
          <w:bCs/>
          <w:kern w:val="16"/>
          <w:lang w:bidi="he-IL"/>
        </w:rPr>
        <w:t>These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Laws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whose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benefits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person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can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often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enjoy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even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though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primary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reward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Next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World: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are: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Honoring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one's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father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doing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acts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kindness;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early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attendance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place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morning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night;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showing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hospitality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guests;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visiting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sick;</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providing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for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financial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needs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bride;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escorting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dead;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very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engrossed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prayer;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bringing</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peace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two</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people,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between</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husband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and</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wife;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but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study</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Torah</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is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great</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as</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all</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of</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them</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together.</w:t>
      </w:r>
      <w:r w:rsidR="004C46B2" w:rsidRPr="00D90075">
        <w:rPr>
          <w:rFonts w:asciiTheme="minorHAnsi" w:eastAsia="Calibri" w:hAnsiTheme="minorHAnsi" w:cstheme="minorHAnsi"/>
          <w:b/>
          <w:bCs/>
          <w:kern w:val="16"/>
          <w:lang w:bidi="he-IL"/>
        </w:rPr>
        <w:t xml:space="preserve"> </w:t>
      </w:r>
      <w:r w:rsidRPr="00D90075">
        <w:rPr>
          <w:rFonts w:asciiTheme="minorHAnsi" w:eastAsia="Calibri" w:hAnsiTheme="minorHAnsi" w:cstheme="minorHAnsi"/>
          <w:b/>
          <w:bCs/>
          <w:kern w:val="16"/>
          <w:lang w:bidi="he-IL"/>
        </w:rPr>
        <w:t>Amen!</w:t>
      </w:r>
    </w:p>
    <w:p w14:paraId="6733633E" w14:textId="77777777" w:rsidR="00C12E43" w:rsidRPr="00D90075" w:rsidRDefault="00C12E43" w:rsidP="006100CD">
      <w:pPr>
        <w:pBdr>
          <w:bottom w:val="double" w:sz="6" w:space="1" w:color="auto"/>
        </w:pBdr>
        <w:rPr>
          <w:rFonts w:eastAsia="Calibri"/>
          <w:b/>
          <w:bCs/>
          <w:kern w:val="16"/>
          <w:sz w:val="16"/>
          <w:szCs w:val="16"/>
          <w:lang w:bidi="he-IL"/>
        </w:rPr>
      </w:pPr>
    </w:p>
    <w:p w14:paraId="39733B35" w14:textId="77777777" w:rsidR="00C12E43" w:rsidRPr="00D90075" w:rsidRDefault="00C12E43" w:rsidP="006100CD">
      <w:pPr>
        <w:rPr>
          <w:rFonts w:eastAsia="Calibri"/>
          <w:b/>
          <w:bCs/>
          <w:kern w:val="16"/>
          <w:sz w:val="18"/>
          <w:szCs w:val="18"/>
          <w:lang w:bidi="he-IL"/>
        </w:rPr>
      </w:pPr>
    </w:p>
    <w:p w14:paraId="3AB17D6D" w14:textId="27C3CB93" w:rsidR="00C12E43" w:rsidRPr="00D90075" w:rsidRDefault="00C12E43" w:rsidP="006100CD">
      <w:pPr>
        <w:pStyle w:val="Heading1"/>
        <w:rPr>
          <w:rFonts w:eastAsia="Calibri"/>
          <w:lang w:bidi="he-IL"/>
        </w:rPr>
      </w:pPr>
      <w:r w:rsidRPr="00D90075">
        <w:rPr>
          <w:rFonts w:eastAsia="Calibri"/>
          <w:lang w:bidi="he-IL"/>
        </w:rPr>
        <w:t>A</w:t>
      </w:r>
      <w:r w:rsidR="004C46B2" w:rsidRPr="00D90075">
        <w:rPr>
          <w:rFonts w:eastAsia="Calibri"/>
          <w:lang w:bidi="he-IL"/>
        </w:rPr>
        <w:t xml:space="preserve"> </w:t>
      </w:r>
      <w:r w:rsidRPr="00D90075">
        <w:rPr>
          <w:rFonts w:eastAsia="Calibri"/>
          <w:lang w:bidi="he-IL"/>
        </w:rPr>
        <w:t>Prayer</w:t>
      </w:r>
      <w:r w:rsidR="004C46B2" w:rsidRPr="00D90075">
        <w:rPr>
          <w:rFonts w:eastAsia="Calibri"/>
          <w:lang w:bidi="he-IL"/>
        </w:rPr>
        <w:t xml:space="preserve"> </w:t>
      </w:r>
      <w:r w:rsidRPr="00D90075">
        <w:rPr>
          <w:rFonts w:eastAsia="Calibri"/>
          <w:lang w:bidi="he-IL"/>
        </w:rPr>
        <w:t>for</w:t>
      </w:r>
      <w:r w:rsidR="004C46B2" w:rsidRPr="00D90075">
        <w:rPr>
          <w:rFonts w:eastAsia="Calibri"/>
          <w:lang w:bidi="he-IL"/>
        </w:rPr>
        <w:t xml:space="preserve"> </w:t>
      </w:r>
      <w:r w:rsidRPr="00D90075">
        <w:rPr>
          <w:rFonts w:eastAsia="Calibri"/>
          <w:lang w:bidi="he-IL"/>
        </w:rPr>
        <w:t>Israel</w:t>
      </w:r>
    </w:p>
    <w:p w14:paraId="46259298" w14:textId="77777777" w:rsidR="00C12E43" w:rsidRPr="00D90075" w:rsidRDefault="00C12E43" w:rsidP="006100CD">
      <w:pPr>
        <w:rPr>
          <w:rFonts w:asciiTheme="minorHAnsi" w:eastAsia="Calibri" w:hAnsiTheme="minorHAnsi" w:cstheme="minorHAnsi"/>
          <w:b/>
          <w:bCs/>
          <w:kern w:val="16"/>
          <w:sz w:val="18"/>
          <w:szCs w:val="18"/>
          <w:lang w:bidi="he-IL"/>
        </w:rPr>
      </w:pPr>
    </w:p>
    <w:p w14:paraId="2A759C73" w14:textId="6BEA1FE6"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Rock,</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bless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Israel,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first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manifestation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approach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redemption.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Shield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lovingkindness,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envelop</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bestow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truth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leaders,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ministers,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advisors,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with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counsel.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Strengthen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defend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holy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adorn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mantle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victory.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Ordain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peace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grant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inhabitants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eternal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happiness.</w:t>
      </w:r>
    </w:p>
    <w:p w14:paraId="56AF4AF6" w14:textId="77777777" w:rsidR="00B357F6" w:rsidRPr="00D90075" w:rsidRDefault="00B357F6" w:rsidP="006100CD">
      <w:pPr>
        <w:rPr>
          <w:rFonts w:asciiTheme="minorHAnsi" w:eastAsia="Calibri" w:hAnsiTheme="minorHAnsi" w:cstheme="minorHAnsi"/>
          <w:kern w:val="16"/>
          <w:lang w:bidi="he-IL"/>
        </w:rPr>
      </w:pPr>
    </w:p>
    <w:p w14:paraId="771045F8" w14:textId="4B89189C" w:rsidR="00C12E43" w:rsidRPr="00D90075" w:rsidRDefault="00C12E43" w:rsidP="006100CD">
      <w:pPr>
        <w:rPr>
          <w:rFonts w:asciiTheme="minorHAnsi" w:eastAsia="Calibri" w:hAnsiTheme="minorHAnsi" w:cstheme="minorHAnsi"/>
          <w:kern w:val="16"/>
          <w:lang w:bidi="he-IL"/>
        </w:rPr>
      </w:pPr>
      <w:r w:rsidRPr="00D90075">
        <w:rPr>
          <w:rFonts w:asciiTheme="minorHAnsi" w:eastAsia="Calibri" w:hAnsiTheme="minorHAnsi" w:cstheme="minorHAnsi"/>
          <w:kern w:val="16"/>
          <w:lang w:bidi="he-IL"/>
        </w:rPr>
        <w:t>Lead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swiftly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upright,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city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Zion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Jerusalem,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abode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written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servant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Moses: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“Even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outcasts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ends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world,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gather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from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fetch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Lord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God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bring</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land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possessed,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shall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possess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will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make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prosperous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more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numerous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than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fathers.”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Draw</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hearts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together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revere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venerate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name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observe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all</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precepts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Torah,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send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us</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quickly</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Messiah</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son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David,</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agent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of</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vindication,</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redeem</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those</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who</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await</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Your</w:t>
      </w:r>
      <w:r w:rsidR="004C46B2" w:rsidRPr="00D90075">
        <w:rPr>
          <w:rFonts w:asciiTheme="minorHAnsi" w:eastAsia="Calibri" w:hAnsiTheme="minorHAnsi" w:cstheme="minorHAnsi"/>
          <w:kern w:val="16"/>
          <w:lang w:bidi="he-IL"/>
        </w:rPr>
        <w:t xml:space="preserve"> </w:t>
      </w:r>
      <w:r w:rsidRPr="00D90075">
        <w:rPr>
          <w:rFonts w:asciiTheme="minorHAnsi" w:eastAsia="Calibri" w:hAnsiTheme="minorHAnsi" w:cstheme="minorHAnsi"/>
          <w:kern w:val="16"/>
          <w:lang w:bidi="he-IL"/>
        </w:rPr>
        <w:t>deliverance.</w:t>
      </w:r>
    </w:p>
    <w:p w14:paraId="46593381" w14:textId="77777777" w:rsidR="00C12E43" w:rsidRPr="00D90075" w:rsidRDefault="00C12E43" w:rsidP="006100CD">
      <w:pPr>
        <w:pBdr>
          <w:bottom w:val="double" w:sz="6" w:space="1" w:color="auto"/>
        </w:pBdr>
        <w:rPr>
          <w:rFonts w:eastAsia="Calibri"/>
          <w:b/>
          <w:bCs/>
          <w:kern w:val="16"/>
          <w:lang w:bidi="he-IL"/>
        </w:rPr>
      </w:pPr>
    </w:p>
    <w:p w14:paraId="4EB4BA24" w14:textId="77777777" w:rsidR="00876582" w:rsidRDefault="00876582" w:rsidP="006100CD">
      <w:pPr>
        <w:rPr>
          <w:rFonts w:eastAsia="Calibri" w:cs="Calibri"/>
          <w:b/>
          <w:bCs/>
          <w:kern w:val="16"/>
          <w:u w:val="single"/>
          <w:lang w:bidi="he-IL"/>
        </w:rPr>
      </w:pPr>
      <w:bookmarkStart w:id="0" w:name="_Hlk191630913"/>
      <w:bookmarkStart w:id="1" w:name="_Hlk190353263"/>
    </w:p>
    <w:p w14:paraId="1B11CB66" w14:textId="439FAF12" w:rsidR="00CB376B" w:rsidRPr="00D90075" w:rsidRDefault="00CB376B" w:rsidP="006100CD">
      <w:pPr>
        <w:rPr>
          <w:rFonts w:eastAsia="Calibri" w:cs="Calibri"/>
          <w:kern w:val="16"/>
          <w:lang w:bidi="he-IL"/>
        </w:rPr>
      </w:pPr>
      <w:r w:rsidRPr="00D90075">
        <w:rPr>
          <w:rFonts w:eastAsia="Calibri" w:cs="Calibri"/>
          <w:b/>
          <w:bCs/>
          <w:kern w:val="16"/>
          <w:u w:val="single"/>
          <w:lang w:bidi="he-IL"/>
        </w:rPr>
        <w:lastRenderedPageBreak/>
        <w:t>We</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pray</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for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his</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Honor</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Adon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Tzuriel</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ben</w:t>
      </w:r>
      <w:r w:rsidR="004C46B2" w:rsidRPr="00D90075">
        <w:rPr>
          <w:rFonts w:eastAsia="Calibri" w:cs="Calibri"/>
          <w:b/>
          <w:bCs/>
          <w:kern w:val="16"/>
          <w:u w:val="single"/>
          <w:lang w:bidi="he-IL"/>
        </w:rPr>
        <w:t xml:space="preserve"> </w:t>
      </w:r>
      <w:r w:rsidRPr="00D90075">
        <w:rPr>
          <w:rFonts w:eastAsia="Calibri" w:cs="Calibri"/>
          <w:b/>
          <w:bCs/>
          <w:kern w:val="16"/>
          <w:u w:val="single"/>
          <w:lang w:bidi="he-IL"/>
        </w:rPr>
        <w:t>Avraham</w:t>
      </w:r>
      <w:r w:rsidRPr="00D90075">
        <w:rPr>
          <w:rFonts w:eastAsia="Calibri" w:cs="Calibri"/>
          <w:kern w:val="16"/>
          <w:lang w:bidi="he-IL"/>
        </w:rPr>
        <w:t>.</w:t>
      </w:r>
      <w:r w:rsidR="004C46B2" w:rsidRPr="00D90075">
        <w:rPr>
          <w:rFonts w:eastAsia="Calibri" w:cs="Calibri"/>
          <w:kern w:val="16"/>
          <w:lang w:bidi="he-IL"/>
        </w:rPr>
        <w:t xml:space="preserve"> </w:t>
      </w:r>
      <w:r w:rsidRPr="00D90075">
        <w:rPr>
          <w:rFonts w:eastAsia="Calibri" w:cs="Calibri"/>
          <w:kern w:val="16"/>
          <w:lang w:bidi="he-IL"/>
        </w:rPr>
        <w:t>Mi</w:t>
      </w:r>
      <w:r w:rsidR="004C46B2" w:rsidRPr="00D90075">
        <w:rPr>
          <w:rFonts w:eastAsia="Calibri" w:cs="Calibri"/>
          <w:kern w:val="16"/>
          <w:lang w:bidi="he-IL"/>
        </w:rPr>
        <w:t xml:space="preserve"> </w:t>
      </w:r>
      <w:r w:rsidRPr="00D90075">
        <w:rPr>
          <w:rFonts w:eastAsia="Calibri" w:cs="Calibri"/>
          <w:kern w:val="16"/>
          <w:lang w:bidi="he-IL"/>
        </w:rPr>
        <w:t>Sheberach…He</w:t>
      </w:r>
      <w:r w:rsidR="004C46B2" w:rsidRPr="00D90075">
        <w:rPr>
          <w:rFonts w:eastAsia="Calibri" w:cs="Calibri"/>
          <w:kern w:val="16"/>
          <w:lang w:bidi="he-IL"/>
        </w:rPr>
        <w:t xml:space="preserve"> </w:t>
      </w:r>
      <w:r w:rsidRPr="00D90075">
        <w:rPr>
          <w:rFonts w:eastAsia="Calibri" w:cs="Calibri"/>
          <w:kern w:val="16"/>
          <w:lang w:bidi="he-IL"/>
        </w:rPr>
        <w:t>who</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our</w:t>
      </w:r>
      <w:r w:rsidR="004C46B2" w:rsidRPr="00D90075">
        <w:rPr>
          <w:rFonts w:eastAsia="Calibri" w:cs="Calibri"/>
          <w:kern w:val="16"/>
          <w:lang w:bidi="he-IL"/>
        </w:rPr>
        <w:t xml:space="preserve"> </w:t>
      </w:r>
      <w:r w:rsidRPr="00D90075">
        <w:rPr>
          <w:rFonts w:eastAsia="Calibri" w:cs="Calibri"/>
          <w:kern w:val="16"/>
          <w:lang w:bidi="he-IL"/>
        </w:rPr>
        <w:t>forefathers</w:t>
      </w:r>
      <w:r w:rsidR="004C46B2" w:rsidRPr="00D90075">
        <w:rPr>
          <w:rFonts w:eastAsia="Calibri" w:cs="Calibri"/>
          <w:kern w:val="16"/>
          <w:lang w:bidi="he-IL"/>
        </w:rPr>
        <w:t xml:space="preserve"> </w:t>
      </w:r>
      <w:r w:rsidRPr="00D90075">
        <w:rPr>
          <w:rFonts w:eastAsia="Calibri" w:cs="Calibri"/>
          <w:kern w:val="16"/>
          <w:lang w:bidi="he-IL"/>
        </w:rPr>
        <w:t>Abraham,</w:t>
      </w:r>
      <w:r w:rsidR="004C46B2" w:rsidRPr="00D90075">
        <w:rPr>
          <w:rFonts w:eastAsia="Calibri" w:cs="Calibri"/>
          <w:kern w:val="16"/>
          <w:lang w:bidi="he-IL"/>
        </w:rPr>
        <w:t xml:space="preserve"> </w:t>
      </w:r>
      <w:r w:rsidRPr="00D90075">
        <w:rPr>
          <w:rFonts w:eastAsia="Calibri" w:cs="Calibri"/>
          <w:kern w:val="16"/>
          <w:lang w:bidi="he-IL"/>
        </w:rPr>
        <w:t>Isaac</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Jacob,</w:t>
      </w:r>
      <w:r w:rsidR="004C46B2" w:rsidRPr="00D90075">
        <w:rPr>
          <w:rFonts w:eastAsia="Calibri" w:cs="Calibri"/>
          <w:kern w:val="16"/>
          <w:lang w:bidi="he-IL"/>
        </w:rPr>
        <w:t xml:space="preserve"> </w:t>
      </w:r>
      <w:r w:rsidRPr="00D90075">
        <w:rPr>
          <w:rFonts w:eastAsia="Calibri" w:cs="Calibri"/>
          <w:kern w:val="16"/>
          <w:lang w:bidi="he-IL"/>
        </w:rPr>
        <w:t>Moses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Aaron,</w:t>
      </w:r>
      <w:r w:rsidR="004C46B2" w:rsidRPr="00D90075">
        <w:rPr>
          <w:rFonts w:eastAsia="Calibri" w:cs="Calibri"/>
          <w:kern w:val="16"/>
          <w:lang w:bidi="he-IL"/>
        </w:rPr>
        <w:t xml:space="preserve"> </w:t>
      </w:r>
      <w:r w:rsidRPr="00D90075">
        <w:rPr>
          <w:rFonts w:eastAsia="Calibri" w:cs="Calibri"/>
          <w:kern w:val="16"/>
          <w:lang w:bidi="he-IL"/>
        </w:rPr>
        <w:t>David</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Solomon,</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bless</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Honor</w:t>
      </w:r>
      <w:r w:rsidR="004C46B2" w:rsidRPr="00D90075">
        <w:rPr>
          <w:rFonts w:eastAsia="Calibri" w:cs="Calibri"/>
          <w:kern w:val="16"/>
          <w:lang w:bidi="he-IL"/>
        </w:rPr>
        <w:t xml:space="preserve"> </w:t>
      </w:r>
      <w:r w:rsidRPr="00D90075">
        <w:rPr>
          <w:rFonts w:eastAsia="Calibri" w:cs="Calibri"/>
          <w:kern w:val="16"/>
          <w:lang w:bidi="he-IL"/>
        </w:rPr>
        <w:t>Paqid</w:t>
      </w:r>
      <w:r w:rsidR="004C46B2" w:rsidRPr="00D90075">
        <w:rPr>
          <w:rFonts w:eastAsia="Calibri" w:cs="Calibri"/>
          <w:kern w:val="16"/>
          <w:lang w:bidi="he-IL"/>
        </w:rPr>
        <w:t xml:space="preserve"> </w:t>
      </w:r>
      <w:r w:rsidRPr="00D90075">
        <w:rPr>
          <w:rFonts w:eastAsia="Calibri" w:cs="Calibri"/>
          <w:kern w:val="16"/>
          <w:lang w:bidi="he-IL"/>
        </w:rPr>
        <w:t>Tzuriel</w:t>
      </w:r>
      <w:r w:rsidR="004C46B2" w:rsidRPr="00D90075">
        <w:rPr>
          <w:rFonts w:eastAsia="Calibri" w:cs="Calibri"/>
          <w:kern w:val="16"/>
          <w:lang w:bidi="he-IL"/>
        </w:rPr>
        <w:t xml:space="preserve"> </w:t>
      </w:r>
      <w:r w:rsidRPr="00D90075">
        <w:rPr>
          <w:rFonts w:eastAsia="Calibri" w:cs="Calibri"/>
          <w:kern w:val="16"/>
          <w:lang w:bidi="he-IL"/>
        </w:rPr>
        <w:t>ben</w:t>
      </w:r>
      <w:r w:rsidR="004C46B2" w:rsidRPr="00D90075">
        <w:rPr>
          <w:rFonts w:eastAsia="Calibri" w:cs="Calibri"/>
          <w:kern w:val="16"/>
          <w:lang w:bidi="he-IL"/>
        </w:rPr>
        <w:t xml:space="preserve"> </w:t>
      </w:r>
      <w:r w:rsidRPr="00D90075">
        <w:rPr>
          <w:rFonts w:eastAsia="Calibri" w:cs="Calibri"/>
          <w:kern w:val="16"/>
          <w:lang w:bidi="he-IL"/>
        </w:rPr>
        <w:t>Avraham,</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Holy</w:t>
      </w:r>
      <w:r w:rsidR="004C46B2" w:rsidRPr="00D90075">
        <w:rPr>
          <w:rFonts w:eastAsia="Calibri" w:cs="Calibri"/>
          <w:kern w:val="16"/>
          <w:lang w:bidi="he-IL"/>
        </w:rPr>
        <w:t xml:space="preserve"> </w:t>
      </w:r>
      <w:r w:rsidRPr="00D90075">
        <w:rPr>
          <w:rFonts w:eastAsia="Calibri" w:cs="Calibri"/>
          <w:kern w:val="16"/>
          <w:lang w:bidi="he-IL"/>
        </w:rPr>
        <w:t>One,</w:t>
      </w:r>
      <w:r w:rsidR="004C46B2" w:rsidRPr="00D90075">
        <w:rPr>
          <w:rFonts w:eastAsia="Calibri" w:cs="Calibri"/>
          <w:kern w:val="16"/>
          <w:lang w:bidi="he-IL"/>
        </w:rPr>
        <w:t xml:space="preserve"> </w:t>
      </w:r>
      <w:r w:rsidRPr="00D90075">
        <w:rPr>
          <w:rFonts w:eastAsia="Calibri" w:cs="Calibri"/>
          <w:kern w:val="16"/>
          <w:lang w:bidi="he-IL"/>
        </w:rPr>
        <w:t>Blessed</w:t>
      </w:r>
      <w:r w:rsidR="004C46B2" w:rsidRPr="00D90075">
        <w:rPr>
          <w:rFonts w:eastAsia="Calibri" w:cs="Calibri"/>
          <w:kern w:val="16"/>
          <w:lang w:bidi="he-IL"/>
        </w:rPr>
        <w:t xml:space="preserve"> </w:t>
      </w:r>
      <w:r w:rsidRPr="00D90075">
        <w:rPr>
          <w:rFonts w:eastAsia="Calibri" w:cs="Calibri"/>
          <w:kern w:val="16"/>
          <w:lang w:bidi="he-IL"/>
        </w:rPr>
        <w:t>is</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be</w:t>
      </w:r>
      <w:r w:rsidR="004C46B2" w:rsidRPr="00D90075">
        <w:rPr>
          <w:rFonts w:eastAsia="Calibri" w:cs="Calibri"/>
          <w:kern w:val="16"/>
          <w:lang w:bidi="he-IL"/>
        </w:rPr>
        <w:t xml:space="preserve"> </w:t>
      </w:r>
      <w:r w:rsidRPr="00D90075">
        <w:rPr>
          <w:rFonts w:eastAsia="Calibri" w:cs="Calibri"/>
          <w:kern w:val="16"/>
          <w:lang w:bidi="he-IL"/>
        </w:rPr>
        <w:t>filled</w:t>
      </w:r>
      <w:r w:rsidR="004C46B2" w:rsidRPr="00D90075">
        <w:rPr>
          <w:rFonts w:eastAsia="Calibri" w:cs="Calibri"/>
          <w:kern w:val="16"/>
          <w:lang w:bidi="he-IL"/>
        </w:rPr>
        <w:t xml:space="preserve"> </w:t>
      </w:r>
      <w:r w:rsidRPr="00D90075">
        <w:rPr>
          <w:rFonts w:eastAsia="Calibri" w:cs="Calibri"/>
          <w:kern w:val="16"/>
          <w:lang w:bidi="he-IL"/>
        </w:rPr>
        <w:t>with</w:t>
      </w:r>
      <w:r w:rsidR="004C46B2" w:rsidRPr="00D90075">
        <w:rPr>
          <w:rFonts w:eastAsia="Calibri" w:cs="Calibri"/>
          <w:kern w:val="16"/>
          <w:lang w:bidi="he-IL"/>
        </w:rPr>
        <w:t xml:space="preserve"> </w:t>
      </w:r>
      <w:r w:rsidRPr="00D90075">
        <w:rPr>
          <w:rFonts w:eastAsia="Calibri" w:cs="Calibri"/>
          <w:kern w:val="16"/>
          <w:lang w:bidi="he-IL"/>
        </w:rPr>
        <w:t>compassion</w:t>
      </w:r>
      <w:r w:rsidR="004C46B2" w:rsidRPr="00D90075">
        <w:rPr>
          <w:rFonts w:eastAsia="Calibri" w:cs="Calibri"/>
          <w:kern w:val="16"/>
          <w:lang w:bidi="he-IL"/>
        </w:rPr>
        <w:t xml:space="preserve"> </w:t>
      </w:r>
      <w:r w:rsidRPr="00D90075">
        <w:rPr>
          <w:rFonts w:eastAsia="Calibri" w:cs="Calibri"/>
          <w:kern w:val="16"/>
          <w:lang w:bidi="he-IL"/>
        </w:rPr>
        <w:t>for</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restore</w:t>
      </w:r>
      <w:r w:rsidR="004C46B2" w:rsidRPr="00D90075">
        <w:rPr>
          <w:rFonts w:eastAsia="Calibri" w:cs="Calibri"/>
          <w:kern w:val="16"/>
          <w:lang w:bidi="he-IL"/>
        </w:rPr>
        <w:t xml:space="preserve"> </w:t>
      </w:r>
      <w:r w:rsidRPr="00D90075">
        <w:rPr>
          <w:rFonts w:eastAsia="Calibri" w:cs="Calibri"/>
          <w:kern w:val="16"/>
          <w:lang w:bidi="he-IL"/>
        </w:rPr>
        <w:t>his</w:t>
      </w:r>
      <w:r w:rsidR="004C46B2" w:rsidRPr="00D90075">
        <w:rPr>
          <w:rFonts w:eastAsia="Calibri" w:cs="Calibri"/>
          <w:kern w:val="16"/>
          <w:lang w:bidi="he-IL"/>
        </w:rPr>
        <w:t xml:space="preserve"> </w:t>
      </w:r>
      <w:r w:rsidRPr="00D90075">
        <w:rPr>
          <w:rFonts w:eastAsia="Calibri" w:cs="Calibri"/>
          <w:kern w:val="16"/>
          <w:lang w:bidi="he-IL"/>
        </w:rPr>
        <w:t>health,</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heal</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strengthen</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to</w:t>
      </w:r>
      <w:r w:rsidR="004C46B2" w:rsidRPr="00D90075">
        <w:rPr>
          <w:rFonts w:eastAsia="Calibri" w:cs="Calibri"/>
          <w:kern w:val="16"/>
          <w:lang w:bidi="he-IL"/>
        </w:rPr>
        <w:t xml:space="preserve"> </w:t>
      </w:r>
      <w:r w:rsidRPr="00D90075">
        <w:rPr>
          <w:rFonts w:eastAsia="Calibri" w:cs="Calibri"/>
          <w:kern w:val="16"/>
          <w:lang w:bidi="he-IL"/>
        </w:rPr>
        <w:t>revivify</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may</w:t>
      </w:r>
      <w:r w:rsidR="004C46B2" w:rsidRPr="00D90075">
        <w:rPr>
          <w:rFonts w:eastAsia="Calibri" w:cs="Calibri"/>
          <w:kern w:val="16"/>
          <w:lang w:bidi="he-IL"/>
        </w:rPr>
        <w:t xml:space="preserve"> </w:t>
      </w:r>
      <w:r w:rsidRPr="00D90075">
        <w:rPr>
          <w:rFonts w:eastAsia="Calibri" w:cs="Calibri"/>
          <w:kern w:val="16"/>
          <w:lang w:bidi="he-IL"/>
        </w:rPr>
        <w:t>He</w:t>
      </w:r>
      <w:r w:rsidR="004C46B2" w:rsidRPr="00D90075">
        <w:rPr>
          <w:rFonts w:eastAsia="Calibri" w:cs="Calibri"/>
          <w:kern w:val="16"/>
          <w:lang w:bidi="he-IL"/>
        </w:rPr>
        <w:t xml:space="preserve"> </w:t>
      </w:r>
      <w:r w:rsidRPr="00D90075">
        <w:rPr>
          <w:rFonts w:eastAsia="Calibri" w:cs="Calibri"/>
          <w:kern w:val="16"/>
          <w:lang w:bidi="he-IL"/>
        </w:rPr>
        <w:t>send</w:t>
      </w:r>
      <w:r w:rsidR="004C46B2" w:rsidRPr="00D90075">
        <w:rPr>
          <w:rFonts w:eastAsia="Calibri" w:cs="Calibri"/>
          <w:kern w:val="16"/>
          <w:lang w:bidi="he-IL"/>
        </w:rPr>
        <w:t xml:space="preserve"> </w:t>
      </w:r>
      <w:r w:rsidRPr="00D90075">
        <w:rPr>
          <w:rFonts w:eastAsia="Calibri" w:cs="Calibri"/>
          <w:kern w:val="16"/>
          <w:lang w:bidi="he-IL"/>
        </w:rPr>
        <w:t>him</w:t>
      </w:r>
      <w:r w:rsidR="004C46B2" w:rsidRPr="00D90075">
        <w:rPr>
          <w:rFonts w:eastAsia="Calibri" w:cs="Calibri"/>
          <w:kern w:val="16"/>
          <w:lang w:bidi="he-IL"/>
        </w:rPr>
        <w:t xml:space="preserve"> </w:t>
      </w:r>
      <w:r w:rsidRPr="00D90075">
        <w:rPr>
          <w:rFonts w:eastAsia="Calibri" w:cs="Calibri"/>
          <w:kern w:val="16"/>
          <w:lang w:bidi="he-IL"/>
        </w:rPr>
        <w:t>speedily</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complete</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from</w:t>
      </w:r>
      <w:r w:rsidR="004C46B2" w:rsidRPr="00D90075">
        <w:rPr>
          <w:rFonts w:eastAsia="Calibri" w:cs="Calibri"/>
          <w:kern w:val="16"/>
          <w:lang w:bidi="he-IL"/>
        </w:rPr>
        <w:t xml:space="preserve"> </w:t>
      </w:r>
      <w:r w:rsidRPr="00D90075">
        <w:rPr>
          <w:rFonts w:eastAsia="Calibri" w:cs="Calibri"/>
          <w:kern w:val="16"/>
          <w:lang w:bidi="he-IL"/>
        </w:rPr>
        <w:t>heaven,</w:t>
      </w:r>
      <w:r w:rsidR="004C46B2" w:rsidRPr="00D90075">
        <w:rPr>
          <w:rFonts w:eastAsia="Calibri" w:cs="Calibri"/>
          <w:kern w:val="16"/>
          <w:lang w:bidi="he-IL"/>
        </w:rPr>
        <w:t xml:space="preserve"> </w:t>
      </w:r>
      <w:r w:rsidRPr="00D90075">
        <w:rPr>
          <w:rFonts w:eastAsia="Calibri" w:cs="Calibri"/>
          <w:kern w:val="16"/>
          <w:lang w:bidi="he-IL"/>
        </w:rPr>
        <w:t>among</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other</w:t>
      </w:r>
      <w:r w:rsidR="004C46B2" w:rsidRPr="00D90075">
        <w:rPr>
          <w:rFonts w:eastAsia="Calibri" w:cs="Calibri"/>
          <w:kern w:val="16"/>
          <w:lang w:bidi="he-IL"/>
        </w:rPr>
        <w:t xml:space="preserve"> </w:t>
      </w:r>
      <w:r w:rsidRPr="00D90075">
        <w:rPr>
          <w:rFonts w:eastAsia="Calibri" w:cs="Calibri"/>
          <w:kern w:val="16"/>
          <w:lang w:bidi="he-IL"/>
        </w:rPr>
        <w:t>sick</w:t>
      </w:r>
      <w:r w:rsidR="004C46B2" w:rsidRPr="00D90075">
        <w:rPr>
          <w:rFonts w:eastAsia="Calibri" w:cs="Calibri"/>
          <w:kern w:val="16"/>
          <w:lang w:bidi="he-IL"/>
        </w:rPr>
        <w:t xml:space="preserve"> </w:t>
      </w:r>
      <w:r w:rsidRPr="00D90075">
        <w:rPr>
          <w:rFonts w:eastAsia="Calibri" w:cs="Calibri"/>
          <w:kern w:val="16"/>
          <w:lang w:bidi="he-IL"/>
        </w:rPr>
        <w:t>people</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Yisrael,</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body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a</w:t>
      </w:r>
      <w:r w:rsidR="004C46B2" w:rsidRPr="00D90075">
        <w:rPr>
          <w:rFonts w:eastAsia="Calibri" w:cs="Calibri"/>
          <w:kern w:val="16"/>
          <w:lang w:bidi="he-IL"/>
        </w:rPr>
        <w:t xml:space="preserve"> </w:t>
      </w:r>
      <w:r w:rsidRPr="00D90075">
        <w:rPr>
          <w:rFonts w:eastAsia="Calibri" w:cs="Calibri"/>
          <w:kern w:val="16"/>
          <w:lang w:bidi="he-IL"/>
        </w:rPr>
        <w:t>recovery</w:t>
      </w:r>
      <w:r w:rsidR="004C46B2" w:rsidRPr="00D90075">
        <w:rPr>
          <w:rFonts w:eastAsia="Calibri" w:cs="Calibri"/>
          <w:kern w:val="16"/>
          <w:lang w:bidi="he-IL"/>
        </w:rPr>
        <w:t xml:space="preserve"> </w:t>
      </w:r>
      <w:r w:rsidRPr="00D90075">
        <w:rPr>
          <w:rFonts w:eastAsia="Calibri" w:cs="Calibri"/>
          <w:kern w:val="16"/>
          <w:lang w:bidi="he-IL"/>
        </w:rPr>
        <w:t>of</w:t>
      </w:r>
      <w:r w:rsidR="004C46B2" w:rsidRPr="00D90075">
        <w:rPr>
          <w:rFonts w:eastAsia="Calibri" w:cs="Calibri"/>
          <w:kern w:val="16"/>
          <w:lang w:bidi="he-IL"/>
        </w:rPr>
        <w:t xml:space="preserve"> </w:t>
      </w:r>
      <w:r w:rsidRPr="00D90075">
        <w:rPr>
          <w:rFonts w:eastAsia="Calibri" w:cs="Calibri"/>
          <w:kern w:val="16"/>
          <w:lang w:bidi="he-IL"/>
        </w:rPr>
        <w:t>the</w:t>
      </w:r>
      <w:r w:rsidR="004C46B2" w:rsidRPr="00D90075">
        <w:rPr>
          <w:rFonts w:eastAsia="Calibri" w:cs="Calibri"/>
          <w:kern w:val="16"/>
          <w:lang w:bidi="he-IL"/>
        </w:rPr>
        <w:t xml:space="preserve"> </w:t>
      </w:r>
      <w:r w:rsidRPr="00D90075">
        <w:rPr>
          <w:rFonts w:eastAsia="Calibri" w:cs="Calibri"/>
          <w:kern w:val="16"/>
          <w:lang w:bidi="he-IL"/>
        </w:rPr>
        <w:t>spirit,</w:t>
      </w:r>
      <w:r w:rsidR="004C46B2" w:rsidRPr="00D90075">
        <w:rPr>
          <w:rFonts w:eastAsia="Calibri" w:cs="Calibri"/>
          <w:kern w:val="16"/>
          <w:lang w:bidi="he-IL"/>
        </w:rPr>
        <w:t xml:space="preserve"> </w:t>
      </w:r>
      <w:r w:rsidRPr="00D90075">
        <w:rPr>
          <w:rFonts w:eastAsia="Calibri" w:cs="Calibri"/>
          <w:kern w:val="16"/>
          <w:lang w:bidi="he-IL"/>
        </w:rPr>
        <w:t>swiftly</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soon,</w:t>
      </w:r>
      <w:r w:rsidR="004C46B2" w:rsidRPr="00D90075">
        <w:rPr>
          <w:rFonts w:eastAsia="Calibri" w:cs="Calibri"/>
          <w:kern w:val="16"/>
          <w:lang w:bidi="he-IL"/>
        </w:rPr>
        <w:t xml:space="preserve"> </w:t>
      </w:r>
      <w:r w:rsidRPr="00D90075">
        <w:rPr>
          <w:rFonts w:eastAsia="Calibri" w:cs="Calibri"/>
          <w:kern w:val="16"/>
          <w:lang w:bidi="he-IL"/>
        </w:rPr>
        <w:t>and</w:t>
      </w:r>
      <w:r w:rsidR="004C46B2" w:rsidRPr="00D90075">
        <w:rPr>
          <w:rFonts w:eastAsia="Calibri" w:cs="Calibri"/>
          <w:kern w:val="16"/>
          <w:lang w:bidi="he-IL"/>
        </w:rPr>
        <w:t xml:space="preserve"> </w:t>
      </w:r>
      <w:r w:rsidRPr="00D90075">
        <w:rPr>
          <w:rFonts w:eastAsia="Calibri" w:cs="Calibri"/>
          <w:kern w:val="16"/>
          <w:lang w:bidi="he-IL"/>
        </w:rPr>
        <w:t>we</w:t>
      </w:r>
      <w:r w:rsidR="004C46B2" w:rsidRPr="00D90075">
        <w:rPr>
          <w:rFonts w:eastAsia="Calibri" w:cs="Calibri"/>
          <w:kern w:val="16"/>
          <w:lang w:bidi="he-IL"/>
        </w:rPr>
        <w:t xml:space="preserve"> </w:t>
      </w:r>
      <w:r w:rsidRPr="00D90075">
        <w:rPr>
          <w:rFonts w:eastAsia="Calibri" w:cs="Calibri"/>
          <w:kern w:val="16"/>
          <w:lang w:bidi="he-IL"/>
        </w:rPr>
        <w:t>will</w:t>
      </w:r>
      <w:r w:rsidR="004C46B2" w:rsidRPr="00D90075">
        <w:rPr>
          <w:rFonts w:eastAsia="Calibri" w:cs="Calibri"/>
          <w:kern w:val="16"/>
          <w:lang w:bidi="he-IL"/>
        </w:rPr>
        <w:t xml:space="preserve"> </w:t>
      </w:r>
      <w:r w:rsidRPr="00D90075">
        <w:rPr>
          <w:rFonts w:eastAsia="Calibri" w:cs="Calibri"/>
          <w:kern w:val="16"/>
          <w:lang w:bidi="he-IL"/>
        </w:rPr>
        <w:t>say</w:t>
      </w:r>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roofErr w:type="spellStart"/>
      <w:r w:rsidRPr="00D90075">
        <w:rPr>
          <w:rFonts w:eastAsia="Calibri" w:cs="Calibri"/>
          <w:kern w:val="16"/>
          <w:lang w:bidi="he-IL"/>
        </w:rPr>
        <w:t>ve</w:t>
      </w:r>
      <w:proofErr w:type="spellEnd"/>
      <w:r w:rsidR="004C46B2" w:rsidRPr="00D90075">
        <w:rPr>
          <w:rFonts w:eastAsia="Calibri" w:cs="Calibri"/>
          <w:kern w:val="16"/>
          <w:lang w:bidi="he-IL"/>
        </w:rPr>
        <w:t xml:space="preserve"> </w:t>
      </w:r>
      <w:r w:rsidRPr="00D90075">
        <w:rPr>
          <w:rFonts w:eastAsia="Calibri" w:cs="Calibri"/>
          <w:kern w:val="16"/>
          <w:lang w:bidi="he-IL"/>
        </w:rPr>
        <w:t>amen!</w:t>
      </w:r>
      <w:r w:rsidR="004C46B2" w:rsidRPr="00D90075">
        <w:rPr>
          <w:rFonts w:eastAsia="Calibri" w:cs="Calibri"/>
          <w:kern w:val="16"/>
          <w:lang w:bidi="he-IL"/>
        </w:rPr>
        <w:t xml:space="preserve"> </w:t>
      </w:r>
    </w:p>
    <w:bookmarkEnd w:id="0"/>
    <w:p w14:paraId="1B1A9BBC" w14:textId="77777777" w:rsidR="00327428" w:rsidRPr="00D90075" w:rsidRDefault="00327428" w:rsidP="006100CD">
      <w:pPr>
        <w:pBdr>
          <w:bottom w:val="double" w:sz="6" w:space="1" w:color="auto"/>
        </w:pBdr>
        <w:rPr>
          <w:rFonts w:eastAsia="Calibri" w:cs="Arial"/>
          <w:szCs w:val="22"/>
          <w:lang w:bidi="he-IL"/>
        </w:rPr>
      </w:pPr>
    </w:p>
    <w:p w14:paraId="3F149F0D" w14:textId="77777777" w:rsidR="008E7572" w:rsidRPr="00D90075" w:rsidRDefault="008E7572" w:rsidP="008E7572">
      <w:pPr>
        <w:rPr>
          <w:highlight w:val="yellow"/>
          <w:lang w:val="en-AU" w:bidi="he-IL"/>
        </w:rPr>
      </w:pPr>
      <w:bookmarkStart w:id="2" w:name="_Hlk195267158"/>
      <w:bookmarkEnd w:id="1"/>
    </w:p>
    <w:p w14:paraId="0716EDEF" w14:textId="77777777" w:rsidR="003D66D1" w:rsidRPr="00EC3DA9" w:rsidRDefault="008E7572" w:rsidP="003D66D1">
      <w:pPr>
        <w:pStyle w:val="Heading1"/>
        <w:rPr>
          <w:rFonts w:eastAsia="Times New Roman"/>
          <w:lang w:val="en-AU" w:bidi="he-IL"/>
        </w:rPr>
      </w:pPr>
      <w:bookmarkStart w:id="3" w:name="_Hlk208127994"/>
      <w:r w:rsidRPr="00EC3DA9">
        <w:rPr>
          <w:lang w:val="en-AU"/>
        </w:rPr>
        <w:t>Shabbat</w:t>
      </w:r>
      <w:r w:rsidR="00876582" w:rsidRPr="00EC3DA9">
        <w:rPr>
          <w:lang w:val="en-AU"/>
        </w:rPr>
        <w:t>:</w:t>
      </w:r>
      <w:r w:rsidR="004C46B2" w:rsidRPr="00EC3DA9">
        <w:t xml:space="preserve"> </w:t>
      </w:r>
      <w:r w:rsidR="003D66D1" w:rsidRPr="00EC3DA9">
        <w:rPr>
          <w:rFonts w:eastAsia="Times New Roman"/>
          <w:lang w:val="en-AU"/>
        </w:rPr>
        <w:t>“</w:t>
      </w:r>
      <w:r w:rsidR="003D66D1" w:rsidRPr="00EC3DA9">
        <w:rPr>
          <w:rFonts w:eastAsia="Times New Roman"/>
        </w:rPr>
        <w:t>Zot Ha-</w:t>
      </w:r>
      <w:proofErr w:type="spellStart"/>
      <w:r w:rsidR="003D66D1" w:rsidRPr="00EC3DA9">
        <w:rPr>
          <w:rFonts w:eastAsia="Times New Roman"/>
        </w:rPr>
        <w:t>Arets</w:t>
      </w:r>
      <w:proofErr w:type="spellEnd"/>
      <w:r w:rsidR="003D66D1" w:rsidRPr="00EC3DA9">
        <w:rPr>
          <w:rFonts w:eastAsia="Times New Roman"/>
          <w:lang w:val="en-AU"/>
        </w:rPr>
        <w:t>” – Sabbath: “This is the land”</w:t>
      </w:r>
    </w:p>
    <w:p w14:paraId="15B298BB" w14:textId="77777777" w:rsidR="003D66D1" w:rsidRPr="00857597" w:rsidRDefault="003D66D1" w:rsidP="00857597">
      <w:pPr>
        <w:jc w:val="center"/>
        <w:rPr>
          <w:rFonts w:ascii="Cambria" w:hAnsi="Cambria"/>
          <w:b/>
          <w:bCs/>
          <w:sz w:val="28"/>
          <w:szCs w:val="28"/>
          <w:lang w:val="en-AU" w:bidi="he-IL"/>
        </w:rPr>
      </w:pPr>
      <w:r w:rsidRPr="00857597">
        <w:rPr>
          <w:rFonts w:ascii="Cambria" w:hAnsi="Cambria"/>
          <w:b/>
          <w:bCs/>
          <w:sz w:val="28"/>
          <w:szCs w:val="28"/>
          <w:lang w:bidi="he-IL"/>
        </w:rPr>
        <w:t>&amp; 7th Sabbath of Consolation</w:t>
      </w:r>
    </w:p>
    <w:p w14:paraId="161CE9D7" w14:textId="7F9A0C88" w:rsidR="00623CE5" w:rsidRPr="00DA6107" w:rsidRDefault="00623CE5" w:rsidP="00857597">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1"/>
        <w:gridCol w:w="2932"/>
        <w:gridCol w:w="3232"/>
      </w:tblGrid>
      <w:tr w:rsidR="003D66D1" w:rsidRPr="00F51C2F" w14:paraId="361CBFF1" w14:textId="77777777" w:rsidTr="00B11B32">
        <w:trPr>
          <w:trHeight w:val="287"/>
          <w:jc w:val="center"/>
        </w:trPr>
        <w:tc>
          <w:tcPr>
            <w:tcW w:w="0" w:type="auto"/>
            <w:tcMar>
              <w:top w:w="0" w:type="dxa"/>
              <w:left w:w="108" w:type="dxa"/>
              <w:bottom w:w="0" w:type="dxa"/>
              <w:right w:w="108" w:type="dxa"/>
            </w:tcMar>
            <w:vAlign w:val="center"/>
            <w:hideMark/>
          </w:tcPr>
          <w:p w14:paraId="65C32CBB" w14:textId="77777777" w:rsidR="003D66D1" w:rsidRPr="00F51C2F" w:rsidRDefault="003D66D1" w:rsidP="00B11B32">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0B97F567" w14:textId="77777777" w:rsidR="003D66D1" w:rsidRPr="00F51C2F" w:rsidRDefault="003D66D1" w:rsidP="00B11B32">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5FAE205F" w14:textId="77777777" w:rsidR="003D66D1" w:rsidRPr="00F51C2F" w:rsidRDefault="003D66D1" w:rsidP="00B11B32">
            <w:pPr>
              <w:jc w:val="center"/>
              <w:rPr>
                <w:rFonts w:asciiTheme="minorHAnsi" w:eastAsia="Times New Roman" w:hAnsiTheme="minorHAnsi" w:cstheme="minorHAnsi"/>
                <w:sz w:val="24"/>
                <w:lang w:bidi="he-IL"/>
              </w:rPr>
            </w:pPr>
            <w:r w:rsidRPr="00F51C2F">
              <w:rPr>
                <w:rFonts w:asciiTheme="minorHAnsi" w:eastAsia="Times New Roman" w:hAnsiTheme="minorHAnsi" w:cstheme="minorHAnsi"/>
                <w:b/>
                <w:bCs/>
                <w:sz w:val="24"/>
                <w:lang w:val="en-AU" w:bidi="he-IL"/>
              </w:rPr>
              <w:t>Weekday Torah Reading:</w:t>
            </w:r>
          </w:p>
        </w:tc>
      </w:tr>
      <w:tr w:rsidR="003D66D1" w:rsidRPr="00F51C2F" w14:paraId="13CF1369" w14:textId="77777777" w:rsidTr="00B11B32">
        <w:trPr>
          <w:trHeight w:val="432"/>
          <w:jc w:val="center"/>
        </w:trPr>
        <w:tc>
          <w:tcPr>
            <w:tcW w:w="0" w:type="auto"/>
            <w:tcMar>
              <w:top w:w="0" w:type="dxa"/>
              <w:left w:w="108" w:type="dxa"/>
              <w:bottom w:w="0" w:type="dxa"/>
              <w:right w:w="108" w:type="dxa"/>
            </w:tcMar>
            <w:vAlign w:val="center"/>
            <w:hideMark/>
          </w:tcPr>
          <w:p w14:paraId="07FC5BD1" w14:textId="77777777" w:rsidR="003D66D1" w:rsidRPr="00F51C2F" w:rsidRDefault="003D66D1" w:rsidP="00B11B32">
            <w:pPr>
              <w:jc w:val="center"/>
              <w:rPr>
                <w:rFonts w:asciiTheme="majorBidi" w:eastAsia="Times New Roman" w:hAnsiTheme="majorBidi" w:cstheme="majorBidi"/>
                <w:b/>
                <w:bCs/>
                <w:sz w:val="28"/>
                <w:szCs w:val="28"/>
                <w:lang w:bidi="he-IL"/>
              </w:rPr>
            </w:pPr>
            <w:r w:rsidRPr="00F51C2F">
              <w:rPr>
                <w:rFonts w:asciiTheme="majorBidi" w:eastAsia="Calibri" w:hAnsiTheme="majorBidi" w:cstheme="majorBidi"/>
                <w:b/>
                <w:bCs/>
                <w:color w:val="000000"/>
                <w:sz w:val="28"/>
                <w:szCs w:val="28"/>
                <w:shd w:val="clear" w:color="auto" w:fill="FFFFFF"/>
                <w:rtl/>
                <w:lang w:bidi="he-IL"/>
              </w:rPr>
              <w:t>זֹאת הָאָרֶץ</w:t>
            </w:r>
          </w:p>
        </w:tc>
        <w:tc>
          <w:tcPr>
            <w:tcW w:w="0" w:type="auto"/>
            <w:tcMar>
              <w:top w:w="0" w:type="dxa"/>
              <w:left w:w="108" w:type="dxa"/>
              <w:bottom w:w="0" w:type="dxa"/>
              <w:right w:w="108" w:type="dxa"/>
            </w:tcMar>
            <w:vAlign w:val="center"/>
            <w:hideMark/>
          </w:tcPr>
          <w:p w14:paraId="775B1D8A" w14:textId="77777777" w:rsidR="003D66D1" w:rsidRPr="0037418A" w:rsidRDefault="003D66D1" w:rsidP="00B11B32">
            <w:pPr>
              <w:jc w:val="left"/>
              <w:rPr>
                <w:rFonts w:eastAsia="Times New Roman"/>
                <w:szCs w:val="22"/>
                <w:lang w:bidi="he-IL"/>
              </w:rPr>
            </w:pPr>
            <w:r w:rsidRPr="0037418A">
              <w:rPr>
                <w:rFonts w:ascii="Times New Roman" w:eastAsia="Times New Roman" w:hAnsi="Times New Roman"/>
                <w:szCs w:val="22"/>
                <w:lang w:bidi="he-IL"/>
              </w:rPr>
              <w:t> </w:t>
            </w:r>
          </w:p>
        </w:tc>
        <w:tc>
          <w:tcPr>
            <w:tcW w:w="0" w:type="auto"/>
            <w:tcMar>
              <w:top w:w="0" w:type="dxa"/>
              <w:left w:w="108" w:type="dxa"/>
              <w:bottom w:w="0" w:type="dxa"/>
              <w:right w:w="108" w:type="dxa"/>
            </w:tcMar>
            <w:vAlign w:val="center"/>
            <w:hideMark/>
          </w:tcPr>
          <w:p w14:paraId="7D89354F" w14:textId="77777777" w:rsidR="003D66D1" w:rsidRPr="00F51C2F" w:rsidRDefault="003D66D1" w:rsidP="00B11B32">
            <w:pPr>
              <w:jc w:val="center"/>
              <w:rPr>
                <w:rFonts w:asciiTheme="minorHAnsi" w:eastAsia="Times New Roman" w:hAnsiTheme="minorHAnsi" w:cstheme="minorHAnsi"/>
                <w:szCs w:val="22"/>
                <w:lang w:bidi="he-IL"/>
              </w:rPr>
            </w:pPr>
            <w:r w:rsidRPr="00F51C2F">
              <w:rPr>
                <w:rFonts w:asciiTheme="minorHAnsi" w:eastAsia="Times New Roman" w:hAnsiTheme="minorHAnsi" w:cstheme="minorHAnsi"/>
                <w:b/>
                <w:bCs/>
                <w:szCs w:val="22"/>
                <w:lang w:val="en-AU" w:bidi="he-IL"/>
              </w:rPr>
              <w:t>Saturday Afternoon</w:t>
            </w:r>
          </w:p>
        </w:tc>
      </w:tr>
      <w:tr w:rsidR="003D66D1" w:rsidRPr="00311022" w14:paraId="2CFE995A" w14:textId="77777777" w:rsidTr="00B11B32">
        <w:trPr>
          <w:trHeight w:val="257"/>
          <w:jc w:val="center"/>
        </w:trPr>
        <w:tc>
          <w:tcPr>
            <w:tcW w:w="0" w:type="auto"/>
            <w:tcMar>
              <w:top w:w="0" w:type="dxa"/>
              <w:left w:w="108" w:type="dxa"/>
              <w:bottom w:w="0" w:type="dxa"/>
              <w:right w:w="108" w:type="dxa"/>
            </w:tcMar>
            <w:vAlign w:val="center"/>
            <w:hideMark/>
          </w:tcPr>
          <w:p w14:paraId="0A28526E" w14:textId="77777777" w:rsidR="003D66D1" w:rsidRPr="0037418A" w:rsidRDefault="003D66D1" w:rsidP="00B11B32">
            <w:pPr>
              <w:jc w:val="center"/>
              <w:rPr>
                <w:rFonts w:eastAsia="Times New Roman"/>
                <w:szCs w:val="22"/>
                <w:lang w:bidi="he-IL"/>
              </w:rPr>
            </w:pPr>
            <w:r w:rsidRPr="0037418A">
              <w:rPr>
                <w:rFonts w:eastAsia="Times New Roman"/>
                <w:b/>
                <w:bCs/>
                <w:szCs w:val="22"/>
                <w:lang w:bidi="he-IL"/>
              </w:rPr>
              <w:t>“Zot Ha-</w:t>
            </w:r>
            <w:proofErr w:type="spellStart"/>
            <w:r w:rsidRPr="0037418A">
              <w:rPr>
                <w:rFonts w:eastAsia="Times New Roman"/>
                <w:b/>
                <w:bCs/>
                <w:szCs w:val="22"/>
                <w:lang w:bidi="he-IL"/>
              </w:rPr>
              <w:t>Arets</w:t>
            </w:r>
            <w:proofErr w:type="spellEnd"/>
            <w:r w:rsidRPr="0037418A">
              <w:rPr>
                <w:rFonts w:eastAsia="Times New Roman"/>
                <w:b/>
                <w:bCs/>
                <w:szCs w:val="22"/>
                <w:lang w:bidi="he-IL"/>
              </w:rPr>
              <w:t>”</w:t>
            </w:r>
          </w:p>
        </w:tc>
        <w:tc>
          <w:tcPr>
            <w:tcW w:w="0" w:type="auto"/>
            <w:tcMar>
              <w:top w:w="0" w:type="dxa"/>
              <w:left w:w="108" w:type="dxa"/>
              <w:bottom w:w="0" w:type="dxa"/>
              <w:right w:w="108" w:type="dxa"/>
            </w:tcMar>
            <w:vAlign w:val="center"/>
          </w:tcPr>
          <w:p w14:paraId="47EEEAAD"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1 – Bamidbar 34:1-12</w:t>
            </w:r>
          </w:p>
        </w:tc>
        <w:tc>
          <w:tcPr>
            <w:tcW w:w="0" w:type="auto"/>
            <w:tcMar>
              <w:top w:w="0" w:type="dxa"/>
              <w:left w:w="108" w:type="dxa"/>
              <w:bottom w:w="0" w:type="dxa"/>
              <w:right w:w="108" w:type="dxa"/>
            </w:tcMar>
            <w:vAlign w:val="center"/>
            <w:hideMark/>
          </w:tcPr>
          <w:p w14:paraId="33ADC8D6"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1 – Bamidbar 19:1-3</w:t>
            </w:r>
          </w:p>
        </w:tc>
      </w:tr>
      <w:tr w:rsidR="003D66D1" w:rsidRPr="00311022" w14:paraId="7D0C85C0" w14:textId="77777777" w:rsidTr="00B11B32">
        <w:trPr>
          <w:trHeight w:val="257"/>
          <w:jc w:val="center"/>
        </w:trPr>
        <w:tc>
          <w:tcPr>
            <w:tcW w:w="0" w:type="auto"/>
            <w:tcMar>
              <w:top w:w="0" w:type="dxa"/>
              <w:left w:w="108" w:type="dxa"/>
              <w:bottom w:w="0" w:type="dxa"/>
              <w:right w:w="108" w:type="dxa"/>
            </w:tcMar>
            <w:vAlign w:val="center"/>
            <w:hideMark/>
          </w:tcPr>
          <w:p w14:paraId="3E4DE2D8" w14:textId="77777777" w:rsidR="003D66D1" w:rsidRPr="0037418A" w:rsidRDefault="003D66D1" w:rsidP="00B11B32">
            <w:pPr>
              <w:jc w:val="center"/>
              <w:rPr>
                <w:rFonts w:eastAsia="Times New Roman"/>
                <w:szCs w:val="22"/>
                <w:lang w:bidi="he-IL"/>
              </w:rPr>
            </w:pPr>
            <w:r w:rsidRPr="0037418A">
              <w:rPr>
                <w:rFonts w:eastAsia="Times New Roman"/>
                <w:b/>
                <w:bCs/>
                <w:szCs w:val="22"/>
                <w:lang w:bidi="he-IL"/>
              </w:rPr>
              <w:t>“</w:t>
            </w:r>
            <w:r w:rsidRPr="0037418A">
              <w:rPr>
                <w:rFonts w:eastAsia="Times New Roman"/>
                <w:b/>
                <w:bCs/>
                <w:szCs w:val="22"/>
                <w:lang w:val="en-AU" w:bidi="he-IL"/>
              </w:rPr>
              <w:t>This is the land</w:t>
            </w:r>
            <w:r w:rsidRPr="0037418A">
              <w:rPr>
                <w:rFonts w:eastAsia="Times New Roman"/>
                <w:b/>
                <w:bCs/>
                <w:szCs w:val="22"/>
                <w:lang w:bidi="he-IL"/>
              </w:rPr>
              <w:t>”</w:t>
            </w:r>
          </w:p>
        </w:tc>
        <w:tc>
          <w:tcPr>
            <w:tcW w:w="0" w:type="auto"/>
            <w:tcMar>
              <w:top w:w="0" w:type="dxa"/>
              <w:left w:w="108" w:type="dxa"/>
              <w:bottom w:w="0" w:type="dxa"/>
              <w:right w:w="108" w:type="dxa"/>
            </w:tcMar>
            <w:vAlign w:val="center"/>
          </w:tcPr>
          <w:p w14:paraId="4D044771"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2 – Bamidbar 34:13-15</w:t>
            </w:r>
          </w:p>
        </w:tc>
        <w:tc>
          <w:tcPr>
            <w:tcW w:w="0" w:type="auto"/>
            <w:tcMar>
              <w:top w:w="0" w:type="dxa"/>
              <w:left w:w="108" w:type="dxa"/>
              <w:bottom w:w="0" w:type="dxa"/>
              <w:right w:w="108" w:type="dxa"/>
            </w:tcMar>
            <w:vAlign w:val="center"/>
            <w:hideMark/>
          </w:tcPr>
          <w:p w14:paraId="3835A520"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2 – Bamidbar 19:4-6</w:t>
            </w:r>
          </w:p>
        </w:tc>
      </w:tr>
      <w:tr w:rsidR="003D66D1" w:rsidRPr="00311022" w14:paraId="22AFD575" w14:textId="77777777" w:rsidTr="00B11B32">
        <w:trPr>
          <w:trHeight w:val="257"/>
          <w:jc w:val="center"/>
        </w:trPr>
        <w:tc>
          <w:tcPr>
            <w:tcW w:w="0" w:type="auto"/>
            <w:tcMar>
              <w:top w:w="0" w:type="dxa"/>
              <w:left w:w="108" w:type="dxa"/>
              <w:bottom w:w="0" w:type="dxa"/>
              <w:right w:w="108" w:type="dxa"/>
            </w:tcMar>
            <w:vAlign w:val="center"/>
            <w:hideMark/>
          </w:tcPr>
          <w:p w14:paraId="647421BD" w14:textId="77777777" w:rsidR="003D66D1" w:rsidRPr="0037418A" w:rsidRDefault="003D66D1" w:rsidP="00B11B32">
            <w:pPr>
              <w:jc w:val="center"/>
              <w:rPr>
                <w:rFonts w:eastAsia="Times New Roman"/>
                <w:szCs w:val="22"/>
                <w:lang w:val="es-ES" w:bidi="he-IL"/>
              </w:rPr>
            </w:pPr>
          </w:p>
        </w:tc>
        <w:tc>
          <w:tcPr>
            <w:tcW w:w="0" w:type="auto"/>
            <w:tcMar>
              <w:top w:w="0" w:type="dxa"/>
              <w:left w:w="108" w:type="dxa"/>
              <w:bottom w:w="0" w:type="dxa"/>
              <w:right w:w="108" w:type="dxa"/>
            </w:tcMar>
            <w:vAlign w:val="center"/>
          </w:tcPr>
          <w:p w14:paraId="563F4DC3"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3 – Bamidbar 34:16-18</w:t>
            </w:r>
          </w:p>
        </w:tc>
        <w:tc>
          <w:tcPr>
            <w:tcW w:w="0" w:type="auto"/>
            <w:tcMar>
              <w:top w:w="0" w:type="dxa"/>
              <w:left w:w="108" w:type="dxa"/>
              <w:bottom w:w="0" w:type="dxa"/>
              <w:right w:w="108" w:type="dxa"/>
            </w:tcMar>
            <w:vAlign w:val="center"/>
            <w:hideMark/>
          </w:tcPr>
          <w:p w14:paraId="55972694"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3 – Bamidbar 19:7-10</w:t>
            </w:r>
          </w:p>
        </w:tc>
      </w:tr>
      <w:tr w:rsidR="003D66D1" w:rsidRPr="00311022" w14:paraId="2C7160A7" w14:textId="77777777" w:rsidTr="00B11B32">
        <w:trPr>
          <w:trHeight w:val="287"/>
          <w:jc w:val="center"/>
        </w:trPr>
        <w:tc>
          <w:tcPr>
            <w:tcW w:w="0" w:type="auto"/>
            <w:tcMar>
              <w:top w:w="0" w:type="dxa"/>
              <w:left w:w="108" w:type="dxa"/>
              <w:bottom w:w="0" w:type="dxa"/>
              <w:right w:w="108" w:type="dxa"/>
            </w:tcMar>
            <w:vAlign w:val="center"/>
            <w:hideMark/>
          </w:tcPr>
          <w:p w14:paraId="4E9CAD3D" w14:textId="77777777" w:rsidR="003D66D1" w:rsidRPr="0037418A" w:rsidRDefault="003D66D1" w:rsidP="00B11B32">
            <w:pPr>
              <w:jc w:val="center"/>
              <w:rPr>
                <w:rFonts w:eastAsia="Times New Roman"/>
                <w:szCs w:val="22"/>
                <w:lang w:bidi="he-IL"/>
              </w:rPr>
            </w:pPr>
            <w:r w:rsidRPr="00F51C2F">
              <w:rPr>
                <w:rFonts w:eastAsia="Times New Roman"/>
                <w:szCs w:val="22"/>
                <w:lang w:bidi="he-IL"/>
              </w:rPr>
              <w:t>Bamidbar</w:t>
            </w:r>
            <w:r w:rsidRPr="0037418A">
              <w:rPr>
                <w:rFonts w:eastAsia="Times New Roman"/>
                <w:szCs w:val="22"/>
                <w:lang w:bidi="he-IL"/>
              </w:rPr>
              <w:t xml:space="preserve"> (Num</w:t>
            </w:r>
            <w:r>
              <w:rPr>
                <w:rFonts w:eastAsia="Times New Roman"/>
                <w:szCs w:val="22"/>
                <w:lang w:bidi="he-IL"/>
              </w:rPr>
              <w:t>bers</w:t>
            </w:r>
            <w:r w:rsidRPr="0037418A">
              <w:rPr>
                <w:rFonts w:eastAsia="Times New Roman"/>
                <w:szCs w:val="22"/>
                <w:lang w:bidi="he-IL"/>
              </w:rPr>
              <w:t>) 34:1 – 35:8</w:t>
            </w:r>
          </w:p>
        </w:tc>
        <w:tc>
          <w:tcPr>
            <w:tcW w:w="0" w:type="auto"/>
            <w:tcMar>
              <w:top w:w="0" w:type="dxa"/>
              <w:left w:w="108" w:type="dxa"/>
              <w:bottom w:w="0" w:type="dxa"/>
              <w:right w:w="108" w:type="dxa"/>
            </w:tcMar>
            <w:vAlign w:val="center"/>
          </w:tcPr>
          <w:p w14:paraId="6BAEDECA"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4 – Bamidbar 34:19-24</w:t>
            </w:r>
          </w:p>
        </w:tc>
        <w:tc>
          <w:tcPr>
            <w:tcW w:w="0" w:type="auto"/>
            <w:tcMar>
              <w:top w:w="0" w:type="dxa"/>
              <w:left w:w="108" w:type="dxa"/>
              <w:bottom w:w="0" w:type="dxa"/>
              <w:right w:w="108" w:type="dxa"/>
            </w:tcMar>
            <w:vAlign w:val="center"/>
            <w:hideMark/>
          </w:tcPr>
          <w:p w14:paraId="2EA5DF39"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val="en-AU" w:bidi="he-IL"/>
              </w:rPr>
              <w:t> </w:t>
            </w:r>
          </w:p>
        </w:tc>
      </w:tr>
      <w:tr w:rsidR="003D66D1" w:rsidRPr="00311022" w14:paraId="32CB9639" w14:textId="77777777" w:rsidTr="00B11B32">
        <w:trPr>
          <w:trHeight w:val="287"/>
          <w:jc w:val="center"/>
        </w:trPr>
        <w:tc>
          <w:tcPr>
            <w:tcW w:w="0" w:type="auto"/>
            <w:tcMar>
              <w:top w:w="0" w:type="dxa"/>
              <w:left w:w="108" w:type="dxa"/>
              <w:bottom w:w="0" w:type="dxa"/>
              <w:right w:w="108" w:type="dxa"/>
            </w:tcMar>
            <w:vAlign w:val="center"/>
            <w:hideMark/>
          </w:tcPr>
          <w:p w14:paraId="1495C36F" w14:textId="77777777" w:rsidR="003D66D1" w:rsidRDefault="003D66D1" w:rsidP="00B11B32">
            <w:pPr>
              <w:rPr>
                <w:rFonts w:eastAsia="Times New Roman"/>
                <w:szCs w:val="22"/>
                <w:lang w:bidi="he-IL"/>
              </w:rPr>
            </w:pPr>
            <w:r w:rsidRPr="0037418A">
              <w:rPr>
                <w:rFonts w:eastAsia="Times New Roman"/>
                <w:szCs w:val="22"/>
                <w:lang w:bidi="he-IL"/>
              </w:rPr>
              <w:t xml:space="preserve">Ashlamatah: </w:t>
            </w:r>
          </w:p>
          <w:p w14:paraId="507727DB" w14:textId="77777777" w:rsidR="003D66D1" w:rsidRPr="0037418A" w:rsidRDefault="003D66D1" w:rsidP="00B11B32">
            <w:pPr>
              <w:jc w:val="center"/>
              <w:rPr>
                <w:rFonts w:eastAsia="Times New Roman"/>
                <w:szCs w:val="22"/>
                <w:lang w:bidi="he-IL"/>
              </w:rPr>
            </w:pPr>
            <w:r>
              <w:rPr>
                <w:rFonts w:eastAsia="Times New Roman"/>
                <w:szCs w:val="22"/>
                <w:lang w:bidi="he-IL"/>
              </w:rPr>
              <w:t>Yehezchel (</w:t>
            </w:r>
            <w:r w:rsidRPr="0037418A">
              <w:rPr>
                <w:rFonts w:eastAsia="Times New Roman"/>
                <w:szCs w:val="22"/>
                <w:lang w:bidi="he-IL"/>
              </w:rPr>
              <w:t>Ezek</w:t>
            </w:r>
            <w:r>
              <w:rPr>
                <w:rFonts w:eastAsia="Times New Roman"/>
                <w:szCs w:val="22"/>
                <w:lang w:bidi="he-IL"/>
              </w:rPr>
              <w:t>iel)</w:t>
            </w:r>
            <w:r w:rsidRPr="0037418A">
              <w:rPr>
                <w:rFonts w:eastAsia="Times New Roman"/>
                <w:szCs w:val="22"/>
                <w:lang w:bidi="he-IL"/>
              </w:rPr>
              <w:t xml:space="preserve"> 45:1-8, 14-15</w:t>
            </w:r>
          </w:p>
        </w:tc>
        <w:tc>
          <w:tcPr>
            <w:tcW w:w="0" w:type="auto"/>
            <w:tcMar>
              <w:top w:w="0" w:type="dxa"/>
              <w:left w:w="108" w:type="dxa"/>
              <w:bottom w:w="0" w:type="dxa"/>
              <w:right w:w="108" w:type="dxa"/>
            </w:tcMar>
            <w:vAlign w:val="center"/>
          </w:tcPr>
          <w:p w14:paraId="0640CEAF"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5 – Bamidbar 34:25-29</w:t>
            </w:r>
          </w:p>
        </w:tc>
        <w:tc>
          <w:tcPr>
            <w:tcW w:w="0" w:type="auto"/>
            <w:tcMar>
              <w:top w:w="0" w:type="dxa"/>
              <w:left w:w="108" w:type="dxa"/>
              <w:bottom w:w="0" w:type="dxa"/>
              <w:right w:w="108" w:type="dxa"/>
            </w:tcMar>
            <w:vAlign w:val="center"/>
            <w:hideMark/>
          </w:tcPr>
          <w:p w14:paraId="7F45C60B" w14:textId="77777777" w:rsidR="003D66D1" w:rsidRPr="00857597" w:rsidRDefault="003D66D1" w:rsidP="00B11B32">
            <w:pPr>
              <w:jc w:val="left"/>
              <w:rPr>
                <w:rFonts w:asciiTheme="minorHAnsi" w:eastAsia="Times New Roman" w:hAnsiTheme="minorHAnsi" w:cstheme="minorHAnsi"/>
                <w:b/>
                <w:bCs/>
                <w:szCs w:val="22"/>
                <w:lang w:bidi="he-IL"/>
              </w:rPr>
            </w:pPr>
            <w:r w:rsidRPr="00311022">
              <w:rPr>
                <w:rFonts w:asciiTheme="minorHAnsi" w:eastAsia="Times New Roman" w:hAnsiTheme="minorHAnsi" w:cstheme="minorHAnsi"/>
                <w:szCs w:val="22"/>
                <w:lang w:val="en-AU" w:bidi="he-IL"/>
              </w:rPr>
              <w:t> </w:t>
            </w:r>
            <w:r w:rsidRPr="00857597">
              <w:rPr>
                <w:rFonts w:asciiTheme="minorHAnsi" w:eastAsia="Times New Roman" w:hAnsiTheme="minorHAnsi" w:cstheme="minorHAnsi"/>
                <w:b/>
                <w:bCs/>
                <w:szCs w:val="22"/>
                <w:lang w:val="en-AU" w:bidi="he-IL"/>
              </w:rPr>
              <w:t>Monday and Thursday Mornings</w:t>
            </w:r>
          </w:p>
        </w:tc>
      </w:tr>
      <w:tr w:rsidR="003D66D1" w:rsidRPr="00311022" w14:paraId="425E596E" w14:textId="77777777" w:rsidTr="00B11B32">
        <w:trPr>
          <w:trHeight w:val="287"/>
          <w:jc w:val="center"/>
        </w:trPr>
        <w:tc>
          <w:tcPr>
            <w:tcW w:w="0" w:type="auto"/>
            <w:tcMar>
              <w:top w:w="0" w:type="dxa"/>
              <w:left w:w="108" w:type="dxa"/>
              <w:bottom w:w="0" w:type="dxa"/>
              <w:right w:w="108" w:type="dxa"/>
            </w:tcMar>
            <w:vAlign w:val="center"/>
            <w:hideMark/>
          </w:tcPr>
          <w:p w14:paraId="474ED6DB" w14:textId="77777777" w:rsidR="003D66D1" w:rsidRDefault="003D66D1" w:rsidP="00B11B32">
            <w:pPr>
              <w:rPr>
                <w:rFonts w:eastAsia="Times New Roman"/>
                <w:szCs w:val="22"/>
                <w:lang w:bidi="he-IL"/>
              </w:rPr>
            </w:pPr>
            <w:r w:rsidRPr="0037418A">
              <w:rPr>
                <w:rFonts w:eastAsia="Times New Roman"/>
                <w:szCs w:val="22"/>
                <w:lang w:bidi="he-IL"/>
              </w:rPr>
              <w:t>Special</w:t>
            </w:r>
            <w:r>
              <w:rPr>
                <w:rFonts w:eastAsia="Times New Roman"/>
                <w:szCs w:val="22"/>
                <w:lang w:bidi="he-IL"/>
              </w:rPr>
              <w:t xml:space="preserve"> Ashlamata</w:t>
            </w:r>
            <w:r w:rsidRPr="0037418A">
              <w:rPr>
                <w:rFonts w:eastAsia="Times New Roman"/>
                <w:szCs w:val="22"/>
                <w:lang w:bidi="he-IL"/>
              </w:rPr>
              <w:t xml:space="preserve">: </w:t>
            </w:r>
          </w:p>
          <w:p w14:paraId="36957AB5" w14:textId="77777777" w:rsidR="003D66D1" w:rsidRPr="0037418A" w:rsidRDefault="003D66D1" w:rsidP="00B11B32">
            <w:pPr>
              <w:jc w:val="center"/>
              <w:rPr>
                <w:rFonts w:eastAsia="Times New Roman"/>
                <w:szCs w:val="22"/>
                <w:lang w:bidi="he-IL"/>
              </w:rPr>
            </w:pPr>
            <w:r>
              <w:rPr>
                <w:rFonts w:eastAsia="Times New Roman"/>
                <w:szCs w:val="22"/>
                <w:lang w:bidi="he-IL"/>
              </w:rPr>
              <w:t>Yeshayahu (Isaiah) 61:10 - 63:9</w:t>
            </w:r>
          </w:p>
        </w:tc>
        <w:tc>
          <w:tcPr>
            <w:tcW w:w="0" w:type="auto"/>
            <w:tcMar>
              <w:top w:w="0" w:type="dxa"/>
              <w:left w:w="108" w:type="dxa"/>
              <w:bottom w:w="0" w:type="dxa"/>
              <w:right w:w="108" w:type="dxa"/>
            </w:tcMar>
            <w:vAlign w:val="center"/>
          </w:tcPr>
          <w:p w14:paraId="1F9141DB"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6 – Bamidbar 35:1-3</w:t>
            </w:r>
          </w:p>
        </w:tc>
        <w:tc>
          <w:tcPr>
            <w:tcW w:w="0" w:type="auto"/>
            <w:tcMar>
              <w:top w:w="0" w:type="dxa"/>
              <w:left w:w="108" w:type="dxa"/>
              <w:bottom w:w="0" w:type="dxa"/>
              <w:right w:w="108" w:type="dxa"/>
            </w:tcMar>
            <w:vAlign w:val="center"/>
          </w:tcPr>
          <w:p w14:paraId="229828B4"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1 – Bamidbar 19:1-3</w:t>
            </w:r>
          </w:p>
        </w:tc>
      </w:tr>
      <w:tr w:rsidR="003D66D1" w:rsidRPr="00311022" w14:paraId="33DD5603" w14:textId="77777777" w:rsidTr="00B11B32">
        <w:trPr>
          <w:trHeight w:val="287"/>
          <w:jc w:val="center"/>
        </w:trPr>
        <w:tc>
          <w:tcPr>
            <w:tcW w:w="0" w:type="auto"/>
            <w:tcMar>
              <w:top w:w="0" w:type="dxa"/>
              <w:left w:w="108" w:type="dxa"/>
              <w:bottom w:w="0" w:type="dxa"/>
              <w:right w:w="108" w:type="dxa"/>
            </w:tcMar>
            <w:vAlign w:val="center"/>
            <w:hideMark/>
          </w:tcPr>
          <w:p w14:paraId="3899BB36" w14:textId="77777777" w:rsidR="003D66D1" w:rsidRPr="0037418A" w:rsidRDefault="003D66D1" w:rsidP="00B11B32">
            <w:pPr>
              <w:jc w:val="center"/>
              <w:rPr>
                <w:rFonts w:eastAsia="Times New Roman"/>
                <w:szCs w:val="22"/>
                <w:lang w:bidi="he-IL"/>
              </w:rPr>
            </w:pPr>
            <w:r>
              <w:rPr>
                <w:rFonts w:eastAsia="Times New Roman"/>
                <w:szCs w:val="22"/>
                <w:lang w:bidi="he-IL"/>
              </w:rPr>
              <w:t>Tehillim (</w:t>
            </w:r>
            <w:r w:rsidRPr="0037418A">
              <w:rPr>
                <w:rFonts w:eastAsia="Times New Roman"/>
                <w:szCs w:val="22"/>
                <w:lang w:bidi="he-IL"/>
              </w:rPr>
              <w:t>Psalms</w:t>
            </w:r>
            <w:r>
              <w:rPr>
                <w:rFonts w:eastAsia="Times New Roman"/>
                <w:szCs w:val="22"/>
                <w:lang w:bidi="he-IL"/>
              </w:rPr>
              <w:t>)</w:t>
            </w:r>
            <w:r w:rsidRPr="0037418A">
              <w:rPr>
                <w:rFonts w:eastAsia="Times New Roman"/>
                <w:szCs w:val="22"/>
                <w:lang w:bidi="he-IL"/>
              </w:rPr>
              <w:t xml:space="preserve"> 106:</w:t>
            </w:r>
            <w:r w:rsidRPr="0037418A">
              <w:rPr>
                <w:rFonts w:ascii="Skolar Cyrillic" w:eastAsia="Calibri" w:hAnsi="Skolar Cyrillic"/>
                <w:sz w:val="24"/>
                <w:lang w:bidi="he-IL"/>
              </w:rPr>
              <w:t xml:space="preserve"> </w:t>
            </w:r>
            <w:r w:rsidRPr="0037418A">
              <w:rPr>
                <w:rFonts w:eastAsia="Times New Roman"/>
                <w:szCs w:val="22"/>
                <w:lang w:bidi="he-IL"/>
              </w:rPr>
              <w:t>34-39</w:t>
            </w:r>
          </w:p>
        </w:tc>
        <w:tc>
          <w:tcPr>
            <w:tcW w:w="0" w:type="auto"/>
            <w:tcMar>
              <w:top w:w="0" w:type="dxa"/>
              <w:left w:w="108" w:type="dxa"/>
              <w:bottom w:w="0" w:type="dxa"/>
              <w:right w:w="108" w:type="dxa"/>
            </w:tcMar>
            <w:vAlign w:val="center"/>
          </w:tcPr>
          <w:p w14:paraId="7CAFCFD2"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Reader 7 – Bamidbar 35:4-8</w:t>
            </w:r>
          </w:p>
        </w:tc>
        <w:tc>
          <w:tcPr>
            <w:tcW w:w="0" w:type="auto"/>
            <w:tcMar>
              <w:top w:w="0" w:type="dxa"/>
              <w:left w:w="108" w:type="dxa"/>
              <w:bottom w:w="0" w:type="dxa"/>
              <w:right w:w="108" w:type="dxa"/>
            </w:tcMar>
            <w:vAlign w:val="center"/>
          </w:tcPr>
          <w:p w14:paraId="7FC496E2"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2 – Bamidbar 19:4-6</w:t>
            </w:r>
          </w:p>
        </w:tc>
      </w:tr>
      <w:tr w:rsidR="003D66D1" w:rsidRPr="00311022" w14:paraId="5F75B195" w14:textId="77777777" w:rsidTr="00B11B32">
        <w:trPr>
          <w:trHeight w:val="287"/>
          <w:jc w:val="center"/>
        </w:trPr>
        <w:tc>
          <w:tcPr>
            <w:tcW w:w="0" w:type="auto"/>
            <w:tcMar>
              <w:top w:w="0" w:type="dxa"/>
              <w:left w:w="108" w:type="dxa"/>
              <w:bottom w:w="0" w:type="dxa"/>
              <w:right w:w="108" w:type="dxa"/>
            </w:tcMar>
            <w:vAlign w:val="center"/>
            <w:hideMark/>
          </w:tcPr>
          <w:p w14:paraId="4D3978F2" w14:textId="77777777" w:rsidR="003D66D1" w:rsidRPr="0037418A" w:rsidRDefault="003D66D1" w:rsidP="00B11B32">
            <w:pPr>
              <w:jc w:val="center"/>
              <w:rPr>
                <w:rFonts w:eastAsia="Times New Roman"/>
                <w:szCs w:val="22"/>
                <w:lang w:bidi="he-IL"/>
              </w:rPr>
            </w:pPr>
            <w:r w:rsidRPr="0037418A">
              <w:rPr>
                <w:rFonts w:eastAsia="Times New Roman"/>
                <w:szCs w:val="22"/>
                <w:lang w:bidi="he-IL"/>
              </w:rPr>
              <w:t xml:space="preserve">Mk </w:t>
            </w:r>
            <w:r w:rsidRPr="0037418A">
              <w:rPr>
                <w:rFonts w:eastAsia="Times New Roman"/>
                <w:bCs/>
                <w:szCs w:val="22"/>
                <w:lang w:bidi="he-IL"/>
              </w:rPr>
              <w:t>13:1-2</w:t>
            </w:r>
            <w:r w:rsidRPr="0037418A">
              <w:rPr>
                <w:rFonts w:eastAsia="Times New Roman"/>
                <w:szCs w:val="22"/>
                <w:lang w:bidi="he-IL"/>
              </w:rPr>
              <w:t>: Luke 21:5-6</w:t>
            </w:r>
            <w:r w:rsidRPr="0037418A">
              <w:rPr>
                <w:rFonts w:ascii="Times New Roman" w:eastAsia="Times New Roman" w:hAnsi="Times New Roman"/>
                <w:szCs w:val="22"/>
                <w:lang w:bidi="he-IL"/>
              </w:rPr>
              <w:t> </w:t>
            </w:r>
          </w:p>
        </w:tc>
        <w:tc>
          <w:tcPr>
            <w:tcW w:w="0" w:type="auto"/>
            <w:tcMar>
              <w:top w:w="0" w:type="dxa"/>
              <w:left w:w="108" w:type="dxa"/>
              <w:bottom w:w="0" w:type="dxa"/>
              <w:right w:w="108" w:type="dxa"/>
            </w:tcMar>
            <w:vAlign w:val="center"/>
          </w:tcPr>
          <w:p w14:paraId="30E1BD2C" w14:textId="77777777" w:rsidR="003D66D1" w:rsidRPr="00311022" w:rsidRDefault="003D66D1" w:rsidP="00B11B32">
            <w:pPr>
              <w:jc w:val="left"/>
              <w:rPr>
                <w:rFonts w:eastAsia="Times New Roman"/>
                <w:szCs w:val="22"/>
                <w:lang w:bidi="he-IL"/>
              </w:rPr>
            </w:pPr>
            <w:r w:rsidRPr="00311022">
              <w:rPr>
                <w:rFonts w:eastAsia="Times New Roman"/>
                <w:szCs w:val="22"/>
                <w:lang w:val="en-AU" w:bidi="he-IL"/>
              </w:rPr>
              <w:t xml:space="preserve">    Maftir:    Bamidbar 35:6-8</w:t>
            </w:r>
          </w:p>
        </w:tc>
        <w:tc>
          <w:tcPr>
            <w:tcW w:w="0" w:type="auto"/>
            <w:tcMar>
              <w:top w:w="0" w:type="dxa"/>
              <w:left w:w="108" w:type="dxa"/>
              <w:bottom w:w="0" w:type="dxa"/>
              <w:right w:w="108" w:type="dxa"/>
            </w:tcMar>
            <w:vAlign w:val="center"/>
          </w:tcPr>
          <w:p w14:paraId="5F2311FB" w14:textId="77777777" w:rsidR="003D66D1" w:rsidRPr="00311022" w:rsidRDefault="003D66D1" w:rsidP="00B11B32">
            <w:pPr>
              <w:jc w:val="left"/>
              <w:rPr>
                <w:rFonts w:asciiTheme="minorHAnsi" w:eastAsia="Times New Roman" w:hAnsiTheme="minorHAnsi" w:cstheme="minorHAnsi"/>
                <w:szCs w:val="22"/>
                <w:lang w:bidi="he-IL"/>
              </w:rPr>
            </w:pPr>
            <w:r w:rsidRPr="00311022">
              <w:rPr>
                <w:rFonts w:asciiTheme="minorHAnsi" w:eastAsia="Times New Roman" w:hAnsiTheme="minorHAnsi" w:cstheme="minorHAnsi"/>
                <w:szCs w:val="22"/>
                <w:lang w:bidi="he-IL"/>
              </w:rPr>
              <w:t>Reader 3 – Bamidbar 19:7-10</w:t>
            </w:r>
          </w:p>
        </w:tc>
      </w:tr>
    </w:tbl>
    <w:p w14:paraId="14D495D0" w14:textId="77777777" w:rsidR="00394330" w:rsidRPr="00394330" w:rsidRDefault="00394330" w:rsidP="00394330">
      <w:pPr>
        <w:rPr>
          <w:lang w:bidi="he-IL"/>
        </w:rPr>
      </w:pPr>
    </w:p>
    <w:p w14:paraId="35F4A494" w14:textId="77777777" w:rsidR="002A6A31" w:rsidRPr="00D30B41" w:rsidRDefault="002A6A31" w:rsidP="002A6A31">
      <w:pPr>
        <w:rPr>
          <w:rFonts w:eastAsia="Times New Roman"/>
          <w:color w:val="000000"/>
          <w:sz w:val="16"/>
          <w:szCs w:val="16"/>
          <w:lang w:bidi="he-IL"/>
        </w:rPr>
      </w:pPr>
    </w:p>
    <w:p w14:paraId="552F5CEA" w14:textId="77777777" w:rsidR="002A6A31" w:rsidRPr="00DE021E" w:rsidRDefault="002A6A31" w:rsidP="002A6A31">
      <w:pPr>
        <w:pBdr>
          <w:bottom w:val="double" w:sz="6" w:space="1" w:color="auto"/>
        </w:pBdr>
        <w:rPr>
          <w:rFonts w:eastAsia="Calibri" w:cs="Arial"/>
          <w:b/>
          <w:bCs/>
          <w:sz w:val="16"/>
          <w:szCs w:val="16"/>
          <w:highlight w:val="yellow"/>
        </w:rPr>
      </w:pPr>
    </w:p>
    <w:p w14:paraId="0815AD6D" w14:textId="77777777" w:rsidR="002A6A31" w:rsidRPr="00D90075" w:rsidRDefault="002A6A31" w:rsidP="00D606B8">
      <w:pPr>
        <w:rPr>
          <w:rFonts w:ascii="Cambria" w:eastAsia="Times New Roman" w:hAnsi="Cambria" w:cs="Calibri"/>
          <w:b/>
          <w:bCs/>
          <w:color w:val="000000"/>
          <w:sz w:val="16"/>
          <w:szCs w:val="16"/>
          <w:highlight w:val="yellow"/>
          <w:lang w:bidi="he-IL"/>
        </w:rPr>
      </w:pPr>
    </w:p>
    <w:p w14:paraId="5D492B75" w14:textId="51BCD73F" w:rsidR="00D606B8" w:rsidRPr="00D90075" w:rsidRDefault="00D606B8" w:rsidP="00CE131E">
      <w:pPr>
        <w:pStyle w:val="Heading2"/>
        <w:rPr>
          <w:rFonts w:eastAsia="Times New Roman"/>
          <w:lang w:bidi="he-IL"/>
        </w:rPr>
      </w:pPr>
      <w:r w:rsidRPr="00EC3DA9">
        <w:rPr>
          <w:rFonts w:eastAsia="Times New Roman"/>
          <w:lang w:bidi="he-IL"/>
        </w:rPr>
        <w:t>Contents</w:t>
      </w:r>
      <w:r w:rsidR="004C46B2" w:rsidRPr="00EC3DA9">
        <w:rPr>
          <w:rFonts w:eastAsia="Times New Roman"/>
          <w:lang w:bidi="he-IL"/>
        </w:rPr>
        <w:t xml:space="preserve"> </w:t>
      </w:r>
      <w:r w:rsidRPr="00EC3DA9">
        <w:rPr>
          <w:rFonts w:eastAsia="Times New Roman"/>
          <w:lang w:bidi="he-IL"/>
        </w:rPr>
        <w:t>of</w:t>
      </w:r>
      <w:r w:rsidR="004C46B2" w:rsidRPr="00EC3DA9">
        <w:rPr>
          <w:rFonts w:eastAsia="Times New Roman"/>
          <w:lang w:bidi="he-IL"/>
        </w:rPr>
        <w:t xml:space="preserve"> </w:t>
      </w:r>
      <w:r w:rsidR="00B62984" w:rsidRPr="00EC3DA9">
        <w:rPr>
          <w:rFonts w:eastAsia="Times New Roman"/>
          <w:lang w:bidi="he-IL"/>
        </w:rPr>
        <w:t>the</w:t>
      </w:r>
      <w:r w:rsidR="004C46B2" w:rsidRPr="00EC3DA9">
        <w:rPr>
          <w:rFonts w:eastAsia="Times New Roman"/>
          <w:lang w:bidi="he-IL"/>
        </w:rPr>
        <w:t xml:space="preserve"> </w:t>
      </w:r>
      <w:r w:rsidRPr="00EC3DA9">
        <w:rPr>
          <w:rFonts w:eastAsia="Times New Roman"/>
          <w:lang w:bidi="he-IL"/>
        </w:rPr>
        <w:t>Torah</w:t>
      </w:r>
      <w:r w:rsidR="004C46B2" w:rsidRPr="00EC3DA9">
        <w:rPr>
          <w:rFonts w:eastAsia="Times New Roman"/>
          <w:lang w:bidi="he-IL"/>
        </w:rPr>
        <w:t xml:space="preserve"> </w:t>
      </w:r>
      <w:r w:rsidRPr="00EC3DA9">
        <w:rPr>
          <w:rFonts w:eastAsia="Times New Roman"/>
          <w:lang w:bidi="he-IL"/>
        </w:rPr>
        <w:t>Seder</w:t>
      </w:r>
    </w:p>
    <w:p w14:paraId="6F9F0A0D" w14:textId="77777777" w:rsidR="00841E7F" w:rsidRDefault="00841E7F" w:rsidP="00841E7F">
      <w:pPr>
        <w:rPr>
          <w:lang w:bidi="he-IL"/>
        </w:rPr>
      </w:pPr>
    </w:p>
    <w:bookmarkEnd w:id="3"/>
    <w:p w14:paraId="0DEFD3A6"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bidi="he-IL"/>
        </w:rPr>
        <w:t>Boundaries of the Holy Land – Numbers 34:1-2</w:t>
      </w:r>
    </w:p>
    <w:p w14:paraId="44974412"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The Southern Boundary – Numbers 34;3-5</w:t>
      </w:r>
    </w:p>
    <w:p w14:paraId="7A1B4C4A"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The Western Border – Numbers 34:6</w:t>
      </w:r>
    </w:p>
    <w:p w14:paraId="044AA65A"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The Northern Border – Numbers 34:7-9</w:t>
      </w:r>
    </w:p>
    <w:p w14:paraId="3EDC7ABA"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The Eastern Boundary – Numbers 34:10-12</w:t>
      </w:r>
    </w:p>
    <w:p w14:paraId="2B5CF59B"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Ten Princes Appointed to Superintend Allotments – Numbers 34:16-29</w:t>
      </w:r>
    </w:p>
    <w:p w14:paraId="28471274" w14:textId="77777777" w:rsidR="003D66D1" w:rsidRPr="00595BA9" w:rsidRDefault="003D66D1">
      <w:pPr>
        <w:numPr>
          <w:ilvl w:val="0"/>
          <w:numId w:val="13"/>
        </w:numPr>
        <w:jc w:val="left"/>
        <w:rPr>
          <w:rFonts w:eastAsia="Calibri" w:cs="Arial"/>
          <w:b/>
          <w:bCs/>
          <w:szCs w:val="22"/>
          <w:lang w:bidi="he-IL"/>
        </w:rPr>
      </w:pPr>
      <w:r w:rsidRPr="00595BA9">
        <w:rPr>
          <w:rFonts w:eastAsia="Calibri" w:cs="Arial"/>
          <w:b/>
          <w:bCs/>
          <w:szCs w:val="22"/>
          <w:lang w:val="en-AU" w:bidi="he-IL"/>
        </w:rPr>
        <w:t>Levitical Cities of Refuge – Numbers 35:1-8</w:t>
      </w:r>
    </w:p>
    <w:p w14:paraId="1765AA92" w14:textId="77777777" w:rsidR="00D606B8" w:rsidRPr="00D90075" w:rsidRDefault="00D606B8" w:rsidP="00BD666A">
      <w:pPr>
        <w:pBdr>
          <w:bottom w:val="double" w:sz="6" w:space="1" w:color="auto"/>
        </w:pBdr>
        <w:jc w:val="left"/>
        <w:rPr>
          <w:rFonts w:eastAsia="Calibri" w:cs="Arial"/>
          <w:b/>
          <w:bCs/>
          <w:sz w:val="16"/>
          <w:szCs w:val="16"/>
          <w:highlight w:val="yellow"/>
        </w:rPr>
      </w:pPr>
    </w:p>
    <w:p w14:paraId="4B9B33B5" w14:textId="77777777" w:rsidR="00D606B8" w:rsidRPr="00D90075" w:rsidRDefault="00D606B8" w:rsidP="00D606B8">
      <w:pPr>
        <w:rPr>
          <w:sz w:val="16"/>
          <w:szCs w:val="16"/>
          <w:highlight w:val="yellow"/>
        </w:rPr>
      </w:pPr>
    </w:p>
    <w:bookmarkEnd w:id="2"/>
    <w:p w14:paraId="30076FD5" w14:textId="77777777" w:rsidR="00767B9D" w:rsidRPr="00F32426" w:rsidRDefault="00767B9D" w:rsidP="00767B9D">
      <w:pPr>
        <w:pStyle w:val="Heading2"/>
        <w:rPr>
          <w:rFonts w:eastAsia="Times New Roman"/>
        </w:rPr>
      </w:pPr>
      <w:r w:rsidRPr="00EC3DA9">
        <w:rPr>
          <w:rFonts w:eastAsia="Times New Roman"/>
        </w:rPr>
        <w:t>Reading Assignment:</w:t>
      </w:r>
    </w:p>
    <w:p w14:paraId="285A15AC" w14:textId="77777777" w:rsidR="00767B9D" w:rsidRPr="00F32426" w:rsidRDefault="00767B9D" w:rsidP="00767B9D"/>
    <w:tbl>
      <w:tblPr>
        <w:tblStyle w:val="TableGrid1121"/>
        <w:tblW w:w="0" w:type="auto"/>
        <w:jc w:val="center"/>
        <w:tblLook w:val="04A0" w:firstRow="1" w:lastRow="0" w:firstColumn="1" w:lastColumn="0" w:noHBand="0" w:noVBand="1"/>
      </w:tblPr>
      <w:tblGrid>
        <w:gridCol w:w="5107"/>
        <w:gridCol w:w="5107"/>
      </w:tblGrid>
      <w:tr w:rsidR="003D66D1" w:rsidRPr="00D90075" w14:paraId="02DA8980" w14:textId="77777777" w:rsidTr="00B11B32">
        <w:trPr>
          <w:trHeight w:val="1457"/>
          <w:jc w:val="center"/>
        </w:trPr>
        <w:tc>
          <w:tcPr>
            <w:tcW w:w="5107" w:type="dxa"/>
          </w:tcPr>
          <w:p w14:paraId="25ACC354" w14:textId="77777777" w:rsidR="003D66D1" w:rsidRPr="005A5A48" w:rsidRDefault="003D66D1" w:rsidP="00B11B32">
            <w:pPr>
              <w:jc w:val="center"/>
              <w:rPr>
                <w:rFonts w:eastAsia="Calibri" w:cs="Calibri"/>
                <w:b/>
                <w:bCs/>
                <w:u w:val="single"/>
                <w:lang w:val="en-US"/>
              </w:rPr>
            </w:pPr>
            <w:r w:rsidRPr="005A5A48">
              <w:rPr>
                <w:rFonts w:eastAsia="Calibri" w:cs="Calibri"/>
                <w:b/>
                <w:bCs/>
                <w:u w:val="single"/>
                <w:lang w:val="en-US"/>
              </w:rPr>
              <w:t xml:space="preserve">The Torah Anthology: Yalkut Me’Am Lo’Ez </w:t>
            </w:r>
          </w:p>
          <w:p w14:paraId="6FCE3C90" w14:textId="77777777" w:rsidR="003D66D1" w:rsidRPr="005A5A48" w:rsidRDefault="003D66D1" w:rsidP="00B11B32">
            <w:pPr>
              <w:jc w:val="center"/>
              <w:rPr>
                <w:rFonts w:eastAsia="Calibri" w:cs="Calibri"/>
                <w:lang w:val="en-US"/>
              </w:rPr>
            </w:pPr>
            <w:r w:rsidRPr="005A5A48">
              <w:rPr>
                <w:rFonts w:eastAsia="Calibri" w:cs="Calibri"/>
                <w:lang w:val="en-US"/>
              </w:rPr>
              <w:t xml:space="preserve">By: Rabbi Yitzchok Magriso, Translated by </w:t>
            </w:r>
          </w:p>
          <w:p w14:paraId="55F6525A" w14:textId="77777777" w:rsidR="003D66D1" w:rsidRPr="005A5A48" w:rsidRDefault="003D66D1" w:rsidP="00B11B32">
            <w:pPr>
              <w:jc w:val="center"/>
              <w:rPr>
                <w:rFonts w:eastAsia="Calibri" w:cs="Calibri"/>
                <w:lang w:val="en-US"/>
              </w:rPr>
            </w:pPr>
            <w:r w:rsidRPr="005A5A48">
              <w:rPr>
                <w:rFonts w:eastAsia="Calibri" w:cs="Calibri"/>
                <w:lang w:val="en-US"/>
              </w:rPr>
              <w:t>Dr. Tzvi Faier, Edited by Rabbi Aryeh Kaplan</w:t>
            </w:r>
          </w:p>
          <w:p w14:paraId="65C23237" w14:textId="77777777" w:rsidR="003D66D1" w:rsidRPr="005A5A48" w:rsidRDefault="003D66D1" w:rsidP="00B11B32">
            <w:pPr>
              <w:jc w:val="center"/>
              <w:rPr>
                <w:rFonts w:eastAsia="Calibri" w:cs="Calibri"/>
                <w:lang w:val="en-US"/>
              </w:rPr>
            </w:pPr>
            <w:r w:rsidRPr="005A5A48">
              <w:rPr>
                <w:rFonts w:eastAsia="Calibri" w:cs="Calibri"/>
                <w:lang w:val="en-US"/>
              </w:rPr>
              <w:t xml:space="preserve">Published by: Moznaim Publishing Corp. </w:t>
            </w:r>
          </w:p>
          <w:p w14:paraId="660D5AEB" w14:textId="77777777" w:rsidR="003D66D1" w:rsidRPr="005A5A48" w:rsidRDefault="003D66D1" w:rsidP="00B11B32">
            <w:pPr>
              <w:jc w:val="center"/>
              <w:rPr>
                <w:rFonts w:eastAsia="Calibri" w:cs="Calibri"/>
                <w:lang w:val="en-US"/>
              </w:rPr>
            </w:pPr>
            <w:r w:rsidRPr="005A5A48">
              <w:rPr>
                <w:rFonts w:eastAsia="Calibri" w:cs="Calibri"/>
                <w:lang w:val="en-US"/>
              </w:rPr>
              <w:t>(New York, 1991)</w:t>
            </w:r>
          </w:p>
          <w:p w14:paraId="2965DBA3" w14:textId="77777777" w:rsidR="003D66D1" w:rsidRPr="007C5349" w:rsidRDefault="003D66D1" w:rsidP="00B11B32">
            <w:pPr>
              <w:jc w:val="center"/>
              <w:rPr>
                <w:rFonts w:eastAsia="Times New Roman"/>
                <w:b/>
                <w:bCs/>
                <w:color w:val="000000"/>
                <w:highlight w:val="yellow"/>
                <w:lang w:val="en-US"/>
              </w:rPr>
            </w:pPr>
            <w:r w:rsidRPr="005A5A48">
              <w:rPr>
                <w:rFonts w:cs="Calibri"/>
                <w:lang w:val="en-US"/>
              </w:rPr>
              <w:t xml:space="preserve"> Vol.14 – “</w:t>
            </w:r>
            <w:r w:rsidRPr="005A5A48">
              <w:rPr>
                <w:rFonts w:cs="Calibri"/>
                <w:b/>
                <w:bCs/>
                <w:lang w:val="en-US"/>
              </w:rPr>
              <w:t>Numbers II- Final Wanderings</w:t>
            </w:r>
            <w:r w:rsidRPr="005A5A48">
              <w:rPr>
                <w:rFonts w:cs="Calibri"/>
                <w:lang w:val="en-US"/>
              </w:rPr>
              <w:t xml:space="preserve">” </w:t>
            </w:r>
            <w:r w:rsidRPr="005A5A48">
              <w:rPr>
                <w:rFonts w:cs="Calibri"/>
                <w:b/>
                <w:bCs/>
                <w:lang w:val="en-US"/>
              </w:rPr>
              <w:t xml:space="preserve">pp. </w:t>
            </w:r>
            <w:r>
              <w:rPr>
                <w:rFonts w:cs="Calibri"/>
                <w:b/>
                <w:bCs/>
                <w:lang w:val="en-US"/>
              </w:rPr>
              <w:t>408</w:t>
            </w:r>
            <w:r w:rsidRPr="005A5A48">
              <w:rPr>
                <w:rFonts w:cs="Calibri"/>
                <w:b/>
                <w:bCs/>
                <w:lang w:val="en-US"/>
              </w:rPr>
              <w:t>-</w:t>
            </w:r>
            <w:r>
              <w:rPr>
                <w:rFonts w:cs="Calibri"/>
                <w:b/>
                <w:bCs/>
                <w:lang w:val="en-US"/>
              </w:rPr>
              <w:t>416</w:t>
            </w:r>
          </w:p>
        </w:tc>
        <w:tc>
          <w:tcPr>
            <w:tcW w:w="5107" w:type="dxa"/>
          </w:tcPr>
          <w:p w14:paraId="43A7D621" w14:textId="77777777" w:rsidR="003D66D1" w:rsidRPr="00414BE6" w:rsidRDefault="003D66D1" w:rsidP="00B11B32">
            <w:pPr>
              <w:jc w:val="center"/>
              <w:rPr>
                <w:rFonts w:eastAsia="Calibri" w:cs="Calibri"/>
                <w:b/>
                <w:bCs/>
                <w:color w:val="000000"/>
                <w:u w:val="single"/>
                <w:lang w:val="en-US"/>
              </w:rPr>
            </w:pPr>
            <w:r w:rsidRPr="00414BE6">
              <w:rPr>
                <w:rFonts w:eastAsia="Calibri" w:cs="Calibri"/>
                <w:b/>
                <w:bCs/>
                <w:color w:val="000000"/>
                <w:u w:val="single"/>
                <w:lang w:val="en-US"/>
              </w:rPr>
              <w:t>Ramban: Numbers Commentary on the Torah</w:t>
            </w:r>
          </w:p>
          <w:p w14:paraId="18CE88A2" w14:textId="77777777" w:rsidR="003D66D1" w:rsidRPr="00414BE6" w:rsidRDefault="003D66D1" w:rsidP="00B11B32">
            <w:pPr>
              <w:jc w:val="center"/>
              <w:rPr>
                <w:rFonts w:eastAsia="Calibri" w:cs="Calibri"/>
                <w:color w:val="000000"/>
                <w:lang w:val="en-US"/>
              </w:rPr>
            </w:pPr>
            <w:r w:rsidRPr="00414BE6">
              <w:rPr>
                <w:rFonts w:eastAsia="Calibri" w:cs="Calibri"/>
                <w:color w:val="000000"/>
                <w:lang w:val="en-US"/>
              </w:rPr>
              <w:t xml:space="preserve">Translated and Annotated by Rabbi Dr. Charles Chavel Published by Shilo Publishing House, Inc. </w:t>
            </w:r>
          </w:p>
          <w:p w14:paraId="465C5DC2" w14:textId="77777777" w:rsidR="003D66D1" w:rsidRPr="00414BE6" w:rsidRDefault="003D66D1" w:rsidP="00B11B32">
            <w:pPr>
              <w:jc w:val="center"/>
              <w:rPr>
                <w:rFonts w:eastAsia="Calibri" w:cs="Calibri"/>
                <w:color w:val="000000"/>
                <w:lang w:val="en-US"/>
              </w:rPr>
            </w:pPr>
            <w:r w:rsidRPr="00414BE6">
              <w:rPr>
                <w:rFonts w:eastAsia="Calibri" w:cs="Calibri"/>
                <w:color w:val="000000"/>
                <w:lang w:val="en-US"/>
              </w:rPr>
              <w:t xml:space="preserve">(New York, 1975) </w:t>
            </w:r>
          </w:p>
          <w:p w14:paraId="6085AA13" w14:textId="77777777" w:rsidR="003D66D1" w:rsidRPr="00D90075" w:rsidRDefault="003D66D1" w:rsidP="00B11B32">
            <w:pPr>
              <w:jc w:val="center"/>
              <w:rPr>
                <w:rFonts w:eastAsia="Times New Roman" w:cs="Calibri"/>
                <w:b/>
                <w:bCs/>
                <w:color w:val="000000"/>
                <w:lang w:val="en-US"/>
              </w:rPr>
            </w:pPr>
            <w:r w:rsidRPr="00414BE6">
              <w:rPr>
                <w:rFonts w:eastAsia="Calibri" w:cs="Calibri"/>
                <w:b/>
                <w:bCs/>
                <w:color w:val="000000"/>
                <w:lang w:val="en-US"/>
              </w:rPr>
              <w:t>pp. 3</w:t>
            </w:r>
            <w:r>
              <w:rPr>
                <w:rFonts w:eastAsia="Calibri" w:cs="Calibri"/>
                <w:b/>
                <w:bCs/>
                <w:color w:val="000000"/>
                <w:lang w:val="en-US"/>
              </w:rPr>
              <w:t>88</w:t>
            </w:r>
            <w:r w:rsidRPr="00414BE6">
              <w:rPr>
                <w:rFonts w:eastAsia="Calibri" w:cs="Calibri"/>
                <w:b/>
                <w:bCs/>
                <w:color w:val="000000"/>
                <w:lang w:val="en-US"/>
              </w:rPr>
              <w:t xml:space="preserve"> - 3</w:t>
            </w:r>
            <w:r>
              <w:rPr>
                <w:rFonts w:eastAsia="Calibri" w:cs="Calibri"/>
                <w:b/>
                <w:bCs/>
                <w:color w:val="000000"/>
                <w:lang w:val="en-US"/>
              </w:rPr>
              <w:t>93</w:t>
            </w:r>
          </w:p>
        </w:tc>
      </w:tr>
    </w:tbl>
    <w:p w14:paraId="1EDE8A1F" w14:textId="77777777" w:rsidR="00767B9D" w:rsidRPr="00D90075" w:rsidRDefault="00767B9D" w:rsidP="00767B9D">
      <w:pPr>
        <w:pBdr>
          <w:bottom w:val="double" w:sz="4" w:space="1" w:color="auto"/>
        </w:pBdr>
        <w:rPr>
          <w:rFonts w:asciiTheme="minorHAnsi" w:eastAsia="Times New Roman" w:hAnsiTheme="minorHAnsi" w:cstheme="minorHAnsi"/>
          <w:color w:val="000000"/>
          <w:sz w:val="16"/>
          <w:szCs w:val="16"/>
          <w:lang w:bidi="he-IL"/>
        </w:rPr>
      </w:pPr>
    </w:p>
    <w:p w14:paraId="7747731F" w14:textId="6692C8A7" w:rsidR="00DF2368" w:rsidRPr="00D90075" w:rsidRDefault="00DF2368" w:rsidP="006100CD">
      <w:pPr>
        <w:pStyle w:val="Heading1"/>
        <w:rPr>
          <w:rFonts w:ascii="Calibri" w:eastAsia="Times New Roman" w:hAnsi="Calibri"/>
          <w:sz w:val="22"/>
          <w:lang w:bidi="he-IL"/>
        </w:rPr>
      </w:pPr>
      <w:r w:rsidRPr="00D90075">
        <w:rPr>
          <w:rFonts w:eastAsia="Times New Roman"/>
          <w:lang w:bidi="he-IL"/>
        </w:rPr>
        <w:lastRenderedPageBreak/>
        <w:t>Welcome</w:t>
      </w:r>
      <w:r w:rsidR="004C46B2" w:rsidRPr="00D90075">
        <w:rPr>
          <w:rFonts w:eastAsia="Times New Roman"/>
          <w:lang w:bidi="he-IL"/>
        </w:rPr>
        <w:t xml:space="preserve"> </w:t>
      </w:r>
      <w:r w:rsidRPr="00D90075">
        <w:rPr>
          <w:rFonts w:eastAsia="Times New Roman"/>
          <w:lang w:bidi="he-IL"/>
        </w:rPr>
        <w:t>to</w:t>
      </w:r>
      <w:r w:rsidR="004C46B2" w:rsidRPr="00D90075">
        <w:rPr>
          <w:rFonts w:eastAsia="Times New Roman"/>
          <w:lang w:bidi="he-IL"/>
        </w:rPr>
        <w:t xml:space="preserve"> </w:t>
      </w:r>
      <w:r w:rsidRPr="00D90075">
        <w:rPr>
          <w:rFonts w:eastAsia="Times New Roman"/>
          <w:lang w:bidi="he-IL"/>
        </w:rPr>
        <w:t>the</w:t>
      </w:r>
      <w:r w:rsidR="004C46B2" w:rsidRPr="00D90075">
        <w:rPr>
          <w:rFonts w:eastAsia="Times New Roman"/>
          <w:lang w:bidi="he-IL"/>
        </w:rPr>
        <w:t xml:space="preserve"> </w:t>
      </w:r>
      <w:r w:rsidRPr="00D90075">
        <w:rPr>
          <w:rFonts w:eastAsia="Times New Roman"/>
          <w:lang w:bidi="he-IL"/>
        </w:rPr>
        <w:t>World</w:t>
      </w:r>
      <w:r w:rsidR="004C46B2" w:rsidRPr="00D90075">
        <w:rPr>
          <w:rFonts w:eastAsia="Times New Roman"/>
          <w:lang w:bidi="he-IL"/>
        </w:rPr>
        <w:t xml:space="preserve"> </w:t>
      </w:r>
      <w:r w:rsidRPr="00D90075">
        <w:rPr>
          <w:rFonts w:eastAsia="Times New Roman"/>
          <w:lang w:bidi="he-IL"/>
        </w:rPr>
        <w:t>of</w:t>
      </w:r>
      <w:r w:rsidR="004C46B2" w:rsidRPr="00D90075">
        <w:rPr>
          <w:rFonts w:eastAsia="Times New Roman"/>
          <w:lang w:bidi="he-IL"/>
        </w:rPr>
        <w:t xml:space="preserve"> </w:t>
      </w:r>
      <w:proofErr w:type="spellStart"/>
      <w:r w:rsidRPr="00D90075">
        <w:rPr>
          <w:rFonts w:eastAsia="Times New Roman"/>
          <w:lang w:bidi="he-IL"/>
        </w:rPr>
        <w:t>P’shat</w:t>
      </w:r>
      <w:proofErr w:type="spellEnd"/>
      <w:r w:rsidR="004C46B2" w:rsidRPr="00D90075">
        <w:rPr>
          <w:rFonts w:eastAsia="Times New Roman"/>
          <w:lang w:bidi="he-IL"/>
        </w:rPr>
        <w:t xml:space="preserve"> </w:t>
      </w:r>
      <w:r w:rsidRPr="00D90075">
        <w:rPr>
          <w:rFonts w:eastAsia="Times New Roman"/>
          <w:lang w:bidi="he-IL"/>
        </w:rPr>
        <w:t>Exegesis</w:t>
      </w:r>
    </w:p>
    <w:p w14:paraId="0B186679" w14:textId="457BD3AC" w:rsidR="00DF2368" w:rsidRPr="00D90075" w:rsidRDefault="004C46B2" w:rsidP="006100CD">
      <w:pPr>
        <w:jc w:val="center"/>
        <w:rPr>
          <w:rFonts w:eastAsia="Times New Roman" w:cs="Calibri"/>
          <w:color w:val="000000"/>
          <w:lang w:bidi="he-IL"/>
        </w:rPr>
      </w:pPr>
      <w:r w:rsidRPr="00D90075">
        <w:rPr>
          <w:rFonts w:eastAsia="Times New Roman"/>
          <w:color w:val="000000"/>
          <w:lang w:bidi="he-IL"/>
        </w:rPr>
        <w:t xml:space="preserve"> </w:t>
      </w:r>
    </w:p>
    <w:p w14:paraId="421FED53" w14:textId="56E047CF"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order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understand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finished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work</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mode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Torah,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needs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take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account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proofErr w:type="spellStart"/>
      <w:r w:rsidRPr="00D90075">
        <w:rPr>
          <w:rFonts w:asciiTheme="minorHAnsi" w:eastAsia="Times New Roman" w:hAnsiTheme="minorHAnsi" w:cstheme="minorHAnsi"/>
          <w:color w:val="000000"/>
          <w:sz w:val="20"/>
          <w:szCs w:val="20"/>
          <w:lang w:bidi="he-IL"/>
        </w:rPr>
        <w:t>P’shat</w:t>
      </w:r>
      <w:proofErr w:type="spellEnd"/>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intended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produce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catechetical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output,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whereby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raised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answer/</w:t>
      </w:r>
      <w:r w:rsidR="00E549D1">
        <w:rPr>
          <w:rFonts w:asciiTheme="minorHAnsi" w:eastAsia="Times New Roman" w:hAnsiTheme="minorHAnsi" w:cstheme="minorHAnsi"/>
          <w:color w:val="000000"/>
          <w:sz w:val="20"/>
          <w:szCs w:val="20"/>
          <w:lang w:bidi="he-IL"/>
        </w:rPr>
        <w: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given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using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well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Grammar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Hebrew</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expression.</w:t>
      </w:r>
    </w:p>
    <w:p w14:paraId="5DE059EC" w14:textId="70F7284B"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02E6AB99" w14:textId="3ED672B4"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Seven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Hermeneutic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Laws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Hillel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follows:</w:t>
      </w:r>
    </w:p>
    <w:p w14:paraId="6651BF88" w14:textId="198845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[cf.</w:t>
      </w:r>
      <w:r w:rsidR="004C46B2" w:rsidRPr="00D90075">
        <w:rPr>
          <w:rFonts w:asciiTheme="minorHAnsi" w:eastAsia="Times New Roman" w:hAnsiTheme="minorHAnsi" w:cstheme="minorHAnsi"/>
          <w:color w:val="000000"/>
          <w:sz w:val="20"/>
          <w:szCs w:val="20"/>
          <w:lang w:bidi="he-IL"/>
        </w:rPr>
        <w:t xml:space="preserve"> </w:t>
      </w:r>
      <w:hyperlink r:id="rId15" w:history="1">
        <w:r w:rsidRPr="00D90075">
          <w:rPr>
            <w:rFonts w:asciiTheme="minorHAnsi" w:eastAsia="Times New Roman" w:hAnsiTheme="minorHAnsi" w:cstheme="minorHAnsi"/>
            <w:color w:val="800080"/>
            <w:sz w:val="20"/>
            <w:szCs w:val="20"/>
            <w:u w:val="single"/>
            <w:lang w:bidi="he-IL"/>
          </w:rPr>
          <w:t>http://www.jewishencyclopedia.com/view.jsp?artid=472&amp;letter=R</w:t>
        </w:r>
      </w:hyperlink>
      <w:r w:rsidRPr="00D90075">
        <w:rPr>
          <w:rFonts w:asciiTheme="minorHAnsi" w:eastAsia="Times New Roman" w:hAnsiTheme="minorHAnsi" w:cstheme="minorHAnsi"/>
          <w:color w:val="000000"/>
          <w:sz w:val="20"/>
          <w:szCs w:val="20"/>
          <w:lang w:bidi="he-IL"/>
        </w:rPr>
        <w:t>]:</w:t>
      </w:r>
    </w:p>
    <w:p w14:paraId="692DB207" w14:textId="775BDA07" w:rsidR="00DF2368" w:rsidRPr="00D90075" w:rsidRDefault="004C46B2"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color w:val="000000"/>
          <w:sz w:val="20"/>
          <w:szCs w:val="20"/>
          <w:lang w:bidi="he-IL"/>
        </w:rPr>
        <w:t xml:space="preserve"> </w:t>
      </w:r>
    </w:p>
    <w:p w14:paraId="19139D6C" w14:textId="7066515F"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1.</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Ḳal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va-ḥomer: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"Argumentum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majori</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minus";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corresponding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scholastic</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fortiori.</w:t>
      </w:r>
    </w:p>
    <w:p w14:paraId="208AFAC6" w14:textId="7B9ADF2D"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2.</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Gezerah</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shavah: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Argument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analogy.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synonyms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homonyms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subject,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however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much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differ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respects,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identical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applications.</w:t>
      </w:r>
    </w:p>
    <w:p w14:paraId="0EC33CCC" w14:textId="64E7E3F6"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3.</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mi-katub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eḥad: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Application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found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only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which</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are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related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first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but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not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contain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question.</w:t>
      </w:r>
    </w:p>
    <w:p w14:paraId="730020CB" w14:textId="41942D4B"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4.</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Binyan</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ab</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mi-shene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ketubim: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same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preceding,</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except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that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provision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is</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generalized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two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Biblical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passages.</w:t>
      </w:r>
    </w:p>
    <w:p w14:paraId="66F6FEE9" w14:textId="03A35E10"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5.</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Kelal</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and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Peraṭ</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u-kelal: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Definition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of</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particular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by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general.</w:t>
      </w:r>
    </w:p>
    <w:p w14:paraId="2C9E1187" w14:textId="78D7EE6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6.</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Ka-yoẓe</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bo</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mi-maḳom</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aḥer: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Similarity</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content</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another</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Scriptural</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passage.</w:t>
      </w:r>
    </w:p>
    <w:p w14:paraId="47133C90" w14:textId="73FA6FF9" w:rsidR="00DF2368" w:rsidRPr="00D90075" w:rsidRDefault="00DF2368" w:rsidP="006100CD">
      <w:pPr>
        <w:rPr>
          <w:rFonts w:asciiTheme="minorHAnsi" w:eastAsia="Times New Roman" w:hAnsiTheme="minorHAnsi" w:cstheme="minorHAnsi"/>
          <w:color w:val="000000"/>
          <w:sz w:val="20"/>
          <w:szCs w:val="20"/>
          <w:lang w:bidi="he-IL"/>
        </w:rPr>
      </w:pPr>
      <w:r w:rsidRPr="00D90075">
        <w:rPr>
          <w:rFonts w:asciiTheme="minorHAnsi" w:eastAsia="Times New Roman" w:hAnsiTheme="minorHAnsi" w:cstheme="minorHAnsi"/>
          <w:b/>
          <w:bCs/>
          <w:color w:val="000000"/>
          <w:sz w:val="20"/>
          <w:szCs w:val="20"/>
          <w:lang w:bidi="he-IL"/>
        </w:rPr>
        <w:t>7.</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Dabar</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ha-lamed</w:t>
      </w:r>
      <w:r w:rsidR="004C46B2" w:rsidRPr="00D90075">
        <w:rPr>
          <w:rFonts w:asciiTheme="minorHAnsi" w:eastAsia="Times New Roman" w:hAnsiTheme="minorHAnsi" w:cstheme="minorHAnsi"/>
          <w:b/>
          <w:bCs/>
          <w:color w:val="000000"/>
          <w:sz w:val="20"/>
          <w:szCs w:val="20"/>
          <w:lang w:bidi="he-IL"/>
        </w:rPr>
        <w:t xml:space="preserve"> </w:t>
      </w:r>
      <w:r w:rsidRPr="00D90075">
        <w:rPr>
          <w:rFonts w:asciiTheme="minorHAnsi" w:eastAsia="Times New Roman" w:hAnsiTheme="minorHAnsi" w:cstheme="minorHAnsi"/>
          <w:b/>
          <w:bCs/>
          <w:color w:val="000000"/>
          <w:sz w:val="20"/>
          <w:szCs w:val="20"/>
          <w:lang w:bidi="he-IL"/>
        </w:rPr>
        <w:t>me-'inyano:</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Interpretation</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deduced</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from</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the</w:t>
      </w:r>
      <w:r w:rsidR="004C46B2" w:rsidRPr="00D90075">
        <w:rPr>
          <w:rFonts w:asciiTheme="minorHAnsi" w:eastAsia="Times New Roman" w:hAnsiTheme="minorHAnsi" w:cstheme="minorHAnsi"/>
          <w:color w:val="000000"/>
          <w:sz w:val="20"/>
          <w:szCs w:val="20"/>
          <w:lang w:bidi="he-IL"/>
        </w:rPr>
        <w:t xml:space="preserve"> </w:t>
      </w:r>
      <w:r w:rsidRPr="00D90075">
        <w:rPr>
          <w:rFonts w:asciiTheme="minorHAnsi" w:eastAsia="Times New Roman" w:hAnsiTheme="minorHAnsi" w:cstheme="minorHAnsi"/>
          <w:color w:val="000000"/>
          <w:sz w:val="20"/>
          <w:szCs w:val="20"/>
          <w:lang w:bidi="he-IL"/>
        </w:rPr>
        <w:t>context.</w:t>
      </w:r>
    </w:p>
    <w:p w14:paraId="480735F5" w14:textId="77777777" w:rsidR="00DF2368" w:rsidRPr="00D90075" w:rsidRDefault="00DF2368" w:rsidP="006100CD">
      <w:pPr>
        <w:jc w:val="center"/>
        <w:rPr>
          <w:rFonts w:asciiTheme="minorHAnsi" w:eastAsia="Times New Roman" w:hAnsiTheme="minorHAnsi" w:cstheme="minorHAnsi"/>
          <w:color w:val="000000"/>
          <w:szCs w:val="20"/>
          <w:lang w:bidi="he-IL"/>
        </w:rPr>
      </w:pPr>
    </w:p>
    <w:p w14:paraId="57ADC315" w14:textId="569E7E90" w:rsidR="00DF2368" w:rsidRPr="00D90075" w:rsidRDefault="00DF2368" w:rsidP="006100CD">
      <w:pPr>
        <w:pStyle w:val="Heading2"/>
        <w:rPr>
          <w:rFonts w:eastAsia="Calibri"/>
        </w:rPr>
      </w:pPr>
      <w:r w:rsidRPr="00D90075">
        <w:rPr>
          <w:rFonts w:eastAsia="Calibri"/>
        </w:rPr>
        <w:t>Welcome</w:t>
      </w:r>
      <w:r w:rsidR="004C46B2" w:rsidRPr="00D90075">
        <w:rPr>
          <w:rFonts w:eastAsia="Calibri"/>
        </w:rPr>
        <w:t xml:space="preserve"> </w:t>
      </w:r>
      <w:r w:rsidRPr="00D90075">
        <w:rPr>
          <w:rFonts w:eastAsia="Calibri"/>
        </w:rPr>
        <w:t>to</w:t>
      </w:r>
      <w:r w:rsidR="004C46B2" w:rsidRPr="00D90075">
        <w:rPr>
          <w:rFonts w:eastAsia="Calibri"/>
        </w:rPr>
        <w:t xml:space="preserve"> </w:t>
      </w:r>
      <w:r w:rsidRPr="00D90075">
        <w:rPr>
          <w:rFonts w:eastAsia="Calibri"/>
        </w:rPr>
        <w:t>the</w:t>
      </w:r>
      <w:r w:rsidR="004C46B2" w:rsidRPr="00D90075">
        <w:rPr>
          <w:rFonts w:eastAsia="Calibri"/>
        </w:rPr>
        <w:t xml:space="preserve"> </w:t>
      </w:r>
      <w:r w:rsidRPr="00D90075">
        <w:rPr>
          <w:rFonts w:eastAsia="Calibri"/>
        </w:rPr>
        <w:t>World</w:t>
      </w:r>
      <w:r w:rsidR="004C46B2" w:rsidRPr="00D90075">
        <w:rPr>
          <w:rFonts w:eastAsia="Calibri"/>
        </w:rPr>
        <w:t xml:space="preserve"> </w:t>
      </w:r>
      <w:r w:rsidRPr="00D90075">
        <w:rPr>
          <w:rFonts w:eastAsia="Calibri"/>
        </w:rPr>
        <w:t>of</w:t>
      </w:r>
      <w:r w:rsidR="004C46B2" w:rsidRPr="00D90075">
        <w:rPr>
          <w:rFonts w:eastAsia="Calibri"/>
        </w:rPr>
        <w:t xml:space="preserve"> </w:t>
      </w:r>
      <w:r w:rsidRPr="00D90075">
        <w:rPr>
          <w:rFonts w:eastAsia="Calibri"/>
        </w:rPr>
        <w:t>Remes</w:t>
      </w:r>
      <w:r w:rsidR="004C46B2" w:rsidRPr="00D90075">
        <w:rPr>
          <w:rFonts w:eastAsia="Calibri"/>
        </w:rPr>
        <w:t xml:space="preserve"> </w:t>
      </w:r>
      <w:r w:rsidRPr="00D90075">
        <w:rPr>
          <w:rFonts w:eastAsia="Calibri"/>
        </w:rPr>
        <w:t>Exegesis</w:t>
      </w:r>
    </w:p>
    <w:p w14:paraId="4021D69E" w14:textId="1A990B42"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6D334B01" w14:textId="3AD1D363" w:rsidR="00DF2368" w:rsidRPr="00D90075" w:rsidRDefault="00DF2368"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Thirteen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compiled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Rabbi</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Elisha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Torah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halakic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strictly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speaking,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mere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amplifications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seven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collected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Baraita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Ishmael,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forming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introduction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Sifra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reading</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follows:</w:t>
      </w:r>
    </w:p>
    <w:p w14:paraId="63D15CDF" w14:textId="114D35F5" w:rsidR="00DF2368" w:rsidRPr="00D90075" w:rsidRDefault="004C46B2" w:rsidP="006100CD">
      <w:pPr>
        <w:widowControl w:val="0"/>
        <w:rPr>
          <w:rFonts w:asciiTheme="minorHAnsi" w:eastAsia="Calibri" w:hAnsiTheme="minorHAnsi" w:cstheme="minorHAnsi"/>
          <w:sz w:val="20"/>
          <w:szCs w:val="20"/>
        </w:rPr>
      </w:pPr>
      <w:r w:rsidRPr="00D90075">
        <w:rPr>
          <w:rFonts w:asciiTheme="minorHAnsi" w:eastAsia="Calibri" w:hAnsiTheme="minorHAnsi" w:cstheme="minorHAnsi"/>
          <w:sz w:val="20"/>
          <w:szCs w:val="20"/>
        </w:rPr>
        <w:t xml:space="preserve"> </w:t>
      </w:r>
    </w:p>
    <w:p w14:paraId="71E4CC6C" w14:textId="11842CA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Ḳal</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wa-ḥomer</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first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1833D46" w14:textId="1EA3EDE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Gezerah</w:t>
      </w:r>
      <w:r w:rsidR="004C46B2" w:rsidRPr="00D90075">
        <w:rPr>
          <w:rFonts w:asciiTheme="minorHAnsi" w:eastAsia="Calibri" w:hAnsiTheme="minorHAnsi" w:cstheme="minorHAnsi"/>
          <w:b/>
          <w:bCs/>
          <w:sz w:val="20"/>
          <w:szCs w:val="20"/>
        </w:rPr>
        <w:t xml:space="preserve"> </w:t>
      </w:r>
      <w:proofErr w:type="spellStart"/>
      <w:r w:rsidRPr="00D90075">
        <w:rPr>
          <w:rFonts w:asciiTheme="minorHAnsi" w:eastAsia="Calibri" w:hAnsiTheme="minorHAnsi" w:cstheme="minorHAnsi"/>
          <w:b/>
          <w:bCs/>
          <w:sz w:val="20"/>
          <w:szCs w:val="20"/>
        </w:rPr>
        <w:t>shawah</w:t>
      </w:r>
      <w:proofErr w:type="spellEnd"/>
      <w:r w:rsidRPr="00D90075">
        <w:rPr>
          <w:rFonts w:asciiTheme="minorHAnsi" w:eastAsia="Calibri" w:hAnsiTheme="minorHAnsi" w:cstheme="minorHAnsi"/>
          <w:b/>
          <w:bCs/>
          <w:sz w:val="20"/>
          <w:szCs w:val="20"/>
        </w:rPr>
        <w: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Identical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with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second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52D291F3" w14:textId="7439CB8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Binyan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ab:</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single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Scripture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deduced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two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combination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fourth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rules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Hillel.</w:t>
      </w:r>
    </w:p>
    <w:p w14:paraId="73360A4A" w14:textId="5C5E600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7B35B21D" w14:textId="20803B8B"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55FEFED7" w14:textId="52D72421"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u-Peraṭ</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u-kelal: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32836522" w14:textId="7C9553BA"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requires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p>
    <w:p w14:paraId="75CB99D2" w14:textId="421D55ED"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implied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pedagogic</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purposes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elucidates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well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particular.</w:t>
      </w:r>
    </w:p>
    <w:p w14:paraId="1ED910A4" w14:textId="34B17689"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rather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08602718" w14:textId="7AD1E1A4"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some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special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regulation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which</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does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not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correspond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concept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thus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isolated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either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increase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rigidity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application.</w:t>
      </w:r>
    </w:p>
    <w:p w14:paraId="6BC86A14" w14:textId="2A47C190"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particular</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implied</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in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general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excepted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from</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account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of</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new</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reversed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decision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referred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general</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only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case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under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consideration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makes</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explicit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it.</w:t>
      </w:r>
    </w:p>
    <w:p w14:paraId="029A8179" w14:textId="4D850F56"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Deduction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from</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the</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context.</w:t>
      </w:r>
    </w:p>
    <w:p w14:paraId="7C65AA56" w14:textId="37DDBA45" w:rsidR="00DF2368" w:rsidRPr="00D90075" w:rsidRDefault="00DF2368">
      <w:pPr>
        <w:widowControl w:val="0"/>
        <w:numPr>
          <w:ilvl w:val="0"/>
          <w:numId w:val="2"/>
        </w:numPr>
        <w:rPr>
          <w:rFonts w:asciiTheme="minorHAnsi" w:eastAsia="Calibri" w:hAnsiTheme="minorHAnsi" w:cstheme="minorHAnsi"/>
          <w:sz w:val="20"/>
          <w:szCs w:val="20"/>
        </w:rPr>
      </w:pPr>
      <w:r w:rsidRPr="00D90075">
        <w:rPr>
          <w:rFonts w:asciiTheme="minorHAnsi" w:eastAsia="Calibri" w:hAnsiTheme="minorHAnsi" w:cstheme="minorHAnsi"/>
          <w:b/>
          <w:bCs/>
          <w:sz w:val="20"/>
          <w:szCs w:val="20"/>
        </w:rPr>
        <w:t>When</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two</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Biblical</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passages</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contradict</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each</w:t>
      </w:r>
      <w:r w:rsidR="004C46B2" w:rsidRPr="00D90075">
        <w:rPr>
          <w:rFonts w:asciiTheme="minorHAnsi" w:eastAsia="Calibri" w:hAnsiTheme="minorHAnsi" w:cstheme="minorHAnsi"/>
          <w:b/>
          <w:bCs/>
          <w:sz w:val="20"/>
          <w:szCs w:val="20"/>
        </w:rPr>
        <w:t xml:space="preserve"> </w:t>
      </w:r>
      <w:r w:rsidRPr="00D90075">
        <w:rPr>
          <w:rFonts w:asciiTheme="minorHAnsi" w:eastAsia="Calibri" w:hAnsiTheme="minorHAnsi" w:cstheme="minorHAnsi"/>
          <w:b/>
          <w:bCs/>
          <w:sz w:val="20"/>
          <w:szCs w:val="20"/>
        </w:rPr>
        <w:t>other</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contradiction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in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question</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must</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solved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by</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reference</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to</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a</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third</w:t>
      </w:r>
      <w:r w:rsidR="004C46B2" w:rsidRPr="00D90075">
        <w:rPr>
          <w:rFonts w:asciiTheme="minorHAnsi" w:eastAsia="Calibri" w:hAnsiTheme="minorHAnsi" w:cstheme="minorHAnsi"/>
          <w:sz w:val="20"/>
          <w:szCs w:val="20"/>
        </w:rPr>
        <w:t xml:space="preserve"> </w:t>
      </w:r>
      <w:r w:rsidRPr="00D90075">
        <w:rPr>
          <w:rFonts w:asciiTheme="minorHAnsi" w:eastAsia="Calibri" w:hAnsiTheme="minorHAnsi" w:cstheme="minorHAnsi"/>
          <w:sz w:val="20"/>
          <w:szCs w:val="20"/>
        </w:rPr>
        <w:t>passage.</w:t>
      </w:r>
    </w:p>
    <w:p w14:paraId="6344ABF7" w14:textId="39029181" w:rsidR="00DF2368" w:rsidRPr="00D90075" w:rsidRDefault="004C46B2" w:rsidP="006100CD">
      <w:pPr>
        <w:widowControl w:val="0"/>
        <w:rPr>
          <w:rFonts w:asciiTheme="minorHAnsi" w:eastAsia="Calibri" w:hAnsiTheme="minorHAnsi" w:cstheme="minorHAnsi"/>
          <w:szCs w:val="20"/>
        </w:rPr>
      </w:pPr>
      <w:r w:rsidRPr="00D90075">
        <w:rPr>
          <w:rFonts w:asciiTheme="minorHAnsi" w:eastAsia="Calibri" w:hAnsiTheme="minorHAnsi" w:cstheme="minorHAnsi"/>
          <w:szCs w:val="20"/>
        </w:rPr>
        <w:t xml:space="preserve"> </w:t>
      </w:r>
    </w:p>
    <w:p w14:paraId="5C8603E9" w14:textId="4C2F12F0" w:rsidR="00DF2368" w:rsidRPr="00D90075" w:rsidRDefault="00DF2368" w:rsidP="006100CD">
      <w:pPr>
        <w:rPr>
          <w:rFonts w:asciiTheme="minorHAnsi" w:eastAsia="Calibri" w:hAnsiTheme="minorHAnsi" w:cstheme="minorHAnsi"/>
          <w:szCs w:val="20"/>
        </w:rPr>
      </w:pP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eleven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formed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subdivision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fifth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twelve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corresponds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seventh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but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amplified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certain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particulars;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thirteen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does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not</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occur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while,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other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sixth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Hillel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omitted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by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Ishmael.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With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regard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their</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application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in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general.</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These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rules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are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found</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also</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on</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the</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morning</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prayers</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of</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any</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Jewish</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Orthodox</w:t>
      </w:r>
      <w:r w:rsidR="004C46B2" w:rsidRPr="00D90075">
        <w:rPr>
          <w:rFonts w:asciiTheme="minorHAnsi" w:eastAsia="Calibri" w:hAnsiTheme="minorHAnsi" w:cstheme="minorHAnsi"/>
          <w:szCs w:val="20"/>
        </w:rPr>
        <w:t xml:space="preserve"> </w:t>
      </w:r>
      <w:r w:rsidRPr="00D90075">
        <w:rPr>
          <w:rFonts w:asciiTheme="minorHAnsi" w:eastAsia="Calibri" w:hAnsiTheme="minorHAnsi" w:cstheme="minorHAnsi"/>
          <w:szCs w:val="20"/>
        </w:rPr>
        <w:t>Siddur.</w:t>
      </w:r>
    </w:p>
    <w:p w14:paraId="1C50F20A" w14:textId="77777777" w:rsidR="00DF2368" w:rsidRPr="00D90075" w:rsidRDefault="00DF2368" w:rsidP="006100CD">
      <w:pPr>
        <w:pBdr>
          <w:bottom w:val="double" w:sz="4" w:space="1" w:color="auto"/>
        </w:pBdr>
        <w:rPr>
          <w:rFonts w:eastAsia="Times New Roman" w:cs="Calibri"/>
          <w:color w:val="000000"/>
          <w:lang w:bidi="he-IL"/>
        </w:rPr>
      </w:pPr>
    </w:p>
    <w:p w14:paraId="034F436E" w14:textId="531D94D4" w:rsidR="00AF7B5B" w:rsidRPr="00D90075" w:rsidRDefault="00AF7B5B" w:rsidP="00AF7B5B">
      <w:pPr>
        <w:pStyle w:val="Heading1"/>
        <w:rPr>
          <w:rFonts w:eastAsia="Times New Roman" w:cs="Calibri"/>
          <w:bCs/>
          <w:color w:val="000000"/>
          <w:szCs w:val="28"/>
          <w:lang w:val="en-AU" w:bidi="he-IL"/>
        </w:rPr>
      </w:pPr>
      <w:r w:rsidRPr="00EC3DA9">
        <w:rPr>
          <w:rFonts w:eastAsia="Times New Roman"/>
          <w:lang w:bidi="he-IL"/>
        </w:rPr>
        <w:lastRenderedPageBreak/>
        <w:t xml:space="preserve">Rashi &amp; Targum Pseudo Jonathan for: </w:t>
      </w:r>
      <w:bookmarkStart w:id="4" w:name="_Hlk202810812"/>
      <w:r w:rsidRPr="00EC3DA9">
        <w:rPr>
          <w:rFonts w:eastAsia="Times New Roman"/>
          <w:lang w:bidi="he-IL"/>
        </w:rPr>
        <w:t xml:space="preserve">Bamidbar (Numbers) </w:t>
      </w:r>
      <w:bookmarkEnd w:id="4"/>
      <w:r w:rsidR="003D66D1" w:rsidRPr="00EC3DA9">
        <w:rPr>
          <w:rFonts w:eastAsia="Times New Roman"/>
          <w:bCs/>
          <w:lang w:val="en-AU" w:bidi="he-IL"/>
        </w:rPr>
        <w:t>34:1 – 35:8</w:t>
      </w:r>
      <w:r w:rsidR="003D66D1" w:rsidRPr="00EC3DA9">
        <w:rPr>
          <w:rFonts w:eastAsia="Times New Roman"/>
          <w:cs/>
          <w:lang w:bidi="he-IL"/>
        </w:rPr>
        <w:t>‎‎</w:t>
      </w:r>
    </w:p>
    <w:p w14:paraId="12DA7C40" w14:textId="77777777" w:rsidR="00AF7B5B" w:rsidRPr="00D90075" w:rsidRDefault="00AF7B5B" w:rsidP="00AF7B5B">
      <w:pPr>
        <w:rPr>
          <w:rFonts w:ascii="Cambria" w:eastAsia="Times New Roman" w:hAnsi="Cambria" w:cs="Calibri"/>
          <w:b/>
          <w:bCs/>
          <w:color w:val="000000"/>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3"/>
        <w:gridCol w:w="5101"/>
      </w:tblGrid>
      <w:tr w:rsidR="00857597" w:rsidRPr="00857597" w14:paraId="463804B0" w14:textId="77777777" w:rsidTr="00305D1E">
        <w:trPr>
          <w:tblHeader/>
          <w:jc w:val="center"/>
        </w:trPr>
        <w:tc>
          <w:tcPr>
            <w:tcW w:w="5220" w:type="dxa"/>
            <w:tcMar>
              <w:top w:w="0" w:type="dxa"/>
              <w:left w:w="108" w:type="dxa"/>
              <w:bottom w:w="0" w:type="dxa"/>
              <w:right w:w="108" w:type="dxa"/>
            </w:tcMar>
            <w:hideMark/>
          </w:tcPr>
          <w:p w14:paraId="5E5E1C6E" w14:textId="77777777" w:rsidR="00857597" w:rsidRPr="00857597" w:rsidRDefault="00857597" w:rsidP="00305D1E">
            <w:pPr>
              <w:jc w:val="center"/>
              <w:rPr>
                <w:rFonts w:eastAsia="Times New Roman" w:cs="Calibri"/>
                <w:sz w:val="24"/>
                <w:lang w:bidi="he-IL"/>
              </w:rPr>
            </w:pPr>
            <w:bookmarkStart w:id="5" w:name="_Hlk193279978"/>
            <w:bookmarkStart w:id="6" w:name="_Hlk207897217"/>
            <w:r w:rsidRPr="00857597">
              <w:rPr>
                <w:rFonts w:eastAsia="Times New Roman" w:cs="Calibri"/>
                <w:b/>
                <w:bCs/>
                <w:sz w:val="24"/>
                <w:lang w:val="en-AU" w:bidi="he-IL"/>
              </w:rPr>
              <w:t>Rashi</w:t>
            </w:r>
          </w:p>
        </w:tc>
        <w:tc>
          <w:tcPr>
            <w:tcW w:w="5220" w:type="dxa"/>
            <w:tcMar>
              <w:top w:w="0" w:type="dxa"/>
              <w:left w:w="108" w:type="dxa"/>
              <w:bottom w:w="0" w:type="dxa"/>
              <w:right w:w="108" w:type="dxa"/>
            </w:tcMar>
            <w:hideMark/>
          </w:tcPr>
          <w:p w14:paraId="5B758339" w14:textId="77777777" w:rsidR="00857597" w:rsidRPr="00857597" w:rsidRDefault="00857597" w:rsidP="00305D1E">
            <w:pPr>
              <w:jc w:val="center"/>
              <w:rPr>
                <w:rFonts w:eastAsia="Times New Roman" w:cs="Calibri"/>
                <w:sz w:val="24"/>
                <w:lang w:bidi="he-IL"/>
              </w:rPr>
            </w:pPr>
            <w:r w:rsidRPr="00857597">
              <w:rPr>
                <w:rFonts w:eastAsia="Times New Roman" w:cs="Calibri"/>
                <w:b/>
                <w:bCs/>
                <w:sz w:val="24"/>
                <w:lang w:val="en-AU" w:bidi="he-IL"/>
              </w:rPr>
              <w:t>Targum Pseudo Jonathan</w:t>
            </w:r>
          </w:p>
        </w:tc>
      </w:tr>
      <w:tr w:rsidR="00857597" w:rsidRPr="003D66D1" w14:paraId="688CBE25" w14:textId="77777777" w:rsidTr="00305D1E">
        <w:trPr>
          <w:jc w:val="center"/>
        </w:trPr>
        <w:tc>
          <w:tcPr>
            <w:tcW w:w="5220" w:type="dxa"/>
            <w:tcMar>
              <w:top w:w="0" w:type="dxa"/>
              <w:left w:w="108" w:type="dxa"/>
              <w:bottom w:w="0" w:type="dxa"/>
              <w:right w:w="108" w:type="dxa"/>
            </w:tcMar>
            <w:hideMark/>
          </w:tcPr>
          <w:p w14:paraId="6E18ABC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 </w:t>
            </w:r>
            <w:r w:rsidRPr="003D66D1">
              <w:rPr>
                <w:rFonts w:eastAsia="Times New Roman" w:cs="Calibri"/>
                <w:szCs w:val="22"/>
                <w:lang w:bidi="he-IL"/>
              </w:rPr>
              <w:t>The Lord spoke to Moses, saying:</w:t>
            </w:r>
          </w:p>
        </w:tc>
        <w:tc>
          <w:tcPr>
            <w:tcW w:w="5220" w:type="dxa"/>
            <w:tcMar>
              <w:top w:w="0" w:type="dxa"/>
              <w:left w:w="108" w:type="dxa"/>
              <w:bottom w:w="0" w:type="dxa"/>
              <w:right w:w="108" w:type="dxa"/>
            </w:tcMar>
            <w:hideMark/>
          </w:tcPr>
          <w:p w14:paraId="4381E075"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1. And the LORD spoke with Mosheh, saying:</w:t>
            </w:r>
          </w:p>
        </w:tc>
      </w:tr>
      <w:tr w:rsidR="00857597" w:rsidRPr="003D66D1" w14:paraId="6E983C09" w14:textId="77777777" w:rsidTr="00305D1E">
        <w:trPr>
          <w:jc w:val="center"/>
        </w:trPr>
        <w:tc>
          <w:tcPr>
            <w:tcW w:w="5220" w:type="dxa"/>
            <w:tcMar>
              <w:top w:w="0" w:type="dxa"/>
              <w:left w:w="108" w:type="dxa"/>
              <w:bottom w:w="0" w:type="dxa"/>
              <w:right w:w="108" w:type="dxa"/>
            </w:tcMar>
            <w:hideMark/>
          </w:tcPr>
          <w:p w14:paraId="7A6782E1"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 </w:t>
            </w:r>
            <w:r w:rsidRPr="003D66D1">
              <w:rPr>
                <w:rFonts w:eastAsia="Times New Roman" w:cs="Calibri"/>
                <w:szCs w:val="22"/>
                <w:lang w:bidi="he-IL"/>
              </w:rPr>
              <w:t xml:space="preserve">Command the children of Israel and say to them, </w:t>
            </w:r>
            <w:proofErr w:type="gramStart"/>
            <w:r w:rsidRPr="003D66D1">
              <w:rPr>
                <w:rFonts w:eastAsia="Times New Roman" w:cs="Calibri"/>
                <w:szCs w:val="22"/>
                <w:lang w:bidi="he-IL"/>
              </w:rPr>
              <w:t>When</w:t>
            </w:r>
            <w:proofErr w:type="gramEnd"/>
            <w:r w:rsidRPr="003D66D1">
              <w:rPr>
                <w:rFonts w:eastAsia="Times New Roman" w:cs="Calibri"/>
                <w:szCs w:val="22"/>
                <w:lang w:bidi="he-IL"/>
              </w:rPr>
              <w:t xml:space="preserve"> you arrive </w:t>
            </w:r>
            <w:r w:rsidRPr="003D66D1">
              <w:rPr>
                <w:rFonts w:eastAsia="Times New Roman" w:cs="Calibri"/>
                <w:b/>
                <w:bCs/>
                <w:szCs w:val="22"/>
                <w:u w:val="single"/>
                <w:lang w:bidi="he-IL"/>
              </w:rPr>
              <w:t>in the land</w:t>
            </w:r>
            <w:r w:rsidRPr="003D66D1">
              <w:rPr>
                <w:rFonts w:eastAsia="Times New Roman" w:cs="Calibri"/>
                <w:szCs w:val="22"/>
                <w:lang w:bidi="he-IL"/>
              </w:rPr>
              <w:t xml:space="preserve"> of Canaan, this is the land which shall fall to you as an inheritance, the land of Canaan according to its borders.</w:t>
            </w:r>
          </w:p>
        </w:tc>
        <w:tc>
          <w:tcPr>
            <w:tcW w:w="5220" w:type="dxa"/>
            <w:tcMar>
              <w:top w:w="0" w:type="dxa"/>
              <w:left w:w="108" w:type="dxa"/>
              <w:bottom w:w="0" w:type="dxa"/>
              <w:right w:w="108" w:type="dxa"/>
            </w:tcMar>
            <w:hideMark/>
          </w:tcPr>
          <w:p w14:paraId="7014F21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 </w:t>
            </w:r>
            <w:r w:rsidRPr="003D66D1">
              <w:rPr>
                <w:rFonts w:eastAsia="Times New Roman" w:cs="Calibri"/>
                <w:szCs w:val="22"/>
                <w:lang w:bidi="he-IL"/>
              </w:rPr>
              <w:t xml:space="preserve">Command the sons of Israel, and say to them: When you have entered </w:t>
            </w:r>
            <w:r w:rsidRPr="003D66D1">
              <w:rPr>
                <w:rFonts w:eastAsia="Times New Roman" w:cs="Calibri"/>
                <w:b/>
                <w:bCs/>
                <w:szCs w:val="22"/>
                <w:u w:val="single"/>
                <w:lang w:bidi="he-IL"/>
              </w:rPr>
              <w:t>into the land</w:t>
            </w:r>
            <w:r w:rsidRPr="003D66D1">
              <w:rPr>
                <w:rFonts w:eastAsia="Times New Roman" w:cs="Calibri"/>
                <w:szCs w:val="22"/>
                <w:lang w:bidi="he-IL"/>
              </w:rPr>
              <w:t xml:space="preserve"> of Kenaan, this will be the land that will be divided to you for an inheritance, the land of Kenaan by its limits.</w:t>
            </w:r>
          </w:p>
        </w:tc>
      </w:tr>
      <w:tr w:rsidR="00857597" w:rsidRPr="003D66D1" w14:paraId="5C3D1427" w14:textId="77777777" w:rsidTr="00305D1E">
        <w:trPr>
          <w:jc w:val="center"/>
        </w:trPr>
        <w:tc>
          <w:tcPr>
            <w:tcW w:w="5220" w:type="dxa"/>
            <w:tcMar>
              <w:top w:w="0" w:type="dxa"/>
              <w:left w:w="108" w:type="dxa"/>
              <w:bottom w:w="0" w:type="dxa"/>
              <w:right w:w="108" w:type="dxa"/>
            </w:tcMar>
            <w:hideMark/>
          </w:tcPr>
          <w:p w14:paraId="614423D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3. </w:t>
            </w:r>
            <w:r w:rsidRPr="003D66D1">
              <w:rPr>
                <w:rFonts w:eastAsia="Times New Roman" w:cs="Calibri"/>
                <w:szCs w:val="22"/>
                <w:lang w:bidi="he-IL"/>
              </w:rPr>
              <w:t>Your southernmost corner shall be from the desert of Zin along Edom, and the southern border shall be from the edge of the Sea of Salt [the Dead Sea] to the east.</w:t>
            </w:r>
          </w:p>
        </w:tc>
        <w:tc>
          <w:tcPr>
            <w:tcW w:w="5220" w:type="dxa"/>
            <w:tcMar>
              <w:top w:w="0" w:type="dxa"/>
              <w:left w:w="108" w:type="dxa"/>
              <w:bottom w:w="0" w:type="dxa"/>
              <w:right w:w="108" w:type="dxa"/>
            </w:tcMar>
            <w:hideMark/>
          </w:tcPr>
          <w:p w14:paraId="0E1F278D"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3. </w:t>
            </w:r>
            <w:r w:rsidRPr="003D66D1">
              <w:rPr>
                <w:rFonts w:eastAsia="Times New Roman" w:cs="Calibri"/>
                <w:szCs w:val="22"/>
                <w:lang w:bidi="he-IL"/>
              </w:rPr>
              <w:t>Your south border (will be) from the Wilderness of Palms, by the iron mountain, at the confines of Edom, even the south border at the extremities of the Sea of Salt, eastward.</w:t>
            </w:r>
          </w:p>
        </w:tc>
      </w:tr>
      <w:tr w:rsidR="00857597" w:rsidRPr="003D66D1" w14:paraId="740C9973" w14:textId="77777777" w:rsidTr="00305D1E">
        <w:trPr>
          <w:jc w:val="center"/>
        </w:trPr>
        <w:tc>
          <w:tcPr>
            <w:tcW w:w="5220" w:type="dxa"/>
            <w:tcMar>
              <w:top w:w="0" w:type="dxa"/>
              <w:left w:w="108" w:type="dxa"/>
              <w:bottom w:w="0" w:type="dxa"/>
              <w:right w:w="108" w:type="dxa"/>
            </w:tcMar>
            <w:hideMark/>
          </w:tcPr>
          <w:p w14:paraId="2E3B0465"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4. </w:t>
            </w:r>
            <w:r w:rsidRPr="003D66D1">
              <w:rPr>
                <w:rFonts w:eastAsia="Times New Roman" w:cs="Calibri"/>
                <w:szCs w:val="22"/>
                <w:lang w:bidi="he-IL"/>
              </w:rPr>
              <w:t xml:space="preserve">The border then turns south of Maaleh </w:t>
            </w:r>
            <w:proofErr w:type="spellStart"/>
            <w:r w:rsidRPr="003D66D1">
              <w:rPr>
                <w:rFonts w:eastAsia="Times New Roman" w:cs="Calibri"/>
                <w:szCs w:val="22"/>
                <w:lang w:bidi="he-IL"/>
              </w:rPr>
              <w:t>Akrabim</w:t>
            </w:r>
            <w:proofErr w:type="spellEnd"/>
            <w:r w:rsidRPr="003D66D1">
              <w:rPr>
                <w:rFonts w:eastAsia="Times New Roman" w:cs="Calibri"/>
                <w:szCs w:val="22"/>
                <w:lang w:bidi="he-IL"/>
              </w:rPr>
              <w:t xml:space="preserve"> [elevation of </w:t>
            </w:r>
            <w:proofErr w:type="spellStart"/>
            <w:r w:rsidRPr="003D66D1">
              <w:rPr>
                <w:rFonts w:eastAsia="Times New Roman" w:cs="Calibri"/>
                <w:szCs w:val="22"/>
                <w:lang w:bidi="he-IL"/>
              </w:rPr>
              <w:t>Akrabim</w:t>
            </w:r>
            <w:proofErr w:type="spellEnd"/>
            <w:r w:rsidRPr="003D66D1">
              <w:rPr>
                <w:rFonts w:eastAsia="Times New Roman" w:cs="Calibri"/>
                <w:szCs w:val="22"/>
                <w:lang w:bidi="he-IL"/>
              </w:rPr>
              <w:t xml:space="preserve">], passing toward Zin, and its ends shall be to the south of Kadesh </w:t>
            </w:r>
            <w:proofErr w:type="spellStart"/>
            <w:r w:rsidRPr="003D66D1">
              <w:rPr>
                <w:rFonts w:eastAsia="Times New Roman" w:cs="Calibri"/>
                <w:szCs w:val="22"/>
                <w:lang w:bidi="he-IL"/>
              </w:rPr>
              <w:t>barnea</w:t>
            </w:r>
            <w:proofErr w:type="spellEnd"/>
            <w:r w:rsidRPr="003D66D1">
              <w:rPr>
                <w:rFonts w:eastAsia="Times New Roman" w:cs="Calibri"/>
                <w:szCs w:val="22"/>
                <w:lang w:bidi="he-IL"/>
              </w:rPr>
              <w:t xml:space="preserve">. Then it shall extend to Hazar </w:t>
            </w:r>
            <w:proofErr w:type="spellStart"/>
            <w:r w:rsidRPr="003D66D1">
              <w:rPr>
                <w:rFonts w:eastAsia="Times New Roman" w:cs="Calibri"/>
                <w:szCs w:val="22"/>
                <w:lang w:bidi="he-IL"/>
              </w:rPr>
              <w:t>addar</w:t>
            </w:r>
            <w:proofErr w:type="spellEnd"/>
            <w:r w:rsidRPr="003D66D1">
              <w:rPr>
                <w:rFonts w:eastAsia="Times New Roman" w:cs="Calibri"/>
                <w:szCs w:val="22"/>
                <w:lang w:bidi="he-IL"/>
              </w:rPr>
              <w:t xml:space="preserve"> and continue toward Azmon.</w:t>
            </w:r>
          </w:p>
        </w:tc>
        <w:tc>
          <w:tcPr>
            <w:tcW w:w="5220" w:type="dxa"/>
            <w:tcMar>
              <w:top w:w="0" w:type="dxa"/>
              <w:left w:w="108" w:type="dxa"/>
              <w:bottom w:w="0" w:type="dxa"/>
              <w:right w:w="108" w:type="dxa"/>
            </w:tcMar>
            <w:hideMark/>
          </w:tcPr>
          <w:p w14:paraId="2924639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4. </w:t>
            </w:r>
            <w:r w:rsidRPr="003D66D1">
              <w:rPr>
                <w:rFonts w:eastAsia="Times New Roman" w:cs="Calibri"/>
                <w:szCs w:val="22"/>
                <w:lang w:bidi="he-IL"/>
              </w:rPr>
              <w:t xml:space="preserve">And your border will turn from the south to the ascent of </w:t>
            </w:r>
            <w:proofErr w:type="spellStart"/>
            <w:r w:rsidRPr="003D66D1">
              <w:rPr>
                <w:rFonts w:eastAsia="Times New Roman" w:cs="Calibri"/>
                <w:szCs w:val="22"/>
                <w:lang w:bidi="he-IL"/>
              </w:rPr>
              <w:t>Akrabbith</w:t>
            </w:r>
            <w:proofErr w:type="spellEnd"/>
            <w:r w:rsidRPr="003D66D1">
              <w:rPr>
                <w:rFonts w:eastAsia="Times New Roman" w:cs="Calibri"/>
                <w:szCs w:val="22"/>
                <w:lang w:bidi="he-IL"/>
              </w:rPr>
              <w:t>, and pass on to the palms of the mountain of iron, and the going forth thereof will be southward of Rekem Giah, and will go onward to the tower of Adar, and pass over to Kesam.</w:t>
            </w:r>
          </w:p>
        </w:tc>
      </w:tr>
      <w:tr w:rsidR="00857597" w:rsidRPr="003D66D1" w14:paraId="7AA95AE4" w14:textId="77777777" w:rsidTr="00305D1E">
        <w:trPr>
          <w:jc w:val="center"/>
        </w:trPr>
        <w:tc>
          <w:tcPr>
            <w:tcW w:w="5220" w:type="dxa"/>
            <w:tcMar>
              <w:top w:w="0" w:type="dxa"/>
              <w:left w:w="108" w:type="dxa"/>
              <w:bottom w:w="0" w:type="dxa"/>
              <w:right w:w="108" w:type="dxa"/>
            </w:tcMar>
            <w:hideMark/>
          </w:tcPr>
          <w:p w14:paraId="2267C09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5. </w:t>
            </w:r>
            <w:r w:rsidRPr="003D66D1">
              <w:rPr>
                <w:rFonts w:eastAsia="Times New Roman" w:cs="Calibri"/>
                <w:szCs w:val="22"/>
                <w:lang w:bidi="he-IL"/>
              </w:rPr>
              <w:t>The border then turns from Azmon to the stream of Egypt, and its ends shall be to the sea.</w:t>
            </w:r>
          </w:p>
        </w:tc>
        <w:tc>
          <w:tcPr>
            <w:tcW w:w="5220" w:type="dxa"/>
            <w:tcMar>
              <w:top w:w="0" w:type="dxa"/>
              <w:left w:w="108" w:type="dxa"/>
              <w:bottom w:w="0" w:type="dxa"/>
              <w:right w:w="108" w:type="dxa"/>
            </w:tcMar>
            <w:hideMark/>
          </w:tcPr>
          <w:p w14:paraId="01537B2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5. </w:t>
            </w:r>
            <w:r w:rsidRPr="003D66D1">
              <w:rPr>
                <w:rFonts w:eastAsia="Times New Roman" w:cs="Calibri"/>
                <w:szCs w:val="22"/>
                <w:lang w:bidi="he-IL"/>
              </w:rPr>
              <w:t xml:space="preserve">And the border will wind round from Kesam unto Nilos, of the </w:t>
            </w:r>
            <w:proofErr w:type="spellStart"/>
            <w:r w:rsidRPr="003D66D1">
              <w:rPr>
                <w:rFonts w:eastAsia="Times New Roman" w:cs="Calibri"/>
                <w:szCs w:val="22"/>
                <w:lang w:bidi="he-IL"/>
              </w:rPr>
              <w:t>Mizraee</w:t>
            </w:r>
            <w:proofErr w:type="spellEnd"/>
            <w:r w:rsidRPr="003D66D1">
              <w:rPr>
                <w:rFonts w:eastAsia="Times New Roman" w:cs="Calibri"/>
                <w:szCs w:val="22"/>
                <w:lang w:bidi="he-IL"/>
              </w:rPr>
              <w:t>, and its outgoings will be to the west.</w:t>
            </w:r>
          </w:p>
        </w:tc>
      </w:tr>
      <w:tr w:rsidR="00857597" w:rsidRPr="003D66D1" w14:paraId="4CCD10D2" w14:textId="77777777" w:rsidTr="00305D1E">
        <w:trPr>
          <w:jc w:val="center"/>
        </w:trPr>
        <w:tc>
          <w:tcPr>
            <w:tcW w:w="5220" w:type="dxa"/>
            <w:tcMar>
              <w:top w:w="0" w:type="dxa"/>
              <w:left w:w="108" w:type="dxa"/>
              <w:bottom w:w="0" w:type="dxa"/>
              <w:right w:w="108" w:type="dxa"/>
            </w:tcMar>
            <w:hideMark/>
          </w:tcPr>
          <w:p w14:paraId="4E10CC19"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6. </w:t>
            </w:r>
            <w:r w:rsidRPr="003D66D1">
              <w:rPr>
                <w:rFonts w:eastAsia="Times New Roman" w:cs="Calibri"/>
                <w:szCs w:val="22"/>
                <w:lang w:bidi="he-IL"/>
              </w:rPr>
              <w:t>The western border: it shall be for you the Great [Mediterranean] Sea and the border this shall be your western border.</w:t>
            </w:r>
          </w:p>
        </w:tc>
        <w:tc>
          <w:tcPr>
            <w:tcW w:w="5220" w:type="dxa"/>
            <w:tcMar>
              <w:top w:w="0" w:type="dxa"/>
              <w:left w:w="108" w:type="dxa"/>
              <w:bottom w:w="0" w:type="dxa"/>
              <w:right w:w="108" w:type="dxa"/>
            </w:tcMar>
            <w:hideMark/>
          </w:tcPr>
          <w:p w14:paraId="7572B66B"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6. </w:t>
            </w:r>
            <w:r w:rsidRPr="003D66D1">
              <w:rPr>
                <w:rFonts w:eastAsia="Times New Roman" w:cs="Calibri"/>
                <w:szCs w:val="22"/>
                <w:lang w:bidi="he-IL"/>
              </w:rPr>
              <w:t>And for the western border you will have the Great Ocean Sea; its limits are the waters of the beginning with the waters of old which are in its depth; its capes and havens, its creeks and its cities, its islands and ports, its ships and its recesses: this will be your border westward.</w:t>
            </w:r>
          </w:p>
        </w:tc>
      </w:tr>
      <w:tr w:rsidR="00857597" w:rsidRPr="003D66D1" w14:paraId="3E629EAE" w14:textId="77777777" w:rsidTr="00305D1E">
        <w:trPr>
          <w:jc w:val="center"/>
        </w:trPr>
        <w:tc>
          <w:tcPr>
            <w:tcW w:w="5220" w:type="dxa"/>
            <w:tcMar>
              <w:top w:w="0" w:type="dxa"/>
              <w:left w:w="108" w:type="dxa"/>
              <w:bottom w:w="0" w:type="dxa"/>
              <w:right w:w="108" w:type="dxa"/>
            </w:tcMar>
            <w:hideMark/>
          </w:tcPr>
          <w:p w14:paraId="720B1C2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7. </w:t>
            </w:r>
            <w:r w:rsidRPr="003D66D1">
              <w:rPr>
                <w:rFonts w:eastAsia="Times New Roman" w:cs="Calibri"/>
                <w:szCs w:val="22"/>
                <w:lang w:bidi="he-IL"/>
              </w:rPr>
              <w:t>This shall be your northern border: From the Great [Mediterranean] Sea turn yourselves toward Mount Hor.</w:t>
            </w:r>
          </w:p>
        </w:tc>
        <w:tc>
          <w:tcPr>
            <w:tcW w:w="5220" w:type="dxa"/>
            <w:tcMar>
              <w:top w:w="0" w:type="dxa"/>
              <w:left w:w="108" w:type="dxa"/>
              <w:bottom w:w="0" w:type="dxa"/>
              <w:right w:w="108" w:type="dxa"/>
            </w:tcMar>
            <w:hideMark/>
          </w:tcPr>
          <w:p w14:paraId="2F43280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7. </w:t>
            </w:r>
            <w:r w:rsidRPr="003D66D1">
              <w:rPr>
                <w:rFonts w:eastAsia="Times New Roman" w:cs="Calibri"/>
                <w:szCs w:val="22"/>
                <w:lang w:bidi="he-IL"/>
              </w:rPr>
              <w:t xml:space="preserve">And this will be your northern border; — from the Great Sea you will appoint to you unto Mount </w:t>
            </w:r>
            <w:proofErr w:type="spellStart"/>
            <w:r w:rsidRPr="003D66D1">
              <w:rPr>
                <w:rFonts w:eastAsia="Times New Roman" w:cs="Calibri"/>
                <w:szCs w:val="22"/>
                <w:lang w:bidi="he-IL"/>
              </w:rPr>
              <w:t>Umanis</w:t>
            </w:r>
            <w:proofErr w:type="spellEnd"/>
            <w:r w:rsidRPr="003D66D1">
              <w:rPr>
                <w:rFonts w:eastAsia="Times New Roman" w:cs="Calibri"/>
                <w:szCs w:val="22"/>
                <w:lang w:bidi="he-IL"/>
              </w:rPr>
              <w:t>.</w:t>
            </w:r>
          </w:p>
        </w:tc>
      </w:tr>
      <w:tr w:rsidR="00857597" w:rsidRPr="003D66D1" w14:paraId="18CC8173" w14:textId="77777777" w:rsidTr="00305D1E">
        <w:trPr>
          <w:jc w:val="center"/>
        </w:trPr>
        <w:tc>
          <w:tcPr>
            <w:tcW w:w="5220" w:type="dxa"/>
            <w:tcMar>
              <w:top w:w="0" w:type="dxa"/>
              <w:left w:w="108" w:type="dxa"/>
              <w:bottom w:w="0" w:type="dxa"/>
              <w:right w:w="108" w:type="dxa"/>
            </w:tcMar>
            <w:hideMark/>
          </w:tcPr>
          <w:p w14:paraId="686E5DC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8. </w:t>
            </w:r>
            <w:r w:rsidRPr="003D66D1">
              <w:rPr>
                <w:rFonts w:eastAsia="Times New Roman" w:cs="Calibri"/>
                <w:szCs w:val="22"/>
                <w:lang w:bidi="he-IL"/>
              </w:rPr>
              <w:t>From Mount Hor turn to the entrance of Hamath, and the ends of the border shall be toward Zedad.</w:t>
            </w:r>
          </w:p>
        </w:tc>
        <w:tc>
          <w:tcPr>
            <w:tcW w:w="5220" w:type="dxa"/>
            <w:tcMar>
              <w:top w:w="0" w:type="dxa"/>
              <w:left w:w="108" w:type="dxa"/>
              <w:bottom w:w="0" w:type="dxa"/>
              <w:right w:w="108" w:type="dxa"/>
            </w:tcMar>
            <w:hideMark/>
          </w:tcPr>
          <w:p w14:paraId="6D0FF8E6"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8. From Mount </w:t>
            </w:r>
            <w:proofErr w:type="spellStart"/>
            <w:r w:rsidRPr="003D66D1">
              <w:rPr>
                <w:rFonts w:eastAsia="Times New Roman" w:cs="Calibri"/>
                <w:szCs w:val="22"/>
                <w:lang w:bidi="he-IL"/>
              </w:rPr>
              <w:t>Umanis</w:t>
            </w:r>
            <w:proofErr w:type="spellEnd"/>
            <w:r w:rsidRPr="003D66D1">
              <w:rPr>
                <w:rFonts w:eastAsia="Times New Roman" w:cs="Calibri"/>
                <w:szCs w:val="22"/>
                <w:lang w:bidi="he-IL"/>
              </w:rPr>
              <w:t xml:space="preserve"> you will appoint to you (a line) as you go up to the entrance of </w:t>
            </w:r>
            <w:proofErr w:type="spellStart"/>
            <w:r w:rsidRPr="003D66D1">
              <w:rPr>
                <w:rFonts w:eastAsia="Times New Roman" w:cs="Calibri"/>
                <w:szCs w:val="22"/>
                <w:lang w:bidi="he-IL"/>
              </w:rPr>
              <w:t>Tebaria</w:t>
            </w:r>
            <w:proofErr w:type="spellEnd"/>
            <w:r w:rsidRPr="003D66D1">
              <w:rPr>
                <w:rFonts w:eastAsia="Times New Roman" w:cs="Calibri"/>
                <w:szCs w:val="22"/>
                <w:lang w:bidi="he-IL"/>
              </w:rPr>
              <w:t xml:space="preserve">, and the outgoings of the border at its two sides, unto </w:t>
            </w:r>
            <w:proofErr w:type="spellStart"/>
            <w:r w:rsidRPr="003D66D1">
              <w:rPr>
                <w:rFonts w:eastAsia="Times New Roman" w:cs="Calibri"/>
                <w:szCs w:val="22"/>
                <w:lang w:bidi="he-IL"/>
              </w:rPr>
              <w:t>Kadkor</w:t>
            </w:r>
            <w:proofErr w:type="spellEnd"/>
            <w:r w:rsidRPr="003D66D1">
              <w:rPr>
                <w:rFonts w:eastAsia="Times New Roman" w:cs="Calibri"/>
                <w:szCs w:val="22"/>
                <w:lang w:bidi="he-IL"/>
              </w:rPr>
              <w:t xml:space="preserve"> </w:t>
            </w:r>
            <w:proofErr w:type="gramStart"/>
            <w:r w:rsidRPr="003D66D1">
              <w:rPr>
                <w:rFonts w:eastAsia="Times New Roman" w:cs="Calibri"/>
                <w:szCs w:val="22"/>
                <w:lang w:bidi="he-IL"/>
              </w:rPr>
              <w:t>Of</w:t>
            </w:r>
            <w:proofErr w:type="gramEnd"/>
            <w:r w:rsidRPr="003D66D1">
              <w:rPr>
                <w:rFonts w:eastAsia="Times New Roman" w:cs="Calibri"/>
                <w:szCs w:val="22"/>
                <w:lang w:bidi="he-IL"/>
              </w:rPr>
              <w:t xml:space="preserve"> Bar Zahama, and to </w:t>
            </w:r>
            <w:proofErr w:type="spellStart"/>
            <w:r w:rsidRPr="003D66D1">
              <w:rPr>
                <w:rFonts w:eastAsia="Times New Roman" w:cs="Calibri"/>
                <w:szCs w:val="22"/>
                <w:lang w:bidi="he-IL"/>
              </w:rPr>
              <w:t>Kadkol</w:t>
            </w:r>
            <w:proofErr w:type="spellEnd"/>
            <w:r w:rsidRPr="003D66D1">
              <w:rPr>
                <w:rFonts w:eastAsia="Times New Roman" w:cs="Calibri"/>
                <w:szCs w:val="22"/>
                <w:lang w:bidi="he-IL"/>
              </w:rPr>
              <w:t xml:space="preserve"> of Bar </w:t>
            </w:r>
            <w:proofErr w:type="spellStart"/>
            <w:r w:rsidRPr="003D66D1">
              <w:rPr>
                <w:rFonts w:eastAsia="Times New Roman" w:cs="Calibri"/>
                <w:szCs w:val="22"/>
                <w:lang w:bidi="he-IL"/>
              </w:rPr>
              <w:t>Sanigora</w:t>
            </w:r>
            <w:proofErr w:type="spellEnd"/>
            <w:r w:rsidRPr="003D66D1">
              <w:rPr>
                <w:rFonts w:eastAsia="Times New Roman" w:cs="Calibri"/>
                <w:szCs w:val="22"/>
                <w:lang w:bidi="he-IL"/>
              </w:rPr>
              <w:t xml:space="preserve">, and </w:t>
            </w:r>
            <w:proofErr w:type="spellStart"/>
            <w:r w:rsidRPr="003D66D1">
              <w:rPr>
                <w:rFonts w:eastAsia="Times New Roman" w:cs="Calibri"/>
                <w:szCs w:val="22"/>
                <w:lang w:bidi="he-IL"/>
              </w:rPr>
              <w:t>Divakinos</w:t>
            </w:r>
            <w:proofErr w:type="spellEnd"/>
            <w:r w:rsidRPr="003D66D1">
              <w:rPr>
                <w:rFonts w:eastAsia="Times New Roman" w:cs="Calibri"/>
                <w:szCs w:val="22"/>
                <w:lang w:bidi="he-IL"/>
              </w:rPr>
              <w:t xml:space="preserve"> and </w:t>
            </w:r>
            <w:proofErr w:type="spellStart"/>
            <w:r w:rsidRPr="003D66D1">
              <w:rPr>
                <w:rFonts w:eastAsia="Times New Roman" w:cs="Calibri"/>
                <w:szCs w:val="22"/>
                <w:lang w:bidi="he-IL"/>
              </w:rPr>
              <w:t>Tarnegola</w:t>
            </w:r>
            <w:proofErr w:type="spellEnd"/>
            <w:r w:rsidRPr="003D66D1">
              <w:rPr>
                <w:rFonts w:eastAsia="Times New Roman" w:cs="Calibri"/>
                <w:szCs w:val="22"/>
                <w:lang w:bidi="he-IL"/>
              </w:rPr>
              <w:t xml:space="preserve"> unto </w:t>
            </w:r>
            <w:proofErr w:type="spellStart"/>
            <w:r w:rsidRPr="003D66D1">
              <w:rPr>
                <w:rFonts w:eastAsia="Times New Roman" w:cs="Calibri"/>
                <w:szCs w:val="22"/>
                <w:lang w:bidi="he-IL"/>
              </w:rPr>
              <w:t>Kesarin</w:t>
            </w:r>
            <w:proofErr w:type="spellEnd"/>
            <w:r w:rsidRPr="003D66D1">
              <w:rPr>
                <w:rFonts w:eastAsia="Times New Roman" w:cs="Calibri"/>
                <w:szCs w:val="22"/>
                <w:lang w:bidi="he-IL"/>
              </w:rPr>
              <w:t xml:space="preserve">, where you go up to </w:t>
            </w:r>
            <w:proofErr w:type="spellStart"/>
            <w:r w:rsidRPr="003D66D1">
              <w:rPr>
                <w:rFonts w:eastAsia="Times New Roman" w:cs="Calibri"/>
                <w:szCs w:val="22"/>
                <w:lang w:bidi="he-IL"/>
              </w:rPr>
              <w:t>Abelas</w:t>
            </w:r>
            <w:proofErr w:type="spellEnd"/>
            <w:r w:rsidRPr="003D66D1">
              <w:rPr>
                <w:rFonts w:eastAsia="Times New Roman" w:cs="Calibri"/>
                <w:szCs w:val="22"/>
                <w:lang w:bidi="he-IL"/>
              </w:rPr>
              <w:t xml:space="preserve"> of Cilicia.</w:t>
            </w:r>
          </w:p>
        </w:tc>
      </w:tr>
      <w:tr w:rsidR="00857597" w:rsidRPr="003D66D1" w14:paraId="4171C3D0" w14:textId="77777777" w:rsidTr="00305D1E">
        <w:trPr>
          <w:jc w:val="center"/>
        </w:trPr>
        <w:tc>
          <w:tcPr>
            <w:tcW w:w="5220" w:type="dxa"/>
            <w:tcMar>
              <w:top w:w="0" w:type="dxa"/>
              <w:left w:w="108" w:type="dxa"/>
              <w:bottom w:w="0" w:type="dxa"/>
              <w:right w:w="108" w:type="dxa"/>
            </w:tcMar>
            <w:hideMark/>
          </w:tcPr>
          <w:p w14:paraId="788ECFD9"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9. </w:t>
            </w:r>
            <w:r w:rsidRPr="003D66D1">
              <w:rPr>
                <w:rFonts w:eastAsia="Times New Roman" w:cs="Calibri"/>
                <w:szCs w:val="22"/>
                <w:lang w:bidi="he-IL"/>
              </w:rPr>
              <w:t xml:space="preserve">The border shall then extend to Ziphron, and its ends shall be Hazar </w:t>
            </w:r>
            <w:proofErr w:type="spellStart"/>
            <w:r w:rsidRPr="003D66D1">
              <w:rPr>
                <w:rFonts w:eastAsia="Times New Roman" w:cs="Calibri"/>
                <w:szCs w:val="22"/>
                <w:lang w:bidi="he-IL"/>
              </w:rPr>
              <w:t>enan</w:t>
            </w:r>
            <w:proofErr w:type="spellEnd"/>
            <w:r w:rsidRPr="003D66D1">
              <w:rPr>
                <w:rFonts w:eastAsia="Times New Roman" w:cs="Calibri"/>
                <w:szCs w:val="22"/>
                <w:lang w:bidi="he-IL"/>
              </w:rPr>
              <w:t>; this shall be your northern border.</w:t>
            </w:r>
          </w:p>
        </w:tc>
        <w:tc>
          <w:tcPr>
            <w:tcW w:w="5220" w:type="dxa"/>
            <w:tcMar>
              <w:top w:w="0" w:type="dxa"/>
              <w:left w:w="108" w:type="dxa"/>
              <w:bottom w:w="0" w:type="dxa"/>
              <w:right w:w="108" w:type="dxa"/>
            </w:tcMar>
            <w:hideMark/>
          </w:tcPr>
          <w:p w14:paraId="19C8A515"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9. </w:t>
            </w:r>
            <w:r w:rsidRPr="003D66D1">
              <w:rPr>
                <w:rFonts w:eastAsia="Times New Roman" w:cs="Calibri"/>
                <w:szCs w:val="22"/>
                <w:lang w:bidi="he-IL"/>
              </w:rPr>
              <w:t xml:space="preserve">And the border will go on unto Keren Zekutha, and to </w:t>
            </w:r>
            <w:proofErr w:type="spellStart"/>
            <w:r w:rsidRPr="003D66D1">
              <w:rPr>
                <w:rFonts w:eastAsia="Times New Roman" w:cs="Calibri"/>
                <w:szCs w:val="22"/>
                <w:lang w:bidi="he-IL"/>
              </w:rPr>
              <w:t>Gibra</w:t>
            </w:r>
            <w:proofErr w:type="spellEnd"/>
            <w:r w:rsidRPr="003D66D1">
              <w:rPr>
                <w:rFonts w:eastAsia="Times New Roman" w:cs="Calibri"/>
                <w:szCs w:val="22"/>
                <w:lang w:bidi="he-IL"/>
              </w:rPr>
              <w:t xml:space="preserve"> </w:t>
            </w:r>
            <w:proofErr w:type="spellStart"/>
            <w:r w:rsidRPr="003D66D1">
              <w:rPr>
                <w:rFonts w:eastAsia="Times New Roman" w:cs="Calibri"/>
                <w:szCs w:val="22"/>
                <w:lang w:bidi="he-IL"/>
              </w:rPr>
              <w:t>Hatmona</w:t>
            </w:r>
            <w:proofErr w:type="spellEnd"/>
            <w:r w:rsidRPr="003D66D1">
              <w:rPr>
                <w:rFonts w:eastAsia="Times New Roman" w:cs="Calibri"/>
                <w:szCs w:val="22"/>
                <w:lang w:bidi="he-IL"/>
              </w:rPr>
              <w:t xml:space="preserve">, and its outgoings will be at Keria </w:t>
            </w:r>
            <w:proofErr w:type="spellStart"/>
            <w:r w:rsidRPr="003D66D1">
              <w:rPr>
                <w:rFonts w:eastAsia="Times New Roman" w:cs="Calibri"/>
                <w:szCs w:val="22"/>
                <w:lang w:bidi="he-IL"/>
              </w:rPr>
              <w:t>Bethsekel</w:t>
            </w:r>
            <w:proofErr w:type="spellEnd"/>
            <w:r w:rsidRPr="003D66D1">
              <w:rPr>
                <w:rFonts w:eastAsia="Times New Roman" w:cs="Calibri"/>
                <w:szCs w:val="22"/>
                <w:lang w:bidi="he-IL"/>
              </w:rPr>
              <w:t>, and to the midst of the great court (</w:t>
            </w:r>
            <w:proofErr w:type="spellStart"/>
            <w:r w:rsidRPr="003D66D1">
              <w:rPr>
                <w:rFonts w:eastAsia="Times New Roman" w:cs="Calibri"/>
                <w:szCs w:val="22"/>
                <w:lang w:bidi="he-IL"/>
              </w:rPr>
              <w:t>darela</w:t>
            </w:r>
            <w:proofErr w:type="spellEnd"/>
            <w:r w:rsidRPr="003D66D1">
              <w:rPr>
                <w:rFonts w:eastAsia="Times New Roman" w:cs="Calibri"/>
                <w:szCs w:val="22"/>
                <w:lang w:bidi="he-IL"/>
              </w:rPr>
              <w:t xml:space="preserve"> </w:t>
            </w:r>
            <w:proofErr w:type="spellStart"/>
            <w:r w:rsidRPr="003D66D1">
              <w:rPr>
                <w:rFonts w:eastAsia="Times New Roman" w:cs="Calibri"/>
                <w:szCs w:val="22"/>
                <w:lang w:bidi="he-IL"/>
              </w:rPr>
              <w:t>rabtha</w:t>
            </w:r>
            <w:proofErr w:type="spellEnd"/>
            <w:r w:rsidRPr="003D66D1">
              <w:rPr>
                <w:rFonts w:eastAsia="Times New Roman" w:cs="Calibri"/>
                <w:szCs w:val="22"/>
                <w:lang w:bidi="he-IL"/>
              </w:rPr>
              <w:t xml:space="preserve">), which is at </w:t>
            </w:r>
            <w:proofErr w:type="spellStart"/>
            <w:r w:rsidRPr="003D66D1">
              <w:rPr>
                <w:rFonts w:eastAsia="Times New Roman" w:cs="Calibri"/>
                <w:szCs w:val="22"/>
                <w:lang w:bidi="he-IL"/>
              </w:rPr>
              <w:t>Mizeha</w:t>
            </w:r>
            <w:proofErr w:type="spellEnd"/>
            <w:r w:rsidRPr="003D66D1">
              <w:rPr>
                <w:rFonts w:eastAsia="Times New Roman" w:cs="Calibri"/>
                <w:szCs w:val="22"/>
                <w:lang w:bidi="he-IL"/>
              </w:rPr>
              <w:t xml:space="preserve">, between the towers of </w:t>
            </w:r>
            <w:proofErr w:type="spellStart"/>
            <w:r w:rsidRPr="003D66D1">
              <w:rPr>
                <w:rFonts w:eastAsia="Times New Roman" w:cs="Calibri"/>
                <w:szCs w:val="22"/>
                <w:lang w:bidi="he-IL"/>
              </w:rPr>
              <w:t>Hinvetha</w:t>
            </w:r>
            <w:proofErr w:type="spellEnd"/>
            <w:r w:rsidRPr="003D66D1">
              <w:rPr>
                <w:rFonts w:eastAsia="Times New Roman" w:cs="Calibri"/>
                <w:szCs w:val="22"/>
                <w:lang w:bidi="he-IL"/>
              </w:rPr>
              <w:t xml:space="preserve"> and </w:t>
            </w:r>
            <w:proofErr w:type="spellStart"/>
            <w:r w:rsidRPr="003D66D1">
              <w:rPr>
                <w:rFonts w:eastAsia="Times New Roman" w:cs="Calibri"/>
                <w:szCs w:val="22"/>
                <w:lang w:bidi="he-IL"/>
              </w:rPr>
              <w:t>Darmeshek</w:t>
            </w:r>
            <w:proofErr w:type="spellEnd"/>
            <w:r w:rsidRPr="003D66D1">
              <w:rPr>
                <w:rFonts w:eastAsia="Times New Roman" w:cs="Calibri"/>
                <w:szCs w:val="22"/>
                <w:lang w:bidi="he-IL"/>
              </w:rPr>
              <w:t>: this will be your northern limit.</w:t>
            </w:r>
          </w:p>
        </w:tc>
      </w:tr>
      <w:tr w:rsidR="00857597" w:rsidRPr="003D66D1" w14:paraId="4681F518" w14:textId="77777777" w:rsidTr="00305D1E">
        <w:trPr>
          <w:jc w:val="center"/>
        </w:trPr>
        <w:tc>
          <w:tcPr>
            <w:tcW w:w="5220" w:type="dxa"/>
            <w:tcMar>
              <w:top w:w="0" w:type="dxa"/>
              <w:left w:w="108" w:type="dxa"/>
              <w:bottom w:w="0" w:type="dxa"/>
              <w:right w:w="108" w:type="dxa"/>
            </w:tcMar>
            <w:hideMark/>
          </w:tcPr>
          <w:p w14:paraId="4471CA58"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10. </w:t>
            </w:r>
            <w:r w:rsidRPr="003D66D1">
              <w:rPr>
                <w:rFonts w:eastAsia="Times New Roman" w:cs="Calibri"/>
                <w:szCs w:val="22"/>
                <w:lang w:bidi="he-IL"/>
              </w:rPr>
              <w:t xml:space="preserve">You shall then turn yourselves toward the eastern border, from Hazar </w:t>
            </w:r>
            <w:proofErr w:type="spellStart"/>
            <w:r w:rsidRPr="003D66D1">
              <w:rPr>
                <w:rFonts w:eastAsia="Times New Roman" w:cs="Calibri"/>
                <w:szCs w:val="22"/>
                <w:lang w:bidi="he-IL"/>
              </w:rPr>
              <w:t>enan</w:t>
            </w:r>
            <w:proofErr w:type="spellEnd"/>
            <w:r w:rsidRPr="003D66D1">
              <w:rPr>
                <w:rFonts w:eastAsia="Times New Roman" w:cs="Calibri"/>
                <w:szCs w:val="22"/>
                <w:lang w:bidi="he-IL"/>
              </w:rPr>
              <w:t xml:space="preserve"> to </w:t>
            </w:r>
            <w:proofErr w:type="spellStart"/>
            <w:r w:rsidRPr="003D66D1">
              <w:rPr>
                <w:rFonts w:eastAsia="Times New Roman" w:cs="Calibri"/>
                <w:szCs w:val="22"/>
                <w:lang w:bidi="he-IL"/>
              </w:rPr>
              <w:t>Shepham</w:t>
            </w:r>
            <w:proofErr w:type="spellEnd"/>
            <w:r w:rsidRPr="003D66D1">
              <w:rPr>
                <w:rFonts w:eastAsia="Times New Roman" w:cs="Calibri"/>
                <w:szCs w:val="22"/>
                <w:lang w:bidi="he-IL"/>
              </w:rPr>
              <w:t>.</w:t>
            </w:r>
          </w:p>
        </w:tc>
        <w:tc>
          <w:tcPr>
            <w:tcW w:w="5220" w:type="dxa"/>
            <w:tcMar>
              <w:top w:w="0" w:type="dxa"/>
              <w:left w:w="108" w:type="dxa"/>
              <w:bottom w:w="0" w:type="dxa"/>
              <w:right w:w="108" w:type="dxa"/>
            </w:tcMar>
            <w:hideMark/>
          </w:tcPr>
          <w:p w14:paraId="5C6C6C4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10. </w:t>
            </w:r>
            <w:r w:rsidRPr="003D66D1">
              <w:rPr>
                <w:rFonts w:eastAsia="Times New Roman" w:cs="Calibri"/>
                <w:szCs w:val="22"/>
                <w:lang w:bidi="he-IL"/>
              </w:rPr>
              <w:t xml:space="preserve">And you will appoint your eastern border from the of </w:t>
            </w:r>
            <w:proofErr w:type="spellStart"/>
            <w:r w:rsidRPr="003D66D1">
              <w:rPr>
                <w:rFonts w:eastAsia="Times New Roman" w:cs="Calibri"/>
                <w:szCs w:val="22"/>
                <w:lang w:bidi="he-IL"/>
              </w:rPr>
              <w:t>Hinvetba</w:t>
            </w:r>
            <w:proofErr w:type="spellEnd"/>
            <w:r w:rsidRPr="003D66D1">
              <w:rPr>
                <w:rFonts w:eastAsia="Times New Roman" w:cs="Calibri"/>
                <w:szCs w:val="22"/>
                <w:lang w:bidi="he-IL"/>
              </w:rPr>
              <w:t xml:space="preserve"> unto </w:t>
            </w:r>
            <w:proofErr w:type="spellStart"/>
            <w:r w:rsidRPr="003D66D1">
              <w:rPr>
                <w:rFonts w:eastAsia="Times New Roman" w:cs="Calibri"/>
                <w:szCs w:val="22"/>
                <w:lang w:bidi="he-IL"/>
              </w:rPr>
              <w:t>Apamea</w:t>
            </w:r>
            <w:proofErr w:type="spellEnd"/>
            <w:r w:rsidRPr="003D66D1">
              <w:rPr>
                <w:rFonts w:eastAsia="Times New Roman" w:cs="Calibri"/>
                <w:szCs w:val="22"/>
                <w:lang w:bidi="he-IL"/>
              </w:rPr>
              <w:t>;</w:t>
            </w:r>
          </w:p>
        </w:tc>
      </w:tr>
      <w:tr w:rsidR="00857597" w:rsidRPr="003D66D1" w14:paraId="255DA7EA" w14:textId="77777777" w:rsidTr="00305D1E">
        <w:trPr>
          <w:jc w:val="center"/>
        </w:trPr>
        <w:tc>
          <w:tcPr>
            <w:tcW w:w="5220" w:type="dxa"/>
            <w:tcMar>
              <w:top w:w="0" w:type="dxa"/>
              <w:left w:w="108" w:type="dxa"/>
              <w:bottom w:w="0" w:type="dxa"/>
              <w:right w:w="108" w:type="dxa"/>
            </w:tcMar>
            <w:hideMark/>
          </w:tcPr>
          <w:p w14:paraId="02A480C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11. </w:t>
            </w:r>
            <w:r w:rsidRPr="003D66D1">
              <w:rPr>
                <w:rFonts w:eastAsia="Times New Roman" w:cs="Calibri"/>
                <w:szCs w:val="22"/>
                <w:lang w:bidi="he-IL"/>
              </w:rPr>
              <w:t xml:space="preserve">The border descends from </w:t>
            </w:r>
            <w:proofErr w:type="spellStart"/>
            <w:r w:rsidRPr="003D66D1">
              <w:rPr>
                <w:rFonts w:eastAsia="Times New Roman" w:cs="Calibri"/>
                <w:szCs w:val="22"/>
                <w:lang w:bidi="he-IL"/>
              </w:rPr>
              <w:t>Shepham</w:t>
            </w:r>
            <w:proofErr w:type="spellEnd"/>
            <w:r w:rsidRPr="003D66D1">
              <w:rPr>
                <w:rFonts w:eastAsia="Times New Roman" w:cs="Calibri"/>
                <w:szCs w:val="22"/>
                <w:lang w:bidi="he-IL"/>
              </w:rPr>
              <w:t xml:space="preserve"> toward Riblah, to the east of Ain. Then the border descends and hits the eastern shore of Lake Kinnereth.</w:t>
            </w:r>
          </w:p>
        </w:tc>
        <w:tc>
          <w:tcPr>
            <w:tcW w:w="5220" w:type="dxa"/>
            <w:tcMar>
              <w:top w:w="0" w:type="dxa"/>
              <w:left w:w="108" w:type="dxa"/>
              <w:bottom w:w="0" w:type="dxa"/>
              <w:right w:w="108" w:type="dxa"/>
            </w:tcMar>
            <w:hideMark/>
          </w:tcPr>
          <w:p w14:paraId="7BEBEFDB"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11. </w:t>
            </w:r>
            <w:r w:rsidRPr="003D66D1">
              <w:rPr>
                <w:rFonts w:eastAsia="Times New Roman" w:cs="Calibri"/>
                <w:szCs w:val="22"/>
                <w:lang w:bidi="he-IL"/>
              </w:rPr>
              <w:t xml:space="preserve">and the border will descend from </w:t>
            </w:r>
            <w:proofErr w:type="spellStart"/>
            <w:r w:rsidRPr="003D66D1">
              <w:rPr>
                <w:rFonts w:eastAsia="Times New Roman" w:cs="Calibri"/>
                <w:szCs w:val="22"/>
                <w:lang w:bidi="he-IL"/>
              </w:rPr>
              <w:t>Apamea</w:t>
            </w:r>
            <w:proofErr w:type="spellEnd"/>
            <w:r w:rsidRPr="003D66D1">
              <w:rPr>
                <w:rFonts w:eastAsia="Times New Roman" w:cs="Calibri"/>
                <w:szCs w:val="22"/>
                <w:lang w:bidi="he-IL"/>
              </w:rPr>
              <w:t xml:space="preserve"> to </w:t>
            </w:r>
            <w:proofErr w:type="spellStart"/>
            <w:r w:rsidRPr="003D66D1">
              <w:rPr>
                <w:rFonts w:eastAsia="Times New Roman" w:cs="Calibri"/>
                <w:szCs w:val="22"/>
                <w:lang w:bidi="he-IL"/>
              </w:rPr>
              <w:t>Dophne</w:t>
            </w:r>
            <w:proofErr w:type="spellEnd"/>
            <w:r w:rsidRPr="003D66D1">
              <w:rPr>
                <w:rFonts w:eastAsia="Times New Roman" w:cs="Calibri"/>
                <w:szCs w:val="22"/>
                <w:lang w:bidi="he-IL"/>
              </w:rPr>
              <w:t xml:space="preserve">, eastward of </w:t>
            </w:r>
            <w:proofErr w:type="spellStart"/>
            <w:r w:rsidRPr="003D66D1">
              <w:rPr>
                <w:rFonts w:eastAsia="Times New Roman" w:cs="Calibri"/>
                <w:szCs w:val="22"/>
                <w:lang w:bidi="he-IL"/>
              </w:rPr>
              <w:t>Hinvetha</w:t>
            </w:r>
            <w:proofErr w:type="spellEnd"/>
            <w:r w:rsidRPr="003D66D1">
              <w:rPr>
                <w:rFonts w:eastAsia="Times New Roman" w:cs="Calibri"/>
                <w:szCs w:val="22"/>
                <w:lang w:bidi="he-IL"/>
              </w:rPr>
              <w:t xml:space="preserve">; thence the border will go down to the cavern of Panias, and from the cavern of Panias to the mountain of snow, and from the mountain of snow to Henan, and from Henan the </w:t>
            </w:r>
            <w:r w:rsidRPr="003D66D1">
              <w:rPr>
                <w:rFonts w:eastAsia="Times New Roman" w:cs="Calibri"/>
                <w:szCs w:val="22"/>
                <w:lang w:bidi="he-IL"/>
              </w:rPr>
              <w:lastRenderedPageBreak/>
              <w:t xml:space="preserve">border will go down and encompass the plain of the river of Arnon, and arrive at the wilderness and the palms of the mountain of iron, take in the Waters of Contention, and rest at </w:t>
            </w:r>
            <w:proofErr w:type="spellStart"/>
            <w:r w:rsidRPr="003D66D1">
              <w:rPr>
                <w:rFonts w:eastAsia="Times New Roman" w:cs="Calibri"/>
                <w:szCs w:val="22"/>
                <w:lang w:bidi="he-IL"/>
              </w:rPr>
              <w:t>Ginesar</w:t>
            </w:r>
            <w:proofErr w:type="spellEnd"/>
            <w:r w:rsidRPr="003D66D1">
              <w:rPr>
                <w:rFonts w:eastAsia="Times New Roman" w:cs="Calibri"/>
                <w:szCs w:val="22"/>
                <w:lang w:bidi="he-IL"/>
              </w:rPr>
              <w:t xml:space="preserve">, a city of the kings of the Edomites, the inheritance of the tribes of Reuben and Gad, and the half tribe of Menasheh; and the border will descend and encompass the Sea of </w:t>
            </w:r>
            <w:proofErr w:type="spellStart"/>
            <w:r w:rsidRPr="003D66D1">
              <w:rPr>
                <w:rFonts w:eastAsia="Times New Roman" w:cs="Calibri"/>
                <w:szCs w:val="22"/>
                <w:lang w:bidi="he-IL"/>
              </w:rPr>
              <w:t>Genesar</w:t>
            </w:r>
            <w:proofErr w:type="spellEnd"/>
            <w:r w:rsidRPr="003D66D1">
              <w:rPr>
                <w:rFonts w:eastAsia="Times New Roman" w:cs="Calibri"/>
                <w:szCs w:val="22"/>
                <w:lang w:bidi="he-IL"/>
              </w:rPr>
              <w:t xml:space="preserve"> on the east.</w:t>
            </w:r>
          </w:p>
        </w:tc>
      </w:tr>
      <w:tr w:rsidR="00857597" w:rsidRPr="003D66D1" w14:paraId="7368F05B" w14:textId="77777777" w:rsidTr="00305D1E">
        <w:trPr>
          <w:jc w:val="center"/>
        </w:trPr>
        <w:tc>
          <w:tcPr>
            <w:tcW w:w="5220" w:type="dxa"/>
            <w:tcMar>
              <w:top w:w="0" w:type="dxa"/>
              <w:left w:w="108" w:type="dxa"/>
              <w:bottom w:w="0" w:type="dxa"/>
              <w:right w:w="108" w:type="dxa"/>
            </w:tcMar>
            <w:hideMark/>
          </w:tcPr>
          <w:p w14:paraId="14FF701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lastRenderedPageBreak/>
              <w:t xml:space="preserve">12. </w:t>
            </w:r>
            <w:r w:rsidRPr="003D66D1">
              <w:rPr>
                <w:rFonts w:eastAsia="Times New Roman" w:cs="Calibri"/>
                <w:szCs w:val="22"/>
                <w:lang w:bidi="he-IL"/>
              </w:rPr>
              <w:t>The border then continues down along the Jordan, and its ends is the Sea of Salt [the Dead Sea]; this shall be your Land according to its borders around.</w:t>
            </w:r>
          </w:p>
        </w:tc>
        <w:tc>
          <w:tcPr>
            <w:tcW w:w="5220" w:type="dxa"/>
            <w:tcMar>
              <w:top w:w="0" w:type="dxa"/>
              <w:left w:w="108" w:type="dxa"/>
              <w:bottom w:w="0" w:type="dxa"/>
              <w:right w:w="108" w:type="dxa"/>
            </w:tcMar>
            <w:hideMark/>
          </w:tcPr>
          <w:p w14:paraId="267BB8B0"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12. And the border will descend to the Jordan, and its outgoing be at the Sea of Salt. Rekem Giah on the south, Mount </w:t>
            </w:r>
            <w:proofErr w:type="spellStart"/>
            <w:r w:rsidRPr="003D66D1">
              <w:rPr>
                <w:rFonts w:eastAsia="Times New Roman" w:cs="Calibri"/>
                <w:szCs w:val="22"/>
                <w:lang w:bidi="he-IL"/>
              </w:rPr>
              <w:t>Umanos</w:t>
            </w:r>
            <w:proofErr w:type="spellEnd"/>
            <w:r w:rsidRPr="003D66D1">
              <w:rPr>
                <w:rFonts w:eastAsia="Times New Roman" w:cs="Calibri"/>
                <w:szCs w:val="22"/>
                <w:lang w:bidi="he-IL"/>
              </w:rPr>
              <w:t xml:space="preserve"> on the north, the Great Sea on the west, the Sea of Salt on the east, -this will be your country, the Land of Israel, by the extent of its borders round about.</w:t>
            </w:r>
          </w:p>
        </w:tc>
      </w:tr>
      <w:tr w:rsidR="00857597" w:rsidRPr="003D66D1" w14:paraId="692F520D" w14:textId="77777777" w:rsidTr="00305D1E">
        <w:trPr>
          <w:jc w:val="center"/>
        </w:trPr>
        <w:tc>
          <w:tcPr>
            <w:tcW w:w="5220" w:type="dxa"/>
            <w:tcMar>
              <w:top w:w="0" w:type="dxa"/>
              <w:left w:w="108" w:type="dxa"/>
              <w:bottom w:w="0" w:type="dxa"/>
              <w:right w:w="108" w:type="dxa"/>
            </w:tcMar>
            <w:hideMark/>
          </w:tcPr>
          <w:p w14:paraId="1BD9CAA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13. </w:t>
            </w:r>
            <w:r w:rsidRPr="003D66D1">
              <w:rPr>
                <w:rFonts w:eastAsia="Times New Roman" w:cs="Calibri"/>
                <w:szCs w:val="22"/>
                <w:lang w:bidi="he-IL"/>
              </w:rPr>
              <w:t>Moses commanded the children of Israel saying, "This is the Land which you are to apportion for inheritance through lot, that the Lord has commanded to give to the nine and a half tribes.</w:t>
            </w:r>
          </w:p>
        </w:tc>
        <w:tc>
          <w:tcPr>
            <w:tcW w:w="5220" w:type="dxa"/>
            <w:tcMar>
              <w:top w:w="0" w:type="dxa"/>
              <w:left w:w="108" w:type="dxa"/>
              <w:bottom w:w="0" w:type="dxa"/>
              <w:right w:w="108" w:type="dxa"/>
            </w:tcMar>
            <w:hideMark/>
          </w:tcPr>
          <w:p w14:paraId="0D3FF1E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13. </w:t>
            </w:r>
            <w:r w:rsidRPr="003D66D1">
              <w:rPr>
                <w:rFonts w:eastAsia="Times New Roman" w:cs="Calibri"/>
                <w:szCs w:val="22"/>
                <w:lang w:bidi="he-IL"/>
              </w:rPr>
              <w:t>And Mosheh commanded the sons of Israel, saying: This is the land which you are to inherit by lot, which the LORD has commanded to give to the nine tribes and the half tribe.</w:t>
            </w:r>
          </w:p>
        </w:tc>
      </w:tr>
      <w:tr w:rsidR="00857597" w:rsidRPr="003D66D1" w14:paraId="31C3AFCB" w14:textId="77777777" w:rsidTr="00305D1E">
        <w:trPr>
          <w:jc w:val="center"/>
        </w:trPr>
        <w:tc>
          <w:tcPr>
            <w:tcW w:w="5220" w:type="dxa"/>
            <w:tcMar>
              <w:top w:w="0" w:type="dxa"/>
              <w:left w:w="108" w:type="dxa"/>
              <w:bottom w:w="0" w:type="dxa"/>
              <w:right w:w="108" w:type="dxa"/>
            </w:tcMar>
            <w:hideMark/>
          </w:tcPr>
          <w:p w14:paraId="576BAC97"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14. </w:t>
            </w:r>
            <w:r w:rsidRPr="003D66D1">
              <w:rPr>
                <w:rFonts w:eastAsia="Times New Roman" w:cs="Calibri"/>
                <w:szCs w:val="22"/>
                <w:lang w:bidi="he-IL"/>
              </w:rPr>
              <w:t>For the tribe of Reuben's descendants according to their fathers' house, and the tribe of Gad's descendants according to their fathers' house, and half the tribe of Manasseh have already received their inheritance.</w:t>
            </w:r>
          </w:p>
        </w:tc>
        <w:tc>
          <w:tcPr>
            <w:tcW w:w="5220" w:type="dxa"/>
            <w:tcMar>
              <w:top w:w="0" w:type="dxa"/>
              <w:left w:w="108" w:type="dxa"/>
              <w:bottom w:w="0" w:type="dxa"/>
              <w:right w:w="108" w:type="dxa"/>
            </w:tcMar>
            <w:hideMark/>
          </w:tcPr>
          <w:p w14:paraId="58C8FDF6"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14. For the tribe of the children of Reuben, according to the house of their fathers, and tribe of Gad, and the half tribe of Menasheh have received their inheritance __</w:t>
            </w:r>
          </w:p>
        </w:tc>
      </w:tr>
      <w:tr w:rsidR="00857597" w:rsidRPr="003D66D1" w14:paraId="59D8EECF" w14:textId="77777777" w:rsidTr="00305D1E">
        <w:trPr>
          <w:jc w:val="center"/>
        </w:trPr>
        <w:tc>
          <w:tcPr>
            <w:tcW w:w="5220" w:type="dxa"/>
            <w:tcMar>
              <w:top w:w="0" w:type="dxa"/>
              <w:left w:w="108" w:type="dxa"/>
              <w:bottom w:w="0" w:type="dxa"/>
              <w:right w:w="108" w:type="dxa"/>
            </w:tcMar>
            <w:hideMark/>
          </w:tcPr>
          <w:p w14:paraId="3B3BC807"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15. </w:t>
            </w:r>
            <w:r w:rsidRPr="003D66D1">
              <w:rPr>
                <w:rFonts w:eastAsia="Times New Roman" w:cs="Calibri"/>
                <w:szCs w:val="22"/>
                <w:lang w:bidi="he-IL"/>
              </w:rPr>
              <w:t>The two and a half tribes have received their inheritance on this side of the Jordan, near Jericho in the east, toward the sunrise."</w:t>
            </w:r>
          </w:p>
        </w:tc>
        <w:tc>
          <w:tcPr>
            <w:tcW w:w="5220" w:type="dxa"/>
            <w:tcMar>
              <w:top w:w="0" w:type="dxa"/>
              <w:left w:w="108" w:type="dxa"/>
              <w:bottom w:w="0" w:type="dxa"/>
              <w:right w:w="108" w:type="dxa"/>
            </w:tcMar>
            <w:hideMark/>
          </w:tcPr>
          <w:p w14:paraId="7F7580BE"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15. </w:t>
            </w:r>
            <w:r w:rsidRPr="003D66D1">
              <w:rPr>
                <w:rFonts w:eastAsia="Times New Roman" w:cs="Calibri"/>
                <w:szCs w:val="22"/>
                <w:lang w:bidi="he-IL"/>
              </w:rPr>
              <w:t>__ beyond the Jordan on the eastern side.</w:t>
            </w:r>
          </w:p>
        </w:tc>
      </w:tr>
      <w:tr w:rsidR="00857597" w:rsidRPr="003D66D1" w14:paraId="727DDDB2" w14:textId="77777777" w:rsidTr="00305D1E">
        <w:trPr>
          <w:jc w:val="center"/>
        </w:trPr>
        <w:tc>
          <w:tcPr>
            <w:tcW w:w="5220" w:type="dxa"/>
            <w:tcMar>
              <w:top w:w="0" w:type="dxa"/>
              <w:left w:w="108" w:type="dxa"/>
              <w:bottom w:w="0" w:type="dxa"/>
              <w:right w:w="108" w:type="dxa"/>
            </w:tcMar>
            <w:hideMark/>
          </w:tcPr>
          <w:p w14:paraId="724E69B7"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16. </w:t>
            </w:r>
            <w:r w:rsidRPr="003D66D1">
              <w:rPr>
                <w:rFonts w:eastAsia="Times New Roman" w:cs="Calibri"/>
                <w:szCs w:val="22"/>
                <w:lang w:bidi="he-IL"/>
              </w:rPr>
              <w:t>The Lord spoke to Moses saying:</w:t>
            </w:r>
          </w:p>
        </w:tc>
        <w:tc>
          <w:tcPr>
            <w:tcW w:w="5220" w:type="dxa"/>
            <w:tcMar>
              <w:top w:w="0" w:type="dxa"/>
              <w:left w:w="108" w:type="dxa"/>
              <w:bottom w:w="0" w:type="dxa"/>
              <w:right w:w="108" w:type="dxa"/>
            </w:tcMar>
            <w:hideMark/>
          </w:tcPr>
          <w:p w14:paraId="453A8E9C"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16. And the LORD spoke with Mosheh, saying:</w:t>
            </w:r>
          </w:p>
        </w:tc>
      </w:tr>
      <w:tr w:rsidR="00857597" w:rsidRPr="003D66D1" w14:paraId="21FE8997" w14:textId="77777777" w:rsidTr="00305D1E">
        <w:trPr>
          <w:jc w:val="center"/>
        </w:trPr>
        <w:tc>
          <w:tcPr>
            <w:tcW w:w="5220" w:type="dxa"/>
            <w:tcMar>
              <w:top w:w="0" w:type="dxa"/>
              <w:left w:w="108" w:type="dxa"/>
              <w:bottom w:w="0" w:type="dxa"/>
              <w:right w:w="108" w:type="dxa"/>
            </w:tcMar>
            <w:hideMark/>
          </w:tcPr>
          <w:p w14:paraId="61AEEC8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17. </w:t>
            </w:r>
            <w:r w:rsidRPr="003D66D1">
              <w:rPr>
                <w:rFonts w:eastAsia="Times New Roman" w:cs="Calibri"/>
                <w:szCs w:val="22"/>
                <w:lang w:bidi="he-IL"/>
              </w:rPr>
              <w:t>These are the names of the men who shall inherit the land on your behalf: Eleazar the kohen and Joshua the son of Nun.</w:t>
            </w:r>
          </w:p>
        </w:tc>
        <w:tc>
          <w:tcPr>
            <w:tcW w:w="5220" w:type="dxa"/>
            <w:tcMar>
              <w:top w:w="0" w:type="dxa"/>
              <w:left w:w="108" w:type="dxa"/>
              <w:bottom w:w="0" w:type="dxa"/>
              <w:right w:w="108" w:type="dxa"/>
            </w:tcMar>
            <w:hideMark/>
          </w:tcPr>
          <w:p w14:paraId="0EB3C7A4"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17. </w:t>
            </w:r>
            <w:r w:rsidRPr="003D66D1">
              <w:rPr>
                <w:rFonts w:eastAsia="Times New Roman" w:cs="Calibri"/>
                <w:szCs w:val="22"/>
                <w:lang w:bidi="he-IL"/>
              </w:rPr>
              <w:t>These are the names of the men who will make to you the inheritance of the land: Elazar the priest, and Jehoshua bar Nun,</w:t>
            </w:r>
          </w:p>
        </w:tc>
      </w:tr>
      <w:tr w:rsidR="00857597" w:rsidRPr="003D66D1" w14:paraId="771B9EF5" w14:textId="77777777" w:rsidTr="00305D1E">
        <w:trPr>
          <w:jc w:val="center"/>
        </w:trPr>
        <w:tc>
          <w:tcPr>
            <w:tcW w:w="5220" w:type="dxa"/>
            <w:tcMar>
              <w:top w:w="0" w:type="dxa"/>
              <w:left w:w="108" w:type="dxa"/>
              <w:bottom w:w="0" w:type="dxa"/>
              <w:right w:w="108" w:type="dxa"/>
            </w:tcMar>
            <w:hideMark/>
          </w:tcPr>
          <w:p w14:paraId="3CF1235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18. </w:t>
            </w:r>
            <w:r w:rsidRPr="003D66D1">
              <w:rPr>
                <w:rFonts w:eastAsia="Times New Roman" w:cs="Calibri"/>
                <w:szCs w:val="22"/>
                <w:lang w:bidi="he-IL"/>
              </w:rPr>
              <w:t>You shall take one chieftain from each tribe to [help you to] acquire the land.</w:t>
            </w:r>
          </w:p>
        </w:tc>
        <w:tc>
          <w:tcPr>
            <w:tcW w:w="5220" w:type="dxa"/>
            <w:tcMar>
              <w:top w:w="0" w:type="dxa"/>
              <w:left w:w="108" w:type="dxa"/>
              <w:bottom w:w="0" w:type="dxa"/>
              <w:right w:w="108" w:type="dxa"/>
            </w:tcMar>
            <w:hideMark/>
          </w:tcPr>
          <w:p w14:paraId="09E6D23A"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18. and one prince from each of the tribes you will choose to give you the inheritance of the land.</w:t>
            </w:r>
          </w:p>
        </w:tc>
      </w:tr>
      <w:tr w:rsidR="00857597" w:rsidRPr="003D66D1" w14:paraId="097D99FB" w14:textId="77777777" w:rsidTr="00305D1E">
        <w:trPr>
          <w:jc w:val="center"/>
        </w:trPr>
        <w:tc>
          <w:tcPr>
            <w:tcW w:w="5220" w:type="dxa"/>
            <w:tcMar>
              <w:top w:w="0" w:type="dxa"/>
              <w:left w:w="108" w:type="dxa"/>
              <w:bottom w:w="0" w:type="dxa"/>
              <w:right w:w="108" w:type="dxa"/>
            </w:tcMar>
            <w:hideMark/>
          </w:tcPr>
          <w:p w14:paraId="79AE1D6E"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19. </w:t>
            </w:r>
            <w:r w:rsidRPr="003D66D1">
              <w:rPr>
                <w:rFonts w:eastAsia="Times New Roman" w:cs="Calibri"/>
                <w:szCs w:val="22"/>
                <w:lang w:bidi="he-IL"/>
              </w:rPr>
              <w:t>These are the names of the men: for the tribe of Judah, Caleb the son of Jephunneh.</w:t>
            </w:r>
          </w:p>
        </w:tc>
        <w:tc>
          <w:tcPr>
            <w:tcW w:w="5220" w:type="dxa"/>
            <w:tcMar>
              <w:top w:w="0" w:type="dxa"/>
              <w:left w:w="108" w:type="dxa"/>
              <w:bottom w:w="0" w:type="dxa"/>
              <w:right w:w="108" w:type="dxa"/>
            </w:tcMar>
            <w:hideMark/>
          </w:tcPr>
          <w:p w14:paraId="27ABEBB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19. </w:t>
            </w:r>
            <w:r w:rsidRPr="003D66D1">
              <w:rPr>
                <w:rFonts w:eastAsia="Times New Roman" w:cs="Calibri"/>
                <w:szCs w:val="22"/>
                <w:lang w:bidi="he-IL"/>
              </w:rPr>
              <w:t>And these are the names of the men. Of the tribe of Jehudah, Kaleb bar Jephunneh;</w:t>
            </w:r>
          </w:p>
        </w:tc>
      </w:tr>
      <w:tr w:rsidR="00857597" w:rsidRPr="003D66D1" w14:paraId="19C6B2BC" w14:textId="77777777" w:rsidTr="00305D1E">
        <w:trPr>
          <w:jc w:val="center"/>
        </w:trPr>
        <w:tc>
          <w:tcPr>
            <w:tcW w:w="5220" w:type="dxa"/>
            <w:tcMar>
              <w:top w:w="0" w:type="dxa"/>
              <w:left w:w="108" w:type="dxa"/>
              <w:bottom w:w="0" w:type="dxa"/>
              <w:right w:w="108" w:type="dxa"/>
            </w:tcMar>
            <w:hideMark/>
          </w:tcPr>
          <w:p w14:paraId="3288D9E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20. </w:t>
            </w:r>
            <w:r w:rsidRPr="003D66D1">
              <w:rPr>
                <w:rFonts w:eastAsia="Times New Roman" w:cs="Calibri"/>
                <w:szCs w:val="22"/>
                <w:lang w:bidi="he-IL"/>
              </w:rPr>
              <w:t>For the tribe of the descendants of Simeon, Samuel the son of Ammihud.</w:t>
            </w:r>
          </w:p>
        </w:tc>
        <w:tc>
          <w:tcPr>
            <w:tcW w:w="5220" w:type="dxa"/>
            <w:tcMar>
              <w:top w:w="0" w:type="dxa"/>
              <w:left w:w="108" w:type="dxa"/>
              <w:bottom w:w="0" w:type="dxa"/>
              <w:right w:w="108" w:type="dxa"/>
            </w:tcMar>
            <w:hideMark/>
          </w:tcPr>
          <w:p w14:paraId="471C0A5F"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20. for Shimeon, Shemuel bar Ammihud;</w:t>
            </w:r>
          </w:p>
        </w:tc>
      </w:tr>
      <w:tr w:rsidR="00857597" w:rsidRPr="003D66D1" w14:paraId="49E7A64D" w14:textId="77777777" w:rsidTr="00305D1E">
        <w:trPr>
          <w:jc w:val="center"/>
        </w:trPr>
        <w:tc>
          <w:tcPr>
            <w:tcW w:w="5220" w:type="dxa"/>
            <w:tcMar>
              <w:top w:w="0" w:type="dxa"/>
              <w:left w:w="108" w:type="dxa"/>
              <w:bottom w:w="0" w:type="dxa"/>
              <w:right w:w="108" w:type="dxa"/>
            </w:tcMar>
            <w:hideMark/>
          </w:tcPr>
          <w:p w14:paraId="76C3901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21. </w:t>
            </w:r>
            <w:r w:rsidRPr="003D66D1">
              <w:rPr>
                <w:rFonts w:eastAsia="Times New Roman" w:cs="Calibri"/>
                <w:szCs w:val="22"/>
                <w:lang w:bidi="he-IL"/>
              </w:rPr>
              <w:t>For the tribe of Benjamin, Elidad the son of Chislon.</w:t>
            </w:r>
          </w:p>
        </w:tc>
        <w:tc>
          <w:tcPr>
            <w:tcW w:w="5220" w:type="dxa"/>
            <w:tcMar>
              <w:top w:w="0" w:type="dxa"/>
              <w:left w:w="108" w:type="dxa"/>
              <w:bottom w:w="0" w:type="dxa"/>
              <w:right w:w="108" w:type="dxa"/>
            </w:tcMar>
            <w:hideMark/>
          </w:tcPr>
          <w:p w14:paraId="477AB7BD"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21. </w:t>
            </w:r>
            <w:r w:rsidRPr="003D66D1">
              <w:rPr>
                <w:rFonts w:eastAsia="Times New Roman" w:cs="Calibri"/>
                <w:szCs w:val="22"/>
                <w:lang w:bidi="he-IL"/>
              </w:rPr>
              <w:t xml:space="preserve">Benjamin, Elidad bar </w:t>
            </w:r>
            <w:proofErr w:type="spellStart"/>
            <w:r w:rsidRPr="003D66D1">
              <w:rPr>
                <w:rFonts w:eastAsia="Times New Roman" w:cs="Calibri"/>
                <w:szCs w:val="22"/>
                <w:lang w:bidi="he-IL"/>
              </w:rPr>
              <w:t>Kiselon</w:t>
            </w:r>
            <w:proofErr w:type="spellEnd"/>
            <w:r w:rsidRPr="003D66D1">
              <w:rPr>
                <w:rFonts w:eastAsia="Times New Roman" w:cs="Calibri"/>
                <w:szCs w:val="22"/>
                <w:lang w:bidi="he-IL"/>
              </w:rPr>
              <w:t>;</w:t>
            </w:r>
          </w:p>
        </w:tc>
      </w:tr>
      <w:tr w:rsidR="00857597" w:rsidRPr="003D66D1" w14:paraId="1C4A7DDC" w14:textId="77777777" w:rsidTr="00305D1E">
        <w:trPr>
          <w:jc w:val="center"/>
        </w:trPr>
        <w:tc>
          <w:tcPr>
            <w:tcW w:w="5220" w:type="dxa"/>
            <w:tcMar>
              <w:top w:w="0" w:type="dxa"/>
              <w:left w:w="108" w:type="dxa"/>
              <w:bottom w:w="0" w:type="dxa"/>
              <w:right w:w="108" w:type="dxa"/>
            </w:tcMar>
            <w:hideMark/>
          </w:tcPr>
          <w:p w14:paraId="56E3AD3D"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22. </w:t>
            </w:r>
            <w:r w:rsidRPr="003D66D1">
              <w:rPr>
                <w:rFonts w:eastAsia="Times New Roman" w:cs="Calibri"/>
                <w:szCs w:val="22"/>
                <w:lang w:bidi="he-IL"/>
              </w:rPr>
              <w:t>The chieftain for the tribe of the descendants of Dan, Bukki the son of Jogli.</w:t>
            </w:r>
          </w:p>
        </w:tc>
        <w:tc>
          <w:tcPr>
            <w:tcW w:w="5220" w:type="dxa"/>
            <w:tcMar>
              <w:top w:w="0" w:type="dxa"/>
              <w:left w:w="108" w:type="dxa"/>
              <w:bottom w:w="0" w:type="dxa"/>
              <w:right w:w="108" w:type="dxa"/>
            </w:tcMar>
            <w:hideMark/>
          </w:tcPr>
          <w:p w14:paraId="7779F21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22. </w:t>
            </w:r>
            <w:r w:rsidRPr="003D66D1">
              <w:rPr>
                <w:rFonts w:eastAsia="Times New Roman" w:cs="Calibri"/>
                <w:szCs w:val="22"/>
                <w:lang w:bidi="he-IL"/>
              </w:rPr>
              <w:t xml:space="preserve">Dan, Buki bar </w:t>
            </w:r>
            <w:proofErr w:type="spellStart"/>
            <w:r w:rsidRPr="003D66D1">
              <w:rPr>
                <w:rFonts w:eastAsia="Times New Roman" w:cs="Calibri"/>
                <w:szCs w:val="22"/>
                <w:lang w:bidi="he-IL"/>
              </w:rPr>
              <w:t>Jageli</w:t>
            </w:r>
            <w:proofErr w:type="spellEnd"/>
            <w:r w:rsidRPr="003D66D1">
              <w:rPr>
                <w:rFonts w:eastAsia="Times New Roman" w:cs="Calibri"/>
                <w:szCs w:val="22"/>
                <w:lang w:bidi="he-IL"/>
              </w:rPr>
              <w:t>;</w:t>
            </w:r>
          </w:p>
        </w:tc>
      </w:tr>
      <w:tr w:rsidR="00857597" w:rsidRPr="003D66D1" w14:paraId="6FBE616C" w14:textId="77777777" w:rsidTr="00305D1E">
        <w:trPr>
          <w:jc w:val="center"/>
        </w:trPr>
        <w:tc>
          <w:tcPr>
            <w:tcW w:w="5220" w:type="dxa"/>
            <w:tcMar>
              <w:top w:w="0" w:type="dxa"/>
              <w:left w:w="108" w:type="dxa"/>
              <w:bottom w:w="0" w:type="dxa"/>
              <w:right w:w="108" w:type="dxa"/>
            </w:tcMar>
            <w:hideMark/>
          </w:tcPr>
          <w:p w14:paraId="70CB184B"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23. </w:t>
            </w:r>
            <w:r w:rsidRPr="003D66D1">
              <w:rPr>
                <w:rFonts w:eastAsia="Times New Roman" w:cs="Calibri"/>
                <w:szCs w:val="22"/>
                <w:lang w:bidi="he-IL"/>
              </w:rPr>
              <w:t>For the descendants of Joseph; the chieftain for the tribe of the descendants of Manasseh, Hanniel the son of Ephod.</w:t>
            </w:r>
          </w:p>
        </w:tc>
        <w:tc>
          <w:tcPr>
            <w:tcW w:w="5220" w:type="dxa"/>
            <w:tcMar>
              <w:top w:w="0" w:type="dxa"/>
              <w:left w:w="108" w:type="dxa"/>
              <w:bottom w:w="0" w:type="dxa"/>
              <w:right w:w="108" w:type="dxa"/>
            </w:tcMar>
            <w:hideMark/>
          </w:tcPr>
          <w:p w14:paraId="3A6FD801"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23. Joseph, Menasheh, Haniel bar Ephod;</w:t>
            </w:r>
          </w:p>
        </w:tc>
      </w:tr>
      <w:tr w:rsidR="00857597" w:rsidRPr="003D66D1" w14:paraId="6B10B6CA" w14:textId="77777777" w:rsidTr="00305D1E">
        <w:trPr>
          <w:jc w:val="center"/>
        </w:trPr>
        <w:tc>
          <w:tcPr>
            <w:tcW w:w="5220" w:type="dxa"/>
            <w:tcMar>
              <w:top w:w="0" w:type="dxa"/>
              <w:left w:w="108" w:type="dxa"/>
              <w:bottom w:w="0" w:type="dxa"/>
              <w:right w:w="108" w:type="dxa"/>
            </w:tcMar>
            <w:hideMark/>
          </w:tcPr>
          <w:p w14:paraId="75AC5BE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24. </w:t>
            </w:r>
            <w:r w:rsidRPr="003D66D1">
              <w:rPr>
                <w:rFonts w:eastAsia="Times New Roman" w:cs="Calibri"/>
                <w:szCs w:val="22"/>
                <w:lang w:bidi="he-IL"/>
              </w:rPr>
              <w:t>The chieftain for the tribe of the descendants of Ephraim, Kemuel the son of Shiphtan.</w:t>
            </w:r>
          </w:p>
        </w:tc>
        <w:tc>
          <w:tcPr>
            <w:tcW w:w="5220" w:type="dxa"/>
            <w:tcMar>
              <w:top w:w="0" w:type="dxa"/>
              <w:left w:w="108" w:type="dxa"/>
              <w:bottom w:w="0" w:type="dxa"/>
              <w:right w:w="108" w:type="dxa"/>
            </w:tcMar>
            <w:hideMark/>
          </w:tcPr>
          <w:p w14:paraId="704D9316"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24. Ephraim, Kemuel bar </w:t>
            </w:r>
            <w:proofErr w:type="spellStart"/>
            <w:r w:rsidRPr="003D66D1">
              <w:rPr>
                <w:rFonts w:eastAsia="Times New Roman" w:cs="Calibri"/>
                <w:szCs w:val="22"/>
                <w:lang w:bidi="he-IL"/>
              </w:rPr>
              <w:t>Shipbtan</w:t>
            </w:r>
            <w:proofErr w:type="spellEnd"/>
            <w:r w:rsidRPr="003D66D1">
              <w:rPr>
                <w:rFonts w:eastAsia="Times New Roman" w:cs="Calibri"/>
                <w:szCs w:val="22"/>
                <w:lang w:bidi="he-IL"/>
              </w:rPr>
              <w:t>;</w:t>
            </w:r>
          </w:p>
        </w:tc>
      </w:tr>
      <w:tr w:rsidR="00857597" w:rsidRPr="003D66D1" w14:paraId="104E1F26" w14:textId="77777777" w:rsidTr="00305D1E">
        <w:trPr>
          <w:jc w:val="center"/>
        </w:trPr>
        <w:tc>
          <w:tcPr>
            <w:tcW w:w="5220" w:type="dxa"/>
            <w:tcMar>
              <w:top w:w="0" w:type="dxa"/>
              <w:left w:w="108" w:type="dxa"/>
              <w:bottom w:w="0" w:type="dxa"/>
              <w:right w:w="108" w:type="dxa"/>
            </w:tcMar>
            <w:hideMark/>
          </w:tcPr>
          <w:p w14:paraId="7B4150B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25. </w:t>
            </w:r>
            <w:r w:rsidRPr="003D66D1">
              <w:rPr>
                <w:rFonts w:eastAsia="Times New Roman" w:cs="Calibri"/>
                <w:szCs w:val="22"/>
                <w:lang w:bidi="he-IL"/>
              </w:rPr>
              <w:t>The chieftain for the tribe of the descendants of Zebulun, Elizaphan the son of Parnach.</w:t>
            </w:r>
          </w:p>
        </w:tc>
        <w:tc>
          <w:tcPr>
            <w:tcW w:w="5220" w:type="dxa"/>
            <w:tcMar>
              <w:top w:w="0" w:type="dxa"/>
              <w:left w:w="108" w:type="dxa"/>
              <w:bottom w:w="0" w:type="dxa"/>
              <w:right w:w="108" w:type="dxa"/>
            </w:tcMar>
            <w:hideMark/>
          </w:tcPr>
          <w:p w14:paraId="13C1E3D5"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25. </w:t>
            </w:r>
            <w:r w:rsidRPr="003D66D1">
              <w:rPr>
                <w:rFonts w:eastAsia="Times New Roman" w:cs="Calibri"/>
                <w:szCs w:val="22"/>
                <w:lang w:bidi="he-IL"/>
              </w:rPr>
              <w:t xml:space="preserve">Zebulon, Elizaphan bar </w:t>
            </w:r>
            <w:proofErr w:type="spellStart"/>
            <w:r w:rsidRPr="003D66D1">
              <w:rPr>
                <w:rFonts w:eastAsia="Times New Roman" w:cs="Calibri"/>
                <w:szCs w:val="22"/>
                <w:lang w:bidi="he-IL"/>
              </w:rPr>
              <w:t>Parnak</w:t>
            </w:r>
            <w:proofErr w:type="spellEnd"/>
            <w:r w:rsidRPr="003D66D1">
              <w:rPr>
                <w:rFonts w:eastAsia="Times New Roman" w:cs="Calibri"/>
                <w:szCs w:val="22"/>
                <w:lang w:bidi="he-IL"/>
              </w:rPr>
              <w:t>;</w:t>
            </w:r>
          </w:p>
        </w:tc>
      </w:tr>
      <w:tr w:rsidR="00857597" w:rsidRPr="003D66D1" w14:paraId="093E9A06" w14:textId="77777777" w:rsidTr="00305D1E">
        <w:trPr>
          <w:jc w:val="center"/>
        </w:trPr>
        <w:tc>
          <w:tcPr>
            <w:tcW w:w="5220" w:type="dxa"/>
            <w:tcMar>
              <w:top w:w="0" w:type="dxa"/>
              <w:left w:w="108" w:type="dxa"/>
              <w:bottom w:w="0" w:type="dxa"/>
              <w:right w:w="108" w:type="dxa"/>
            </w:tcMar>
            <w:hideMark/>
          </w:tcPr>
          <w:p w14:paraId="200DB43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lastRenderedPageBreak/>
              <w:t xml:space="preserve">26. </w:t>
            </w:r>
            <w:r w:rsidRPr="003D66D1">
              <w:rPr>
                <w:rFonts w:eastAsia="Times New Roman" w:cs="Calibri"/>
                <w:szCs w:val="22"/>
                <w:lang w:bidi="he-IL"/>
              </w:rPr>
              <w:t>The chieftain for the tribe of the descendants of Issachar, Paltiel the son of Azzan.</w:t>
            </w:r>
          </w:p>
        </w:tc>
        <w:tc>
          <w:tcPr>
            <w:tcW w:w="5220" w:type="dxa"/>
            <w:tcMar>
              <w:top w:w="0" w:type="dxa"/>
              <w:left w:w="108" w:type="dxa"/>
              <w:bottom w:w="0" w:type="dxa"/>
              <w:right w:w="108" w:type="dxa"/>
            </w:tcMar>
            <w:hideMark/>
          </w:tcPr>
          <w:p w14:paraId="48C6AF44"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26. </w:t>
            </w:r>
            <w:proofErr w:type="spellStart"/>
            <w:r w:rsidRPr="003D66D1">
              <w:rPr>
                <w:rFonts w:eastAsia="Times New Roman" w:cs="Calibri"/>
                <w:szCs w:val="22"/>
                <w:lang w:bidi="he-IL"/>
              </w:rPr>
              <w:t>Issakar</w:t>
            </w:r>
            <w:proofErr w:type="spellEnd"/>
            <w:r w:rsidRPr="003D66D1">
              <w:rPr>
                <w:rFonts w:eastAsia="Times New Roman" w:cs="Calibri"/>
                <w:szCs w:val="22"/>
                <w:lang w:bidi="he-IL"/>
              </w:rPr>
              <w:t>, Paltiel bar Azan;</w:t>
            </w:r>
          </w:p>
        </w:tc>
      </w:tr>
      <w:tr w:rsidR="00857597" w:rsidRPr="003D66D1" w14:paraId="32092DC9" w14:textId="77777777" w:rsidTr="00305D1E">
        <w:trPr>
          <w:jc w:val="center"/>
        </w:trPr>
        <w:tc>
          <w:tcPr>
            <w:tcW w:w="5220" w:type="dxa"/>
            <w:tcMar>
              <w:top w:w="0" w:type="dxa"/>
              <w:left w:w="108" w:type="dxa"/>
              <w:bottom w:w="0" w:type="dxa"/>
              <w:right w:w="108" w:type="dxa"/>
            </w:tcMar>
            <w:hideMark/>
          </w:tcPr>
          <w:p w14:paraId="41A7953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27. </w:t>
            </w:r>
            <w:r w:rsidRPr="003D66D1">
              <w:rPr>
                <w:rFonts w:eastAsia="Times New Roman" w:cs="Calibri"/>
                <w:szCs w:val="22"/>
                <w:lang w:bidi="he-IL"/>
              </w:rPr>
              <w:t>The chieftain for the tribe of the descendants of Asher, Ahihud the son of Shelomi.</w:t>
            </w:r>
          </w:p>
        </w:tc>
        <w:tc>
          <w:tcPr>
            <w:tcW w:w="5220" w:type="dxa"/>
            <w:tcMar>
              <w:top w:w="0" w:type="dxa"/>
              <w:left w:w="108" w:type="dxa"/>
              <w:bottom w:w="0" w:type="dxa"/>
              <w:right w:w="108" w:type="dxa"/>
            </w:tcMar>
            <w:hideMark/>
          </w:tcPr>
          <w:p w14:paraId="55156D2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27. </w:t>
            </w:r>
            <w:r w:rsidRPr="003D66D1">
              <w:rPr>
                <w:rFonts w:eastAsia="Times New Roman" w:cs="Calibri"/>
                <w:szCs w:val="22"/>
                <w:lang w:bidi="he-IL"/>
              </w:rPr>
              <w:t>Asher, Abihud bar Shelomi;</w:t>
            </w:r>
          </w:p>
        </w:tc>
      </w:tr>
      <w:tr w:rsidR="00857597" w:rsidRPr="003D66D1" w14:paraId="7759138F" w14:textId="77777777" w:rsidTr="00305D1E">
        <w:trPr>
          <w:jc w:val="center"/>
        </w:trPr>
        <w:tc>
          <w:tcPr>
            <w:tcW w:w="5220" w:type="dxa"/>
            <w:tcMar>
              <w:top w:w="0" w:type="dxa"/>
              <w:left w:w="108" w:type="dxa"/>
              <w:bottom w:w="0" w:type="dxa"/>
              <w:right w:w="108" w:type="dxa"/>
            </w:tcMar>
            <w:hideMark/>
          </w:tcPr>
          <w:p w14:paraId="252E4FD6"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28. </w:t>
            </w:r>
            <w:r w:rsidRPr="003D66D1">
              <w:rPr>
                <w:rFonts w:eastAsia="Times New Roman" w:cs="Calibri"/>
                <w:szCs w:val="22"/>
                <w:lang w:bidi="he-IL"/>
              </w:rPr>
              <w:t xml:space="preserve">The chieftain of the tribe of the descendants of Naphtali, </w:t>
            </w:r>
            <w:proofErr w:type="spellStart"/>
            <w:r w:rsidRPr="003D66D1">
              <w:rPr>
                <w:rFonts w:eastAsia="Times New Roman" w:cs="Calibri"/>
                <w:szCs w:val="22"/>
                <w:lang w:bidi="he-IL"/>
              </w:rPr>
              <w:t>Pedahel</w:t>
            </w:r>
            <w:proofErr w:type="spellEnd"/>
            <w:r w:rsidRPr="003D66D1">
              <w:rPr>
                <w:rFonts w:eastAsia="Times New Roman" w:cs="Calibri"/>
                <w:szCs w:val="22"/>
                <w:lang w:bidi="he-IL"/>
              </w:rPr>
              <w:t xml:space="preserve"> the son of Ammihud.</w:t>
            </w:r>
          </w:p>
        </w:tc>
        <w:tc>
          <w:tcPr>
            <w:tcW w:w="5220" w:type="dxa"/>
            <w:tcMar>
              <w:top w:w="0" w:type="dxa"/>
              <w:left w:w="108" w:type="dxa"/>
              <w:bottom w:w="0" w:type="dxa"/>
              <w:right w:w="108" w:type="dxa"/>
            </w:tcMar>
            <w:hideMark/>
          </w:tcPr>
          <w:p w14:paraId="7CB99A15"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28. Naphtali, </w:t>
            </w:r>
            <w:proofErr w:type="spellStart"/>
            <w:r w:rsidRPr="003D66D1">
              <w:rPr>
                <w:rFonts w:eastAsia="Times New Roman" w:cs="Calibri"/>
                <w:szCs w:val="22"/>
                <w:lang w:bidi="he-IL"/>
              </w:rPr>
              <w:t>Pedahael</w:t>
            </w:r>
            <w:proofErr w:type="spellEnd"/>
            <w:r w:rsidRPr="003D66D1">
              <w:rPr>
                <w:rFonts w:eastAsia="Times New Roman" w:cs="Calibri"/>
                <w:szCs w:val="22"/>
                <w:lang w:bidi="he-IL"/>
              </w:rPr>
              <w:t xml:space="preserve"> bar Ammihud.</w:t>
            </w:r>
          </w:p>
        </w:tc>
      </w:tr>
      <w:tr w:rsidR="00857597" w:rsidRPr="003D66D1" w14:paraId="06A9F2DC" w14:textId="77777777" w:rsidTr="00305D1E">
        <w:trPr>
          <w:jc w:val="center"/>
        </w:trPr>
        <w:tc>
          <w:tcPr>
            <w:tcW w:w="5220" w:type="dxa"/>
            <w:tcMar>
              <w:top w:w="0" w:type="dxa"/>
              <w:left w:w="108" w:type="dxa"/>
              <w:bottom w:w="0" w:type="dxa"/>
              <w:right w:w="108" w:type="dxa"/>
            </w:tcMar>
            <w:hideMark/>
          </w:tcPr>
          <w:p w14:paraId="2F503F9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29. </w:t>
            </w:r>
            <w:r w:rsidRPr="003D66D1">
              <w:rPr>
                <w:rFonts w:eastAsia="Times New Roman" w:cs="Calibri"/>
                <w:szCs w:val="22"/>
                <w:lang w:bidi="he-IL"/>
              </w:rPr>
              <w:t>These are the ones whom the Lord commanded to apportion the inheritance to the children of Israel in the land of Canaan.</w:t>
            </w:r>
          </w:p>
        </w:tc>
        <w:tc>
          <w:tcPr>
            <w:tcW w:w="5220" w:type="dxa"/>
            <w:tcMar>
              <w:top w:w="0" w:type="dxa"/>
              <w:left w:w="108" w:type="dxa"/>
              <w:bottom w:w="0" w:type="dxa"/>
              <w:right w:w="108" w:type="dxa"/>
            </w:tcMar>
            <w:hideMark/>
          </w:tcPr>
          <w:p w14:paraId="34A3B029"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29. </w:t>
            </w:r>
            <w:r w:rsidRPr="003D66D1">
              <w:rPr>
                <w:rFonts w:eastAsia="Times New Roman" w:cs="Calibri"/>
                <w:szCs w:val="22"/>
                <w:lang w:bidi="he-IL"/>
              </w:rPr>
              <w:t>These are they whom the LORD commanded to divide the inheritance of the land of Kenaan to the children of Israel.</w:t>
            </w:r>
          </w:p>
        </w:tc>
      </w:tr>
      <w:tr w:rsidR="00857597" w:rsidRPr="003D66D1" w14:paraId="045B006E" w14:textId="77777777" w:rsidTr="00305D1E">
        <w:trPr>
          <w:jc w:val="center"/>
        </w:trPr>
        <w:tc>
          <w:tcPr>
            <w:tcW w:w="5220" w:type="dxa"/>
            <w:tcMar>
              <w:top w:w="0" w:type="dxa"/>
              <w:left w:w="108" w:type="dxa"/>
              <w:bottom w:w="0" w:type="dxa"/>
              <w:right w:w="108" w:type="dxa"/>
            </w:tcMar>
            <w:hideMark/>
          </w:tcPr>
          <w:p w14:paraId="40D68CDB" w14:textId="77777777" w:rsidR="00857597" w:rsidRPr="003D66D1" w:rsidRDefault="00857597" w:rsidP="00305D1E">
            <w:pPr>
              <w:rPr>
                <w:rFonts w:eastAsia="Times New Roman" w:cs="Calibri"/>
                <w:b/>
                <w:bCs/>
                <w:szCs w:val="22"/>
                <w:lang w:bidi="he-IL"/>
              </w:rPr>
            </w:pPr>
            <w:r w:rsidRPr="003D66D1">
              <w:rPr>
                <w:rFonts w:eastAsia="Times New Roman" w:cs="Calibri"/>
                <w:szCs w:val="22"/>
                <w:lang w:val="en-AU" w:bidi="he-IL"/>
              </w:rPr>
              <w:t xml:space="preserve"> </w:t>
            </w:r>
            <w:r w:rsidRPr="00E475DF">
              <w:rPr>
                <w:rFonts w:eastAsia="Times New Roman" w:cs="Calibri"/>
                <w:b/>
                <w:bCs/>
                <w:szCs w:val="22"/>
                <w:lang w:val="en-AU" w:bidi="he-IL"/>
              </w:rPr>
              <w:t>Ch 35</w:t>
            </w:r>
          </w:p>
        </w:tc>
        <w:tc>
          <w:tcPr>
            <w:tcW w:w="5220" w:type="dxa"/>
            <w:tcMar>
              <w:top w:w="0" w:type="dxa"/>
              <w:left w:w="108" w:type="dxa"/>
              <w:bottom w:w="0" w:type="dxa"/>
              <w:right w:w="108" w:type="dxa"/>
            </w:tcMar>
            <w:hideMark/>
          </w:tcPr>
          <w:p w14:paraId="01E68A79"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 </w:t>
            </w:r>
          </w:p>
        </w:tc>
      </w:tr>
      <w:tr w:rsidR="00857597" w:rsidRPr="003D66D1" w14:paraId="30F77D6C" w14:textId="77777777" w:rsidTr="00305D1E">
        <w:trPr>
          <w:jc w:val="center"/>
        </w:trPr>
        <w:tc>
          <w:tcPr>
            <w:tcW w:w="5220" w:type="dxa"/>
            <w:tcMar>
              <w:top w:w="0" w:type="dxa"/>
              <w:left w:w="108" w:type="dxa"/>
              <w:bottom w:w="0" w:type="dxa"/>
              <w:right w:w="108" w:type="dxa"/>
            </w:tcMar>
            <w:hideMark/>
          </w:tcPr>
          <w:p w14:paraId="322C1F7B"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1. </w:t>
            </w:r>
            <w:r w:rsidRPr="003D66D1">
              <w:rPr>
                <w:rFonts w:eastAsia="Times New Roman" w:cs="Calibri"/>
                <w:szCs w:val="22"/>
                <w:lang w:bidi="he-IL"/>
              </w:rPr>
              <w:t>The Lord spoke to Moses in the plains of Moab, by the Jordan at Jericho saying:</w:t>
            </w:r>
          </w:p>
        </w:tc>
        <w:tc>
          <w:tcPr>
            <w:tcW w:w="5220" w:type="dxa"/>
            <w:tcMar>
              <w:top w:w="0" w:type="dxa"/>
              <w:left w:w="108" w:type="dxa"/>
              <w:bottom w:w="0" w:type="dxa"/>
              <w:right w:w="108" w:type="dxa"/>
            </w:tcMar>
            <w:hideMark/>
          </w:tcPr>
          <w:p w14:paraId="61C07FE6"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1. And the LORD spoke with Mosheh in the plains of Moab, by Jordan-Jericho, saying:</w:t>
            </w:r>
          </w:p>
        </w:tc>
      </w:tr>
      <w:tr w:rsidR="00857597" w:rsidRPr="003D66D1" w14:paraId="5F78F50F" w14:textId="77777777" w:rsidTr="00305D1E">
        <w:trPr>
          <w:jc w:val="center"/>
        </w:trPr>
        <w:tc>
          <w:tcPr>
            <w:tcW w:w="5220" w:type="dxa"/>
            <w:tcMar>
              <w:top w:w="0" w:type="dxa"/>
              <w:left w:w="108" w:type="dxa"/>
              <w:bottom w:w="0" w:type="dxa"/>
              <w:right w:w="108" w:type="dxa"/>
            </w:tcMar>
            <w:hideMark/>
          </w:tcPr>
          <w:p w14:paraId="219378B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2. </w:t>
            </w:r>
            <w:r w:rsidRPr="003D66D1">
              <w:rPr>
                <w:rFonts w:eastAsia="Times New Roman" w:cs="Calibri"/>
                <w:szCs w:val="22"/>
                <w:lang w:bidi="he-IL"/>
              </w:rPr>
              <w:t>Command the children of Israel that they shall give to the Levites from their hereditary possession cities in which to dwell, and you shall give the Levites open spaces around the cities.</w:t>
            </w:r>
          </w:p>
        </w:tc>
        <w:tc>
          <w:tcPr>
            <w:tcW w:w="5220" w:type="dxa"/>
            <w:tcMar>
              <w:top w:w="0" w:type="dxa"/>
              <w:left w:w="108" w:type="dxa"/>
              <w:bottom w:w="0" w:type="dxa"/>
              <w:right w:w="108" w:type="dxa"/>
            </w:tcMar>
            <w:hideMark/>
          </w:tcPr>
          <w:p w14:paraId="318BE911"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2. Command the sons of Israel that they give to the Levites from their inheritance cities to dwell in, and suburbs (open spaces) to the cities </w:t>
            </w:r>
            <w:proofErr w:type="spellStart"/>
            <w:r w:rsidRPr="003D66D1">
              <w:rPr>
                <w:rFonts w:eastAsia="Times New Roman" w:cs="Calibri"/>
                <w:szCs w:val="22"/>
                <w:lang w:bidi="he-IL"/>
              </w:rPr>
              <w:t>round about</w:t>
            </w:r>
            <w:proofErr w:type="spellEnd"/>
            <w:r w:rsidRPr="003D66D1">
              <w:rPr>
                <w:rFonts w:eastAsia="Times New Roman" w:cs="Calibri"/>
                <w:szCs w:val="22"/>
                <w:lang w:bidi="he-IL"/>
              </w:rPr>
              <w:t xml:space="preserve"> will you give to the Levites.</w:t>
            </w:r>
          </w:p>
        </w:tc>
      </w:tr>
      <w:tr w:rsidR="00857597" w:rsidRPr="003D66D1" w14:paraId="4219C745" w14:textId="77777777" w:rsidTr="00305D1E">
        <w:trPr>
          <w:jc w:val="center"/>
        </w:trPr>
        <w:tc>
          <w:tcPr>
            <w:tcW w:w="5220" w:type="dxa"/>
            <w:tcMar>
              <w:top w:w="0" w:type="dxa"/>
              <w:left w:w="108" w:type="dxa"/>
              <w:bottom w:w="0" w:type="dxa"/>
              <w:right w:w="108" w:type="dxa"/>
            </w:tcMar>
            <w:hideMark/>
          </w:tcPr>
          <w:p w14:paraId="3E5E3005"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3. </w:t>
            </w:r>
            <w:r w:rsidRPr="003D66D1">
              <w:rPr>
                <w:rFonts w:eastAsia="Times New Roman" w:cs="Calibri"/>
                <w:szCs w:val="22"/>
                <w:lang w:bidi="he-IL"/>
              </w:rPr>
              <w:t>These cities shall be theirs for dwelling, and their open spaces shall be for their cattle, their property, and for all their needs.</w:t>
            </w:r>
          </w:p>
        </w:tc>
        <w:tc>
          <w:tcPr>
            <w:tcW w:w="5220" w:type="dxa"/>
            <w:tcMar>
              <w:top w:w="0" w:type="dxa"/>
              <w:left w:w="108" w:type="dxa"/>
              <w:bottom w:w="0" w:type="dxa"/>
              <w:right w:w="108" w:type="dxa"/>
            </w:tcMar>
            <w:hideMark/>
          </w:tcPr>
          <w:p w14:paraId="3E64F50D"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3. </w:t>
            </w:r>
            <w:r w:rsidRPr="003D66D1">
              <w:rPr>
                <w:rFonts w:eastAsia="Times New Roman" w:cs="Calibri"/>
                <w:szCs w:val="22"/>
                <w:lang w:bidi="he-IL"/>
              </w:rPr>
              <w:t>And the cities will be for them to dwell in, and the suburbs for their cattle, their property, and all their needful things.</w:t>
            </w:r>
          </w:p>
        </w:tc>
      </w:tr>
      <w:tr w:rsidR="00857597" w:rsidRPr="003D66D1" w14:paraId="61EC6E74" w14:textId="77777777" w:rsidTr="00305D1E">
        <w:trPr>
          <w:jc w:val="center"/>
        </w:trPr>
        <w:tc>
          <w:tcPr>
            <w:tcW w:w="5220" w:type="dxa"/>
            <w:tcMar>
              <w:top w:w="0" w:type="dxa"/>
              <w:left w:w="108" w:type="dxa"/>
              <w:bottom w:w="0" w:type="dxa"/>
              <w:right w:w="108" w:type="dxa"/>
            </w:tcMar>
            <w:hideMark/>
          </w:tcPr>
          <w:p w14:paraId="71FE69D8"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4. </w:t>
            </w:r>
            <w:r w:rsidRPr="003D66D1">
              <w:rPr>
                <w:rFonts w:eastAsia="Times New Roman" w:cs="Calibri"/>
                <w:szCs w:val="22"/>
                <w:lang w:bidi="he-IL"/>
              </w:rPr>
              <w:t>The areas of open space for the cities which you shall give to the Levites shall extend from the wall of the city outward, one thousand cubits all around.</w:t>
            </w:r>
          </w:p>
        </w:tc>
        <w:tc>
          <w:tcPr>
            <w:tcW w:w="5220" w:type="dxa"/>
            <w:tcMar>
              <w:top w:w="0" w:type="dxa"/>
              <w:left w:w="108" w:type="dxa"/>
              <w:bottom w:w="0" w:type="dxa"/>
              <w:right w:w="108" w:type="dxa"/>
            </w:tcMar>
            <w:hideMark/>
          </w:tcPr>
          <w:p w14:paraId="482F841F"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4. </w:t>
            </w:r>
            <w:r w:rsidRPr="003D66D1">
              <w:rPr>
                <w:rFonts w:eastAsia="Times New Roman" w:cs="Calibri"/>
                <w:szCs w:val="22"/>
                <w:lang w:bidi="he-IL"/>
              </w:rPr>
              <w:t>But of the cities which you give to the Levites the suburbs round the city will be one thousand cubits without the city round about.</w:t>
            </w:r>
          </w:p>
        </w:tc>
      </w:tr>
      <w:tr w:rsidR="00857597" w:rsidRPr="003D66D1" w14:paraId="43AA5E89" w14:textId="77777777" w:rsidTr="00305D1E">
        <w:trPr>
          <w:jc w:val="center"/>
        </w:trPr>
        <w:tc>
          <w:tcPr>
            <w:tcW w:w="5220" w:type="dxa"/>
            <w:tcMar>
              <w:top w:w="0" w:type="dxa"/>
              <w:left w:w="108" w:type="dxa"/>
              <w:bottom w:w="0" w:type="dxa"/>
              <w:right w:w="108" w:type="dxa"/>
            </w:tcMar>
            <w:hideMark/>
          </w:tcPr>
          <w:p w14:paraId="46564623"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5. </w:t>
            </w:r>
            <w:r w:rsidRPr="003D66D1">
              <w:rPr>
                <w:rFonts w:eastAsia="Times New Roman" w:cs="Calibri"/>
                <w:szCs w:val="22"/>
                <w:lang w:bidi="he-IL"/>
              </w:rPr>
              <w:t>You shall measure from outside the city, two thousand cubits on the eastern side, two thousand cubits on the southern side, two thousand cubits on the western side, and two thousand cubits on the northern side, with the city in the middle; this shall be your cities' open spaces.</w:t>
            </w:r>
          </w:p>
        </w:tc>
        <w:tc>
          <w:tcPr>
            <w:tcW w:w="5220" w:type="dxa"/>
            <w:tcMar>
              <w:top w:w="0" w:type="dxa"/>
              <w:left w:w="108" w:type="dxa"/>
              <w:bottom w:w="0" w:type="dxa"/>
              <w:right w:w="108" w:type="dxa"/>
            </w:tcMar>
            <w:hideMark/>
          </w:tcPr>
          <w:p w14:paraId="76CD7910"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5. </w:t>
            </w:r>
            <w:r w:rsidRPr="003D66D1">
              <w:rPr>
                <w:rFonts w:eastAsia="Times New Roman" w:cs="Calibri"/>
                <w:szCs w:val="22"/>
                <w:lang w:bidi="he-IL"/>
              </w:rPr>
              <w:t>And you will measure outside the city, on the east side, two thousand cubits; on the South two thousand, on the west two thousand, and on the north two thousand cubits, with the city in the midst; these will be to you the suburbs of the cities.</w:t>
            </w:r>
          </w:p>
        </w:tc>
      </w:tr>
      <w:tr w:rsidR="00857597" w:rsidRPr="003D66D1" w14:paraId="6B77B023" w14:textId="77777777" w:rsidTr="00305D1E">
        <w:trPr>
          <w:trHeight w:val="1133"/>
          <w:jc w:val="center"/>
        </w:trPr>
        <w:tc>
          <w:tcPr>
            <w:tcW w:w="5220" w:type="dxa"/>
            <w:tcMar>
              <w:top w:w="0" w:type="dxa"/>
              <w:left w:w="108" w:type="dxa"/>
              <w:bottom w:w="0" w:type="dxa"/>
              <w:right w:w="108" w:type="dxa"/>
            </w:tcMar>
            <w:hideMark/>
          </w:tcPr>
          <w:p w14:paraId="79F99431"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6. </w:t>
            </w:r>
            <w:r w:rsidRPr="003D66D1">
              <w:rPr>
                <w:rFonts w:eastAsia="Times New Roman" w:cs="Calibri"/>
                <w:szCs w:val="22"/>
                <w:lang w:bidi="he-IL"/>
              </w:rPr>
              <w:t xml:space="preserve">Among the cities you shall give to the Levites, shall be six cities of refuge, which you shall provide [as places] to which a murderer can flee. </w:t>
            </w:r>
            <w:r w:rsidRPr="003D66D1">
              <w:rPr>
                <w:rFonts w:eastAsia="Times New Roman" w:cs="Calibri"/>
                <w:b/>
                <w:bCs/>
                <w:szCs w:val="22"/>
                <w:u w:val="single"/>
                <w:lang w:bidi="he-IL"/>
              </w:rPr>
              <w:t xml:space="preserve">In addition to them, you shall provide </w:t>
            </w:r>
            <w:proofErr w:type="gramStart"/>
            <w:r w:rsidRPr="003D66D1">
              <w:rPr>
                <w:rFonts w:eastAsia="Times New Roman" w:cs="Calibri"/>
                <w:b/>
                <w:bCs/>
                <w:szCs w:val="22"/>
                <w:u w:val="single"/>
                <w:lang w:bidi="he-IL"/>
              </w:rPr>
              <w:t>forty two</w:t>
            </w:r>
            <w:proofErr w:type="gramEnd"/>
            <w:r w:rsidRPr="003D66D1">
              <w:rPr>
                <w:rFonts w:eastAsia="Times New Roman" w:cs="Calibri"/>
                <w:b/>
                <w:bCs/>
                <w:szCs w:val="22"/>
                <w:u w:val="single"/>
                <w:lang w:bidi="he-IL"/>
              </w:rPr>
              <w:t xml:space="preserve"> cities</w:t>
            </w:r>
            <w:r w:rsidRPr="003D66D1">
              <w:rPr>
                <w:rFonts w:eastAsia="Times New Roman" w:cs="Calibri"/>
                <w:szCs w:val="22"/>
                <w:lang w:bidi="he-IL"/>
              </w:rPr>
              <w:t>.</w:t>
            </w:r>
          </w:p>
        </w:tc>
        <w:tc>
          <w:tcPr>
            <w:tcW w:w="5220" w:type="dxa"/>
            <w:tcMar>
              <w:top w:w="0" w:type="dxa"/>
              <w:left w:w="108" w:type="dxa"/>
              <w:bottom w:w="0" w:type="dxa"/>
              <w:right w:w="108" w:type="dxa"/>
            </w:tcMar>
            <w:hideMark/>
          </w:tcPr>
          <w:p w14:paraId="76B7279D"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6. And of the cities you give to the Levites, six will be for refuges to manslayers, that the manslayer may escape thither. Beside these you will give them </w:t>
            </w:r>
            <w:r w:rsidRPr="003D66D1">
              <w:rPr>
                <w:rFonts w:eastAsia="Times New Roman" w:cs="Calibri"/>
                <w:b/>
                <w:bCs/>
                <w:szCs w:val="22"/>
                <w:u w:val="single"/>
                <w:lang w:bidi="he-IL"/>
              </w:rPr>
              <w:t>forty-two other cities.</w:t>
            </w:r>
          </w:p>
        </w:tc>
      </w:tr>
      <w:tr w:rsidR="00857597" w:rsidRPr="003D66D1" w14:paraId="48FAE2E0" w14:textId="77777777" w:rsidTr="00305D1E">
        <w:trPr>
          <w:trHeight w:val="620"/>
          <w:jc w:val="center"/>
        </w:trPr>
        <w:tc>
          <w:tcPr>
            <w:tcW w:w="5220" w:type="dxa"/>
            <w:tcMar>
              <w:top w:w="0" w:type="dxa"/>
              <w:left w:w="108" w:type="dxa"/>
              <w:bottom w:w="0" w:type="dxa"/>
              <w:right w:w="108" w:type="dxa"/>
            </w:tcMar>
            <w:hideMark/>
          </w:tcPr>
          <w:p w14:paraId="69AD2387"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7. </w:t>
            </w:r>
            <w:r w:rsidRPr="003D66D1">
              <w:rPr>
                <w:rFonts w:eastAsia="Times New Roman" w:cs="Calibri"/>
                <w:szCs w:val="22"/>
                <w:lang w:bidi="he-IL"/>
              </w:rPr>
              <w:t xml:space="preserve">All the cities you shall give to the Levites shall number </w:t>
            </w:r>
            <w:proofErr w:type="gramStart"/>
            <w:r w:rsidRPr="003D66D1">
              <w:rPr>
                <w:rFonts w:eastAsia="Times New Roman" w:cs="Calibri"/>
                <w:szCs w:val="22"/>
                <w:u w:val="single"/>
                <w:lang w:bidi="he-IL"/>
              </w:rPr>
              <w:t>forty eight</w:t>
            </w:r>
            <w:proofErr w:type="gramEnd"/>
            <w:r w:rsidRPr="003D66D1">
              <w:rPr>
                <w:rFonts w:eastAsia="Times New Roman" w:cs="Calibri"/>
                <w:szCs w:val="22"/>
                <w:lang w:bidi="he-IL"/>
              </w:rPr>
              <w:t xml:space="preserve"> cities, them with their open spaces.</w:t>
            </w:r>
          </w:p>
        </w:tc>
        <w:tc>
          <w:tcPr>
            <w:tcW w:w="5220" w:type="dxa"/>
            <w:tcMar>
              <w:top w:w="0" w:type="dxa"/>
              <w:left w:w="108" w:type="dxa"/>
              <w:bottom w:w="0" w:type="dxa"/>
              <w:right w:w="108" w:type="dxa"/>
            </w:tcMar>
            <w:hideMark/>
          </w:tcPr>
          <w:p w14:paraId="3238D2C7"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7. </w:t>
            </w:r>
            <w:r w:rsidRPr="003D66D1">
              <w:rPr>
                <w:rFonts w:eastAsia="Times New Roman" w:cs="Calibri"/>
                <w:szCs w:val="22"/>
                <w:lang w:bidi="he-IL"/>
              </w:rPr>
              <w:t>All the cities that you give to the Levites will be forty-eight cities with their suburbs.</w:t>
            </w:r>
          </w:p>
        </w:tc>
      </w:tr>
      <w:tr w:rsidR="00857597" w:rsidRPr="003D66D1" w14:paraId="79C81626" w14:textId="77777777" w:rsidTr="00305D1E">
        <w:trPr>
          <w:jc w:val="center"/>
        </w:trPr>
        <w:tc>
          <w:tcPr>
            <w:tcW w:w="5220" w:type="dxa"/>
            <w:tcMar>
              <w:top w:w="0" w:type="dxa"/>
              <w:left w:w="108" w:type="dxa"/>
              <w:bottom w:w="0" w:type="dxa"/>
              <w:right w:w="108" w:type="dxa"/>
            </w:tcMar>
            <w:hideMark/>
          </w:tcPr>
          <w:p w14:paraId="5BDE8942" w14:textId="77777777" w:rsidR="00857597" w:rsidRPr="003D66D1" w:rsidRDefault="00857597" w:rsidP="00305D1E">
            <w:pPr>
              <w:rPr>
                <w:rFonts w:eastAsia="Times New Roman" w:cs="Calibri"/>
                <w:szCs w:val="22"/>
                <w:lang w:bidi="he-IL"/>
              </w:rPr>
            </w:pPr>
            <w:r w:rsidRPr="003D66D1">
              <w:rPr>
                <w:rFonts w:eastAsia="Times New Roman" w:cs="Calibri"/>
                <w:szCs w:val="22"/>
                <w:lang w:val="en-AU" w:bidi="he-IL"/>
              </w:rPr>
              <w:t xml:space="preserve">8. </w:t>
            </w:r>
            <w:r w:rsidRPr="003D66D1">
              <w:rPr>
                <w:rFonts w:eastAsia="Times New Roman" w:cs="Calibri"/>
                <w:szCs w:val="22"/>
                <w:lang w:bidi="he-IL"/>
              </w:rPr>
              <w:t>And as for the cities that you shall give from the possession of the children of Israel, you shall take more from a larger [holding] and you shall take less from a smaller one. Each one, according to the inheritance allotted to him, shall give of his cities to the Levites.</w:t>
            </w:r>
          </w:p>
        </w:tc>
        <w:tc>
          <w:tcPr>
            <w:tcW w:w="5220" w:type="dxa"/>
            <w:tcMar>
              <w:top w:w="0" w:type="dxa"/>
              <w:left w:w="108" w:type="dxa"/>
              <w:bottom w:w="0" w:type="dxa"/>
              <w:right w:w="108" w:type="dxa"/>
            </w:tcMar>
            <w:hideMark/>
          </w:tcPr>
          <w:p w14:paraId="034499AC" w14:textId="77777777" w:rsidR="00857597" w:rsidRPr="003D66D1" w:rsidRDefault="00857597" w:rsidP="00305D1E">
            <w:pPr>
              <w:rPr>
                <w:rFonts w:eastAsia="Times New Roman" w:cs="Calibri"/>
                <w:szCs w:val="22"/>
                <w:lang w:bidi="he-IL"/>
              </w:rPr>
            </w:pPr>
            <w:r w:rsidRPr="003D66D1">
              <w:rPr>
                <w:rFonts w:eastAsia="Times New Roman" w:cs="Calibri"/>
                <w:szCs w:val="22"/>
                <w:lang w:bidi="he-IL"/>
              </w:rPr>
              <w:t xml:space="preserve">8. But when you give the cities from the inheritance of the Bene Yisrael, from the tribe whose people are many you will give many, and from the tribe whose people are few you will diminish; </w:t>
            </w:r>
            <w:proofErr w:type="spellStart"/>
            <w:r w:rsidRPr="003D66D1">
              <w:rPr>
                <w:rFonts w:eastAsia="Times New Roman" w:cs="Calibri"/>
                <w:szCs w:val="22"/>
                <w:lang w:bidi="he-IL"/>
              </w:rPr>
              <w:t>every one</w:t>
            </w:r>
            <w:proofErr w:type="spellEnd"/>
            <w:r w:rsidRPr="003D66D1">
              <w:rPr>
                <w:rFonts w:eastAsia="Times New Roman" w:cs="Calibri"/>
                <w:szCs w:val="22"/>
                <w:lang w:bidi="he-IL"/>
              </w:rPr>
              <w:t xml:space="preserve"> will give of his cities to the Levites, according to the inheritance he possesses.</w:t>
            </w:r>
          </w:p>
        </w:tc>
      </w:tr>
    </w:tbl>
    <w:p w14:paraId="04912285" w14:textId="77777777" w:rsidR="00AF7B5B" w:rsidRDefault="00AF7B5B" w:rsidP="00AF7B5B">
      <w:pPr>
        <w:pBdr>
          <w:bottom w:val="double" w:sz="4" w:space="1" w:color="auto"/>
        </w:pBdr>
        <w:jc w:val="center"/>
        <w:rPr>
          <w:rFonts w:ascii="Cambria" w:eastAsia="Calibri" w:hAnsi="Cambria"/>
          <w:b/>
          <w:bCs/>
          <w:sz w:val="16"/>
          <w:szCs w:val="16"/>
          <w:lang w:bidi="he-IL"/>
        </w:rPr>
      </w:pPr>
    </w:p>
    <w:p w14:paraId="6E2CADD6" w14:textId="77777777" w:rsidR="00857597" w:rsidRPr="00D90075" w:rsidRDefault="00857597" w:rsidP="00AF7B5B">
      <w:pPr>
        <w:pBdr>
          <w:bottom w:val="double" w:sz="4" w:space="1" w:color="auto"/>
        </w:pBdr>
        <w:jc w:val="center"/>
        <w:rPr>
          <w:rFonts w:ascii="Cambria" w:eastAsia="Calibri" w:hAnsi="Cambria"/>
          <w:b/>
          <w:bCs/>
          <w:sz w:val="16"/>
          <w:szCs w:val="16"/>
          <w:lang w:bidi="he-IL"/>
        </w:rPr>
      </w:pPr>
    </w:p>
    <w:bookmarkEnd w:id="5"/>
    <w:p w14:paraId="4EE5EA1C" w14:textId="77777777" w:rsidR="00AF7B5B" w:rsidRDefault="00AF7B5B" w:rsidP="00AF7B5B">
      <w:pPr>
        <w:rPr>
          <w:highlight w:val="yellow"/>
          <w:lang w:bidi="he-IL"/>
        </w:rPr>
      </w:pPr>
    </w:p>
    <w:bookmarkEnd w:id="6"/>
    <w:p w14:paraId="46599745" w14:textId="77777777" w:rsidR="00857597" w:rsidRDefault="00857597" w:rsidP="00AF7B5B">
      <w:pPr>
        <w:pStyle w:val="Heading2"/>
        <w:rPr>
          <w:rFonts w:eastAsia="Times New Roman"/>
          <w:lang w:bidi="he-IL"/>
        </w:rPr>
      </w:pPr>
      <w:r>
        <w:rPr>
          <w:rFonts w:eastAsia="Times New Roman"/>
          <w:lang w:bidi="he-IL"/>
        </w:rPr>
        <w:br w:type="page"/>
      </w:r>
    </w:p>
    <w:p w14:paraId="65530AF0" w14:textId="5E85995E" w:rsidR="00AF7B5B" w:rsidRPr="00D90075" w:rsidRDefault="00AF7B5B" w:rsidP="00AF7B5B">
      <w:pPr>
        <w:pStyle w:val="Heading2"/>
        <w:rPr>
          <w:sz w:val="16"/>
          <w:szCs w:val="16"/>
          <w:lang w:val="en-AU" w:bidi="he-IL"/>
        </w:rPr>
      </w:pPr>
      <w:r w:rsidRPr="00EC3DA9">
        <w:rPr>
          <w:rFonts w:eastAsia="Times New Roman"/>
          <w:lang w:bidi="he-IL"/>
        </w:rPr>
        <w:lastRenderedPageBreak/>
        <w:t xml:space="preserve">Rashi Commentary for: </w:t>
      </w:r>
      <w:r w:rsidRPr="00EC3DA9">
        <w:rPr>
          <w:rFonts w:eastAsia="Times New Roman"/>
          <w:cs/>
          <w:lang w:bidi="he-IL"/>
        </w:rPr>
        <w:t>‎</w:t>
      </w:r>
      <w:r w:rsidRPr="00EC3DA9">
        <w:rPr>
          <w:rFonts w:eastAsia="Times New Roman"/>
          <w:lang w:bidi="he-IL"/>
        </w:rPr>
        <w:t xml:space="preserve"> Bamidbar (Numbers)</w:t>
      </w:r>
      <w:r w:rsidR="00E475DF" w:rsidRPr="00EC3DA9">
        <w:rPr>
          <w:rFonts w:eastAsia="Times New Roman" w:cs="Calibri"/>
          <w:bCs/>
          <w:color w:val="000000"/>
          <w:szCs w:val="28"/>
          <w:lang w:val="en-AU"/>
        </w:rPr>
        <w:t xml:space="preserve"> 34:1 – 35:8</w:t>
      </w:r>
      <w:r w:rsidRPr="00C03246">
        <w:rPr>
          <w:rFonts w:eastAsia="Times New Roman"/>
          <w:lang w:bidi="he-IL"/>
        </w:rPr>
        <w:t xml:space="preserve"> </w:t>
      </w:r>
    </w:p>
    <w:p w14:paraId="3DD78011" w14:textId="77777777" w:rsidR="00AF7B5B" w:rsidRDefault="00AF7B5B" w:rsidP="00AF7B5B">
      <w:pPr>
        <w:rPr>
          <w:rFonts w:eastAsia="Times New Roman" w:cs="Calibri"/>
          <w:color w:val="000000"/>
          <w:szCs w:val="22"/>
          <w:lang w:bidi="he-IL"/>
        </w:rPr>
      </w:pPr>
    </w:p>
    <w:p w14:paraId="6A1C03AF"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2 This is the land which shall fall to you</w:t>
      </w:r>
      <w:r w:rsidRPr="00E475DF">
        <w:rPr>
          <w:rFonts w:eastAsia="Times New Roman" w:cs="Calibri"/>
          <w:color w:val="000000"/>
          <w:szCs w:val="22"/>
          <w:lang w:bidi="he-IL"/>
        </w:rPr>
        <w:t xml:space="preserve"> Since many precepts apply to the Land [of Israel] and do not apply outside the Land, Scripture found it necessary to chart the outer limits of its boundaries from all sides, to inform you that the precepts apply everywhere within these borders.</w:t>
      </w:r>
    </w:p>
    <w:p w14:paraId="4FC6472F" w14:textId="77777777" w:rsidR="00E475DF" w:rsidRPr="00E475DF" w:rsidRDefault="00E475DF" w:rsidP="00E475DF">
      <w:pPr>
        <w:jc w:val="left"/>
        <w:rPr>
          <w:rFonts w:eastAsia="Times New Roman" w:cs="Calibri"/>
          <w:color w:val="000000"/>
          <w:szCs w:val="22"/>
          <w:lang w:bidi="he-IL"/>
        </w:rPr>
      </w:pPr>
      <w:r w:rsidRPr="00E475DF">
        <w:rPr>
          <w:rFonts w:eastAsia="Times New Roman" w:cs="Calibri"/>
          <w:color w:val="000000"/>
          <w:szCs w:val="22"/>
          <w:lang w:bidi="he-IL"/>
        </w:rPr>
        <w:t xml:space="preserve"> </w:t>
      </w:r>
    </w:p>
    <w:p w14:paraId="04A5C486" w14:textId="6BD32048"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s</w:t>
      </w:r>
      <w:r w:rsidRPr="00E475DF">
        <w:rPr>
          <w:rFonts w:eastAsia="Times New Roman" w:cs="Calibri"/>
          <w:b/>
          <w:bCs/>
          <w:color w:val="000000"/>
          <w:szCs w:val="22"/>
          <w:lang w:bidi="he-IL"/>
        </w:rPr>
        <w:t>hall fall to you</w:t>
      </w:r>
      <w:r w:rsidRPr="00E475DF">
        <w:rPr>
          <w:rFonts w:eastAsia="Times New Roman" w:cs="Calibri"/>
          <w:color w:val="000000"/>
          <w:szCs w:val="22"/>
          <w:lang w:bidi="he-IL"/>
        </w:rPr>
        <w:t xml:space="preserve"> Since it was apportioned by lot, the division is described in terms of </w:t>
      </w:r>
      <w:proofErr w:type="spellStart"/>
      <w:proofErr w:type="gramStart"/>
      <w:r w:rsidRPr="00857597">
        <w:rPr>
          <w:rtl/>
        </w:rPr>
        <w:t>נְפִילָה</w:t>
      </w:r>
      <w:proofErr w:type="spellEnd"/>
      <w:r w:rsidRPr="00E475DF">
        <w:rPr>
          <w:rFonts w:eastAsia="Times New Roman" w:cs="Calibri"/>
          <w:color w:val="000000"/>
          <w:szCs w:val="22"/>
          <w:lang w:bidi="he-IL"/>
        </w:rPr>
        <w:t xml:space="preserve"> ,</w:t>
      </w:r>
      <w:proofErr w:type="gramEnd"/>
      <w:r w:rsidRPr="00E475DF">
        <w:rPr>
          <w:rFonts w:eastAsia="Times New Roman" w:cs="Calibri"/>
          <w:color w:val="000000"/>
          <w:szCs w:val="22"/>
          <w:lang w:bidi="he-IL"/>
        </w:rPr>
        <w:t xml:space="preserve"> falling [a word commonly used in connection with lots]. The Midrash Aggadah says that [this expression is used here] because the Holy One, blessed is He, cast down [lit., caused to fall] from heaven the celestial ministers of the seven [Canaanite] nations, and shackled them before Moses. He said to him [Moses], See, they no longer have any power. - [Mid. Tanchuma]</w:t>
      </w:r>
    </w:p>
    <w:p w14:paraId="6670F21D"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16052D89"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3 Your southernmost corner shall be </w:t>
      </w:r>
      <w:proofErr w:type="gramStart"/>
      <w:r w:rsidRPr="00E475DF">
        <w:rPr>
          <w:rFonts w:eastAsia="Times New Roman" w:cs="Calibri"/>
          <w:color w:val="000000"/>
          <w:szCs w:val="22"/>
          <w:lang w:bidi="he-IL"/>
        </w:rPr>
        <w:t>The</w:t>
      </w:r>
      <w:proofErr w:type="gramEnd"/>
      <w:r w:rsidRPr="00E475DF">
        <w:rPr>
          <w:rFonts w:eastAsia="Times New Roman" w:cs="Calibri"/>
          <w:color w:val="000000"/>
          <w:szCs w:val="22"/>
          <w:lang w:bidi="he-IL"/>
        </w:rPr>
        <w:t xml:space="preserve"> southern flank extending from east to west.</w:t>
      </w:r>
    </w:p>
    <w:p w14:paraId="5FB0A2EE"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16676D37"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from the desert of Zin</w:t>
      </w:r>
      <w:r w:rsidRPr="00E475DF">
        <w:rPr>
          <w:rFonts w:eastAsia="Times New Roman" w:cs="Calibri"/>
          <w:color w:val="000000"/>
          <w:szCs w:val="22"/>
          <w:lang w:bidi="he-IL"/>
        </w:rPr>
        <w:t xml:space="preserve"> which adjoins Edom, beginning in the southeastern corner of the land of the nine tribes. How? Three lands lie south of the Land of Israel, each adjoining the other—part of Egypt, the entire land of Edom, and the entire land of Moab. The land of Egypt is in the southwestern corner, as it says [later] in this passage, “from Azmon to the stream of Egypt and its ends shall be to the sea” (verse 5). The stream of Egypt ran through the entire length of Egypt, as it says, “from the Shihor [river], which is along the face of Egypt” (Josh. 13:3), and it intervenes between the land of Egypt from the Land of Israel. The land of Edom adjoins it [Egypt] from the east, and the land of Moab adjoins the land of Edom at the southeastern corner [of the land of Israel]. When the Israelites departed from Egypt, had the Omnipresent wished to expedite their entry into the Land, He would have taken them northward across the Nile, and they would have thus entered the Land. But He did not do so, and this is the meaning of what is said, “God did not lead them [by] way of the land of the Philistines” (Exod. 13:17). For they [the Philistines] dwelt by the sea in the west of the land of Canaan, as it says regarding the Philistines, “those who inhabit the coastal area, the </w:t>
      </w:r>
      <w:proofErr w:type="spellStart"/>
      <w:r w:rsidRPr="00E475DF">
        <w:rPr>
          <w:rFonts w:eastAsia="Times New Roman" w:cs="Calibri"/>
          <w:color w:val="000000"/>
          <w:szCs w:val="22"/>
          <w:lang w:bidi="he-IL"/>
        </w:rPr>
        <w:t>Cherethite</w:t>
      </w:r>
      <w:proofErr w:type="spellEnd"/>
      <w:r w:rsidRPr="00E475DF">
        <w:rPr>
          <w:rFonts w:eastAsia="Times New Roman" w:cs="Calibri"/>
          <w:color w:val="000000"/>
          <w:szCs w:val="22"/>
          <w:lang w:bidi="he-IL"/>
        </w:rPr>
        <w:t xml:space="preserve"> nation” (Zeph. 2:5). He did not lead them by that route, but diverted them and took them along the southern route, to the desert. Ezekiel called it “the desert of the nations” (Ezek. 5:35) because several nations dwelt alongside it. He led them along the south, always from west to east, until they arrived at the southern end of the land of Edom. They asked the king of Edom for permission to enter his land and traverse its width in order to enter the Land [of Israel], but he refused, and they had to turn and travel along the entire south of Edom until they reached the southern end of the land of Moab, as it says, “He sent [messengers] also to the king of Moab, but he was unwilling” (Jud. 11:17). They then traversed the entire southern boundary of Moab, right to the end, and then turned northward until they had passed along its entire eastern boundary, along its width, and when they finished its eastern boundary, they came upon the land of Sihon and Og, who dwelt to the east of the land of Canaan, with the Jordan [river] intervening between them. This is the meaning of what is stated concerning Jephthah, “And they went through the desert and went around the land of Edom and the land of Moab, and they came to the east of the land of Moab” (ibid. 18). They conquered the lands of Sihon and Og, which were to the north of Moab, and came near to the Jordan, opposite the northwestern corner of the land of Moab. Hence, the land of Canaan, which was across the Jordan to the west, has its southeastern corner bordering on Edom.</w:t>
      </w:r>
    </w:p>
    <w:p w14:paraId="18D587E9"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52CBC092" w14:textId="77777777" w:rsidR="00E475DF" w:rsidRPr="00E475DF" w:rsidRDefault="00E475DF" w:rsidP="00857597">
      <w:pPr>
        <w:rPr>
          <w:lang w:bidi="he-IL"/>
        </w:rPr>
      </w:pPr>
      <w:r w:rsidRPr="00E475DF">
        <w:rPr>
          <w:b/>
          <w:bCs/>
          <w:lang w:bidi="he-IL"/>
        </w:rPr>
        <w:t xml:space="preserve">4 The border then turns south of Maaleh </w:t>
      </w:r>
      <w:proofErr w:type="spellStart"/>
      <w:r w:rsidRPr="00E475DF">
        <w:rPr>
          <w:b/>
          <w:bCs/>
          <w:lang w:bidi="he-IL"/>
        </w:rPr>
        <w:t>Akrabim</w:t>
      </w:r>
      <w:proofErr w:type="spellEnd"/>
      <w:r w:rsidRPr="00E475DF">
        <w:rPr>
          <w:lang w:bidi="he-IL"/>
        </w:rPr>
        <w:t xml:space="preserve"> Whenever the term </w:t>
      </w:r>
      <w:proofErr w:type="gramStart"/>
      <w:r w:rsidRPr="00E475DF">
        <w:rPr>
          <w:rtl/>
          <w:lang w:bidi="he-IL"/>
        </w:rPr>
        <w:t xml:space="preserve">וְנָסַב </w:t>
      </w:r>
      <w:r w:rsidRPr="00E475DF">
        <w:rPr>
          <w:lang w:bidi="he-IL"/>
        </w:rPr>
        <w:t xml:space="preserve"> (</w:t>
      </w:r>
      <w:proofErr w:type="gramEnd"/>
      <w:r w:rsidRPr="00E475DF">
        <w:rPr>
          <w:lang w:bidi="he-IL"/>
        </w:rPr>
        <w:t xml:space="preserve">"turns") or </w:t>
      </w:r>
      <w:proofErr w:type="gramStart"/>
      <w:r w:rsidRPr="00E475DF">
        <w:rPr>
          <w:rtl/>
          <w:lang w:bidi="he-IL"/>
        </w:rPr>
        <w:t xml:space="preserve">וְיָצָא </w:t>
      </w:r>
      <w:r w:rsidRPr="00E475DF">
        <w:rPr>
          <w:lang w:bidi="he-IL"/>
        </w:rPr>
        <w:t xml:space="preserve"> (</w:t>
      </w:r>
      <w:proofErr w:type="gramEnd"/>
      <w:r w:rsidRPr="00E475DF">
        <w:rPr>
          <w:lang w:bidi="he-IL"/>
        </w:rPr>
        <w:t xml:space="preserve">"extends to") is used, it [Scripture] informs us that the border was not straight, but veered outward; the boundary line bent to the north, angling westward, so that the border passed south of Maaleh </w:t>
      </w:r>
      <w:proofErr w:type="spellStart"/>
      <w:r w:rsidRPr="00E475DF">
        <w:rPr>
          <w:lang w:bidi="he-IL"/>
        </w:rPr>
        <w:t>Akrabim</w:t>
      </w:r>
      <w:proofErr w:type="spellEnd"/>
      <w:r w:rsidRPr="00E475DF">
        <w:rPr>
          <w:lang w:bidi="he-IL"/>
        </w:rPr>
        <w:t xml:space="preserve">, so that Maaleh </w:t>
      </w:r>
      <w:proofErr w:type="spellStart"/>
      <w:r w:rsidRPr="00E475DF">
        <w:rPr>
          <w:lang w:bidi="he-IL"/>
        </w:rPr>
        <w:t>Akrabim</w:t>
      </w:r>
      <w:proofErr w:type="spellEnd"/>
      <w:r w:rsidRPr="00E475DF">
        <w:rPr>
          <w:lang w:bidi="he-IL"/>
        </w:rPr>
        <w:t xml:space="preserve"> was within the border.</w:t>
      </w:r>
    </w:p>
    <w:p w14:paraId="6DA79374"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50D0B0FE" w14:textId="288EAEED" w:rsidR="00E475DF" w:rsidRPr="00E475DF" w:rsidRDefault="00E475DF" w:rsidP="00857597">
      <w:pPr>
        <w:rPr>
          <w:lang w:bidi="he-IL"/>
        </w:rPr>
      </w:pPr>
      <w:r w:rsidRPr="00E475DF">
        <w:rPr>
          <w:b/>
          <w:bCs/>
          <w:lang w:bidi="he-IL"/>
        </w:rPr>
        <w:t>passing toward Zin</w:t>
      </w:r>
      <w:r w:rsidRPr="00E475DF">
        <w:rPr>
          <w:lang w:bidi="he-IL"/>
        </w:rPr>
        <w:t xml:space="preserve"> Heb. </w:t>
      </w:r>
      <w:proofErr w:type="spellStart"/>
      <w:r w:rsidR="00857597" w:rsidRPr="00E475DF">
        <w:rPr>
          <w:rFonts w:hint="cs"/>
          <w:rtl/>
          <w:lang w:bidi="he-IL"/>
        </w:rPr>
        <w:t>צִנָה</w:t>
      </w:r>
      <w:proofErr w:type="spellEnd"/>
      <w:r w:rsidR="00857597" w:rsidRPr="00E475DF">
        <w:rPr>
          <w:lang w:bidi="he-IL"/>
        </w:rPr>
        <w:t>,</w:t>
      </w:r>
      <w:r w:rsidRPr="00E475DF">
        <w:rPr>
          <w:lang w:bidi="he-IL"/>
        </w:rPr>
        <w:t xml:space="preserve"> to Zin, as in </w:t>
      </w:r>
      <w:r w:rsidR="00857597" w:rsidRPr="00E475DF">
        <w:rPr>
          <w:rFonts w:hint="cs"/>
          <w:rtl/>
          <w:lang w:bidi="he-IL"/>
        </w:rPr>
        <w:t>מִצְרַיְמָה</w:t>
      </w:r>
      <w:r w:rsidR="00857597" w:rsidRPr="00E475DF">
        <w:rPr>
          <w:lang w:bidi="he-IL"/>
        </w:rPr>
        <w:t>,</w:t>
      </w:r>
      <w:r w:rsidRPr="00E475DF">
        <w:rPr>
          <w:lang w:bidi="he-IL"/>
        </w:rPr>
        <w:t xml:space="preserve"> to Egypt.</w:t>
      </w:r>
    </w:p>
    <w:p w14:paraId="7122D0D2"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5FB1EC3E" w14:textId="77777777" w:rsidR="00E475DF" w:rsidRPr="00E475DF" w:rsidRDefault="00E475DF" w:rsidP="00857597">
      <w:pPr>
        <w:rPr>
          <w:lang w:bidi="he-IL"/>
        </w:rPr>
      </w:pPr>
      <w:r w:rsidRPr="00E475DF">
        <w:rPr>
          <w:b/>
          <w:bCs/>
          <w:lang w:bidi="he-IL"/>
        </w:rPr>
        <w:t>its ends shall be</w:t>
      </w:r>
      <w:r w:rsidRPr="00E475DF">
        <w:rPr>
          <w:lang w:bidi="he-IL"/>
        </w:rPr>
        <w:t xml:space="preserve"> Heb. </w:t>
      </w:r>
      <w:proofErr w:type="spellStart"/>
      <w:proofErr w:type="gramStart"/>
      <w:r w:rsidRPr="00E475DF">
        <w:rPr>
          <w:rtl/>
          <w:lang w:bidi="he-IL"/>
        </w:rPr>
        <w:t>תוֹצְאֽתָיו</w:t>
      </w:r>
      <w:proofErr w:type="spellEnd"/>
      <w:r w:rsidRPr="00E475DF">
        <w:rPr>
          <w:lang w:bidi="he-IL"/>
        </w:rPr>
        <w:t xml:space="preserve"> ,</w:t>
      </w:r>
      <w:proofErr w:type="gramEnd"/>
      <w:r w:rsidRPr="00E475DF">
        <w:rPr>
          <w:lang w:bidi="he-IL"/>
        </w:rPr>
        <w:t xml:space="preserve"> its ends, to the south of Kadesh-</w:t>
      </w:r>
      <w:proofErr w:type="spellStart"/>
      <w:r w:rsidRPr="00E475DF">
        <w:rPr>
          <w:lang w:bidi="he-IL"/>
        </w:rPr>
        <w:t>barnea</w:t>
      </w:r>
      <w:proofErr w:type="spellEnd"/>
      <w:r w:rsidRPr="00E475DF">
        <w:rPr>
          <w:lang w:bidi="he-IL"/>
        </w:rPr>
        <w:t>.</w:t>
      </w:r>
    </w:p>
    <w:p w14:paraId="47C0EC5A"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F380CC4"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lastRenderedPageBreak/>
        <w:t>it shall extend</w:t>
      </w:r>
      <w:r w:rsidRPr="00E475DF">
        <w:rPr>
          <w:rFonts w:eastAsia="Times New Roman" w:cs="Calibri"/>
          <w:color w:val="000000"/>
          <w:szCs w:val="22"/>
          <w:lang w:bidi="he-IL"/>
        </w:rPr>
        <w:t xml:space="preserve"> </w:t>
      </w:r>
      <w:proofErr w:type="gramStart"/>
      <w:r w:rsidRPr="00E475DF">
        <w:rPr>
          <w:rFonts w:eastAsia="Times New Roman" w:cs="Calibri"/>
          <w:color w:val="000000"/>
          <w:szCs w:val="22"/>
          <w:lang w:bidi="he-IL"/>
        </w:rPr>
        <w:t>The</w:t>
      </w:r>
      <w:proofErr w:type="gramEnd"/>
      <w:r w:rsidRPr="00E475DF">
        <w:rPr>
          <w:rFonts w:eastAsia="Times New Roman" w:cs="Calibri"/>
          <w:color w:val="000000"/>
          <w:szCs w:val="22"/>
          <w:lang w:bidi="he-IL"/>
        </w:rPr>
        <w:t xml:space="preserve"> boundary stretches northward and continues angling westward, until it reaches Hazar-</w:t>
      </w:r>
      <w:proofErr w:type="spellStart"/>
      <w:r w:rsidRPr="00E475DF">
        <w:rPr>
          <w:rFonts w:eastAsia="Times New Roman" w:cs="Calibri"/>
          <w:color w:val="000000"/>
          <w:szCs w:val="22"/>
          <w:lang w:bidi="he-IL"/>
        </w:rPr>
        <w:t>addar</w:t>
      </w:r>
      <w:proofErr w:type="spellEnd"/>
      <w:r w:rsidRPr="00E475DF">
        <w:rPr>
          <w:rFonts w:eastAsia="Times New Roman" w:cs="Calibri"/>
          <w:color w:val="000000"/>
          <w:szCs w:val="22"/>
          <w:lang w:bidi="he-IL"/>
        </w:rPr>
        <w:t>, and from there to Azmon and from there to the stream of Egypt. The term “turns” is used here, because Scripture writes, “it shall extend to Hazar-</w:t>
      </w:r>
      <w:proofErr w:type="spellStart"/>
      <w:r w:rsidRPr="00E475DF">
        <w:rPr>
          <w:rFonts w:eastAsia="Times New Roman" w:cs="Calibri"/>
          <w:color w:val="000000"/>
          <w:szCs w:val="22"/>
          <w:lang w:bidi="he-IL"/>
        </w:rPr>
        <w:t>addar</w:t>
      </w:r>
      <w:proofErr w:type="spellEnd"/>
      <w:r w:rsidRPr="00E475DF">
        <w:rPr>
          <w:rFonts w:eastAsia="Times New Roman" w:cs="Calibri"/>
          <w:color w:val="000000"/>
          <w:szCs w:val="22"/>
          <w:lang w:bidi="he-IL"/>
        </w:rPr>
        <w:t>.” For it began to widen after passing Kadesh-</w:t>
      </w:r>
      <w:proofErr w:type="spellStart"/>
      <w:r w:rsidRPr="00E475DF">
        <w:rPr>
          <w:rFonts w:eastAsia="Times New Roman" w:cs="Calibri"/>
          <w:color w:val="000000"/>
          <w:szCs w:val="22"/>
          <w:lang w:bidi="he-IL"/>
        </w:rPr>
        <w:t>barnea</w:t>
      </w:r>
      <w:proofErr w:type="spellEnd"/>
      <w:r w:rsidRPr="00E475DF">
        <w:rPr>
          <w:rFonts w:eastAsia="Times New Roman" w:cs="Calibri"/>
          <w:color w:val="000000"/>
          <w:szCs w:val="22"/>
          <w:lang w:bidi="he-IL"/>
        </w:rPr>
        <w:t>, and the width of that strip which protruded northward was from Kadesh-</w:t>
      </w:r>
      <w:proofErr w:type="spellStart"/>
      <w:r w:rsidRPr="00E475DF">
        <w:rPr>
          <w:rFonts w:eastAsia="Times New Roman" w:cs="Calibri"/>
          <w:color w:val="000000"/>
          <w:szCs w:val="22"/>
          <w:lang w:bidi="he-IL"/>
        </w:rPr>
        <w:t>barnea</w:t>
      </w:r>
      <w:proofErr w:type="spellEnd"/>
      <w:r w:rsidRPr="00E475DF">
        <w:rPr>
          <w:rFonts w:eastAsia="Times New Roman" w:cs="Calibri"/>
          <w:color w:val="000000"/>
          <w:szCs w:val="22"/>
          <w:lang w:bidi="he-IL"/>
        </w:rPr>
        <w:t xml:space="preserve"> to Azmon. From there onward, the boundary narrowed and turned southward, reaching the river of Egypt, and from there westward to the Great Sea, which is the western boundary of the entire Land of Israel. Thus, the river of Egypt is in the southwestern corner.</w:t>
      </w:r>
    </w:p>
    <w:p w14:paraId="344E8D67"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49365DC"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5 and its ends shall be to the sea</w:t>
      </w:r>
      <w:r w:rsidRPr="00E475DF">
        <w:rPr>
          <w:rFonts w:eastAsia="Times New Roman" w:cs="Calibri"/>
          <w:color w:val="000000"/>
          <w:szCs w:val="22"/>
          <w:lang w:bidi="he-IL"/>
        </w:rPr>
        <w:t xml:space="preserve"> </w:t>
      </w:r>
      <w:proofErr w:type="gramStart"/>
      <w:r w:rsidRPr="00E475DF">
        <w:rPr>
          <w:rFonts w:eastAsia="Times New Roman" w:cs="Calibri"/>
          <w:color w:val="000000"/>
          <w:szCs w:val="22"/>
          <w:lang w:bidi="he-IL"/>
        </w:rPr>
        <w:t>To</w:t>
      </w:r>
      <w:proofErr w:type="gramEnd"/>
      <w:r w:rsidRPr="00E475DF">
        <w:rPr>
          <w:rFonts w:eastAsia="Times New Roman" w:cs="Calibri"/>
          <w:color w:val="000000"/>
          <w:szCs w:val="22"/>
          <w:lang w:bidi="he-IL"/>
        </w:rPr>
        <w:t xml:space="preserve"> the western border, for the southern border no longer stretches westward past there.</w:t>
      </w:r>
    </w:p>
    <w:p w14:paraId="65B780A9"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BCFC822"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6 The western border</w:t>
      </w:r>
      <w:r w:rsidRPr="00E475DF">
        <w:rPr>
          <w:rFonts w:eastAsia="Times New Roman" w:cs="Calibri"/>
          <w:color w:val="000000"/>
          <w:szCs w:val="22"/>
          <w:lang w:bidi="he-IL"/>
        </w:rPr>
        <w:t xml:space="preserve"> </w:t>
      </w:r>
      <w:proofErr w:type="gramStart"/>
      <w:r w:rsidRPr="00E475DF">
        <w:rPr>
          <w:rFonts w:eastAsia="Times New Roman" w:cs="Calibri"/>
          <w:color w:val="000000"/>
          <w:szCs w:val="22"/>
          <w:lang w:bidi="he-IL"/>
        </w:rPr>
        <w:t>And</w:t>
      </w:r>
      <w:proofErr w:type="gramEnd"/>
      <w:r w:rsidRPr="00E475DF">
        <w:rPr>
          <w:rFonts w:eastAsia="Times New Roman" w:cs="Calibri"/>
          <w:color w:val="000000"/>
          <w:szCs w:val="22"/>
          <w:lang w:bidi="he-IL"/>
        </w:rPr>
        <w:t xml:space="preserve"> what was the western border?</w:t>
      </w:r>
    </w:p>
    <w:p w14:paraId="7D3D9A0A"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3F4B5BBB"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[It shall be for you] the Great Sea</w:t>
      </w:r>
      <w:r w:rsidRPr="00E475DF">
        <w:rPr>
          <w:rFonts w:eastAsia="Times New Roman" w:cs="Calibri"/>
          <w:color w:val="000000"/>
          <w:szCs w:val="22"/>
          <w:lang w:bidi="he-IL"/>
        </w:rPr>
        <w:t xml:space="preserve"> As a boundary.</w:t>
      </w:r>
    </w:p>
    <w:p w14:paraId="490AF691"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4A1E627"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and the border</w:t>
      </w:r>
      <w:r w:rsidRPr="00E475DF">
        <w:rPr>
          <w:rFonts w:eastAsia="Times New Roman" w:cs="Calibri"/>
          <w:color w:val="000000"/>
          <w:szCs w:val="22"/>
          <w:lang w:bidi="he-IL"/>
        </w:rPr>
        <w:t xml:space="preserve"> </w:t>
      </w:r>
      <w:proofErr w:type="gramStart"/>
      <w:r w:rsidRPr="00E475DF">
        <w:rPr>
          <w:rFonts w:eastAsia="Times New Roman" w:cs="Calibri"/>
          <w:color w:val="000000"/>
          <w:szCs w:val="22"/>
          <w:lang w:bidi="he-IL"/>
        </w:rPr>
        <w:t>The</w:t>
      </w:r>
      <w:proofErr w:type="gramEnd"/>
      <w:r w:rsidRPr="00E475DF">
        <w:rPr>
          <w:rFonts w:eastAsia="Times New Roman" w:cs="Calibri"/>
          <w:color w:val="000000"/>
          <w:szCs w:val="22"/>
          <w:lang w:bidi="he-IL"/>
        </w:rPr>
        <w:t xml:space="preserve"> islands in the sea are also included in the border. These islands are called isles in old </w:t>
      </w:r>
      <w:proofErr w:type="gramStart"/>
      <w:r w:rsidRPr="00E475DF">
        <w:rPr>
          <w:rFonts w:eastAsia="Times New Roman" w:cs="Calibri"/>
          <w:color w:val="000000"/>
          <w:szCs w:val="22"/>
          <w:lang w:bidi="he-IL"/>
        </w:rPr>
        <w:t>French.-</w:t>
      </w:r>
      <w:proofErr w:type="gramEnd"/>
      <w:r w:rsidRPr="00E475DF">
        <w:rPr>
          <w:rFonts w:eastAsia="Times New Roman" w:cs="Calibri"/>
          <w:color w:val="000000"/>
          <w:szCs w:val="22"/>
          <w:lang w:bidi="he-IL"/>
        </w:rPr>
        <w:t>[Gittin 8a]</w:t>
      </w:r>
    </w:p>
    <w:p w14:paraId="120738F8"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3A212A8E" w14:textId="5C32153A" w:rsidR="00E475DF" w:rsidRPr="00E475DF" w:rsidRDefault="00E475DF" w:rsidP="00857597">
      <w:pPr>
        <w:rPr>
          <w:lang w:bidi="he-IL"/>
        </w:rPr>
      </w:pPr>
      <w:r w:rsidRPr="00E475DF">
        <w:rPr>
          <w:b/>
          <w:bCs/>
          <w:lang w:bidi="he-IL"/>
        </w:rPr>
        <w:t>7 northern border</w:t>
      </w:r>
      <w:r w:rsidRPr="00E475DF">
        <w:rPr>
          <w:lang w:bidi="he-IL"/>
        </w:rPr>
        <w:t xml:space="preserve"> Heb. </w:t>
      </w:r>
      <w:r w:rsidRPr="00E475DF">
        <w:rPr>
          <w:rtl/>
          <w:lang w:bidi="he-IL"/>
        </w:rPr>
        <w:t xml:space="preserve">גְּבוּל </w:t>
      </w:r>
      <w:r w:rsidR="006C0D49" w:rsidRPr="00E475DF">
        <w:rPr>
          <w:rFonts w:hint="cs"/>
          <w:rtl/>
          <w:lang w:bidi="he-IL"/>
        </w:rPr>
        <w:t>צָפוֹן</w:t>
      </w:r>
      <w:r w:rsidR="006C0D49" w:rsidRPr="00E475DF">
        <w:rPr>
          <w:lang w:bidi="he-IL"/>
        </w:rPr>
        <w:t>,</w:t>
      </w:r>
      <w:r w:rsidRPr="00E475DF">
        <w:rPr>
          <w:lang w:bidi="he-IL"/>
        </w:rPr>
        <w:t xml:space="preserve"> the northern boundary.</w:t>
      </w:r>
    </w:p>
    <w:p w14:paraId="256A66B9"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7DF39893"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From the Great Sea turn yourselves toward Mount Hor</w:t>
      </w:r>
      <w:r w:rsidRPr="00E475DF">
        <w:rPr>
          <w:rFonts w:eastAsia="Times New Roman" w:cs="Calibri"/>
          <w:color w:val="000000"/>
          <w:szCs w:val="22"/>
          <w:lang w:bidi="he-IL"/>
        </w:rPr>
        <w:t xml:space="preserve"> which is the northwestern corner. Its summit slopes down into the sea. Some of the expanse of the sea is inward of it and some outside it.</w:t>
      </w:r>
    </w:p>
    <w:p w14:paraId="053149A6"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EE31DBA"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turn yourselves</w:t>
      </w:r>
      <w:r w:rsidRPr="00E475DF">
        <w:rPr>
          <w:rFonts w:eastAsia="Times New Roman" w:cs="Calibri"/>
          <w:color w:val="000000"/>
          <w:szCs w:val="22"/>
          <w:lang w:bidi="he-IL"/>
        </w:rPr>
        <w:t xml:space="preserve"> Change your direction, to move from west to north, toward Mount Hor.</w:t>
      </w:r>
    </w:p>
    <w:p w14:paraId="79F839CA"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2CDF6B0"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turn yourselves </w:t>
      </w:r>
      <w:proofErr w:type="gramStart"/>
      <w:r w:rsidRPr="00E475DF">
        <w:rPr>
          <w:rFonts w:eastAsia="Times New Roman" w:cs="Calibri"/>
          <w:color w:val="000000"/>
          <w:szCs w:val="22"/>
          <w:lang w:bidi="he-IL"/>
        </w:rPr>
        <w:t>An</w:t>
      </w:r>
      <w:proofErr w:type="gramEnd"/>
      <w:r w:rsidRPr="00E475DF">
        <w:rPr>
          <w:rFonts w:eastAsia="Times New Roman" w:cs="Calibri"/>
          <w:color w:val="000000"/>
          <w:szCs w:val="22"/>
          <w:lang w:bidi="he-IL"/>
        </w:rPr>
        <w:t xml:space="preserve"> expression denoting a slant, as in “the [slanting] chamber (</w:t>
      </w:r>
      <w:r w:rsidRPr="00E475DF">
        <w:rPr>
          <w:rFonts w:eastAsia="Times New Roman" w:cs="Calibri"/>
          <w:color w:val="000000"/>
          <w:szCs w:val="22"/>
          <w:rtl/>
          <w:lang w:bidi="he-IL"/>
        </w:rPr>
        <w:t>תָּא</w:t>
      </w:r>
      <w:r w:rsidRPr="00E475DF">
        <w:rPr>
          <w:rFonts w:eastAsia="Times New Roman" w:cs="Calibri"/>
          <w:color w:val="000000"/>
          <w:szCs w:val="22"/>
          <w:lang w:bidi="he-IL"/>
        </w:rPr>
        <w:t>) of the guards” (I Kings 14:28); “the chamber (</w:t>
      </w:r>
      <w:r w:rsidRPr="00E475DF">
        <w:rPr>
          <w:rFonts w:eastAsia="Times New Roman" w:cs="Calibri"/>
          <w:color w:val="000000"/>
          <w:szCs w:val="22"/>
          <w:rtl/>
          <w:lang w:bidi="he-IL"/>
        </w:rPr>
        <w:t>תָּא</w:t>
      </w:r>
      <w:r w:rsidRPr="00E475DF">
        <w:rPr>
          <w:rFonts w:eastAsia="Times New Roman" w:cs="Calibri"/>
          <w:color w:val="000000"/>
          <w:szCs w:val="22"/>
          <w:lang w:bidi="he-IL"/>
        </w:rPr>
        <w:t xml:space="preserve">) of the gate” (Ezek. 40:10), which are called </w:t>
      </w:r>
      <w:proofErr w:type="spellStart"/>
      <w:r w:rsidRPr="00E475DF">
        <w:rPr>
          <w:rFonts w:eastAsia="Times New Roman" w:cs="Calibri"/>
          <w:color w:val="000000"/>
          <w:szCs w:val="22"/>
          <w:lang w:bidi="he-IL"/>
        </w:rPr>
        <w:t>apendiz</w:t>
      </w:r>
      <w:proofErr w:type="spellEnd"/>
      <w:r w:rsidRPr="00E475DF">
        <w:rPr>
          <w:rFonts w:eastAsia="Times New Roman" w:cs="Calibri"/>
          <w:color w:val="000000"/>
          <w:szCs w:val="22"/>
          <w:lang w:bidi="he-IL"/>
        </w:rPr>
        <w:t xml:space="preserve"> in old French [penthouse, lean-to, a small building with a sloping roof, attached to a main building] for it is curved and sloping.</w:t>
      </w:r>
    </w:p>
    <w:p w14:paraId="727DA4F6"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592E6834"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8 From Mount Hor</w:t>
      </w:r>
      <w:r w:rsidRPr="00E475DF">
        <w:rPr>
          <w:rFonts w:eastAsia="Times New Roman" w:cs="Calibri"/>
          <w:color w:val="000000"/>
          <w:szCs w:val="22"/>
          <w:lang w:bidi="he-IL"/>
        </w:rPr>
        <w:t xml:space="preserve"> you shall turn and continue along the northern border eastward, and then you will arrive at the entrance to Hamath, which is Antioch. - [Targum Yerushalmi]</w:t>
      </w:r>
    </w:p>
    <w:p w14:paraId="64607006"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62B68DEA"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and the ends of the border</w:t>
      </w:r>
      <w:r w:rsidRPr="00E475DF">
        <w:rPr>
          <w:rFonts w:eastAsia="Times New Roman" w:cs="Calibri"/>
          <w:color w:val="000000"/>
          <w:szCs w:val="22"/>
          <w:lang w:bidi="he-IL"/>
        </w:rPr>
        <w:t xml:space="preserve"> Heb. </w:t>
      </w:r>
      <w:r w:rsidRPr="00E475DF">
        <w:rPr>
          <w:rFonts w:eastAsia="Times New Roman" w:cs="Calibri"/>
          <w:color w:val="000000"/>
          <w:szCs w:val="22"/>
          <w:rtl/>
          <w:lang w:bidi="he-IL"/>
        </w:rPr>
        <w:t xml:space="preserve">תּוֹצְאֽֽת </w:t>
      </w:r>
      <w:proofErr w:type="gramStart"/>
      <w:r w:rsidRPr="00E475DF">
        <w:rPr>
          <w:rFonts w:eastAsia="Times New Roman" w:cs="Calibri"/>
          <w:color w:val="000000"/>
          <w:szCs w:val="22"/>
          <w:rtl/>
          <w:lang w:bidi="he-IL"/>
        </w:rPr>
        <w:t>הַגּבוּל</w:t>
      </w:r>
      <w:r w:rsidRPr="00E475DF">
        <w:rPr>
          <w:rFonts w:eastAsia="Times New Roman" w:cs="Calibri"/>
          <w:color w:val="000000"/>
          <w:szCs w:val="22"/>
          <w:lang w:bidi="he-IL"/>
        </w:rPr>
        <w:t xml:space="preserve"> ,</w:t>
      </w:r>
      <w:proofErr w:type="gramEnd"/>
      <w:r w:rsidRPr="00E475DF">
        <w:rPr>
          <w:rFonts w:eastAsia="Times New Roman" w:cs="Calibri"/>
          <w:color w:val="000000"/>
          <w:szCs w:val="22"/>
          <w:lang w:bidi="he-IL"/>
        </w:rPr>
        <w:t xml:space="preserve"> the ends of the border. Whenever [Scripture] mentions “the ends of the border” either the boundary line ends there completely and does not continue further in that direction, or from there it spreads out, broadens, and extends backwards, continuing in a more slanting direction than [encompassed in] the original expanse. In relation to the breadth of the original dimension, it is called the ends, for that dimension ends there.</w:t>
      </w:r>
    </w:p>
    <w:p w14:paraId="106F2DE4"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14403C2D"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9 and its ends shall be Hazar-</w:t>
      </w:r>
      <w:proofErr w:type="spellStart"/>
      <w:r w:rsidRPr="00E475DF">
        <w:rPr>
          <w:rFonts w:eastAsia="Times New Roman" w:cs="Calibri"/>
          <w:b/>
          <w:bCs/>
          <w:color w:val="000000"/>
          <w:szCs w:val="22"/>
          <w:lang w:bidi="he-IL"/>
        </w:rPr>
        <w:t>enan</w:t>
      </w:r>
      <w:proofErr w:type="spellEnd"/>
      <w:r w:rsidRPr="00E475DF">
        <w:rPr>
          <w:rFonts w:eastAsia="Times New Roman" w:cs="Calibri"/>
          <w:b/>
          <w:bCs/>
          <w:color w:val="000000"/>
          <w:szCs w:val="22"/>
          <w:lang w:bidi="he-IL"/>
        </w:rPr>
        <w:t xml:space="preserve"> </w:t>
      </w:r>
      <w:r w:rsidRPr="00E475DF">
        <w:rPr>
          <w:rFonts w:eastAsia="Times New Roman" w:cs="Calibri"/>
          <w:color w:val="000000"/>
          <w:szCs w:val="22"/>
          <w:lang w:bidi="he-IL"/>
        </w:rPr>
        <w:t xml:space="preserve">This is the end of the northern border, and Hazar- </w:t>
      </w:r>
      <w:proofErr w:type="spellStart"/>
      <w:r w:rsidRPr="00E475DF">
        <w:rPr>
          <w:rFonts w:eastAsia="Times New Roman" w:cs="Calibri"/>
          <w:color w:val="000000"/>
          <w:szCs w:val="22"/>
          <w:lang w:bidi="he-IL"/>
        </w:rPr>
        <w:t>enan</w:t>
      </w:r>
      <w:proofErr w:type="spellEnd"/>
      <w:r w:rsidRPr="00E475DF">
        <w:rPr>
          <w:rFonts w:eastAsia="Times New Roman" w:cs="Calibri"/>
          <w:color w:val="000000"/>
          <w:szCs w:val="22"/>
          <w:lang w:bidi="he-IL"/>
        </w:rPr>
        <w:t xml:space="preserve"> is situated in the northeastern corner. From there “you shall then turn yourselves” toward the eastern border.</w:t>
      </w:r>
    </w:p>
    <w:p w14:paraId="7F515499"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6E277202" w14:textId="77777777" w:rsidR="00E475DF" w:rsidRPr="00E475DF" w:rsidRDefault="00E475DF" w:rsidP="00396165">
      <w:pPr>
        <w:rPr>
          <w:lang w:bidi="he-IL"/>
        </w:rPr>
      </w:pPr>
      <w:r w:rsidRPr="00E475DF">
        <w:rPr>
          <w:b/>
          <w:bCs/>
          <w:lang w:bidi="he-IL"/>
        </w:rPr>
        <w:t>10 You shall then turn yourselves</w:t>
      </w:r>
      <w:r w:rsidRPr="00E475DF">
        <w:rPr>
          <w:lang w:bidi="he-IL"/>
        </w:rPr>
        <w:t xml:space="preserve"> Heb. </w:t>
      </w:r>
      <w:proofErr w:type="spellStart"/>
      <w:proofErr w:type="gramStart"/>
      <w:r w:rsidRPr="00E475DF">
        <w:rPr>
          <w:rtl/>
          <w:lang w:bidi="he-IL"/>
        </w:rPr>
        <w:t>וְהִתְאַוִּיתֶם</w:t>
      </w:r>
      <w:proofErr w:type="spellEnd"/>
      <w:r w:rsidRPr="00E475DF">
        <w:rPr>
          <w:lang w:bidi="he-IL"/>
        </w:rPr>
        <w:t xml:space="preserve"> ,</w:t>
      </w:r>
      <w:proofErr w:type="gramEnd"/>
      <w:r w:rsidRPr="00E475DF">
        <w:rPr>
          <w:lang w:bidi="he-IL"/>
        </w:rPr>
        <w:t xml:space="preserve"> a term denoting turning or veering, cognate with [the term] </w:t>
      </w:r>
      <w:proofErr w:type="spellStart"/>
      <w:r w:rsidRPr="00E475DF">
        <w:rPr>
          <w:rtl/>
          <w:lang w:bidi="he-IL"/>
        </w:rPr>
        <w:t>תְּתָאו</w:t>
      </w:r>
      <w:proofErr w:type="spellEnd"/>
      <w:r w:rsidRPr="00E475DF">
        <w:rPr>
          <w:rtl/>
          <w:lang w:bidi="he-IL"/>
        </w:rPr>
        <w:t>ּ</w:t>
      </w:r>
    </w:p>
    <w:p w14:paraId="7A4D9D73"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0E9E462F"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t</w:t>
      </w:r>
      <w:r w:rsidRPr="00E475DF">
        <w:rPr>
          <w:rFonts w:eastAsia="Times New Roman" w:cs="Calibri"/>
          <w:b/>
          <w:bCs/>
          <w:color w:val="000000"/>
          <w:szCs w:val="22"/>
          <w:lang w:bidi="he-IL"/>
        </w:rPr>
        <w:t xml:space="preserve">o </w:t>
      </w:r>
      <w:proofErr w:type="spellStart"/>
      <w:r w:rsidRPr="00E475DF">
        <w:rPr>
          <w:rFonts w:eastAsia="Times New Roman" w:cs="Calibri"/>
          <w:b/>
          <w:bCs/>
          <w:color w:val="000000"/>
          <w:szCs w:val="22"/>
          <w:lang w:bidi="he-IL"/>
        </w:rPr>
        <w:t>Shepham</w:t>
      </w:r>
      <w:proofErr w:type="spellEnd"/>
      <w:r w:rsidRPr="00E475DF">
        <w:rPr>
          <w:rFonts w:eastAsia="Times New Roman" w:cs="Calibri"/>
          <w:color w:val="000000"/>
          <w:szCs w:val="22"/>
          <w:lang w:bidi="he-IL"/>
        </w:rPr>
        <w:t xml:space="preserve"> on the eastern boundary, and from there to Riblah.</w:t>
      </w:r>
    </w:p>
    <w:p w14:paraId="68F720DC"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6BB48311"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11 east of Ain</w:t>
      </w:r>
      <w:r w:rsidRPr="00E475DF">
        <w:rPr>
          <w:rFonts w:eastAsia="Times New Roman" w:cs="Calibri"/>
          <w:color w:val="000000"/>
          <w:szCs w:val="22"/>
          <w:lang w:bidi="he-IL"/>
        </w:rPr>
        <w:t xml:space="preserve"> [Ain is] the name of a place, and the border passes east of it, so that Ain is situated within the border and is part of the Land of Israel.</w:t>
      </w:r>
    </w:p>
    <w:p w14:paraId="071519A4"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F8562CC"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Then the border descends </w:t>
      </w:r>
      <w:proofErr w:type="gramStart"/>
      <w:r w:rsidRPr="00E475DF">
        <w:rPr>
          <w:rFonts w:eastAsia="Times New Roman" w:cs="Calibri"/>
          <w:color w:val="000000"/>
          <w:szCs w:val="22"/>
          <w:lang w:bidi="he-IL"/>
        </w:rPr>
        <w:t>As</w:t>
      </w:r>
      <w:proofErr w:type="gramEnd"/>
      <w:r w:rsidRPr="00E475DF">
        <w:rPr>
          <w:rFonts w:eastAsia="Times New Roman" w:cs="Calibri"/>
          <w:color w:val="000000"/>
          <w:szCs w:val="22"/>
          <w:lang w:bidi="he-IL"/>
        </w:rPr>
        <w:t xml:space="preserve"> the border proceeds from north to south, it descends.</w:t>
      </w:r>
    </w:p>
    <w:p w14:paraId="4B2C0B1E"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lastRenderedPageBreak/>
        <w:t xml:space="preserve"> </w:t>
      </w:r>
    </w:p>
    <w:p w14:paraId="73B36406"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and hits the eastern shore of Lake Kinnereth </w:t>
      </w:r>
      <w:proofErr w:type="gramStart"/>
      <w:r w:rsidRPr="00E475DF">
        <w:rPr>
          <w:rFonts w:eastAsia="Times New Roman" w:cs="Calibri"/>
          <w:color w:val="000000"/>
          <w:szCs w:val="22"/>
          <w:lang w:bidi="he-IL"/>
        </w:rPr>
        <w:t>For</w:t>
      </w:r>
      <w:proofErr w:type="gramEnd"/>
      <w:r w:rsidRPr="00E475DF">
        <w:rPr>
          <w:rFonts w:eastAsia="Times New Roman" w:cs="Calibri"/>
          <w:color w:val="000000"/>
          <w:szCs w:val="22"/>
          <w:lang w:bidi="he-IL"/>
        </w:rPr>
        <w:t xml:space="preserve"> Lake Kinnereth was within the border to the west, and the border which is east of Lake Kinnereth, descends to the Jordan. The Jordan flows from north to south diagonally, slanting eastward, moving toward the land of Canaan opposite Lake Kinnereth, and extending along the eastern flank of the Land of Israel, opposite Lake Kinnereth, until it falls into the Sea of Salt [the Dead Sea], and from there the border ends with its ends at the Sea of Salt, from which the southeastern border begins. This is how it is encompassed from all its four sides.</w:t>
      </w:r>
    </w:p>
    <w:p w14:paraId="44112A1F"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6189CF7C" w14:textId="0A1068A6" w:rsidR="00E475DF" w:rsidRPr="00E475DF" w:rsidRDefault="00E475DF" w:rsidP="00396165">
      <w:pPr>
        <w:rPr>
          <w:lang w:bidi="he-IL"/>
        </w:rPr>
      </w:pPr>
      <w:r w:rsidRPr="00E475DF">
        <w:rPr>
          <w:b/>
          <w:bCs/>
          <w:lang w:bidi="he-IL"/>
        </w:rPr>
        <w:t xml:space="preserve">15 in the east toward the sunrise </w:t>
      </w:r>
      <w:r w:rsidRPr="00E475DF">
        <w:rPr>
          <w:lang w:bidi="he-IL"/>
        </w:rPr>
        <w:t xml:space="preserve">Heb. </w:t>
      </w:r>
      <w:r w:rsidR="006C0D49" w:rsidRPr="00E475DF">
        <w:rPr>
          <w:rFonts w:hint="cs"/>
          <w:rtl/>
          <w:lang w:bidi="he-IL"/>
        </w:rPr>
        <w:t>קֵדְמָה</w:t>
      </w:r>
      <w:r w:rsidR="006C0D49" w:rsidRPr="00E475DF">
        <w:rPr>
          <w:lang w:bidi="he-IL"/>
        </w:rPr>
        <w:t>,</w:t>
      </w:r>
      <w:r w:rsidRPr="00E475DF">
        <w:rPr>
          <w:lang w:bidi="he-IL"/>
        </w:rPr>
        <w:t xml:space="preserve"> meaning toward the front of the world, which is in the east, for the east side is called the forefront [lit., the face] and the west is called the back. Thus, the south is to the right, and the north is to the left.</w:t>
      </w:r>
    </w:p>
    <w:p w14:paraId="7EE9BB48"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67C2C74B" w14:textId="50D442C1" w:rsidR="00E475DF" w:rsidRPr="00E475DF" w:rsidRDefault="00E475DF" w:rsidP="00396165">
      <w:pPr>
        <w:rPr>
          <w:lang w:bidi="he-IL"/>
        </w:rPr>
      </w:pPr>
      <w:r w:rsidRPr="00E475DF">
        <w:rPr>
          <w:b/>
          <w:bCs/>
          <w:lang w:bidi="he-IL"/>
        </w:rPr>
        <w:t xml:space="preserve">17 who shall inherit the land of your behalf </w:t>
      </w:r>
      <w:r w:rsidRPr="00E475DF">
        <w:rPr>
          <w:lang w:bidi="he-IL"/>
        </w:rPr>
        <w:t xml:space="preserve">Heb. </w:t>
      </w:r>
      <w:r w:rsidR="006C0D49" w:rsidRPr="00E475DF">
        <w:rPr>
          <w:rFonts w:hint="cs"/>
          <w:rtl/>
          <w:lang w:bidi="he-IL"/>
        </w:rPr>
        <w:t>לָכֶם</w:t>
      </w:r>
      <w:r w:rsidR="006C0D49" w:rsidRPr="00E475DF">
        <w:rPr>
          <w:lang w:bidi="he-IL"/>
        </w:rPr>
        <w:t>,</w:t>
      </w:r>
      <w:r w:rsidRPr="00E475DF">
        <w:rPr>
          <w:lang w:bidi="he-IL"/>
        </w:rPr>
        <w:t xml:space="preserve"> on your behalf. Each chieftain was an administrator for his tribe, to divide the tribal inheritance among families and individuals. He chose a suitable portion for each one, and whatever they did was binding, as if they had been designated as agents [by the members of the tribes]. It is not possible to render this word </w:t>
      </w:r>
      <w:r w:rsidRPr="00E475DF">
        <w:rPr>
          <w:rtl/>
          <w:lang w:bidi="he-IL"/>
        </w:rPr>
        <w:t xml:space="preserve">לָכֶם </w:t>
      </w:r>
      <w:r w:rsidRPr="00E475DF">
        <w:rPr>
          <w:lang w:bidi="he-IL"/>
        </w:rPr>
        <w:t xml:space="preserve"> as every </w:t>
      </w:r>
      <w:r w:rsidRPr="00E475DF">
        <w:rPr>
          <w:rtl/>
          <w:lang w:bidi="he-IL"/>
        </w:rPr>
        <w:t>לָכֶם</w:t>
      </w:r>
      <w:r w:rsidRPr="00E475DF">
        <w:rPr>
          <w:lang w:bidi="he-IL"/>
        </w:rPr>
        <w:t xml:space="preserve"> in Scripture, [meaning “to you,”] for in that case, it should have written </w:t>
      </w:r>
      <w:r w:rsidRPr="00E475DF">
        <w:rPr>
          <w:rtl/>
          <w:lang w:bidi="he-IL"/>
        </w:rPr>
        <w:t>יַנְחִילוֹ לָכֶם</w:t>
      </w:r>
      <w:r w:rsidRPr="00E475DF">
        <w:rPr>
          <w:lang w:bidi="he-IL"/>
        </w:rPr>
        <w:t xml:space="preserve"> , [in the </w:t>
      </w:r>
      <w:proofErr w:type="spellStart"/>
      <w:r w:rsidRPr="00E475DF">
        <w:rPr>
          <w:lang w:bidi="he-IL"/>
        </w:rPr>
        <w:t>hiph’il</w:t>
      </w:r>
      <w:proofErr w:type="spellEnd"/>
      <w:r w:rsidRPr="00E475DF">
        <w:rPr>
          <w:lang w:bidi="he-IL"/>
        </w:rPr>
        <w:t xml:space="preserve">, the causative conjugation, they shall give it to you to inherit], but the word </w:t>
      </w:r>
      <w:r w:rsidRPr="00E475DF">
        <w:rPr>
          <w:rtl/>
          <w:lang w:bidi="he-IL"/>
        </w:rPr>
        <w:t>יִנְחֲלוּ</w:t>
      </w:r>
      <w:r w:rsidRPr="00E475DF">
        <w:rPr>
          <w:lang w:bidi="he-IL"/>
        </w:rPr>
        <w:t xml:space="preserve"> [in the kal, simple conjugation] means that they shall inherit for you, on your behalf and in your stead, as in, “The Lord will wage war for you </w:t>
      </w:r>
      <w:r w:rsidRPr="00E475DF">
        <w:rPr>
          <w:rtl/>
          <w:lang w:bidi="he-IL"/>
        </w:rPr>
        <w:t>לָכֶם</w:t>
      </w:r>
      <w:r w:rsidRPr="00E475DF">
        <w:rPr>
          <w:lang w:bidi="he-IL"/>
        </w:rPr>
        <w:t xml:space="preserve"> ” (Exod. 14:14).</w:t>
      </w:r>
    </w:p>
    <w:p w14:paraId="3664781D"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4760D1A4"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18 to [help you] to acquire the land </w:t>
      </w:r>
      <w:proofErr w:type="gramStart"/>
      <w:r w:rsidRPr="00E475DF">
        <w:rPr>
          <w:rFonts w:eastAsia="Times New Roman" w:cs="Calibri"/>
          <w:color w:val="000000"/>
          <w:szCs w:val="22"/>
          <w:lang w:bidi="he-IL"/>
        </w:rPr>
        <w:t>To</w:t>
      </w:r>
      <w:proofErr w:type="gramEnd"/>
      <w:r w:rsidRPr="00E475DF">
        <w:rPr>
          <w:rFonts w:eastAsia="Times New Roman" w:cs="Calibri"/>
          <w:color w:val="000000"/>
          <w:szCs w:val="22"/>
          <w:lang w:bidi="he-IL"/>
        </w:rPr>
        <w:t xml:space="preserve"> take possession of the land and apportion it in your stead.</w:t>
      </w:r>
    </w:p>
    <w:p w14:paraId="68576A00"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7C8A71A4"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 xml:space="preserve">29 to apportion the inheritance </w:t>
      </w:r>
      <w:r w:rsidRPr="00E475DF">
        <w:rPr>
          <w:rFonts w:eastAsia="Times New Roman" w:cs="Calibri"/>
          <w:color w:val="000000"/>
          <w:szCs w:val="22"/>
          <w:lang w:bidi="he-IL"/>
        </w:rPr>
        <w:t>They are the ones who shall divide the inheritance among you according to its portions.</w:t>
      </w:r>
    </w:p>
    <w:p w14:paraId="66369324"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56B7C1F0" w14:textId="77777777"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Chapter 35</w:t>
      </w:r>
    </w:p>
    <w:p w14:paraId="629809AC"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7DB8047D" w14:textId="6D54EF53"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2 open spaces</w:t>
      </w:r>
      <w:r w:rsidRPr="00E475DF">
        <w:rPr>
          <w:rFonts w:eastAsia="Times New Roman" w:cs="Calibri"/>
          <w:color w:val="000000"/>
          <w:szCs w:val="22"/>
          <w:lang w:bidi="he-IL"/>
        </w:rPr>
        <w:t xml:space="preserve"> Empty belts of land surrounding each city, so as to beautify the city. It was forbidden to build a house, plant a vineyard or sow seed </w:t>
      </w:r>
      <w:r w:rsidR="00DA7910" w:rsidRPr="00E475DF">
        <w:rPr>
          <w:rFonts w:eastAsia="Times New Roman" w:cs="Calibri"/>
          <w:color w:val="000000"/>
          <w:szCs w:val="22"/>
          <w:lang w:bidi="he-IL"/>
        </w:rPr>
        <w:t>there. - [</w:t>
      </w:r>
      <w:proofErr w:type="spellStart"/>
      <w:r w:rsidRPr="00E475DF">
        <w:rPr>
          <w:rFonts w:eastAsia="Times New Roman" w:cs="Calibri"/>
          <w:color w:val="000000"/>
          <w:szCs w:val="22"/>
          <w:lang w:bidi="he-IL"/>
        </w:rPr>
        <w:t>Arachin</w:t>
      </w:r>
      <w:proofErr w:type="spellEnd"/>
      <w:r w:rsidRPr="00E475DF">
        <w:rPr>
          <w:rFonts w:eastAsia="Times New Roman" w:cs="Calibri"/>
          <w:color w:val="000000"/>
          <w:szCs w:val="22"/>
          <w:lang w:bidi="he-IL"/>
        </w:rPr>
        <w:t xml:space="preserve"> 33b]</w:t>
      </w:r>
    </w:p>
    <w:p w14:paraId="17913D07"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39DEF4B5" w14:textId="5DAC4568" w:rsidR="00E475DF" w:rsidRPr="00E475DF" w:rsidRDefault="00E475DF" w:rsidP="00396165">
      <w:pPr>
        <w:rPr>
          <w:lang w:bidi="he-IL"/>
        </w:rPr>
      </w:pPr>
      <w:r w:rsidRPr="00E475DF">
        <w:rPr>
          <w:b/>
          <w:bCs/>
          <w:lang w:bidi="he-IL"/>
        </w:rPr>
        <w:t>3 and for all their needs</w:t>
      </w:r>
      <w:r w:rsidRPr="00E475DF">
        <w:rPr>
          <w:lang w:bidi="he-IL"/>
        </w:rPr>
        <w:t xml:space="preserve"> Heb. </w:t>
      </w:r>
      <w:r w:rsidR="006C0D49" w:rsidRPr="00E475DF">
        <w:rPr>
          <w:rFonts w:hint="cs"/>
          <w:rtl/>
          <w:lang w:bidi="he-IL"/>
        </w:rPr>
        <w:t>חַיָּתָם</w:t>
      </w:r>
      <w:r w:rsidR="006C0D49" w:rsidRPr="00E475DF">
        <w:rPr>
          <w:lang w:bidi="he-IL"/>
        </w:rPr>
        <w:t>,</w:t>
      </w:r>
      <w:r w:rsidRPr="00E475DF">
        <w:rPr>
          <w:lang w:bidi="he-IL"/>
        </w:rPr>
        <w:t xml:space="preserve"> for their personal </w:t>
      </w:r>
      <w:r w:rsidR="00DA7910" w:rsidRPr="00E475DF">
        <w:rPr>
          <w:lang w:bidi="he-IL"/>
        </w:rPr>
        <w:t>necessities. - [</w:t>
      </w:r>
      <w:r w:rsidRPr="00E475DF">
        <w:rPr>
          <w:lang w:bidi="he-IL"/>
        </w:rPr>
        <w:t>Ned. 81a]</w:t>
      </w:r>
    </w:p>
    <w:p w14:paraId="395EA250" w14:textId="77777777" w:rsidR="00E475DF" w:rsidRPr="00E475DF" w:rsidRDefault="00E475DF" w:rsidP="00E475DF">
      <w:pPr>
        <w:rPr>
          <w:rFonts w:eastAsia="Times New Roman" w:cs="Calibri"/>
          <w:color w:val="000000"/>
          <w:szCs w:val="22"/>
          <w:lang w:bidi="he-IL"/>
        </w:rPr>
      </w:pPr>
      <w:r w:rsidRPr="00E475DF">
        <w:rPr>
          <w:rFonts w:eastAsia="Times New Roman" w:cs="Calibri"/>
          <w:color w:val="000000"/>
          <w:szCs w:val="22"/>
          <w:lang w:bidi="he-IL"/>
        </w:rPr>
        <w:t xml:space="preserve"> </w:t>
      </w:r>
    </w:p>
    <w:p w14:paraId="7E85B9BD" w14:textId="4DBCA871" w:rsidR="00E475DF" w:rsidRPr="00E475DF" w:rsidRDefault="00E475DF" w:rsidP="00E475DF">
      <w:pPr>
        <w:rPr>
          <w:rFonts w:eastAsia="Times New Roman" w:cs="Calibri"/>
          <w:color w:val="000000"/>
          <w:szCs w:val="22"/>
          <w:lang w:bidi="he-IL"/>
        </w:rPr>
      </w:pPr>
      <w:r w:rsidRPr="00E475DF">
        <w:rPr>
          <w:rFonts w:eastAsia="Times New Roman" w:cs="Calibri"/>
          <w:b/>
          <w:bCs/>
          <w:color w:val="000000"/>
          <w:szCs w:val="22"/>
          <w:lang w:bidi="he-IL"/>
        </w:rPr>
        <w:t>4 one thousand cubits all around</w:t>
      </w:r>
      <w:r w:rsidRPr="00E475DF">
        <w:rPr>
          <w:rFonts w:eastAsia="Times New Roman" w:cs="Calibri"/>
          <w:color w:val="000000"/>
          <w:szCs w:val="22"/>
          <w:lang w:bidi="he-IL"/>
        </w:rPr>
        <w:t xml:space="preserve"> Yet following this it says, "two thousand cubits"? How can this be? However, He assigned two thousand for them around the city, of which the inner thousand was for open area and the outer [thousand] for fields and vineyards.</w:t>
      </w:r>
      <w:r w:rsidR="00DA7910">
        <w:rPr>
          <w:rFonts w:eastAsia="Times New Roman" w:cs="Calibri"/>
          <w:color w:val="000000"/>
          <w:szCs w:val="22"/>
          <w:lang w:bidi="he-IL"/>
        </w:rPr>
        <w:t xml:space="preserve"> </w:t>
      </w:r>
      <w:r w:rsidR="00DA7910" w:rsidRPr="00E475DF">
        <w:rPr>
          <w:rFonts w:eastAsia="Times New Roman" w:cs="Calibri"/>
          <w:color w:val="000000"/>
          <w:szCs w:val="22"/>
          <w:lang w:bidi="he-IL"/>
        </w:rPr>
        <w:t>-</w:t>
      </w:r>
      <w:r w:rsidR="00DA7910">
        <w:rPr>
          <w:rFonts w:eastAsia="Times New Roman" w:cs="Calibri"/>
          <w:color w:val="000000"/>
          <w:szCs w:val="22"/>
          <w:lang w:bidi="he-IL"/>
        </w:rPr>
        <w:t xml:space="preserve"> </w:t>
      </w:r>
      <w:r w:rsidR="00DA7910" w:rsidRPr="00E475DF">
        <w:rPr>
          <w:rFonts w:eastAsia="Times New Roman" w:cs="Calibri"/>
          <w:color w:val="000000"/>
          <w:szCs w:val="22"/>
          <w:lang w:bidi="he-IL"/>
        </w:rPr>
        <w:t>[</w:t>
      </w:r>
      <w:r w:rsidRPr="00E475DF">
        <w:rPr>
          <w:rFonts w:eastAsia="Times New Roman" w:cs="Calibri"/>
          <w:color w:val="000000"/>
          <w:szCs w:val="22"/>
          <w:lang w:bidi="he-IL"/>
        </w:rPr>
        <w:t>Sotah 27b]</w:t>
      </w:r>
    </w:p>
    <w:p w14:paraId="28F9D55F" w14:textId="77777777" w:rsidR="00AF7B5B" w:rsidRPr="00D90075" w:rsidRDefault="00AF7B5B" w:rsidP="00AF7B5B">
      <w:pPr>
        <w:pBdr>
          <w:bottom w:val="double" w:sz="4" w:space="1" w:color="auto"/>
        </w:pBdr>
        <w:rPr>
          <w:rFonts w:asciiTheme="minorHAnsi" w:eastAsia="Calibri" w:hAnsiTheme="minorHAnsi" w:cstheme="minorHAnsi"/>
          <w:b/>
          <w:bCs/>
          <w:sz w:val="16"/>
          <w:szCs w:val="16"/>
          <w:lang w:bidi="he-IL"/>
        </w:rPr>
      </w:pPr>
    </w:p>
    <w:p w14:paraId="4661AD91" w14:textId="77777777" w:rsidR="00AF7B5B" w:rsidRDefault="00AF7B5B" w:rsidP="00AF7B5B">
      <w:pPr>
        <w:rPr>
          <w:lang w:bidi="he-IL"/>
        </w:rPr>
      </w:pPr>
    </w:p>
    <w:p w14:paraId="2A174851" w14:textId="244614B6" w:rsidR="00DA7910" w:rsidRDefault="00DA7910" w:rsidP="00DA7910">
      <w:pPr>
        <w:pStyle w:val="Heading1"/>
        <w:rPr>
          <w:lang w:bidi="he-IL"/>
        </w:rPr>
      </w:pPr>
      <w:bookmarkStart w:id="7" w:name="_Hlk204788514"/>
      <w:bookmarkStart w:id="8" w:name="_Hlk202810720"/>
      <w:bookmarkStart w:id="9" w:name="_Hlk206083089"/>
      <w:bookmarkStart w:id="10" w:name="_Hlk206083135"/>
      <w:r w:rsidRPr="0086455A">
        <w:rPr>
          <w:rFonts w:eastAsia="Times New Roman"/>
          <w:lang w:bidi="he-IL"/>
        </w:rPr>
        <w:t xml:space="preserve">Ketubim: Tehillim (Psalms) </w:t>
      </w:r>
      <w:r w:rsidRPr="0086455A">
        <w:rPr>
          <w:rFonts w:eastAsia="Times New Roman"/>
          <w:bCs/>
          <w:lang w:bidi="he-IL"/>
        </w:rPr>
        <w:t>106: 34-39</w:t>
      </w:r>
    </w:p>
    <w:p w14:paraId="1736A6BF" w14:textId="77777777" w:rsidR="00DA7910" w:rsidRDefault="00DA7910" w:rsidP="00857597">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5C009B" w:rsidRPr="00396165" w14:paraId="731ED2A6" w14:textId="77777777" w:rsidTr="00305D1E">
        <w:trPr>
          <w:tblHeader/>
          <w:jc w:val="center"/>
        </w:trPr>
        <w:tc>
          <w:tcPr>
            <w:tcW w:w="5220" w:type="dxa"/>
            <w:tcBorders>
              <w:bottom w:val="single" w:sz="4" w:space="0" w:color="auto"/>
            </w:tcBorders>
            <w:tcMar>
              <w:top w:w="0" w:type="dxa"/>
              <w:left w:w="108" w:type="dxa"/>
              <w:bottom w:w="0" w:type="dxa"/>
              <w:right w:w="108" w:type="dxa"/>
            </w:tcMar>
            <w:hideMark/>
          </w:tcPr>
          <w:p w14:paraId="7BDED0B9" w14:textId="77777777" w:rsidR="005C009B" w:rsidRPr="00396165" w:rsidRDefault="005C009B" w:rsidP="00305D1E">
            <w:pPr>
              <w:jc w:val="center"/>
              <w:rPr>
                <w:rFonts w:eastAsia="Times New Roman" w:cs="Calibri"/>
                <w:sz w:val="24"/>
                <w:lang w:bidi="he-IL"/>
              </w:rPr>
            </w:pPr>
            <w:bookmarkStart w:id="11" w:name="_Hlk207022966"/>
            <w:r w:rsidRPr="00396165">
              <w:rPr>
                <w:rFonts w:eastAsia="Times New Roman" w:cs="Calibri"/>
                <w:b/>
                <w:bCs/>
                <w:sz w:val="24"/>
                <w:lang w:val="en-AU" w:bidi="he-IL"/>
              </w:rPr>
              <w:t>Rashi</w:t>
            </w:r>
          </w:p>
        </w:tc>
        <w:tc>
          <w:tcPr>
            <w:tcW w:w="5220" w:type="dxa"/>
            <w:tcBorders>
              <w:bottom w:val="single" w:sz="4" w:space="0" w:color="auto"/>
            </w:tcBorders>
            <w:tcMar>
              <w:top w:w="0" w:type="dxa"/>
              <w:left w:w="108" w:type="dxa"/>
              <w:bottom w:w="0" w:type="dxa"/>
              <w:right w:w="108" w:type="dxa"/>
            </w:tcMar>
            <w:hideMark/>
          </w:tcPr>
          <w:p w14:paraId="2DFA370E" w14:textId="77777777" w:rsidR="005C009B" w:rsidRPr="00396165" w:rsidRDefault="005C009B" w:rsidP="00305D1E">
            <w:pPr>
              <w:jc w:val="center"/>
              <w:rPr>
                <w:rFonts w:eastAsia="Times New Roman" w:cs="Calibri"/>
                <w:sz w:val="24"/>
                <w:lang w:bidi="he-IL"/>
              </w:rPr>
            </w:pPr>
            <w:r w:rsidRPr="00396165">
              <w:rPr>
                <w:rFonts w:eastAsia="Times New Roman" w:cs="Calibri"/>
                <w:b/>
                <w:bCs/>
                <w:sz w:val="24"/>
                <w:lang w:val="en-AU" w:bidi="he-IL"/>
              </w:rPr>
              <w:t>Targum</w:t>
            </w:r>
          </w:p>
        </w:tc>
      </w:tr>
      <w:tr w:rsidR="005C009B" w:rsidRPr="00DA7910" w14:paraId="4583BF2A"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0841DD9"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 </w:t>
            </w:r>
            <w:r w:rsidRPr="00DA7910">
              <w:rPr>
                <w:rFonts w:eastAsia="Times New Roman" w:cs="Calibri"/>
                <w:szCs w:val="22"/>
                <w:lang w:bidi="he-IL"/>
              </w:rPr>
              <w:t>Hallelujah. Give thanks to the Lord for He is good, for His kindness is forever.</w:t>
            </w:r>
          </w:p>
        </w:tc>
        <w:tc>
          <w:tcPr>
            <w:tcW w:w="5220" w:type="dxa"/>
            <w:shd w:val="clear" w:color="auto" w:fill="F2F2F2" w:themeFill="background1" w:themeFillShade="F2"/>
            <w:tcMar>
              <w:top w:w="0" w:type="dxa"/>
              <w:left w:w="108" w:type="dxa"/>
              <w:bottom w:w="0" w:type="dxa"/>
              <w:right w:w="108" w:type="dxa"/>
            </w:tcMar>
            <w:hideMark/>
          </w:tcPr>
          <w:p w14:paraId="6779C4E7" w14:textId="77777777" w:rsidR="005C009B" w:rsidRPr="00DA7910" w:rsidRDefault="005C009B" w:rsidP="00305D1E">
            <w:pPr>
              <w:rPr>
                <w:rFonts w:eastAsia="Times New Roman" w:cs="Calibri"/>
                <w:szCs w:val="22"/>
                <w:lang w:bidi="he-IL"/>
              </w:rPr>
            </w:pPr>
            <w:r w:rsidRPr="00DA7910">
              <w:rPr>
                <w:rFonts w:eastAsia="Times New Roman" w:cs="Calibri"/>
                <w:szCs w:val="22"/>
                <w:lang w:bidi="he-IL"/>
              </w:rPr>
              <w:t>1. Hallelujah! Give thanks in the presence of the LORD, for He is good, for His goodness is forever.</w:t>
            </w:r>
          </w:p>
        </w:tc>
      </w:tr>
      <w:tr w:rsidR="005C009B" w:rsidRPr="00DA7910" w14:paraId="771F942D"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A498D1D"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 </w:t>
            </w:r>
            <w:r w:rsidRPr="00DA7910">
              <w:rPr>
                <w:rFonts w:eastAsia="Times New Roman" w:cs="Calibri"/>
                <w:szCs w:val="22"/>
                <w:lang w:bidi="he-IL"/>
              </w:rPr>
              <w:t>Who can narrate the mighty deeds of the Lord? [Who] can make heard all His praise?</w:t>
            </w:r>
          </w:p>
        </w:tc>
        <w:tc>
          <w:tcPr>
            <w:tcW w:w="5220" w:type="dxa"/>
            <w:shd w:val="clear" w:color="auto" w:fill="F2F2F2" w:themeFill="background1" w:themeFillShade="F2"/>
            <w:tcMar>
              <w:top w:w="0" w:type="dxa"/>
              <w:left w:w="108" w:type="dxa"/>
              <w:bottom w:w="0" w:type="dxa"/>
              <w:right w:w="108" w:type="dxa"/>
            </w:tcMar>
            <w:hideMark/>
          </w:tcPr>
          <w:p w14:paraId="22B7901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 </w:t>
            </w:r>
            <w:r w:rsidRPr="00DA7910">
              <w:rPr>
                <w:rFonts w:eastAsia="Times New Roman" w:cs="Calibri"/>
                <w:szCs w:val="22"/>
                <w:lang w:bidi="he-IL"/>
              </w:rPr>
              <w:t>Who is able to utter the might of the LORD? Who is allowed to proclaim all His praises?</w:t>
            </w:r>
          </w:p>
        </w:tc>
      </w:tr>
      <w:tr w:rsidR="005C009B" w:rsidRPr="00DA7910" w14:paraId="1025B2C1"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118469AD"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 </w:t>
            </w:r>
            <w:r w:rsidRPr="00DA7910">
              <w:rPr>
                <w:rFonts w:eastAsia="Times New Roman" w:cs="Calibri"/>
                <w:szCs w:val="22"/>
                <w:lang w:bidi="he-IL"/>
              </w:rPr>
              <w:t>Fortunate are those who keep justice, who perform righteousness at all times.</w:t>
            </w:r>
          </w:p>
        </w:tc>
        <w:tc>
          <w:tcPr>
            <w:tcW w:w="5220" w:type="dxa"/>
            <w:shd w:val="clear" w:color="auto" w:fill="F2F2F2" w:themeFill="background1" w:themeFillShade="F2"/>
            <w:tcMar>
              <w:top w:w="0" w:type="dxa"/>
              <w:left w:w="108" w:type="dxa"/>
              <w:bottom w:w="0" w:type="dxa"/>
              <w:right w:w="108" w:type="dxa"/>
            </w:tcMar>
            <w:hideMark/>
          </w:tcPr>
          <w:p w14:paraId="1FD6D7E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 </w:t>
            </w:r>
            <w:r w:rsidRPr="00DA7910">
              <w:rPr>
                <w:rFonts w:eastAsia="Times New Roman" w:cs="Calibri"/>
                <w:szCs w:val="22"/>
                <w:lang w:bidi="he-IL"/>
              </w:rPr>
              <w:t>Happy are they who observe judgment, those who do righteousness/generosity at every time.</w:t>
            </w:r>
          </w:p>
        </w:tc>
      </w:tr>
      <w:tr w:rsidR="005C009B" w:rsidRPr="00DA7910" w14:paraId="0FC06FF9"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114756EE"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lastRenderedPageBreak/>
              <w:t xml:space="preserve">4. </w:t>
            </w:r>
            <w:r w:rsidRPr="00DA7910">
              <w:rPr>
                <w:rFonts w:eastAsia="Times New Roman" w:cs="Calibri"/>
                <w:szCs w:val="22"/>
                <w:lang w:bidi="he-IL"/>
              </w:rPr>
              <w:t>Remember me, O Lord, when You favor Your people; be mindful of me with Your salvation.</w:t>
            </w:r>
          </w:p>
        </w:tc>
        <w:tc>
          <w:tcPr>
            <w:tcW w:w="5220" w:type="dxa"/>
            <w:shd w:val="clear" w:color="auto" w:fill="F2F2F2" w:themeFill="background1" w:themeFillShade="F2"/>
            <w:tcMar>
              <w:top w:w="0" w:type="dxa"/>
              <w:left w:w="108" w:type="dxa"/>
              <w:bottom w:w="0" w:type="dxa"/>
              <w:right w:w="108" w:type="dxa"/>
            </w:tcMar>
            <w:hideMark/>
          </w:tcPr>
          <w:p w14:paraId="78DEA081"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4. </w:t>
            </w:r>
            <w:r w:rsidRPr="00DA7910">
              <w:rPr>
                <w:rFonts w:eastAsia="Times New Roman" w:cs="Calibri"/>
                <w:szCs w:val="22"/>
                <w:lang w:bidi="he-IL"/>
              </w:rPr>
              <w:t xml:space="preserve">Remember me, O LORD, with good will toward Your people; call me to mind with Your redemption (Hebrew: </w:t>
            </w:r>
            <w:r w:rsidRPr="00DA7910">
              <w:rPr>
                <w:rFonts w:eastAsia="Times New Roman" w:cs="Calibri"/>
                <w:b/>
                <w:bCs/>
                <w:szCs w:val="22"/>
                <w:rtl/>
                <w:lang w:bidi="he-IL"/>
              </w:rPr>
              <w:t>פָּקְדֵנִי</w:t>
            </w:r>
            <w:r w:rsidRPr="00DA7910">
              <w:rPr>
                <w:rFonts w:eastAsia="Times New Roman" w:cs="Calibri"/>
                <w:b/>
                <w:bCs/>
                <w:szCs w:val="22"/>
                <w:rtl/>
              </w:rPr>
              <w:t xml:space="preserve">, </w:t>
            </w:r>
            <w:r w:rsidRPr="00DA7910">
              <w:rPr>
                <w:rFonts w:eastAsia="Times New Roman" w:cs="Calibri"/>
                <w:b/>
                <w:bCs/>
                <w:szCs w:val="22"/>
                <w:rtl/>
                <w:lang w:bidi="he-IL"/>
              </w:rPr>
              <w:t>בִּישׁוּעָתֶךָ</w:t>
            </w:r>
            <w:r w:rsidRPr="00DA7910">
              <w:rPr>
                <w:rFonts w:eastAsia="Times New Roman" w:cs="Calibri"/>
                <w:szCs w:val="22"/>
                <w:lang w:bidi="he-IL"/>
              </w:rPr>
              <w:t xml:space="preserve"> – </w:t>
            </w:r>
            <w:proofErr w:type="spellStart"/>
            <w:r w:rsidRPr="00DA7910">
              <w:rPr>
                <w:rFonts w:eastAsia="Times New Roman" w:cs="Calibri"/>
                <w:b/>
                <w:bCs/>
                <w:szCs w:val="22"/>
                <w:lang w:bidi="he-IL"/>
              </w:rPr>
              <w:t>Paq’deni</w:t>
            </w:r>
            <w:proofErr w:type="spellEnd"/>
            <w:r w:rsidRPr="00DA7910">
              <w:rPr>
                <w:rFonts w:eastAsia="Times New Roman" w:cs="Calibri"/>
                <w:b/>
                <w:bCs/>
                <w:szCs w:val="22"/>
                <w:lang w:bidi="he-IL"/>
              </w:rPr>
              <w:t xml:space="preserve"> BiShuatekha</w:t>
            </w:r>
            <w:r w:rsidRPr="00DA7910">
              <w:rPr>
                <w:rFonts w:eastAsia="Times New Roman" w:cs="Calibri"/>
                <w:szCs w:val="22"/>
                <w:lang w:bidi="he-IL"/>
              </w:rPr>
              <w:t xml:space="preserve"> – lit. “appoint me to Your Yeshua (salvation)”.</w:t>
            </w:r>
          </w:p>
        </w:tc>
      </w:tr>
      <w:tr w:rsidR="005C009B" w:rsidRPr="00DA7910" w14:paraId="5768E909"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49467B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5. </w:t>
            </w:r>
            <w:r w:rsidRPr="00DA7910">
              <w:rPr>
                <w:rFonts w:eastAsia="Times New Roman" w:cs="Calibri"/>
                <w:szCs w:val="22"/>
                <w:lang w:bidi="he-IL"/>
              </w:rPr>
              <w:t>To see the goodness of Your chosen ones, to rejoice with the joy of Your nation, to boast with Your inheritance.</w:t>
            </w:r>
          </w:p>
        </w:tc>
        <w:tc>
          <w:tcPr>
            <w:tcW w:w="5220" w:type="dxa"/>
            <w:shd w:val="clear" w:color="auto" w:fill="F2F2F2" w:themeFill="background1" w:themeFillShade="F2"/>
            <w:tcMar>
              <w:top w:w="0" w:type="dxa"/>
              <w:left w:w="108" w:type="dxa"/>
              <w:bottom w:w="0" w:type="dxa"/>
              <w:right w:w="108" w:type="dxa"/>
            </w:tcMar>
            <w:hideMark/>
          </w:tcPr>
          <w:p w14:paraId="2C5BC38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5. </w:t>
            </w:r>
            <w:r w:rsidRPr="00DA7910">
              <w:rPr>
                <w:rFonts w:eastAsia="Times New Roman" w:cs="Calibri"/>
                <w:szCs w:val="22"/>
                <w:lang w:bidi="he-IL"/>
              </w:rPr>
              <w:t>To look on the plenty of Your chosen ones; to rejoice in the joy of Your people; to join in praise with Your inheritance.</w:t>
            </w:r>
          </w:p>
        </w:tc>
      </w:tr>
      <w:tr w:rsidR="005C009B" w:rsidRPr="00DA7910" w14:paraId="09747F63"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EC0D3AF"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6. </w:t>
            </w:r>
            <w:r w:rsidRPr="00DA7910">
              <w:rPr>
                <w:rFonts w:eastAsia="Times New Roman" w:cs="Calibri"/>
                <w:szCs w:val="22"/>
                <w:lang w:bidi="he-IL"/>
              </w:rPr>
              <w:t>We sinned with our forefathers; we committed iniquity and wickedness.</w:t>
            </w:r>
          </w:p>
        </w:tc>
        <w:tc>
          <w:tcPr>
            <w:tcW w:w="5220" w:type="dxa"/>
            <w:shd w:val="clear" w:color="auto" w:fill="F2F2F2" w:themeFill="background1" w:themeFillShade="F2"/>
            <w:tcMar>
              <w:top w:w="0" w:type="dxa"/>
              <w:left w:w="108" w:type="dxa"/>
              <w:bottom w:w="0" w:type="dxa"/>
              <w:right w:w="108" w:type="dxa"/>
            </w:tcMar>
            <w:hideMark/>
          </w:tcPr>
          <w:p w14:paraId="7685E379"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6. </w:t>
            </w:r>
            <w:r w:rsidRPr="00DA7910">
              <w:rPr>
                <w:rFonts w:eastAsia="Times New Roman" w:cs="Calibri"/>
                <w:szCs w:val="22"/>
                <w:lang w:bidi="he-IL"/>
              </w:rPr>
              <w:t>We have sinned, along with our fathers; we have committed iniquity, acted wickedly.</w:t>
            </w:r>
          </w:p>
        </w:tc>
      </w:tr>
      <w:tr w:rsidR="005C009B" w:rsidRPr="00DA7910" w14:paraId="45A1E58A"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5547B821"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7. </w:t>
            </w:r>
            <w:r w:rsidRPr="00DA7910">
              <w:rPr>
                <w:rFonts w:eastAsia="Times New Roman" w:cs="Calibri"/>
                <w:szCs w:val="22"/>
                <w:lang w:bidi="he-IL"/>
              </w:rPr>
              <w:t>Our forefathers in Egypt did not understand Your wonders; they did not remember Your manifold deeds of kindness, and they were rebellious by the sea, by the Sea of Reeds.</w:t>
            </w:r>
          </w:p>
        </w:tc>
        <w:tc>
          <w:tcPr>
            <w:tcW w:w="5220" w:type="dxa"/>
            <w:shd w:val="clear" w:color="auto" w:fill="F2F2F2" w:themeFill="background1" w:themeFillShade="F2"/>
            <w:tcMar>
              <w:top w:w="0" w:type="dxa"/>
              <w:left w:w="108" w:type="dxa"/>
              <w:bottom w:w="0" w:type="dxa"/>
              <w:right w:w="108" w:type="dxa"/>
            </w:tcMar>
            <w:hideMark/>
          </w:tcPr>
          <w:p w14:paraId="3B6FA88C"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7. </w:t>
            </w:r>
            <w:r w:rsidRPr="00DA7910">
              <w:rPr>
                <w:rFonts w:eastAsia="Times New Roman" w:cs="Calibri"/>
                <w:szCs w:val="22"/>
                <w:lang w:bidi="he-IL"/>
              </w:rPr>
              <w:t>Our fathers in Egypt paid no heed to Your wonders; they did not call to mind Your great goodness; and they rebelled against Your word by the sea, at the sea of Reeds.</w:t>
            </w:r>
          </w:p>
        </w:tc>
      </w:tr>
      <w:tr w:rsidR="005C009B" w:rsidRPr="00DA7910" w14:paraId="77785B18"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EEFC17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8. </w:t>
            </w:r>
            <w:r w:rsidRPr="00DA7910">
              <w:rPr>
                <w:rFonts w:eastAsia="Times New Roman" w:cs="Calibri"/>
                <w:szCs w:val="22"/>
                <w:lang w:bidi="he-IL"/>
              </w:rPr>
              <w:t>And He saved them for His name's sake, to make known His might.</w:t>
            </w:r>
          </w:p>
        </w:tc>
        <w:tc>
          <w:tcPr>
            <w:tcW w:w="5220" w:type="dxa"/>
            <w:shd w:val="clear" w:color="auto" w:fill="F2F2F2" w:themeFill="background1" w:themeFillShade="F2"/>
            <w:tcMar>
              <w:top w:w="0" w:type="dxa"/>
              <w:left w:w="108" w:type="dxa"/>
              <w:bottom w:w="0" w:type="dxa"/>
              <w:right w:w="108" w:type="dxa"/>
            </w:tcMar>
            <w:hideMark/>
          </w:tcPr>
          <w:p w14:paraId="7EDCCB8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8. </w:t>
            </w:r>
            <w:r w:rsidRPr="00DA7910">
              <w:rPr>
                <w:rFonts w:eastAsia="Times New Roman" w:cs="Calibri"/>
                <w:szCs w:val="22"/>
                <w:lang w:bidi="he-IL"/>
              </w:rPr>
              <w:t>And He redeemed them for His name's sake, to make known His might.</w:t>
            </w:r>
          </w:p>
        </w:tc>
      </w:tr>
      <w:tr w:rsidR="005C009B" w:rsidRPr="00DA7910" w14:paraId="761831EA"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5F4BA752"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9. </w:t>
            </w:r>
            <w:r w:rsidRPr="00DA7910">
              <w:rPr>
                <w:rFonts w:eastAsia="Times New Roman" w:cs="Calibri"/>
                <w:szCs w:val="22"/>
                <w:lang w:bidi="he-IL"/>
              </w:rPr>
              <w:t>And He rebuked the Sea of Reeds, and it dried up, and He led them in the depths as [in] a desert.</w:t>
            </w:r>
          </w:p>
        </w:tc>
        <w:tc>
          <w:tcPr>
            <w:tcW w:w="5220" w:type="dxa"/>
            <w:shd w:val="clear" w:color="auto" w:fill="F2F2F2" w:themeFill="background1" w:themeFillShade="F2"/>
            <w:tcMar>
              <w:top w:w="0" w:type="dxa"/>
              <w:left w:w="108" w:type="dxa"/>
              <w:bottom w:w="0" w:type="dxa"/>
              <w:right w:w="108" w:type="dxa"/>
            </w:tcMar>
            <w:hideMark/>
          </w:tcPr>
          <w:p w14:paraId="745EDB8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9. </w:t>
            </w:r>
            <w:r w:rsidRPr="00DA7910">
              <w:rPr>
                <w:rFonts w:eastAsia="Times New Roman" w:cs="Calibri"/>
                <w:szCs w:val="22"/>
                <w:lang w:bidi="he-IL"/>
              </w:rPr>
              <w:t>And He rebuked the sea of Reeds, and it dried up; and He conducted them through the deeps, as in the wilderness.</w:t>
            </w:r>
          </w:p>
        </w:tc>
      </w:tr>
      <w:tr w:rsidR="005C009B" w:rsidRPr="00DA7910" w14:paraId="541E2E42"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193FCBA1"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10. </w:t>
            </w:r>
            <w:r w:rsidRPr="00DA7910">
              <w:rPr>
                <w:rFonts w:eastAsia="Times New Roman" w:cs="Calibri"/>
                <w:szCs w:val="22"/>
                <w:lang w:bidi="he-IL"/>
              </w:rPr>
              <w:t>He saved them from the hand of the enemy, and He redeemed them from the hand of the foe.</w:t>
            </w:r>
          </w:p>
        </w:tc>
        <w:tc>
          <w:tcPr>
            <w:tcW w:w="5220" w:type="dxa"/>
            <w:shd w:val="clear" w:color="auto" w:fill="F2F2F2" w:themeFill="background1" w:themeFillShade="F2"/>
            <w:tcMar>
              <w:top w:w="0" w:type="dxa"/>
              <w:left w:w="108" w:type="dxa"/>
              <w:bottom w:w="0" w:type="dxa"/>
              <w:right w:w="108" w:type="dxa"/>
            </w:tcMar>
            <w:hideMark/>
          </w:tcPr>
          <w:p w14:paraId="3F73AF7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10. </w:t>
            </w:r>
            <w:r w:rsidRPr="00DA7910">
              <w:rPr>
                <w:rFonts w:eastAsia="Times New Roman" w:cs="Calibri"/>
                <w:szCs w:val="22"/>
                <w:lang w:bidi="he-IL"/>
              </w:rPr>
              <w:t>And He redeemed them from the power of the foe; and He redeemed them from the power of the enemies.</w:t>
            </w:r>
          </w:p>
        </w:tc>
      </w:tr>
      <w:tr w:rsidR="005C009B" w:rsidRPr="00DA7910" w14:paraId="46F05B92"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24E17A4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11. </w:t>
            </w:r>
            <w:r w:rsidRPr="00DA7910">
              <w:rPr>
                <w:rFonts w:eastAsia="Times New Roman" w:cs="Calibri"/>
                <w:szCs w:val="22"/>
                <w:lang w:bidi="he-IL"/>
              </w:rPr>
              <w:t>And the water covered their adversaries; not one of them survived.</w:t>
            </w:r>
          </w:p>
        </w:tc>
        <w:tc>
          <w:tcPr>
            <w:tcW w:w="5220" w:type="dxa"/>
            <w:shd w:val="clear" w:color="auto" w:fill="F2F2F2" w:themeFill="background1" w:themeFillShade="F2"/>
            <w:tcMar>
              <w:top w:w="0" w:type="dxa"/>
              <w:left w:w="108" w:type="dxa"/>
              <w:bottom w:w="0" w:type="dxa"/>
              <w:right w:w="108" w:type="dxa"/>
            </w:tcMar>
            <w:hideMark/>
          </w:tcPr>
          <w:p w14:paraId="791C1F79"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11. </w:t>
            </w:r>
            <w:r w:rsidRPr="00DA7910">
              <w:rPr>
                <w:rFonts w:eastAsia="Times New Roman" w:cs="Calibri"/>
                <w:szCs w:val="22"/>
                <w:lang w:bidi="he-IL"/>
              </w:rPr>
              <w:t>And the waters covered their oppressors; not one of them was left.</w:t>
            </w:r>
          </w:p>
        </w:tc>
      </w:tr>
      <w:tr w:rsidR="005C009B" w:rsidRPr="00DA7910" w14:paraId="1CD08D57"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DF5B83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12. </w:t>
            </w:r>
            <w:r w:rsidRPr="00DA7910">
              <w:rPr>
                <w:rFonts w:eastAsia="Times New Roman" w:cs="Calibri"/>
                <w:szCs w:val="22"/>
                <w:lang w:bidi="he-IL"/>
              </w:rPr>
              <w:t>And they believed His words; they sang His praise.</w:t>
            </w:r>
          </w:p>
        </w:tc>
        <w:tc>
          <w:tcPr>
            <w:tcW w:w="5220" w:type="dxa"/>
            <w:shd w:val="clear" w:color="auto" w:fill="F2F2F2" w:themeFill="background1" w:themeFillShade="F2"/>
            <w:tcMar>
              <w:top w:w="0" w:type="dxa"/>
              <w:left w:w="108" w:type="dxa"/>
              <w:bottom w:w="0" w:type="dxa"/>
              <w:right w:w="108" w:type="dxa"/>
            </w:tcMar>
            <w:hideMark/>
          </w:tcPr>
          <w:p w14:paraId="26A82CEF"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12. </w:t>
            </w:r>
            <w:r w:rsidRPr="00DA7910">
              <w:rPr>
                <w:rFonts w:eastAsia="Times New Roman" w:cs="Calibri"/>
                <w:szCs w:val="22"/>
                <w:lang w:bidi="he-IL"/>
              </w:rPr>
              <w:t>And they believed in the name of His word; they sang His praise.</w:t>
            </w:r>
          </w:p>
        </w:tc>
      </w:tr>
      <w:tr w:rsidR="005C009B" w:rsidRPr="00DA7910" w14:paraId="63D16862"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7CB052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13. </w:t>
            </w:r>
            <w:r w:rsidRPr="00DA7910">
              <w:rPr>
                <w:rFonts w:eastAsia="Times New Roman" w:cs="Calibri"/>
                <w:szCs w:val="22"/>
                <w:lang w:bidi="he-IL"/>
              </w:rPr>
              <w:t>Quickly, they forgot His deeds; they did not await His counsel.</w:t>
            </w:r>
          </w:p>
        </w:tc>
        <w:tc>
          <w:tcPr>
            <w:tcW w:w="5220" w:type="dxa"/>
            <w:shd w:val="clear" w:color="auto" w:fill="F2F2F2" w:themeFill="background1" w:themeFillShade="F2"/>
            <w:tcMar>
              <w:top w:w="0" w:type="dxa"/>
              <w:left w:w="108" w:type="dxa"/>
              <w:bottom w:w="0" w:type="dxa"/>
              <w:right w:w="108" w:type="dxa"/>
            </w:tcMar>
            <w:hideMark/>
          </w:tcPr>
          <w:p w14:paraId="12911B4F"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13. </w:t>
            </w:r>
            <w:r w:rsidRPr="00DA7910">
              <w:rPr>
                <w:rFonts w:eastAsia="Times New Roman" w:cs="Calibri"/>
                <w:szCs w:val="22"/>
                <w:lang w:bidi="he-IL"/>
              </w:rPr>
              <w:t>They quickly forgot His deeds; they did not wait for His counsel.</w:t>
            </w:r>
          </w:p>
        </w:tc>
      </w:tr>
      <w:tr w:rsidR="005C009B" w:rsidRPr="00DA7910" w14:paraId="1089BAA5"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739E6AC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14. </w:t>
            </w:r>
            <w:r w:rsidRPr="00DA7910">
              <w:rPr>
                <w:rFonts w:eastAsia="Times New Roman" w:cs="Calibri"/>
                <w:szCs w:val="22"/>
                <w:lang w:bidi="he-IL"/>
              </w:rPr>
              <w:t>They craved a lust in the desert, and they tried God in the wasteland.</w:t>
            </w:r>
          </w:p>
        </w:tc>
        <w:tc>
          <w:tcPr>
            <w:tcW w:w="5220" w:type="dxa"/>
            <w:shd w:val="clear" w:color="auto" w:fill="F2F2F2" w:themeFill="background1" w:themeFillShade="F2"/>
            <w:tcMar>
              <w:top w:w="0" w:type="dxa"/>
              <w:left w:w="108" w:type="dxa"/>
              <w:bottom w:w="0" w:type="dxa"/>
              <w:right w:w="108" w:type="dxa"/>
            </w:tcMar>
            <w:hideMark/>
          </w:tcPr>
          <w:p w14:paraId="1F72C20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14. </w:t>
            </w:r>
            <w:r w:rsidRPr="00DA7910">
              <w:rPr>
                <w:rFonts w:eastAsia="Times New Roman" w:cs="Calibri"/>
                <w:szCs w:val="22"/>
                <w:lang w:bidi="he-IL"/>
              </w:rPr>
              <w:t>And they made a request and tested God in the place of desolation.</w:t>
            </w:r>
          </w:p>
        </w:tc>
      </w:tr>
      <w:tr w:rsidR="005C009B" w:rsidRPr="00DA7910" w14:paraId="4D8EACFF"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EC9FF5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15. </w:t>
            </w:r>
            <w:r w:rsidRPr="00DA7910">
              <w:rPr>
                <w:rFonts w:eastAsia="Times New Roman" w:cs="Calibri"/>
                <w:szCs w:val="22"/>
                <w:lang w:bidi="he-IL"/>
              </w:rPr>
              <w:t>He gave them their request, but He sent emaciation into their soul.</w:t>
            </w:r>
          </w:p>
        </w:tc>
        <w:tc>
          <w:tcPr>
            <w:tcW w:w="5220" w:type="dxa"/>
            <w:shd w:val="clear" w:color="auto" w:fill="F2F2F2" w:themeFill="background1" w:themeFillShade="F2"/>
            <w:tcMar>
              <w:top w:w="0" w:type="dxa"/>
              <w:left w:w="108" w:type="dxa"/>
              <w:bottom w:w="0" w:type="dxa"/>
              <w:right w:w="108" w:type="dxa"/>
            </w:tcMar>
            <w:hideMark/>
          </w:tcPr>
          <w:p w14:paraId="76559DAB"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15. </w:t>
            </w:r>
            <w:r w:rsidRPr="00DA7910">
              <w:rPr>
                <w:rFonts w:eastAsia="Times New Roman" w:cs="Calibri"/>
                <w:szCs w:val="22"/>
                <w:lang w:bidi="he-IL"/>
              </w:rPr>
              <w:t>And He gave them their request, and sent leanness into their souls.</w:t>
            </w:r>
          </w:p>
        </w:tc>
      </w:tr>
      <w:tr w:rsidR="005C009B" w:rsidRPr="00DA7910" w14:paraId="6343BC4E"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758F807C"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16. </w:t>
            </w:r>
            <w:r w:rsidRPr="00DA7910">
              <w:rPr>
                <w:rFonts w:eastAsia="Times New Roman" w:cs="Calibri"/>
                <w:szCs w:val="22"/>
                <w:lang w:bidi="he-IL"/>
              </w:rPr>
              <w:t>They angered Moses in the camp, Aaron, the holy man of the Lord.</w:t>
            </w:r>
          </w:p>
        </w:tc>
        <w:tc>
          <w:tcPr>
            <w:tcW w:w="5220" w:type="dxa"/>
            <w:shd w:val="clear" w:color="auto" w:fill="F2F2F2" w:themeFill="background1" w:themeFillShade="F2"/>
            <w:tcMar>
              <w:top w:w="0" w:type="dxa"/>
              <w:left w:w="108" w:type="dxa"/>
              <w:bottom w:w="0" w:type="dxa"/>
              <w:right w:w="108" w:type="dxa"/>
            </w:tcMar>
            <w:hideMark/>
          </w:tcPr>
          <w:p w14:paraId="1D410AB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16. </w:t>
            </w:r>
            <w:r w:rsidRPr="00DA7910">
              <w:rPr>
                <w:rFonts w:eastAsia="Times New Roman" w:cs="Calibri"/>
                <w:szCs w:val="22"/>
                <w:lang w:bidi="he-IL"/>
              </w:rPr>
              <w:t xml:space="preserve">And they were jealous of Moses in the camp, of Aaron, the holy one of the </w:t>
            </w:r>
            <w:proofErr w:type="gramStart"/>
            <w:r w:rsidRPr="00DA7910">
              <w:rPr>
                <w:rFonts w:eastAsia="Times New Roman" w:cs="Calibri"/>
                <w:szCs w:val="22"/>
                <w:lang w:bidi="he-IL"/>
              </w:rPr>
              <w:t>LORD</w:t>
            </w:r>
            <w:proofErr w:type="gramEnd"/>
            <w:r w:rsidRPr="00DA7910">
              <w:rPr>
                <w:rFonts w:eastAsia="Times New Roman" w:cs="Calibri"/>
                <w:szCs w:val="22"/>
                <w:lang w:bidi="he-IL"/>
              </w:rPr>
              <w:t>.</w:t>
            </w:r>
          </w:p>
        </w:tc>
      </w:tr>
      <w:tr w:rsidR="005C009B" w:rsidRPr="00DA7910" w14:paraId="5A056953"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389BE94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17. </w:t>
            </w:r>
            <w:r w:rsidRPr="00DA7910">
              <w:rPr>
                <w:rFonts w:eastAsia="Times New Roman" w:cs="Calibri"/>
                <w:szCs w:val="22"/>
                <w:lang w:bidi="he-IL"/>
              </w:rPr>
              <w:t>The earth opened up and swallowed Dathan and covered the congregation of Abiram.</w:t>
            </w:r>
          </w:p>
        </w:tc>
        <w:tc>
          <w:tcPr>
            <w:tcW w:w="5220" w:type="dxa"/>
            <w:shd w:val="clear" w:color="auto" w:fill="F2F2F2" w:themeFill="background1" w:themeFillShade="F2"/>
            <w:tcMar>
              <w:top w:w="0" w:type="dxa"/>
              <w:left w:w="108" w:type="dxa"/>
              <w:bottom w:w="0" w:type="dxa"/>
              <w:right w:w="108" w:type="dxa"/>
            </w:tcMar>
            <w:hideMark/>
          </w:tcPr>
          <w:p w14:paraId="50514D0A"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17. </w:t>
            </w:r>
            <w:r w:rsidRPr="00DA7910">
              <w:rPr>
                <w:rFonts w:eastAsia="Times New Roman" w:cs="Calibri"/>
                <w:szCs w:val="22"/>
                <w:lang w:bidi="he-IL"/>
              </w:rPr>
              <w:t>The earth opened up and swallowed Dathan, and covered the company of Abiram.</w:t>
            </w:r>
          </w:p>
        </w:tc>
      </w:tr>
      <w:tr w:rsidR="005C009B" w:rsidRPr="00DA7910" w14:paraId="545CEDCE"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1CA6763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18. </w:t>
            </w:r>
            <w:r w:rsidRPr="00DA7910">
              <w:rPr>
                <w:rFonts w:eastAsia="Times New Roman" w:cs="Calibri"/>
                <w:szCs w:val="22"/>
                <w:lang w:bidi="he-IL"/>
              </w:rPr>
              <w:t>And fire burned in their congregation; a flame burned the wicked.</w:t>
            </w:r>
          </w:p>
        </w:tc>
        <w:tc>
          <w:tcPr>
            <w:tcW w:w="5220" w:type="dxa"/>
            <w:shd w:val="clear" w:color="auto" w:fill="F2F2F2" w:themeFill="background1" w:themeFillShade="F2"/>
            <w:tcMar>
              <w:top w:w="0" w:type="dxa"/>
              <w:left w:w="108" w:type="dxa"/>
              <w:bottom w:w="0" w:type="dxa"/>
              <w:right w:w="108" w:type="dxa"/>
            </w:tcMar>
            <w:hideMark/>
          </w:tcPr>
          <w:p w14:paraId="3910CB8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18. </w:t>
            </w:r>
            <w:r w:rsidRPr="00DA7910">
              <w:rPr>
                <w:rFonts w:eastAsia="Times New Roman" w:cs="Calibri"/>
                <w:szCs w:val="22"/>
                <w:lang w:bidi="he-IL"/>
              </w:rPr>
              <w:t>And fire burned in their company; flame will kindle the wicked.</w:t>
            </w:r>
          </w:p>
        </w:tc>
      </w:tr>
      <w:tr w:rsidR="005C009B" w:rsidRPr="00DA7910" w14:paraId="31F0552C"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C1BEA0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19. </w:t>
            </w:r>
            <w:r w:rsidRPr="00DA7910">
              <w:rPr>
                <w:rFonts w:eastAsia="Times New Roman" w:cs="Calibri"/>
                <w:szCs w:val="22"/>
                <w:lang w:bidi="he-IL"/>
              </w:rPr>
              <w:t>They made a calf in Horeb and prostrated themselves to a molten image.</w:t>
            </w:r>
          </w:p>
        </w:tc>
        <w:tc>
          <w:tcPr>
            <w:tcW w:w="5220" w:type="dxa"/>
            <w:shd w:val="clear" w:color="auto" w:fill="F2F2F2" w:themeFill="background1" w:themeFillShade="F2"/>
            <w:tcMar>
              <w:top w:w="0" w:type="dxa"/>
              <w:left w:w="108" w:type="dxa"/>
              <w:bottom w:w="0" w:type="dxa"/>
              <w:right w:w="108" w:type="dxa"/>
            </w:tcMar>
            <w:hideMark/>
          </w:tcPr>
          <w:p w14:paraId="25EDE17E"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19. </w:t>
            </w:r>
            <w:r w:rsidRPr="00DA7910">
              <w:rPr>
                <w:rFonts w:eastAsia="Times New Roman" w:cs="Calibri"/>
                <w:szCs w:val="22"/>
                <w:lang w:bidi="he-IL"/>
              </w:rPr>
              <w:t>They made a calf in Horeb, and bowed down to something of metal.</w:t>
            </w:r>
          </w:p>
        </w:tc>
      </w:tr>
      <w:tr w:rsidR="005C009B" w:rsidRPr="00DA7910" w14:paraId="5B810EC2"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C004DE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20. </w:t>
            </w:r>
            <w:r w:rsidRPr="00DA7910">
              <w:rPr>
                <w:rFonts w:eastAsia="Times New Roman" w:cs="Calibri"/>
                <w:szCs w:val="22"/>
                <w:lang w:bidi="he-IL"/>
              </w:rPr>
              <w:t>They exchanged their glory for the likeness of an ox eating grass.</w:t>
            </w:r>
          </w:p>
        </w:tc>
        <w:tc>
          <w:tcPr>
            <w:tcW w:w="5220" w:type="dxa"/>
            <w:shd w:val="clear" w:color="auto" w:fill="F2F2F2" w:themeFill="background1" w:themeFillShade="F2"/>
            <w:tcMar>
              <w:top w:w="0" w:type="dxa"/>
              <w:left w:w="108" w:type="dxa"/>
              <w:bottom w:w="0" w:type="dxa"/>
              <w:right w:w="108" w:type="dxa"/>
            </w:tcMar>
            <w:hideMark/>
          </w:tcPr>
          <w:p w14:paraId="62B882DC"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20. </w:t>
            </w:r>
            <w:r w:rsidRPr="00DA7910">
              <w:rPr>
                <w:rFonts w:eastAsia="Times New Roman" w:cs="Calibri"/>
                <w:szCs w:val="22"/>
                <w:lang w:bidi="he-IL"/>
              </w:rPr>
              <w:t>And they exchanged the glory of their master for the likeness of a bull that eats grass and befouls itself.</w:t>
            </w:r>
          </w:p>
        </w:tc>
      </w:tr>
      <w:tr w:rsidR="005C009B" w:rsidRPr="00DA7910" w14:paraId="4A885685"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120045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21. </w:t>
            </w:r>
            <w:r w:rsidRPr="00DA7910">
              <w:rPr>
                <w:rFonts w:eastAsia="Times New Roman" w:cs="Calibri"/>
                <w:szCs w:val="22"/>
                <w:lang w:bidi="he-IL"/>
              </w:rPr>
              <w:t xml:space="preserve">They forgot God, their Savior, </w:t>
            </w:r>
            <w:proofErr w:type="gramStart"/>
            <w:r w:rsidRPr="00DA7910">
              <w:rPr>
                <w:rFonts w:eastAsia="Times New Roman" w:cs="Calibri"/>
                <w:szCs w:val="22"/>
                <w:lang w:bidi="he-IL"/>
              </w:rPr>
              <w:t>Who</w:t>
            </w:r>
            <w:proofErr w:type="gramEnd"/>
            <w:r w:rsidRPr="00DA7910">
              <w:rPr>
                <w:rFonts w:eastAsia="Times New Roman" w:cs="Calibri"/>
                <w:szCs w:val="22"/>
                <w:lang w:bidi="he-IL"/>
              </w:rPr>
              <w:t xml:space="preserve"> wrought great deeds in Egypt.</w:t>
            </w:r>
          </w:p>
        </w:tc>
        <w:tc>
          <w:tcPr>
            <w:tcW w:w="5220" w:type="dxa"/>
            <w:shd w:val="clear" w:color="auto" w:fill="F2F2F2" w:themeFill="background1" w:themeFillShade="F2"/>
            <w:tcMar>
              <w:top w:w="0" w:type="dxa"/>
              <w:left w:w="108" w:type="dxa"/>
              <w:bottom w:w="0" w:type="dxa"/>
              <w:right w:w="108" w:type="dxa"/>
            </w:tcMar>
            <w:hideMark/>
          </w:tcPr>
          <w:p w14:paraId="44534B9B"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21. </w:t>
            </w:r>
            <w:r w:rsidRPr="00DA7910">
              <w:rPr>
                <w:rFonts w:eastAsia="Times New Roman" w:cs="Calibri"/>
                <w:szCs w:val="22"/>
                <w:lang w:bidi="he-IL"/>
              </w:rPr>
              <w:t>They forgot God their redeemer who had done mighty works in Egypt.</w:t>
            </w:r>
          </w:p>
        </w:tc>
      </w:tr>
      <w:tr w:rsidR="005C009B" w:rsidRPr="00DA7910" w14:paraId="189DEDD1"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B6C101E"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22. </w:t>
            </w:r>
            <w:r w:rsidRPr="00DA7910">
              <w:rPr>
                <w:rFonts w:eastAsia="Times New Roman" w:cs="Calibri"/>
                <w:szCs w:val="22"/>
                <w:lang w:bidi="he-IL"/>
              </w:rPr>
              <w:t>Wonders in the land of Ham, awesome deeds by the Sea of Reeds.</w:t>
            </w:r>
          </w:p>
        </w:tc>
        <w:tc>
          <w:tcPr>
            <w:tcW w:w="5220" w:type="dxa"/>
            <w:shd w:val="clear" w:color="auto" w:fill="F2F2F2" w:themeFill="background1" w:themeFillShade="F2"/>
            <w:tcMar>
              <w:top w:w="0" w:type="dxa"/>
              <w:left w:w="108" w:type="dxa"/>
              <w:bottom w:w="0" w:type="dxa"/>
              <w:right w:w="108" w:type="dxa"/>
            </w:tcMar>
            <w:hideMark/>
          </w:tcPr>
          <w:p w14:paraId="2BB34D01"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22. </w:t>
            </w:r>
            <w:r w:rsidRPr="00DA7910">
              <w:rPr>
                <w:rFonts w:eastAsia="Times New Roman" w:cs="Calibri"/>
                <w:szCs w:val="22"/>
                <w:lang w:bidi="he-IL"/>
              </w:rPr>
              <w:t>Wonders in the land of Ham, awesome things by the sea of Reeds.</w:t>
            </w:r>
          </w:p>
        </w:tc>
      </w:tr>
      <w:tr w:rsidR="005C009B" w:rsidRPr="00DA7910" w14:paraId="1C801ADF"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7DB9253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lastRenderedPageBreak/>
              <w:t xml:space="preserve">23. </w:t>
            </w:r>
            <w:r w:rsidRPr="00DA7910">
              <w:rPr>
                <w:rFonts w:eastAsia="Times New Roman" w:cs="Calibri"/>
                <w:szCs w:val="22"/>
                <w:lang w:bidi="he-IL"/>
              </w:rPr>
              <w:t>He intended to destroy them [and would have] were it not that Moses, His chosen one, stood before Him in the breech to return His wrath from destroying.</w:t>
            </w:r>
          </w:p>
        </w:tc>
        <w:tc>
          <w:tcPr>
            <w:tcW w:w="5220" w:type="dxa"/>
            <w:shd w:val="clear" w:color="auto" w:fill="F2F2F2" w:themeFill="background1" w:themeFillShade="F2"/>
            <w:tcMar>
              <w:top w:w="0" w:type="dxa"/>
              <w:left w:w="108" w:type="dxa"/>
              <w:bottom w:w="0" w:type="dxa"/>
              <w:right w:w="108" w:type="dxa"/>
            </w:tcMar>
            <w:hideMark/>
          </w:tcPr>
          <w:p w14:paraId="42D5BB52"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23. </w:t>
            </w:r>
            <w:r w:rsidRPr="00DA7910">
              <w:rPr>
                <w:rFonts w:eastAsia="Times New Roman" w:cs="Calibri"/>
                <w:szCs w:val="22"/>
                <w:lang w:bidi="he-IL"/>
              </w:rPr>
              <w:t>And He commanded by His word to destroy them, had it not been for Moses His chosen one, who stood and grew mighty in prayer in His presence to turn aside His wrath from obliteration.</w:t>
            </w:r>
          </w:p>
        </w:tc>
      </w:tr>
      <w:tr w:rsidR="005C009B" w:rsidRPr="00DA7910" w14:paraId="44B8D720"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7993ADEE"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24. </w:t>
            </w:r>
            <w:r w:rsidRPr="00DA7910">
              <w:rPr>
                <w:rFonts w:eastAsia="Times New Roman" w:cs="Calibri"/>
                <w:szCs w:val="22"/>
                <w:lang w:bidi="he-IL"/>
              </w:rPr>
              <w:t>They rejected the desirable land; they did not believe His word.</w:t>
            </w:r>
          </w:p>
        </w:tc>
        <w:tc>
          <w:tcPr>
            <w:tcW w:w="5220" w:type="dxa"/>
            <w:shd w:val="clear" w:color="auto" w:fill="F2F2F2" w:themeFill="background1" w:themeFillShade="F2"/>
            <w:tcMar>
              <w:top w:w="0" w:type="dxa"/>
              <w:left w:w="108" w:type="dxa"/>
              <w:bottom w:w="0" w:type="dxa"/>
              <w:right w:w="108" w:type="dxa"/>
            </w:tcMar>
            <w:hideMark/>
          </w:tcPr>
          <w:p w14:paraId="31848A42"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24. </w:t>
            </w:r>
            <w:r w:rsidRPr="00DA7910">
              <w:rPr>
                <w:rFonts w:eastAsia="Times New Roman" w:cs="Calibri"/>
                <w:szCs w:val="22"/>
                <w:lang w:bidi="he-IL"/>
              </w:rPr>
              <w:t>And their soul was repelled by the desirable land; they did not believe His word.</w:t>
            </w:r>
          </w:p>
        </w:tc>
      </w:tr>
      <w:tr w:rsidR="005C009B" w:rsidRPr="00DA7910" w14:paraId="63538B29"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221B59B"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25. </w:t>
            </w:r>
            <w:r w:rsidRPr="00DA7910">
              <w:rPr>
                <w:rFonts w:eastAsia="Times New Roman" w:cs="Calibri"/>
                <w:szCs w:val="22"/>
                <w:lang w:bidi="he-IL"/>
              </w:rPr>
              <w:t>They complained in their tents; they did not hearken to the voice of the Lord.</w:t>
            </w:r>
          </w:p>
        </w:tc>
        <w:tc>
          <w:tcPr>
            <w:tcW w:w="5220" w:type="dxa"/>
            <w:shd w:val="clear" w:color="auto" w:fill="F2F2F2" w:themeFill="background1" w:themeFillShade="F2"/>
            <w:tcMar>
              <w:top w:w="0" w:type="dxa"/>
              <w:left w:w="108" w:type="dxa"/>
              <w:bottom w:w="0" w:type="dxa"/>
              <w:right w:w="108" w:type="dxa"/>
            </w:tcMar>
            <w:hideMark/>
          </w:tcPr>
          <w:p w14:paraId="624099A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25. </w:t>
            </w:r>
            <w:r w:rsidRPr="00DA7910">
              <w:rPr>
                <w:rFonts w:eastAsia="Times New Roman" w:cs="Calibri"/>
                <w:szCs w:val="22"/>
                <w:lang w:bidi="he-IL"/>
              </w:rPr>
              <w:t>And they complained in their tents; they did not accept the word of the LORD.</w:t>
            </w:r>
          </w:p>
        </w:tc>
      </w:tr>
      <w:tr w:rsidR="005C009B" w:rsidRPr="00DA7910" w14:paraId="64599E2C"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170E9F87"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26. </w:t>
            </w:r>
            <w:r w:rsidRPr="00DA7910">
              <w:rPr>
                <w:rFonts w:eastAsia="Times New Roman" w:cs="Calibri"/>
                <w:szCs w:val="22"/>
                <w:lang w:bidi="he-IL"/>
              </w:rPr>
              <w:t>He raised His hand to them to cast them down in the desert,</w:t>
            </w:r>
          </w:p>
        </w:tc>
        <w:tc>
          <w:tcPr>
            <w:tcW w:w="5220" w:type="dxa"/>
            <w:shd w:val="clear" w:color="auto" w:fill="F2F2F2" w:themeFill="background1" w:themeFillShade="F2"/>
            <w:tcMar>
              <w:top w:w="0" w:type="dxa"/>
              <w:left w:w="108" w:type="dxa"/>
              <w:bottom w:w="0" w:type="dxa"/>
              <w:right w:w="108" w:type="dxa"/>
            </w:tcMar>
            <w:hideMark/>
          </w:tcPr>
          <w:p w14:paraId="270ACCA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26. </w:t>
            </w:r>
            <w:r w:rsidRPr="00DA7910">
              <w:rPr>
                <w:rFonts w:eastAsia="Times New Roman" w:cs="Calibri"/>
                <w:szCs w:val="22"/>
                <w:lang w:bidi="he-IL"/>
              </w:rPr>
              <w:t>And He lifted His hand in an oath because of them, to throw them down slain in the wilderness.</w:t>
            </w:r>
          </w:p>
        </w:tc>
      </w:tr>
      <w:tr w:rsidR="005C009B" w:rsidRPr="00DA7910" w14:paraId="180C4ADC"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5D15DBB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27. </w:t>
            </w:r>
            <w:r w:rsidRPr="00DA7910">
              <w:rPr>
                <w:rFonts w:eastAsia="Times New Roman" w:cs="Calibri"/>
                <w:szCs w:val="22"/>
                <w:lang w:bidi="he-IL"/>
              </w:rPr>
              <w:t>And to cast their seed among the nations and to scatter them in the lands.</w:t>
            </w:r>
          </w:p>
        </w:tc>
        <w:tc>
          <w:tcPr>
            <w:tcW w:w="5220" w:type="dxa"/>
            <w:shd w:val="clear" w:color="auto" w:fill="F2F2F2" w:themeFill="background1" w:themeFillShade="F2"/>
            <w:tcMar>
              <w:top w:w="0" w:type="dxa"/>
              <w:left w:w="108" w:type="dxa"/>
              <w:bottom w:w="0" w:type="dxa"/>
              <w:right w:w="108" w:type="dxa"/>
            </w:tcMar>
            <w:hideMark/>
          </w:tcPr>
          <w:p w14:paraId="2A9B049A"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27. </w:t>
            </w:r>
            <w:r w:rsidRPr="00DA7910">
              <w:rPr>
                <w:rFonts w:eastAsia="Times New Roman" w:cs="Calibri"/>
                <w:szCs w:val="22"/>
                <w:lang w:bidi="he-IL"/>
              </w:rPr>
              <w:t>And to exile their seed among the peoples, and to scatter them among the lands.</w:t>
            </w:r>
          </w:p>
        </w:tc>
      </w:tr>
      <w:tr w:rsidR="005C009B" w:rsidRPr="00DA7910" w14:paraId="0E434E7C"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2AA09544"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28. </w:t>
            </w:r>
            <w:r w:rsidRPr="00DA7910">
              <w:rPr>
                <w:rFonts w:eastAsia="Times New Roman" w:cs="Calibri"/>
                <w:szCs w:val="22"/>
                <w:lang w:bidi="he-IL"/>
              </w:rPr>
              <w:t xml:space="preserve">They became attached to Baal </w:t>
            </w:r>
            <w:proofErr w:type="spellStart"/>
            <w:r w:rsidRPr="00DA7910">
              <w:rPr>
                <w:rFonts w:eastAsia="Times New Roman" w:cs="Calibri"/>
                <w:szCs w:val="22"/>
                <w:lang w:bidi="he-IL"/>
              </w:rPr>
              <w:t>Pe'or</w:t>
            </w:r>
            <w:proofErr w:type="spellEnd"/>
            <w:r w:rsidRPr="00DA7910">
              <w:rPr>
                <w:rFonts w:eastAsia="Times New Roman" w:cs="Calibri"/>
                <w:szCs w:val="22"/>
                <w:lang w:bidi="he-IL"/>
              </w:rPr>
              <w:t xml:space="preserve"> and ate sacrifices of the dead.</w:t>
            </w:r>
          </w:p>
        </w:tc>
        <w:tc>
          <w:tcPr>
            <w:tcW w:w="5220" w:type="dxa"/>
            <w:shd w:val="clear" w:color="auto" w:fill="F2F2F2" w:themeFill="background1" w:themeFillShade="F2"/>
            <w:tcMar>
              <w:top w:w="0" w:type="dxa"/>
              <w:left w:w="108" w:type="dxa"/>
              <w:bottom w:w="0" w:type="dxa"/>
              <w:right w:w="108" w:type="dxa"/>
            </w:tcMar>
            <w:hideMark/>
          </w:tcPr>
          <w:p w14:paraId="6D8B262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28. </w:t>
            </w:r>
            <w:r w:rsidRPr="00DA7910">
              <w:rPr>
                <w:rFonts w:eastAsia="Times New Roman" w:cs="Calibri"/>
                <w:szCs w:val="22"/>
                <w:lang w:bidi="he-IL"/>
              </w:rPr>
              <w:t>And they attached themselves to the idol of Peor, and they ate the sacrifices of the dead.</w:t>
            </w:r>
          </w:p>
        </w:tc>
      </w:tr>
      <w:tr w:rsidR="005C009B" w:rsidRPr="00DA7910" w14:paraId="4BA80964"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4726940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29. </w:t>
            </w:r>
            <w:r w:rsidRPr="00DA7910">
              <w:rPr>
                <w:rFonts w:eastAsia="Times New Roman" w:cs="Calibri"/>
                <w:szCs w:val="22"/>
                <w:lang w:bidi="he-IL"/>
              </w:rPr>
              <w:t>They provoked [God] with their deeds, and a plague broke out among them.</w:t>
            </w:r>
          </w:p>
        </w:tc>
        <w:tc>
          <w:tcPr>
            <w:tcW w:w="5220" w:type="dxa"/>
            <w:shd w:val="clear" w:color="auto" w:fill="F2F2F2" w:themeFill="background1" w:themeFillShade="F2"/>
            <w:tcMar>
              <w:top w:w="0" w:type="dxa"/>
              <w:left w:w="108" w:type="dxa"/>
              <w:bottom w:w="0" w:type="dxa"/>
              <w:right w:w="108" w:type="dxa"/>
            </w:tcMar>
            <w:hideMark/>
          </w:tcPr>
          <w:p w14:paraId="2E09DE7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29. </w:t>
            </w:r>
            <w:r w:rsidRPr="00DA7910">
              <w:rPr>
                <w:rFonts w:eastAsia="Times New Roman" w:cs="Calibri"/>
                <w:szCs w:val="22"/>
                <w:lang w:bidi="he-IL"/>
              </w:rPr>
              <w:t>And they caused anger in His presence by their deeds, and a plague attacked them.</w:t>
            </w:r>
          </w:p>
        </w:tc>
      </w:tr>
      <w:tr w:rsidR="005C009B" w:rsidRPr="00DA7910" w14:paraId="45AE8828"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087D27D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30. </w:t>
            </w:r>
            <w:r w:rsidRPr="00DA7910">
              <w:rPr>
                <w:rFonts w:eastAsia="Times New Roman" w:cs="Calibri"/>
                <w:szCs w:val="22"/>
                <w:lang w:bidi="he-IL"/>
              </w:rPr>
              <w:t>Phinehas stood up and executed justice, and the plague was stopped.</w:t>
            </w:r>
          </w:p>
        </w:tc>
        <w:tc>
          <w:tcPr>
            <w:tcW w:w="5220" w:type="dxa"/>
            <w:shd w:val="clear" w:color="auto" w:fill="F2F2F2" w:themeFill="background1" w:themeFillShade="F2"/>
            <w:tcMar>
              <w:top w:w="0" w:type="dxa"/>
              <w:left w:w="108" w:type="dxa"/>
              <w:bottom w:w="0" w:type="dxa"/>
              <w:right w:w="108" w:type="dxa"/>
            </w:tcMar>
            <w:hideMark/>
          </w:tcPr>
          <w:p w14:paraId="446DDC7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30. </w:t>
            </w:r>
            <w:r w:rsidRPr="00DA7910">
              <w:rPr>
                <w:rFonts w:eastAsia="Times New Roman" w:cs="Calibri"/>
                <w:szCs w:val="22"/>
                <w:lang w:bidi="he-IL"/>
              </w:rPr>
              <w:t>And Phinehas rose and prayed, and the plague was restrained.</w:t>
            </w:r>
          </w:p>
        </w:tc>
      </w:tr>
      <w:tr w:rsidR="005C009B" w:rsidRPr="00DA7910" w14:paraId="46DDDB00"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53AA4DB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31. </w:t>
            </w:r>
            <w:r w:rsidRPr="00DA7910">
              <w:rPr>
                <w:rFonts w:eastAsia="Times New Roman" w:cs="Calibri"/>
                <w:szCs w:val="22"/>
                <w:lang w:bidi="he-IL"/>
              </w:rPr>
              <w:t>It was accounted for him as a merit, for generation to generation to eternity.</w:t>
            </w:r>
          </w:p>
        </w:tc>
        <w:tc>
          <w:tcPr>
            <w:tcW w:w="5220" w:type="dxa"/>
            <w:shd w:val="clear" w:color="auto" w:fill="F2F2F2" w:themeFill="background1" w:themeFillShade="F2"/>
            <w:tcMar>
              <w:top w:w="0" w:type="dxa"/>
              <w:left w:w="108" w:type="dxa"/>
              <w:bottom w:w="0" w:type="dxa"/>
              <w:right w:w="108" w:type="dxa"/>
            </w:tcMar>
            <w:hideMark/>
          </w:tcPr>
          <w:p w14:paraId="4773F72A"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31. </w:t>
            </w:r>
            <w:r w:rsidRPr="00DA7910">
              <w:rPr>
                <w:rFonts w:eastAsia="Times New Roman" w:cs="Calibri"/>
                <w:szCs w:val="22"/>
                <w:lang w:bidi="he-IL"/>
              </w:rPr>
              <w:t>And it was accounted to him for merit for all generations forever.</w:t>
            </w:r>
          </w:p>
        </w:tc>
      </w:tr>
      <w:tr w:rsidR="005C009B" w:rsidRPr="00DA7910" w14:paraId="0FEBD64E"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4827798C"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32. </w:t>
            </w:r>
            <w:r w:rsidRPr="00DA7910">
              <w:rPr>
                <w:rFonts w:eastAsia="Times New Roman" w:cs="Calibri"/>
                <w:szCs w:val="22"/>
                <w:lang w:bidi="he-IL"/>
              </w:rPr>
              <w:t>They provoked [God] by the waters of Meribah, and Moses suffered because of them.</w:t>
            </w:r>
          </w:p>
        </w:tc>
        <w:tc>
          <w:tcPr>
            <w:tcW w:w="5220" w:type="dxa"/>
            <w:shd w:val="clear" w:color="auto" w:fill="F2F2F2" w:themeFill="background1" w:themeFillShade="F2"/>
            <w:tcMar>
              <w:top w:w="0" w:type="dxa"/>
              <w:left w:w="108" w:type="dxa"/>
              <w:bottom w:w="0" w:type="dxa"/>
              <w:right w:w="108" w:type="dxa"/>
            </w:tcMar>
            <w:hideMark/>
          </w:tcPr>
          <w:p w14:paraId="2D6ED4F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32. </w:t>
            </w:r>
            <w:r w:rsidRPr="00DA7910">
              <w:rPr>
                <w:rFonts w:eastAsia="Times New Roman" w:cs="Calibri"/>
                <w:szCs w:val="22"/>
                <w:lang w:bidi="he-IL"/>
              </w:rPr>
              <w:t>And they caused anger by the waters of Dispute, and it grieved Moses because of them.</w:t>
            </w:r>
          </w:p>
        </w:tc>
      </w:tr>
      <w:tr w:rsidR="005C009B" w:rsidRPr="00DA7910" w14:paraId="050C3030" w14:textId="77777777" w:rsidTr="00305D1E">
        <w:trPr>
          <w:jc w:val="center"/>
        </w:trPr>
        <w:tc>
          <w:tcPr>
            <w:tcW w:w="5220" w:type="dxa"/>
            <w:shd w:val="clear" w:color="auto" w:fill="F2F2F2" w:themeFill="background1" w:themeFillShade="F2"/>
            <w:tcMar>
              <w:top w:w="0" w:type="dxa"/>
              <w:left w:w="108" w:type="dxa"/>
              <w:bottom w:w="0" w:type="dxa"/>
              <w:right w:w="108" w:type="dxa"/>
            </w:tcMar>
            <w:hideMark/>
          </w:tcPr>
          <w:p w14:paraId="65891D04"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33. </w:t>
            </w:r>
            <w:r w:rsidRPr="00DA7910">
              <w:rPr>
                <w:rFonts w:eastAsia="Times New Roman" w:cs="Calibri"/>
                <w:szCs w:val="22"/>
                <w:lang w:bidi="he-IL"/>
              </w:rPr>
              <w:t>For they rebelled against His spirit, and He uttered with His lips.</w:t>
            </w:r>
          </w:p>
        </w:tc>
        <w:tc>
          <w:tcPr>
            <w:tcW w:w="5220" w:type="dxa"/>
            <w:shd w:val="clear" w:color="auto" w:fill="F2F2F2" w:themeFill="background1" w:themeFillShade="F2"/>
            <w:tcMar>
              <w:top w:w="0" w:type="dxa"/>
              <w:left w:w="108" w:type="dxa"/>
              <w:bottom w:w="0" w:type="dxa"/>
              <w:right w:w="108" w:type="dxa"/>
            </w:tcMar>
            <w:hideMark/>
          </w:tcPr>
          <w:p w14:paraId="582B028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33. </w:t>
            </w:r>
            <w:r w:rsidRPr="00DA7910">
              <w:rPr>
                <w:rFonts w:eastAsia="Times New Roman" w:cs="Calibri"/>
                <w:szCs w:val="22"/>
                <w:lang w:bidi="he-IL"/>
              </w:rPr>
              <w:t>For they rebelled against His holy spirit, and He had explained it clearly with His lips.</w:t>
            </w:r>
          </w:p>
        </w:tc>
      </w:tr>
      <w:tr w:rsidR="005C009B" w:rsidRPr="00DA7910" w14:paraId="43F4488E" w14:textId="77777777" w:rsidTr="00305D1E">
        <w:trPr>
          <w:jc w:val="center"/>
        </w:trPr>
        <w:tc>
          <w:tcPr>
            <w:tcW w:w="5220" w:type="dxa"/>
            <w:shd w:val="clear" w:color="auto" w:fill="FFFFFF"/>
            <w:tcMar>
              <w:top w:w="0" w:type="dxa"/>
              <w:left w:w="108" w:type="dxa"/>
              <w:bottom w:w="0" w:type="dxa"/>
              <w:right w:w="108" w:type="dxa"/>
            </w:tcMar>
            <w:hideMark/>
          </w:tcPr>
          <w:p w14:paraId="3FA157B0"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34. </w:t>
            </w:r>
            <w:r w:rsidRPr="00DA7910">
              <w:rPr>
                <w:rFonts w:eastAsia="Times New Roman" w:cs="Calibri"/>
                <w:szCs w:val="22"/>
                <w:lang w:bidi="he-IL"/>
              </w:rPr>
              <w:t>They did not destroy the peoples whom the Lord had told them [to destroy].</w:t>
            </w:r>
          </w:p>
        </w:tc>
        <w:tc>
          <w:tcPr>
            <w:tcW w:w="5220" w:type="dxa"/>
            <w:shd w:val="clear" w:color="auto" w:fill="FFFFFF"/>
            <w:tcMar>
              <w:top w:w="0" w:type="dxa"/>
              <w:left w:w="108" w:type="dxa"/>
              <w:bottom w:w="0" w:type="dxa"/>
              <w:right w:w="108" w:type="dxa"/>
            </w:tcMar>
            <w:hideMark/>
          </w:tcPr>
          <w:p w14:paraId="2BADC1E5"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34. </w:t>
            </w:r>
            <w:r w:rsidRPr="00DA7910">
              <w:rPr>
                <w:rFonts w:eastAsia="Times New Roman" w:cs="Calibri"/>
                <w:szCs w:val="22"/>
                <w:lang w:bidi="he-IL"/>
              </w:rPr>
              <w:t>They did not destroy the peoples, which the LORD had commanded them to do.</w:t>
            </w:r>
          </w:p>
        </w:tc>
      </w:tr>
      <w:tr w:rsidR="005C009B" w:rsidRPr="00DA7910" w14:paraId="57E7152D" w14:textId="77777777" w:rsidTr="00305D1E">
        <w:trPr>
          <w:jc w:val="center"/>
        </w:trPr>
        <w:tc>
          <w:tcPr>
            <w:tcW w:w="5220" w:type="dxa"/>
            <w:shd w:val="clear" w:color="auto" w:fill="FFFFFF"/>
            <w:tcMar>
              <w:top w:w="0" w:type="dxa"/>
              <w:left w:w="108" w:type="dxa"/>
              <w:bottom w:w="0" w:type="dxa"/>
              <w:right w:w="108" w:type="dxa"/>
            </w:tcMar>
            <w:hideMark/>
          </w:tcPr>
          <w:p w14:paraId="0D904BAD"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35. </w:t>
            </w:r>
            <w:r w:rsidRPr="00DA7910">
              <w:rPr>
                <w:rFonts w:eastAsia="Times New Roman" w:cs="Calibri"/>
                <w:szCs w:val="22"/>
                <w:lang w:bidi="he-IL"/>
              </w:rPr>
              <w:t>And they mingled with the nations and learned their deeds.</w:t>
            </w:r>
          </w:p>
        </w:tc>
        <w:tc>
          <w:tcPr>
            <w:tcW w:w="5220" w:type="dxa"/>
            <w:shd w:val="clear" w:color="auto" w:fill="FFFFFF"/>
            <w:tcMar>
              <w:top w:w="0" w:type="dxa"/>
              <w:left w:w="108" w:type="dxa"/>
              <w:bottom w:w="0" w:type="dxa"/>
              <w:right w:w="108" w:type="dxa"/>
            </w:tcMar>
            <w:hideMark/>
          </w:tcPr>
          <w:p w14:paraId="73B3E86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35. </w:t>
            </w:r>
            <w:r w:rsidRPr="00DA7910">
              <w:rPr>
                <w:rFonts w:eastAsia="Times New Roman" w:cs="Calibri"/>
                <w:szCs w:val="22"/>
                <w:lang w:bidi="he-IL"/>
              </w:rPr>
              <w:t>And they mingled with the Gentiles and they learned their deeds.</w:t>
            </w:r>
          </w:p>
        </w:tc>
      </w:tr>
      <w:tr w:rsidR="005C009B" w:rsidRPr="00DA7910" w14:paraId="61343BFF" w14:textId="77777777" w:rsidTr="00305D1E">
        <w:trPr>
          <w:jc w:val="center"/>
        </w:trPr>
        <w:tc>
          <w:tcPr>
            <w:tcW w:w="5220" w:type="dxa"/>
            <w:shd w:val="clear" w:color="auto" w:fill="FFFFFF"/>
            <w:tcMar>
              <w:top w:w="0" w:type="dxa"/>
              <w:left w:w="108" w:type="dxa"/>
              <w:bottom w:w="0" w:type="dxa"/>
              <w:right w:w="108" w:type="dxa"/>
            </w:tcMar>
            <w:hideMark/>
          </w:tcPr>
          <w:p w14:paraId="572438E3"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36. </w:t>
            </w:r>
            <w:r w:rsidRPr="00DA7910">
              <w:rPr>
                <w:rFonts w:eastAsia="Times New Roman" w:cs="Calibri"/>
                <w:szCs w:val="22"/>
                <w:lang w:bidi="he-IL"/>
              </w:rPr>
              <w:t>They worshipped their idols, which became a snare for them.</w:t>
            </w:r>
          </w:p>
        </w:tc>
        <w:tc>
          <w:tcPr>
            <w:tcW w:w="5220" w:type="dxa"/>
            <w:shd w:val="clear" w:color="auto" w:fill="FFFFFF"/>
            <w:tcMar>
              <w:top w:w="0" w:type="dxa"/>
              <w:left w:w="108" w:type="dxa"/>
              <w:bottom w:w="0" w:type="dxa"/>
              <w:right w:w="108" w:type="dxa"/>
            </w:tcMar>
            <w:hideMark/>
          </w:tcPr>
          <w:p w14:paraId="23A738A1"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36. </w:t>
            </w:r>
            <w:r w:rsidRPr="00DA7910">
              <w:rPr>
                <w:rFonts w:eastAsia="Times New Roman" w:cs="Calibri"/>
                <w:szCs w:val="22"/>
                <w:lang w:bidi="he-IL"/>
              </w:rPr>
              <w:t>And they worshipped their idol, and they became a stumbling-block for them.</w:t>
            </w:r>
          </w:p>
        </w:tc>
      </w:tr>
      <w:tr w:rsidR="005C009B" w:rsidRPr="00DA7910" w14:paraId="10EB1AD2" w14:textId="77777777" w:rsidTr="00305D1E">
        <w:trPr>
          <w:jc w:val="center"/>
        </w:trPr>
        <w:tc>
          <w:tcPr>
            <w:tcW w:w="5220" w:type="dxa"/>
            <w:shd w:val="clear" w:color="auto" w:fill="FFFFFF"/>
            <w:tcMar>
              <w:top w:w="0" w:type="dxa"/>
              <w:left w:w="108" w:type="dxa"/>
              <w:bottom w:w="0" w:type="dxa"/>
              <w:right w:w="108" w:type="dxa"/>
            </w:tcMar>
            <w:hideMark/>
          </w:tcPr>
          <w:p w14:paraId="2BEE98BA"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37. </w:t>
            </w:r>
            <w:r w:rsidRPr="00DA7910">
              <w:rPr>
                <w:rFonts w:eastAsia="Times New Roman" w:cs="Calibri"/>
                <w:szCs w:val="22"/>
                <w:lang w:bidi="he-IL"/>
              </w:rPr>
              <w:t>They slaughtered their sons and daughters to the demons.</w:t>
            </w:r>
          </w:p>
        </w:tc>
        <w:tc>
          <w:tcPr>
            <w:tcW w:w="5220" w:type="dxa"/>
            <w:shd w:val="clear" w:color="auto" w:fill="FFFFFF"/>
            <w:tcMar>
              <w:top w:w="0" w:type="dxa"/>
              <w:left w:w="108" w:type="dxa"/>
              <w:bottom w:w="0" w:type="dxa"/>
              <w:right w:w="108" w:type="dxa"/>
            </w:tcMar>
            <w:hideMark/>
          </w:tcPr>
          <w:p w14:paraId="7B65F16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37. </w:t>
            </w:r>
            <w:r w:rsidRPr="00DA7910">
              <w:rPr>
                <w:rFonts w:eastAsia="Times New Roman" w:cs="Calibri"/>
                <w:szCs w:val="22"/>
                <w:lang w:bidi="he-IL"/>
              </w:rPr>
              <w:t>And they sacrificed their sons and their daughters to the demons.</w:t>
            </w:r>
          </w:p>
        </w:tc>
      </w:tr>
      <w:tr w:rsidR="005C009B" w:rsidRPr="00DA7910" w14:paraId="78DC7833" w14:textId="77777777" w:rsidTr="00305D1E">
        <w:trPr>
          <w:jc w:val="center"/>
        </w:trPr>
        <w:tc>
          <w:tcPr>
            <w:tcW w:w="5220" w:type="dxa"/>
            <w:shd w:val="clear" w:color="auto" w:fill="FFFFFF"/>
            <w:tcMar>
              <w:top w:w="0" w:type="dxa"/>
              <w:left w:w="108" w:type="dxa"/>
              <w:bottom w:w="0" w:type="dxa"/>
              <w:right w:w="108" w:type="dxa"/>
            </w:tcMar>
            <w:hideMark/>
          </w:tcPr>
          <w:p w14:paraId="26709D78"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38. </w:t>
            </w:r>
            <w:r w:rsidRPr="00DA7910">
              <w:rPr>
                <w:rFonts w:eastAsia="Times New Roman" w:cs="Calibri"/>
                <w:szCs w:val="22"/>
                <w:lang w:bidi="he-IL"/>
              </w:rPr>
              <w:t xml:space="preserve">They shed innocent blood, the blood of their sons and daughters whom they slaughtered to the idols of Canaan, </w:t>
            </w:r>
            <w:r w:rsidRPr="00DA7910">
              <w:rPr>
                <w:rFonts w:eastAsia="Times New Roman" w:cs="Calibri"/>
                <w:b/>
                <w:bCs/>
                <w:szCs w:val="22"/>
                <w:u w:val="single"/>
                <w:lang w:bidi="he-IL"/>
              </w:rPr>
              <w:t>and the land became polluted with the blood</w:t>
            </w:r>
            <w:r w:rsidRPr="00DA7910">
              <w:rPr>
                <w:rFonts w:eastAsia="Times New Roman" w:cs="Calibri"/>
                <w:szCs w:val="22"/>
                <w:lang w:bidi="he-IL"/>
              </w:rPr>
              <w:t>.</w:t>
            </w:r>
          </w:p>
        </w:tc>
        <w:tc>
          <w:tcPr>
            <w:tcW w:w="5220" w:type="dxa"/>
            <w:shd w:val="clear" w:color="auto" w:fill="FFFFFF"/>
            <w:tcMar>
              <w:top w:w="0" w:type="dxa"/>
              <w:left w:w="108" w:type="dxa"/>
              <w:bottom w:w="0" w:type="dxa"/>
              <w:right w:w="108" w:type="dxa"/>
            </w:tcMar>
            <w:hideMark/>
          </w:tcPr>
          <w:p w14:paraId="4955BA64"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38. </w:t>
            </w:r>
            <w:r w:rsidRPr="00DA7910">
              <w:rPr>
                <w:rFonts w:eastAsia="Times New Roman" w:cs="Calibri"/>
                <w:szCs w:val="22"/>
                <w:lang w:bidi="he-IL"/>
              </w:rPr>
              <w:t xml:space="preserve">And they shed innocent blood, the blood of their sons and daughters that they sacrificed to the idols of the Canaanites </w:t>
            </w:r>
            <w:r w:rsidRPr="00DA7910">
              <w:rPr>
                <w:rFonts w:eastAsia="Times New Roman" w:cs="Calibri"/>
                <w:b/>
                <w:bCs/>
                <w:szCs w:val="22"/>
                <w:u w:val="single"/>
                <w:lang w:bidi="he-IL"/>
              </w:rPr>
              <w:t>and the land was defiled by capital crimes</w:t>
            </w:r>
          </w:p>
        </w:tc>
      </w:tr>
      <w:tr w:rsidR="005C009B" w:rsidRPr="00DA7910" w14:paraId="0518E7D6" w14:textId="77777777" w:rsidTr="00305D1E">
        <w:trPr>
          <w:jc w:val="center"/>
        </w:trPr>
        <w:tc>
          <w:tcPr>
            <w:tcW w:w="5220" w:type="dxa"/>
            <w:shd w:val="clear" w:color="auto" w:fill="FFFFFF"/>
            <w:tcMar>
              <w:top w:w="0" w:type="dxa"/>
              <w:left w:w="108" w:type="dxa"/>
              <w:bottom w:w="0" w:type="dxa"/>
              <w:right w:w="108" w:type="dxa"/>
            </w:tcMar>
            <w:hideMark/>
          </w:tcPr>
          <w:p w14:paraId="3CFC2F9E"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39. </w:t>
            </w:r>
            <w:r w:rsidRPr="00DA7910">
              <w:rPr>
                <w:rFonts w:eastAsia="Times New Roman" w:cs="Calibri"/>
                <w:szCs w:val="22"/>
                <w:lang w:bidi="he-IL"/>
              </w:rPr>
              <w:t>And they became unclean through their deeds, and they went astray with their acts.</w:t>
            </w:r>
          </w:p>
        </w:tc>
        <w:tc>
          <w:tcPr>
            <w:tcW w:w="5220" w:type="dxa"/>
            <w:shd w:val="clear" w:color="auto" w:fill="FFFFFF"/>
            <w:tcMar>
              <w:top w:w="0" w:type="dxa"/>
              <w:left w:w="108" w:type="dxa"/>
              <w:bottom w:w="0" w:type="dxa"/>
              <w:right w:w="108" w:type="dxa"/>
            </w:tcMar>
            <w:hideMark/>
          </w:tcPr>
          <w:p w14:paraId="31BB9A3D" w14:textId="77777777" w:rsidR="005C009B" w:rsidRPr="00DA7910" w:rsidRDefault="005C009B" w:rsidP="00305D1E">
            <w:pPr>
              <w:rPr>
                <w:rFonts w:eastAsia="Times New Roman" w:cs="Calibri"/>
                <w:szCs w:val="22"/>
                <w:lang w:bidi="he-IL"/>
              </w:rPr>
            </w:pPr>
            <w:r w:rsidRPr="00DA7910">
              <w:rPr>
                <w:rFonts w:eastAsia="Times New Roman" w:cs="Calibri"/>
                <w:szCs w:val="22"/>
                <w:lang w:val="en-AU" w:bidi="he-IL"/>
              </w:rPr>
              <w:t xml:space="preserve">39. </w:t>
            </w:r>
            <w:r w:rsidRPr="00DA7910">
              <w:rPr>
                <w:rFonts w:eastAsia="Times New Roman" w:cs="Calibri"/>
                <w:szCs w:val="22"/>
                <w:lang w:bidi="he-IL"/>
              </w:rPr>
              <w:t>And brought uncleanness by their deeds and went astray by their acts.</w:t>
            </w:r>
          </w:p>
        </w:tc>
      </w:tr>
    </w:tbl>
    <w:p w14:paraId="05EAE369" w14:textId="77777777" w:rsidR="00337673" w:rsidRPr="005F4418" w:rsidRDefault="00337673" w:rsidP="005F4418">
      <w:pPr>
        <w:rPr>
          <w:rFonts w:eastAsia="Times New Roman" w:cs="Calibri"/>
          <w:color w:val="000000"/>
          <w:lang w:bidi="he-IL"/>
        </w:rPr>
      </w:pPr>
    </w:p>
    <w:p w14:paraId="3086DF22" w14:textId="77777777" w:rsidR="00337673" w:rsidRPr="00050CF3" w:rsidRDefault="00337673" w:rsidP="00337673">
      <w:pPr>
        <w:pBdr>
          <w:bottom w:val="double" w:sz="4" w:space="1" w:color="auto"/>
        </w:pBdr>
        <w:rPr>
          <w:rFonts w:eastAsia="Times New Roman" w:cs="Calibri"/>
          <w:color w:val="000000"/>
          <w:sz w:val="16"/>
          <w:szCs w:val="16"/>
          <w:lang w:bidi="he-IL"/>
        </w:rPr>
      </w:pPr>
    </w:p>
    <w:p w14:paraId="59FA9D27" w14:textId="77777777" w:rsidR="00337673" w:rsidRDefault="00337673" w:rsidP="00AF7B5B">
      <w:pPr>
        <w:rPr>
          <w:lang w:bidi="he-IL"/>
        </w:rPr>
      </w:pPr>
    </w:p>
    <w:bookmarkEnd w:id="11"/>
    <w:p w14:paraId="0957D1EC" w14:textId="77777777" w:rsidR="00396165" w:rsidRDefault="00396165" w:rsidP="00337673">
      <w:pPr>
        <w:pStyle w:val="Heading1"/>
        <w:rPr>
          <w:rFonts w:eastAsia="Times New Roman"/>
          <w:lang w:bidi="he-IL"/>
        </w:rPr>
      </w:pPr>
      <w:r>
        <w:rPr>
          <w:rFonts w:eastAsia="Times New Roman"/>
          <w:lang w:bidi="he-IL"/>
        </w:rPr>
        <w:br w:type="page"/>
      </w:r>
    </w:p>
    <w:p w14:paraId="211AC14F" w14:textId="64CC369B" w:rsidR="00337673" w:rsidRPr="00D90075" w:rsidRDefault="00337673" w:rsidP="005C009B">
      <w:pPr>
        <w:pStyle w:val="Heading2"/>
        <w:rPr>
          <w:rFonts w:eastAsia="Times New Roman"/>
          <w:lang w:bidi="he-IL"/>
        </w:rPr>
      </w:pPr>
      <w:r w:rsidRPr="0086455A">
        <w:rPr>
          <w:rFonts w:eastAsia="Times New Roman"/>
          <w:lang w:bidi="he-IL"/>
        </w:rPr>
        <w:lastRenderedPageBreak/>
        <w:t>Rashi’s Commentary to Tehillim (Psalms) 106:</w:t>
      </w:r>
      <w:r w:rsidR="00DA7910" w:rsidRPr="0086455A">
        <w:rPr>
          <w:rFonts w:eastAsia="Times New Roman"/>
          <w:lang w:bidi="he-IL"/>
        </w:rPr>
        <w:t>34</w:t>
      </w:r>
      <w:r w:rsidRPr="0086455A">
        <w:rPr>
          <w:rFonts w:eastAsia="Times New Roman"/>
          <w:lang w:bidi="he-IL"/>
        </w:rPr>
        <w:t>-</w:t>
      </w:r>
      <w:r w:rsidR="00BB6094" w:rsidRPr="0086455A">
        <w:rPr>
          <w:rFonts w:eastAsia="Times New Roman"/>
          <w:lang w:bidi="he-IL"/>
        </w:rPr>
        <w:t>3</w:t>
      </w:r>
      <w:r w:rsidR="00DA7910" w:rsidRPr="0086455A">
        <w:rPr>
          <w:rFonts w:eastAsia="Times New Roman"/>
          <w:lang w:bidi="he-IL"/>
        </w:rPr>
        <w:t>9</w:t>
      </w:r>
    </w:p>
    <w:p w14:paraId="02D190A0" w14:textId="77777777" w:rsidR="00337673" w:rsidRPr="00050CF3" w:rsidRDefault="00337673" w:rsidP="00AF7B5B">
      <w:pPr>
        <w:rPr>
          <w:sz w:val="16"/>
          <w:szCs w:val="16"/>
          <w:lang w:bidi="he-IL"/>
        </w:rPr>
      </w:pPr>
    </w:p>
    <w:p w14:paraId="04A34BF4" w14:textId="77777777" w:rsidR="00DA7910" w:rsidRPr="00DA7910" w:rsidRDefault="00DA7910" w:rsidP="00DA7910">
      <w:pPr>
        <w:rPr>
          <w:rFonts w:eastAsia="Times New Roman" w:cs="Calibri"/>
          <w:color w:val="000000"/>
          <w:szCs w:val="22"/>
          <w:lang w:bidi="he-IL"/>
        </w:rPr>
      </w:pPr>
      <w:r w:rsidRPr="00DA7910">
        <w:rPr>
          <w:rFonts w:eastAsia="Times New Roman" w:cs="Calibri"/>
          <w:b/>
          <w:bCs/>
          <w:color w:val="000000"/>
          <w:szCs w:val="22"/>
          <w:lang w:bidi="he-IL"/>
        </w:rPr>
        <w:t>34</w:t>
      </w:r>
      <w:r w:rsidRPr="00DA7910">
        <w:rPr>
          <w:rFonts w:eastAsia="Times New Roman" w:cs="Calibri"/>
          <w:color w:val="000000"/>
          <w:szCs w:val="22"/>
          <w:lang w:bidi="he-IL"/>
        </w:rPr>
        <w:t xml:space="preserve"> </w:t>
      </w:r>
      <w:r w:rsidRPr="00DA7910">
        <w:rPr>
          <w:rFonts w:eastAsia="Times New Roman" w:cs="Calibri"/>
          <w:b/>
          <w:bCs/>
          <w:color w:val="000000"/>
          <w:szCs w:val="22"/>
          <w:lang w:bidi="he-IL"/>
        </w:rPr>
        <w:t>They did not destroy</w:t>
      </w:r>
      <w:r w:rsidRPr="00DA7910">
        <w:rPr>
          <w:rFonts w:eastAsia="Times New Roman" w:cs="Calibri"/>
          <w:color w:val="000000"/>
          <w:szCs w:val="22"/>
          <w:lang w:bidi="he-IL"/>
        </w:rPr>
        <w:t xml:space="preserve"> in the days of Joshua.</w:t>
      </w:r>
    </w:p>
    <w:p w14:paraId="07A5824C" w14:textId="77777777" w:rsidR="00DA7910" w:rsidRPr="00DA7910" w:rsidRDefault="00DA7910" w:rsidP="00DA7910">
      <w:pPr>
        <w:rPr>
          <w:rFonts w:eastAsia="Times New Roman" w:cs="Calibri"/>
          <w:color w:val="000000"/>
          <w:szCs w:val="22"/>
          <w:lang w:bidi="he-IL"/>
        </w:rPr>
      </w:pPr>
      <w:r w:rsidRPr="00DA7910">
        <w:rPr>
          <w:rFonts w:eastAsia="Times New Roman" w:cs="Calibri"/>
          <w:color w:val="000000"/>
          <w:szCs w:val="22"/>
          <w:lang w:bidi="he-IL"/>
        </w:rPr>
        <w:t xml:space="preserve"> </w:t>
      </w:r>
    </w:p>
    <w:p w14:paraId="738448FD" w14:textId="77777777" w:rsidR="00DA7910" w:rsidRPr="00DA7910" w:rsidRDefault="00DA7910" w:rsidP="00DA7910">
      <w:pPr>
        <w:rPr>
          <w:rFonts w:eastAsia="Times New Roman" w:cs="Calibri"/>
          <w:color w:val="000000"/>
          <w:szCs w:val="22"/>
          <w:lang w:bidi="he-IL"/>
        </w:rPr>
      </w:pPr>
      <w:r w:rsidRPr="00DA7910">
        <w:rPr>
          <w:rFonts w:eastAsia="Times New Roman" w:cs="Calibri"/>
          <w:b/>
          <w:bCs/>
          <w:color w:val="000000"/>
          <w:szCs w:val="22"/>
          <w:lang w:bidi="he-IL"/>
        </w:rPr>
        <w:t>the peoples whom the Lord had told them</w:t>
      </w:r>
      <w:r w:rsidRPr="00DA7910">
        <w:rPr>
          <w:rFonts w:eastAsia="Times New Roman" w:cs="Calibri"/>
          <w:color w:val="000000"/>
          <w:szCs w:val="22"/>
          <w:lang w:bidi="he-IL"/>
        </w:rPr>
        <w:t xml:space="preserve"> (Deut. 20:16): “You shall not allow a soul to remain alive”; (Exod. 23:33), “They shall not remain as residents in your land,” but they allowed them to dwell in their midst, paying tribute.</w:t>
      </w:r>
    </w:p>
    <w:p w14:paraId="3A46A2CA" w14:textId="77777777" w:rsidR="00337673" w:rsidRPr="00D90075" w:rsidRDefault="00337673" w:rsidP="00337673">
      <w:pPr>
        <w:pBdr>
          <w:bottom w:val="double" w:sz="4" w:space="1" w:color="auto"/>
        </w:pBdr>
        <w:rPr>
          <w:rFonts w:eastAsia="Times New Roman" w:cs="Calibri"/>
          <w:color w:val="000000"/>
          <w:lang w:bidi="he-IL"/>
        </w:rPr>
      </w:pPr>
    </w:p>
    <w:p w14:paraId="42DFF89F" w14:textId="77777777" w:rsidR="00337673" w:rsidRDefault="00337673" w:rsidP="00337673">
      <w:pPr>
        <w:rPr>
          <w:lang w:bidi="he-IL"/>
        </w:rPr>
      </w:pPr>
    </w:p>
    <w:bookmarkEnd w:id="7"/>
    <w:p w14:paraId="1EEF3289" w14:textId="77777777" w:rsidR="00AF7B5B" w:rsidRPr="0086455A" w:rsidRDefault="00AF7B5B" w:rsidP="00AF7B5B">
      <w:pPr>
        <w:pStyle w:val="Heading2"/>
        <w:rPr>
          <w:rFonts w:eastAsia="Times New Roman"/>
          <w:lang w:bidi="he-IL"/>
        </w:rPr>
      </w:pPr>
      <w:r w:rsidRPr="0086455A">
        <w:rPr>
          <w:rFonts w:eastAsia="Times New Roman"/>
          <w:lang w:bidi="he-IL"/>
        </w:rPr>
        <w:t>Meditation from the Psalms</w:t>
      </w:r>
    </w:p>
    <w:p w14:paraId="597267DE" w14:textId="15B1A9A3" w:rsidR="00AF7B5B" w:rsidRPr="0086455A" w:rsidRDefault="00AF7B5B" w:rsidP="00AF7B5B">
      <w:pPr>
        <w:jc w:val="center"/>
        <w:rPr>
          <w:rFonts w:ascii="Cambria" w:eastAsia="Times New Roman" w:hAnsi="Cambria" w:cs="Calibri"/>
          <w:color w:val="000000"/>
          <w:szCs w:val="22"/>
          <w:lang w:bidi="he-IL"/>
        </w:rPr>
      </w:pPr>
      <w:r w:rsidRPr="0086455A">
        <w:rPr>
          <w:rFonts w:ascii="Cambria" w:eastAsia="Times New Roman" w:hAnsi="Cambria" w:cs="Calibri"/>
          <w:b/>
          <w:bCs/>
          <w:color w:val="000000"/>
          <w:szCs w:val="22"/>
          <w:lang w:val="en-AU" w:bidi="he-IL"/>
        </w:rPr>
        <w:t xml:space="preserve">Tehillim (Psalms) </w:t>
      </w:r>
      <w:r w:rsidRPr="0086455A">
        <w:rPr>
          <w:rFonts w:ascii="Cambria" w:eastAsia="Times New Roman" w:hAnsi="Cambria" w:cs="Arial"/>
          <w:b/>
          <w:bCs/>
          <w:color w:val="000000"/>
          <w:szCs w:val="22"/>
          <w:cs/>
        </w:rPr>
        <w:t>‎‎</w:t>
      </w:r>
      <w:r w:rsidRPr="0086455A">
        <w:rPr>
          <w:rFonts w:ascii="Cambria" w:eastAsia="Times New Roman" w:hAnsi="Cambria" w:cs="Calibri"/>
          <w:b/>
          <w:bCs/>
          <w:color w:val="000000"/>
          <w:szCs w:val="22"/>
          <w:lang w:bidi="he-IL"/>
        </w:rPr>
        <w:t>106</w:t>
      </w:r>
      <w:r w:rsidRPr="0086455A">
        <w:rPr>
          <w:rFonts w:ascii="Cambria" w:eastAsia="Times New Roman" w:hAnsi="Cambria" w:cs="Calibri"/>
          <w:b/>
          <w:bCs/>
          <w:color w:val="000000"/>
          <w:szCs w:val="22"/>
          <w:lang w:val="en-AU" w:bidi="he-IL"/>
        </w:rPr>
        <w:t>:</w:t>
      </w:r>
      <w:r w:rsidR="004F0A61" w:rsidRPr="0086455A">
        <w:rPr>
          <w:rFonts w:ascii="Cambria" w:eastAsia="Times New Roman" w:hAnsi="Cambria" w:cs="Calibri"/>
          <w:b/>
          <w:bCs/>
          <w:color w:val="000000"/>
          <w:szCs w:val="22"/>
          <w:lang w:val="en-AU" w:bidi="he-IL"/>
        </w:rPr>
        <w:t>34</w:t>
      </w:r>
      <w:r w:rsidRPr="0086455A">
        <w:rPr>
          <w:rFonts w:ascii="Cambria" w:eastAsia="Times New Roman" w:hAnsi="Cambria" w:cs="Calibri"/>
          <w:b/>
          <w:bCs/>
          <w:color w:val="000000"/>
          <w:szCs w:val="22"/>
          <w:lang w:val="en-AU" w:bidi="he-IL"/>
        </w:rPr>
        <w:t>-</w:t>
      </w:r>
      <w:r w:rsidR="00AA6586" w:rsidRPr="0086455A">
        <w:rPr>
          <w:rFonts w:ascii="Cambria" w:eastAsia="Times New Roman" w:hAnsi="Cambria" w:cs="Calibri"/>
          <w:b/>
          <w:bCs/>
          <w:color w:val="000000"/>
          <w:szCs w:val="22"/>
          <w:lang w:val="en-AU" w:bidi="he-IL"/>
        </w:rPr>
        <w:t>3</w:t>
      </w:r>
      <w:r w:rsidR="004F0A61" w:rsidRPr="0086455A">
        <w:rPr>
          <w:rFonts w:ascii="Cambria" w:eastAsia="Times New Roman" w:hAnsi="Cambria" w:cs="Calibri"/>
          <w:b/>
          <w:bCs/>
          <w:color w:val="000000"/>
          <w:szCs w:val="22"/>
          <w:lang w:val="en-AU" w:bidi="he-IL"/>
        </w:rPr>
        <w:t>9</w:t>
      </w:r>
    </w:p>
    <w:p w14:paraId="15078F09" w14:textId="77777777" w:rsidR="00AF7B5B" w:rsidRPr="006217E0" w:rsidRDefault="00AF7B5B" w:rsidP="00AF7B5B">
      <w:pPr>
        <w:jc w:val="center"/>
        <w:rPr>
          <w:rFonts w:asciiTheme="minorHAnsi" w:eastAsia="Times New Roman" w:hAnsiTheme="minorHAnsi" w:cstheme="minorHAnsi"/>
          <w:color w:val="000000"/>
          <w:szCs w:val="22"/>
          <w:lang w:val="en-AU" w:bidi="he-IL"/>
        </w:rPr>
      </w:pPr>
      <w:r w:rsidRPr="0086455A">
        <w:rPr>
          <w:rFonts w:asciiTheme="minorHAnsi" w:eastAsia="Times New Roman" w:hAnsiTheme="minorHAnsi" w:cstheme="minorHAnsi"/>
          <w:color w:val="000000"/>
          <w:szCs w:val="22"/>
          <w:lang w:val="en-AU" w:bidi="he-IL"/>
        </w:rPr>
        <w:t>By: Hakham Dr. Hillel ben David</w:t>
      </w:r>
    </w:p>
    <w:p w14:paraId="5E070883" w14:textId="77777777" w:rsidR="00AF7B5B" w:rsidRPr="00485636" w:rsidRDefault="00AF7B5B" w:rsidP="00AF7B5B">
      <w:pPr>
        <w:jc w:val="center"/>
        <w:rPr>
          <w:rFonts w:asciiTheme="minorHAnsi" w:eastAsia="Times New Roman" w:hAnsiTheme="minorHAnsi" w:cstheme="minorHAnsi"/>
          <w:color w:val="000000"/>
          <w:szCs w:val="22"/>
          <w:highlight w:val="yellow"/>
          <w:lang w:val="en-AU" w:bidi="he-IL"/>
        </w:rPr>
      </w:pPr>
    </w:p>
    <w:p w14:paraId="078A4B98" w14:textId="77777777" w:rsidR="004F0A61" w:rsidRPr="004F0A61" w:rsidRDefault="004F0A61" w:rsidP="004F0A61">
      <w:pPr>
        <w:rPr>
          <w:rFonts w:eastAsia="Book Antiqua" w:cs="Calibri"/>
          <w:szCs w:val="22"/>
          <w:lang w:bidi="en-US"/>
        </w:rPr>
      </w:pPr>
      <w:r w:rsidRPr="004F0A61">
        <w:rPr>
          <w:rFonts w:eastAsia="Book Antiqua" w:cs="Calibri"/>
          <w:szCs w:val="22"/>
          <w:lang w:bidi="en-US"/>
        </w:rPr>
        <w:t>For continuity I am repeating my intro from the first part of our psalm.</w:t>
      </w:r>
    </w:p>
    <w:p w14:paraId="5F82BDE4" w14:textId="77777777" w:rsidR="004F0A61" w:rsidRPr="004F0A61" w:rsidRDefault="004F0A61" w:rsidP="004F0A61">
      <w:pPr>
        <w:rPr>
          <w:rFonts w:eastAsia="Book Antiqua" w:cs="Calibri"/>
          <w:szCs w:val="22"/>
          <w:lang w:bidi="en-US"/>
        </w:rPr>
      </w:pPr>
    </w:p>
    <w:p w14:paraId="35BBC317" w14:textId="77777777" w:rsidR="004F0A61" w:rsidRPr="004F0A61" w:rsidRDefault="004F0A61" w:rsidP="004F0A61">
      <w:pPr>
        <w:rPr>
          <w:rFonts w:eastAsia="Book Antiqua" w:cs="Calibri"/>
          <w:szCs w:val="22"/>
          <w:shd w:val="clear" w:color="auto" w:fill="FFFFFF"/>
          <w:lang w:bidi="en-US"/>
        </w:rPr>
      </w:pPr>
      <w:r w:rsidRPr="004F0A61">
        <w:rPr>
          <w:rFonts w:eastAsia="Book Antiqua" w:cs="Calibri"/>
          <w:szCs w:val="22"/>
          <w:lang w:bidi="en-US"/>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4F0A61">
        <w:rPr>
          <w:rFonts w:eastAsia="Book Antiqua" w:cs="Calibri"/>
          <w:szCs w:val="22"/>
          <w:shd w:val="clear" w:color="auto" w:fill="FFFFFF"/>
          <w:lang w:bidi="en-US"/>
        </w:rPr>
        <w:t>who can express the mighty acts of HaShem</w:t>
      </w:r>
      <w:r w:rsidRPr="004F0A61">
        <w:rPr>
          <w:rFonts w:eastAsia="Book Antiqua" w:cs="Calibri"/>
          <w:b/>
          <w:bCs/>
          <w:szCs w:val="22"/>
          <w:shd w:val="clear" w:color="auto" w:fill="FFFFFF"/>
          <w:lang w:bidi="en-US"/>
        </w:rPr>
        <w:t xml:space="preserve">? </w:t>
      </w:r>
      <w:r w:rsidRPr="004F0A61">
        <w:rPr>
          <w:rFonts w:eastAsia="Book Antiqua" w:cs="Calibri"/>
          <w:szCs w:val="22"/>
          <w:shd w:val="clear" w:color="auto" w:fill="FFFFFF"/>
          <w:lang w:bidi="en-US"/>
        </w:rPr>
        <w:t>Who can declare all of His praise?</w:t>
      </w:r>
      <w:r w:rsidRPr="004F0A61">
        <w:rPr>
          <w:rFonts w:eastAsia="Book Antiqua" w:cs="Calibri"/>
          <w:szCs w:val="22"/>
          <w:shd w:val="clear" w:color="auto" w:fill="FFFFFF"/>
          <w:vertAlign w:val="superscript"/>
          <w:lang w:bidi="en-US"/>
        </w:rPr>
        <w:footnoteReference w:id="1"/>
      </w:r>
    </w:p>
    <w:p w14:paraId="7F3809CA" w14:textId="77777777" w:rsidR="004F0A61" w:rsidRPr="004F0A61" w:rsidRDefault="004F0A61" w:rsidP="004F0A61">
      <w:pPr>
        <w:rPr>
          <w:rFonts w:eastAsia="Book Antiqua" w:cs="Calibri"/>
          <w:szCs w:val="22"/>
        </w:rPr>
      </w:pPr>
    </w:p>
    <w:p w14:paraId="23DC92AE" w14:textId="77777777" w:rsidR="004F0A61" w:rsidRPr="004F0A61" w:rsidRDefault="004F0A61" w:rsidP="004F0A61">
      <w:pPr>
        <w:rPr>
          <w:rFonts w:eastAsia="Book Antiqua" w:cs="Calibri"/>
          <w:szCs w:val="22"/>
          <w:shd w:val="clear" w:color="auto" w:fill="FFFFFF"/>
          <w:lang w:bidi="en-US"/>
        </w:rPr>
      </w:pPr>
      <w:r w:rsidRPr="004F0A61">
        <w:rPr>
          <w:rFonts w:eastAsia="Book Antiqua" w:cs="Calibri"/>
          <w:szCs w:val="22"/>
          <w:lang w:bidi="en-US"/>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4F0A61">
        <w:rPr>
          <w:rFonts w:eastAsia="Book Antiqua" w:cs="Calibri"/>
          <w:szCs w:val="22"/>
          <w:shd w:val="clear" w:color="auto" w:fill="FFFFFF"/>
          <w:lang w:bidi="en-US"/>
        </w:rPr>
        <w:t>.</w:t>
      </w:r>
      <w:r w:rsidRPr="004F0A61">
        <w:rPr>
          <w:rFonts w:eastAsia="Book Antiqua" w:cs="Calibri"/>
          <w:szCs w:val="22"/>
          <w:shd w:val="clear" w:color="auto" w:fill="FFFFFF"/>
          <w:vertAlign w:val="superscript"/>
          <w:lang w:bidi="en-US"/>
        </w:rPr>
        <w:footnoteReference w:id="2"/>
      </w:r>
    </w:p>
    <w:p w14:paraId="5FF3E045" w14:textId="77777777" w:rsidR="004F0A61" w:rsidRPr="004F0A61" w:rsidRDefault="004F0A61" w:rsidP="004F0A61">
      <w:pPr>
        <w:rPr>
          <w:rFonts w:eastAsia="Book Antiqua" w:cs="Calibri"/>
          <w:szCs w:val="22"/>
        </w:rPr>
      </w:pPr>
    </w:p>
    <w:p w14:paraId="29EFA6B6" w14:textId="77777777" w:rsidR="004F0A61" w:rsidRPr="004F0A61" w:rsidRDefault="004F0A61" w:rsidP="004F0A61">
      <w:pPr>
        <w:rPr>
          <w:rFonts w:eastAsia="Book Antiqua" w:cs="Calibri"/>
          <w:szCs w:val="22"/>
          <w:shd w:val="clear" w:color="auto" w:fill="FFFFFF"/>
          <w:lang w:bidi="en-US"/>
        </w:rPr>
      </w:pPr>
      <w:r w:rsidRPr="004F0A61">
        <w:rPr>
          <w:rFonts w:eastAsia="Book Antiqua" w:cs="Calibri"/>
          <w:szCs w:val="22"/>
          <w:lang w:bidi="en-US"/>
        </w:rPr>
        <w:t>The Psalmist completes his description of Israel’s infidelity and exile with a prayer for redemption (verse 47),</w:t>
      </w:r>
      <w:r w:rsidRPr="004F0A61">
        <w:rPr>
          <w:rFonts w:eastAsia="Book Antiqua" w:cs="Calibri"/>
          <w:b/>
          <w:bCs/>
          <w:szCs w:val="22"/>
          <w:shd w:val="clear" w:color="auto" w:fill="FFFFFF"/>
          <w:lang w:bidi="en-US"/>
        </w:rPr>
        <w:t xml:space="preserve"> </w:t>
      </w:r>
      <w:r w:rsidRPr="004F0A61">
        <w:rPr>
          <w:rFonts w:eastAsia="Book Antiqua" w:cs="Calibri"/>
          <w:szCs w:val="22"/>
          <w:shd w:val="clear" w:color="auto" w:fill="FFFFFF"/>
          <w:lang w:bidi="en-US"/>
        </w:rPr>
        <w:t>Save us HaShem</w:t>
      </w:r>
      <w:r w:rsidRPr="004F0A61">
        <w:rPr>
          <w:rFonts w:eastAsia="Book Antiqua" w:cs="Calibri"/>
          <w:b/>
          <w:bCs/>
          <w:szCs w:val="22"/>
          <w:shd w:val="clear" w:color="auto" w:fill="FFFFFF"/>
          <w:lang w:bidi="en-US"/>
        </w:rPr>
        <w:t xml:space="preserve">, </w:t>
      </w:r>
      <w:r w:rsidRPr="004F0A61">
        <w:rPr>
          <w:rFonts w:eastAsia="Book Antiqua" w:cs="Calibri"/>
          <w:szCs w:val="22"/>
          <w:shd w:val="clear" w:color="auto" w:fill="FFFFFF"/>
          <w:lang w:bidi="en-US"/>
        </w:rPr>
        <w:t>our G-d, and gather us from among the peoples, to thank Your Holy Name and to glory in Your praise!</w:t>
      </w:r>
    </w:p>
    <w:p w14:paraId="69DB6051" w14:textId="77777777" w:rsidR="004F0A61" w:rsidRPr="004F0A61" w:rsidRDefault="004F0A61" w:rsidP="004F0A61">
      <w:pPr>
        <w:rPr>
          <w:rFonts w:eastAsia="Book Antiqua" w:cs="Calibri"/>
          <w:szCs w:val="22"/>
        </w:rPr>
      </w:pPr>
    </w:p>
    <w:p w14:paraId="200AF937" w14:textId="77777777" w:rsidR="004F0A61" w:rsidRPr="004F0A61" w:rsidRDefault="004F0A61" w:rsidP="004F0A61">
      <w:pPr>
        <w:rPr>
          <w:rFonts w:eastAsia="Calibri" w:cs="Calibri"/>
          <w:szCs w:val="22"/>
          <w:lang w:bidi="en-US"/>
        </w:rPr>
      </w:pPr>
      <w:r w:rsidRPr="004F0A61">
        <w:rPr>
          <w:rFonts w:eastAsia="Book Antiqua" w:cs="Calibri"/>
          <w:color w:val="000000"/>
          <w:szCs w:val="22"/>
          <w:shd w:val="clear" w:color="auto" w:fill="FFFFFF"/>
          <w:lang w:bidi="en-US"/>
        </w:rPr>
        <w:t>This psalm concludes the fourth</w:t>
      </w:r>
      <w:r w:rsidRPr="004F0A61">
        <w:rPr>
          <w:rFonts w:eastAsia="Book Antiqua" w:cs="Calibri"/>
          <w:b/>
          <w:bCs/>
          <w:color w:val="000000"/>
          <w:szCs w:val="22"/>
          <w:shd w:val="clear" w:color="auto" w:fill="FFFFFF"/>
          <w:lang w:bidi="en-US"/>
        </w:rPr>
        <w:t xml:space="preserve"> </w:t>
      </w:r>
      <w:r w:rsidRPr="004F0A61">
        <w:rPr>
          <w:rFonts w:eastAsia="Calibri" w:cs="Calibri"/>
          <w:szCs w:val="22"/>
          <w:lang w:bidi="en-US"/>
        </w:rPr>
        <w:t>Book of Tehillim</w:t>
      </w:r>
      <w:r w:rsidRPr="004F0A61">
        <w:rPr>
          <w:rFonts w:eastAsia="Calibri" w:cs="Calibri"/>
          <w:i/>
          <w:iCs/>
          <w:szCs w:val="22"/>
          <w:lang w:bidi="en-US"/>
        </w:rPr>
        <w:t xml:space="preserve"> </w:t>
      </w:r>
      <w:r w:rsidRPr="004F0A61">
        <w:rPr>
          <w:rFonts w:eastAsia="Book Antiqua" w:cs="Calibri"/>
          <w:color w:val="000000"/>
          <w:szCs w:val="22"/>
          <w:shd w:val="clear" w:color="auto" w:fill="FFFFFF"/>
          <w:lang w:bidi="en-US"/>
        </w:rPr>
        <w:t>with the declaration,</w:t>
      </w:r>
      <w:r w:rsidRPr="004F0A61">
        <w:rPr>
          <w:rFonts w:eastAsia="Book Antiqua" w:cs="Calibri"/>
          <w:b/>
          <w:bCs/>
          <w:color w:val="000000"/>
          <w:szCs w:val="22"/>
          <w:shd w:val="clear" w:color="auto" w:fill="FFFFFF"/>
          <w:lang w:bidi="en-US"/>
        </w:rPr>
        <w:t xml:space="preserve"> </w:t>
      </w:r>
      <w:r w:rsidRPr="004F0A61">
        <w:rPr>
          <w:rFonts w:eastAsia="Calibri" w:cs="Calibri"/>
          <w:szCs w:val="22"/>
          <w:lang w:bidi="en-US"/>
        </w:rPr>
        <w:t xml:space="preserve">blessed is </w:t>
      </w:r>
      <w:r w:rsidRPr="004F0A61">
        <w:rPr>
          <w:rFonts w:eastAsia="Book Antiqua" w:cs="Calibri"/>
          <w:color w:val="000000"/>
          <w:szCs w:val="22"/>
          <w:shd w:val="clear" w:color="auto" w:fill="FFFFFF"/>
          <w:lang w:bidi="en-US"/>
        </w:rPr>
        <w:t xml:space="preserve">HaShem, </w:t>
      </w:r>
      <w:r w:rsidRPr="004F0A61">
        <w:rPr>
          <w:rFonts w:eastAsia="Calibri" w:cs="Calibri"/>
          <w:szCs w:val="22"/>
          <w:lang w:bidi="en-US"/>
        </w:rPr>
        <w:t>the God of Israel, from This World to the World to Come, and let the entire nation say, “Amen!” Praise God!</w:t>
      </w:r>
      <w:r w:rsidRPr="004F0A61">
        <w:rPr>
          <w:rFonts w:eastAsia="Calibri" w:cs="Calibri"/>
          <w:szCs w:val="22"/>
          <w:vertAlign w:val="superscript"/>
        </w:rPr>
        <w:footnoteReference w:id="3"/>
      </w:r>
    </w:p>
    <w:p w14:paraId="60077B23" w14:textId="77777777" w:rsidR="004F0A61" w:rsidRPr="004F0A61" w:rsidRDefault="004F0A61" w:rsidP="004F0A61">
      <w:pPr>
        <w:rPr>
          <w:rFonts w:eastAsia="Calibri" w:cs="Calibri"/>
          <w:szCs w:val="22"/>
        </w:rPr>
      </w:pPr>
    </w:p>
    <w:p w14:paraId="1A0BC47C" w14:textId="77777777" w:rsidR="004F0A61" w:rsidRPr="004F0A61" w:rsidRDefault="004F0A61" w:rsidP="004F0A61">
      <w:pPr>
        <w:rPr>
          <w:rFonts w:eastAsia="Calibri" w:cs="Calibri"/>
          <w:szCs w:val="22"/>
          <w:lang w:bidi="en-US"/>
        </w:rPr>
      </w:pPr>
      <w:r w:rsidRPr="004F0A61">
        <w:rPr>
          <w:rFonts w:eastAsia="Calibri" w:cs="Calibri"/>
          <w:szCs w:val="22"/>
          <w:lang w:bidi="en-US"/>
        </w:rPr>
        <w:t>The opening pesukim of our psalms portion speaks of shedim, devils. I would like to spend some time examining this interesting subject.</w:t>
      </w:r>
    </w:p>
    <w:p w14:paraId="507D898F" w14:textId="77777777" w:rsidR="004F0A61" w:rsidRPr="004F0A61" w:rsidRDefault="004F0A61" w:rsidP="004F0A61">
      <w:pPr>
        <w:rPr>
          <w:rFonts w:eastAsia="Calibri" w:cs="Calibri"/>
          <w:szCs w:val="22"/>
          <w:lang w:bidi="en-US"/>
        </w:rPr>
      </w:pPr>
      <w:bookmarkStart w:id="12" w:name="_Hlk515214435"/>
    </w:p>
    <w:p w14:paraId="7B131BD8" w14:textId="77777777" w:rsidR="004F0A61" w:rsidRPr="004F0A61" w:rsidRDefault="004F0A61" w:rsidP="004F0A61">
      <w:pPr>
        <w:ind w:left="288" w:right="288"/>
        <w:rPr>
          <w:rFonts w:eastAsia="Calibri" w:cs="Calibri"/>
          <w:i/>
          <w:iCs/>
          <w:szCs w:val="22"/>
          <w:lang w:bidi="en-US"/>
        </w:rPr>
      </w:pPr>
      <w:r w:rsidRPr="004F0A61">
        <w:rPr>
          <w:rFonts w:eastAsia="Calibri" w:cs="Calibri"/>
          <w:b/>
          <w:bCs/>
          <w:i/>
          <w:iCs/>
          <w:szCs w:val="22"/>
          <w:lang w:val="en-AU" w:bidi="en-US"/>
        </w:rPr>
        <w:t xml:space="preserve">Tehillim (Psalms) 106:34-38 </w:t>
      </w:r>
      <w:r w:rsidRPr="004F0A61">
        <w:rPr>
          <w:rFonts w:eastAsia="Calibri" w:cs="Calibri"/>
          <w:i/>
          <w:iCs/>
          <w:szCs w:val="22"/>
          <w:lang w:bidi="en-US"/>
        </w:rPr>
        <w:t xml:space="preserve">They did not destroy the nations, concerning whom HaShem commanded them: </w:t>
      </w:r>
      <w:proofErr w:type="gramStart"/>
      <w:r w:rsidRPr="004F0A61">
        <w:rPr>
          <w:rFonts w:eastAsia="Calibri" w:cs="Calibri"/>
          <w:i/>
          <w:iCs/>
          <w:szCs w:val="22"/>
          <w:lang w:bidi="en-US"/>
        </w:rPr>
        <w:t>35  But</w:t>
      </w:r>
      <w:proofErr w:type="gramEnd"/>
      <w:r w:rsidRPr="004F0A61">
        <w:rPr>
          <w:rFonts w:eastAsia="Calibri" w:cs="Calibri"/>
          <w:i/>
          <w:iCs/>
          <w:szCs w:val="22"/>
          <w:lang w:bidi="en-US"/>
        </w:rPr>
        <w:t xml:space="preserve"> were mingled among the heathen, and learned their works. </w:t>
      </w:r>
      <w:proofErr w:type="gramStart"/>
      <w:r w:rsidRPr="004F0A61">
        <w:rPr>
          <w:rFonts w:eastAsia="Calibri" w:cs="Calibri"/>
          <w:i/>
          <w:iCs/>
          <w:szCs w:val="22"/>
          <w:lang w:bidi="en-US"/>
        </w:rPr>
        <w:t>36  And</w:t>
      </w:r>
      <w:proofErr w:type="gramEnd"/>
      <w:r w:rsidRPr="004F0A61">
        <w:rPr>
          <w:rFonts w:eastAsia="Calibri" w:cs="Calibri"/>
          <w:i/>
          <w:iCs/>
          <w:szCs w:val="22"/>
          <w:lang w:bidi="en-US"/>
        </w:rPr>
        <w:t xml:space="preserve"> they served their idols: which were a snare unto them. </w:t>
      </w:r>
      <w:proofErr w:type="gramStart"/>
      <w:r w:rsidRPr="004F0A61">
        <w:rPr>
          <w:rFonts w:eastAsia="Calibri" w:cs="Calibri"/>
          <w:i/>
          <w:iCs/>
          <w:szCs w:val="22"/>
          <w:lang w:bidi="en-US"/>
        </w:rPr>
        <w:t>37  Yea</w:t>
      </w:r>
      <w:proofErr w:type="gramEnd"/>
      <w:r w:rsidRPr="004F0A61">
        <w:rPr>
          <w:rFonts w:eastAsia="Calibri" w:cs="Calibri"/>
          <w:i/>
          <w:iCs/>
          <w:szCs w:val="22"/>
          <w:lang w:bidi="en-US"/>
        </w:rPr>
        <w:t xml:space="preserve">, they sacrificed their sons and their daughters unto devils </w:t>
      </w:r>
      <w:r w:rsidRPr="004F0A61">
        <w:rPr>
          <w:rFonts w:eastAsia="Calibri" w:cs="Calibri"/>
          <w:szCs w:val="22"/>
          <w:lang w:bidi="en-US"/>
        </w:rPr>
        <w:t>(</w:t>
      </w:r>
      <w:r w:rsidRPr="004F0A61">
        <w:rPr>
          <w:rFonts w:eastAsia="Calibri" w:cs="Calibri"/>
          <w:szCs w:val="22"/>
          <w:rtl/>
          <w:lang w:bidi="he-IL"/>
        </w:rPr>
        <w:t>שֵּׁדִים</w:t>
      </w:r>
      <w:r w:rsidRPr="004F0A61">
        <w:rPr>
          <w:rFonts w:eastAsia="Calibri" w:cs="Calibri"/>
          <w:szCs w:val="22"/>
          <w:lang w:bidi="en-US"/>
        </w:rPr>
        <w:t>)</w:t>
      </w:r>
      <w:r w:rsidRPr="004F0A61">
        <w:rPr>
          <w:rFonts w:eastAsia="Calibri" w:cs="Calibri"/>
          <w:i/>
          <w:iCs/>
          <w:szCs w:val="22"/>
          <w:lang w:bidi="en-US"/>
        </w:rPr>
        <w:t xml:space="preserve">, </w:t>
      </w:r>
      <w:proofErr w:type="gramStart"/>
      <w:r w:rsidRPr="004F0A61">
        <w:rPr>
          <w:rFonts w:eastAsia="Calibri" w:cs="Calibri"/>
          <w:i/>
          <w:iCs/>
          <w:szCs w:val="22"/>
          <w:lang w:bidi="en-US"/>
        </w:rPr>
        <w:t>38  And</w:t>
      </w:r>
      <w:proofErr w:type="gramEnd"/>
      <w:r w:rsidRPr="004F0A61">
        <w:rPr>
          <w:rFonts w:eastAsia="Calibri" w:cs="Calibri"/>
          <w:i/>
          <w:iCs/>
          <w:szCs w:val="22"/>
          <w:lang w:bidi="en-US"/>
        </w:rPr>
        <w:t xml:space="preserve"> shed innocent blood, even the blood of their sons and of their daughters, whom they sacrificed unto the idols of Canaan: and the land was polluted with blood.</w:t>
      </w:r>
    </w:p>
    <w:bookmarkEnd w:id="12"/>
    <w:p w14:paraId="27203910" w14:textId="77777777" w:rsidR="004F0A61" w:rsidRPr="004F0A61" w:rsidRDefault="004F0A61" w:rsidP="004F0A61">
      <w:pPr>
        <w:rPr>
          <w:rFonts w:eastAsia="Calibri" w:cs="Calibri"/>
          <w:szCs w:val="22"/>
          <w:lang w:bidi="en-US"/>
        </w:rPr>
      </w:pPr>
    </w:p>
    <w:p w14:paraId="1A39DD94" w14:textId="77777777" w:rsidR="004F0A61" w:rsidRPr="004F0A61" w:rsidRDefault="004F0A61" w:rsidP="004F0A61">
      <w:pPr>
        <w:rPr>
          <w:rFonts w:eastAsia="Calibri" w:cs="Calibri"/>
          <w:szCs w:val="22"/>
          <w:lang w:bidi="en-US"/>
        </w:rPr>
      </w:pPr>
      <w:r w:rsidRPr="004F0A61">
        <w:rPr>
          <w:rFonts w:eastAsia="Calibri" w:cs="Calibri"/>
          <w:szCs w:val="22"/>
          <w:lang w:bidi="en-US"/>
        </w:rPr>
        <w:t xml:space="preserve">What is a demon, a shed – </w:t>
      </w:r>
      <w:r w:rsidRPr="004F0A61">
        <w:rPr>
          <w:rFonts w:eastAsia="Calibri" w:cs="Calibri"/>
          <w:szCs w:val="22"/>
          <w:rtl/>
          <w:lang w:bidi="he-IL"/>
        </w:rPr>
        <w:t>שד</w:t>
      </w:r>
      <w:r w:rsidRPr="004F0A61">
        <w:rPr>
          <w:rFonts w:eastAsia="Calibri" w:cs="Calibri"/>
          <w:szCs w:val="22"/>
          <w:lang w:bidi="en-US"/>
        </w:rPr>
        <w:t xml:space="preserve">? If we look at related root words, we then find </w:t>
      </w:r>
      <w:r w:rsidRPr="004F0A61">
        <w:rPr>
          <w:rFonts w:eastAsia="Calibri" w:cs="Calibri"/>
          <w:szCs w:val="22"/>
          <w:rtl/>
          <w:lang w:bidi="he-IL"/>
        </w:rPr>
        <w:t>שוד</w:t>
      </w:r>
      <w:r w:rsidRPr="004F0A61">
        <w:rPr>
          <w:rFonts w:eastAsia="Calibri" w:cs="Calibri"/>
          <w:szCs w:val="22"/>
          <w:lang w:bidi="en-US"/>
        </w:rPr>
        <w:t xml:space="preserve"> and </w:t>
      </w:r>
      <w:r w:rsidRPr="004F0A61">
        <w:rPr>
          <w:rFonts w:eastAsia="Calibri" w:cs="Calibri"/>
          <w:szCs w:val="22"/>
          <w:rtl/>
          <w:lang w:bidi="he-IL"/>
        </w:rPr>
        <w:t>שדד</w:t>
      </w:r>
      <w:r w:rsidRPr="004F0A61">
        <w:rPr>
          <w:rFonts w:eastAsia="Calibri" w:cs="Calibri"/>
          <w:szCs w:val="22"/>
          <w:lang w:bidi="en-US"/>
        </w:rPr>
        <w:t xml:space="preserve">. The latter means </w:t>
      </w:r>
      <w:r w:rsidRPr="004F0A61">
        <w:rPr>
          <w:rFonts w:eastAsia="Calibri" w:cs="Calibri"/>
          <w:i/>
          <w:iCs/>
          <w:szCs w:val="22"/>
          <w:lang w:bidi="en-US"/>
        </w:rPr>
        <w:t>plundering through typical, physical means and force</w:t>
      </w:r>
      <w:r w:rsidRPr="004F0A61">
        <w:rPr>
          <w:rFonts w:eastAsia="Calibri" w:cs="Calibri"/>
          <w:szCs w:val="22"/>
          <w:lang w:bidi="en-US"/>
        </w:rPr>
        <w:t xml:space="preserve">; the former connotes </w:t>
      </w:r>
      <w:r w:rsidRPr="004F0A61">
        <w:rPr>
          <w:rFonts w:eastAsia="Calibri" w:cs="Calibri"/>
          <w:i/>
          <w:iCs/>
          <w:szCs w:val="22"/>
          <w:lang w:bidi="en-US"/>
        </w:rPr>
        <w:t xml:space="preserve">causing damage through something </w:t>
      </w:r>
      <w:r w:rsidRPr="004F0A61">
        <w:rPr>
          <w:rFonts w:eastAsia="Calibri" w:cs="Calibri"/>
          <w:i/>
          <w:iCs/>
          <w:szCs w:val="22"/>
          <w:lang w:bidi="en-US"/>
        </w:rPr>
        <w:lastRenderedPageBreak/>
        <w:t>invisible</w:t>
      </w:r>
      <w:r w:rsidRPr="004F0A61">
        <w:rPr>
          <w:rFonts w:eastAsia="Calibri" w:cs="Calibri"/>
          <w:szCs w:val="22"/>
          <w:lang w:bidi="en-US"/>
        </w:rPr>
        <w:t xml:space="preserve">. From these verb forms we can narrow in on what </w:t>
      </w:r>
      <w:r w:rsidRPr="004F0A61">
        <w:rPr>
          <w:rFonts w:eastAsia="Calibri" w:cs="Calibri"/>
          <w:i/>
          <w:iCs/>
          <w:szCs w:val="22"/>
          <w:lang w:bidi="en-US"/>
        </w:rPr>
        <w:t>shedim</w:t>
      </w:r>
      <w:r w:rsidRPr="004F0A61">
        <w:rPr>
          <w:rFonts w:eastAsia="Calibri" w:cs="Calibri"/>
          <w:i/>
          <w:iCs/>
          <w:szCs w:val="22"/>
          <w:vertAlign w:val="superscript"/>
          <w:lang w:bidi="en-US"/>
        </w:rPr>
        <w:footnoteReference w:id="4"/>
      </w:r>
      <w:r w:rsidRPr="004F0A61">
        <w:rPr>
          <w:rFonts w:eastAsia="Calibri" w:cs="Calibri"/>
          <w:szCs w:val="22"/>
          <w:lang w:bidi="en-US"/>
        </w:rPr>
        <w:t xml:space="preserve"> are all about. They are injurious to progress and prosperity. Invisibly and inexplicably, they sow damage and destruction. Demons are not divine, even in the minds of those who serve them. The Ramchal</w:t>
      </w:r>
      <w:r w:rsidRPr="004F0A61">
        <w:rPr>
          <w:rFonts w:eastAsia="Calibri" w:cs="Calibri"/>
          <w:szCs w:val="22"/>
          <w:vertAlign w:val="superscript"/>
          <w:lang w:bidi="en-US"/>
        </w:rPr>
        <w:footnoteReference w:id="5"/>
      </w:r>
      <w:r w:rsidRPr="004F0A61">
        <w:rPr>
          <w:rFonts w:eastAsia="Calibri" w:cs="Calibri"/>
          <w:szCs w:val="22"/>
          <w:lang w:bidi="en-US"/>
        </w:rPr>
        <w:t xml:space="preserve"> says that shedim an intermediate between the spiritual and the physical. These entities cannot be detected by physical means and are not bound by the limitations and laws of ordinary detectable matter. For this reason, they might improperly be considered spiritual. Their Essence, however, is very different from that of the angelic class, even though they may resemble them in some ways. These entities also have specific attributes and unique limitations, based on their true nature. </w:t>
      </w:r>
    </w:p>
    <w:p w14:paraId="38F6242C" w14:textId="77777777" w:rsidR="004F0A61" w:rsidRPr="004F0A61" w:rsidRDefault="004F0A61" w:rsidP="004F0A61">
      <w:pPr>
        <w:rPr>
          <w:rFonts w:eastAsia="Calibri" w:cs="Calibri"/>
          <w:szCs w:val="22"/>
          <w:lang w:bidi="en-US"/>
        </w:rPr>
      </w:pPr>
    </w:p>
    <w:p w14:paraId="55D688AB" w14:textId="77777777" w:rsidR="004F0A61" w:rsidRPr="004F0A61" w:rsidRDefault="004F0A61" w:rsidP="004F0A61">
      <w:pPr>
        <w:rPr>
          <w:rFonts w:eastAsia="Calibri" w:cs="Calibri"/>
          <w:szCs w:val="22"/>
          <w:lang w:bidi="en-US"/>
        </w:rPr>
      </w:pPr>
      <w:r w:rsidRPr="004F0A61">
        <w:rPr>
          <w:rFonts w:eastAsia="Calibri" w:cs="Calibri"/>
          <w:szCs w:val="22"/>
          <w:lang w:bidi="en-US"/>
        </w:rPr>
        <w:t>Now, I have a question: Are shedim real? I have never seen or interacted with a shed, nor have I had first-hand contact with someone who has. Chazal give several opinions as to the existence of these creatures:</w:t>
      </w:r>
    </w:p>
    <w:p w14:paraId="2245FC69" w14:textId="77777777" w:rsidR="004F0A61" w:rsidRPr="004F0A61" w:rsidRDefault="004F0A61" w:rsidP="004F0A61">
      <w:pPr>
        <w:rPr>
          <w:rFonts w:eastAsia="Calibri" w:cs="Calibri"/>
          <w:szCs w:val="22"/>
          <w:lang w:bidi="en-US"/>
        </w:rPr>
      </w:pPr>
    </w:p>
    <w:p w14:paraId="71F11E62" w14:textId="77777777" w:rsidR="004F0A61" w:rsidRPr="004F0A61" w:rsidRDefault="004F0A61">
      <w:pPr>
        <w:numPr>
          <w:ilvl w:val="0"/>
          <w:numId w:val="14"/>
        </w:numPr>
        <w:contextualSpacing/>
        <w:jc w:val="left"/>
        <w:rPr>
          <w:rFonts w:eastAsia="Calibri" w:cs="Calibri"/>
          <w:szCs w:val="22"/>
          <w:lang w:bidi="en-US"/>
        </w:rPr>
      </w:pPr>
      <w:r w:rsidRPr="004F0A61">
        <w:rPr>
          <w:rFonts w:eastAsia="Calibri" w:cs="Calibri"/>
          <w:szCs w:val="22"/>
          <w:lang w:bidi="en-US"/>
        </w:rPr>
        <w:t>They don’t exist as a separate species.</w:t>
      </w:r>
      <w:r w:rsidRPr="004F0A61">
        <w:rPr>
          <w:rFonts w:eastAsia="Calibri" w:cs="Calibri"/>
          <w:szCs w:val="22"/>
          <w:vertAlign w:val="superscript"/>
          <w:lang w:bidi="en-US"/>
        </w:rPr>
        <w:footnoteReference w:id="6"/>
      </w:r>
      <w:r w:rsidRPr="004F0A61">
        <w:rPr>
          <w:rFonts w:eastAsia="Calibri" w:cs="Calibri"/>
          <w:szCs w:val="22"/>
          <w:lang w:bidi="en-US"/>
        </w:rPr>
        <w:t xml:space="preserve"> They are a made-up creature of fertile imaginations.</w:t>
      </w:r>
    </w:p>
    <w:p w14:paraId="4A27986D" w14:textId="77777777" w:rsidR="004F0A61" w:rsidRPr="004F0A61" w:rsidRDefault="004F0A61">
      <w:pPr>
        <w:numPr>
          <w:ilvl w:val="0"/>
          <w:numId w:val="14"/>
        </w:numPr>
        <w:contextualSpacing/>
        <w:jc w:val="left"/>
        <w:rPr>
          <w:rFonts w:eastAsia="Calibri" w:cs="Calibri"/>
          <w:szCs w:val="22"/>
          <w:lang w:bidi="en-US"/>
        </w:rPr>
      </w:pPr>
      <w:r w:rsidRPr="004F0A61">
        <w:rPr>
          <w:rFonts w:eastAsia="Calibri" w:cs="Calibri"/>
          <w:szCs w:val="22"/>
          <w:lang w:bidi="en-US"/>
        </w:rPr>
        <w:t>They exist, but as the Talmud states, “one who worries about them, they bother him, while he who doesn’t worry about them, they don’t bother him”.</w:t>
      </w:r>
      <w:r w:rsidRPr="004F0A61">
        <w:rPr>
          <w:rFonts w:eastAsia="Calibri" w:cs="Calibri"/>
          <w:szCs w:val="22"/>
          <w:vertAlign w:val="superscript"/>
          <w:lang w:bidi="en-US"/>
        </w:rPr>
        <w:footnoteReference w:id="7"/>
      </w:r>
      <w:r w:rsidRPr="004F0A61">
        <w:rPr>
          <w:rFonts w:eastAsia="Calibri" w:cs="Calibri"/>
          <w:szCs w:val="22"/>
          <w:lang w:bidi="en-US"/>
        </w:rPr>
        <w:t xml:space="preserve"> </w:t>
      </w:r>
    </w:p>
    <w:p w14:paraId="6C0F6D21" w14:textId="77777777" w:rsidR="004F0A61" w:rsidRPr="004F0A61" w:rsidRDefault="004F0A61">
      <w:pPr>
        <w:numPr>
          <w:ilvl w:val="0"/>
          <w:numId w:val="14"/>
        </w:numPr>
        <w:contextualSpacing/>
        <w:jc w:val="left"/>
        <w:rPr>
          <w:rFonts w:eastAsia="Calibri" w:cs="Calibri"/>
          <w:szCs w:val="22"/>
          <w:lang w:bidi="en-US"/>
        </w:rPr>
      </w:pPr>
      <w:r w:rsidRPr="004F0A61">
        <w:rPr>
          <w:rFonts w:eastAsia="Calibri" w:cs="Calibri"/>
          <w:szCs w:val="22"/>
          <w:lang w:bidi="en-US"/>
        </w:rPr>
        <w:t>They exist, but they have vanished.</w:t>
      </w:r>
      <w:r w:rsidRPr="004F0A61">
        <w:rPr>
          <w:rFonts w:eastAsia="Calibri" w:cs="Calibri"/>
          <w:szCs w:val="22"/>
          <w:vertAlign w:val="superscript"/>
          <w:lang w:bidi="en-US"/>
        </w:rPr>
        <w:footnoteReference w:id="8"/>
      </w:r>
    </w:p>
    <w:p w14:paraId="26DA7B88" w14:textId="77777777" w:rsidR="004F0A61" w:rsidRPr="004F0A61" w:rsidRDefault="004F0A61">
      <w:pPr>
        <w:numPr>
          <w:ilvl w:val="0"/>
          <w:numId w:val="14"/>
        </w:numPr>
        <w:contextualSpacing/>
        <w:jc w:val="left"/>
        <w:rPr>
          <w:rFonts w:eastAsia="Calibri" w:cs="Calibri"/>
          <w:szCs w:val="22"/>
          <w:lang w:bidi="en-US"/>
        </w:rPr>
      </w:pPr>
      <w:r w:rsidRPr="004F0A61">
        <w:rPr>
          <w:rFonts w:eastAsia="Calibri" w:cs="Calibri"/>
          <w:szCs w:val="22"/>
          <w:lang w:bidi="en-US"/>
        </w:rPr>
        <w:t>They are men who do not act according to the ‘image of G-d</w:t>
      </w:r>
      <w:r w:rsidRPr="004F0A61">
        <w:rPr>
          <w:rFonts w:eastAsia="Calibri" w:cs="Calibri"/>
          <w:szCs w:val="22"/>
          <w:vertAlign w:val="superscript"/>
          <w:lang w:bidi="en-US"/>
        </w:rPr>
        <w:footnoteReference w:id="9"/>
      </w:r>
      <w:r w:rsidRPr="004F0A61">
        <w:rPr>
          <w:rFonts w:eastAsia="Calibri" w:cs="Calibri"/>
          <w:szCs w:val="22"/>
          <w:lang w:bidi="en-US"/>
        </w:rPr>
        <w:t>‘, i.e. they are wicked men.</w:t>
      </w:r>
    </w:p>
    <w:p w14:paraId="26C1E3A7" w14:textId="77777777" w:rsidR="004F0A61" w:rsidRPr="004F0A61" w:rsidRDefault="004F0A61">
      <w:pPr>
        <w:numPr>
          <w:ilvl w:val="0"/>
          <w:numId w:val="14"/>
        </w:numPr>
        <w:contextualSpacing/>
        <w:jc w:val="left"/>
        <w:rPr>
          <w:rFonts w:eastAsia="Calibri" w:cs="Calibri"/>
          <w:szCs w:val="22"/>
          <w:lang w:bidi="en-US"/>
        </w:rPr>
      </w:pPr>
      <w:r w:rsidRPr="004F0A61">
        <w:rPr>
          <w:rFonts w:eastAsia="Calibri" w:cs="Calibri"/>
          <w:szCs w:val="22"/>
          <w:lang w:bidi="en-US"/>
        </w:rPr>
        <w:t>They are real creatures that are no longer manifest except in locations populated by righteous/generous, pious men.</w:t>
      </w:r>
      <w:r w:rsidRPr="004F0A61">
        <w:rPr>
          <w:rFonts w:eastAsia="Calibri" w:cs="Calibri"/>
          <w:szCs w:val="22"/>
          <w:vertAlign w:val="superscript"/>
          <w:lang w:bidi="en-US"/>
        </w:rPr>
        <w:footnoteReference w:id="10"/>
      </w:r>
    </w:p>
    <w:p w14:paraId="77474FF0" w14:textId="77777777" w:rsidR="004F0A61" w:rsidRPr="004F0A61" w:rsidRDefault="004F0A61" w:rsidP="004F0A61">
      <w:pPr>
        <w:rPr>
          <w:rFonts w:eastAsia="Calibri" w:cs="Calibri"/>
          <w:szCs w:val="22"/>
          <w:lang w:bidi="en-US"/>
        </w:rPr>
      </w:pPr>
    </w:p>
    <w:p w14:paraId="05D294F7" w14:textId="77777777" w:rsidR="004F0A61" w:rsidRPr="004F0A61" w:rsidRDefault="004F0A61" w:rsidP="004F0A61">
      <w:pPr>
        <w:rPr>
          <w:rFonts w:eastAsia="Calibri" w:cs="Calibri"/>
          <w:szCs w:val="22"/>
          <w:lang w:bidi="en-US"/>
        </w:rPr>
      </w:pPr>
      <w:r w:rsidRPr="004F0A61">
        <w:rPr>
          <w:rFonts w:eastAsia="Calibri" w:cs="Calibri"/>
          <w:szCs w:val="22"/>
          <w:lang w:bidi="en-US"/>
        </w:rPr>
        <w:t>The Rambam</w:t>
      </w:r>
      <w:r w:rsidRPr="004F0A61">
        <w:rPr>
          <w:rFonts w:eastAsia="Calibri" w:cs="Calibri"/>
          <w:szCs w:val="22"/>
          <w:vertAlign w:val="superscript"/>
          <w:lang w:bidi="en-US"/>
        </w:rPr>
        <w:footnoteReference w:id="11"/>
      </w:r>
      <w:r w:rsidRPr="004F0A61">
        <w:rPr>
          <w:rFonts w:eastAsia="Calibri" w:cs="Calibri"/>
          <w:szCs w:val="22"/>
          <w:lang w:bidi="en-US"/>
        </w:rPr>
        <w:t xml:space="preserve"> takes the first position, i.e. that shedim</w:t>
      </w:r>
      <w:r w:rsidRPr="004F0A61">
        <w:rPr>
          <w:rFonts w:eastAsia="Calibri" w:cs="Calibri"/>
          <w:szCs w:val="22"/>
          <w:vertAlign w:val="superscript"/>
          <w:lang w:bidi="en-US"/>
        </w:rPr>
        <w:footnoteReference w:id="12"/>
      </w:r>
      <w:r w:rsidRPr="004F0A61">
        <w:rPr>
          <w:rFonts w:eastAsia="Calibri" w:cs="Calibri"/>
          <w:szCs w:val="22"/>
          <w:lang w:bidi="en-US"/>
        </w:rPr>
        <w:t xml:space="preserve"> do not exist as a separate species. He also has the opinion that they are wicked men (opinion #3). Rambam’s most explicit denial of the existence of demons would seem to be found in his commentary to the Mishna:</w:t>
      </w:r>
    </w:p>
    <w:p w14:paraId="7AA9750F" w14:textId="77777777" w:rsidR="004F0A61" w:rsidRPr="004F0A61" w:rsidRDefault="004F0A61" w:rsidP="004F0A61">
      <w:pPr>
        <w:rPr>
          <w:rFonts w:eastAsia="Calibri" w:cs="Calibri"/>
          <w:szCs w:val="22"/>
          <w:lang w:bidi="en-US"/>
        </w:rPr>
      </w:pPr>
    </w:p>
    <w:p w14:paraId="51FCBC88" w14:textId="77777777" w:rsidR="004F0A61" w:rsidRPr="004F0A61" w:rsidRDefault="004F0A61" w:rsidP="004F0A61">
      <w:pPr>
        <w:ind w:left="288" w:right="288"/>
        <w:rPr>
          <w:rFonts w:eastAsia="Calibri" w:cs="Calibri"/>
          <w:szCs w:val="22"/>
          <w:lang w:bidi="en-US"/>
        </w:rPr>
      </w:pPr>
      <w:r w:rsidRPr="004F0A61">
        <w:rPr>
          <w:rFonts w:eastAsia="Calibri" w:cs="Calibri"/>
          <w:b/>
          <w:bCs/>
          <w:i/>
          <w:iCs/>
          <w:szCs w:val="22"/>
          <w:lang w:bidi="en-US"/>
        </w:rPr>
        <w:t>Commentary to the Mishna, Avodah Zarah 4:7</w:t>
      </w:r>
      <w:r w:rsidRPr="004F0A61">
        <w:rPr>
          <w:rFonts w:eastAsia="Calibri" w:cs="Calibri"/>
          <w:i/>
          <w:iCs/>
          <w:szCs w:val="22"/>
          <w:lang w:bidi="en-US"/>
        </w:rPr>
        <w:t xml:space="preserve"> Amongst that which you should know is that the perfected philosophers do not believe in </w:t>
      </w:r>
      <w:proofErr w:type="spellStart"/>
      <w:r w:rsidRPr="004F0A61">
        <w:rPr>
          <w:rFonts w:eastAsia="Calibri" w:cs="Calibri"/>
          <w:i/>
          <w:iCs/>
          <w:szCs w:val="22"/>
          <w:lang w:bidi="en-US"/>
        </w:rPr>
        <w:t>tzelamim</w:t>
      </w:r>
      <w:proofErr w:type="spellEnd"/>
      <w:r w:rsidRPr="004F0A61">
        <w:rPr>
          <w:rFonts w:eastAsia="Calibri" w:cs="Calibri"/>
          <w:i/>
          <w:iCs/>
          <w:szCs w:val="22"/>
          <w:lang w:bidi="en-US"/>
        </w:rPr>
        <w:t xml:space="preserve">, by which I mean </w:t>
      </w:r>
      <w:proofErr w:type="spellStart"/>
      <w:r w:rsidRPr="004F0A61">
        <w:rPr>
          <w:rFonts w:eastAsia="Calibri" w:cs="Calibri"/>
          <w:i/>
          <w:iCs/>
          <w:szCs w:val="22"/>
          <w:lang w:bidi="en-US"/>
        </w:rPr>
        <w:t>talismanery</w:t>
      </w:r>
      <w:proofErr w:type="spellEnd"/>
      <w:r w:rsidRPr="004F0A61">
        <w:rPr>
          <w:rFonts w:eastAsia="Calibri" w:cs="Calibri"/>
          <w:i/>
          <w:iCs/>
          <w:szCs w:val="22"/>
          <w:lang w:bidi="en-US"/>
        </w:rPr>
        <w:t xml:space="preserve">, but scoff at them and at those who think that they possess efficacy... and I say this because I know that most people are seduced by this with great folly, and with similar things, and think that they are real—which is not so... and these are things that </w:t>
      </w:r>
      <w:r w:rsidRPr="004F0A61">
        <w:rPr>
          <w:rFonts w:eastAsia="Calibri" w:cs="Calibri"/>
          <w:i/>
          <w:iCs/>
          <w:szCs w:val="22"/>
          <w:lang w:bidi="en-US"/>
        </w:rPr>
        <w:lastRenderedPageBreak/>
        <w:t xml:space="preserve">have received great publicity amongst the pagans, especially amongst the nation which is called the </w:t>
      </w:r>
      <w:proofErr w:type="spellStart"/>
      <w:r w:rsidRPr="004F0A61">
        <w:rPr>
          <w:rFonts w:eastAsia="Calibri" w:cs="Calibri"/>
          <w:i/>
          <w:iCs/>
          <w:szCs w:val="22"/>
          <w:lang w:bidi="en-US"/>
        </w:rPr>
        <w:t>Sabians</w:t>
      </w:r>
      <w:proofErr w:type="spellEnd"/>
      <w:r w:rsidRPr="004F0A61">
        <w:rPr>
          <w:rFonts w:eastAsia="Calibri" w:cs="Calibri"/>
          <w:i/>
          <w:iCs/>
          <w:szCs w:val="22"/>
          <w:lang w:bidi="en-US"/>
        </w:rPr>
        <w:t xml:space="preserve">... and they wrote works dealings with the stars, and witchcraft... and demons, and soothsaying... </w:t>
      </w:r>
    </w:p>
    <w:p w14:paraId="67D97F73" w14:textId="77777777" w:rsidR="004F0A61" w:rsidRPr="004F0A61" w:rsidRDefault="004F0A61" w:rsidP="004F0A61">
      <w:pPr>
        <w:rPr>
          <w:rFonts w:eastAsia="Calibri" w:cs="Calibri"/>
          <w:szCs w:val="22"/>
          <w:lang w:bidi="en-US"/>
        </w:rPr>
      </w:pPr>
    </w:p>
    <w:p w14:paraId="1DFB5B03" w14:textId="77777777" w:rsidR="004F0A61" w:rsidRPr="004F0A61" w:rsidRDefault="004F0A61" w:rsidP="004F0A61">
      <w:pPr>
        <w:rPr>
          <w:rFonts w:eastAsia="Calibri" w:cs="Calibri"/>
          <w:szCs w:val="22"/>
          <w:lang w:bidi="en-US"/>
        </w:rPr>
      </w:pPr>
      <w:r w:rsidRPr="004F0A61">
        <w:rPr>
          <w:rFonts w:eastAsia="Calibri" w:cs="Calibri"/>
          <w:szCs w:val="22"/>
          <w:lang w:bidi="en-US"/>
        </w:rPr>
        <w:t xml:space="preserve">This Rambam comes to mind when trying to understand the main stories in the Gemara. The Gemara describes </w:t>
      </w:r>
      <w:r w:rsidRPr="004F0A61">
        <w:rPr>
          <w:rFonts w:eastAsia="Calibri" w:cs="Calibri"/>
          <w:i/>
          <w:iCs/>
          <w:szCs w:val="22"/>
          <w:lang w:bidi="en-US"/>
        </w:rPr>
        <w:t>Shedim</w:t>
      </w:r>
      <w:r w:rsidRPr="004F0A61">
        <w:rPr>
          <w:rFonts w:eastAsia="Calibri" w:cs="Calibri"/>
          <w:szCs w:val="22"/>
          <w:lang w:bidi="en-US"/>
        </w:rPr>
        <w:t xml:space="preserve">, demons, which are invisible but number in the thousands to our right and to our left and cause many types of bodily harm. How can a person knowledgeable in modern science understand these stories? Rav Aharon Soloveitchik provides an answer in his book, </w:t>
      </w:r>
      <w:r w:rsidRPr="004F0A61">
        <w:rPr>
          <w:rFonts w:eastAsia="Calibri" w:cs="Calibri"/>
          <w:i/>
          <w:iCs/>
          <w:szCs w:val="22"/>
          <w:lang w:bidi="en-US"/>
        </w:rPr>
        <w:t>Logic of the Heart, Logic of the Mind</w:t>
      </w:r>
      <w:r w:rsidRPr="004F0A61">
        <w:rPr>
          <w:rFonts w:eastAsia="Calibri" w:cs="Calibri"/>
          <w:szCs w:val="22"/>
          <w:lang w:bidi="en-US"/>
        </w:rPr>
        <w:t>.</w:t>
      </w:r>
      <w:r w:rsidRPr="004F0A61">
        <w:rPr>
          <w:rFonts w:eastAsia="Calibri" w:cs="Calibri"/>
          <w:szCs w:val="22"/>
          <w:vertAlign w:val="superscript"/>
          <w:lang w:bidi="en-US"/>
        </w:rPr>
        <w:footnoteReference w:id="13"/>
      </w:r>
      <w:r w:rsidRPr="004F0A61">
        <w:rPr>
          <w:rFonts w:eastAsia="Calibri" w:cs="Calibri"/>
          <w:szCs w:val="22"/>
          <w:lang w:bidi="en-US"/>
        </w:rPr>
        <w:t xml:space="preserve"> He explains that these invisible demons are germs. Once one understands this basic point, the wisdom of the Gemara becomes readily apparent. How could rabbis before the age of microscopes and modern medicine explain microscopic creatures that cause us harm? They describe them as invisible demons numbering in the thousands who, if we could only see them, would make us crazy. Imagine if we could see the thousands of germs all around us at all times. I think we would go crazy. They advise us because of these demons to wash our hands three times when we wake up in the morning, sound medical advice indeed.</w:t>
      </w:r>
    </w:p>
    <w:p w14:paraId="4EDF3BB6" w14:textId="77777777" w:rsidR="004F0A61" w:rsidRPr="004F0A61" w:rsidRDefault="004F0A61" w:rsidP="004F0A61">
      <w:pPr>
        <w:rPr>
          <w:rFonts w:eastAsia="Calibri" w:cs="Calibri"/>
          <w:szCs w:val="22"/>
          <w:lang w:bidi="en-US"/>
        </w:rPr>
      </w:pPr>
    </w:p>
    <w:p w14:paraId="650282BE" w14:textId="77777777" w:rsidR="004F0A61" w:rsidRPr="004F0A61" w:rsidRDefault="004F0A61" w:rsidP="004F0A61">
      <w:pPr>
        <w:rPr>
          <w:rFonts w:eastAsia="Calibri" w:cs="Calibri"/>
          <w:szCs w:val="22"/>
          <w:lang w:bidi="en-US"/>
        </w:rPr>
      </w:pPr>
      <w:r w:rsidRPr="004F0A61">
        <w:rPr>
          <w:rFonts w:eastAsia="Calibri" w:cs="Calibri"/>
          <w:szCs w:val="22"/>
          <w:lang w:bidi="en-US"/>
        </w:rPr>
        <w:t xml:space="preserve">Furthermore, Rav Aharon Soloveitchik explains that at times these shedim do not refer to germs but other forms of invisible destructive forces in our world like mental illness, hallucinations and the like. The common denominator of these descriptions is rather than portraying our Sages as backwards superstitious people, </w:t>
      </w:r>
      <w:r w:rsidRPr="004F0A61">
        <w:rPr>
          <w:rFonts w:eastAsia="Calibri" w:cs="Calibri"/>
          <w:i/>
          <w:iCs/>
          <w:szCs w:val="22"/>
          <w:lang w:bidi="en-US"/>
        </w:rPr>
        <w:t xml:space="preserve">bar </w:t>
      </w:r>
      <w:proofErr w:type="spellStart"/>
      <w:r w:rsidRPr="004F0A61">
        <w:rPr>
          <w:rFonts w:eastAsia="Calibri" w:cs="Calibri"/>
          <w:i/>
          <w:iCs/>
          <w:szCs w:val="22"/>
          <w:lang w:bidi="en-US"/>
        </w:rPr>
        <w:t>minan</w:t>
      </w:r>
      <w:proofErr w:type="spellEnd"/>
      <w:r w:rsidRPr="004F0A61">
        <w:rPr>
          <w:rFonts w:eastAsia="Calibri" w:cs="Calibri"/>
          <w:szCs w:val="22"/>
          <w:lang w:bidi="en-US"/>
        </w:rPr>
        <w:t xml:space="preserve"> (</w:t>
      </w:r>
      <w:proofErr w:type="spellStart"/>
      <w:r w:rsidRPr="004F0A61">
        <w:rPr>
          <w:rFonts w:eastAsia="Calibri" w:cs="Calibri"/>
          <w:szCs w:val="22"/>
          <w:rtl/>
        </w:rPr>
        <w:t>בר</w:t>
      </w:r>
      <w:proofErr w:type="spellEnd"/>
      <w:r w:rsidRPr="004F0A61">
        <w:rPr>
          <w:rFonts w:eastAsia="Calibri" w:cs="Calibri"/>
          <w:szCs w:val="22"/>
          <w:rtl/>
        </w:rPr>
        <w:t xml:space="preserve"> </w:t>
      </w:r>
      <w:proofErr w:type="spellStart"/>
      <w:r w:rsidRPr="004F0A61">
        <w:rPr>
          <w:rFonts w:eastAsia="Calibri" w:cs="Calibri"/>
          <w:szCs w:val="22"/>
          <w:rtl/>
        </w:rPr>
        <w:t>מינן</w:t>
      </w:r>
      <w:proofErr w:type="spellEnd"/>
      <w:r w:rsidRPr="004F0A61">
        <w:rPr>
          <w:rFonts w:eastAsia="Calibri" w:cs="Calibri"/>
          <w:szCs w:val="22"/>
          <w:lang w:bidi="en-US"/>
        </w:rPr>
        <w:t>),</w:t>
      </w:r>
      <w:r w:rsidRPr="004F0A61">
        <w:rPr>
          <w:rFonts w:eastAsia="Calibri" w:cs="Calibri"/>
          <w:szCs w:val="22"/>
          <w:vertAlign w:val="superscript"/>
          <w:lang w:bidi="en-US"/>
        </w:rPr>
        <w:footnoteReference w:id="14"/>
      </w:r>
      <w:r w:rsidRPr="004F0A61">
        <w:rPr>
          <w:rFonts w:eastAsia="Calibri" w:cs="Calibri"/>
          <w:szCs w:val="22"/>
          <w:lang w:bidi="en-US"/>
        </w:rPr>
        <w:t xml:space="preserve"> they unlock the brilliant insight that our rabbis are providing.</w:t>
      </w:r>
    </w:p>
    <w:p w14:paraId="2C5E93C2" w14:textId="77777777" w:rsidR="004F0A61" w:rsidRPr="004F0A61" w:rsidRDefault="004F0A61" w:rsidP="004F0A61">
      <w:pPr>
        <w:rPr>
          <w:rFonts w:eastAsia="Calibri" w:cs="Calibri"/>
          <w:szCs w:val="22"/>
          <w:lang w:bidi="en-US"/>
        </w:rPr>
      </w:pPr>
    </w:p>
    <w:p w14:paraId="4357400F" w14:textId="77777777" w:rsidR="004F0A61" w:rsidRPr="004F0A61" w:rsidRDefault="004F0A61" w:rsidP="004F0A61">
      <w:pPr>
        <w:rPr>
          <w:rFonts w:eastAsia="Calibri" w:cs="Calibri"/>
          <w:szCs w:val="22"/>
          <w:lang w:bidi="en-US"/>
        </w:rPr>
      </w:pPr>
      <w:r w:rsidRPr="004F0A61">
        <w:rPr>
          <w:rFonts w:eastAsia="Calibri" w:cs="Calibri"/>
          <w:szCs w:val="22"/>
          <w:lang w:bidi="en-US"/>
        </w:rPr>
        <w:t>Centuries later, the Vilna Gaon</w:t>
      </w:r>
      <w:r w:rsidRPr="004F0A61">
        <w:rPr>
          <w:rFonts w:eastAsia="Calibri" w:cs="Calibri"/>
          <w:szCs w:val="22"/>
          <w:vertAlign w:val="superscript"/>
          <w:lang w:bidi="en-US"/>
        </w:rPr>
        <w:footnoteReference w:id="15"/>
      </w:r>
      <w:r w:rsidRPr="004F0A61">
        <w:rPr>
          <w:rFonts w:eastAsia="Calibri" w:cs="Calibri"/>
          <w:szCs w:val="22"/>
          <w:lang w:bidi="en-US"/>
        </w:rPr>
        <w:t xml:space="preserve"> decried that the Rambam had been “led astray by accursed philosophy” to deny demons, amulets and other occult phenomena. Beyond invoking tradition, Nachmanides asserted there was eyewitness testimony for their existence, even as they generally possessed undetectable bodies.</w:t>
      </w:r>
    </w:p>
    <w:p w14:paraId="05415D57" w14:textId="77777777" w:rsidR="004F0A61" w:rsidRPr="004F0A61" w:rsidRDefault="004F0A61" w:rsidP="004F0A61">
      <w:pPr>
        <w:rPr>
          <w:rFonts w:eastAsia="Calibri" w:cs="Calibri"/>
          <w:szCs w:val="22"/>
          <w:lang w:bidi="en-US"/>
        </w:rPr>
      </w:pPr>
    </w:p>
    <w:p w14:paraId="37A67692" w14:textId="77777777" w:rsidR="004F0A61" w:rsidRPr="004F0A61" w:rsidRDefault="004F0A61" w:rsidP="004F0A61">
      <w:pPr>
        <w:rPr>
          <w:rFonts w:eastAsia="Calibri" w:cs="Calibri"/>
          <w:szCs w:val="22"/>
          <w:lang w:bidi="en-US"/>
        </w:rPr>
      </w:pPr>
      <w:r w:rsidRPr="004F0A61">
        <w:rPr>
          <w:rFonts w:eastAsia="Calibri" w:cs="Calibri"/>
          <w:szCs w:val="22"/>
          <w:lang w:bidi="en-US"/>
        </w:rPr>
        <w:t>While some believe that this makes it quite clear that the Rambam did not believe in shedim, nowhere does the Rambam negate their existence explicitly. The overwhelming majority of Torah sages throughout the ages accepted the view that shedim exist. Further, the Nazarean Codicil, like the Talmud, shows us numerous examples of shedim. One interesting perspective that I have heard is that shedim were common in earlier times, but in deference to the Rambam, HaShem banished the Shedim from our world.</w:t>
      </w:r>
    </w:p>
    <w:p w14:paraId="081FA013" w14:textId="77777777" w:rsidR="004F0A61" w:rsidRPr="004F0A61" w:rsidRDefault="004F0A61" w:rsidP="004F0A61">
      <w:pPr>
        <w:rPr>
          <w:rFonts w:eastAsia="Calibri" w:cs="Calibri"/>
          <w:szCs w:val="22"/>
          <w:lang w:bidi="en-US"/>
        </w:rPr>
      </w:pPr>
    </w:p>
    <w:p w14:paraId="404CB4FF" w14:textId="77777777" w:rsidR="004F0A61" w:rsidRPr="004F0A61" w:rsidRDefault="004F0A61" w:rsidP="004F0A61">
      <w:pPr>
        <w:rPr>
          <w:rFonts w:eastAsia="Calibri" w:cs="Calibri"/>
          <w:szCs w:val="22"/>
        </w:rPr>
      </w:pPr>
      <w:r w:rsidRPr="004F0A61">
        <w:rPr>
          <w:rFonts w:eastAsia="Calibri" w:cs="Calibri"/>
          <w:szCs w:val="22"/>
        </w:rPr>
        <w:t>The Nazarean Codicils speaks explicitly of demons. It is worth looking at what the Nazarean Codicil has to say about demons. Let’s begin with Matityahu where we see that they are something which needs to be driven out:</w:t>
      </w:r>
    </w:p>
    <w:p w14:paraId="59C86809" w14:textId="77777777" w:rsidR="004F0A61" w:rsidRPr="004F0A61" w:rsidRDefault="004F0A61" w:rsidP="004F0A61">
      <w:pPr>
        <w:ind w:left="288" w:right="288"/>
        <w:rPr>
          <w:rFonts w:eastAsia="Calibri" w:cs="Calibri"/>
          <w:i/>
          <w:szCs w:val="22"/>
        </w:rPr>
      </w:pPr>
    </w:p>
    <w:p w14:paraId="784C1375" w14:textId="10D93BAD" w:rsidR="004F0A61" w:rsidRPr="004F0A61" w:rsidRDefault="004F0A61" w:rsidP="004F0A61">
      <w:pPr>
        <w:ind w:left="288" w:right="288"/>
        <w:rPr>
          <w:rFonts w:eastAsia="Calibri" w:cs="Calibri"/>
          <w:i/>
          <w:szCs w:val="22"/>
        </w:rPr>
      </w:pPr>
      <w:r w:rsidRPr="004F0A61">
        <w:rPr>
          <w:rFonts w:eastAsia="Calibri" w:cs="Calibri"/>
          <w:b/>
          <w:i/>
          <w:szCs w:val="22"/>
        </w:rPr>
        <w:t>Matityahu (Matthew) 10:5-8</w:t>
      </w:r>
      <w:r w:rsidRPr="004F0A61">
        <w:rPr>
          <w:rFonts w:eastAsia="Calibri" w:cs="Calibri"/>
          <w:i/>
          <w:szCs w:val="22"/>
        </w:rPr>
        <w:t xml:space="preserve"> These twelve Yeshua sent out with the following instructions: “Do not go among the Gentiles or enter any town of the Samaritans. Go rather to the lost sheep of Israel. As you go, preach this message: ‘The kingdom of heaven is near’. Heal the sick, raise the dead, cleanse those who have leprosy, drive out demons.</w:t>
      </w:r>
      <w:r w:rsidRPr="004F0A61">
        <w:rPr>
          <w:rFonts w:eastAsia="Calibri" w:cs="Calibri"/>
          <w:i/>
          <w:szCs w:val="22"/>
          <w:vertAlign w:val="superscript"/>
        </w:rPr>
        <w:footnoteReference w:id="16"/>
      </w:r>
      <w:r w:rsidRPr="004F0A61">
        <w:rPr>
          <w:rFonts w:eastAsia="Calibri" w:cs="Calibri"/>
          <w:i/>
          <w:szCs w:val="22"/>
        </w:rPr>
        <w:t xml:space="preserve"> Freely you have received, freely </w:t>
      </w:r>
      <w:r w:rsidR="007555DE">
        <w:rPr>
          <w:rFonts w:eastAsia="Calibri" w:cs="Calibri"/>
          <w:i/>
          <w:szCs w:val="22"/>
        </w:rPr>
        <w:t>give.</w:t>
      </w:r>
    </w:p>
    <w:p w14:paraId="199368D1" w14:textId="77777777" w:rsidR="004F0A61" w:rsidRPr="004F0A61" w:rsidRDefault="004F0A61" w:rsidP="004F0A61">
      <w:pPr>
        <w:rPr>
          <w:rFonts w:eastAsia="Calibri" w:cs="Calibri"/>
          <w:szCs w:val="22"/>
        </w:rPr>
      </w:pPr>
    </w:p>
    <w:p w14:paraId="4728D066" w14:textId="2DDC2B7F" w:rsidR="004F0A61" w:rsidRPr="004F0A61" w:rsidRDefault="004F0A61" w:rsidP="004F0A61">
      <w:pPr>
        <w:rPr>
          <w:rFonts w:eastAsia="Calibri" w:cs="Calibri"/>
          <w:szCs w:val="22"/>
        </w:rPr>
      </w:pPr>
      <w:r w:rsidRPr="004F0A61">
        <w:rPr>
          <w:rFonts w:eastAsia="Calibri" w:cs="Calibri"/>
          <w:szCs w:val="22"/>
        </w:rPr>
        <w:t>They can possess people and pigs. They seem to have a need to be “in” a physical body:</w:t>
      </w:r>
    </w:p>
    <w:p w14:paraId="03CFB4EC" w14:textId="77777777" w:rsidR="004F0A61" w:rsidRPr="004F0A61" w:rsidRDefault="004F0A61" w:rsidP="004F0A61">
      <w:pPr>
        <w:rPr>
          <w:rFonts w:eastAsia="Calibri" w:cs="Calibri"/>
          <w:szCs w:val="22"/>
        </w:rPr>
      </w:pPr>
    </w:p>
    <w:p w14:paraId="525C695F" w14:textId="77777777" w:rsidR="004F0A61" w:rsidRPr="004F0A61" w:rsidRDefault="004F0A61" w:rsidP="004F0A61">
      <w:pPr>
        <w:ind w:left="288" w:right="288"/>
        <w:rPr>
          <w:rFonts w:eastAsia="Calibri" w:cs="Calibri"/>
          <w:i/>
          <w:szCs w:val="22"/>
        </w:rPr>
      </w:pPr>
      <w:r w:rsidRPr="004F0A61">
        <w:rPr>
          <w:rFonts w:eastAsia="Calibri" w:cs="Calibri"/>
          <w:b/>
          <w:i/>
          <w:szCs w:val="22"/>
        </w:rPr>
        <w:lastRenderedPageBreak/>
        <w:t>Matityahu (Matthew) 8:28-34</w:t>
      </w:r>
      <w:r w:rsidRPr="004F0A61">
        <w:rPr>
          <w:rFonts w:eastAsia="Calibri" w:cs="Calibri"/>
          <w:i/>
          <w:szCs w:val="22"/>
        </w:rPr>
        <w:t xml:space="preserve"> When he arrived at the other side in the region of the Gadarenes, two demon-possessed men coming from the tombs met him. They were so violent that no one could pass that way.</w:t>
      </w:r>
      <w:r w:rsidRPr="004F0A61">
        <w:rPr>
          <w:rFonts w:eastAsia="Calibri" w:cs="Calibri"/>
          <w:i/>
          <w:szCs w:val="22"/>
          <w:vertAlign w:val="superscript"/>
        </w:rPr>
        <w:footnoteReference w:id="17"/>
      </w:r>
      <w:r w:rsidRPr="004F0A61">
        <w:rPr>
          <w:rFonts w:eastAsia="Calibri" w:cs="Calibri"/>
          <w:i/>
          <w:szCs w:val="22"/>
        </w:rPr>
        <w:t xml:space="preserve"> “What do you want with us, Son of G-d?” they shouted. “Have you come here to torture us before the appointed time?” Some distance from them a large herd of pigs was feeding. The demons begged Yeshua, “If you drive us out, send us into the herd of pigs.” He said to them, “Go!” </w:t>
      </w:r>
      <w:proofErr w:type="gramStart"/>
      <w:r w:rsidRPr="004F0A61">
        <w:rPr>
          <w:rFonts w:eastAsia="Calibri" w:cs="Calibri"/>
          <w:i/>
          <w:szCs w:val="22"/>
        </w:rPr>
        <w:t>So</w:t>
      </w:r>
      <w:proofErr w:type="gramEnd"/>
      <w:r w:rsidRPr="004F0A61">
        <w:rPr>
          <w:rFonts w:eastAsia="Calibri" w:cs="Calibri"/>
          <w:i/>
          <w:szCs w:val="22"/>
        </w:rPr>
        <w:t xml:space="preserve"> they came out and went into the pigs, and the whole herd rushed down the steep bank into the lake and died in the water. Those tending the pigs ran off, went into the town and reported all this, including what had happened to the demon-possessed men. Then the whole town went out to meet Yeshua. And when they saw him, they pleaded with him to leave their region.</w:t>
      </w:r>
    </w:p>
    <w:p w14:paraId="3E433EB9" w14:textId="77777777" w:rsidR="004F0A61" w:rsidRPr="004F0A61" w:rsidRDefault="004F0A61" w:rsidP="004F0A61">
      <w:pPr>
        <w:ind w:left="288" w:right="288"/>
        <w:rPr>
          <w:rFonts w:eastAsia="Calibri" w:cs="Calibri"/>
          <w:i/>
          <w:szCs w:val="22"/>
        </w:rPr>
      </w:pPr>
    </w:p>
    <w:p w14:paraId="34CA178C" w14:textId="77777777" w:rsidR="004F0A61" w:rsidRPr="004F0A61" w:rsidRDefault="004F0A61" w:rsidP="004F0A61">
      <w:pPr>
        <w:rPr>
          <w:rFonts w:eastAsia="Calibri" w:cs="Calibri"/>
          <w:szCs w:val="22"/>
        </w:rPr>
      </w:pPr>
      <w:r w:rsidRPr="004F0A61">
        <w:rPr>
          <w:rFonts w:eastAsia="Calibri" w:cs="Calibri"/>
          <w:szCs w:val="22"/>
        </w:rPr>
        <w:t>From the above, we can see that a demon possessed man is actually controlled by the demon to such an extent that the man is actually crazy. We can also see that there are many demons, and that many demons can simultaneously inhabit a single man. We see that when they are cast out, the man returns to his senses.</w:t>
      </w:r>
    </w:p>
    <w:p w14:paraId="47F6359E" w14:textId="77777777" w:rsidR="004F0A61" w:rsidRPr="004F0A61" w:rsidRDefault="004F0A61" w:rsidP="004F0A61">
      <w:pPr>
        <w:rPr>
          <w:rFonts w:eastAsia="Calibri" w:cs="Calibri"/>
          <w:szCs w:val="22"/>
        </w:rPr>
      </w:pPr>
    </w:p>
    <w:p w14:paraId="4B73CD7B" w14:textId="77777777" w:rsidR="004F0A61" w:rsidRPr="004F0A61" w:rsidRDefault="004F0A61" w:rsidP="004F0A61">
      <w:pPr>
        <w:rPr>
          <w:rFonts w:eastAsia="Calibri" w:cs="Calibri"/>
          <w:szCs w:val="22"/>
        </w:rPr>
      </w:pPr>
      <w:r w:rsidRPr="004F0A61">
        <w:rPr>
          <w:rFonts w:eastAsia="Calibri" w:cs="Calibri"/>
          <w:szCs w:val="22"/>
          <w:lang w:val="en-AU"/>
        </w:rPr>
        <w:t>What are the shedim and what is their chief goal? Their chief goal is to oppose the Bne Israel and to confuse and prevent the Oral Torah from being spoken.</w:t>
      </w:r>
    </w:p>
    <w:p w14:paraId="349ED4C8" w14:textId="77777777" w:rsidR="004F0A61" w:rsidRPr="004F0A61" w:rsidRDefault="004F0A61" w:rsidP="004F0A61">
      <w:pPr>
        <w:rPr>
          <w:rFonts w:eastAsia="Calibri" w:cs="Calibri"/>
          <w:szCs w:val="22"/>
        </w:rPr>
      </w:pPr>
    </w:p>
    <w:p w14:paraId="4C55C21D" w14:textId="77777777" w:rsidR="004F0A61" w:rsidRPr="004F0A61" w:rsidRDefault="004F0A61" w:rsidP="004F0A61">
      <w:pPr>
        <w:rPr>
          <w:rFonts w:eastAsia="Calibri" w:cs="Calibri"/>
          <w:szCs w:val="22"/>
        </w:rPr>
      </w:pPr>
      <w:r w:rsidRPr="004F0A61">
        <w:rPr>
          <w:rFonts w:eastAsia="Calibri" w:cs="Calibri"/>
          <w:szCs w:val="22"/>
        </w:rPr>
        <w:t>While possessing folks, they can cause one to be mute:</w:t>
      </w:r>
    </w:p>
    <w:p w14:paraId="1104BAFD" w14:textId="77777777" w:rsidR="004F0A61" w:rsidRPr="004F0A61" w:rsidRDefault="004F0A61" w:rsidP="004F0A61">
      <w:pPr>
        <w:rPr>
          <w:rFonts w:eastAsia="Calibri" w:cs="Calibri"/>
          <w:szCs w:val="22"/>
        </w:rPr>
      </w:pPr>
    </w:p>
    <w:p w14:paraId="7D863753" w14:textId="77777777" w:rsidR="004F0A61" w:rsidRPr="004F0A61" w:rsidRDefault="004F0A61" w:rsidP="004F0A61">
      <w:pPr>
        <w:ind w:left="288" w:right="288"/>
        <w:rPr>
          <w:rFonts w:eastAsia="Calibri" w:cs="Calibri"/>
          <w:i/>
          <w:szCs w:val="22"/>
        </w:rPr>
      </w:pPr>
      <w:r w:rsidRPr="004F0A61">
        <w:rPr>
          <w:rFonts w:eastAsia="Calibri" w:cs="Calibri"/>
          <w:b/>
          <w:i/>
          <w:szCs w:val="22"/>
        </w:rPr>
        <w:t>Matityahu (Matthew) 9:32-35</w:t>
      </w:r>
      <w:r w:rsidRPr="004F0A61">
        <w:rPr>
          <w:rFonts w:eastAsia="Calibri" w:cs="Calibri"/>
          <w:i/>
          <w:szCs w:val="22"/>
        </w:rPr>
        <w:t xml:space="preserve"> While they were going out, a man who was demon-possessed and could not talk was brought to Yeshua. And when the demon was driven out, the man who had been mute spoke. The crowd was amazed and said, “Nothing like this has ever been seen in Israel.” But the Pharisees said, “It is by the prince of demons that he drives out demons.” Yeshua went through all the towns and villages, teaching in their synagogues, preaching the good news of the kingdom and healing every disease and sickness.</w:t>
      </w:r>
    </w:p>
    <w:p w14:paraId="21056CEE" w14:textId="77777777" w:rsidR="004F0A61" w:rsidRPr="004F0A61" w:rsidRDefault="004F0A61" w:rsidP="004F0A61">
      <w:pPr>
        <w:rPr>
          <w:rFonts w:eastAsia="Calibri" w:cs="Calibri"/>
          <w:szCs w:val="22"/>
        </w:rPr>
      </w:pPr>
    </w:p>
    <w:p w14:paraId="6830B103" w14:textId="77777777" w:rsidR="004F0A61" w:rsidRPr="004F0A61" w:rsidRDefault="004F0A61" w:rsidP="004F0A61">
      <w:pPr>
        <w:rPr>
          <w:rFonts w:eastAsia="Calibri" w:cs="Calibri"/>
          <w:szCs w:val="22"/>
        </w:rPr>
      </w:pPr>
      <w:r w:rsidRPr="004F0A61">
        <w:rPr>
          <w:rFonts w:eastAsia="Calibri" w:cs="Calibri"/>
          <w:szCs w:val="22"/>
        </w:rPr>
        <w:t>There is a prince over them:</w:t>
      </w:r>
    </w:p>
    <w:p w14:paraId="2F03B607" w14:textId="77777777" w:rsidR="004F0A61" w:rsidRPr="004F0A61" w:rsidRDefault="004F0A61" w:rsidP="004F0A61">
      <w:pPr>
        <w:rPr>
          <w:rFonts w:eastAsia="Calibri" w:cs="Calibri"/>
          <w:szCs w:val="22"/>
        </w:rPr>
      </w:pPr>
    </w:p>
    <w:p w14:paraId="3C6B00A3" w14:textId="77777777" w:rsidR="004F0A61" w:rsidRPr="004F0A61" w:rsidRDefault="004F0A61" w:rsidP="004F0A61">
      <w:pPr>
        <w:ind w:left="288" w:right="288"/>
        <w:rPr>
          <w:rFonts w:eastAsia="Calibri" w:cs="Calibri"/>
          <w:i/>
          <w:szCs w:val="22"/>
        </w:rPr>
      </w:pPr>
      <w:r w:rsidRPr="004F0A61">
        <w:rPr>
          <w:rFonts w:eastAsia="Calibri" w:cs="Calibri"/>
          <w:b/>
          <w:i/>
          <w:szCs w:val="22"/>
        </w:rPr>
        <w:t>Matityahu (Matthew) 12:22-28</w:t>
      </w:r>
      <w:r w:rsidRPr="004F0A61">
        <w:rPr>
          <w:rFonts w:eastAsia="Calibri" w:cs="Calibri"/>
          <w:i/>
          <w:szCs w:val="22"/>
        </w:rPr>
        <w:t xml:space="preserve"> Then they brought him a demon-possessed man who was blind and mute, and Yeshua healed him, so that he could both talk and see. All the people were astonished and said, “Could this be the Son of David?” But when the Pharisees heard this, they said, “It is only by Beelzebub, the prince of demons, that this fellow drives out demons.” Yeshua knew their thoughts and said to them, “Every kingdom divided against itself will be ruined, and every city or household divided against itself will not stand. If Satan drives out Satan, he is divided against himself. How then can his kingdom stand? And if I drive out demons by Beelzebub, by whom do your people drive them out? So then, they will be your judges. But if I drive out demons by the Spirit of G-d, then the kingdom of G-d has come upon you.</w:t>
      </w:r>
    </w:p>
    <w:p w14:paraId="70043BBD" w14:textId="77777777" w:rsidR="004F0A61" w:rsidRPr="004F0A61" w:rsidRDefault="004F0A61" w:rsidP="004F0A61">
      <w:pPr>
        <w:rPr>
          <w:rFonts w:eastAsia="Calibri" w:cs="Calibri"/>
          <w:szCs w:val="22"/>
        </w:rPr>
      </w:pPr>
    </w:p>
    <w:p w14:paraId="6D74A949" w14:textId="77777777" w:rsidR="004F0A61" w:rsidRPr="004F0A61" w:rsidRDefault="004F0A61" w:rsidP="004F0A61">
      <w:pPr>
        <w:rPr>
          <w:rFonts w:eastAsia="Calibri" w:cs="Calibri"/>
          <w:szCs w:val="22"/>
        </w:rPr>
      </w:pPr>
      <w:r w:rsidRPr="004F0A61">
        <w:rPr>
          <w:rFonts w:eastAsia="Calibri" w:cs="Calibri"/>
          <w:szCs w:val="22"/>
        </w:rPr>
        <w:t>To cast out demons requires faithfulness:</w:t>
      </w:r>
    </w:p>
    <w:p w14:paraId="2F8F3774" w14:textId="77777777" w:rsidR="004F0A61" w:rsidRPr="004F0A61" w:rsidRDefault="004F0A61" w:rsidP="004F0A61">
      <w:pPr>
        <w:rPr>
          <w:rFonts w:eastAsia="Calibri" w:cs="Calibri"/>
          <w:szCs w:val="22"/>
        </w:rPr>
      </w:pPr>
    </w:p>
    <w:p w14:paraId="244F2034" w14:textId="77777777" w:rsidR="004F0A61" w:rsidRPr="004F0A61" w:rsidRDefault="004F0A61" w:rsidP="004F0A61">
      <w:pPr>
        <w:ind w:left="288" w:right="288"/>
        <w:rPr>
          <w:rFonts w:eastAsia="Calibri" w:cs="Calibri"/>
          <w:i/>
          <w:szCs w:val="22"/>
        </w:rPr>
      </w:pPr>
      <w:r w:rsidRPr="004F0A61">
        <w:rPr>
          <w:rFonts w:eastAsia="Calibri" w:cs="Calibri"/>
          <w:b/>
          <w:i/>
          <w:szCs w:val="22"/>
        </w:rPr>
        <w:t>Matityahu (Matthew) 17:14-20</w:t>
      </w:r>
      <w:r w:rsidRPr="004F0A61">
        <w:rPr>
          <w:rFonts w:eastAsia="Calibri" w:cs="Calibri"/>
          <w:i/>
          <w:szCs w:val="22"/>
        </w:rPr>
        <w:t xml:space="preserve"> When they came to the crowd, a man approached Yeshua and knelt before him. “Lord, have mercy on my son,” he said. “He has seizures and is suffering greatly. He often falls into the fire or into the water. I brought him to your disciples, but they could not heal him.” “O unbelieving and perverse generation,” Yeshua replied, “how long shall I stay with you? How long shall I put up with you? Bring the boy here to me.” Yeshua rebuked the demon, and it came out of the boy, and he was healed from that moment. Then the disciples came to Yeshua in private and asked, “Why couldn’t we drive it out?” He replied, </w:t>
      </w:r>
      <w:r w:rsidRPr="004F0A61">
        <w:rPr>
          <w:rFonts w:eastAsia="Calibri" w:cs="Calibri"/>
          <w:i/>
          <w:szCs w:val="22"/>
        </w:rPr>
        <w:lastRenderedPageBreak/>
        <w:t>“Because you have so little faith. I tell you the truth, if you have faith as small as a mustard seed, you can say to this mountain, ‘Move from here to there’ and it will move. Nothing will be impossible for you.</w:t>
      </w:r>
    </w:p>
    <w:p w14:paraId="0A93342D" w14:textId="77777777" w:rsidR="004F0A61" w:rsidRPr="004F0A61" w:rsidRDefault="004F0A61" w:rsidP="004F0A61">
      <w:pPr>
        <w:rPr>
          <w:rFonts w:eastAsia="Calibri" w:cs="Calibri"/>
          <w:szCs w:val="22"/>
        </w:rPr>
      </w:pPr>
    </w:p>
    <w:p w14:paraId="4C454830" w14:textId="77777777" w:rsidR="004F0A61" w:rsidRPr="004F0A61" w:rsidRDefault="004F0A61" w:rsidP="004F0A61">
      <w:pPr>
        <w:rPr>
          <w:rFonts w:eastAsia="Calibri" w:cs="Calibri"/>
          <w:szCs w:val="22"/>
        </w:rPr>
      </w:pPr>
      <w:r w:rsidRPr="004F0A61">
        <w:rPr>
          <w:rFonts w:eastAsia="Calibri" w:cs="Calibri"/>
          <w:szCs w:val="22"/>
        </w:rPr>
        <w:t>A demon is also an evil spirit:</w:t>
      </w:r>
    </w:p>
    <w:p w14:paraId="18EF28DD" w14:textId="77777777" w:rsidR="004F0A61" w:rsidRPr="004F0A61" w:rsidRDefault="004F0A61" w:rsidP="004F0A61">
      <w:pPr>
        <w:rPr>
          <w:rFonts w:eastAsia="Calibri" w:cs="Calibri"/>
          <w:szCs w:val="22"/>
        </w:rPr>
      </w:pPr>
    </w:p>
    <w:p w14:paraId="29FF6E71" w14:textId="77777777" w:rsidR="004F0A61" w:rsidRPr="004F0A61" w:rsidRDefault="004F0A61" w:rsidP="004F0A61">
      <w:pPr>
        <w:ind w:left="288" w:right="288"/>
        <w:rPr>
          <w:rFonts w:eastAsia="Calibri" w:cs="Calibri"/>
          <w:i/>
          <w:szCs w:val="22"/>
        </w:rPr>
      </w:pPr>
      <w:r w:rsidRPr="004F0A61">
        <w:rPr>
          <w:rFonts w:eastAsia="Calibri" w:cs="Calibri"/>
          <w:b/>
          <w:i/>
          <w:szCs w:val="22"/>
        </w:rPr>
        <w:t>Marqos (Mark) 7:24-30</w:t>
      </w:r>
      <w:r w:rsidRPr="004F0A61">
        <w:rPr>
          <w:rFonts w:eastAsia="Calibri" w:cs="Calibri"/>
          <w:i/>
          <w:szCs w:val="22"/>
        </w:rPr>
        <w:t xml:space="preserve"> Yeshua left that place and went to the vicinity of Tyre. He entered a house and did not want anyone to know it; yet he could not keep his presence secret. In fact, as soon as she heard about him, a woman whose little daughter was possessed by an evil spirit came and fell at his feet. The woman was a Greek, born in Syrian Phoenicia. She begged Yeshua to drive the demon out of her daughter. “First let the children eat all they want,” he told her, </w:t>
      </w:r>
      <w:proofErr w:type="gramStart"/>
      <w:r w:rsidRPr="004F0A61">
        <w:rPr>
          <w:rFonts w:eastAsia="Calibri" w:cs="Calibri"/>
          <w:i/>
          <w:szCs w:val="22"/>
        </w:rPr>
        <w:t>“for</w:t>
      </w:r>
      <w:proofErr w:type="gramEnd"/>
      <w:r w:rsidRPr="004F0A61">
        <w:rPr>
          <w:rFonts w:eastAsia="Calibri" w:cs="Calibri"/>
          <w:i/>
          <w:szCs w:val="22"/>
        </w:rPr>
        <w:t xml:space="preserve"> it is not right to take the children’s bread and toss it to their dogs.” “Yes, Lord,” she replied, “but even the dogs under the table eat the children’s crumbs.” Then he told her, “For such a reply, you may go; the demon has left your daughter.” She went home and found her child lying on the bed, and the demon gone.</w:t>
      </w:r>
    </w:p>
    <w:p w14:paraId="473CBBD1" w14:textId="77777777" w:rsidR="004F0A61" w:rsidRPr="004F0A61" w:rsidRDefault="004F0A61" w:rsidP="004F0A61">
      <w:pPr>
        <w:ind w:left="288" w:right="288"/>
        <w:rPr>
          <w:rFonts w:eastAsia="Calibri" w:cs="Calibri"/>
          <w:i/>
          <w:szCs w:val="22"/>
        </w:rPr>
      </w:pPr>
    </w:p>
    <w:p w14:paraId="7FFE27CC" w14:textId="77777777" w:rsidR="004F0A61" w:rsidRPr="004F0A61" w:rsidRDefault="004F0A61" w:rsidP="004F0A61">
      <w:pPr>
        <w:ind w:left="288" w:right="288"/>
        <w:rPr>
          <w:rFonts w:eastAsia="Calibri" w:cs="Calibri"/>
          <w:i/>
          <w:szCs w:val="22"/>
        </w:rPr>
      </w:pPr>
      <w:r w:rsidRPr="004F0A61">
        <w:rPr>
          <w:rFonts w:eastAsia="Calibri" w:cs="Calibri"/>
          <w:b/>
          <w:i/>
          <w:szCs w:val="22"/>
        </w:rPr>
        <w:t>Luqas (Luke) 4:33-36</w:t>
      </w:r>
      <w:r w:rsidRPr="004F0A61">
        <w:rPr>
          <w:rFonts w:eastAsia="Calibri" w:cs="Calibri"/>
          <w:i/>
          <w:szCs w:val="22"/>
        </w:rPr>
        <w:t xml:space="preserve"> In the synagogue there was a man possessed by a demon,</w:t>
      </w:r>
      <w:r w:rsidRPr="004F0A61">
        <w:rPr>
          <w:rFonts w:eastAsia="Calibri" w:cs="Calibri"/>
          <w:i/>
          <w:szCs w:val="22"/>
          <w:vertAlign w:val="superscript"/>
        </w:rPr>
        <w:footnoteReference w:id="18"/>
      </w:r>
      <w:r w:rsidRPr="004F0A61">
        <w:rPr>
          <w:rFonts w:eastAsia="Calibri" w:cs="Calibri"/>
          <w:i/>
          <w:szCs w:val="22"/>
        </w:rPr>
        <w:t xml:space="preserve"> an evil spirit.</w:t>
      </w:r>
      <w:r w:rsidRPr="004F0A61">
        <w:rPr>
          <w:rFonts w:eastAsia="Calibri" w:cs="Calibri"/>
          <w:i/>
          <w:szCs w:val="22"/>
          <w:vertAlign w:val="superscript"/>
        </w:rPr>
        <w:t xml:space="preserve"> </w:t>
      </w:r>
      <w:r w:rsidRPr="004F0A61">
        <w:rPr>
          <w:rFonts w:eastAsia="Calibri" w:cs="Calibri"/>
          <w:i/>
          <w:szCs w:val="22"/>
          <w:vertAlign w:val="superscript"/>
        </w:rPr>
        <w:footnoteReference w:id="19"/>
      </w:r>
      <w:r w:rsidRPr="004F0A61">
        <w:rPr>
          <w:rFonts w:eastAsia="Calibri" w:cs="Calibri"/>
          <w:i/>
          <w:szCs w:val="22"/>
        </w:rPr>
        <w:t xml:space="preserve">He cried out at the top of his voice, “Ha! What do you want with us, Yeshua of Nazareth? Have you come to destroy us? I know who you are--the Holy One of G-d!” “Be quiet!” Yeshua said sternly. “Come out of him!” Then the demon threw the man down before them all and came out without injuring him. All the people were amazed and said to each other, “What is this teaching? With authority and </w:t>
      </w:r>
      <w:proofErr w:type="gramStart"/>
      <w:r w:rsidRPr="004F0A61">
        <w:rPr>
          <w:rFonts w:eastAsia="Calibri" w:cs="Calibri"/>
          <w:i/>
          <w:szCs w:val="22"/>
        </w:rPr>
        <w:t>power</w:t>
      </w:r>
      <w:proofErr w:type="gramEnd"/>
      <w:r w:rsidRPr="004F0A61">
        <w:rPr>
          <w:rFonts w:eastAsia="Calibri" w:cs="Calibri"/>
          <w:i/>
          <w:szCs w:val="22"/>
        </w:rPr>
        <w:t xml:space="preserve"> he gives orders to evil spirits and they come out!”</w:t>
      </w:r>
    </w:p>
    <w:p w14:paraId="5449CC5F" w14:textId="77777777" w:rsidR="004F0A61" w:rsidRPr="004F0A61" w:rsidRDefault="004F0A61" w:rsidP="004F0A61">
      <w:pPr>
        <w:rPr>
          <w:rFonts w:eastAsia="Calibri" w:cs="Calibri"/>
          <w:szCs w:val="22"/>
        </w:rPr>
      </w:pPr>
    </w:p>
    <w:p w14:paraId="2E323DBE" w14:textId="77777777" w:rsidR="004F0A61" w:rsidRPr="004F0A61" w:rsidRDefault="004F0A61" w:rsidP="004F0A61">
      <w:pPr>
        <w:rPr>
          <w:rFonts w:eastAsia="Calibri" w:cs="Calibri"/>
          <w:szCs w:val="22"/>
        </w:rPr>
      </w:pPr>
      <w:r w:rsidRPr="004F0A61">
        <w:rPr>
          <w:rFonts w:eastAsia="Calibri" w:cs="Calibri"/>
          <w:szCs w:val="22"/>
        </w:rPr>
        <w:t>Casting out demons seems to be a critical aspect of preaching the kingdom of G-d. When Mashiach walked the earth and many were righteous/generous, then HaShem caused shedim to be manifest to this generation:</w:t>
      </w:r>
    </w:p>
    <w:p w14:paraId="587764B5" w14:textId="77777777" w:rsidR="004F0A61" w:rsidRPr="004F0A61" w:rsidRDefault="004F0A61" w:rsidP="004F0A61">
      <w:pPr>
        <w:rPr>
          <w:rFonts w:eastAsia="Calibri" w:cs="Calibri"/>
          <w:szCs w:val="22"/>
        </w:rPr>
      </w:pPr>
    </w:p>
    <w:p w14:paraId="775F66EA" w14:textId="77777777" w:rsidR="004F0A61" w:rsidRPr="004F0A61" w:rsidRDefault="004F0A61" w:rsidP="004F0A61">
      <w:pPr>
        <w:ind w:left="288" w:right="288"/>
        <w:rPr>
          <w:rFonts w:eastAsia="Calibri" w:cs="Calibri"/>
          <w:i/>
          <w:szCs w:val="22"/>
        </w:rPr>
      </w:pPr>
      <w:r w:rsidRPr="004F0A61">
        <w:rPr>
          <w:rFonts w:eastAsia="Calibri" w:cs="Calibri"/>
          <w:b/>
          <w:i/>
          <w:szCs w:val="22"/>
        </w:rPr>
        <w:t>Luqas (Luke) 9:1-2</w:t>
      </w:r>
      <w:r w:rsidRPr="004F0A61">
        <w:rPr>
          <w:rFonts w:eastAsia="Calibri" w:cs="Calibri"/>
          <w:i/>
          <w:szCs w:val="22"/>
        </w:rPr>
        <w:t xml:space="preserve"> When Yeshua had called the Twelve</w:t>
      </w:r>
      <w:r w:rsidRPr="004F0A61">
        <w:rPr>
          <w:rFonts w:eastAsia="Calibri" w:cs="Calibri"/>
          <w:i/>
          <w:szCs w:val="22"/>
          <w:vertAlign w:val="superscript"/>
        </w:rPr>
        <w:footnoteReference w:id="20"/>
      </w:r>
      <w:r w:rsidRPr="004F0A61">
        <w:rPr>
          <w:rFonts w:eastAsia="Calibri" w:cs="Calibri"/>
          <w:i/>
          <w:szCs w:val="22"/>
        </w:rPr>
        <w:t xml:space="preserve"> together, he gave them power and authority to drive out all demons and to cure diseases, </w:t>
      </w:r>
      <w:proofErr w:type="gramStart"/>
      <w:r w:rsidRPr="004F0A61">
        <w:rPr>
          <w:rFonts w:eastAsia="Calibri" w:cs="Calibri"/>
          <w:i/>
          <w:szCs w:val="22"/>
        </w:rPr>
        <w:t>And</w:t>
      </w:r>
      <w:proofErr w:type="gramEnd"/>
      <w:r w:rsidRPr="004F0A61">
        <w:rPr>
          <w:rFonts w:eastAsia="Calibri" w:cs="Calibri"/>
          <w:i/>
          <w:szCs w:val="22"/>
        </w:rPr>
        <w:t xml:space="preserve"> he sent them out to preach the kingdom of G-d and to heal the sick.</w:t>
      </w:r>
    </w:p>
    <w:p w14:paraId="21FC262E" w14:textId="77777777" w:rsidR="004F0A61" w:rsidRPr="004F0A61" w:rsidRDefault="004F0A61" w:rsidP="004F0A61">
      <w:pPr>
        <w:rPr>
          <w:rFonts w:eastAsia="Calibri" w:cs="Calibri"/>
          <w:szCs w:val="22"/>
        </w:rPr>
      </w:pPr>
    </w:p>
    <w:p w14:paraId="61518043" w14:textId="77777777" w:rsidR="004F0A61" w:rsidRPr="004F0A61" w:rsidRDefault="004F0A61" w:rsidP="004F0A61">
      <w:pPr>
        <w:rPr>
          <w:rFonts w:eastAsia="Calibri" w:cs="Calibri"/>
          <w:szCs w:val="22"/>
        </w:rPr>
      </w:pPr>
      <w:r w:rsidRPr="004F0A61">
        <w:rPr>
          <w:rFonts w:eastAsia="Calibri" w:cs="Calibri"/>
          <w:szCs w:val="22"/>
        </w:rPr>
        <w:t xml:space="preserve">They are listed as being related to angels: </w:t>
      </w:r>
    </w:p>
    <w:p w14:paraId="0EB2641B" w14:textId="77777777" w:rsidR="004F0A61" w:rsidRPr="004F0A61" w:rsidRDefault="004F0A61" w:rsidP="004F0A61">
      <w:pPr>
        <w:rPr>
          <w:rFonts w:eastAsia="Calibri" w:cs="Calibri"/>
          <w:szCs w:val="22"/>
        </w:rPr>
      </w:pPr>
    </w:p>
    <w:p w14:paraId="6CB72A82" w14:textId="77777777" w:rsidR="004F0A61" w:rsidRPr="004F0A61" w:rsidRDefault="004F0A61" w:rsidP="004F0A61">
      <w:pPr>
        <w:ind w:left="288" w:right="288"/>
        <w:rPr>
          <w:rFonts w:eastAsia="Calibri" w:cs="Calibri"/>
          <w:i/>
          <w:szCs w:val="22"/>
        </w:rPr>
      </w:pPr>
      <w:r w:rsidRPr="004F0A61">
        <w:rPr>
          <w:rFonts w:eastAsia="Calibri" w:cs="Calibri"/>
          <w:b/>
          <w:i/>
          <w:szCs w:val="22"/>
        </w:rPr>
        <w:t>Romans 8:38-39</w:t>
      </w:r>
      <w:r w:rsidRPr="004F0A61">
        <w:rPr>
          <w:rFonts w:eastAsia="Calibri" w:cs="Calibri"/>
          <w:i/>
          <w:szCs w:val="22"/>
        </w:rPr>
        <w:t xml:space="preserve"> For I am convinced that neither death nor life, neither angels nor demons, neither the present nor the future, nor any powers, </w:t>
      </w:r>
      <w:proofErr w:type="gramStart"/>
      <w:r w:rsidRPr="004F0A61">
        <w:rPr>
          <w:rFonts w:eastAsia="Calibri" w:cs="Calibri"/>
          <w:i/>
          <w:szCs w:val="22"/>
        </w:rPr>
        <w:t>Neither</w:t>
      </w:r>
      <w:proofErr w:type="gramEnd"/>
      <w:r w:rsidRPr="004F0A61">
        <w:rPr>
          <w:rFonts w:eastAsia="Calibri" w:cs="Calibri"/>
          <w:i/>
          <w:szCs w:val="22"/>
        </w:rPr>
        <w:t xml:space="preserve"> height nor depth, nor anything else in all creation, will be able to separate us from the love of G-d that is in Mashiach Yeshua our Lord.</w:t>
      </w:r>
    </w:p>
    <w:p w14:paraId="49E6C11A" w14:textId="77777777" w:rsidR="004F0A61" w:rsidRPr="004F0A61" w:rsidRDefault="004F0A61" w:rsidP="004F0A61">
      <w:pPr>
        <w:rPr>
          <w:rFonts w:eastAsia="Calibri" w:cs="Calibri"/>
          <w:szCs w:val="22"/>
        </w:rPr>
      </w:pPr>
    </w:p>
    <w:p w14:paraId="348AD04C" w14:textId="77777777" w:rsidR="004F0A61" w:rsidRPr="004F0A61" w:rsidRDefault="004F0A61" w:rsidP="004F0A61">
      <w:pPr>
        <w:rPr>
          <w:rFonts w:eastAsia="Calibri" w:cs="Calibri"/>
          <w:szCs w:val="22"/>
        </w:rPr>
      </w:pPr>
      <w:r w:rsidRPr="004F0A61">
        <w:rPr>
          <w:rFonts w:eastAsia="Calibri" w:cs="Calibri"/>
          <w:szCs w:val="22"/>
        </w:rPr>
        <w:t>Demons seem to be the opposite of G-d, in terms of worship and sacrifice:</w:t>
      </w:r>
    </w:p>
    <w:p w14:paraId="4C65C2E2" w14:textId="77777777" w:rsidR="004F0A61" w:rsidRPr="004F0A61" w:rsidRDefault="004F0A61" w:rsidP="004F0A61">
      <w:pPr>
        <w:rPr>
          <w:rFonts w:eastAsia="Calibri" w:cs="Calibri"/>
          <w:szCs w:val="22"/>
        </w:rPr>
      </w:pPr>
    </w:p>
    <w:p w14:paraId="76F238AE" w14:textId="77777777" w:rsidR="004F0A61" w:rsidRPr="004F0A61" w:rsidRDefault="004F0A61" w:rsidP="004F0A61">
      <w:pPr>
        <w:ind w:left="288" w:right="288"/>
        <w:rPr>
          <w:rFonts w:eastAsia="Calibri" w:cs="Calibri"/>
          <w:i/>
          <w:szCs w:val="22"/>
        </w:rPr>
      </w:pPr>
      <w:r w:rsidRPr="004F0A61">
        <w:rPr>
          <w:rFonts w:eastAsia="Calibri" w:cs="Calibri"/>
          <w:b/>
          <w:i/>
          <w:szCs w:val="22"/>
        </w:rPr>
        <w:t>1 Corinthians 10:18-22</w:t>
      </w:r>
      <w:r w:rsidRPr="004F0A61">
        <w:rPr>
          <w:rFonts w:eastAsia="Calibri" w:cs="Calibri"/>
          <w:i/>
          <w:szCs w:val="22"/>
        </w:rPr>
        <w:t xml:space="preserve"> Consider the people of Israel: Do not those who eat the sacrifices participate in the altar? Do I mean then that a sacrifice offered to an idol is anything, or that an idol is anything? No, but the sacrifices of pagans are offered to demons, not to G-d, and I do not want you to be participants with demons. </w:t>
      </w:r>
      <w:r w:rsidRPr="004F0A61">
        <w:rPr>
          <w:rFonts w:eastAsia="Calibri" w:cs="Calibri"/>
          <w:i/>
          <w:szCs w:val="22"/>
        </w:rPr>
        <w:lastRenderedPageBreak/>
        <w:t>You cannot drink the cup of the Lord and the cup of demons too; you cannot have a part in both the Lord’s table and the table of demons. Are we trying to arouse the Lord’s jealousy? Are we stronger than he?</w:t>
      </w:r>
    </w:p>
    <w:p w14:paraId="45757095" w14:textId="77777777" w:rsidR="004F0A61" w:rsidRPr="004F0A61" w:rsidRDefault="004F0A61" w:rsidP="004F0A61">
      <w:pPr>
        <w:rPr>
          <w:rFonts w:eastAsia="Calibri" w:cs="Calibri"/>
          <w:szCs w:val="22"/>
        </w:rPr>
      </w:pPr>
    </w:p>
    <w:p w14:paraId="456CEA42" w14:textId="77777777" w:rsidR="004F0A61" w:rsidRPr="004F0A61" w:rsidRDefault="004F0A61" w:rsidP="004F0A61">
      <w:pPr>
        <w:rPr>
          <w:rFonts w:eastAsia="Calibri" w:cs="Calibri"/>
          <w:szCs w:val="22"/>
        </w:rPr>
      </w:pPr>
      <w:r w:rsidRPr="004F0A61">
        <w:rPr>
          <w:rFonts w:eastAsia="Calibri" w:cs="Calibri"/>
          <w:szCs w:val="22"/>
        </w:rPr>
        <w:t>Demons can teach and deceive:</w:t>
      </w:r>
    </w:p>
    <w:p w14:paraId="7E63AF8D" w14:textId="77777777" w:rsidR="004F0A61" w:rsidRPr="004F0A61" w:rsidRDefault="004F0A61" w:rsidP="004F0A61">
      <w:pPr>
        <w:rPr>
          <w:rFonts w:eastAsia="Calibri" w:cs="Calibri"/>
          <w:szCs w:val="22"/>
        </w:rPr>
      </w:pPr>
    </w:p>
    <w:p w14:paraId="5152C2A9" w14:textId="77777777" w:rsidR="004F0A61" w:rsidRPr="004F0A61" w:rsidRDefault="004F0A61" w:rsidP="004F0A61">
      <w:pPr>
        <w:ind w:left="288" w:right="288"/>
        <w:rPr>
          <w:rFonts w:eastAsia="Calibri" w:cs="Calibri"/>
          <w:i/>
          <w:szCs w:val="22"/>
        </w:rPr>
      </w:pPr>
      <w:r w:rsidRPr="004F0A61">
        <w:rPr>
          <w:rFonts w:eastAsia="Calibri" w:cs="Calibri"/>
          <w:b/>
          <w:i/>
          <w:szCs w:val="22"/>
        </w:rPr>
        <w:t>1 Timothy 4:1-7</w:t>
      </w:r>
      <w:r w:rsidRPr="004F0A61">
        <w:rPr>
          <w:rFonts w:eastAsia="Calibri" w:cs="Calibri"/>
          <w:i/>
          <w:szCs w:val="22"/>
        </w:rPr>
        <w:t xml:space="preserve"> 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G-d created to be received with thanksgiving by those who believe and who know the truth. For everything G-d created is good, and nothing is to be rejected if it is received with thanksgiving, </w:t>
      </w:r>
      <w:proofErr w:type="gramStart"/>
      <w:r w:rsidRPr="004F0A61">
        <w:rPr>
          <w:rFonts w:eastAsia="Calibri" w:cs="Calibri"/>
          <w:i/>
          <w:szCs w:val="22"/>
        </w:rPr>
        <w:t>Because</w:t>
      </w:r>
      <w:proofErr w:type="gramEnd"/>
      <w:r w:rsidRPr="004F0A61">
        <w:rPr>
          <w:rFonts w:eastAsia="Calibri" w:cs="Calibri"/>
          <w:i/>
          <w:szCs w:val="22"/>
        </w:rPr>
        <w:t xml:space="preserve"> it is consecrated by the word of G-d and prayer. If you point these things out to the brothers, you will be a good minister of Mashiach Yeshua, brought up in the truths of the faith and of the good teaching that you have followed. Have nothing to do with G-</w:t>
      </w:r>
      <w:proofErr w:type="spellStart"/>
      <w:r w:rsidRPr="004F0A61">
        <w:rPr>
          <w:rFonts w:eastAsia="Calibri" w:cs="Calibri"/>
          <w:i/>
          <w:szCs w:val="22"/>
        </w:rPr>
        <w:t>dless</w:t>
      </w:r>
      <w:proofErr w:type="spellEnd"/>
      <w:r w:rsidRPr="004F0A61">
        <w:rPr>
          <w:rFonts w:eastAsia="Calibri" w:cs="Calibri"/>
          <w:i/>
          <w:szCs w:val="22"/>
        </w:rPr>
        <w:t xml:space="preserve"> myths and old wives’ tales; rather, train yourself to be G-</w:t>
      </w:r>
      <w:proofErr w:type="spellStart"/>
      <w:r w:rsidRPr="004F0A61">
        <w:rPr>
          <w:rFonts w:eastAsia="Calibri" w:cs="Calibri"/>
          <w:i/>
          <w:szCs w:val="22"/>
        </w:rPr>
        <w:t>dly</w:t>
      </w:r>
      <w:proofErr w:type="spellEnd"/>
      <w:r w:rsidRPr="004F0A61">
        <w:rPr>
          <w:rFonts w:eastAsia="Calibri" w:cs="Calibri"/>
          <w:i/>
          <w:szCs w:val="22"/>
        </w:rPr>
        <w:t>.</w:t>
      </w:r>
    </w:p>
    <w:p w14:paraId="6F02B2C5" w14:textId="77777777" w:rsidR="004F0A61" w:rsidRPr="004F0A61" w:rsidRDefault="004F0A61" w:rsidP="004F0A61">
      <w:pPr>
        <w:rPr>
          <w:rFonts w:eastAsia="Calibri" w:cs="Calibri"/>
          <w:szCs w:val="22"/>
        </w:rPr>
      </w:pPr>
    </w:p>
    <w:p w14:paraId="5591268D" w14:textId="77777777" w:rsidR="004F0A61" w:rsidRPr="004F0A61" w:rsidRDefault="004F0A61" w:rsidP="004F0A61">
      <w:pPr>
        <w:rPr>
          <w:rFonts w:eastAsia="Calibri" w:cs="Calibri"/>
          <w:szCs w:val="22"/>
        </w:rPr>
      </w:pPr>
      <w:r w:rsidRPr="004F0A61">
        <w:rPr>
          <w:rFonts w:eastAsia="Calibri" w:cs="Calibri"/>
          <w:szCs w:val="22"/>
        </w:rPr>
        <w:t>Demons believe in one G-d:</w:t>
      </w:r>
    </w:p>
    <w:p w14:paraId="3C80DA25" w14:textId="77777777" w:rsidR="004F0A61" w:rsidRPr="004F0A61" w:rsidRDefault="004F0A61" w:rsidP="004F0A61">
      <w:pPr>
        <w:rPr>
          <w:rFonts w:eastAsia="Calibri" w:cs="Calibri"/>
          <w:szCs w:val="22"/>
        </w:rPr>
      </w:pPr>
    </w:p>
    <w:p w14:paraId="363D9F00" w14:textId="77777777" w:rsidR="004F0A61" w:rsidRPr="004F0A61" w:rsidRDefault="004F0A61" w:rsidP="004F0A61">
      <w:pPr>
        <w:ind w:left="288" w:right="288"/>
        <w:rPr>
          <w:rFonts w:eastAsia="Calibri" w:cs="Calibri"/>
          <w:i/>
          <w:szCs w:val="22"/>
        </w:rPr>
      </w:pPr>
      <w:proofErr w:type="spellStart"/>
      <w:r w:rsidRPr="004F0A61">
        <w:rPr>
          <w:rFonts w:eastAsia="Calibri" w:cs="Calibri"/>
          <w:b/>
          <w:i/>
          <w:szCs w:val="22"/>
        </w:rPr>
        <w:t>Yaaqov</w:t>
      </w:r>
      <w:proofErr w:type="spellEnd"/>
      <w:r w:rsidRPr="004F0A61">
        <w:rPr>
          <w:rFonts w:eastAsia="Calibri" w:cs="Calibri"/>
          <w:b/>
          <w:i/>
          <w:szCs w:val="22"/>
        </w:rPr>
        <w:t xml:space="preserve"> (James) 2:19</w:t>
      </w:r>
      <w:r w:rsidRPr="004F0A61">
        <w:rPr>
          <w:rFonts w:eastAsia="Calibri" w:cs="Calibri"/>
          <w:i/>
          <w:szCs w:val="22"/>
        </w:rPr>
        <w:t xml:space="preserve"> You believe that there is one G-d. Good! Even the demons believe that--and shudder.</w:t>
      </w:r>
    </w:p>
    <w:p w14:paraId="75098981" w14:textId="77777777" w:rsidR="004F0A61" w:rsidRPr="004F0A61" w:rsidRDefault="004F0A61" w:rsidP="004F0A61">
      <w:pPr>
        <w:rPr>
          <w:rFonts w:eastAsia="Calibri" w:cs="Calibri"/>
          <w:szCs w:val="22"/>
        </w:rPr>
      </w:pPr>
    </w:p>
    <w:p w14:paraId="09ED1726" w14:textId="77777777" w:rsidR="004F0A61" w:rsidRPr="004F0A61" w:rsidRDefault="004F0A61" w:rsidP="004F0A61">
      <w:pPr>
        <w:rPr>
          <w:rFonts w:eastAsia="Calibri" w:cs="Calibri"/>
          <w:szCs w:val="22"/>
        </w:rPr>
      </w:pPr>
      <w:r w:rsidRPr="004F0A61">
        <w:rPr>
          <w:rFonts w:eastAsia="Calibri" w:cs="Calibri"/>
          <w:szCs w:val="22"/>
        </w:rPr>
        <w:t>They are worshipped by men, and the men who worship them are also involved in murder, sexual immorality, and theft:</w:t>
      </w:r>
    </w:p>
    <w:p w14:paraId="679DB4E4" w14:textId="77777777" w:rsidR="004F0A61" w:rsidRPr="004F0A61" w:rsidRDefault="004F0A61" w:rsidP="004F0A61">
      <w:pPr>
        <w:rPr>
          <w:rFonts w:eastAsia="Calibri" w:cs="Calibri"/>
          <w:szCs w:val="22"/>
        </w:rPr>
      </w:pPr>
    </w:p>
    <w:p w14:paraId="28316F7D" w14:textId="77777777" w:rsidR="004F0A61" w:rsidRPr="004F0A61" w:rsidRDefault="004F0A61" w:rsidP="004F0A61">
      <w:pPr>
        <w:ind w:left="288" w:right="288"/>
        <w:rPr>
          <w:rFonts w:eastAsia="Calibri" w:cs="Calibri"/>
          <w:i/>
          <w:szCs w:val="22"/>
        </w:rPr>
      </w:pPr>
      <w:r w:rsidRPr="004F0A61">
        <w:rPr>
          <w:rFonts w:eastAsia="Calibri" w:cs="Calibri"/>
          <w:b/>
          <w:i/>
          <w:szCs w:val="22"/>
        </w:rPr>
        <w:t>Revelation 9:20-21</w:t>
      </w:r>
      <w:r w:rsidRPr="004F0A61">
        <w:rPr>
          <w:rFonts w:eastAsia="Calibri" w:cs="Calibri"/>
          <w:i/>
          <w:szCs w:val="22"/>
        </w:rPr>
        <w:t xml:space="preserve"> The rest of mankind that were not killed by these plagues still did not repent of the work of their hands; they did not stop worshiping demons, and idols of gold, silver, bronze, stone and wood--idols that cannot see or hear or walk. Nor did they repent of their murders, their magic arts, their sexual immorality or their thefts.</w:t>
      </w:r>
    </w:p>
    <w:p w14:paraId="0B8ECE07" w14:textId="77777777" w:rsidR="004F0A61" w:rsidRPr="004F0A61" w:rsidRDefault="004F0A61" w:rsidP="004F0A61">
      <w:pPr>
        <w:rPr>
          <w:rFonts w:eastAsia="Calibri" w:cs="Calibri"/>
          <w:szCs w:val="22"/>
        </w:rPr>
      </w:pPr>
    </w:p>
    <w:p w14:paraId="00829E31" w14:textId="77777777" w:rsidR="004F0A61" w:rsidRPr="004F0A61" w:rsidRDefault="004F0A61" w:rsidP="004F0A61">
      <w:pPr>
        <w:rPr>
          <w:rFonts w:eastAsia="Calibri" w:cs="Calibri"/>
          <w:szCs w:val="22"/>
        </w:rPr>
      </w:pPr>
      <w:r w:rsidRPr="004F0A61">
        <w:rPr>
          <w:rFonts w:eastAsia="Calibri" w:cs="Calibri"/>
          <w:szCs w:val="22"/>
        </w:rPr>
        <w:t>Demons have spirits, which can perform miraculous signs:</w:t>
      </w:r>
    </w:p>
    <w:p w14:paraId="2DFB6165" w14:textId="77777777" w:rsidR="004F0A61" w:rsidRPr="004F0A61" w:rsidRDefault="004F0A61" w:rsidP="004F0A61">
      <w:pPr>
        <w:rPr>
          <w:rFonts w:eastAsia="Calibri" w:cs="Calibri"/>
          <w:szCs w:val="22"/>
        </w:rPr>
      </w:pPr>
    </w:p>
    <w:p w14:paraId="1FD41DE3" w14:textId="77777777" w:rsidR="004F0A61" w:rsidRPr="004F0A61" w:rsidRDefault="004F0A61" w:rsidP="004F0A61">
      <w:pPr>
        <w:ind w:left="288" w:right="288"/>
        <w:rPr>
          <w:rFonts w:eastAsia="Calibri" w:cs="Calibri"/>
          <w:i/>
          <w:szCs w:val="22"/>
        </w:rPr>
      </w:pPr>
      <w:r w:rsidRPr="004F0A61">
        <w:rPr>
          <w:rFonts w:eastAsia="Calibri" w:cs="Calibri"/>
          <w:b/>
          <w:i/>
          <w:szCs w:val="22"/>
        </w:rPr>
        <w:t>Revelation 16:12-16</w:t>
      </w:r>
      <w:r w:rsidRPr="004F0A61">
        <w:rPr>
          <w:rFonts w:eastAsia="Calibri" w:cs="Calibri"/>
          <w:i/>
          <w:szCs w:val="22"/>
        </w:rPr>
        <w:t xml:space="preserve"> The sixth angel poured out his bowl on the great river Euphrates, and its water was dried up to prepare the way for the kings from the East. Then I saw three evil spirits that looked like frogs; they came out of the mouth of the dragon, out of the mouth of the beast and out of the mouth of the false prophet. They are spirits of demons performing miraculous signs, and they go out to the kings of the whole world, to gather them for the battle on the great day of G-d Almighty. “Behold, I come like a thief! Blessed is he who stays awake and keeps his clothes with him, so that he may not go naked and be shamefully exposed.” Then they gathered the kings together to the place that in Hebrew is called Armageddon.</w:t>
      </w:r>
    </w:p>
    <w:p w14:paraId="278B434D" w14:textId="77777777" w:rsidR="004F0A61" w:rsidRPr="004F0A61" w:rsidRDefault="004F0A61" w:rsidP="004F0A61">
      <w:pPr>
        <w:rPr>
          <w:rFonts w:eastAsia="Calibri" w:cs="Calibri"/>
          <w:szCs w:val="22"/>
        </w:rPr>
      </w:pPr>
    </w:p>
    <w:p w14:paraId="24A1BB27" w14:textId="77777777" w:rsidR="004F0A61" w:rsidRPr="004F0A61" w:rsidRDefault="004F0A61" w:rsidP="004F0A61">
      <w:pPr>
        <w:rPr>
          <w:rFonts w:eastAsia="Calibri" w:cs="Calibri"/>
          <w:szCs w:val="22"/>
        </w:rPr>
      </w:pPr>
      <w:r w:rsidRPr="004F0A61">
        <w:rPr>
          <w:rFonts w:eastAsia="Calibri" w:cs="Calibri"/>
          <w:szCs w:val="22"/>
        </w:rPr>
        <w:t>Demons and evil spirits inhabit the ruins of a city:</w:t>
      </w:r>
    </w:p>
    <w:p w14:paraId="6B957EA6" w14:textId="77777777" w:rsidR="004F0A61" w:rsidRPr="004F0A61" w:rsidRDefault="004F0A61" w:rsidP="004F0A61">
      <w:pPr>
        <w:rPr>
          <w:rFonts w:eastAsia="Calibri" w:cs="Calibri"/>
          <w:szCs w:val="22"/>
        </w:rPr>
      </w:pPr>
    </w:p>
    <w:p w14:paraId="6128A6B1" w14:textId="77777777" w:rsidR="004F0A61" w:rsidRPr="004F0A61" w:rsidRDefault="004F0A61" w:rsidP="004F0A61">
      <w:pPr>
        <w:ind w:left="288" w:right="288"/>
        <w:rPr>
          <w:rFonts w:eastAsia="Calibri" w:cs="Calibri"/>
          <w:i/>
          <w:szCs w:val="22"/>
        </w:rPr>
      </w:pPr>
      <w:r w:rsidRPr="004F0A61">
        <w:rPr>
          <w:rFonts w:eastAsia="Calibri" w:cs="Calibri"/>
          <w:b/>
          <w:i/>
          <w:szCs w:val="22"/>
        </w:rPr>
        <w:t>Revelation 17:15 - 18:5</w:t>
      </w:r>
      <w:r w:rsidRPr="004F0A61">
        <w:rPr>
          <w:rFonts w:eastAsia="Calibri" w:cs="Calibri"/>
          <w:i/>
          <w:szCs w:val="22"/>
        </w:rPr>
        <w:t xml:space="preserve"> Then the angel said to me, “The waters you saw, where the prostitute sits, are peoples, multitudes, nations and languages. The beast and the ten horns you saw will hate the prostitute. They will bring her to ruin and leave her naked; they will eat her flesh and burn her with fire. For G-d has put it into their hearts to accomplish his purpose by agreeing to give the beast their power to rule, until G-d’s words are fulfilled. The woman you saw is the great city that rules over the kings of the earth.” After this I saw another angel coming down from heaven. He had great authority, and the earth was illuminated by his splendor. With a mighty voice he shouted: “Fallen! Fallen is Babylon the Great! She has become a home for demons and a haunt for every evil spirit, a haunt for every unclean and detestable bird. For all the nations have drunk the maddening wine of her adulteries. The kings of the earth committed adultery with her, and the merchants of the earth grew rich from her excessive luxuries.” Then I heard another voice from heaven say: “Come out of </w:t>
      </w:r>
      <w:r w:rsidRPr="004F0A61">
        <w:rPr>
          <w:rFonts w:eastAsia="Calibri" w:cs="Calibri"/>
          <w:i/>
          <w:szCs w:val="22"/>
        </w:rPr>
        <w:lastRenderedPageBreak/>
        <w:t>her, my people, so that you will not share in her sins, so that you will not receive any of her plagues; For her sins are piled up to heaven, and G-d has remembered her crimes.</w:t>
      </w:r>
    </w:p>
    <w:p w14:paraId="6F8FCA9C" w14:textId="77777777" w:rsidR="004F0A61" w:rsidRPr="004F0A61" w:rsidRDefault="004F0A61" w:rsidP="004F0A61">
      <w:pPr>
        <w:rPr>
          <w:rFonts w:eastAsia="Calibri" w:cs="Calibri"/>
          <w:szCs w:val="22"/>
          <w:lang w:bidi="en-US"/>
        </w:rPr>
      </w:pPr>
    </w:p>
    <w:p w14:paraId="7A5CBB9A" w14:textId="77777777" w:rsidR="004F0A61" w:rsidRPr="004F0A61" w:rsidRDefault="004F0A61" w:rsidP="004F0A61">
      <w:pPr>
        <w:rPr>
          <w:rFonts w:eastAsia="Calibri" w:cs="Calibri"/>
          <w:szCs w:val="22"/>
          <w:lang w:bidi="en-US"/>
        </w:rPr>
      </w:pPr>
      <w:r w:rsidRPr="004F0A61">
        <w:rPr>
          <w:rFonts w:eastAsia="Calibri" w:cs="Calibri"/>
          <w:szCs w:val="22"/>
          <w:lang w:bidi="en-US"/>
        </w:rPr>
        <w:t>Thus, we see that in the days of Yeshua, like Talmudic times, shedim are self-evident in everyday life. Thus, we see that belief in shedim was widespread in the ancient world, and the terror that it caused is unimaginable to us. But in the civilized world today there is virtually nobody who still believes in them. The transition from a global approach of belief to one of disbelief began with Aristotle,</w:t>
      </w:r>
      <w:r w:rsidRPr="004F0A61">
        <w:rPr>
          <w:rFonts w:eastAsia="Calibri" w:cs="Calibri"/>
          <w:szCs w:val="22"/>
          <w:vertAlign w:val="superscript"/>
          <w:lang w:bidi="en-US"/>
        </w:rPr>
        <w:footnoteReference w:id="21"/>
      </w:r>
      <w:r w:rsidRPr="004F0A61">
        <w:rPr>
          <w:rFonts w:eastAsia="Calibri" w:cs="Calibri"/>
          <w:szCs w:val="22"/>
          <w:lang w:bidi="en-US"/>
        </w:rPr>
        <w:t xml:space="preserve"> gained a little more traction in the early medieval period, and finally concretized in the eighteenth century.</w:t>
      </w:r>
      <w:r w:rsidRPr="004F0A61">
        <w:rPr>
          <w:rFonts w:eastAsia="Calibri" w:cs="Calibri"/>
          <w:szCs w:val="22"/>
          <w:vertAlign w:val="superscript"/>
          <w:lang w:bidi="en-US"/>
        </w:rPr>
        <w:footnoteReference w:id="22"/>
      </w:r>
      <w:r w:rsidRPr="004F0A61">
        <w:rPr>
          <w:rFonts w:eastAsia="Calibri" w:cs="Calibri"/>
          <w:szCs w:val="22"/>
          <w:lang w:bidi="en-US"/>
        </w:rPr>
        <w:t xml:space="preserve"> Why? What has changed that we no longer see or believe in shedim? </w:t>
      </w:r>
    </w:p>
    <w:p w14:paraId="529609BE" w14:textId="77777777" w:rsidR="004F0A61" w:rsidRPr="004F0A61" w:rsidRDefault="004F0A61" w:rsidP="004F0A61">
      <w:pPr>
        <w:rPr>
          <w:rFonts w:eastAsia="Calibri" w:cs="Calibri"/>
          <w:szCs w:val="22"/>
          <w:lang w:bidi="en-US"/>
        </w:rPr>
      </w:pPr>
    </w:p>
    <w:p w14:paraId="61008F2B" w14:textId="77777777" w:rsidR="004F0A61" w:rsidRPr="004F0A61" w:rsidRDefault="004F0A61" w:rsidP="004F0A61">
      <w:pPr>
        <w:rPr>
          <w:rFonts w:eastAsia="Calibri" w:cs="Calibri"/>
          <w:szCs w:val="22"/>
          <w:lang w:bidi="en-US"/>
        </w:rPr>
      </w:pPr>
      <w:r w:rsidRPr="004F0A61">
        <w:rPr>
          <w:rFonts w:eastAsia="Calibri" w:cs="Calibri"/>
          <w:szCs w:val="22"/>
          <w:lang w:bidi="en-US"/>
        </w:rPr>
        <w:t xml:space="preserve">The Rabbi of </w:t>
      </w:r>
      <w:proofErr w:type="spellStart"/>
      <w:r w:rsidRPr="004F0A61">
        <w:rPr>
          <w:rFonts w:eastAsia="Calibri" w:cs="Calibri"/>
          <w:szCs w:val="22"/>
          <w:lang w:bidi="en-US"/>
        </w:rPr>
        <w:t>Kotzk</w:t>
      </w:r>
      <w:proofErr w:type="spellEnd"/>
      <w:r w:rsidRPr="004F0A61">
        <w:rPr>
          <w:rFonts w:eastAsia="Calibri" w:cs="Calibri"/>
          <w:szCs w:val="22"/>
          <w:vertAlign w:val="superscript"/>
          <w:lang w:bidi="en-US"/>
        </w:rPr>
        <w:footnoteReference w:id="23"/>
      </w:r>
      <w:r w:rsidRPr="004F0A61">
        <w:rPr>
          <w:rFonts w:eastAsia="Calibri" w:cs="Calibri"/>
          <w:szCs w:val="22"/>
          <w:lang w:bidi="en-US"/>
        </w:rPr>
        <w:t xml:space="preserve"> suggested that, “In days of old, demons existed. But, from the time that Rambam came and said that they did not exist, behold, Rambam is a </w:t>
      </w:r>
      <w:proofErr w:type="spellStart"/>
      <w:r w:rsidRPr="004F0A61">
        <w:rPr>
          <w:rFonts w:eastAsia="Calibri" w:cs="Calibri"/>
          <w:szCs w:val="22"/>
          <w:lang w:bidi="en-US"/>
        </w:rPr>
        <w:t>posek</w:t>
      </w:r>
      <w:proofErr w:type="spellEnd"/>
      <w:r w:rsidRPr="004F0A61">
        <w:rPr>
          <w:rFonts w:eastAsia="Calibri" w:cs="Calibri"/>
          <w:szCs w:val="22"/>
          <w:lang w:bidi="en-US"/>
        </w:rPr>
        <w:t xml:space="preserve">, and they agreed to him as well in Heaven, and established his words Halacha </w:t>
      </w:r>
      <w:proofErr w:type="spellStart"/>
      <w:r w:rsidRPr="004F0A61">
        <w:rPr>
          <w:rFonts w:eastAsia="Calibri" w:cs="Calibri"/>
          <w:szCs w:val="22"/>
          <w:lang w:bidi="en-US"/>
        </w:rPr>
        <w:t>leMaaseh</w:t>
      </w:r>
      <w:proofErr w:type="spellEnd"/>
      <w:r w:rsidRPr="004F0A61">
        <w:rPr>
          <w:rFonts w:eastAsia="Calibri" w:cs="Calibri"/>
          <w:szCs w:val="22"/>
          <w:vertAlign w:val="superscript"/>
          <w:lang w:bidi="en-US"/>
        </w:rPr>
        <w:footnoteReference w:id="24"/>
      </w:r>
      <w:r w:rsidRPr="004F0A61">
        <w:rPr>
          <w:rFonts w:eastAsia="Calibri" w:cs="Calibri"/>
          <w:szCs w:val="22"/>
          <w:lang w:bidi="en-US"/>
        </w:rPr>
        <w:t xml:space="preserve"> such that demons vanished from the earth”.</w:t>
      </w:r>
    </w:p>
    <w:p w14:paraId="6D8159F5" w14:textId="77777777" w:rsidR="004F0A61" w:rsidRPr="004F0A61" w:rsidRDefault="004F0A61" w:rsidP="004F0A61">
      <w:pPr>
        <w:rPr>
          <w:rFonts w:eastAsia="Calibri" w:cs="Calibri"/>
          <w:szCs w:val="22"/>
          <w:lang w:bidi="en-US"/>
        </w:rPr>
      </w:pPr>
    </w:p>
    <w:p w14:paraId="1664F714" w14:textId="77777777" w:rsidR="004F0A61" w:rsidRPr="004F0A61" w:rsidRDefault="004F0A61" w:rsidP="004F0A61">
      <w:pPr>
        <w:rPr>
          <w:rFonts w:eastAsia="Calibri" w:cs="Calibri"/>
          <w:szCs w:val="22"/>
          <w:lang w:bidi="en-US"/>
        </w:rPr>
      </w:pPr>
      <w:r w:rsidRPr="004F0A61">
        <w:rPr>
          <w:rFonts w:eastAsia="Calibri" w:cs="Calibri"/>
          <w:szCs w:val="22"/>
          <w:lang w:bidi="en-US"/>
        </w:rPr>
        <w:t>What is the nature of shedim?</w:t>
      </w:r>
    </w:p>
    <w:p w14:paraId="3A678379" w14:textId="77777777" w:rsidR="004F0A61" w:rsidRPr="004F0A61" w:rsidRDefault="004F0A61" w:rsidP="004F0A61">
      <w:pPr>
        <w:rPr>
          <w:rFonts w:eastAsia="Calibri" w:cs="Calibri"/>
          <w:szCs w:val="22"/>
          <w:lang w:bidi="en-US"/>
        </w:rPr>
      </w:pPr>
    </w:p>
    <w:p w14:paraId="302B7E31" w14:textId="77777777" w:rsidR="004F0A61" w:rsidRPr="004F0A61" w:rsidRDefault="004F0A61" w:rsidP="004F0A61">
      <w:pPr>
        <w:rPr>
          <w:rFonts w:eastAsia="Calibri" w:cs="Calibri"/>
          <w:szCs w:val="22"/>
          <w:lang w:bidi="en-US"/>
        </w:rPr>
      </w:pPr>
      <w:r w:rsidRPr="004F0A61">
        <w:rPr>
          <w:rFonts w:eastAsia="Calibri" w:cs="Calibri"/>
          <w:szCs w:val="22"/>
          <w:lang w:bidi="en-US"/>
        </w:rPr>
        <w:t xml:space="preserve">In the Talmud, Shedim are referred to a few times; generally, as the weakest of the supernatural forces and sharing many characteristics with man. They have no free will and act as forces of chaos and destruction as dictated by HaShem. They have no free will, but their range of actions is generally wider than the more powerful angels etc. </w:t>
      </w:r>
    </w:p>
    <w:p w14:paraId="0F94F159" w14:textId="77777777" w:rsidR="004F0A61" w:rsidRPr="004F0A61" w:rsidRDefault="004F0A61" w:rsidP="004F0A61">
      <w:pPr>
        <w:rPr>
          <w:rFonts w:eastAsia="Calibri" w:cs="Calibri"/>
          <w:szCs w:val="22"/>
          <w:lang w:bidi="en-US"/>
        </w:rPr>
      </w:pPr>
    </w:p>
    <w:p w14:paraId="5FFBAB1D" w14:textId="77777777" w:rsidR="004F0A61" w:rsidRPr="004F0A61" w:rsidRDefault="004F0A61" w:rsidP="004F0A61">
      <w:pPr>
        <w:ind w:left="288" w:right="288"/>
        <w:rPr>
          <w:rFonts w:eastAsia="Calibri" w:cs="Calibri"/>
          <w:i/>
          <w:iCs/>
          <w:szCs w:val="22"/>
          <w:lang w:bidi="en-US"/>
        </w:rPr>
      </w:pPr>
      <w:r w:rsidRPr="004F0A61">
        <w:rPr>
          <w:rFonts w:eastAsia="Calibri" w:cs="Calibri"/>
          <w:b/>
          <w:bCs/>
          <w:i/>
          <w:iCs/>
          <w:szCs w:val="22"/>
          <w:lang w:bidi="en-US"/>
        </w:rPr>
        <w:t>Chagigah 16a</w:t>
      </w:r>
      <w:r w:rsidRPr="004F0A61">
        <w:rPr>
          <w:rFonts w:eastAsia="Calibri" w:cs="Calibri"/>
          <w:i/>
          <w:iCs/>
          <w:szCs w:val="22"/>
          <w:lang w:bidi="en-US"/>
        </w:rPr>
        <w:t xml:space="preserve"> Six things were said about demons: in three ways they are like angels, and in three like humans. In three they are like angels: they have wings like angels; they fly from one end of the world to the other like angels; they know the future like angels.</w:t>
      </w:r>
      <w:r w:rsidRPr="004F0A61">
        <w:rPr>
          <w:rFonts w:eastAsia="Calibri" w:cs="Calibri"/>
          <w:i/>
          <w:iCs/>
          <w:szCs w:val="22"/>
          <w:vertAlign w:val="superscript"/>
          <w:lang w:bidi="en-US"/>
        </w:rPr>
        <w:footnoteReference w:id="25"/>
      </w:r>
      <w:r w:rsidRPr="004F0A61">
        <w:rPr>
          <w:rFonts w:eastAsia="Calibri" w:cs="Calibri"/>
          <w:i/>
          <w:iCs/>
          <w:szCs w:val="22"/>
          <w:lang w:bidi="en-US"/>
        </w:rPr>
        <w:t xml:space="preserve"> And in three they are like people: they eat and drink like people; they increase and multiply like people and they die like people.</w:t>
      </w:r>
    </w:p>
    <w:p w14:paraId="54E051D3" w14:textId="77777777" w:rsidR="004F0A61" w:rsidRPr="004F0A61" w:rsidRDefault="004F0A61" w:rsidP="004F0A61">
      <w:pPr>
        <w:rPr>
          <w:rFonts w:eastAsia="Calibri" w:cs="Calibri"/>
          <w:szCs w:val="22"/>
          <w:lang w:bidi="en-US"/>
        </w:rPr>
      </w:pPr>
    </w:p>
    <w:p w14:paraId="3CAFE0C5" w14:textId="77777777" w:rsidR="004F0A61" w:rsidRPr="004F0A61" w:rsidRDefault="004F0A61" w:rsidP="004F0A61">
      <w:pPr>
        <w:rPr>
          <w:rFonts w:eastAsia="Calibri" w:cs="Calibri"/>
          <w:szCs w:val="22"/>
          <w:lang w:bidi="en-US"/>
        </w:rPr>
      </w:pPr>
      <w:r w:rsidRPr="004F0A61">
        <w:rPr>
          <w:rFonts w:eastAsia="Calibri" w:cs="Calibri"/>
          <w:szCs w:val="22"/>
          <w:lang w:bidi="en-US"/>
        </w:rPr>
        <w:t>Ramban</w:t>
      </w:r>
      <w:r w:rsidRPr="004F0A61">
        <w:rPr>
          <w:rFonts w:eastAsia="Calibri" w:cs="Calibri"/>
          <w:szCs w:val="22"/>
          <w:vertAlign w:val="superscript"/>
          <w:lang w:bidi="en-US"/>
        </w:rPr>
        <w:footnoteReference w:id="26"/>
      </w:r>
      <w:r w:rsidRPr="004F0A61">
        <w:rPr>
          <w:rFonts w:eastAsia="Calibri" w:cs="Calibri"/>
          <w:szCs w:val="22"/>
          <w:lang w:bidi="en-US"/>
        </w:rPr>
        <w:t xml:space="preserve"> describes them as being produced by witchcraft and possessing bodies composed of air that cannot be detected,</w:t>
      </w:r>
      <w:r w:rsidRPr="004F0A61">
        <w:rPr>
          <w:rFonts w:eastAsia="Calibri" w:cs="Calibri"/>
          <w:szCs w:val="22"/>
          <w:vertAlign w:val="superscript"/>
          <w:lang w:bidi="en-US"/>
        </w:rPr>
        <w:footnoteReference w:id="27"/>
      </w:r>
      <w:r w:rsidRPr="004F0A61">
        <w:rPr>
          <w:rFonts w:eastAsia="Calibri" w:cs="Calibri"/>
          <w:szCs w:val="22"/>
          <w:lang w:bidi="en-US"/>
        </w:rPr>
        <w:t xml:space="preserve"> along with the element of fire.</w:t>
      </w:r>
      <w:bookmarkStart w:id="13" w:name="_Ref407878869"/>
      <w:r w:rsidRPr="004F0A61">
        <w:rPr>
          <w:rFonts w:eastAsia="Calibri" w:cs="Calibri"/>
          <w:szCs w:val="22"/>
          <w:vertAlign w:val="superscript"/>
          <w:lang w:bidi="en-US"/>
        </w:rPr>
        <w:footnoteReference w:id="28"/>
      </w:r>
      <w:bookmarkEnd w:id="13"/>
      <w:r w:rsidRPr="004F0A61">
        <w:rPr>
          <w:rFonts w:eastAsia="Calibri" w:cs="Calibri"/>
          <w:szCs w:val="22"/>
          <w:lang w:bidi="en-US"/>
        </w:rPr>
        <w:t xml:space="preserve"> Since they are composed of these light elements, they are able to fly,</w:t>
      </w:r>
      <w:r w:rsidRPr="004F0A61">
        <w:rPr>
          <w:rFonts w:eastAsia="Calibri" w:cs="Calibri"/>
          <w:szCs w:val="22"/>
          <w:vertAlign w:val="superscript"/>
          <w:lang w:bidi="en-US"/>
        </w:rPr>
        <w:footnoteReference w:id="29"/>
      </w:r>
      <w:r w:rsidRPr="004F0A61">
        <w:rPr>
          <w:rFonts w:eastAsia="Calibri" w:cs="Calibri"/>
          <w:szCs w:val="22"/>
          <w:lang w:bidi="en-US"/>
        </w:rPr>
        <w:t xml:space="preserve"> and since they travel in the sky, they are able to learn about future events from the angels of the constellations.</w:t>
      </w:r>
      <w:r w:rsidRPr="004F0A61">
        <w:rPr>
          <w:rFonts w:eastAsia="Calibri" w:cs="Calibri"/>
          <w:szCs w:val="22"/>
          <w:vertAlign w:val="superscript"/>
          <w:lang w:bidi="en-US"/>
        </w:rPr>
        <w:footnoteReference w:id="30"/>
      </w:r>
      <w:r w:rsidRPr="004F0A61">
        <w:rPr>
          <w:rFonts w:eastAsia="Calibri" w:cs="Calibri"/>
          <w:szCs w:val="22"/>
          <w:lang w:bidi="en-US"/>
        </w:rPr>
        <w:t xml:space="preserve"> </w:t>
      </w:r>
      <w:r w:rsidRPr="004F0A61">
        <w:rPr>
          <w:rFonts w:eastAsia="Calibri" w:cs="Calibri"/>
          <w:szCs w:val="22"/>
          <w:lang w:bidi="en-US"/>
        </w:rPr>
        <w:lastRenderedPageBreak/>
        <w:t>Ramban also explains Chazal’s statement about demons eating like people</w:t>
      </w:r>
      <w:r w:rsidRPr="004F0A61">
        <w:rPr>
          <w:rFonts w:eastAsia="Calibri" w:cs="Calibri"/>
          <w:szCs w:val="22"/>
          <w:vertAlign w:val="superscript"/>
          <w:lang w:bidi="en-US"/>
        </w:rPr>
        <w:footnoteReference w:id="31"/>
      </w:r>
      <w:r w:rsidRPr="004F0A61">
        <w:rPr>
          <w:rFonts w:eastAsia="Calibri" w:cs="Calibri"/>
          <w:szCs w:val="22"/>
          <w:lang w:bidi="en-US"/>
        </w:rPr>
        <w:t xml:space="preserve"> to mean that they also subsist on food, although theirs consists of evaporated moisture and smoke from fires.</w:t>
      </w:r>
      <w:r w:rsidRPr="004F0A61">
        <w:rPr>
          <w:rFonts w:eastAsia="Calibri" w:cs="Calibri"/>
          <w:szCs w:val="22"/>
          <w:vertAlign w:val="superscript"/>
          <w:lang w:bidi="en-US"/>
        </w:rPr>
        <w:footnoteReference w:id="32"/>
      </w:r>
    </w:p>
    <w:p w14:paraId="424ECC98" w14:textId="77777777" w:rsidR="004F0A61" w:rsidRPr="004F0A61" w:rsidRDefault="004F0A61" w:rsidP="004F0A61">
      <w:pPr>
        <w:rPr>
          <w:rFonts w:eastAsia="Calibri" w:cs="Calibri"/>
          <w:szCs w:val="22"/>
          <w:lang w:bidi="en-US"/>
        </w:rPr>
      </w:pPr>
    </w:p>
    <w:p w14:paraId="640BB3B1" w14:textId="77777777" w:rsidR="004F0A61" w:rsidRPr="004F0A61" w:rsidRDefault="004F0A61" w:rsidP="004F0A61">
      <w:pPr>
        <w:rPr>
          <w:rFonts w:eastAsia="Calibri" w:cs="Calibri"/>
          <w:szCs w:val="22"/>
          <w:lang w:bidi="en-US"/>
        </w:rPr>
      </w:pPr>
      <w:r w:rsidRPr="004F0A61">
        <w:rPr>
          <w:rFonts w:eastAsia="Calibri" w:cs="Calibri"/>
          <w:szCs w:val="22"/>
          <w:lang w:bidi="en-US"/>
        </w:rPr>
        <w:t>Most of the rabbis who wrote and commented on the Talmud took the existence of demons for granted as an integral part of their understanding of the world around them, just as we presume the existence of electrons, radioactivity and all sorts of other things that we cannot see, but upon which we nevertheless base our daily lives.</w:t>
      </w:r>
    </w:p>
    <w:p w14:paraId="2FF96A4A" w14:textId="77777777" w:rsidR="004F0A61" w:rsidRPr="004F0A61" w:rsidRDefault="004F0A61" w:rsidP="004F0A61">
      <w:pPr>
        <w:rPr>
          <w:rFonts w:eastAsia="Calibri" w:cs="Calibri"/>
          <w:szCs w:val="22"/>
          <w:lang w:bidi="en-US"/>
        </w:rPr>
      </w:pPr>
    </w:p>
    <w:p w14:paraId="0E6F5C52" w14:textId="77777777" w:rsidR="004F0A61" w:rsidRPr="004F0A61" w:rsidRDefault="004F0A61" w:rsidP="004F0A61">
      <w:pPr>
        <w:ind w:left="288" w:right="288"/>
        <w:rPr>
          <w:rFonts w:eastAsia="Calibri" w:cs="Calibri"/>
          <w:i/>
          <w:iCs/>
          <w:szCs w:val="22"/>
          <w:lang w:bidi="en-US"/>
        </w:rPr>
      </w:pPr>
      <w:r w:rsidRPr="004F0A61">
        <w:rPr>
          <w:rFonts w:eastAsia="Calibri" w:cs="Calibri"/>
          <w:b/>
          <w:bCs/>
          <w:i/>
          <w:iCs/>
          <w:szCs w:val="22"/>
          <w:lang w:val="en-AU" w:bidi="en-US"/>
        </w:rPr>
        <w:t xml:space="preserve">Tehillim (Psalms) 106:34-38 </w:t>
      </w:r>
      <w:r w:rsidRPr="004F0A61">
        <w:rPr>
          <w:rFonts w:eastAsia="Calibri" w:cs="Calibri"/>
          <w:i/>
          <w:iCs/>
          <w:szCs w:val="22"/>
          <w:lang w:bidi="en-US"/>
        </w:rPr>
        <w:t xml:space="preserve">They did not destroy the nations, concerning whom HaShem commanded them: </w:t>
      </w:r>
      <w:proofErr w:type="gramStart"/>
      <w:r w:rsidRPr="004F0A61">
        <w:rPr>
          <w:rFonts w:eastAsia="Calibri" w:cs="Calibri"/>
          <w:i/>
          <w:iCs/>
          <w:szCs w:val="22"/>
          <w:lang w:bidi="en-US"/>
        </w:rPr>
        <w:t>35  But</w:t>
      </w:r>
      <w:proofErr w:type="gramEnd"/>
      <w:r w:rsidRPr="004F0A61">
        <w:rPr>
          <w:rFonts w:eastAsia="Calibri" w:cs="Calibri"/>
          <w:i/>
          <w:iCs/>
          <w:szCs w:val="22"/>
          <w:lang w:bidi="en-US"/>
        </w:rPr>
        <w:t xml:space="preserve"> were mingled among the heathen, and learned their works. </w:t>
      </w:r>
      <w:proofErr w:type="gramStart"/>
      <w:r w:rsidRPr="004F0A61">
        <w:rPr>
          <w:rFonts w:eastAsia="Calibri" w:cs="Calibri"/>
          <w:i/>
          <w:iCs/>
          <w:szCs w:val="22"/>
          <w:lang w:bidi="en-US"/>
        </w:rPr>
        <w:t>36  And</w:t>
      </w:r>
      <w:proofErr w:type="gramEnd"/>
      <w:r w:rsidRPr="004F0A61">
        <w:rPr>
          <w:rFonts w:eastAsia="Calibri" w:cs="Calibri"/>
          <w:i/>
          <w:iCs/>
          <w:szCs w:val="22"/>
          <w:lang w:bidi="en-US"/>
        </w:rPr>
        <w:t xml:space="preserve"> they served their idols: which were a snare unto them. </w:t>
      </w:r>
      <w:proofErr w:type="gramStart"/>
      <w:r w:rsidRPr="004F0A61">
        <w:rPr>
          <w:rFonts w:eastAsia="Calibri" w:cs="Calibri"/>
          <w:i/>
          <w:iCs/>
          <w:szCs w:val="22"/>
          <w:lang w:bidi="en-US"/>
        </w:rPr>
        <w:t>37  Yea</w:t>
      </w:r>
      <w:proofErr w:type="gramEnd"/>
      <w:r w:rsidRPr="004F0A61">
        <w:rPr>
          <w:rFonts w:eastAsia="Calibri" w:cs="Calibri"/>
          <w:i/>
          <w:iCs/>
          <w:szCs w:val="22"/>
          <w:lang w:bidi="en-US"/>
        </w:rPr>
        <w:t xml:space="preserve">, they sacrificed their sons and their daughters unto devils </w:t>
      </w:r>
      <w:r w:rsidRPr="004F0A61">
        <w:rPr>
          <w:rFonts w:eastAsia="Calibri" w:cs="Calibri"/>
          <w:szCs w:val="22"/>
          <w:lang w:bidi="en-US"/>
        </w:rPr>
        <w:t>(</w:t>
      </w:r>
      <w:r w:rsidRPr="004F0A61">
        <w:rPr>
          <w:rFonts w:eastAsia="Calibri" w:cs="Calibri"/>
          <w:szCs w:val="22"/>
          <w:rtl/>
          <w:lang w:bidi="he-IL"/>
        </w:rPr>
        <w:t>שֵּׁדִים</w:t>
      </w:r>
      <w:r w:rsidRPr="004F0A61">
        <w:rPr>
          <w:rFonts w:eastAsia="Calibri" w:cs="Calibri"/>
          <w:szCs w:val="22"/>
          <w:lang w:bidi="en-US"/>
        </w:rPr>
        <w:t>)</w:t>
      </w:r>
      <w:r w:rsidRPr="004F0A61">
        <w:rPr>
          <w:rFonts w:eastAsia="Calibri" w:cs="Calibri"/>
          <w:i/>
          <w:iCs/>
          <w:szCs w:val="22"/>
          <w:lang w:bidi="en-US"/>
        </w:rPr>
        <w:t xml:space="preserve">, </w:t>
      </w:r>
      <w:proofErr w:type="gramStart"/>
      <w:r w:rsidRPr="004F0A61">
        <w:rPr>
          <w:rFonts w:eastAsia="Calibri" w:cs="Calibri"/>
          <w:i/>
          <w:iCs/>
          <w:szCs w:val="22"/>
          <w:lang w:bidi="en-US"/>
        </w:rPr>
        <w:t>38  And</w:t>
      </w:r>
      <w:proofErr w:type="gramEnd"/>
      <w:r w:rsidRPr="004F0A61">
        <w:rPr>
          <w:rFonts w:eastAsia="Calibri" w:cs="Calibri"/>
          <w:i/>
          <w:iCs/>
          <w:szCs w:val="22"/>
          <w:lang w:bidi="en-US"/>
        </w:rPr>
        <w:t xml:space="preserve"> shed innocent blood, even the blood of their sons and of their daughters, whom they sacrificed unto the idols of Canaan: and the land was polluted with blood.</w:t>
      </w:r>
    </w:p>
    <w:p w14:paraId="07E4A185" w14:textId="77777777" w:rsidR="00AF7B5B" w:rsidRPr="00D90075" w:rsidRDefault="00AF7B5B" w:rsidP="00AF7B5B">
      <w:pPr>
        <w:pBdr>
          <w:bottom w:val="double" w:sz="4" w:space="1" w:color="auto"/>
        </w:pBdr>
        <w:rPr>
          <w:rFonts w:eastAsia="Times New Roman" w:cs="Calibri"/>
          <w:color w:val="000000"/>
          <w:lang w:bidi="he-IL"/>
        </w:rPr>
      </w:pPr>
    </w:p>
    <w:p w14:paraId="69153172" w14:textId="77777777" w:rsidR="00AF7B5B" w:rsidRPr="00D90075" w:rsidRDefault="00AF7B5B" w:rsidP="00AF7B5B">
      <w:pPr>
        <w:rPr>
          <w:lang w:bidi="he-IL"/>
        </w:rPr>
      </w:pPr>
    </w:p>
    <w:bookmarkEnd w:id="8"/>
    <w:bookmarkEnd w:id="9"/>
    <w:bookmarkEnd w:id="10"/>
    <w:p w14:paraId="2A91AFF2" w14:textId="46118C5D" w:rsidR="00AF7B5B" w:rsidRDefault="00AF7B5B" w:rsidP="00AF7B5B">
      <w:pPr>
        <w:pStyle w:val="Heading1"/>
        <w:rPr>
          <w:rFonts w:eastAsia="Calibri" w:cs="Arial"/>
          <w:bCs/>
          <w:szCs w:val="28"/>
          <w:lang w:bidi="he-IL"/>
        </w:rPr>
      </w:pPr>
      <w:r w:rsidRPr="007555DE">
        <w:rPr>
          <w:rFonts w:eastAsia="Times New Roman"/>
          <w:lang w:bidi="he-IL"/>
        </w:rPr>
        <w:t>Ashlamatah:</w:t>
      </w:r>
      <w:r w:rsidR="0052320D" w:rsidRPr="007555DE">
        <w:rPr>
          <w:rFonts w:eastAsia="Times New Roman"/>
          <w:bCs/>
          <w:lang w:bidi="he-IL"/>
        </w:rPr>
        <w:t xml:space="preserve"> </w:t>
      </w:r>
      <w:bookmarkStart w:id="14" w:name="_Hlk208482558"/>
      <w:r w:rsidR="00F31B6A" w:rsidRPr="007555DE">
        <w:rPr>
          <w:rFonts w:eastAsia="Times New Roman"/>
          <w:bCs/>
          <w:lang w:bidi="he-IL"/>
        </w:rPr>
        <w:t>Ezekiel</w:t>
      </w:r>
      <w:r w:rsidR="0052320D" w:rsidRPr="007555DE">
        <w:rPr>
          <w:rFonts w:eastAsia="Times New Roman"/>
          <w:lang w:bidi="he-IL"/>
        </w:rPr>
        <w:t xml:space="preserve"> </w:t>
      </w:r>
      <w:r w:rsidR="00F31B6A" w:rsidRPr="007555DE">
        <w:rPr>
          <w:rFonts w:eastAsia="Times New Roman"/>
          <w:lang w:bidi="he-IL"/>
        </w:rPr>
        <w:t>45:1-8, 14-15</w:t>
      </w:r>
      <w:bookmarkEnd w:id="14"/>
    </w:p>
    <w:p w14:paraId="3217AC09" w14:textId="77777777" w:rsidR="00AF7B5B" w:rsidRPr="00485636" w:rsidRDefault="00AF7B5B" w:rsidP="00AF7B5B">
      <w:pPr>
        <w:rPr>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89"/>
        <w:gridCol w:w="5125"/>
      </w:tblGrid>
      <w:tr w:rsidR="00F31B6A" w:rsidRPr="005C009B" w14:paraId="355486D8" w14:textId="77777777" w:rsidTr="005C009B">
        <w:trPr>
          <w:tblHeader/>
          <w:jc w:val="center"/>
        </w:trPr>
        <w:tc>
          <w:tcPr>
            <w:tcW w:w="5220" w:type="dxa"/>
            <w:shd w:val="clear" w:color="auto" w:fill="FFFFFF"/>
            <w:tcMar>
              <w:top w:w="0" w:type="dxa"/>
              <w:left w:w="108" w:type="dxa"/>
              <w:bottom w:w="0" w:type="dxa"/>
              <w:right w:w="108" w:type="dxa"/>
            </w:tcMar>
            <w:hideMark/>
          </w:tcPr>
          <w:p w14:paraId="3ED5F287" w14:textId="77777777" w:rsidR="00F31B6A" w:rsidRPr="005C009B" w:rsidRDefault="00F31B6A" w:rsidP="00F31B6A">
            <w:pPr>
              <w:jc w:val="center"/>
              <w:rPr>
                <w:rFonts w:eastAsia="Times New Roman" w:cs="Calibri"/>
                <w:sz w:val="24"/>
                <w:lang w:bidi="he-IL"/>
              </w:rPr>
            </w:pPr>
            <w:r w:rsidRPr="005C009B">
              <w:rPr>
                <w:rFonts w:eastAsia="Times New Roman" w:cs="Calibri"/>
                <w:b/>
                <w:bCs/>
                <w:sz w:val="24"/>
                <w:lang w:val="en-AU" w:bidi="he-IL"/>
              </w:rPr>
              <w:t>Rashi</w:t>
            </w:r>
          </w:p>
        </w:tc>
        <w:tc>
          <w:tcPr>
            <w:tcW w:w="5220" w:type="dxa"/>
            <w:shd w:val="clear" w:color="auto" w:fill="FFFFFF"/>
            <w:tcMar>
              <w:top w:w="0" w:type="dxa"/>
              <w:left w:w="108" w:type="dxa"/>
              <w:bottom w:w="0" w:type="dxa"/>
              <w:right w:w="108" w:type="dxa"/>
            </w:tcMar>
            <w:hideMark/>
          </w:tcPr>
          <w:p w14:paraId="30C5F4FE" w14:textId="77777777" w:rsidR="00F31B6A" w:rsidRPr="005C009B" w:rsidRDefault="00F31B6A" w:rsidP="00F31B6A">
            <w:pPr>
              <w:jc w:val="center"/>
              <w:rPr>
                <w:rFonts w:eastAsia="Times New Roman" w:cs="Calibri"/>
                <w:sz w:val="24"/>
                <w:lang w:bidi="he-IL"/>
              </w:rPr>
            </w:pPr>
            <w:r w:rsidRPr="005C009B">
              <w:rPr>
                <w:rFonts w:eastAsia="Times New Roman" w:cs="Calibri"/>
                <w:b/>
                <w:bCs/>
                <w:sz w:val="24"/>
                <w:lang w:val="en-AU" w:bidi="he-IL"/>
              </w:rPr>
              <w:t>Targum</w:t>
            </w:r>
          </w:p>
        </w:tc>
      </w:tr>
      <w:tr w:rsidR="00F31B6A" w:rsidRPr="00F31B6A" w14:paraId="2DD74680" w14:textId="77777777" w:rsidTr="005C009B">
        <w:trPr>
          <w:jc w:val="center"/>
        </w:trPr>
        <w:tc>
          <w:tcPr>
            <w:tcW w:w="5220" w:type="dxa"/>
            <w:shd w:val="clear" w:color="auto" w:fill="FFFFFF"/>
            <w:tcMar>
              <w:top w:w="0" w:type="dxa"/>
              <w:left w:w="108" w:type="dxa"/>
              <w:bottom w:w="0" w:type="dxa"/>
              <w:right w:w="108" w:type="dxa"/>
            </w:tcMar>
            <w:hideMark/>
          </w:tcPr>
          <w:p w14:paraId="06C5ECC1"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 </w:t>
            </w:r>
            <w:r w:rsidRPr="00F31B6A">
              <w:rPr>
                <w:rFonts w:eastAsia="Times New Roman" w:cs="Calibri"/>
                <w:szCs w:val="22"/>
                <w:lang w:bidi="he-IL"/>
              </w:rPr>
              <w:t xml:space="preserve">And when you divide </w:t>
            </w:r>
            <w:r w:rsidRPr="00F31B6A">
              <w:rPr>
                <w:rFonts w:eastAsia="Times New Roman" w:cs="Calibri"/>
                <w:b/>
                <w:bCs/>
                <w:szCs w:val="22"/>
                <w:u w:val="single"/>
                <w:lang w:bidi="he-IL"/>
              </w:rPr>
              <w:t>the land</w:t>
            </w:r>
            <w:r w:rsidRPr="00F31B6A">
              <w:rPr>
                <w:rFonts w:eastAsia="Times New Roman" w:cs="Calibri"/>
                <w:szCs w:val="22"/>
                <w:lang w:bidi="he-IL"/>
              </w:rPr>
              <w:t xml:space="preserve"> by lot for inheritance, you shall set aside an offering to the Lord, holy from </w:t>
            </w:r>
            <w:r w:rsidRPr="00F31B6A">
              <w:rPr>
                <w:rFonts w:eastAsia="Times New Roman" w:cs="Calibri"/>
                <w:b/>
                <w:bCs/>
                <w:szCs w:val="22"/>
                <w:u w:val="single"/>
                <w:lang w:bidi="he-IL"/>
              </w:rPr>
              <w:t>the land</w:t>
            </w:r>
            <w:r w:rsidRPr="00F31B6A">
              <w:rPr>
                <w:rFonts w:eastAsia="Times New Roman" w:cs="Calibri"/>
                <w:szCs w:val="22"/>
                <w:lang w:bidi="he-IL"/>
              </w:rPr>
              <w:t>, its length twenty-five thousand and its width ten thousand, it is holy within all its borders around.</w:t>
            </w:r>
          </w:p>
        </w:tc>
        <w:tc>
          <w:tcPr>
            <w:tcW w:w="5220" w:type="dxa"/>
            <w:shd w:val="clear" w:color="auto" w:fill="FFFFFF"/>
            <w:tcMar>
              <w:top w:w="0" w:type="dxa"/>
              <w:left w:w="108" w:type="dxa"/>
              <w:bottom w:w="0" w:type="dxa"/>
              <w:right w:w="108" w:type="dxa"/>
            </w:tcMar>
            <w:hideMark/>
          </w:tcPr>
          <w:p w14:paraId="72186B3F"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 </w:t>
            </w:r>
            <w:r w:rsidRPr="00F31B6A">
              <w:rPr>
                <w:rFonts w:eastAsia="Times New Roman" w:cs="Calibri"/>
                <w:szCs w:val="22"/>
                <w:lang w:bidi="he-IL"/>
              </w:rPr>
              <w:t xml:space="preserve">"When you divide </w:t>
            </w:r>
            <w:r w:rsidRPr="00F31B6A">
              <w:rPr>
                <w:rFonts w:eastAsia="Times New Roman" w:cs="Calibri"/>
                <w:b/>
                <w:bCs/>
                <w:szCs w:val="22"/>
                <w:u w:val="single"/>
                <w:lang w:bidi="he-IL"/>
              </w:rPr>
              <w:t>the land</w:t>
            </w:r>
            <w:r w:rsidRPr="00F31B6A">
              <w:rPr>
                <w:rFonts w:eastAsia="Times New Roman" w:cs="Calibri"/>
                <w:szCs w:val="22"/>
                <w:lang w:bidi="he-IL"/>
              </w:rPr>
              <w:t xml:space="preserve"> as an inheritance, you will set aside a gift before the LORD, a sacred portion of </w:t>
            </w:r>
            <w:r w:rsidRPr="00F31B6A">
              <w:rPr>
                <w:rFonts w:eastAsia="Times New Roman" w:cs="Calibri"/>
                <w:b/>
                <w:bCs/>
                <w:szCs w:val="22"/>
                <w:u w:val="single"/>
                <w:lang w:bidi="he-IL"/>
              </w:rPr>
              <w:t>the land</w:t>
            </w:r>
            <w:r w:rsidRPr="00F31B6A">
              <w:rPr>
                <w:rFonts w:eastAsia="Times New Roman" w:cs="Calibri"/>
                <w:b/>
                <w:bCs/>
                <w:szCs w:val="22"/>
                <w:lang w:bidi="he-IL"/>
              </w:rPr>
              <w:t>,</w:t>
            </w:r>
            <w:r w:rsidRPr="00F31B6A">
              <w:rPr>
                <w:rFonts w:eastAsia="Times New Roman" w:cs="Calibri"/>
                <w:szCs w:val="22"/>
                <w:lang w:bidi="he-IL"/>
              </w:rPr>
              <w:t xml:space="preserve"> the length twenty-five thousand cubits long, and the width, ten thousand; it will be sacred within its entire boundary round about.</w:t>
            </w:r>
          </w:p>
        </w:tc>
      </w:tr>
      <w:tr w:rsidR="00F31B6A" w:rsidRPr="00F31B6A" w14:paraId="510713FC" w14:textId="77777777" w:rsidTr="005C009B">
        <w:trPr>
          <w:jc w:val="center"/>
        </w:trPr>
        <w:tc>
          <w:tcPr>
            <w:tcW w:w="5220" w:type="dxa"/>
            <w:shd w:val="clear" w:color="auto" w:fill="FFFFFF"/>
            <w:tcMar>
              <w:top w:w="0" w:type="dxa"/>
              <w:left w:w="108" w:type="dxa"/>
              <w:bottom w:w="0" w:type="dxa"/>
              <w:right w:w="108" w:type="dxa"/>
            </w:tcMar>
            <w:hideMark/>
          </w:tcPr>
          <w:p w14:paraId="36B864A8"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2. </w:t>
            </w:r>
            <w:r w:rsidRPr="00F31B6A">
              <w:rPr>
                <w:rFonts w:eastAsia="Times New Roman" w:cs="Calibri"/>
                <w:szCs w:val="22"/>
                <w:lang w:bidi="he-IL"/>
              </w:rPr>
              <w:t>From this shall be for the Sanctuary five hundred by five hundred square around and fifty cubits open land for it around.</w:t>
            </w:r>
          </w:p>
        </w:tc>
        <w:tc>
          <w:tcPr>
            <w:tcW w:w="5220" w:type="dxa"/>
            <w:shd w:val="clear" w:color="auto" w:fill="FFFFFF"/>
            <w:tcMar>
              <w:top w:w="0" w:type="dxa"/>
              <w:left w:w="108" w:type="dxa"/>
              <w:bottom w:w="0" w:type="dxa"/>
              <w:right w:w="108" w:type="dxa"/>
            </w:tcMar>
            <w:hideMark/>
          </w:tcPr>
          <w:p w14:paraId="5AFA57CC"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2. </w:t>
            </w:r>
            <w:r w:rsidRPr="00F31B6A">
              <w:rPr>
                <w:rFonts w:eastAsia="Times New Roman" w:cs="Calibri"/>
                <w:szCs w:val="22"/>
                <w:lang w:bidi="he-IL"/>
              </w:rPr>
              <w:t xml:space="preserve">Of this, there will be for the Sanctuary, a square five hundred cubits by five hundred cubits round about, and fifty cubits of open space for it, </w:t>
            </w:r>
            <w:proofErr w:type="spellStart"/>
            <w:r w:rsidRPr="00F31B6A">
              <w:rPr>
                <w:rFonts w:eastAsia="Times New Roman" w:cs="Calibri"/>
                <w:szCs w:val="22"/>
                <w:lang w:bidi="he-IL"/>
              </w:rPr>
              <w:t>round about</w:t>
            </w:r>
            <w:proofErr w:type="spellEnd"/>
            <w:r w:rsidRPr="00F31B6A">
              <w:rPr>
                <w:rFonts w:eastAsia="Times New Roman" w:cs="Calibri"/>
                <w:szCs w:val="22"/>
                <w:lang w:bidi="he-IL"/>
              </w:rPr>
              <w:t>.</w:t>
            </w:r>
          </w:p>
        </w:tc>
      </w:tr>
      <w:tr w:rsidR="00F31B6A" w:rsidRPr="00F31B6A" w14:paraId="44E5B9A1" w14:textId="77777777" w:rsidTr="005C009B">
        <w:trPr>
          <w:jc w:val="center"/>
        </w:trPr>
        <w:tc>
          <w:tcPr>
            <w:tcW w:w="5220" w:type="dxa"/>
            <w:shd w:val="clear" w:color="auto" w:fill="FFFFFF"/>
            <w:tcMar>
              <w:top w:w="0" w:type="dxa"/>
              <w:left w:w="108" w:type="dxa"/>
              <w:bottom w:w="0" w:type="dxa"/>
              <w:right w:w="108" w:type="dxa"/>
            </w:tcMar>
            <w:hideMark/>
          </w:tcPr>
          <w:p w14:paraId="17969373"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3. </w:t>
            </w:r>
            <w:r w:rsidRPr="00F31B6A">
              <w:rPr>
                <w:rFonts w:eastAsia="Times New Roman" w:cs="Calibri"/>
                <w:szCs w:val="22"/>
                <w:lang w:bidi="he-IL"/>
              </w:rPr>
              <w:t>And with this measurement you shall measure the length twenty-five thousand and the width ten thousand, and in it shall be the Sanctuary, the Holy of Holies.</w:t>
            </w:r>
          </w:p>
        </w:tc>
        <w:tc>
          <w:tcPr>
            <w:tcW w:w="5220" w:type="dxa"/>
            <w:shd w:val="clear" w:color="auto" w:fill="FFFFFF"/>
            <w:tcMar>
              <w:top w:w="0" w:type="dxa"/>
              <w:left w:w="108" w:type="dxa"/>
              <w:bottom w:w="0" w:type="dxa"/>
              <w:right w:w="108" w:type="dxa"/>
            </w:tcMar>
            <w:hideMark/>
          </w:tcPr>
          <w:p w14:paraId="06A361A5"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3. </w:t>
            </w:r>
            <w:r w:rsidRPr="00F31B6A">
              <w:rPr>
                <w:rFonts w:eastAsia="Times New Roman" w:cs="Calibri"/>
                <w:szCs w:val="22"/>
                <w:lang w:bidi="he-IL"/>
              </w:rPr>
              <w:t>And from this measurement, you will measure off a length of twenty-five thousand cubits and a width of ten thousand, and within it will be the Sanctuary, Holy of Holies.</w:t>
            </w:r>
          </w:p>
        </w:tc>
      </w:tr>
      <w:tr w:rsidR="00F31B6A" w:rsidRPr="00F31B6A" w14:paraId="3381C0DA" w14:textId="77777777" w:rsidTr="005C009B">
        <w:trPr>
          <w:jc w:val="center"/>
        </w:trPr>
        <w:tc>
          <w:tcPr>
            <w:tcW w:w="5220" w:type="dxa"/>
            <w:shd w:val="clear" w:color="auto" w:fill="FFFFFF"/>
            <w:tcMar>
              <w:top w:w="0" w:type="dxa"/>
              <w:left w:w="108" w:type="dxa"/>
              <w:bottom w:w="0" w:type="dxa"/>
              <w:right w:w="108" w:type="dxa"/>
            </w:tcMar>
            <w:hideMark/>
          </w:tcPr>
          <w:p w14:paraId="3C0F224A"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4. </w:t>
            </w:r>
            <w:r w:rsidRPr="00F31B6A">
              <w:rPr>
                <w:rFonts w:eastAsia="Times New Roman" w:cs="Calibri"/>
                <w:szCs w:val="22"/>
                <w:lang w:bidi="he-IL"/>
              </w:rPr>
              <w:t xml:space="preserve">It is the holy portion of </w:t>
            </w:r>
            <w:r w:rsidRPr="00F31B6A">
              <w:rPr>
                <w:rFonts w:eastAsia="Times New Roman" w:cs="Calibri"/>
                <w:b/>
                <w:bCs/>
                <w:szCs w:val="22"/>
                <w:u w:val="single"/>
                <w:lang w:bidi="he-IL"/>
              </w:rPr>
              <w:t>the land</w:t>
            </w:r>
            <w:r w:rsidRPr="00F31B6A">
              <w:rPr>
                <w:rFonts w:eastAsia="Times New Roman" w:cs="Calibri"/>
                <w:szCs w:val="22"/>
                <w:lang w:bidi="he-IL"/>
              </w:rPr>
              <w:t>; it shall be for the priests, the ministers of the Sanctuary who come near to serve the Lord, and it shall be for them a place for houses, and the hallowed part shall be for the Sanctuary.</w:t>
            </w:r>
          </w:p>
        </w:tc>
        <w:tc>
          <w:tcPr>
            <w:tcW w:w="5220" w:type="dxa"/>
            <w:shd w:val="clear" w:color="auto" w:fill="FFFFFF"/>
            <w:tcMar>
              <w:top w:w="0" w:type="dxa"/>
              <w:left w:w="108" w:type="dxa"/>
              <w:bottom w:w="0" w:type="dxa"/>
              <w:right w:w="108" w:type="dxa"/>
            </w:tcMar>
            <w:hideMark/>
          </w:tcPr>
          <w:p w14:paraId="2BA351B1"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4. </w:t>
            </w:r>
            <w:r w:rsidRPr="00F31B6A">
              <w:rPr>
                <w:rFonts w:eastAsia="Times New Roman" w:cs="Calibri"/>
                <w:szCs w:val="22"/>
                <w:lang w:bidi="he-IL"/>
              </w:rPr>
              <w:t xml:space="preserve">It is a sacred portion of </w:t>
            </w:r>
            <w:r w:rsidRPr="00F31B6A">
              <w:rPr>
                <w:rFonts w:eastAsia="Times New Roman" w:cs="Calibri"/>
                <w:b/>
                <w:bCs/>
                <w:szCs w:val="22"/>
                <w:u w:val="single"/>
                <w:lang w:bidi="he-IL"/>
              </w:rPr>
              <w:t>the land</w:t>
            </w:r>
            <w:r w:rsidRPr="00F31B6A">
              <w:rPr>
                <w:rFonts w:eastAsia="Times New Roman" w:cs="Calibri"/>
                <w:szCs w:val="22"/>
                <w:lang w:bidi="he-IL"/>
              </w:rPr>
              <w:t>; it will be for the priests who serve in the Temple, who approach to serve before the LORD, so that they might have a place left for houses, and a precinct by the Sanctuary.</w:t>
            </w:r>
          </w:p>
        </w:tc>
      </w:tr>
      <w:tr w:rsidR="00F31B6A" w:rsidRPr="00F31B6A" w14:paraId="67C2FC0C" w14:textId="77777777" w:rsidTr="005C009B">
        <w:trPr>
          <w:jc w:val="center"/>
        </w:trPr>
        <w:tc>
          <w:tcPr>
            <w:tcW w:w="5220" w:type="dxa"/>
            <w:shd w:val="clear" w:color="auto" w:fill="FFFFFF"/>
            <w:tcMar>
              <w:top w:w="0" w:type="dxa"/>
              <w:left w:w="108" w:type="dxa"/>
              <w:bottom w:w="0" w:type="dxa"/>
              <w:right w:w="108" w:type="dxa"/>
            </w:tcMar>
            <w:hideMark/>
          </w:tcPr>
          <w:p w14:paraId="13D044F6"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5. </w:t>
            </w:r>
            <w:r w:rsidRPr="00F31B6A">
              <w:rPr>
                <w:rFonts w:eastAsia="Times New Roman" w:cs="Calibri"/>
                <w:szCs w:val="22"/>
                <w:lang w:bidi="he-IL"/>
              </w:rPr>
              <w:t>And twenty-five thousand in length and ten thousand in width, shall be for the Levites, the ministers of the House, for them for a possession, twenty chambers.</w:t>
            </w:r>
          </w:p>
        </w:tc>
        <w:tc>
          <w:tcPr>
            <w:tcW w:w="5220" w:type="dxa"/>
            <w:shd w:val="clear" w:color="auto" w:fill="FFFFFF"/>
            <w:tcMar>
              <w:top w:w="0" w:type="dxa"/>
              <w:left w:w="108" w:type="dxa"/>
              <w:bottom w:w="0" w:type="dxa"/>
              <w:right w:w="108" w:type="dxa"/>
            </w:tcMar>
            <w:hideMark/>
          </w:tcPr>
          <w:p w14:paraId="37F25C12"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5. </w:t>
            </w:r>
            <w:r w:rsidRPr="00F31B6A">
              <w:rPr>
                <w:rFonts w:eastAsia="Times New Roman" w:cs="Calibri"/>
                <w:szCs w:val="22"/>
                <w:lang w:bidi="he-IL"/>
              </w:rPr>
              <w:t xml:space="preserve">And an area of twenty-five thousand cubits length and ten thousand </w:t>
            </w:r>
            <w:proofErr w:type="gramStart"/>
            <w:r w:rsidRPr="00F31B6A">
              <w:rPr>
                <w:rFonts w:eastAsia="Times New Roman" w:cs="Calibri"/>
                <w:szCs w:val="22"/>
                <w:lang w:bidi="he-IL"/>
              </w:rPr>
              <w:t>width</w:t>
            </w:r>
            <w:proofErr w:type="gramEnd"/>
            <w:r w:rsidRPr="00F31B6A">
              <w:rPr>
                <w:rFonts w:eastAsia="Times New Roman" w:cs="Calibri"/>
                <w:szCs w:val="22"/>
                <w:lang w:bidi="he-IL"/>
              </w:rPr>
              <w:t>, shall be for the Levites, the servants of the Temple, for a possession, twenty chambers.</w:t>
            </w:r>
          </w:p>
        </w:tc>
      </w:tr>
      <w:tr w:rsidR="00F31B6A" w:rsidRPr="00F31B6A" w14:paraId="1496376F" w14:textId="77777777" w:rsidTr="005C009B">
        <w:trPr>
          <w:jc w:val="center"/>
        </w:trPr>
        <w:tc>
          <w:tcPr>
            <w:tcW w:w="5220" w:type="dxa"/>
            <w:shd w:val="clear" w:color="auto" w:fill="FFFFFF"/>
            <w:tcMar>
              <w:top w:w="0" w:type="dxa"/>
              <w:left w:w="108" w:type="dxa"/>
              <w:bottom w:w="0" w:type="dxa"/>
              <w:right w:w="108" w:type="dxa"/>
            </w:tcMar>
            <w:hideMark/>
          </w:tcPr>
          <w:p w14:paraId="3E4C4C93"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6. </w:t>
            </w:r>
            <w:r w:rsidRPr="00F31B6A">
              <w:rPr>
                <w:rFonts w:eastAsia="Times New Roman" w:cs="Calibri"/>
                <w:szCs w:val="22"/>
                <w:lang w:bidi="he-IL"/>
              </w:rPr>
              <w:t xml:space="preserve">And for the property of the city you shall give a width of five thousand and a length of twenty-five thousand, corresponding to the offering of the holy portion; for the entire House of </w:t>
            </w:r>
            <w:proofErr w:type="gramStart"/>
            <w:r w:rsidRPr="00F31B6A">
              <w:rPr>
                <w:rFonts w:eastAsia="Times New Roman" w:cs="Calibri"/>
                <w:szCs w:val="22"/>
                <w:lang w:bidi="he-IL"/>
              </w:rPr>
              <w:t>Israel</w:t>
            </w:r>
            <w:proofErr w:type="gramEnd"/>
            <w:r w:rsidRPr="00F31B6A">
              <w:rPr>
                <w:rFonts w:eastAsia="Times New Roman" w:cs="Calibri"/>
                <w:szCs w:val="22"/>
                <w:lang w:bidi="he-IL"/>
              </w:rPr>
              <w:t xml:space="preserve"> it shall be.</w:t>
            </w:r>
          </w:p>
        </w:tc>
        <w:tc>
          <w:tcPr>
            <w:tcW w:w="5220" w:type="dxa"/>
            <w:shd w:val="clear" w:color="auto" w:fill="FFFFFF"/>
            <w:tcMar>
              <w:top w:w="0" w:type="dxa"/>
              <w:left w:w="108" w:type="dxa"/>
              <w:bottom w:w="0" w:type="dxa"/>
              <w:right w:w="108" w:type="dxa"/>
            </w:tcMar>
            <w:hideMark/>
          </w:tcPr>
          <w:p w14:paraId="102272AE" w14:textId="77777777" w:rsidR="00F31B6A" w:rsidRPr="00F31B6A" w:rsidRDefault="00F31B6A" w:rsidP="00F31B6A">
            <w:pPr>
              <w:spacing w:after="200"/>
              <w:rPr>
                <w:rFonts w:eastAsia="Times New Roman" w:cs="Calibri"/>
                <w:szCs w:val="22"/>
                <w:lang w:bidi="he-IL"/>
              </w:rPr>
            </w:pPr>
            <w:r w:rsidRPr="00F31B6A">
              <w:rPr>
                <w:rFonts w:eastAsia="Times New Roman" w:cs="Calibri"/>
                <w:szCs w:val="22"/>
                <w:lang w:bidi="he-IL"/>
              </w:rPr>
              <w:t>6. And as property of the city, you shall give an area of five thousand cubits width and a length of twenty-five thousand, facing that which is set aside for the Sanctuary; it shall belong to the whole House of Israel.</w:t>
            </w:r>
          </w:p>
        </w:tc>
      </w:tr>
      <w:tr w:rsidR="00F31B6A" w:rsidRPr="00F31B6A" w14:paraId="1D09E14A" w14:textId="77777777" w:rsidTr="005C009B">
        <w:trPr>
          <w:jc w:val="center"/>
        </w:trPr>
        <w:tc>
          <w:tcPr>
            <w:tcW w:w="5220" w:type="dxa"/>
            <w:shd w:val="clear" w:color="auto" w:fill="FFFFFF"/>
            <w:tcMar>
              <w:top w:w="0" w:type="dxa"/>
              <w:left w:w="108" w:type="dxa"/>
              <w:bottom w:w="0" w:type="dxa"/>
              <w:right w:w="108" w:type="dxa"/>
            </w:tcMar>
            <w:hideMark/>
          </w:tcPr>
          <w:p w14:paraId="61D955F8"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7. </w:t>
            </w:r>
            <w:r w:rsidRPr="00F31B6A">
              <w:rPr>
                <w:rFonts w:eastAsia="Times New Roman" w:cs="Calibri"/>
                <w:szCs w:val="22"/>
                <w:lang w:bidi="he-IL"/>
              </w:rPr>
              <w:t xml:space="preserve">And for the prince, on either side of the offering corresponding to the holy portion and of the </w:t>
            </w:r>
            <w:r w:rsidRPr="00F31B6A">
              <w:rPr>
                <w:rFonts w:eastAsia="Times New Roman" w:cs="Calibri"/>
                <w:szCs w:val="22"/>
                <w:lang w:bidi="he-IL"/>
              </w:rPr>
              <w:lastRenderedPageBreak/>
              <w:t>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220" w:type="dxa"/>
            <w:shd w:val="clear" w:color="auto" w:fill="FFFFFF"/>
            <w:tcMar>
              <w:top w:w="0" w:type="dxa"/>
              <w:left w:w="108" w:type="dxa"/>
              <w:bottom w:w="0" w:type="dxa"/>
              <w:right w:w="108" w:type="dxa"/>
            </w:tcMar>
            <w:hideMark/>
          </w:tcPr>
          <w:p w14:paraId="69C3F138"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lastRenderedPageBreak/>
              <w:t xml:space="preserve">7. </w:t>
            </w:r>
            <w:r w:rsidRPr="00F31B6A">
              <w:rPr>
                <w:rFonts w:eastAsia="Times New Roman" w:cs="Calibri"/>
                <w:szCs w:val="22"/>
                <w:lang w:bidi="he-IL"/>
              </w:rPr>
              <w:t xml:space="preserve">And to the prince shall belong a portion on both sides of that which is set aside for the Sanctuary and the city </w:t>
            </w:r>
            <w:r w:rsidRPr="00F31B6A">
              <w:rPr>
                <w:rFonts w:eastAsia="Times New Roman" w:cs="Calibri"/>
                <w:szCs w:val="22"/>
                <w:lang w:bidi="he-IL"/>
              </w:rPr>
              <w:lastRenderedPageBreak/>
              <w:t>property, from a westerly direction west, and from an easterly direction east; and the length shall correspond to one of the por</w:t>
            </w:r>
            <w:r w:rsidRPr="00F31B6A">
              <w:rPr>
                <w:rFonts w:eastAsia="Times New Roman" w:cs="Calibri"/>
                <w:szCs w:val="22"/>
                <w:lang w:bidi="he-IL"/>
              </w:rPr>
              <w:softHyphen/>
              <w:t>tions extending from the western border to the eastern border.</w:t>
            </w:r>
          </w:p>
        </w:tc>
      </w:tr>
      <w:tr w:rsidR="00F31B6A" w:rsidRPr="003337B6" w14:paraId="06C85757" w14:textId="77777777" w:rsidTr="005C009B">
        <w:trPr>
          <w:trHeight w:val="1106"/>
          <w:jc w:val="center"/>
        </w:trPr>
        <w:tc>
          <w:tcPr>
            <w:tcW w:w="5220" w:type="dxa"/>
            <w:tcBorders>
              <w:bottom w:val="single" w:sz="4" w:space="0" w:color="auto"/>
            </w:tcBorders>
            <w:shd w:val="clear" w:color="auto" w:fill="FFFFFF"/>
            <w:tcMar>
              <w:top w:w="0" w:type="dxa"/>
              <w:left w:w="108" w:type="dxa"/>
              <w:bottom w:w="0" w:type="dxa"/>
              <w:right w:w="108" w:type="dxa"/>
            </w:tcMar>
            <w:hideMark/>
          </w:tcPr>
          <w:p w14:paraId="1F149599"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lastRenderedPageBreak/>
              <w:t xml:space="preserve">8. </w:t>
            </w:r>
            <w:r w:rsidRPr="003337B6">
              <w:rPr>
                <w:rFonts w:eastAsia="Times New Roman" w:cs="Calibri"/>
                <w:b/>
                <w:bCs/>
                <w:szCs w:val="22"/>
                <w:lang w:bidi="he-IL"/>
              </w:rPr>
              <w:t>In the land, he shall have it for a possession in Israel, and My princes shall no longer defraud My people, and the land they shall give to the House of Israel to their tribes.</w:t>
            </w:r>
            <w:r w:rsidRPr="003337B6">
              <w:rPr>
                <w:rFonts w:eastAsia="Times New Roman" w:cs="Calibri"/>
                <w:szCs w:val="22"/>
                <w:lang w:bidi="he-IL"/>
              </w:rPr>
              <w:t xml:space="preserve">  </w:t>
            </w:r>
            <w:r w:rsidRPr="003337B6">
              <w:rPr>
                <w:rFonts w:eastAsia="Times New Roman" w:cs="Calibri"/>
                <w:b/>
                <w:bCs/>
                <w:szCs w:val="22"/>
                <w:lang w:val="en-AU" w:bidi="he-IL"/>
              </w:rPr>
              <w:t>{P}</w:t>
            </w:r>
          </w:p>
        </w:tc>
        <w:tc>
          <w:tcPr>
            <w:tcW w:w="5220" w:type="dxa"/>
            <w:tcBorders>
              <w:bottom w:val="single" w:sz="4" w:space="0" w:color="auto"/>
            </w:tcBorders>
            <w:shd w:val="clear" w:color="auto" w:fill="FFFFFF"/>
            <w:tcMar>
              <w:top w:w="0" w:type="dxa"/>
              <w:left w:w="108" w:type="dxa"/>
              <w:bottom w:w="0" w:type="dxa"/>
              <w:right w:w="108" w:type="dxa"/>
            </w:tcMar>
            <w:hideMark/>
          </w:tcPr>
          <w:p w14:paraId="73BBCD85"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t xml:space="preserve">8. </w:t>
            </w:r>
            <w:r w:rsidRPr="003337B6">
              <w:rPr>
                <w:rFonts w:eastAsia="Times New Roman" w:cs="Calibri"/>
                <w:b/>
                <w:bCs/>
                <w:szCs w:val="22"/>
                <w:lang w:bidi="he-IL"/>
              </w:rPr>
              <w:t>This land shall be for the prince as a possession in Israel; and My princes shall no longer oppress My people, but they shall give the land to the House of Israel according to their tribes.</w:t>
            </w:r>
          </w:p>
        </w:tc>
      </w:tr>
      <w:tr w:rsidR="00F31B6A" w:rsidRPr="003337B6" w14:paraId="3D78E74B" w14:textId="77777777" w:rsidTr="005C009B">
        <w:trPr>
          <w:trHeight w:val="1133"/>
          <w:jc w:val="center"/>
        </w:trPr>
        <w:tc>
          <w:tcPr>
            <w:tcW w:w="5220" w:type="dxa"/>
            <w:shd w:val="clear" w:color="auto" w:fill="F2F2F2" w:themeFill="background1" w:themeFillShade="F2"/>
            <w:tcMar>
              <w:top w:w="0" w:type="dxa"/>
              <w:left w:w="108" w:type="dxa"/>
              <w:bottom w:w="0" w:type="dxa"/>
              <w:right w:w="108" w:type="dxa"/>
            </w:tcMar>
            <w:hideMark/>
          </w:tcPr>
          <w:p w14:paraId="4ECB46FF"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t xml:space="preserve">9. </w:t>
            </w:r>
            <w:r w:rsidRPr="003337B6">
              <w:rPr>
                <w:rFonts w:eastAsia="Times New Roman" w:cs="Calibri"/>
                <w:szCs w:val="22"/>
                <w:lang w:bidi="he-IL"/>
              </w:rPr>
              <w:t>So said the Lord God: Enough, princes of Israel; remove violence and plunder, and perform justice and righteousness; take away your evictions from My people, says the Lord God.</w:t>
            </w:r>
          </w:p>
        </w:tc>
        <w:tc>
          <w:tcPr>
            <w:tcW w:w="5220" w:type="dxa"/>
            <w:shd w:val="clear" w:color="auto" w:fill="F2F2F2" w:themeFill="background1" w:themeFillShade="F2"/>
            <w:tcMar>
              <w:top w:w="0" w:type="dxa"/>
              <w:left w:w="108" w:type="dxa"/>
              <w:bottom w:w="0" w:type="dxa"/>
              <w:right w:w="108" w:type="dxa"/>
            </w:tcMar>
            <w:hideMark/>
          </w:tcPr>
          <w:p w14:paraId="676F8CC9"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t xml:space="preserve">9. </w:t>
            </w:r>
            <w:r w:rsidRPr="003337B6">
              <w:rPr>
                <w:rFonts w:eastAsia="Times New Roman" w:cs="Calibri"/>
                <w:szCs w:val="22"/>
                <w:lang w:bidi="he-IL"/>
              </w:rPr>
              <w:t>Thus says the LORD God: Enough for you, princes of Israel! Put away violence and robbery, and practice true justice and righteousness/generosity; cease your taxation of' My people, says the LORD God.</w:t>
            </w:r>
          </w:p>
        </w:tc>
      </w:tr>
      <w:tr w:rsidR="00F31B6A" w:rsidRPr="003337B6" w14:paraId="5C7E55C7" w14:textId="77777777" w:rsidTr="005C009B">
        <w:trPr>
          <w:trHeight w:val="638"/>
          <w:jc w:val="center"/>
        </w:trPr>
        <w:tc>
          <w:tcPr>
            <w:tcW w:w="5220" w:type="dxa"/>
            <w:shd w:val="clear" w:color="auto" w:fill="F2F2F2" w:themeFill="background1" w:themeFillShade="F2"/>
            <w:tcMar>
              <w:top w:w="0" w:type="dxa"/>
              <w:left w:w="108" w:type="dxa"/>
              <w:bottom w:w="0" w:type="dxa"/>
              <w:right w:w="108" w:type="dxa"/>
            </w:tcMar>
            <w:hideMark/>
          </w:tcPr>
          <w:p w14:paraId="624DEDC7"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t xml:space="preserve">10. </w:t>
            </w:r>
            <w:r w:rsidRPr="003337B6">
              <w:rPr>
                <w:rFonts w:eastAsia="Times New Roman" w:cs="Calibri"/>
                <w:b/>
                <w:bCs/>
                <w:szCs w:val="22"/>
                <w:lang w:bidi="he-IL"/>
              </w:rPr>
              <w:t>You shall have honest scales, an honest ephah, and an honest bath</w:t>
            </w:r>
            <w:r w:rsidRPr="003337B6">
              <w:rPr>
                <w:rFonts w:eastAsia="Times New Roman" w:cs="Calibri"/>
                <w:szCs w:val="22"/>
                <w:lang w:bidi="he-IL"/>
              </w:rPr>
              <w:t>.</w:t>
            </w:r>
          </w:p>
        </w:tc>
        <w:tc>
          <w:tcPr>
            <w:tcW w:w="5220" w:type="dxa"/>
            <w:shd w:val="clear" w:color="auto" w:fill="F2F2F2" w:themeFill="background1" w:themeFillShade="F2"/>
            <w:tcMar>
              <w:top w:w="0" w:type="dxa"/>
              <w:left w:w="108" w:type="dxa"/>
              <w:bottom w:w="0" w:type="dxa"/>
              <w:right w:w="108" w:type="dxa"/>
            </w:tcMar>
            <w:hideMark/>
          </w:tcPr>
          <w:p w14:paraId="62A7DAB6" w14:textId="77777777" w:rsidR="00F31B6A" w:rsidRPr="003337B6" w:rsidRDefault="00F31B6A" w:rsidP="00F31B6A">
            <w:pPr>
              <w:rPr>
                <w:rFonts w:eastAsia="Times New Roman" w:cs="Calibri"/>
                <w:szCs w:val="22"/>
                <w:lang w:bidi="he-IL"/>
              </w:rPr>
            </w:pPr>
            <w:r w:rsidRPr="003337B6">
              <w:rPr>
                <w:rFonts w:eastAsia="Times New Roman" w:cs="Calibri"/>
                <w:szCs w:val="22"/>
                <w:lang w:val="en-AU" w:bidi="he-IL"/>
              </w:rPr>
              <w:t xml:space="preserve">10. </w:t>
            </w:r>
            <w:r w:rsidRPr="003337B6">
              <w:rPr>
                <w:rFonts w:eastAsia="Times New Roman" w:cs="Calibri"/>
                <w:szCs w:val="22"/>
                <w:lang w:bidi="he-IL"/>
              </w:rPr>
              <w:t>You will have accurate scales, and accurate mea</w:t>
            </w:r>
            <w:r w:rsidRPr="003337B6">
              <w:rPr>
                <w:rFonts w:eastAsia="Times New Roman" w:cs="Calibri"/>
                <w:szCs w:val="22"/>
                <w:lang w:bidi="he-IL"/>
              </w:rPr>
              <w:softHyphen/>
              <w:t>sures, and accurate baths.</w:t>
            </w:r>
          </w:p>
        </w:tc>
      </w:tr>
      <w:tr w:rsidR="00F31B6A" w:rsidRPr="00F31B6A" w14:paraId="05CF37BB" w14:textId="77777777" w:rsidTr="005C009B">
        <w:trPr>
          <w:jc w:val="center"/>
        </w:trPr>
        <w:tc>
          <w:tcPr>
            <w:tcW w:w="5220" w:type="dxa"/>
            <w:shd w:val="clear" w:color="auto" w:fill="F2F2F2" w:themeFill="background1" w:themeFillShade="F2"/>
            <w:tcMar>
              <w:top w:w="0" w:type="dxa"/>
              <w:left w:w="108" w:type="dxa"/>
              <w:bottom w:w="0" w:type="dxa"/>
              <w:right w:w="108" w:type="dxa"/>
            </w:tcMar>
            <w:hideMark/>
          </w:tcPr>
          <w:p w14:paraId="75AD8F14"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11. </w:t>
            </w:r>
            <w:r w:rsidRPr="00F31B6A">
              <w:rPr>
                <w:rFonts w:eastAsia="Times New Roman" w:cs="Calibri"/>
                <w:szCs w:val="22"/>
                <w:lang w:bidi="he-IL"/>
              </w:rPr>
              <w:t>The ephah and the bath shall have one volume, the bath shall contain a tenth part of the homer, and a tenth part of the homer is the ephah; according to the homer shall be its volume.</w:t>
            </w:r>
          </w:p>
        </w:tc>
        <w:tc>
          <w:tcPr>
            <w:tcW w:w="5220" w:type="dxa"/>
            <w:shd w:val="clear" w:color="auto" w:fill="F2F2F2" w:themeFill="background1" w:themeFillShade="F2"/>
            <w:tcMar>
              <w:top w:w="0" w:type="dxa"/>
              <w:left w:w="108" w:type="dxa"/>
              <w:bottom w:w="0" w:type="dxa"/>
              <w:right w:w="108" w:type="dxa"/>
            </w:tcMar>
            <w:hideMark/>
          </w:tcPr>
          <w:p w14:paraId="1E56DFAA"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11. </w:t>
            </w:r>
            <w:r w:rsidRPr="00F31B6A">
              <w:rPr>
                <w:rFonts w:eastAsia="Times New Roman" w:cs="Calibri"/>
                <w:szCs w:val="22"/>
                <w:lang w:bidi="he-IL"/>
              </w:rPr>
              <w:t xml:space="preserve">The measure and the bath shall have the same volume, for you; an amount of three </w:t>
            </w:r>
            <w:proofErr w:type="spellStart"/>
            <w:r w:rsidRPr="00F31B6A">
              <w:rPr>
                <w:rFonts w:eastAsia="Times New Roman" w:cs="Calibri"/>
                <w:szCs w:val="22"/>
                <w:lang w:bidi="he-IL"/>
              </w:rPr>
              <w:t>seahs</w:t>
            </w:r>
            <w:proofErr w:type="spellEnd"/>
            <w:r w:rsidRPr="00F31B6A">
              <w:rPr>
                <w:rFonts w:eastAsia="Times New Roman" w:cs="Calibri"/>
                <w:szCs w:val="22"/>
                <w:lang w:bidi="he-IL"/>
              </w:rPr>
              <w:t>, being the equivalent of one-tenth of a kor in the liquid measure of the bath; and one-tenth of a kor dry measure of the kor; this shall be its measurement.</w:t>
            </w:r>
          </w:p>
        </w:tc>
      </w:tr>
      <w:tr w:rsidR="00F31B6A" w:rsidRPr="00F31B6A" w14:paraId="2C2B6120" w14:textId="77777777" w:rsidTr="005C009B">
        <w:trPr>
          <w:jc w:val="center"/>
        </w:trPr>
        <w:tc>
          <w:tcPr>
            <w:tcW w:w="5220" w:type="dxa"/>
            <w:shd w:val="clear" w:color="auto" w:fill="F2F2F2" w:themeFill="background1" w:themeFillShade="F2"/>
            <w:tcMar>
              <w:top w:w="0" w:type="dxa"/>
              <w:left w:w="108" w:type="dxa"/>
              <w:bottom w:w="0" w:type="dxa"/>
              <w:right w:w="108" w:type="dxa"/>
            </w:tcMar>
            <w:hideMark/>
          </w:tcPr>
          <w:p w14:paraId="7999B288"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12. </w:t>
            </w:r>
            <w:r w:rsidRPr="00F31B6A">
              <w:rPr>
                <w:rFonts w:eastAsia="Times New Roman" w:cs="Calibri"/>
                <w:szCs w:val="22"/>
                <w:lang w:bidi="he-IL"/>
              </w:rPr>
              <w:t>And the shekel is twenty gerah; twenty shekels, twenty-five shekels, and fifteen shekels shall the maneh be to you.</w:t>
            </w:r>
          </w:p>
        </w:tc>
        <w:tc>
          <w:tcPr>
            <w:tcW w:w="5220" w:type="dxa"/>
            <w:shd w:val="clear" w:color="auto" w:fill="F2F2F2" w:themeFill="background1" w:themeFillShade="F2"/>
            <w:tcMar>
              <w:top w:w="0" w:type="dxa"/>
              <w:left w:w="108" w:type="dxa"/>
              <w:bottom w:w="0" w:type="dxa"/>
              <w:right w:w="108" w:type="dxa"/>
            </w:tcMar>
            <w:hideMark/>
          </w:tcPr>
          <w:p w14:paraId="1863150D"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12. </w:t>
            </w:r>
            <w:r w:rsidRPr="00F31B6A">
              <w:rPr>
                <w:rFonts w:eastAsia="Times New Roman" w:cs="Calibri"/>
                <w:szCs w:val="22"/>
                <w:lang w:bidi="he-IL"/>
              </w:rPr>
              <w:t xml:space="preserve">The sela shall be twenty </w:t>
            </w:r>
            <w:proofErr w:type="spellStart"/>
            <w:r w:rsidRPr="00F31B6A">
              <w:rPr>
                <w:rFonts w:eastAsia="Times New Roman" w:cs="Calibri"/>
                <w:szCs w:val="22"/>
                <w:lang w:bidi="he-IL"/>
              </w:rPr>
              <w:t>meah</w:t>
            </w:r>
            <w:proofErr w:type="spellEnd"/>
            <w:r w:rsidRPr="00F31B6A">
              <w:rPr>
                <w:rFonts w:eastAsia="Times New Roman" w:cs="Calibri"/>
                <w:szCs w:val="22"/>
                <w:lang w:bidi="he-IL"/>
              </w:rPr>
              <w:t>. A third of a mina shall be twenty sela. A silver mina shall be twenty-five sela. One fourth of a mina shall be fifteen sela. All of them together equals sixty. And you shall have a large mina for Temple purposes.</w:t>
            </w:r>
          </w:p>
        </w:tc>
      </w:tr>
      <w:tr w:rsidR="00F31B6A" w:rsidRPr="00F31B6A" w14:paraId="0AD2DDC2" w14:textId="77777777" w:rsidTr="005C009B">
        <w:trPr>
          <w:jc w:val="center"/>
        </w:trPr>
        <w:tc>
          <w:tcPr>
            <w:tcW w:w="5220" w:type="dxa"/>
            <w:shd w:val="clear" w:color="auto" w:fill="F2F2F2" w:themeFill="background1" w:themeFillShade="F2"/>
            <w:tcMar>
              <w:top w:w="0" w:type="dxa"/>
              <w:left w:w="108" w:type="dxa"/>
              <w:bottom w:w="0" w:type="dxa"/>
              <w:right w:w="108" w:type="dxa"/>
            </w:tcMar>
            <w:hideMark/>
          </w:tcPr>
          <w:p w14:paraId="1739D475"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13. </w:t>
            </w:r>
            <w:r w:rsidRPr="00F31B6A">
              <w:rPr>
                <w:rFonts w:eastAsia="Times New Roman" w:cs="Calibri"/>
                <w:szCs w:val="22"/>
                <w:lang w:bidi="he-IL"/>
              </w:rPr>
              <w:t>This is the offering that you shall set apart; a sixth of an ephah from a homer of wheat, and you shall separate a sixth of an ephah from a homer of barley.</w:t>
            </w:r>
          </w:p>
        </w:tc>
        <w:tc>
          <w:tcPr>
            <w:tcW w:w="5220" w:type="dxa"/>
            <w:shd w:val="clear" w:color="auto" w:fill="F2F2F2" w:themeFill="background1" w:themeFillShade="F2"/>
            <w:tcMar>
              <w:top w:w="0" w:type="dxa"/>
              <w:left w:w="108" w:type="dxa"/>
              <w:bottom w:w="0" w:type="dxa"/>
              <w:right w:w="108" w:type="dxa"/>
            </w:tcMar>
            <w:hideMark/>
          </w:tcPr>
          <w:p w14:paraId="20983917"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13. </w:t>
            </w:r>
            <w:r w:rsidRPr="00F31B6A">
              <w:rPr>
                <w:rFonts w:eastAsia="Times New Roman" w:cs="Calibri"/>
                <w:szCs w:val="22"/>
                <w:lang w:bidi="he-IL"/>
              </w:rPr>
              <w:t>This is the contribution which you will make: one-sixth of a measure from a kor of wheat, and one-sixth of a measure from a kor of barley.</w:t>
            </w:r>
          </w:p>
        </w:tc>
      </w:tr>
      <w:tr w:rsidR="00F31B6A" w:rsidRPr="00F31B6A" w14:paraId="217121AC" w14:textId="77777777" w:rsidTr="005C009B">
        <w:trPr>
          <w:jc w:val="center"/>
        </w:trPr>
        <w:tc>
          <w:tcPr>
            <w:tcW w:w="5220" w:type="dxa"/>
            <w:shd w:val="clear" w:color="auto" w:fill="FFFFFF"/>
            <w:tcMar>
              <w:top w:w="0" w:type="dxa"/>
              <w:left w:w="108" w:type="dxa"/>
              <w:bottom w:w="0" w:type="dxa"/>
              <w:right w:w="108" w:type="dxa"/>
            </w:tcMar>
            <w:hideMark/>
          </w:tcPr>
          <w:p w14:paraId="56920A02"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14. </w:t>
            </w:r>
            <w:r w:rsidRPr="00F31B6A">
              <w:rPr>
                <w:rFonts w:eastAsia="Times New Roman" w:cs="Calibri"/>
                <w:szCs w:val="22"/>
                <w:lang w:bidi="he-IL"/>
              </w:rPr>
              <w:t>And the rule of the oil [is as follows]; the bath, [which is a measure of] oil, the tithe of a bath is from a kor, ten baths are a homer, for ten baths are a homer.</w:t>
            </w:r>
          </w:p>
        </w:tc>
        <w:tc>
          <w:tcPr>
            <w:tcW w:w="5220" w:type="dxa"/>
            <w:shd w:val="clear" w:color="auto" w:fill="FFFFFF"/>
            <w:tcMar>
              <w:top w:w="0" w:type="dxa"/>
              <w:left w:w="108" w:type="dxa"/>
              <w:bottom w:w="0" w:type="dxa"/>
              <w:right w:w="108" w:type="dxa"/>
            </w:tcMar>
            <w:hideMark/>
          </w:tcPr>
          <w:p w14:paraId="3B96C0D9"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14. </w:t>
            </w:r>
            <w:r w:rsidRPr="00F31B6A">
              <w:rPr>
                <w:rFonts w:eastAsia="Times New Roman" w:cs="Calibri"/>
                <w:szCs w:val="22"/>
                <w:lang w:bidi="he-IL"/>
              </w:rPr>
              <w:t>And that which is proper to take from the oil by liquid measure, one-tenth of a bath: from a kor; one-tenth of a kor is a bath. for there are ten baths to the kor.</w:t>
            </w:r>
          </w:p>
        </w:tc>
      </w:tr>
      <w:tr w:rsidR="00F31B6A" w:rsidRPr="00F31B6A" w14:paraId="3909BD12" w14:textId="77777777" w:rsidTr="005C009B">
        <w:trPr>
          <w:jc w:val="center"/>
        </w:trPr>
        <w:tc>
          <w:tcPr>
            <w:tcW w:w="5220" w:type="dxa"/>
            <w:shd w:val="clear" w:color="auto" w:fill="FFFFFF"/>
            <w:tcMar>
              <w:top w:w="0" w:type="dxa"/>
              <w:left w:w="108" w:type="dxa"/>
              <w:bottom w:w="0" w:type="dxa"/>
              <w:right w:w="108" w:type="dxa"/>
            </w:tcMar>
            <w:hideMark/>
          </w:tcPr>
          <w:p w14:paraId="0C2578FD" w14:textId="77777777" w:rsidR="00F31B6A" w:rsidRPr="00F31B6A" w:rsidRDefault="00F31B6A" w:rsidP="00F31B6A">
            <w:pPr>
              <w:rPr>
                <w:rFonts w:eastAsia="Times New Roman" w:cs="Calibri"/>
                <w:szCs w:val="22"/>
                <w:lang w:bidi="he-IL"/>
              </w:rPr>
            </w:pPr>
            <w:r w:rsidRPr="00F31B6A">
              <w:rPr>
                <w:rFonts w:eastAsia="Times New Roman" w:cs="Calibri"/>
                <w:szCs w:val="22"/>
                <w:lang w:val="en-AU" w:bidi="he-IL"/>
              </w:rPr>
              <w:t xml:space="preserve">15. </w:t>
            </w:r>
            <w:r w:rsidRPr="00F31B6A">
              <w:rPr>
                <w:rFonts w:eastAsia="Times New Roman" w:cs="Calibri"/>
                <w:szCs w:val="22"/>
                <w:lang w:bidi="he-IL"/>
              </w:rPr>
              <w:t xml:space="preserve">And one lamb from the flocks out of two hundred, from Israel's banquet for a meal offering, for a burnt offering, and for a peace offering to atone for them, says the Lord God. </w:t>
            </w:r>
            <w:r w:rsidRPr="00F31B6A">
              <w:rPr>
                <w:rFonts w:eastAsia="Times New Roman" w:cs="Calibri"/>
                <w:b/>
                <w:bCs/>
                <w:szCs w:val="22"/>
                <w:lang w:val="en-AU" w:bidi="he-IL"/>
              </w:rPr>
              <w:t>{P}</w:t>
            </w:r>
          </w:p>
        </w:tc>
        <w:tc>
          <w:tcPr>
            <w:tcW w:w="5220" w:type="dxa"/>
            <w:shd w:val="clear" w:color="auto" w:fill="FFFFFF"/>
            <w:tcMar>
              <w:top w:w="0" w:type="dxa"/>
              <w:left w:w="108" w:type="dxa"/>
              <w:bottom w:w="0" w:type="dxa"/>
              <w:right w:w="108" w:type="dxa"/>
            </w:tcMar>
            <w:hideMark/>
          </w:tcPr>
          <w:p w14:paraId="149F298D" w14:textId="77777777" w:rsidR="00F31B6A" w:rsidRPr="00F31B6A" w:rsidRDefault="00F31B6A" w:rsidP="00F31B6A">
            <w:pPr>
              <w:rPr>
                <w:rFonts w:eastAsia="Times New Roman" w:cs="Calibri"/>
                <w:szCs w:val="22"/>
                <w:lang w:bidi="he-IL"/>
              </w:rPr>
            </w:pPr>
            <w:r w:rsidRPr="00F31B6A">
              <w:rPr>
                <w:rFonts w:eastAsia="Times New Roman" w:cs="Calibri"/>
                <w:szCs w:val="22"/>
                <w:lang w:bidi="he-IL"/>
              </w:rPr>
              <w:t>15. And one sheep from every flock of two hundred, which is proper to take from the fatlings of Israel; for meal offerings, and for burnt offerings, and for the holy sacrifices, to make atonement for them, says the LORD God.</w:t>
            </w:r>
          </w:p>
        </w:tc>
      </w:tr>
    </w:tbl>
    <w:p w14:paraId="38398508" w14:textId="77777777" w:rsidR="00AA6586" w:rsidRPr="00D90075" w:rsidRDefault="00AA6586" w:rsidP="00AA6586">
      <w:pPr>
        <w:pBdr>
          <w:bottom w:val="double" w:sz="4" w:space="1" w:color="auto"/>
        </w:pBdr>
        <w:rPr>
          <w:rFonts w:eastAsia="Times New Roman"/>
          <w:color w:val="000000"/>
          <w:sz w:val="16"/>
          <w:szCs w:val="16"/>
          <w:lang w:bidi="he-IL"/>
        </w:rPr>
      </w:pPr>
    </w:p>
    <w:p w14:paraId="628E6939" w14:textId="77777777" w:rsidR="00AA6586" w:rsidRPr="00AA6586" w:rsidRDefault="00AA6586" w:rsidP="00AA6586">
      <w:pPr>
        <w:rPr>
          <w:rFonts w:eastAsia="Times New Roman" w:cs="Calibri"/>
          <w:color w:val="000000"/>
          <w:szCs w:val="22"/>
          <w:lang w:bidi="he-IL"/>
        </w:rPr>
      </w:pPr>
    </w:p>
    <w:p w14:paraId="7A24186D" w14:textId="6B06908B" w:rsidR="00AA6586" w:rsidRDefault="00AA6586" w:rsidP="00F25530">
      <w:pPr>
        <w:pStyle w:val="Heading2"/>
        <w:rPr>
          <w:rFonts w:eastAsia="Times New Roman"/>
        </w:rPr>
      </w:pPr>
      <w:r w:rsidRPr="0061108E">
        <w:rPr>
          <w:rFonts w:eastAsia="Times New Roman"/>
          <w:lang w:bidi="he-IL"/>
        </w:rPr>
        <w:t xml:space="preserve">Rashi’s Commentary on </w:t>
      </w:r>
      <w:bookmarkStart w:id="15" w:name="_Hlk208482792"/>
      <w:r w:rsidR="00616182">
        <w:rPr>
          <w:rFonts w:eastAsia="Times New Roman"/>
          <w:bCs/>
          <w:lang w:bidi="he-IL"/>
        </w:rPr>
        <w:t>Ezekiel</w:t>
      </w:r>
      <w:r w:rsidR="00616182">
        <w:rPr>
          <w:rFonts w:eastAsia="Times New Roman"/>
          <w:lang w:bidi="he-IL"/>
        </w:rPr>
        <w:t xml:space="preserve"> 45:1-8, 14-15</w:t>
      </w:r>
      <w:bookmarkEnd w:id="15"/>
      <w:r w:rsidRPr="00AA6586">
        <w:rPr>
          <w:rFonts w:eastAsia="Times New Roman"/>
          <w:cs/>
        </w:rPr>
        <w:t>‎‎</w:t>
      </w:r>
    </w:p>
    <w:p w14:paraId="04C792FA" w14:textId="77777777" w:rsidR="00616182" w:rsidRPr="00616182" w:rsidRDefault="00616182" w:rsidP="00616182"/>
    <w:p w14:paraId="2744C9BB" w14:textId="77777777" w:rsidR="00616182" w:rsidRPr="00616182" w:rsidRDefault="00AA6586" w:rsidP="00616182">
      <w:pPr>
        <w:rPr>
          <w:rFonts w:eastAsia="Times New Roman" w:cs="Calibri"/>
          <w:color w:val="000000"/>
          <w:szCs w:val="22"/>
          <w:lang w:bidi="he-IL"/>
        </w:rPr>
      </w:pPr>
      <w:r w:rsidRPr="00AA6586">
        <w:rPr>
          <w:rFonts w:ascii="Cambria" w:eastAsia="Times New Roman" w:hAnsi="Cambria" w:cs="Calibri"/>
          <w:b/>
          <w:bCs/>
          <w:color w:val="000000"/>
          <w:szCs w:val="22"/>
          <w:lang w:val="en-AU" w:bidi="he-IL"/>
        </w:rPr>
        <w:t xml:space="preserve"> </w:t>
      </w:r>
      <w:r w:rsidR="00616182" w:rsidRPr="00616182">
        <w:rPr>
          <w:rFonts w:eastAsia="Times New Roman" w:cs="Calibri"/>
          <w:b/>
          <w:bCs/>
          <w:color w:val="000000"/>
          <w:szCs w:val="22"/>
          <w:lang w:bidi="he-IL"/>
        </w:rPr>
        <w:t>1</w:t>
      </w:r>
      <w:r w:rsidR="00616182" w:rsidRPr="00616182">
        <w:rPr>
          <w:rFonts w:eastAsia="Times New Roman" w:cs="Calibri"/>
          <w:color w:val="000000"/>
          <w:szCs w:val="22"/>
          <w:lang w:bidi="he-IL"/>
        </w:rPr>
        <w:t xml:space="preserve"> </w:t>
      </w:r>
      <w:r w:rsidR="00616182" w:rsidRPr="00616182">
        <w:rPr>
          <w:rFonts w:eastAsia="Times New Roman" w:cs="Calibri"/>
          <w:b/>
          <w:bCs/>
          <w:color w:val="000000"/>
          <w:szCs w:val="22"/>
          <w:lang w:bidi="he-IL"/>
        </w:rPr>
        <w:t>And when you divide the land by lot</w:t>
      </w:r>
      <w:r w:rsidR="00616182" w:rsidRPr="00616182">
        <w:rPr>
          <w:rFonts w:eastAsia="Times New Roman" w:cs="Calibri"/>
          <w:color w:val="000000"/>
          <w:szCs w:val="22"/>
          <w:lang w:bidi="he-IL"/>
        </w:rPr>
        <w:t xml:space="preserve"> </w:t>
      </w:r>
      <w:proofErr w:type="gramStart"/>
      <w:r w:rsidR="00616182" w:rsidRPr="00616182">
        <w:rPr>
          <w:rFonts w:eastAsia="Times New Roman" w:cs="Calibri"/>
          <w:color w:val="000000"/>
          <w:szCs w:val="22"/>
          <w:lang w:bidi="he-IL"/>
        </w:rPr>
        <w:t>For</w:t>
      </w:r>
      <w:proofErr w:type="gramEnd"/>
      <w:r w:rsidR="00616182" w:rsidRPr="00616182">
        <w:rPr>
          <w:rFonts w:eastAsia="Times New Roman" w:cs="Calibri"/>
          <w:color w:val="000000"/>
          <w:szCs w:val="22"/>
          <w:lang w:bidi="he-IL"/>
        </w:rPr>
        <w:t xml:space="preserve"> they are destined to divide the land of Israel into twelve strips, not like the original division, in which the large [tribe] had [land] according to its number and the small [tribe] according to its number, and there were two or three tribes on one strip. Now the portions are equal and they are like rows in a vineyard, from the western side to the eastern side, as delineated at the end of the Book.</w:t>
      </w:r>
    </w:p>
    <w:p w14:paraId="14FBC17C"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193A6E84"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lastRenderedPageBreak/>
        <w:t>an offering to the Lord</w:t>
      </w:r>
      <w:r w:rsidRPr="00616182">
        <w:rPr>
          <w:rFonts w:eastAsia="Times New Roman" w:cs="Calibri"/>
          <w:color w:val="000000"/>
          <w:szCs w:val="22"/>
          <w:lang w:bidi="he-IL"/>
        </w:rPr>
        <w:t xml:space="preserve"> in which to build this Temple. </w:t>
      </w:r>
    </w:p>
    <w:p w14:paraId="71AE87D4"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4F9DD3F7"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2</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From this shall be</w:t>
      </w:r>
      <w:r w:rsidRPr="00616182">
        <w:rPr>
          <w:rFonts w:eastAsia="Times New Roman" w:cs="Calibri"/>
          <w:color w:val="000000"/>
          <w:szCs w:val="22"/>
          <w:lang w:bidi="he-IL"/>
        </w:rPr>
        <w:t xml:space="preserve"> </w:t>
      </w:r>
      <w:proofErr w:type="gramStart"/>
      <w:r w:rsidRPr="00616182">
        <w:rPr>
          <w:rFonts w:eastAsia="Times New Roman" w:cs="Calibri"/>
          <w:color w:val="000000"/>
          <w:szCs w:val="22"/>
          <w:lang w:bidi="he-IL"/>
        </w:rPr>
        <w:t>From</w:t>
      </w:r>
      <w:proofErr w:type="gramEnd"/>
      <w:r w:rsidRPr="00616182">
        <w:rPr>
          <w:rFonts w:eastAsia="Times New Roman" w:cs="Calibri"/>
          <w:color w:val="000000"/>
          <w:szCs w:val="22"/>
          <w:lang w:bidi="he-IL"/>
        </w:rPr>
        <w:t xml:space="preserve"> this offering, there shall be for the needs of the Sanctuary: five hundred rods for the Temple Mount and the rest shall be for houses for the priests, as is delineated at the end of the Book. </w:t>
      </w:r>
    </w:p>
    <w:p w14:paraId="74D97F9F"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701EF3F"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3</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with this measurement</w:t>
      </w:r>
      <w:r w:rsidRPr="00616182">
        <w:rPr>
          <w:rFonts w:eastAsia="Times New Roman" w:cs="Calibri"/>
          <w:color w:val="000000"/>
          <w:szCs w:val="22"/>
          <w:lang w:bidi="he-IL"/>
        </w:rPr>
        <w:t xml:space="preserve"> [lit. from this measurement.] With the measuring rod by which the 500 by 500 square of the Temple Mount was measured, as is stated above (42:20): “To four sides he measured it; its wall all around, five hundred rods, etc.”</w:t>
      </w:r>
    </w:p>
    <w:p w14:paraId="004420BA"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0A83512"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you shall measure the length</w:t>
      </w:r>
      <w:r w:rsidRPr="00616182">
        <w:rPr>
          <w:rFonts w:eastAsia="Times New Roman" w:cs="Calibri"/>
          <w:color w:val="000000"/>
          <w:szCs w:val="22"/>
          <w:lang w:bidi="he-IL"/>
        </w:rPr>
        <w:t xml:space="preserve"> of 25, 000 rods and the width of 10,000 rods. Because he did not explain in the first verse what the 25, 000 are, whether rods or cubits, he had to say, concerning the 25,000 measures that they were measured with the measuring rod by which the five hundred by five hundred of the Temple Mount were measured.</w:t>
      </w:r>
    </w:p>
    <w:p w14:paraId="6008C18A"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4AF5B6BB"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4</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It is the holy portion of the land</w:t>
      </w:r>
      <w:r w:rsidRPr="00616182">
        <w:rPr>
          <w:rFonts w:eastAsia="Times New Roman" w:cs="Calibri"/>
          <w:color w:val="000000"/>
          <w:szCs w:val="22"/>
          <w:lang w:bidi="he-IL"/>
        </w:rPr>
        <w:t xml:space="preserve"> Rearrange the verse: “The remainder of the holy portion, which is from that land, shall be for the priests, the ministers of the Sanctuary, who come near, etc. The holy portion of the land is this offering.”</w:t>
      </w:r>
    </w:p>
    <w:p w14:paraId="4F6FF77A"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1575F178"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 xml:space="preserve">for the priests, the ministers of the Sanctuary </w:t>
      </w:r>
      <w:r w:rsidRPr="00616182">
        <w:rPr>
          <w:rFonts w:eastAsia="Times New Roman" w:cs="Calibri"/>
          <w:color w:val="000000"/>
          <w:szCs w:val="22"/>
          <w:lang w:bidi="he-IL"/>
        </w:rPr>
        <w:t>The remainder over the 500 of the Temple Mount; 12,250 to the east and correspondingly to the west the Sanctuary [being] in the center 4,750 to the north, and correspondingly to the south.</w:t>
      </w:r>
    </w:p>
    <w:p w14:paraId="68BD3C84"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EC78F6F"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and it shall be for them a place for houses</w:t>
      </w:r>
      <w:r w:rsidRPr="00616182">
        <w:rPr>
          <w:rFonts w:eastAsia="Times New Roman" w:cs="Calibri"/>
          <w:color w:val="000000"/>
          <w:szCs w:val="22"/>
          <w:lang w:bidi="he-IL"/>
        </w:rPr>
        <w:t xml:space="preserve"> this remainder, which surrounds the Sanctuary.</w:t>
      </w:r>
    </w:p>
    <w:p w14:paraId="08D67C5B"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76D592C"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and the hallowed part shall be for the Sanctuary</w:t>
      </w:r>
      <w:r w:rsidRPr="00616182">
        <w:rPr>
          <w:rFonts w:eastAsia="Times New Roman" w:cs="Calibri"/>
          <w:color w:val="000000"/>
          <w:szCs w:val="22"/>
          <w:lang w:bidi="he-IL"/>
        </w:rPr>
        <w:t xml:space="preserve"> And the middle five hundred by five hundred shall be hallowed for the Sanctuary, e </w:t>
      </w:r>
      <w:proofErr w:type="spellStart"/>
      <w:r w:rsidRPr="00616182">
        <w:rPr>
          <w:rFonts w:eastAsia="Times New Roman" w:cs="Calibri"/>
          <w:color w:val="000000"/>
          <w:szCs w:val="22"/>
          <w:lang w:bidi="he-IL"/>
        </w:rPr>
        <w:t>sentije</w:t>
      </w:r>
      <w:proofErr w:type="spellEnd"/>
      <w:r w:rsidRPr="00616182">
        <w:rPr>
          <w:rFonts w:eastAsia="Times New Roman" w:cs="Calibri"/>
          <w:color w:val="000000"/>
          <w:szCs w:val="22"/>
          <w:lang w:bidi="he-IL"/>
        </w:rPr>
        <w:t xml:space="preserve"> al </w:t>
      </w:r>
      <w:proofErr w:type="spellStart"/>
      <w:r w:rsidRPr="00616182">
        <w:rPr>
          <w:rFonts w:eastAsia="Times New Roman" w:cs="Calibri"/>
          <w:color w:val="000000"/>
          <w:szCs w:val="22"/>
          <w:lang w:bidi="he-IL"/>
        </w:rPr>
        <w:t>sentuere</w:t>
      </w:r>
      <w:proofErr w:type="spellEnd"/>
      <w:r w:rsidRPr="00616182">
        <w:rPr>
          <w:rFonts w:eastAsia="Times New Roman" w:cs="Calibri"/>
          <w:color w:val="000000"/>
          <w:szCs w:val="22"/>
          <w:lang w:bidi="he-IL"/>
        </w:rPr>
        <w:t xml:space="preserve"> in O. F., and consecrated for the Sanctuary. </w:t>
      </w:r>
    </w:p>
    <w:p w14:paraId="2902A39C"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654B5B1B"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5</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twenty-five thousand</w:t>
      </w:r>
      <w:r w:rsidRPr="00616182">
        <w:rPr>
          <w:rFonts w:eastAsia="Times New Roman" w:cs="Calibri"/>
          <w:color w:val="000000"/>
          <w:szCs w:val="22"/>
          <w:lang w:bidi="he-IL"/>
        </w:rPr>
        <w:t xml:space="preserve"> rods in length, and ten thousand in width, you shall separate as another strip beside this one, south of this one, for the Levites. It is explained at the end of the Book that it is in the south. Twenty chambers shall be for the Levites in the perimeter of the Sanctuary in order to guard the House and to provide beauty, and the remainder of the strip shall be used for their own needs. </w:t>
      </w:r>
    </w:p>
    <w:p w14:paraId="16F306EF"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045DB66D"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6</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[for] the property of the city</w:t>
      </w:r>
      <w:r w:rsidRPr="00616182">
        <w:rPr>
          <w:rFonts w:eastAsia="Times New Roman" w:cs="Calibri"/>
          <w:color w:val="000000"/>
          <w:szCs w:val="22"/>
          <w:lang w:bidi="he-IL"/>
        </w:rPr>
        <w:t xml:space="preserve"> </w:t>
      </w:r>
      <w:proofErr w:type="gramStart"/>
      <w:r w:rsidRPr="00616182">
        <w:rPr>
          <w:rFonts w:eastAsia="Times New Roman" w:cs="Calibri"/>
          <w:color w:val="000000"/>
          <w:szCs w:val="22"/>
          <w:lang w:bidi="he-IL"/>
        </w:rPr>
        <w:t>The</w:t>
      </w:r>
      <w:proofErr w:type="gramEnd"/>
      <w:r w:rsidRPr="00616182">
        <w:rPr>
          <w:rFonts w:eastAsia="Times New Roman" w:cs="Calibri"/>
          <w:color w:val="000000"/>
          <w:szCs w:val="22"/>
          <w:lang w:bidi="he-IL"/>
        </w:rPr>
        <w:t xml:space="preserve"> environs of the city; its properties meant for ordinary dwelling, in which the Israelites may build houses.</w:t>
      </w:r>
    </w:p>
    <w:p w14:paraId="1A2C1E89"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99C2452"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you shall give a width of five thousand</w:t>
      </w:r>
      <w:r w:rsidRPr="00616182">
        <w:rPr>
          <w:rFonts w:eastAsia="Times New Roman" w:cs="Calibri"/>
          <w:color w:val="000000"/>
          <w:szCs w:val="22"/>
          <w:lang w:bidi="he-IL"/>
        </w:rPr>
        <w:t xml:space="preserve"> in the south of the second one, and a length equal to the measurement of the two strips. It is found that the entire offering is square, twenty-five [thousand] by twenty-five thousand.</w:t>
      </w:r>
    </w:p>
    <w:p w14:paraId="662A1A41"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783E1FDA"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corresponding to the offering of the holy portion</w:t>
      </w:r>
      <w:r w:rsidRPr="00616182">
        <w:rPr>
          <w:rFonts w:eastAsia="Times New Roman" w:cs="Calibri"/>
          <w:color w:val="000000"/>
          <w:szCs w:val="22"/>
          <w:lang w:bidi="he-IL"/>
        </w:rPr>
        <w:t xml:space="preserve"> in the measurement of the length of the strips of the offering of the holy portion.</w:t>
      </w:r>
    </w:p>
    <w:p w14:paraId="0258F226"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94E4A56"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 xml:space="preserve">for the entire House of </w:t>
      </w:r>
      <w:proofErr w:type="gramStart"/>
      <w:r w:rsidRPr="00616182">
        <w:rPr>
          <w:rFonts w:eastAsia="Times New Roman" w:cs="Calibri"/>
          <w:b/>
          <w:bCs/>
          <w:color w:val="000000"/>
          <w:szCs w:val="22"/>
          <w:lang w:bidi="he-IL"/>
        </w:rPr>
        <w:t>Israel</w:t>
      </w:r>
      <w:proofErr w:type="gramEnd"/>
      <w:r w:rsidRPr="00616182">
        <w:rPr>
          <w:rFonts w:eastAsia="Times New Roman" w:cs="Calibri"/>
          <w:b/>
          <w:bCs/>
          <w:color w:val="000000"/>
          <w:szCs w:val="22"/>
          <w:lang w:bidi="he-IL"/>
        </w:rPr>
        <w:t xml:space="preserve"> it shall be</w:t>
      </w:r>
      <w:r w:rsidRPr="00616182">
        <w:rPr>
          <w:rFonts w:eastAsia="Times New Roman" w:cs="Calibri"/>
          <w:color w:val="000000"/>
          <w:szCs w:val="22"/>
          <w:lang w:bidi="he-IL"/>
        </w:rPr>
        <w:t xml:space="preserve"> That third strip shall be the dwelling place for </w:t>
      </w:r>
      <w:proofErr w:type="spellStart"/>
      <w:r w:rsidRPr="00616182">
        <w:rPr>
          <w:rFonts w:eastAsia="Times New Roman" w:cs="Calibri"/>
          <w:color w:val="000000"/>
          <w:szCs w:val="22"/>
          <w:lang w:bidi="he-IL"/>
        </w:rPr>
        <w:t>non priests</w:t>
      </w:r>
      <w:proofErr w:type="spellEnd"/>
      <w:r w:rsidRPr="00616182">
        <w:rPr>
          <w:rFonts w:eastAsia="Times New Roman" w:cs="Calibri"/>
          <w:color w:val="000000"/>
          <w:szCs w:val="22"/>
          <w:lang w:bidi="he-IL"/>
        </w:rPr>
        <w:t xml:space="preserve">. </w:t>
      </w:r>
    </w:p>
    <w:p w14:paraId="3B86975E"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569BEA0"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7</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for the prince, on either side of the offering of the holy portion and of the possession of the city</w:t>
      </w:r>
      <w:r w:rsidRPr="00616182">
        <w:rPr>
          <w:rFonts w:eastAsia="Times New Roman" w:cs="Calibri"/>
          <w:color w:val="000000"/>
          <w:szCs w:val="22"/>
          <w:lang w:bidi="he-IL"/>
        </w:rPr>
        <w:t xml:space="preserve"> At the end of the section, he divides the land of Israel from east to west into thirteen strips: twelve as the number of the tribes each one twenty-five thousand rods wide, and its length equaling the length of all the land of Israel and one strip as an offering whose length is from the eastern border to the western border, and whose width is twenty-five thousand rods, just as each of the other portions. And from that strip he separated in its center the three strips stated above, which [all together] are twenty-five thousand by twenty-five thousand. And the remainder to the east </w:t>
      </w:r>
      <w:r w:rsidRPr="00616182">
        <w:rPr>
          <w:rFonts w:eastAsia="Times New Roman" w:cs="Calibri"/>
          <w:color w:val="000000"/>
          <w:szCs w:val="22"/>
          <w:lang w:bidi="he-IL"/>
        </w:rPr>
        <w:lastRenderedPageBreak/>
        <w:t>until the end of the border of the land, and to the west, as well, shall be for the prince from either side to the east and to the west.</w:t>
      </w:r>
    </w:p>
    <w:p w14:paraId="34C2D2EC"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122768F" w14:textId="086D6A86"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alongside the offering of the holy portion and alongside the possession of the city</w:t>
      </w:r>
      <w:r w:rsidRPr="00616182">
        <w:rPr>
          <w:rFonts w:eastAsia="Times New Roman" w:cs="Calibri"/>
          <w:color w:val="000000"/>
          <w:szCs w:val="22"/>
          <w:lang w:bidi="he-IL"/>
        </w:rPr>
        <w:t xml:space="preserve"> opposite the entire breadth of the three strips separated for the offering of the holy portion</w:t>
      </w:r>
      <w:r w:rsidR="005C009B">
        <w:rPr>
          <w:rFonts w:eastAsia="Times New Roman" w:cs="Calibri"/>
          <w:color w:val="000000"/>
          <w:szCs w:val="22"/>
          <w:lang w:bidi="he-IL"/>
        </w:rPr>
        <w:t xml:space="preserve"> </w:t>
      </w:r>
      <w:r w:rsidRPr="00616182">
        <w:rPr>
          <w:rFonts w:eastAsia="Times New Roman" w:cs="Calibri"/>
          <w:color w:val="000000"/>
          <w:szCs w:val="22"/>
          <w:lang w:bidi="he-IL"/>
        </w:rPr>
        <w:t>of the strips of the priests, the Levites, and the property of the city.</w:t>
      </w:r>
    </w:p>
    <w:p w14:paraId="122B2917" w14:textId="77777777" w:rsidR="00616182" w:rsidRPr="00616182" w:rsidRDefault="00616182" w:rsidP="005C009B">
      <w:pPr>
        <w:rPr>
          <w:lang w:bidi="he-IL"/>
        </w:rPr>
      </w:pPr>
      <w:r w:rsidRPr="00616182">
        <w:rPr>
          <w:lang w:bidi="he-IL"/>
        </w:rPr>
        <w:t xml:space="preserve"> </w:t>
      </w:r>
    </w:p>
    <w:p w14:paraId="1CD4025E"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from the western side, westward</w:t>
      </w:r>
      <w:r w:rsidRPr="00616182">
        <w:rPr>
          <w:rFonts w:eastAsia="Times New Roman" w:cs="Calibri"/>
          <w:color w:val="000000"/>
          <w:szCs w:val="22"/>
          <w:lang w:bidi="he-IL"/>
        </w:rPr>
        <w:t xml:space="preserve"> from the west of the offering of the holy portion and the city until the west of the boundary.</w:t>
      </w:r>
    </w:p>
    <w:p w14:paraId="0C6B8DAB"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15269178"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and from the eastern side, east ward</w:t>
      </w:r>
      <w:r w:rsidRPr="00616182">
        <w:rPr>
          <w:rFonts w:eastAsia="Times New Roman" w:cs="Calibri"/>
          <w:color w:val="000000"/>
          <w:szCs w:val="22"/>
          <w:lang w:bidi="he-IL"/>
        </w:rPr>
        <w:t xml:space="preserve"> </w:t>
      </w:r>
      <w:proofErr w:type="gramStart"/>
      <w:r w:rsidRPr="00616182">
        <w:rPr>
          <w:rFonts w:eastAsia="Times New Roman" w:cs="Calibri"/>
          <w:color w:val="000000"/>
          <w:szCs w:val="22"/>
          <w:lang w:bidi="he-IL"/>
        </w:rPr>
        <w:t>And</w:t>
      </w:r>
      <w:proofErr w:type="gramEnd"/>
      <w:r w:rsidRPr="00616182">
        <w:rPr>
          <w:rFonts w:eastAsia="Times New Roman" w:cs="Calibri"/>
          <w:color w:val="000000"/>
          <w:szCs w:val="22"/>
          <w:lang w:bidi="he-IL"/>
        </w:rPr>
        <w:t xml:space="preserve"> from the east of the offering to the eastern boundary, opposite one of the portions of the tribes delineated at the end of the Book, which are from the western boundary of the land of Israel, until the eastern boundary. </w:t>
      </w:r>
    </w:p>
    <w:p w14:paraId="03A772DA"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49EDC8E5" w14:textId="77777777" w:rsidR="00616182" w:rsidRPr="00616182" w:rsidRDefault="00616182" w:rsidP="005C009B">
      <w:pPr>
        <w:rPr>
          <w:lang w:bidi="he-IL"/>
        </w:rPr>
      </w:pPr>
      <w:r w:rsidRPr="00616182">
        <w:rPr>
          <w:b/>
          <w:bCs/>
          <w:lang w:bidi="he-IL"/>
        </w:rPr>
        <w:t>8</w:t>
      </w:r>
      <w:r w:rsidRPr="00616182">
        <w:rPr>
          <w:lang w:bidi="he-IL"/>
        </w:rPr>
        <w:t xml:space="preserve"> </w:t>
      </w:r>
      <w:r w:rsidRPr="00616182">
        <w:rPr>
          <w:b/>
          <w:bCs/>
          <w:lang w:bidi="he-IL"/>
        </w:rPr>
        <w:t>In the land he shall have it for a possession</w:t>
      </w:r>
      <w:r w:rsidRPr="00616182">
        <w:rPr>
          <w:lang w:bidi="he-IL"/>
        </w:rPr>
        <w:t xml:space="preserve"> [Heb. </w:t>
      </w:r>
      <w:r w:rsidRPr="00616182">
        <w:rPr>
          <w:rtl/>
          <w:lang w:bidi="he-IL"/>
        </w:rPr>
        <w:t>לָאָרֶץ</w:t>
      </w:r>
      <w:r w:rsidRPr="00616182">
        <w:rPr>
          <w:lang w:bidi="he-IL"/>
        </w:rPr>
        <w:t xml:space="preserve"> Jonathan renders: This land shall be for the prince as a possession.</w:t>
      </w:r>
    </w:p>
    <w:p w14:paraId="4240DFC5"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4DD55598" w14:textId="77777777" w:rsidR="00616182" w:rsidRPr="00616182" w:rsidRDefault="00616182" w:rsidP="005C009B">
      <w:pPr>
        <w:rPr>
          <w:lang w:bidi="he-IL"/>
        </w:rPr>
      </w:pPr>
      <w:r w:rsidRPr="00616182">
        <w:rPr>
          <w:b/>
          <w:bCs/>
          <w:lang w:bidi="he-IL"/>
        </w:rPr>
        <w:t>shall no longer defraud</w:t>
      </w:r>
      <w:r w:rsidRPr="00616182">
        <w:rPr>
          <w:lang w:bidi="he-IL"/>
        </w:rPr>
        <w:t xml:space="preserve"> [Heb. </w:t>
      </w:r>
      <w:proofErr w:type="spellStart"/>
      <w:r w:rsidRPr="00616182">
        <w:rPr>
          <w:rtl/>
          <w:lang w:bidi="he-IL"/>
        </w:rPr>
        <w:t>יוֹנוּ</w:t>
      </w:r>
      <w:proofErr w:type="spellEnd"/>
      <w:r w:rsidRPr="00616182">
        <w:rPr>
          <w:lang w:bidi="he-IL"/>
        </w:rPr>
        <w:t xml:space="preserve">,] an expression for monetary fraud; they take away their inheritance forcibly for they rob their inherited property </w:t>
      </w:r>
    </w:p>
    <w:p w14:paraId="0C417792"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4694DD3A"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9</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take away your evictions</w:t>
      </w:r>
      <w:r w:rsidRPr="00616182">
        <w:rPr>
          <w:rFonts w:eastAsia="Times New Roman" w:cs="Calibri"/>
          <w:color w:val="000000"/>
          <w:szCs w:val="22"/>
          <w:lang w:bidi="he-IL"/>
        </w:rPr>
        <w:t xml:space="preserve"> Take away [your practice] of evicting My people from their inherited property. </w:t>
      </w:r>
    </w:p>
    <w:p w14:paraId="57F7D4F5"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9B1A181"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10</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ephah</w:t>
      </w:r>
      <w:r w:rsidRPr="00616182">
        <w:rPr>
          <w:rFonts w:eastAsia="Times New Roman" w:cs="Calibri"/>
          <w:color w:val="000000"/>
          <w:szCs w:val="22"/>
          <w:lang w:bidi="he-IL"/>
        </w:rPr>
        <w:t xml:space="preserve"> of the dry measure.</w:t>
      </w:r>
    </w:p>
    <w:p w14:paraId="0E8DBE4A"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6EC9C9FD"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bath</w:t>
      </w:r>
      <w:r w:rsidRPr="00616182">
        <w:rPr>
          <w:rFonts w:eastAsia="Times New Roman" w:cs="Calibri"/>
          <w:color w:val="000000"/>
          <w:szCs w:val="22"/>
          <w:lang w:bidi="he-IL"/>
        </w:rPr>
        <w:t xml:space="preserve"> of the liquid measure. </w:t>
      </w:r>
    </w:p>
    <w:p w14:paraId="4E56D616"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745FE879"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11</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one volume</w:t>
      </w:r>
      <w:r w:rsidRPr="00616182">
        <w:rPr>
          <w:rFonts w:eastAsia="Times New Roman" w:cs="Calibri"/>
          <w:color w:val="000000"/>
          <w:szCs w:val="22"/>
          <w:lang w:bidi="he-IL"/>
        </w:rPr>
        <w:t xml:space="preserve"> [Heb. </w:t>
      </w:r>
      <w:proofErr w:type="spellStart"/>
      <w:r w:rsidRPr="00616182">
        <w:rPr>
          <w:rFonts w:eastAsia="Times New Roman" w:cs="Calibri"/>
          <w:color w:val="000000"/>
          <w:szCs w:val="22"/>
          <w:rtl/>
          <w:lang w:bidi="he-IL"/>
        </w:rPr>
        <w:t>תֹּכן</w:t>
      </w:r>
      <w:proofErr w:type="spellEnd"/>
      <w:r w:rsidRPr="00616182">
        <w:rPr>
          <w:rFonts w:eastAsia="Times New Roman" w:cs="Calibri"/>
          <w:color w:val="000000"/>
          <w:szCs w:val="22"/>
          <w:lang w:bidi="he-IL"/>
        </w:rPr>
        <w:t xml:space="preserve">,] a word denoting number, like (Exod. 5:18): “and a quota </w:t>
      </w:r>
      <w:r w:rsidRPr="00616182">
        <w:rPr>
          <w:rFonts w:eastAsia="Times New Roman" w:cs="Calibri"/>
          <w:color w:val="000000"/>
          <w:szCs w:val="22"/>
          <w:rtl/>
          <w:lang w:bidi="he-IL"/>
        </w:rPr>
        <w:t>(וְתֹכֶן)</w:t>
      </w:r>
      <w:r w:rsidRPr="00616182">
        <w:rPr>
          <w:rFonts w:eastAsia="Times New Roman" w:cs="Calibri"/>
          <w:color w:val="000000"/>
          <w:szCs w:val="22"/>
          <w:lang w:bidi="he-IL"/>
        </w:rPr>
        <w:t xml:space="preserve"> of bricks you must deliver.” One measure is equivalent to one tenth of a “homer” of dry measure, which equals thirty “</w:t>
      </w:r>
      <w:proofErr w:type="spellStart"/>
      <w:r w:rsidRPr="00616182">
        <w:rPr>
          <w:rFonts w:eastAsia="Times New Roman" w:cs="Calibri"/>
          <w:color w:val="000000"/>
          <w:szCs w:val="22"/>
          <w:lang w:bidi="he-IL"/>
        </w:rPr>
        <w:t>se’ah</w:t>
      </w:r>
      <w:proofErr w:type="spellEnd"/>
      <w:r w:rsidRPr="00616182">
        <w:rPr>
          <w:rFonts w:eastAsia="Times New Roman" w:cs="Calibri"/>
          <w:color w:val="000000"/>
          <w:szCs w:val="22"/>
          <w:lang w:bidi="he-IL"/>
        </w:rPr>
        <w:t>,” and which is a tenth of a “homer” of liquid measure. “Ephah” and “bath” are words for [units of] measurement.</w:t>
      </w:r>
    </w:p>
    <w:p w14:paraId="1E666C09"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A4B5555"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the homer</w:t>
      </w:r>
      <w:r w:rsidRPr="00616182">
        <w:rPr>
          <w:rFonts w:eastAsia="Times New Roman" w:cs="Calibri"/>
          <w:color w:val="000000"/>
          <w:szCs w:val="22"/>
          <w:lang w:bidi="he-IL"/>
        </w:rPr>
        <w:t xml:space="preserve"> [A measure known further as] kor, </w:t>
      </w:r>
      <w:proofErr w:type="spellStart"/>
      <w:r w:rsidRPr="00616182">
        <w:rPr>
          <w:rFonts w:eastAsia="Times New Roman" w:cs="Calibri"/>
          <w:color w:val="000000"/>
          <w:szCs w:val="22"/>
          <w:lang w:bidi="he-IL"/>
        </w:rPr>
        <w:t>moy</w:t>
      </w:r>
      <w:proofErr w:type="spellEnd"/>
      <w:r w:rsidRPr="00616182">
        <w:rPr>
          <w:rFonts w:eastAsia="Times New Roman" w:cs="Calibri"/>
          <w:color w:val="000000"/>
          <w:szCs w:val="22"/>
          <w:lang w:bidi="he-IL"/>
        </w:rPr>
        <w:t xml:space="preserve">(d) or </w:t>
      </w:r>
      <w:proofErr w:type="spellStart"/>
      <w:r w:rsidRPr="00616182">
        <w:rPr>
          <w:rFonts w:eastAsia="Times New Roman" w:cs="Calibri"/>
          <w:color w:val="000000"/>
          <w:szCs w:val="22"/>
          <w:lang w:bidi="he-IL"/>
        </w:rPr>
        <w:t>muy</w:t>
      </w:r>
      <w:proofErr w:type="spellEnd"/>
      <w:r w:rsidRPr="00616182">
        <w:rPr>
          <w:rFonts w:eastAsia="Times New Roman" w:cs="Calibri"/>
          <w:color w:val="000000"/>
          <w:szCs w:val="22"/>
          <w:lang w:bidi="he-IL"/>
        </w:rPr>
        <w:t>(d) in Old French, a measure.</w:t>
      </w:r>
    </w:p>
    <w:p w14:paraId="17158356"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F5C2B79" w14:textId="77777777" w:rsidR="00616182" w:rsidRPr="00616182" w:rsidRDefault="00616182" w:rsidP="005C009B">
      <w:pPr>
        <w:rPr>
          <w:lang w:bidi="he-IL"/>
        </w:rPr>
      </w:pPr>
      <w:r w:rsidRPr="00616182">
        <w:rPr>
          <w:b/>
          <w:bCs/>
          <w:lang w:bidi="he-IL"/>
        </w:rPr>
        <w:t>shall contain</w:t>
      </w:r>
      <w:r w:rsidRPr="00616182">
        <w:rPr>
          <w:lang w:bidi="he-IL"/>
        </w:rPr>
        <w:t xml:space="preserve"> [Heb. </w:t>
      </w:r>
      <w:proofErr w:type="spellStart"/>
      <w:r w:rsidRPr="00616182">
        <w:rPr>
          <w:rtl/>
          <w:lang w:bidi="he-IL"/>
        </w:rPr>
        <w:t>לָשֵּׂאת</w:t>
      </w:r>
      <w:proofErr w:type="spellEnd"/>
      <w:r w:rsidRPr="00616182">
        <w:rPr>
          <w:lang w:bidi="he-IL"/>
        </w:rPr>
        <w:t xml:space="preserve">,] similar to </w:t>
      </w:r>
      <w:r w:rsidRPr="00616182">
        <w:rPr>
          <w:rtl/>
          <w:lang w:bidi="he-IL"/>
        </w:rPr>
        <w:t>לָקַחַת</w:t>
      </w:r>
      <w:r w:rsidRPr="00616182">
        <w:rPr>
          <w:lang w:bidi="he-IL"/>
        </w:rPr>
        <w:t xml:space="preserve">, to take, and so too did Jonathan render it: </w:t>
      </w:r>
      <w:proofErr w:type="spellStart"/>
      <w:r w:rsidRPr="00616182">
        <w:rPr>
          <w:rtl/>
          <w:lang w:bidi="he-IL"/>
        </w:rPr>
        <w:t>לְמֵיסַב</w:t>
      </w:r>
      <w:proofErr w:type="spellEnd"/>
      <w:r w:rsidRPr="00616182">
        <w:rPr>
          <w:lang w:bidi="he-IL"/>
        </w:rPr>
        <w:t>. A tenth part of a “homer” shall be a “bath,” and a tenth part of the dry “homer,” shall be an “ephah.”</w:t>
      </w:r>
    </w:p>
    <w:p w14:paraId="7DFC8164"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AFCE19F"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according to the homer shall be its volume</w:t>
      </w:r>
      <w:r w:rsidRPr="00616182">
        <w:rPr>
          <w:rFonts w:eastAsia="Times New Roman" w:cs="Calibri"/>
          <w:color w:val="000000"/>
          <w:szCs w:val="22"/>
          <w:lang w:bidi="he-IL"/>
        </w:rPr>
        <w:t xml:space="preserve"> The total amount of [the volume of] the “bath” and the “ephah” shall be according to the size of the “homer.” </w:t>
      </w:r>
    </w:p>
    <w:p w14:paraId="32687A30"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6D244CB7"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12</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the shekel is twenty gerah</w:t>
      </w:r>
      <w:r w:rsidRPr="00616182">
        <w:rPr>
          <w:rFonts w:eastAsia="Times New Roman" w:cs="Calibri"/>
          <w:color w:val="000000"/>
          <w:szCs w:val="22"/>
          <w:lang w:bidi="he-IL"/>
        </w:rPr>
        <w:t xml:space="preserve"> Twenty “</w:t>
      </w:r>
      <w:proofErr w:type="spellStart"/>
      <w:r w:rsidRPr="00616182">
        <w:rPr>
          <w:rFonts w:eastAsia="Times New Roman" w:cs="Calibri"/>
          <w:color w:val="000000"/>
          <w:szCs w:val="22"/>
          <w:lang w:bidi="he-IL"/>
        </w:rPr>
        <w:t>ma’ah</w:t>
      </w:r>
      <w:proofErr w:type="spellEnd"/>
      <w:r w:rsidRPr="00616182">
        <w:rPr>
          <w:rFonts w:eastAsia="Times New Roman" w:cs="Calibri"/>
          <w:color w:val="000000"/>
          <w:szCs w:val="22"/>
          <w:lang w:bidi="he-IL"/>
        </w:rPr>
        <w:t>.”</w:t>
      </w:r>
    </w:p>
    <w:p w14:paraId="249FFB0C"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86ECADC"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twenty shekels, twenty-five shekels, and fifteen shekels</w:t>
      </w:r>
      <w:r w:rsidRPr="00616182">
        <w:rPr>
          <w:rFonts w:eastAsia="Times New Roman" w:cs="Calibri"/>
          <w:color w:val="000000"/>
          <w:szCs w:val="22"/>
          <w:lang w:bidi="he-IL"/>
        </w:rPr>
        <w:t xml:space="preserve"> totaling sixty shekels.</w:t>
      </w:r>
    </w:p>
    <w:p w14:paraId="3D69290C"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06588402"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shall the maneh be to you</w:t>
      </w:r>
      <w:r w:rsidRPr="00616182">
        <w:rPr>
          <w:rFonts w:eastAsia="Times New Roman" w:cs="Calibri"/>
          <w:color w:val="000000"/>
          <w:szCs w:val="22"/>
          <w:lang w:bidi="he-IL"/>
        </w:rPr>
        <w:t xml:space="preserve"> Le </w:t>
      </w:r>
      <w:proofErr w:type="spellStart"/>
      <w:r w:rsidRPr="00616182">
        <w:rPr>
          <w:rFonts w:eastAsia="Times New Roman" w:cs="Calibri"/>
          <w:color w:val="000000"/>
          <w:szCs w:val="22"/>
          <w:lang w:bidi="he-IL"/>
        </w:rPr>
        <w:t>zent</w:t>
      </w:r>
      <w:proofErr w:type="spellEnd"/>
      <w:r w:rsidRPr="00616182">
        <w:rPr>
          <w:rFonts w:eastAsia="Times New Roman" w:cs="Calibri"/>
          <w:color w:val="000000"/>
          <w:szCs w:val="22"/>
          <w:lang w:bidi="he-IL"/>
        </w:rPr>
        <w:t xml:space="preserve"> in O. F., the 100 (</w:t>
      </w:r>
      <w:proofErr w:type="spellStart"/>
      <w:r w:rsidRPr="00616182">
        <w:rPr>
          <w:rFonts w:eastAsia="Times New Roman" w:cs="Calibri"/>
          <w:color w:val="000000"/>
          <w:szCs w:val="22"/>
          <w:lang w:bidi="he-IL"/>
        </w:rPr>
        <w:t>zuz</w:t>
      </w:r>
      <w:proofErr w:type="spellEnd"/>
      <w:r w:rsidRPr="00616182">
        <w:rPr>
          <w:rFonts w:eastAsia="Times New Roman" w:cs="Calibri"/>
          <w:color w:val="000000"/>
          <w:szCs w:val="22"/>
          <w:lang w:bidi="he-IL"/>
        </w:rPr>
        <w:t xml:space="preserve"> weight). Menahem, however, connected it to the word </w:t>
      </w:r>
      <w:r w:rsidRPr="00616182">
        <w:rPr>
          <w:rFonts w:eastAsia="Times New Roman" w:cs="Calibri"/>
          <w:color w:val="000000"/>
          <w:szCs w:val="22"/>
          <w:rtl/>
          <w:lang w:bidi="he-IL"/>
        </w:rPr>
        <w:t>מִנְיָן</w:t>
      </w:r>
      <w:r w:rsidRPr="00616182">
        <w:rPr>
          <w:rFonts w:eastAsia="Times New Roman" w:cs="Calibri"/>
          <w:color w:val="000000"/>
          <w:szCs w:val="22"/>
          <w:lang w:bidi="he-IL"/>
        </w:rPr>
        <w:t>, a number (p. 118). We have here 240 “</w:t>
      </w:r>
      <w:proofErr w:type="spellStart"/>
      <w:r w:rsidRPr="00616182">
        <w:rPr>
          <w:rFonts w:eastAsia="Times New Roman" w:cs="Calibri"/>
          <w:color w:val="000000"/>
          <w:szCs w:val="22"/>
          <w:lang w:bidi="he-IL"/>
        </w:rPr>
        <w:t>zuz</w:t>
      </w:r>
      <w:proofErr w:type="spellEnd"/>
      <w:r w:rsidRPr="00616182">
        <w:rPr>
          <w:rFonts w:eastAsia="Times New Roman" w:cs="Calibri"/>
          <w:color w:val="000000"/>
          <w:szCs w:val="22"/>
          <w:lang w:bidi="he-IL"/>
        </w:rPr>
        <w:t xml:space="preserve">,” [four </w:t>
      </w:r>
      <w:proofErr w:type="spellStart"/>
      <w:r w:rsidRPr="00616182">
        <w:rPr>
          <w:rFonts w:eastAsia="Times New Roman" w:cs="Calibri"/>
          <w:color w:val="000000"/>
          <w:szCs w:val="22"/>
          <w:lang w:bidi="he-IL"/>
        </w:rPr>
        <w:t>zuz</w:t>
      </w:r>
      <w:proofErr w:type="spellEnd"/>
      <w:r w:rsidRPr="00616182">
        <w:rPr>
          <w:rFonts w:eastAsia="Times New Roman" w:cs="Calibri"/>
          <w:color w:val="000000"/>
          <w:szCs w:val="22"/>
          <w:lang w:bidi="he-IL"/>
        </w:rPr>
        <w:t xml:space="preserve"> to a shekel]. From here we derive that the “maneh” of the Sanctuary was double, and they added a sixth to it in Ezekiel’s time, totaling 240 [</w:t>
      </w:r>
      <w:proofErr w:type="spellStart"/>
      <w:r w:rsidRPr="00616182">
        <w:rPr>
          <w:rFonts w:eastAsia="Times New Roman" w:cs="Calibri"/>
          <w:color w:val="000000"/>
          <w:szCs w:val="22"/>
          <w:lang w:bidi="he-IL"/>
        </w:rPr>
        <w:t>zuz</w:t>
      </w:r>
      <w:proofErr w:type="spellEnd"/>
      <w:r w:rsidRPr="00616182">
        <w:rPr>
          <w:rFonts w:eastAsia="Times New Roman" w:cs="Calibri"/>
          <w:color w:val="000000"/>
          <w:szCs w:val="22"/>
          <w:lang w:bidi="he-IL"/>
        </w:rPr>
        <w:t>] (Men. 77a). When Scripture divided it into three parts and did not write simply, “sixty shekels shall the maneh be for you,” it commanded to make from it a weight one third of it, and a weight equaling a fourth of it, and a weight of the ordinary “maneh” as it was originally. So too did Jonathan paraphrase: a third of the “maneh” shall be twenty “</w:t>
      </w:r>
      <w:proofErr w:type="spellStart"/>
      <w:r w:rsidRPr="00616182">
        <w:rPr>
          <w:rFonts w:eastAsia="Times New Roman" w:cs="Calibri"/>
          <w:color w:val="000000"/>
          <w:szCs w:val="22"/>
          <w:lang w:bidi="he-IL"/>
        </w:rPr>
        <w:t>selaim</w:t>
      </w:r>
      <w:proofErr w:type="spellEnd"/>
      <w:r w:rsidRPr="00616182">
        <w:rPr>
          <w:rFonts w:eastAsia="Times New Roman" w:cs="Calibri"/>
          <w:color w:val="000000"/>
          <w:szCs w:val="22"/>
          <w:lang w:bidi="he-IL"/>
        </w:rPr>
        <w:t xml:space="preserve">” of silver; a </w:t>
      </w:r>
      <w:r w:rsidRPr="00616182">
        <w:rPr>
          <w:rFonts w:eastAsia="Times New Roman" w:cs="Calibri"/>
          <w:color w:val="000000"/>
          <w:szCs w:val="22"/>
          <w:lang w:bidi="he-IL"/>
        </w:rPr>
        <w:lastRenderedPageBreak/>
        <w:t xml:space="preserve">“maneh” of </w:t>
      </w:r>
      <w:proofErr w:type="spellStart"/>
      <w:r w:rsidRPr="00616182">
        <w:rPr>
          <w:rFonts w:eastAsia="Times New Roman" w:cs="Calibri"/>
          <w:color w:val="000000"/>
          <w:szCs w:val="22"/>
          <w:lang w:bidi="he-IL"/>
        </w:rPr>
        <w:t>silvertwenty</w:t>
      </w:r>
      <w:proofErr w:type="spellEnd"/>
      <w:r w:rsidRPr="00616182">
        <w:rPr>
          <w:rFonts w:eastAsia="Times New Roman" w:cs="Calibri"/>
          <w:color w:val="000000"/>
          <w:szCs w:val="22"/>
          <w:lang w:bidi="he-IL"/>
        </w:rPr>
        <w:t>-five “</w:t>
      </w:r>
      <w:proofErr w:type="spellStart"/>
      <w:r w:rsidRPr="00616182">
        <w:rPr>
          <w:rFonts w:eastAsia="Times New Roman" w:cs="Calibri"/>
          <w:color w:val="000000"/>
          <w:szCs w:val="22"/>
          <w:lang w:bidi="he-IL"/>
        </w:rPr>
        <w:t>selaim</w:t>
      </w:r>
      <w:proofErr w:type="spellEnd"/>
      <w:r w:rsidRPr="00616182">
        <w:rPr>
          <w:rFonts w:eastAsia="Times New Roman" w:cs="Calibri"/>
          <w:color w:val="000000"/>
          <w:szCs w:val="22"/>
          <w:lang w:bidi="he-IL"/>
        </w:rPr>
        <w:t>”; a fourth of a “</w:t>
      </w:r>
      <w:proofErr w:type="spellStart"/>
      <w:proofErr w:type="gramStart"/>
      <w:r w:rsidRPr="00616182">
        <w:rPr>
          <w:rFonts w:eastAsia="Times New Roman" w:cs="Calibri"/>
          <w:color w:val="000000"/>
          <w:szCs w:val="22"/>
          <w:lang w:bidi="he-IL"/>
        </w:rPr>
        <w:t>maneh”fifteen</w:t>
      </w:r>
      <w:proofErr w:type="spellEnd"/>
      <w:proofErr w:type="gramEnd"/>
      <w:r w:rsidRPr="00616182">
        <w:rPr>
          <w:rFonts w:eastAsia="Times New Roman" w:cs="Calibri"/>
          <w:color w:val="000000"/>
          <w:szCs w:val="22"/>
          <w:lang w:bidi="he-IL"/>
        </w:rPr>
        <w:t xml:space="preserve"> “</w:t>
      </w:r>
      <w:proofErr w:type="spellStart"/>
      <w:r w:rsidRPr="00616182">
        <w:rPr>
          <w:rFonts w:eastAsia="Times New Roman" w:cs="Calibri"/>
          <w:color w:val="000000"/>
          <w:szCs w:val="22"/>
          <w:lang w:bidi="he-IL"/>
        </w:rPr>
        <w:t>selaim</w:t>
      </w:r>
      <w:proofErr w:type="spellEnd"/>
      <w:r w:rsidRPr="00616182">
        <w:rPr>
          <w:rFonts w:eastAsia="Times New Roman" w:cs="Calibri"/>
          <w:color w:val="000000"/>
          <w:szCs w:val="22"/>
          <w:lang w:bidi="he-IL"/>
        </w:rPr>
        <w:t>”; altogether, sixty “</w:t>
      </w:r>
      <w:proofErr w:type="spellStart"/>
      <w:r w:rsidRPr="00616182">
        <w:rPr>
          <w:rFonts w:eastAsia="Times New Roman" w:cs="Calibri"/>
          <w:color w:val="000000"/>
          <w:szCs w:val="22"/>
          <w:lang w:bidi="he-IL"/>
        </w:rPr>
        <w:t>selaim</w:t>
      </w:r>
      <w:proofErr w:type="spellEnd"/>
      <w:r w:rsidRPr="00616182">
        <w:rPr>
          <w:rFonts w:eastAsia="Times New Roman" w:cs="Calibri"/>
          <w:color w:val="000000"/>
          <w:szCs w:val="22"/>
          <w:lang w:bidi="he-IL"/>
        </w:rPr>
        <w:t xml:space="preserve">”; and the great “maneh” of the Sanctuary shall be for you. </w:t>
      </w:r>
    </w:p>
    <w:p w14:paraId="0CCD019E"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2FC3C96A"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13</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 sixth of an ephah from a homer of wheat</w:t>
      </w:r>
      <w:r w:rsidRPr="00616182">
        <w:rPr>
          <w:rFonts w:eastAsia="Times New Roman" w:cs="Calibri"/>
          <w:color w:val="000000"/>
          <w:szCs w:val="22"/>
          <w:lang w:bidi="he-IL"/>
        </w:rPr>
        <w:t xml:space="preserve"> This amounts to one out of sixty. Whoever wishes to give little shall not give less than this, and this is what they said (Ter. 4:3): “A stingy person gives one out of sixty.”</w:t>
      </w:r>
    </w:p>
    <w:p w14:paraId="0512B822"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A2EB4E9"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and you shall separate a sixth</w:t>
      </w:r>
      <w:r w:rsidRPr="00616182">
        <w:rPr>
          <w:rFonts w:eastAsia="Times New Roman" w:cs="Calibri"/>
          <w:color w:val="000000"/>
          <w:szCs w:val="22"/>
          <w:lang w:bidi="he-IL"/>
        </w:rPr>
        <w:t xml:space="preserve"> </w:t>
      </w:r>
      <w:proofErr w:type="gramStart"/>
      <w:r w:rsidRPr="00616182">
        <w:rPr>
          <w:rFonts w:eastAsia="Times New Roman" w:cs="Calibri"/>
          <w:color w:val="000000"/>
          <w:szCs w:val="22"/>
          <w:lang w:bidi="he-IL"/>
        </w:rPr>
        <w:t>And</w:t>
      </w:r>
      <w:proofErr w:type="gramEnd"/>
      <w:r w:rsidRPr="00616182">
        <w:rPr>
          <w:rFonts w:eastAsia="Times New Roman" w:cs="Calibri"/>
          <w:color w:val="000000"/>
          <w:szCs w:val="22"/>
          <w:lang w:bidi="he-IL"/>
        </w:rPr>
        <w:t xml:space="preserve"> you shall separate a sixth of an “ephah” for the “terumah” of a “homer” of barley. </w:t>
      </w:r>
    </w:p>
    <w:p w14:paraId="2CDF3034"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09490167"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14</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the rule of the oil</w:t>
      </w:r>
      <w:r w:rsidRPr="00616182">
        <w:rPr>
          <w:rFonts w:eastAsia="Times New Roman" w:cs="Calibri"/>
          <w:color w:val="000000"/>
          <w:szCs w:val="22"/>
          <w:lang w:bidi="he-IL"/>
        </w:rPr>
        <w:t xml:space="preserve"> regarding tithes.</w:t>
      </w:r>
    </w:p>
    <w:p w14:paraId="50C77CF9"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10122AE9" w14:textId="44519D65"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 xml:space="preserve">the bath, [which is a measure of] oil, etc. </w:t>
      </w:r>
      <w:r w:rsidRPr="00616182">
        <w:rPr>
          <w:rFonts w:eastAsia="Times New Roman" w:cs="Calibri"/>
          <w:color w:val="000000"/>
          <w:szCs w:val="22"/>
          <w:lang w:bidi="he-IL"/>
        </w:rPr>
        <w:t>The “bath,” which is a measure of oil</w:t>
      </w:r>
      <w:r w:rsidR="005C009B">
        <w:rPr>
          <w:rFonts w:eastAsia="Times New Roman" w:cs="Calibri"/>
          <w:color w:val="000000"/>
          <w:szCs w:val="22"/>
          <w:lang w:bidi="he-IL"/>
        </w:rPr>
        <w:t xml:space="preserve"> </w:t>
      </w:r>
      <w:r w:rsidRPr="00616182">
        <w:rPr>
          <w:rFonts w:eastAsia="Times New Roman" w:cs="Calibri"/>
          <w:color w:val="000000"/>
          <w:szCs w:val="22"/>
          <w:lang w:bidi="he-IL"/>
        </w:rPr>
        <w:t>this is its tithe: the “bath” will be from a “kor.” I found [the following]: The tenth that the “bath” represents as a tithe shall be from a “kor.” How so? The tithe of a “bath” is from a “kor.” Dix measures in French, ten measures. This word is used for itself and for others, like (Num. 7:9): “the service of the Sanctuary,” (ibid. 4:33): “the service of [the families of] the sons of Merari.”</w:t>
      </w:r>
    </w:p>
    <w:p w14:paraId="2404E6F1"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6B1C6B2A"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ten baths</w:t>
      </w:r>
      <w:r w:rsidRPr="00616182">
        <w:rPr>
          <w:rFonts w:eastAsia="Times New Roman" w:cs="Calibri"/>
          <w:color w:val="000000"/>
          <w:szCs w:val="22"/>
          <w:lang w:bidi="he-IL"/>
        </w:rPr>
        <w:t xml:space="preserve"> shall equal a “homer” for you. Then it will be possible to take from it one “bath” as a tithe.</w:t>
      </w:r>
    </w:p>
    <w:p w14:paraId="3C480C44"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30B56A9"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for ten baths are a homer</w:t>
      </w:r>
      <w:r w:rsidRPr="00616182">
        <w:rPr>
          <w:rFonts w:eastAsia="Times New Roman" w:cs="Calibri"/>
          <w:color w:val="000000"/>
          <w:szCs w:val="22"/>
          <w:lang w:bidi="he-IL"/>
        </w:rPr>
        <w:t xml:space="preserve"> because the “homer” will consist of ten “baths” for you. So too did Jonathan render it: one out of ten is the “bath” in relation to the “kor” for ten “baths” are a “kor”. </w:t>
      </w:r>
    </w:p>
    <w:p w14:paraId="55084F96"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3AE1FE31"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15</w:t>
      </w:r>
      <w:r w:rsidRPr="00616182">
        <w:rPr>
          <w:rFonts w:eastAsia="Times New Roman" w:cs="Calibri"/>
          <w:color w:val="000000"/>
          <w:szCs w:val="22"/>
          <w:lang w:bidi="he-IL"/>
        </w:rPr>
        <w:t xml:space="preserve"> </w:t>
      </w:r>
      <w:r w:rsidRPr="00616182">
        <w:rPr>
          <w:rFonts w:eastAsia="Times New Roman" w:cs="Calibri"/>
          <w:b/>
          <w:bCs/>
          <w:color w:val="000000"/>
          <w:szCs w:val="22"/>
          <w:lang w:bidi="he-IL"/>
        </w:rPr>
        <w:t>And one lamb from the flocks</w:t>
      </w:r>
      <w:r w:rsidRPr="00616182">
        <w:rPr>
          <w:rFonts w:eastAsia="Times New Roman" w:cs="Calibri"/>
          <w:color w:val="000000"/>
          <w:szCs w:val="22"/>
          <w:lang w:bidi="he-IL"/>
        </w:rPr>
        <w:t xml:space="preserve"> A special one of his flocks, and so too said Moses (Deut. 12: 11): “and all the choice of your pledges, le </w:t>
      </w:r>
      <w:proofErr w:type="spellStart"/>
      <w:r w:rsidRPr="00616182">
        <w:rPr>
          <w:rFonts w:eastAsia="Times New Roman" w:cs="Calibri"/>
          <w:color w:val="000000"/>
          <w:szCs w:val="22"/>
          <w:lang w:bidi="he-IL"/>
        </w:rPr>
        <w:t>meilleur</w:t>
      </w:r>
      <w:proofErr w:type="spellEnd"/>
      <w:r w:rsidRPr="00616182">
        <w:rPr>
          <w:rFonts w:eastAsia="Times New Roman" w:cs="Calibri"/>
          <w:color w:val="000000"/>
          <w:szCs w:val="22"/>
          <w:lang w:bidi="he-IL"/>
        </w:rPr>
        <w:t xml:space="preserve"> in Fr., the best.</w:t>
      </w:r>
    </w:p>
    <w:p w14:paraId="0AE16955"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049298F5" w14:textId="77777777" w:rsidR="00616182" w:rsidRPr="00616182" w:rsidRDefault="00616182" w:rsidP="00616182">
      <w:pPr>
        <w:rPr>
          <w:rFonts w:eastAsia="Times New Roman" w:cs="Calibri"/>
          <w:color w:val="000000"/>
          <w:szCs w:val="22"/>
          <w:lang w:bidi="he-IL"/>
        </w:rPr>
      </w:pPr>
      <w:r w:rsidRPr="00616182">
        <w:rPr>
          <w:rFonts w:eastAsia="Times New Roman" w:cs="Calibri"/>
          <w:b/>
          <w:bCs/>
          <w:color w:val="000000"/>
          <w:szCs w:val="22"/>
          <w:lang w:bidi="he-IL"/>
        </w:rPr>
        <w:t>out of two hundred, from Israel’s banquet</w:t>
      </w:r>
      <w:r w:rsidRPr="00616182">
        <w:rPr>
          <w:rFonts w:eastAsia="Times New Roman" w:cs="Calibri"/>
          <w:color w:val="000000"/>
          <w:szCs w:val="22"/>
          <w:lang w:bidi="he-IL"/>
        </w:rPr>
        <w:t xml:space="preserve"> Our Rabbis expounded (Pes. 48a) this as regarding libations [coming] from a multiplicity of two hundred [times as much of the original wine] as remained in the pit after the wine of “orlah” or of “mingled species in the vineyard” fell into it. From here it is derived that “orlah” and “mingled species in the vineyard” are nullified in two hundred [times as much].</w:t>
      </w:r>
    </w:p>
    <w:p w14:paraId="07028F87" w14:textId="77777777" w:rsidR="00616182" w:rsidRPr="00616182" w:rsidRDefault="00616182" w:rsidP="00616182">
      <w:pPr>
        <w:rPr>
          <w:rFonts w:eastAsia="Times New Roman" w:cs="Calibri"/>
          <w:color w:val="000000"/>
          <w:szCs w:val="22"/>
          <w:lang w:bidi="he-IL"/>
        </w:rPr>
      </w:pPr>
      <w:r w:rsidRPr="00616182">
        <w:rPr>
          <w:rFonts w:eastAsia="Times New Roman" w:cs="Calibri"/>
          <w:color w:val="000000"/>
          <w:szCs w:val="22"/>
          <w:lang w:bidi="he-IL"/>
        </w:rPr>
        <w:t xml:space="preserve"> </w:t>
      </w:r>
    </w:p>
    <w:p w14:paraId="55C9FF1D" w14:textId="366A3942" w:rsidR="00AA6586" w:rsidRPr="00AA6586" w:rsidRDefault="00616182" w:rsidP="00D5331F">
      <w:pPr>
        <w:rPr>
          <w:rFonts w:eastAsia="Times New Roman" w:cs="Calibri"/>
          <w:color w:val="000000"/>
          <w:szCs w:val="22"/>
          <w:lang w:bidi="he-IL"/>
        </w:rPr>
      </w:pPr>
      <w:r w:rsidRPr="00616182">
        <w:rPr>
          <w:rFonts w:eastAsia="Times New Roman" w:cs="Calibri"/>
          <w:b/>
          <w:bCs/>
          <w:color w:val="000000"/>
          <w:szCs w:val="22"/>
          <w:lang w:bidi="he-IL"/>
        </w:rPr>
        <w:t>from Israel’s banquet</w:t>
      </w:r>
      <w:r w:rsidRPr="00616182">
        <w:rPr>
          <w:rFonts w:eastAsia="Times New Roman" w:cs="Calibri"/>
          <w:color w:val="000000"/>
          <w:szCs w:val="22"/>
          <w:lang w:bidi="he-IL"/>
        </w:rPr>
        <w:t xml:space="preserve"> from what is permissible for Israel. All your sacrifices shall be drink that is fit for Israel. The main part of the feast is called by the name of the drink; i.e., the food and also the drink shall be from that which is permitted for Israel.</w:t>
      </w:r>
    </w:p>
    <w:p w14:paraId="04DA2A35" w14:textId="77777777" w:rsidR="00AF7B5B" w:rsidRPr="00D90075" w:rsidRDefault="00AF7B5B" w:rsidP="00AF7B5B">
      <w:pPr>
        <w:pBdr>
          <w:bottom w:val="double" w:sz="4" w:space="1" w:color="auto"/>
        </w:pBdr>
        <w:rPr>
          <w:rFonts w:eastAsia="Times New Roman"/>
          <w:color w:val="000000"/>
          <w:sz w:val="16"/>
          <w:szCs w:val="16"/>
          <w:lang w:bidi="he-IL"/>
        </w:rPr>
      </w:pPr>
      <w:bookmarkStart w:id="16" w:name="_Hlk207901618"/>
    </w:p>
    <w:p w14:paraId="1492044B" w14:textId="332686A7" w:rsidR="00AF7B5B" w:rsidRPr="009C40B7" w:rsidRDefault="00AF7B5B" w:rsidP="00AF7B5B">
      <w:pPr>
        <w:rPr>
          <w:rFonts w:eastAsia="Times New Roman" w:cs="Calibri"/>
          <w:color w:val="000000"/>
          <w:szCs w:val="22"/>
          <w:lang w:bidi="he-IL"/>
        </w:rPr>
      </w:pPr>
      <w:bookmarkStart w:id="17" w:name="_Hlk202886980"/>
      <w:bookmarkEnd w:id="16"/>
    </w:p>
    <w:bookmarkEnd w:id="17"/>
    <w:p w14:paraId="15DC0AAD" w14:textId="2CE20C28" w:rsidR="00AF7B5B" w:rsidRPr="007555DE" w:rsidRDefault="00AF7B5B" w:rsidP="00AF7B5B">
      <w:pPr>
        <w:pStyle w:val="Heading1"/>
      </w:pPr>
      <w:r w:rsidRPr="007555DE">
        <w:t>Special Ashlamatah</w:t>
      </w:r>
      <w:r w:rsidR="001F384D" w:rsidRPr="007555DE">
        <w:t>:</w:t>
      </w:r>
      <w:r w:rsidRPr="007555DE">
        <w:t xml:space="preserve"> </w:t>
      </w:r>
      <w:bookmarkStart w:id="18" w:name="_Hlk204178023"/>
      <w:bookmarkStart w:id="19" w:name="_Hlk207901790"/>
      <w:r w:rsidRPr="007555DE">
        <w:rPr>
          <w:rFonts w:eastAsia="Calibri" w:cs="Times New Roman"/>
          <w:bCs/>
          <w:iCs/>
          <w:szCs w:val="28"/>
        </w:rPr>
        <w:t>(Yeshayahu) Isaiah</w:t>
      </w:r>
      <w:r w:rsidRPr="007555DE">
        <w:t xml:space="preserve">: </w:t>
      </w:r>
      <w:bookmarkStart w:id="20" w:name="_Hlk205908010"/>
      <w:bookmarkStart w:id="21" w:name="_Hlk208483384"/>
      <w:bookmarkEnd w:id="18"/>
      <w:r w:rsidR="00F1450C" w:rsidRPr="007555DE">
        <w:t>6</w:t>
      </w:r>
      <w:r w:rsidR="00120EB5" w:rsidRPr="007555DE">
        <w:t>1</w:t>
      </w:r>
      <w:r w:rsidRPr="007555DE">
        <w:rPr>
          <w:rFonts w:ascii="Times New Roman" w:hAnsi="Times New Roman"/>
          <w:lang w:bidi="he-IL"/>
        </w:rPr>
        <w:t>:1</w:t>
      </w:r>
      <w:r w:rsidR="00120EB5" w:rsidRPr="007555DE">
        <w:rPr>
          <w:rFonts w:ascii="Times New Roman" w:hAnsi="Times New Roman"/>
          <w:lang w:bidi="he-IL"/>
        </w:rPr>
        <w:t>0</w:t>
      </w:r>
      <w:r w:rsidRPr="007555DE">
        <w:rPr>
          <w:rFonts w:ascii="Times New Roman" w:hAnsi="Times New Roman"/>
          <w:lang w:bidi="he-IL"/>
        </w:rPr>
        <w:t xml:space="preserve"> – </w:t>
      </w:r>
      <w:bookmarkEnd w:id="19"/>
      <w:bookmarkEnd w:id="20"/>
      <w:r w:rsidR="00120EB5" w:rsidRPr="007555DE">
        <w:rPr>
          <w:rFonts w:ascii="Times New Roman" w:hAnsi="Times New Roman"/>
          <w:lang w:bidi="he-IL"/>
        </w:rPr>
        <w:t>63:9</w:t>
      </w:r>
      <w:bookmarkEnd w:id="21"/>
    </w:p>
    <w:p w14:paraId="3592403A" w14:textId="572F8140" w:rsidR="00AF7B5B" w:rsidRDefault="00AF7B5B" w:rsidP="00AF7B5B">
      <w:pPr>
        <w:jc w:val="center"/>
        <w:rPr>
          <w:rFonts w:ascii="Cambria" w:eastAsia="Times New Roman" w:hAnsi="Cambria" w:cs="Calibri"/>
          <w:b/>
          <w:bCs/>
          <w:color w:val="000000"/>
          <w:sz w:val="28"/>
          <w:szCs w:val="28"/>
          <w:lang w:val="en-AU" w:bidi="he-IL"/>
        </w:rPr>
      </w:pPr>
      <w:r w:rsidRPr="007555DE">
        <w:rPr>
          <w:rFonts w:ascii="Cambria" w:eastAsia="Times New Roman" w:hAnsi="Cambria" w:cs="Calibri"/>
          <w:b/>
          <w:bCs/>
          <w:color w:val="000000"/>
          <w:sz w:val="28"/>
          <w:szCs w:val="28"/>
          <w:lang w:val="en-AU" w:bidi="he-IL"/>
        </w:rPr>
        <w:t xml:space="preserve">Shabbat # </w:t>
      </w:r>
      <w:r w:rsidR="00120EB5" w:rsidRPr="007555DE">
        <w:rPr>
          <w:rFonts w:ascii="Cambria" w:eastAsia="Times New Roman" w:hAnsi="Cambria" w:cs="Calibri"/>
          <w:b/>
          <w:bCs/>
          <w:color w:val="000000"/>
          <w:sz w:val="28"/>
          <w:szCs w:val="28"/>
          <w:lang w:val="en-AU" w:bidi="he-IL"/>
        </w:rPr>
        <w:t>7</w:t>
      </w:r>
      <w:r w:rsidRPr="007555DE">
        <w:rPr>
          <w:rFonts w:ascii="Cambria" w:eastAsia="Times New Roman" w:hAnsi="Cambria" w:cs="Calibri"/>
          <w:b/>
          <w:bCs/>
          <w:color w:val="000000"/>
          <w:sz w:val="28"/>
          <w:szCs w:val="28"/>
          <w:lang w:val="en-AU" w:bidi="he-IL"/>
        </w:rPr>
        <w:t>th of Consolation/Strengthening</w:t>
      </w:r>
    </w:p>
    <w:p w14:paraId="46B6BF72" w14:textId="77777777" w:rsidR="00AF7B5B" w:rsidRPr="001A228E" w:rsidRDefault="00AF7B5B" w:rsidP="00AF7B5B">
      <w:pPr>
        <w:jc w:val="center"/>
        <w:rPr>
          <w:rFonts w:eastAsia="Times New Roman" w:cs="Calibri"/>
          <w:color w:val="000000"/>
          <w:lang w:bidi="he-IL"/>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5C009B" w:rsidRPr="00D86019" w14:paraId="6A1328E1" w14:textId="77777777" w:rsidTr="00305D1E">
        <w:trPr>
          <w:tblHeade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6EC11" w14:textId="77777777" w:rsidR="005C009B" w:rsidRPr="00D86019" w:rsidRDefault="005C009B" w:rsidP="00305D1E">
            <w:pPr>
              <w:jc w:val="center"/>
              <w:rPr>
                <w:rFonts w:eastAsia="Times New Roman" w:cs="Calibri"/>
                <w:sz w:val="24"/>
                <w:lang w:bidi="he-IL"/>
              </w:rPr>
            </w:pPr>
            <w:r w:rsidRPr="00D86019">
              <w:rPr>
                <w:rFonts w:eastAsia="Times New Roman" w:cs="Calibri"/>
                <w:b/>
                <w:bCs/>
                <w:sz w:val="24"/>
                <w:lang w:val="en-AU" w:bidi="he-IL"/>
              </w:rPr>
              <w:t>Rashi</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B4501" w14:textId="77777777" w:rsidR="005C009B" w:rsidRPr="00D86019" w:rsidRDefault="005C009B" w:rsidP="00305D1E">
            <w:pPr>
              <w:jc w:val="center"/>
              <w:rPr>
                <w:rFonts w:eastAsia="Times New Roman" w:cs="Calibri"/>
                <w:sz w:val="24"/>
                <w:lang w:bidi="he-IL"/>
              </w:rPr>
            </w:pPr>
            <w:r w:rsidRPr="00D86019">
              <w:rPr>
                <w:rFonts w:eastAsia="Times New Roman" w:cs="Calibri"/>
                <w:b/>
                <w:bCs/>
                <w:sz w:val="24"/>
                <w:lang w:val="en-AU" w:bidi="he-IL"/>
              </w:rPr>
              <w:t>Targum</w:t>
            </w:r>
          </w:p>
        </w:tc>
      </w:tr>
      <w:tr w:rsidR="005C009B" w:rsidRPr="00D86019" w14:paraId="7E0C31C3"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420B1"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10. I will rejoice with the Lord; my soul shall exult with my God, for He has attired me with garments of salvation, with a robe of righteousness He has enwrapped me; like a bridegroom, who, priestlike, </w:t>
            </w:r>
            <w:proofErr w:type="gramStart"/>
            <w:r w:rsidRPr="00D86019">
              <w:rPr>
                <w:rFonts w:eastAsia="Times New Roman" w:cs="Calibri"/>
                <w:szCs w:val="22"/>
                <w:lang w:val="en-AU" w:bidi="he-IL"/>
              </w:rPr>
              <w:t>dons</w:t>
            </w:r>
            <w:proofErr w:type="gramEnd"/>
            <w:r w:rsidRPr="00D86019">
              <w:rPr>
                <w:rFonts w:eastAsia="Times New Roman" w:cs="Calibri"/>
                <w:szCs w:val="22"/>
                <w:lang w:val="en-AU" w:bidi="he-IL"/>
              </w:rPr>
              <w:t xml:space="preserve"> garments of glory, and like a bride, who adorns herself with her </w:t>
            </w:r>
            <w:proofErr w:type="spellStart"/>
            <w:r w:rsidRPr="00D86019">
              <w:rPr>
                <w:rFonts w:eastAsia="Times New Roman" w:cs="Calibri"/>
                <w:szCs w:val="22"/>
                <w:lang w:val="en-AU" w:bidi="he-IL"/>
              </w:rPr>
              <w:t>jewelry</w:t>
            </w:r>
            <w:proofErr w:type="spellEnd"/>
            <w:r w:rsidRPr="00D86019">
              <w:rPr>
                <w:rFonts w:eastAsia="Times New Roman" w:cs="Calibri"/>
                <w:szCs w:val="22"/>
                <w:lang w:val="en-AU" w:bidi="he-IL"/>
              </w:rPr>
              <w: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72827"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ornaments.</w:t>
            </w:r>
          </w:p>
        </w:tc>
      </w:tr>
      <w:tr w:rsidR="005C009B" w:rsidRPr="00D86019" w14:paraId="56977755"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DFEA0"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11. For, like the earth, which gives forth its plants, and like a garden that causes its seeds to grow, so shall the </w:t>
            </w:r>
            <w:r w:rsidRPr="00D86019">
              <w:rPr>
                <w:rFonts w:eastAsia="Times New Roman" w:cs="Calibri"/>
                <w:szCs w:val="22"/>
                <w:lang w:val="en-AU" w:bidi="he-IL"/>
              </w:rPr>
              <w:lastRenderedPageBreak/>
              <w:t>Lord God cause righteousness and praise to grow opposite all the nations.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1279"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lastRenderedPageBreak/>
              <w:t xml:space="preserve">11. For as the earth which brings forth its growth, and as a channelled garden which increases what is sown in </w:t>
            </w:r>
            <w:r w:rsidRPr="00D86019">
              <w:rPr>
                <w:rFonts w:eastAsia="Times New Roman" w:cs="Calibri"/>
                <w:szCs w:val="22"/>
                <w:lang w:val="en-AU" w:bidi="he-IL"/>
              </w:rPr>
              <w:lastRenderedPageBreak/>
              <w:t>it, so the LORD God will disclose the virtue and the praise of Jerusalem before all the Gentiles.</w:t>
            </w:r>
          </w:p>
        </w:tc>
      </w:tr>
      <w:tr w:rsidR="005C009B" w:rsidRPr="00D86019" w14:paraId="4245C173"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9EDBF" w14:textId="77777777" w:rsidR="005C009B" w:rsidRPr="00D86019" w:rsidRDefault="005C009B" w:rsidP="00305D1E">
            <w:pPr>
              <w:rPr>
                <w:rFonts w:eastAsia="Times New Roman" w:cs="Calibri"/>
                <w:b/>
                <w:bCs/>
                <w:szCs w:val="22"/>
                <w:lang w:bidi="he-IL"/>
              </w:rPr>
            </w:pPr>
            <w:r w:rsidRPr="00D86019">
              <w:rPr>
                <w:rFonts w:eastAsia="Times New Roman" w:cs="Calibri"/>
                <w:szCs w:val="22"/>
                <w:lang w:val="en-AU" w:bidi="he-IL"/>
              </w:rPr>
              <w:lastRenderedPageBreak/>
              <w:t xml:space="preserve"> </w:t>
            </w:r>
            <w:r w:rsidRPr="00D86019">
              <w:rPr>
                <w:rFonts w:eastAsia="Times New Roman" w:cs="Calibri"/>
                <w:b/>
                <w:bCs/>
                <w:szCs w:val="22"/>
                <w:lang w:val="en-AU" w:bidi="he-IL"/>
              </w:rPr>
              <w:t>Ch 62</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26125"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 </w:t>
            </w:r>
          </w:p>
        </w:tc>
      </w:tr>
      <w:tr w:rsidR="005C009B" w:rsidRPr="00D86019" w14:paraId="05ABFB5C"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B4008"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 </w:t>
            </w:r>
            <w:r w:rsidRPr="00D86019">
              <w:rPr>
                <w:rFonts w:eastAsia="Times New Roman" w:cs="Calibri"/>
                <w:b/>
                <w:bCs/>
                <w:szCs w:val="22"/>
                <w:lang w:val="en-AU" w:bidi="he-IL"/>
              </w:rPr>
              <w:t>For the sake of Zion, I will not be silent, and for the sake of Jerusalem I will not rest, until her righteousness comes out like brilliance, and her salvation burns like a torch.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431EB"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 </w:t>
            </w:r>
            <w:r w:rsidRPr="00D86019">
              <w:rPr>
                <w:rFonts w:eastAsia="Times New Roman" w:cs="Calibri"/>
                <w:b/>
                <w:bCs/>
                <w:szCs w:val="22"/>
                <w:lang w:val="en-AU" w:bidi="he-IL"/>
              </w:rPr>
              <w:t>Until I accomplish salvation for Zion, I will not give rest to the Gentiles, and until I bring consolation for Jerusalem, I will not give quiet to the kingdoms; until her light is revealed as the dawn, and her salvation (Yeshua) burns as a torch.</w:t>
            </w:r>
          </w:p>
        </w:tc>
      </w:tr>
      <w:tr w:rsidR="005C009B" w:rsidRPr="00D86019" w14:paraId="699AA187"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6BCFC"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2. And nations shall see your righteousness, and all kings your glory, and you shall be called a new name, which the mouth of the Lord shall pronounce.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CCABE"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2. The Gentiles will see your innocence, and all the kings your glory; and they will call you by the new name which by His Memra the LORD will make clear.</w:t>
            </w:r>
          </w:p>
        </w:tc>
      </w:tr>
      <w:tr w:rsidR="005C009B" w:rsidRPr="00D86019" w14:paraId="5EBD97AD"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3B552"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3. And you shall be a crown of glory in the hand of the Lord and a kingly diadem in the hand of your God.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FFF9B"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3. You will be a diadem of joy before the LORD, and a crown of praise before your God.</w:t>
            </w:r>
          </w:p>
        </w:tc>
      </w:tr>
      <w:tr w:rsidR="005C009B" w:rsidRPr="00D86019" w14:paraId="3A15EA2E"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0B4CC"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4. No longer shall "forsaken" be said of you, and "desolate" shall no longer be said of your land, for you shall be called "My desire is in her," and your land, "inhabited," for the Lord desires you, and your land shall be inhabited.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ADA2"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4. You will </w:t>
            </w:r>
            <w:proofErr w:type="spellStart"/>
            <w:r w:rsidRPr="00D86019">
              <w:rPr>
                <w:rFonts w:eastAsia="Times New Roman" w:cs="Calibri"/>
                <w:szCs w:val="22"/>
                <w:lang w:val="en-AU" w:bidi="he-IL"/>
              </w:rPr>
              <w:t>no</w:t>
            </w:r>
            <w:proofErr w:type="spellEnd"/>
            <w:r w:rsidRPr="00D86019">
              <w:rPr>
                <w:rFonts w:eastAsia="Times New Roman" w:cs="Calibri"/>
                <w:szCs w:val="22"/>
                <w:lang w:val="en-AU" w:bidi="he-IL"/>
              </w:rPr>
              <w:t xml:space="preserve"> more be termed Forsaken, and your land will no more be termed Desolate; but you will be called, </w:t>
            </w:r>
            <w:proofErr w:type="gramStart"/>
            <w:r w:rsidRPr="00D86019">
              <w:rPr>
                <w:rFonts w:eastAsia="Times New Roman" w:cs="Calibri"/>
                <w:szCs w:val="22"/>
                <w:lang w:val="en-AU" w:bidi="he-IL"/>
              </w:rPr>
              <w:t>Those</w:t>
            </w:r>
            <w:proofErr w:type="gramEnd"/>
            <w:r w:rsidRPr="00D86019">
              <w:rPr>
                <w:rFonts w:eastAsia="Times New Roman" w:cs="Calibri"/>
                <w:szCs w:val="22"/>
                <w:lang w:val="en-AU" w:bidi="he-IL"/>
              </w:rPr>
              <w:t xml:space="preserve"> who do My pleasure in her, and your land Inhabitant, for there will be pleasure before the LORD in you, and your land will be inhabited.</w:t>
            </w:r>
          </w:p>
        </w:tc>
      </w:tr>
      <w:tr w:rsidR="005C009B" w:rsidRPr="00D86019" w14:paraId="11DB8A3D"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5C7BD"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5. As a young man lives with a virgin, so shall your children live in you, and the rejoicing of a bridegroom over a bride shall your God rejoice over 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CA67B"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5. For just as a young man cohabits with a virgin, so will your sons co-inhabit in your midst, and just as the bridegroom rejoices with the bride, so will your God rejoice over you.</w:t>
            </w:r>
          </w:p>
        </w:tc>
      </w:tr>
      <w:tr w:rsidR="005C009B" w:rsidRPr="00D86019" w14:paraId="789E7AF6"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2F990"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6. On your walls, O Jerusalem, </w:t>
            </w:r>
            <w:r w:rsidRPr="00D86019">
              <w:rPr>
                <w:rFonts w:eastAsia="Times New Roman" w:cs="Calibri"/>
                <w:b/>
                <w:bCs/>
                <w:szCs w:val="22"/>
                <w:lang w:val="en-AU" w:bidi="he-IL"/>
              </w:rPr>
              <w:t>I have appointed watchmen</w:t>
            </w:r>
            <w:r w:rsidRPr="00D86019">
              <w:rPr>
                <w:rFonts w:eastAsia="Times New Roman" w:cs="Calibri"/>
                <w:szCs w:val="22"/>
                <w:lang w:val="en-AU" w:bidi="he-IL"/>
              </w:rPr>
              <w:t>; all day and all night, they shall never be silent; those who remind the Lord, be not silent.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CD404"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6. Behold, the deeds of your fathers, the righteous/generous, O city of Jerusalem, are prepared and </w:t>
            </w:r>
            <w:r w:rsidRPr="00D86019">
              <w:rPr>
                <w:rFonts w:eastAsia="Times New Roman" w:cs="Calibri"/>
                <w:b/>
                <w:bCs/>
                <w:szCs w:val="22"/>
                <w:lang w:val="en-AU" w:bidi="he-IL"/>
              </w:rPr>
              <w:t>watched before Me</w:t>
            </w:r>
            <w:r w:rsidRPr="00D86019">
              <w:rPr>
                <w:rFonts w:eastAsia="Times New Roman" w:cs="Calibri"/>
                <w:szCs w:val="22"/>
                <w:lang w:val="en-AU" w:bidi="he-IL"/>
              </w:rPr>
              <w:t xml:space="preserve">; all the day and all the night continually they do not cease. The remembrance of your benefits is spoken of before the </w:t>
            </w:r>
            <w:proofErr w:type="gramStart"/>
            <w:r w:rsidRPr="00D86019">
              <w:rPr>
                <w:rFonts w:eastAsia="Times New Roman" w:cs="Calibri"/>
                <w:szCs w:val="22"/>
                <w:lang w:val="en-AU" w:bidi="he-IL"/>
              </w:rPr>
              <w:t>LORD,</w:t>
            </w:r>
            <w:proofErr w:type="gramEnd"/>
            <w:r w:rsidRPr="00D86019">
              <w:rPr>
                <w:rFonts w:eastAsia="Times New Roman" w:cs="Calibri"/>
                <w:szCs w:val="22"/>
                <w:lang w:val="en-AU" w:bidi="he-IL"/>
              </w:rPr>
              <w:t xml:space="preserve"> it does not cease.</w:t>
            </w:r>
          </w:p>
        </w:tc>
      </w:tr>
      <w:tr w:rsidR="005C009B" w:rsidRPr="00D86019" w14:paraId="76E761F1"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02394"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7. And give Him no rest, until He establishes and until He makes Jerusalem a praise in the land.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1DA7B"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7. And their remembrance will not cease before Him until He establishes Jerusalem and makes it a praise in the earth.</w:t>
            </w:r>
          </w:p>
        </w:tc>
      </w:tr>
      <w:tr w:rsidR="005C009B" w:rsidRPr="00D86019" w14:paraId="0B1C4D74"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562C6"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8. The Lord swore by His right hand and by the arm of His strength; I will no longer give your grain to your enemies, and foreigners shall no longer drink your wine for which you have toiled.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B0219"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8. The LORD has sworn by His right hands and by His arm of strengthening: “I will not again give you grain to be food for your enemies, and the sons of Gentiles will not drink your wine for which you have </w:t>
            </w:r>
            <w:r w:rsidRPr="00D86019">
              <w:rPr>
                <w:rFonts w:eastAsia="Times New Roman" w:cs="Calibri"/>
                <w:szCs w:val="22"/>
                <w:lang w:bidi="he-IL"/>
              </w:rPr>
              <w:t>labored</w:t>
            </w:r>
            <w:r w:rsidRPr="00D86019">
              <w:rPr>
                <w:rFonts w:eastAsia="Times New Roman" w:cs="Calibri"/>
                <w:szCs w:val="22"/>
                <w:lang w:val="en-AU" w:bidi="he-IL"/>
              </w:rPr>
              <w:t>.</w:t>
            </w:r>
          </w:p>
        </w:tc>
      </w:tr>
      <w:tr w:rsidR="005C009B" w:rsidRPr="00D86019" w14:paraId="26445B69"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422D9"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9. But its gatherers shall eat it and they shall praise the Lord, and its gatherers shall drink it in My holy courts.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9B228"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9. But those who garner the grain will eat it and give praise before the LORD; and those who press the wine will drink it in My holy courts.</w:t>
            </w:r>
          </w:p>
        </w:tc>
      </w:tr>
      <w:tr w:rsidR="005C009B" w:rsidRPr="00D86019" w14:paraId="52CFFD30"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38B70"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10. Pass, pass through the portals, clear the way of the people, pave, pave the highway, clear it of stones, lift up a banner over the peoples.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903B5"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5C009B" w:rsidRPr="00D86019" w14:paraId="78472A0D"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0EA64"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11. </w:t>
            </w:r>
            <w:r w:rsidRPr="00D86019">
              <w:rPr>
                <w:rFonts w:eastAsia="Times New Roman" w:cs="Calibri"/>
                <w:b/>
                <w:bCs/>
                <w:szCs w:val="22"/>
                <w:lang w:val="en-AU" w:bidi="he-IL"/>
              </w:rPr>
              <w:t xml:space="preserve">Behold, the Lord announced to the end of the earth, "Say to the daughter of Zion, 'Behold your </w:t>
            </w:r>
            <w:r w:rsidRPr="00D86019">
              <w:rPr>
                <w:rFonts w:eastAsia="Times New Roman" w:cs="Calibri"/>
                <w:b/>
                <w:bCs/>
                <w:szCs w:val="22"/>
                <w:lang w:val="en-AU" w:bidi="he-IL"/>
              </w:rPr>
              <w:lastRenderedPageBreak/>
              <w:t>salvation has come.' "Behold His reward is with Him, and His wage is before Him.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CAA89"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lastRenderedPageBreak/>
              <w:t xml:space="preserve">11. </w:t>
            </w:r>
            <w:r w:rsidRPr="00D86019">
              <w:rPr>
                <w:rFonts w:eastAsia="Times New Roman" w:cs="Calibri"/>
                <w:b/>
                <w:bCs/>
                <w:szCs w:val="22"/>
                <w:lang w:val="en-AU" w:bidi="he-IL"/>
              </w:rPr>
              <w:t xml:space="preserve">Behold, the lord HAS PROCLAIMED TO THE END OF THE EARTH: Say to the congregation of Zion, </w:t>
            </w:r>
            <w:proofErr w:type="gramStart"/>
            <w:r w:rsidRPr="00D86019">
              <w:rPr>
                <w:rFonts w:eastAsia="Times New Roman" w:cs="Calibri"/>
                <w:b/>
                <w:bCs/>
                <w:szCs w:val="22"/>
                <w:lang w:val="en-AU" w:bidi="he-IL"/>
              </w:rPr>
              <w:t>Behold</w:t>
            </w:r>
            <w:proofErr w:type="gramEnd"/>
            <w:r w:rsidRPr="00D86019">
              <w:rPr>
                <w:rFonts w:eastAsia="Times New Roman" w:cs="Calibri"/>
                <w:b/>
                <w:bCs/>
                <w:szCs w:val="22"/>
                <w:lang w:val="en-AU" w:bidi="he-IL"/>
              </w:rPr>
              <w:t xml:space="preserve"> </w:t>
            </w:r>
            <w:r w:rsidRPr="00D86019">
              <w:rPr>
                <w:rFonts w:eastAsia="Times New Roman" w:cs="Calibri"/>
                <w:b/>
                <w:bCs/>
                <w:szCs w:val="22"/>
                <w:lang w:val="en-AU" w:bidi="he-IL"/>
              </w:rPr>
              <w:lastRenderedPageBreak/>
              <w:t>your saviour is revealed; “Behold, the reward of those accomplishing His Memra is with him, and all their deeds are disclosed before him.”</w:t>
            </w:r>
          </w:p>
        </w:tc>
      </w:tr>
      <w:tr w:rsidR="005C009B" w:rsidRPr="00D86019" w14:paraId="0899BF17"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51E38"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lastRenderedPageBreak/>
              <w:t xml:space="preserve">12. </w:t>
            </w:r>
            <w:r w:rsidRPr="00D86019">
              <w:rPr>
                <w:rFonts w:eastAsia="Times New Roman" w:cs="Calibri"/>
                <w:b/>
                <w:bCs/>
                <w:szCs w:val="22"/>
                <w:lang w:val="en-AU" w:bidi="he-IL"/>
              </w:rPr>
              <w:t>And they shall call them the holy people, those redeemed by the Lord, and you shall be called, "sought, a city not forsaken."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540F4"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12. </w:t>
            </w:r>
            <w:r w:rsidRPr="00D86019">
              <w:rPr>
                <w:rFonts w:eastAsia="Times New Roman" w:cs="Calibri"/>
                <w:b/>
                <w:bCs/>
                <w:szCs w:val="22"/>
                <w:lang w:val="en-AU" w:bidi="he-IL"/>
              </w:rPr>
              <w:t>And they will be called the Holy people, the redeemed of the LORD; and you will be called Sought Out, a city which is not forsaken.</w:t>
            </w:r>
          </w:p>
        </w:tc>
      </w:tr>
      <w:tr w:rsidR="005C009B" w:rsidRPr="00D86019" w14:paraId="3D45A38C"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47EF2" w14:textId="77777777" w:rsidR="005C009B" w:rsidRPr="00D86019" w:rsidRDefault="005C009B" w:rsidP="00305D1E">
            <w:pPr>
              <w:rPr>
                <w:rFonts w:eastAsia="Times New Roman" w:cs="Calibri"/>
                <w:b/>
                <w:bCs/>
                <w:szCs w:val="22"/>
                <w:lang w:bidi="he-IL"/>
              </w:rPr>
            </w:pPr>
            <w:r w:rsidRPr="00D86019">
              <w:rPr>
                <w:rFonts w:eastAsia="Times New Roman" w:cs="Calibri"/>
                <w:szCs w:val="22"/>
                <w:lang w:val="en-AU" w:bidi="he-IL"/>
              </w:rPr>
              <w:t xml:space="preserve"> </w:t>
            </w:r>
            <w:r w:rsidRPr="00D86019">
              <w:rPr>
                <w:rFonts w:eastAsia="Times New Roman" w:cs="Calibri"/>
                <w:b/>
                <w:bCs/>
                <w:szCs w:val="22"/>
                <w:lang w:val="en-AU" w:bidi="he-IL"/>
              </w:rPr>
              <w:t>Ch 63</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6B620"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 </w:t>
            </w:r>
          </w:p>
        </w:tc>
      </w:tr>
      <w:tr w:rsidR="005C009B" w:rsidRPr="00D86019" w14:paraId="3B568E8C"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F4FF"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 </w:t>
            </w:r>
            <w:r w:rsidRPr="00D86019">
              <w:rPr>
                <w:rFonts w:eastAsia="Times New Roman" w:cs="Calibri"/>
                <w:b/>
                <w:bCs/>
                <w:szCs w:val="22"/>
                <w:lang w:val="en-AU" w:bidi="he-IL"/>
              </w:rPr>
              <w:t>Who is this coming from Edom, with soiled garments, from Bozrah, this one [Who was] stately in His apparel, girded with the greatness of His strength? "I speak with righteousness, great to save."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6AAE3"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1. </w:t>
            </w:r>
            <w:r w:rsidRPr="00D86019">
              <w:rPr>
                <w:rFonts w:eastAsia="Times New Roman" w:cs="Calibri"/>
                <w:b/>
                <w:bCs/>
                <w:szCs w:val="22"/>
                <w:lang w:val="en-AU" w:bidi="he-IL"/>
              </w:rPr>
              <w:t>He is about to bring a stroke upon Edom, a strong avenger upon Bozrah, to take the just retribution of His people, just as He swore to them by His Memra. He said, Behold I am revealed – just as I spoke – in virtue, there is great force before Me to save</w:t>
            </w:r>
            <w:r w:rsidRPr="00D86019">
              <w:rPr>
                <w:rFonts w:eastAsia="Times New Roman" w:cs="Calibri"/>
                <w:szCs w:val="22"/>
                <w:lang w:val="en-AU" w:bidi="he-IL"/>
              </w:rPr>
              <w:t>.</w:t>
            </w:r>
          </w:p>
        </w:tc>
      </w:tr>
      <w:tr w:rsidR="005C009B" w:rsidRPr="00D86019" w14:paraId="66BF0D11"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60A9"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2. Why is Your clothing red, and your attire like [that of] one who trod in a wine press?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3F807"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2. Why will mountains be red from the blood of those killed, and plains gush forth like wine in the press?</w:t>
            </w:r>
          </w:p>
        </w:tc>
      </w:tr>
      <w:tr w:rsidR="005C009B" w:rsidRPr="00D86019" w14:paraId="164927B1"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44EE"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3. "A wine press I trod alone, and from the peoples, none was with Me; and I trod them with My wrath, and I trampled them with My fury, and their life blood sprinkled on My garments, and all My clothing I soiled.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22CB0"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5C009B" w:rsidRPr="00D86019" w14:paraId="3298DA5E"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47D48"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4. For a day of vengeance was in My heart, and the year of My redemption has arrived.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6EDAC"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4. For the day of vengeance is before Me, and the year of My people’s salvation (Yeshua) has come.</w:t>
            </w:r>
          </w:p>
        </w:tc>
      </w:tr>
      <w:tr w:rsidR="005C009B" w:rsidRPr="00D86019" w14:paraId="75D0DBA3"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E1DCB"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5. And I looked and there was no one helping, and I was astounded and there was no one supporting, and My arm saved for Me, and My fury-that supported Me.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9BFD3"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5. It was disclosed before Me, but there was no man whose deeds were good; it was known before Me, but there was no person who would arise and beseech concerning them; </w:t>
            </w:r>
            <w:proofErr w:type="gramStart"/>
            <w:r w:rsidRPr="00D86019">
              <w:rPr>
                <w:rFonts w:eastAsia="Times New Roman" w:cs="Calibri"/>
                <w:szCs w:val="22"/>
                <w:lang w:val="en-AU" w:bidi="he-IL"/>
              </w:rPr>
              <w:t>so</w:t>
            </w:r>
            <w:proofErr w:type="gramEnd"/>
            <w:r w:rsidRPr="00D86019">
              <w:rPr>
                <w:rFonts w:eastAsia="Times New Roman" w:cs="Calibri"/>
                <w:szCs w:val="22"/>
                <w:lang w:val="en-AU" w:bidi="he-IL"/>
              </w:rPr>
              <w:t xml:space="preserve"> I saved them by My arm of strengthening, and by the Memra of My pleasure I helped them.</w:t>
            </w:r>
          </w:p>
        </w:tc>
      </w:tr>
      <w:tr w:rsidR="005C009B" w:rsidRPr="00D86019" w14:paraId="262E9578"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7022F"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6. And I trod peoples with My wrath, and I intoxicated them with My fury, and I brought their power down to the earth."</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BBC96"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6. I will kill the peoples in My anger, I will trample them in My wrath, and I will cast to the lower earth those of their mighty men who are killed.”</w:t>
            </w:r>
          </w:p>
        </w:tc>
      </w:tr>
      <w:tr w:rsidR="005C009B" w:rsidRPr="00D86019" w14:paraId="462E57DC"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8E14D"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7. 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83678"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7. The prophet said, I am recounting the benefits of the LORD, the praises of the LORD, according to all that the LORD has granted us, and </w:t>
            </w:r>
            <w:proofErr w:type="gramStart"/>
            <w:r w:rsidRPr="00D86019">
              <w:rPr>
                <w:rFonts w:eastAsia="Times New Roman" w:cs="Calibri"/>
                <w:szCs w:val="22"/>
                <w:lang w:val="en-AU" w:bidi="he-IL"/>
              </w:rPr>
              <w:t>His</w:t>
            </w:r>
            <w:proofErr w:type="gramEnd"/>
            <w:r w:rsidRPr="00D86019">
              <w:rPr>
                <w:rFonts w:eastAsia="Times New Roman" w:cs="Calibri"/>
                <w:szCs w:val="22"/>
                <w:lang w:val="en-AU" w:bidi="he-IL"/>
              </w:rPr>
              <w:t xml:space="preserve"> great goodness to the house of Israel which He has granted them according to His mercy, according to the abundance of His benefits.</w:t>
            </w:r>
          </w:p>
        </w:tc>
      </w:tr>
      <w:tr w:rsidR="005C009B" w:rsidRPr="00D86019" w14:paraId="1A0DEA3A"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D6A96"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8. </w:t>
            </w:r>
            <w:r w:rsidRPr="00D86019">
              <w:rPr>
                <w:rFonts w:eastAsia="Times New Roman" w:cs="Calibri"/>
                <w:b/>
                <w:bCs/>
                <w:szCs w:val="22"/>
                <w:lang w:val="en-AU" w:bidi="he-IL"/>
              </w:rPr>
              <w:t>And He said, "They are but My people, children who will not deal falsely." And He became their Savior.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EEA44"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8. </w:t>
            </w:r>
            <w:r w:rsidRPr="00D86019">
              <w:rPr>
                <w:rFonts w:eastAsia="Times New Roman" w:cs="Calibri"/>
                <w:b/>
                <w:bCs/>
                <w:szCs w:val="22"/>
                <w:lang w:val="en-AU" w:bidi="he-IL"/>
              </w:rPr>
              <w:t>For He said, Surely, they are My people, sons who will not deal falsely; and His Memra became their Saviour.</w:t>
            </w:r>
          </w:p>
        </w:tc>
      </w:tr>
      <w:tr w:rsidR="005C009B" w:rsidRPr="00D86019" w14:paraId="4802D199" w14:textId="77777777" w:rsidTr="00305D1E">
        <w:trPr>
          <w:jc w:val="cent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F7D67"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9. </w:t>
            </w:r>
            <w:r w:rsidRPr="00D86019">
              <w:rPr>
                <w:rFonts w:eastAsia="Times New Roman" w:cs="Calibri"/>
                <w:b/>
                <w:bCs/>
                <w:szCs w:val="22"/>
                <w:lang w:val="en-AU" w:bidi="he-IL"/>
              </w:rPr>
              <w:t>In all their trouble, He did not trouble [them], and the angel of His presence saved them; with His love and with His pity He redeemed them, and He bore them, and He carried them all the days of old.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A9E96" w14:textId="77777777" w:rsidR="005C009B" w:rsidRPr="00D86019" w:rsidRDefault="005C009B" w:rsidP="00305D1E">
            <w:pPr>
              <w:rPr>
                <w:rFonts w:eastAsia="Times New Roman" w:cs="Calibri"/>
                <w:szCs w:val="22"/>
                <w:lang w:bidi="he-IL"/>
              </w:rPr>
            </w:pPr>
            <w:r w:rsidRPr="00D86019">
              <w:rPr>
                <w:rFonts w:eastAsia="Times New Roman" w:cs="Calibri"/>
                <w:szCs w:val="22"/>
                <w:lang w:val="en-AU" w:bidi="he-IL"/>
              </w:rPr>
              <w:t xml:space="preserve">9. </w:t>
            </w:r>
            <w:r w:rsidRPr="00D86019">
              <w:rPr>
                <w:rFonts w:eastAsia="Times New Roman" w:cs="Calibri"/>
                <w:b/>
                <w:bCs/>
                <w:szCs w:val="22"/>
                <w:lang w:val="en-AU" w:bidi="he-IL"/>
              </w:rPr>
              <w:t>In every time that they sinned before Him so as to bring affliction upon themselves, He did not afflict them, an angel sent from Him saved them, in His love and in His pity upon them He delivered them; He lifted them up and carried them all the days of old.</w:t>
            </w:r>
          </w:p>
        </w:tc>
      </w:tr>
    </w:tbl>
    <w:p w14:paraId="1B516018" w14:textId="77777777" w:rsidR="00AF7B5B" w:rsidRPr="00D90075" w:rsidRDefault="00AF7B5B" w:rsidP="00AF7B5B">
      <w:pPr>
        <w:pBdr>
          <w:bottom w:val="double" w:sz="6" w:space="1" w:color="auto"/>
        </w:pBdr>
        <w:rPr>
          <w:rFonts w:eastAsia="Times New Roman" w:cs="Calibri"/>
          <w:color w:val="000000"/>
          <w:sz w:val="16"/>
          <w:szCs w:val="16"/>
          <w:lang w:bidi="he-IL"/>
        </w:rPr>
      </w:pPr>
    </w:p>
    <w:p w14:paraId="1BE03B55" w14:textId="77777777" w:rsidR="00AF7B5B" w:rsidRPr="00D90075" w:rsidRDefault="00AF7B5B" w:rsidP="00AF7B5B"/>
    <w:p w14:paraId="66A8ACE1" w14:textId="3A89B71D" w:rsidR="00AF7B5B" w:rsidRDefault="00AF7B5B" w:rsidP="00AF7B5B">
      <w:pPr>
        <w:pStyle w:val="Heading2"/>
      </w:pPr>
      <w:bookmarkStart w:id="22" w:name="_Hlk202286327"/>
      <w:bookmarkStart w:id="23" w:name="_Hlk198052184"/>
      <w:r w:rsidRPr="007555DE">
        <w:rPr>
          <w:rFonts w:eastAsia="Times New Roman"/>
        </w:rPr>
        <w:lastRenderedPageBreak/>
        <w:t xml:space="preserve">Rashi’s Commentary for </w:t>
      </w:r>
      <w:r w:rsidR="00AA6586" w:rsidRPr="007555DE">
        <w:rPr>
          <w:rFonts w:eastAsia="Calibri" w:cs="Times New Roman"/>
          <w:bCs/>
          <w:iCs/>
          <w:szCs w:val="28"/>
        </w:rPr>
        <w:t>(Yeshayahu) Isaiah</w:t>
      </w:r>
      <w:r w:rsidR="00AA6586" w:rsidRPr="007555DE">
        <w:t xml:space="preserve">: </w:t>
      </w:r>
      <w:bookmarkStart w:id="24" w:name="_Hlk208483466"/>
      <w:r w:rsidR="00120EB5" w:rsidRPr="007555DE">
        <w:t>61</w:t>
      </w:r>
      <w:r w:rsidR="00120EB5" w:rsidRPr="007555DE">
        <w:rPr>
          <w:rFonts w:ascii="Times New Roman" w:hAnsi="Times New Roman"/>
          <w:lang w:bidi="he-IL"/>
        </w:rPr>
        <w:t>:10 – 63:9</w:t>
      </w:r>
      <w:bookmarkEnd w:id="24"/>
    </w:p>
    <w:p w14:paraId="6FFD1059" w14:textId="77777777" w:rsidR="00AF7B5B" w:rsidRPr="00DA3C41" w:rsidRDefault="00AF7B5B" w:rsidP="00AF7B5B"/>
    <w:p w14:paraId="6A2728B5"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10 like a bridegroom</w:t>
      </w:r>
      <w:r w:rsidRPr="001F0433">
        <w:rPr>
          <w:rFonts w:asciiTheme="minorHAnsi" w:eastAsia="Times New Roman" w:hAnsiTheme="minorHAnsi" w:cstheme="minorHAnsi"/>
          <w:color w:val="000000"/>
          <w:szCs w:val="22"/>
          <w:lang w:bidi="he-IL"/>
        </w:rPr>
        <w:t xml:space="preserve"> who dons garments of glory like a high priest.</w:t>
      </w:r>
    </w:p>
    <w:p w14:paraId="7B519393"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039756DB" w14:textId="36BAE4C3" w:rsidR="001F0433" w:rsidRPr="001F0433" w:rsidRDefault="001F0433" w:rsidP="005C009B">
      <w:pPr>
        <w:rPr>
          <w:lang w:bidi="he-IL"/>
        </w:rPr>
      </w:pPr>
      <w:r w:rsidRPr="001F0433">
        <w:rPr>
          <w:rFonts w:eastAsia="Times New Roman"/>
          <w:b/>
          <w:bCs/>
          <w:color w:val="000000"/>
          <w:szCs w:val="22"/>
          <w:lang w:bidi="he-IL"/>
        </w:rPr>
        <w:t>and like a bride</w:t>
      </w:r>
      <w:r w:rsidRPr="001F0433">
        <w:rPr>
          <w:lang w:bidi="he-IL"/>
        </w:rPr>
        <w:t xml:space="preserve">, who adorns herself with her jewelry Heb. </w:t>
      </w:r>
      <w:r w:rsidR="003337B6" w:rsidRPr="001F0433">
        <w:rPr>
          <w:rFonts w:hint="cs"/>
          <w:rtl/>
          <w:lang w:bidi="he-IL"/>
        </w:rPr>
        <w:t>כֵלֶיהָ</w:t>
      </w:r>
      <w:r w:rsidR="003337B6" w:rsidRPr="001F0433">
        <w:rPr>
          <w:lang w:bidi="he-IL"/>
        </w:rPr>
        <w:t>,</w:t>
      </w:r>
      <w:r w:rsidRPr="001F0433">
        <w:rPr>
          <w:lang w:bidi="he-IL"/>
        </w:rPr>
        <w:t xml:space="preserve"> [lit. her utensils, in this case,] her jewelry.</w:t>
      </w:r>
    </w:p>
    <w:p w14:paraId="5FEBCB20"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73DC73F9"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Chapter 62</w:t>
      </w:r>
    </w:p>
    <w:p w14:paraId="6B5A0021"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76C3E8BF"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1 For the sake of Zion I will do,</w:t>
      </w:r>
      <w:r w:rsidRPr="001F0433">
        <w:rPr>
          <w:rFonts w:asciiTheme="minorHAnsi" w:eastAsia="Times New Roman" w:hAnsiTheme="minorHAnsi" w:cstheme="minorHAnsi"/>
          <w:color w:val="000000"/>
          <w:szCs w:val="22"/>
          <w:lang w:bidi="he-IL"/>
        </w:rPr>
        <w:t xml:space="preserve"> and I will not be silent concerning what they did to her.</w:t>
      </w:r>
    </w:p>
    <w:p w14:paraId="54C4E3D7"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2065A41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I will not rest </w:t>
      </w:r>
      <w:r w:rsidRPr="001F0433">
        <w:rPr>
          <w:rFonts w:asciiTheme="minorHAnsi" w:eastAsia="Times New Roman" w:hAnsiTheme="minorHAnsi" w:cstheme="minorHAnsi"/>
          <w:color w:val="000000"/>
          <w:szCs w:val="22"/>
          <w:lang w:bidi="he-IL"/>
        </w:rPr>
        <w:t>There will be no peace before Me until her righteousness comes out like brilliance.</w:t>
      </w:r>
    </w:p>
    <w:p w14:paraId="76540EC4" w14:textId="77777777" w:rsidR="001F0433" w:rsidRPr="001F0433" w:rsidRDefault="001F0433" w:rsidP="001F0433">
      <w:pPr>
        <w:rPr>
          <w:rFonts w:asciiTheme="minorHAnsi" w:eastAsia="Calibri" w:hAnsiTheme="minorHAnsi" w:cstheme="minorHAnsi"/>
          <w:lang w:bidi="he-IL"/>
        </w:rPr>
      </w:pPr>
      <w:r w:rsidRPr="001F0433">
        <w:rPr>
          <w:rFonts w:asciiTheme="minorHAnsi" w:eastAsia="Calibri" w:hAnsiTheme="minorHAnsi" w:cstheme="minorHAnsi"/>
          <w:lang w:bidi="he-IL"/>
        </w:rPr>
        <w:t xml:space="preserve"> </w:t>
      </w:r>
    </w:p>
    <w:p w14:paraId="11C7794E" w14:textId="4C1F656C" w:rsidR="001F0433" w:rsidRPr="001F0433" w:rsidRDefault="001F0433" w:rsidP="005C009B">
      <w:pPr>
        <w:rPr>
          <w:lang w:bidi="he-IL"/>
        </w:rPr>
      </w:pPr>
      <w:r w:rsidRPr="001F0433">
        <w:rPr>
          <w:b/>
          <w:bCs/>
          <w:lang w:bidi="he-IL"/>
        </w:rPr>
        <w:t>2 shall pronounce</w:t>
      </w:r>
      <w:r w:rsidRPr="001F0433">
        <w:rPr>
          <w:lang w:bidi="he-IL"/>
        </w:rPr>
        <w:t xml:space="preserve"> Heb. </w:t>
      </w:r>
      <w:r w:rsidR="003337B6" w:rsidRPr="001F0433">
        <w:rPr>
          <w:rFonts w:hint="cs"/>
          <w:rtl/>
          <w:lang w:bidi="he-IL"/>
        </w:rPr>
        <w:t>יִקֳּבֶנּוּ</w:t>
      </w:r>
      <w:r w:rsidR="003337B6" w:rsidRPr="001F0433">
        <w:rPr>
          <w:lang w:bidi="he-IL"/>
        </w:rPr>
        <w:t>,</w:t>
      </w:r>
      <w:r w:rsidRPr="001F0433">
        <w:rPr>
          <w:lang w:bidi="he-IL"/>
        </w:rPr>
        <w:t xml:space="preserve"> shall pronounce.</w:t>
      </w:r>
    </w:p>
    <w:p w14:paraId="2C8561C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405E5B8" w14:textId="39CD6E51" w:rsidR="001F0433" w:rsidRPr="001F0433" w:rsidRDefault="001F0433" w:rsidP="005C009B">
      <w:pPr>
        <w:rPr>
          <w:rFonts w:eastAsia="Times New Roman"/>
          <w:color w:val="000000"/>
          <w:szCs w:val="22"/>
          <w:lang w:bidi="he-IL"/>
        </w:rPr>
      </w:pPr>
      <w:r w:rsidRPr="001F0433">
        <w:rPr>
          <w:rFonts w:eastAsia="Times New Roman"/>
          <w:b/>
          <w:bCs/>
          <w:color w:val="000000"/>
          <w:szCs w:val="22"/>
          <w:lang w:bidi="he-IL"/>
        </w:rPr>
        <w:t xml:space="preserve">4 “inhabited” </w:t>
      </w:r>
      <w:r w:rsidRPr="001F0433">
        <w:rPr>
          <w:lang w:bidi="he-IL"/>
        </w:rPr>
        <w:t xml:space="preserve">Heb. </w:t>
      </w:r>
      <w:r w:rsidR="003337B6" w:rsidRPr="001F0433">
        <w:rPr>
          <w:rFonts w:hint="cs"/>
          <w:rtl/>
          <w:lang w:bidi="he-IL"/>
        </w:rPr>
        <w:t>בְּעוּלָה</w:t>
      </w:r>
      <w:r w:rsidR="003337B6" w:rsidRPr="001F0433">
        <w:rPr>
          <w:lang w:bidi="he-IL"/>
        </w:rPr>
        <w:t>,</w:t>
      </w:r>
      <w:r w:rsidRPr="001F0433">
        <w:rPr>
          <w:lang w:bidi="he-IL"/>
        </w:rPr>
        <w:t xml:space="preserve"> [lit. possessed,] inhabited.</w:t>
      </w:r>
    </w:p>
    <w:p w14:paraId="414A7B11"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61600FF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5 As a </w:t>
      </w:r>
      <w:proofErr w:type="gramStart"/>
      <w:r w:rsidRPr="001F0433">
        <w:rPr>
          <w:rFonts w:asciiTheme="minorHAnsi" w:eastAsia="Times New Roman" w:hAnsiTheme="minorHAnsi" w:cstheme="minorHAnsi"/>
          <w:b/>
          <w:bCs/>
          <w:color w:val="000000"/>
          <w:szCs w:val="22"/>
          <w:lang w:bidi="he-IL"/>
        </w:rPr>
        <w:t>young man lives</w:t>
      </w:r>
      <w:proofErr w:type="gramEnd"/>
      <w:r w:rsidRPr="001F0433">
        <w:rPr>
          <w:rFonts w:asciiTheme="minorHAnsi" w:eastAsia="Times New Roman" w:hAnsiTheme="minorHAnsi" w:cstheme="minorHAnsi"/>
          <w:b/>
          <w:bCs/>
          <w:color w:val="000000"/>
          <w:szCs w:val="22"/>
          <w:lang w:bidi="he-IL"/>
        </w:rPr>
        <w:t xml:space="preserve"> with a virgin, etc</w:t>
      </w:r>
      <w:r w:rsidRPr="001F0433">
        <w:rPr>
          <w:rFonts w:asciiTheme="minorHAnsi" w:eastAsia="Times New Roman" w:hAnsiTheme="minorHAnsi" w:cstheme="minorHAnsi"/>
          <w:color w:val="000000"/>
          <w:szCs w:val="22"/>
          <w:lang w:bidi="he-IL"/>
        </w:rPr>
        <w:t>. As a young man lives with a virgin, so shall your children live in you [after Jonathan].</w:t>
      </w:r>
    </w:p>
    <w:p w14:paraId="3D5274C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F574A58"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6 On your walls, O Jerusalem</w:t>
      </w:r>
      <w:r w:rsidRPr="001F0433">
        <w:rPr>
          <w:rFonts w:asciiTheme="minorHAnsi" w:eastAsia="Times New Roman" w:hAnsiTheme="minorHAnsi" w:cstheme="minorHAnsi"/>
          <w:color w:val="000000"/>
          <w:szCs w:val="22"/>
          <w:lang w:bidi="he-IL"/>
        </w:rPr>
        <w:t xml:space="preserve"> Our Rabbis expounded it according to its apparent meaning as referring to the angels who remind the Lord concerning its destruction, to build it. What do they say? (Ps. 102:14) “You shall rise, </w:t>
      </w:r>
      <w:proofErr w:type="gramStart"/>
      <w:r w:rsidRPr="001F0433">
        <w:rPr>
          <w:rFonts w:asciiTheme="minorHAnsi" w:eastAsia="Times New Roman" w:hAnsiTheme="minorHAnsi" w:cstheme="minorHAnsi"/>
          <w:color w:val="000000"/>
          <w:szCs w:val="22"/>
          <w:lang w:bidi="he-IL"/>
        </w:rPr>
        <w:t>You</w:t>
      </w:r>
      <w:proofErr w:type="gramEnd"/>
      <w:r w:rsidRPr="001F0433">
        <w:rPr>
          <w:rFonts w:asciiTheme="minorHAnsi" w:eastAsia="Times New Roman" w:hAnsiTheme="minorHAnsi" w:cstheme="minorHAnsi"/>
          <w:color w:val="000000"/>
          <w:szCs w:val="22"/>
          <w:lang w:bidi="he-IL"/>
        </w:rPr>
        <w:t xml:space="preserve"> shall have mercy on Zion”; (ibid. 132: 13) “For the Lord has chosen Zion.” As is found in the Tractate </w:t>
      </w:r>
      <w:proofErr w:type="spellStart"/>
      <w:r w:rsidRPr="001F0433">
        <w:rPr>
          <w:rFonts w:asciiTheme="minorHAnsi" w:eastAsia="Times New Roman" w:hAnsiTheme="minorHAnsi" w:cstheme="minorHAnsi"/>
          <w:color w:val="000000"/>
          <w:szCs w:val="22"/>
          <w:lang w:bidi="he-IL"/>
        </w:rPr>
        <w:t>Menachoth</w:t>
      </w:r>
      <w:proofErr w:type="spellEnd"/>
      <w:r w:rsidRPr="001F0433">
        <w:rPr>
          <w:rFonts w:asciiTheme="minorHAnsi" w:eastAsia="Times New Roman" w:hAnsiTheme="minorHAnsi" w:cstheme="minorHAnsi"/>
          <w:color w:val="000000"/>
          <w:szCs w:val="22"/>
          <w:lang w:bidi="he-IL"/>
        </w:rPr>
        <w:t xml:space="preserve"> (87a, Rashi ad loc.). Jonathan, [however,] renders “your walls,” the early forefathers, who protect us like a wall.</w:t>
      </w:r>
    </w:p>
    <w:p w14:paraId="72CBC717"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0EA1B53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I have appointed watchmen</w:t>
      </w:r>
      <w:r w:rsidRPr="001F0433">
        <w:rPr>
          <w:rFonts w:asciiTheme="minorHAnsi" w:eastAsia="Times New Roman" w:hAnsiTheme="minorHAnsi" w:cstheme="minorHAnsi"/>
          <w:color w:val="000000"/>
          <w:szCs w:val="22"/>
          <w:lang w:bidi="he-IL"/>
        </w:rPr>
        <w:t xml:space="preserve"> </w:t>
      </w:r>
      <w:r w:rsidRPr="001F0433">
        <w:rPr>
          <w:rFonts w:asciiTheme="minorHAnsi" w:eastAsia="Times New Roman" w:hAnsiTheme="minorHAnsi" w:cstheme="minorHAnsi"/>
          <w:b/>
          <w:bCs/>
          <w:color w:val="000000"/>
          <w:szCs w:val="22"/>
          <w:lang w:bidi="he-IL"/>
        </w:rPr>
        <w:t>to inscribe a book of remembrances, that their merit be not forgotten from before Me.</w:t>
      </w:r>
    </w:p>
    <w:p w14:paraId="6CB2D6F9"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23EE0B4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they shall never be silent</w:t>
      </w:r>
      <w:r w:rsidRPr="001F0433">
        <w:rPr>
          <w:rFonts w:asciiTheme="minorHAnsi" w:eastAsia="Times New Roman" w:hAnsiTheme="minorHAnsi" w:cstheme="minorHAnsi"/>
          <w:color w:val="000000"/>
          <w:szCs w:val="22"/>
          <w:lang w:bidi="he-IL"/>
        </w:rPr>
        <w:t xml:space="preserve"> not to mention their merit before Me.</w:t>
      </w:r>
    </w:p>
    <w:p w14:paraId="7E33E108"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274CF73B"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those who remind the Lord</w:t>
      </w:r>
      <w:r w:rsidRPr="001F0433">
        <w:rPr>
          <w:rFonts w:asciiTheme="minorHAnsi" w:eastAsia="Times New Roman" w:hAnsiTheme="minorHAnsi" w:cstheme="minorHAnsi"/>
          <w:color w:val="000000"/>
          <w:szCs w:val="22"/>
          <w:lang w:bidi="he-IL"/>
        </w:rPr>
        <w:t xml:space="preserve"> of the merit of the forefathers.</w:t>
      </w:r>
    </w:p>
    <w:p w14:paraId="4EB547B5"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B8CCA37" w14:textId="3FA898C8" w:rsidR="001F0433" w:rsidRPr="001F0433" w:rsidRDefault="001F0433" w:rsidP="005C009B">
      <w:pPr>
        <w:rPr>
          <w:lang w:bidi="he-IL"/>
        </w:rPr>
      </w:pPr>
      <w:r w:rsidRPr="001F0433">
        <w:rPr>
          <w:rFonts w:eastAsia="Times New Roman"/>
          <w:b/>
          <w:bCs/>
          <w:color w:val="000000"/>
          <w:szCs w:val="22"/>
          <w:lang w:bidi="he-IL"/>
        </w:rPr>
        <w:t>be not silent</w:t>
      </w:r>
      <w:r w:rsidRPr="001F0433">
        <w:rPr>
          <w:rFonts w:eastAsia="Times New Roman"/>
          <w:color w:val="000000"/>
          <w:szCs w:val="22"/>
          <w:lang w:bidi="he-IL"/>
        </w:rPr>
        <w:t xml:space="preserve"> </w:t>
      </w:r>
      <w:r w:rsidRPr="001F0433">
        <w:rPr>
          <w:lang w:bidi="he-IL"/>
        </w:rPr>
        <w:t xml:space="preserve">Heb. </w:t>
      </w:r>
      <w:proofErr w:type="spellStart"/>
      <w:r w:rsidRPr="001F0433">
        <w:rPr>
          <w:rtl/>
          <w:lang w:bidi="he-IL"/>
        </w:rPr>
        <w:t>אַל־דֳּמִי</w:t>
      </w:r>
      <w:proofErr w:type="spellEnd"/>
      <w:r w:rsidRPr="001F0433">
        <w:rPr>
          <w:rtl/>
          <w:lang w:bidi="he-IL"/>
        </w:rPr>
        <w:t xml:space="preserve"> </w:t>
      </w:r>
      <w:r w:rsidR="003337B6" w:rsidRPr="001F0433">
        <w:rPr>
          <w:rFonts w:hint="cs"/>
          <w:rtl/>
          <w:lang w:bidi="he-IL"/>
        </w:rPr>
        <w:t>לָכֶם</w:t>
      </w:r>
      <w:r w:rsidR="003337B6" w:rsidRPr="001F0433">
        <w:rPr>
          <w:lang w:bidi="he-IL"/>
        </w:rPr>
        <w:t>,</w:t>
      </w:r>
      <w:r w:rsidRPr="001F0433">
        <w:rPr>
          <w:lang w:bidi="he-IL"/>
        </w:rPr>
        <w:t xml:space="preserve"> [lit. let there be no silence to you,] be not silent.</w:t>
      </w:r>
    </w:p>
    <w:p w14:paraId="0336633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58882604"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9 shall eat it </w:t>
      </w:r>
      <w:r w:rsidRPr="001F0433">
        <w:rPr>
          <w:rFonts w:asciiTheme="minorHAnsi" w:eastAsia="Times New Roman" w:hAnsiTheme="minorHAnsi" w:cstheme="minorHAnsi"/>
          <w:color w:val="000000"/>
          <w:szCs w:val="22"/>
          <w:lang w:bidi="he-IL"/>
        </w:rPr>
        <w:t>This refers back to “your grain.”</w:t>
      </w:r>
    </w:p>
    <w:p w14:paraId="7A2751C7"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51792678"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shall drink it </w:t>
      </w:r>
      <w:r w:rsidRPr="001F0433">
        <w:rPr>
          <w:rFonts w:asciiTheme="minorHAnsi" w:eastAsia="Times New Roman" w:hAnsiTheme="minorHAnsi" w:cstheme="minorHAnsi"/>
          <w:color w:val="000000"/>
          <w:szCs w:val="22"/>
          <w:lang w:bidi="he-IL"/>
        </w:rPr>
        <w:t>This refers back to “your wine.”</w:t>
      </w:r>
    </w:p>
    <w:p w14:paraId="2FC5A814"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4CCDE2F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10 Pass, pass through the portals</w:t>
      </w:r>
      <w:r w:rsidRPr="001F0433">
        <w:rPr>
          <w:rFonts w:asciiTheme="minorHAnsi" w:eastAsia="Times New Roman" w:hAnsiTheme="minorHAnsi" w:cstheme="minorHAnsi"/>
          <w:color w:val="000000"/>
          <w:szCs w:val="22"/>
          <w:lang w:bidi="he-IL"/>
        </w:rPr>
        <w:t xml:space="preserve"> Said the prophet, “Pass and return in the portals; turn the heart of the people to the proper path” [after Jonathan].</w:t>
      </w:r>
    </w:p>
    <w:p w14:paraId="11897740"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61B09157" w14:textId="5FD10A28" w:rsidR="001F0433" w:rsidRPr="001F0433" w:rsidRDefault="001F0433" w:rsidP="005C009B">
      <w:pPr>
        <w:rPr>
          <w:lang w:bidi="he-IL"/>
        </w:rPr>
      </w:pPr>
      <w:r w:rsidRPr="001F0433">
        <w:rPr>
          <w:b/>
          <w:bCs/>
          <w:lang w:bidi="he-IL"/>
        </w:rPr>
        <w:t>pave, pave the highway</w:t>
      </w:r>
      <w:r w:rsidRPr="001F0433">
        <w:rPr>
          <w:lang w:bidi="he-IL"/>
        </w:rPr>
        <w:t xml:space="preserve"> Heb. </w:t>
      </w:r>
      <w:r w:rsidR="003337B6" w:rsidRPr="001F0433">
        <w:rPr>
          <w:rFonts w:hint="cs"/>
          <w:rtl/>
          <w:lang w:bidi="he-IL"/>
        </w:rPr>
        <w:t>סֽלּוּ</w:t>
      </w:r>
      <w:r w:rsidR="003337B6" w:rsidRPr="001F0433">
        <w:rPr>
          <w:lang w:bidi="he-IL"/>
        </w:rPr>
        <w:t>.</w:t>
      </w:r>
      <w:r w:rsidRPr="001F0433">
        <w:rPr>
          <w:lang w:bidi="he-IL"/>
        </w:rPr>
        <w:t xml:space="preserve"> Pave the road, </w:t>
      </w:r>
      <w:proofErr w:type="spellStart"/>
      <w:r w:rsidRPr="001F0433">
        <w:rPr>
          <w:lang w:bidi="he-IL"/>
        </w:rPr>
        <w:t>batec</w:t>
      </w:r>
      <w:proofErr w:type="spellEnd"/>
      <w:r w:rsidRPr="001F0433">
        <w:rPr>
          <w:lang w:bidi="he-IL"/>
        </w:rPr>
        <w:t xml:space="preserve"> </w:t>
      </w:r>
      <w:proofErr w:type="spellStart"/>
      <w:r w:rsidRPr="001F0433">
        <w:rPr>
          <w:lang w:bidi="he-IL"/>
        </w:rPr>
        <w:t>lokemin</w:t>
      </w:r>
      <w:proofErr w:type="spellEnd"/>
      <w:r w:rsidRPr="001F0433">
        <w:rPr>
          <w:lang w:bidi="he-IL"/>
        </w:rPr>
        <w:t xml:space="preserve"> in O.F., beat down the road. </w:t>
      </w:r>
      <w:r w:rsidRPr="001F0433">
        <w:rPr>
          <w:rtl/>
          <w:lang w:bidi="he-IL"/>
        </w:rPr>
        <w:t>סֽלּוּ</w:t>
      </w:r>
      <w:r w:rsidRPr="001F0433">
        <w:rPr>
          <w:lang w:bidi="he-IL"/>
        </w:rPr>
        <w:t xml:space="preserve"> is the same root as </w:t>
      </w:r>
      <w:r w:rsidRPr="001F0433">
        <w:rPr>
          <w:rtl/>
          <w:lang w:bidi="he-IL"/>
        </w:rPr>
        <w:t>מְסִלָּה</w:t>
      </w:r>
      <w:r w:rsidRPr="001F0433">
        <w:rPr>
          <w:lang w:bidi="he-IL"/>
        </w:rPr>
        <w:t xml:space="preserve"> .</w:t>
      </w:r>
    </w:p>
    <w:p w14:paraId="4DC48E32" w14:textId="77777777" w:rsidR="001F0433" w:rsidRPr="001F0433" w:rsidRDefault="001F0433" w:rsidP="001F0433">
      <w:pPr>
        <w:rPr>
          <w:rFonts w:asciiTheme="minorHAnsi" w:eastAsia="Calibri" w:hAnsiTheme="minorHAnsi" w:cstheme="minorHAnsi"/>
          <w:lang w:bidi="he-IL"/>
        </w:rPr>
      </w:pPr>
      <w:r w:rsidRPr="001F0433">
        <w:rPr>
          <w:rFonts w:asciiTheme="minorHAnsi" w:eastAsia="Calibri" w:hAnsiTheme="minorHAnsi" w:cstheme="minorHAnsi"/>
          <w:lang w:bidi="he-IL"/>
        </w:rPr>
        <w:t xml:space="preserve"> </w:t>
      </w:r>
    </w:p>
    <w:p w14:paraId="088FFAF8"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clear it of stones </w:t>
      </w:r>
      <w:r w:rsidRPr="001F0433">
        <w:rPr>
          <w:rFonts w:asciiTheme="minorHAnsi" w:eastAsia="Times New Roman" w:hAnsiTheme="minorHAnsi" w:cstheme="minorHAnsi"/>
          <w:color w:val="000000"/>
          <w:szCs w:val="22"/>
          <w:lang w:bidi="he-IL"/>
        </w:rPr>
        <w:t xml:space="preserve">Clear the highway of stones </w:t>
      </w:r>
      <w:r w:rsidRPr="001F0433">
        <w:rPr>
          <w:rFonts w:asciiTheme="minorHAnsi" w:eastAsia="Times New Roman" w:hAnsiTheme="minorHAnsi" w:cstheme="minorHAnsi"/>
          <w:b/>
          <w:bCs/>
          <w:color w:val="000000"/>
          <w:szCs w:val="22"/>
          <w:lang w:bidi="he-IL"/>
        </w:rPr>
        <w:t>and cast the stumbling blocks to the sides.</w:t>
      </w:r>
    </w:p>
    <w:p w14:paraId="169BB7A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6EE1B7B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of stones</w:t>
      </w:r>
      <w:r w:rsidRPr="001F0433">
        <w:rPr>
          <w:rFonts w:asciiTheme="minorHAnsi" w:eastAsia="Times New Roman" w:hAnsiTheme="minorHAnsi" w:cstheme="minorHAnsi"/>
          <w:color w:val="000000"/>
          <w:szCs w:val="22"/>
          <w:lang w:bidi="he-IL"/>
        </w:rPr>
        <w:t xml:space="preserve"> of there being there a stone, and he is </w:t>
      </w:r>
      <w:r w:rsidRPr="001F0433">
        <w:rPr>
          <w:rFonts w:asciiTheme="minorHAnsi" w:eastAsia="Times New Roman" w:hAnsiTheme="minorHAnsi" w:cstheme="minorHAnsi"/>
          <w:b/>
          <w:bCs/>
          <w:color w:val="000000"/>
          <w:szCs w:val="22"/>
          <w:lang w:bidi="he-IL"/>
        </w:rPr>
        <w:t>alluding to the evil inclination</w:t>
      </w:r>
      <w:r w:rsidRPr="001F0433">
        <w:rPr>
          <w:rFonts w:asciiTheme="minorHAnsi" w:eastAsia="Times New Roman" w:hAnsiTheme="minorHAnsi" w:cstheme="minorHAnsi"/>
          <w:color w:val="000000"/>
          <w:szCs w:val="22"/>
          <w:lang w:bidi="he-IL"/>
        </w:rPr>
        <w:t>. It may also be interpreted as referring to the repairs of the road for the ingathering of the exiles.</w:t>
      </w:r>
    </w:p>
    <w:p w14:paraId="6452DCB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59E98F6D" w14:textId="0DA5C533" w:rsidR="001F0433" w:rsidRPr="001F0433" w:rsidRDefault="001F0433" w:rsidP="005C009B">
      <w:pPr>
        <w:rPr>
          <w:lang w:bidi="he-IL"/>
        </w:rPr>
      </w:pPr>
      <w:r w:rsidRPr="001F0433">
        <w:rPr>
          <w:b/>
          <w:bCs/>
          <w:lang w:bidi="he-IL"/>
        </w:rPr>
        <w:lastRenderedPageBreak/>
        <w:t xml:space="preserve">clear it of stones </w:t>
      </w:r>
      <w:r w:rsidRPr="001F0433">
        <w:rPr>
          <w:lang w:bidi="he-IL"/>
        </w:rPr>
        <w:t xml:space="preserve">Heb. </w:t>
      </w:r>
      <w:r w:rsidR="003337B6" w:rsidRPr="001F0433">
        <w:rPr>
          <w:rFonts w:hint="cs"/>
          <w:rtl/>
          <w:lang w:bidi="he-IL"/>
        </w:rPr>
        <w:t>סַקְּלוּ</w:t>
      </w:r>
      <w:r w:rsidR="003337B6" w:rsidRPr="001F0433">
        <w:rPr>
          <w:lang w:bidi="he-IL"/>
        </w:rPr>
        <w:t>,</w:t>
      </w:r>
      <w:r w:rsidRPr="001F0433">
        <w:rPr>
          <w:lang w:bidi="he-IL"/>
        </w:rPr>
        <w:t xml:space="preserve"> </w:t>
      </w:r>
      <w:proofErr w:type="spellStart"/>
      <w:r w:rsidRPr="001F0433">
        <w:rPr>
          <w:lang w:bidi="he-IL"/>
        </w:rPr>
        <w:t>espedrec</w:t>
      </w:r>
      <w:proofErr w:type="spellEnd"/>
      <w:r w:rsidRPr="001F0433">
        <w:rPr>
          <w:lang w:bidi="he-IL"/>
        </w:rPr>
        <w:t xml:space="preserve"> in O.F., to rid of stones.</w:t>
      </w:r>
    </w:p>
    <w:p w14:paraId="70301E9D" w14:textId="77777777" w:rsidR="001F0433" w:rsidRPr="001F0433" w:rsidRDefault="001F0433" w:rsidP="001F0433">
      <w:pPr>
        <w:rPr>
          <w:rFonts w:asciiTheme="minorHAnsi" w:eastAsia="Calibri" w:hAnsiTheme="minorHAnsi" w:cstheme="minorHAnsi"/>
          <w:lang w:bidi="he-IL"/>
        </w:rPr>
      </w:pPr>
      <w:r w:rsidRPr="001F0433">
        <w:rPr>
          <w:rFonts w:asciiTheme="minorHAnsi" w:eastAsia="Calibri" w:hAnsiTheme="minorHAnsi" w:cstheme="minorHAnsi"/>
          <w:lang w:bidi="he-IL"/>
        </w:rPr>
        <w:t xml:space="preserve"> </w:t>
      </w:r>
    </w:p>
    <w:p w14:paraId="01135AF6"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lift up a banner</w:t>
      </w:r>
      <w:r w:rsidRPr="001F0433">
        <w:rPr>
          <w:rFonts w:asciiTheme="minorHAnsi" w:eastAsia="Times New Roman" w:hAnsiTheme="minorHAnsi" w:cstheme="minorHAnsi"/>
          <w:color w:val="000000"/>
          <w:szCs w:val="22"/>
          <w:lang w:bidi="he-IL"/>
        </w:rPr>
        <w:t xml:space="preserve"> A staff, </w:t>
      </w:r>
      <w:proofErr w:type="spellStart"/>
      <w:r w:rsidRPr="001F0433">
        <w:rPr>
          <w:rFonts w:asciiTheme="minorHAnsi" w:eastAsia="Times New Roman" w:hAnsiTheme="minorHAnsi" w:cstheme="minorHAnsi"/>
          <w:color w:val="000000"/>
          <w:szCs w:val="22"/>
          <w:lang w:bidi="he-IL"/>
        </w:rPr>
        <w:t>perche</w:t>
      </w:r>
      <w:proofErr w:type="spellEnd"/>
      <w:r w:rsidRPr="001F0433">
        <w:rPr>
          <w:rFonts w:asciiTheme="minorHAnsi" w:eastAsia="Times New Roman" w:hAnsiTheme="minorHAnsi" w:cstheme="minorHAnsi"/>
          <w:color w:val="000000"/>
          <w:szCs w:val="22"/>
          <w:lang w:bidi="he-IL"/>
        </w:rPr>
        <w:t xml:space="preserve"> in French. That is a sign, that they gather to Me and bring Me those exiled beside them [i.e., those exiled in their land].</w:t>
      </w:r>
    </w:p>
    <w:p w14:paraId="5E952E76"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C244D5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 xml:space="preserve">11 Behold his reward </w:t>
      </w:r>
      <w:r w:rsidRPr="001F0433">
        <w:rPr>
          <w:rFonts w:asciiTheme="minorHAnsi" w:eastAsia="Times New Roman" w:hAnsiTheme="minorHAnsi" w:cstheme="minorHAnsi"/>
          <w:color w:val="000000"/>
          <w:szCs w:val="22"/>
          <w:lang w:bidi="he-IL"/>
        </w:rPr>
        <w:t>[that is prepared] to give to His servants is prepared with Him.</w:t>
      </w:r>
    </w:p>
    <w:p w14:paraId="37B709AC"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03FADEE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and His wage</w:t>
      </w:r>
      <w:r w:rsidRPr="001F0433">
        <w:rPr>
          <w:rFonts w:asciiTheme="minorHAnsi" w:eastAsia="Times New Roman" w:hAnsiTheme="minorHAnsi" w:cstheme="minorHAnsi"/>
          <w:color w:val="000000"/>
          <w:szCs w:val="22"/>
          <w:lang w:bidi="he-IL"/>
        </w:rPr>
        <w:t xml:space="preserve"> [Lit. His deed.] The reward for the deed they did with Him, is before Him, prepared to give.</w:t>
      </w:r>
    </w:p>
    <w:p w14:paraId="4A453DF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5D664F71"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Chapter 63</w:t>
      </w:r>
    </w:p>
    <w:p w14:paraId="39029CC9"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344592B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1 Who is this coming from Edom</w:t>
      </w:r>
      <w:r w:rsidRPr="001F0433">
        <w:rPr>
          <w:rFonts w:asciiTheme="minorHAnsi" w:eastAsia="Times New Roman" w:hAnsiTheme="minorHAnsi" w:cstheme="minorHAnsi"/>
          <w:color w:val="000000"/>
          <w:szCs w:val="22"/>
          <w:lang w:bidi="he-IL"/>
        </w:rPr>
        <w:t xml:space="preserve"> </w:t>
      </w:r>
      <w:proofErr w:type="gramStart"/>
      <w:r w:rsidRPr="001F0433">
        <w:rPr>
          <w:rFonts w:asciiTheme="minorHAnsi" w:eastAsia="Times New Roman" w:hAnsiTheme="minorHAnsi" w:cstheme="minorHAnsi"/>
          <w:color w:val="000000"/>
          <w:szCs w:val="22"/>
          <w:lang w:bidi="he-IL"/>
        </w:rPr>
        <w:t>The</w:t>
      </w:r>
      <w:proofErr w:type="gramEnd"/>
      <w:r w:rsidRPr="001F0433">
        <w:rPr>
          <w:rFonts w:asciiTheme="minorHAnsi" w:eastAsia="Times New Roman" w:hAnsiTheme="minorHAnsi" w:cstheme="minorHAnsi"/>
          <w:color w:val="000000"/>
          <w:szCs w:val="22"/>
          <w:lang w:bidi="he-IL"/>
        </w:rPr>
        <w:t xml:space="preserve"> prophet prophesies concerning what the Holy One, blessed be He, said </w:t>
      </w:r>
      <w:r w:rsidRPr="001F0433">
        <w:rPr>
          <w:rFonts w:asciiTheme="minorHAnsi" w:eastAsia="Times New Roman" w:hAnsiTheme="minorHAnsi" w:cstheme="minorHAnsi"/>
          <w:b/>
          <w:bCs/>
          <w:color w:val="000000"/>
          <w:szCs w:val="22"/>
          <w:lang w:bidi="he-IL"/>
        </w:rPr>
        <w:t>that He is destined to wreak vengeance upon Edom</w:t>
      </w:r>
      <w:r w:rsidRPr="001F0433">
        <w:rPr>
          <w:rFonts w:asciiTheme="minorHAnsi" w:eastAsia="Times New Roman" w:hAnsiTheme="minorHAnsi" w:cstheme="minorHAnsi"/>
          <w:color w:val="000000"/>
          <w:szCs w:val="22"/>
          <w:lang w:bidi="he-IL"/>
        </w:rPr>
        <w:t>, and He, personally, will slay their heavenly prince, like the matter that is said (</w:t>
      </w:r>
      <w:proofErr w:type="gramStart"/>
      <w:r w:rsidRPr="001F0433">
        <w:rPr>
          <w:rFonts w:asciiTheme="minorHAnsi" w:eastAsia="Times New Roman" w:hAnsiTheme="minorHAnsi" w:cstheme="minorHAnsi"/>
          <w:color w:val="000000"/>
          <w:szCs w:val="22"/>
          <w:lang w:bidi="he-IL"/>
        </w:rPr>
        <w:t>supra 34</w:t>
      </w:r>
      <w:proofErr w:type="gramEnd"/>
      <w:r w:rsidRPr="001F0433">
        <w:rPr>
          <w:rFonts w:asciiTheme="minorHAnsi" w:eastAsia="Times New Roman" w:hAnsiTheme="minorHAnsi" w:cstheme="minorHAnsi"/>
          <w:color w:val="000000"/>
          <w:szCs w:val="22"/>
          <w:lang w:bidi="he-IL"/>
        </w:rPr>
        <w:t>:5),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w:t>
      </w:r>
    </w:p>
    <w:p w14:paraId="6C1ABCE3"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58CD5011" w14:textId="77777777" w:rsidR="001F0433" w:rsidRPr="001F0433" w:rsidRDefault="001F0433" w:rsidP="001F0433">
      <w:pPr>
        <w:rPr>
          <w:rFonts w:asciiTheme="minorHAnsi" w:eastAsia="Calibri" w:hAnsiTheme="minorHAnsi" w:cstheme="minorHAnsi"/>
          <w:lang w:bidi="he-IL"/>
        </w:rPr>
      </w:pPr>
      <w:r w:rsidRPr="001F0433">
        <w:rPr>
          <w:rFonts w:asciiTheme="minorHAnsi" w:eastAsia="Times New Roman" w:hAnsiTheme="minorHAnsi" w:cstheme="minorHAnsi"/>
          <w:b/>
          <w:bCs/>
          <w:color w:val="000000"/>
          <w:szCs w:val="22"/>
          <w:lang w:bidi="he-IL"/>
        </w:rPr>
        <w:t>Who is this coming from Edom</w:t>
      </w:r>
      <w:r w:rsidRPr="001F0433">
        <w:rPr>
          <w:rFonts w:asciiTheme="minorHAnsi" w:eastAsia="Times New Roman" w:hAnsiTheme="minorHAnsi" w:cstheme="minorHAnsi"/>
          <w:color w:val="000000"/>
          <w:szCs w:val="22"/>
          <w:lang w:bidi="he-IL"/>
        </w:rPr>
        <w:t xml:space="preserve"> </w:t>
      </w:r>
      <w:r w:rsidRPr="001F0433">
        <w:rPr>
          <w:rFonts w:asciiTheme="minorHAnsi" w:eastAsia="Calibri" w:hAnsiTheme="minorHAnsi" w:cstheme="minorHAnsi"/>
          <w:lang w:bidi="he-IL"/>
        </w:rPr>
        <w:t xml:space="preserve">Israel says, “Who is this, etc.?” And He is coming with soiled garments, colored with blood, and anything repugnant because of its smell and its appearance fits to the expression of </w:t>
      </w:r>
      <w:proofErr w:type="gramStart"/>
      <w:r w:rsidRPr="001F0433">
        <w:rPr>
          <w:rFonts w:asciiTheme="minorHAnsi" w:eastAsia="Calibri" w:hAnsiTheme="minorHAnsi" w:cstheme="minorHAnsi"/>
          <w:rtl/>
          <w:lang w:bidi="he-IL"/>
        </w:rPr>
        <w:t>חִמּוּץ</w:t>
      </w:r>
      <w:r w:rsidRPr="001F0433">
        <w:rPr>
          <w:rFonts w:asciiTheme="minorHAnsi" w:eastAsia="Calibri" w:hAnsiTheme="minorHAnsi" w:cstheme="minorHAnsi"/>
          <w:lang w:bidi="he-IL"/>
        </w:rPr>
        <w:t xml:space="preserve"> ,</w:t>
      </w:r>
      <w:proofErr w:type="gramEnd"/>
      <w:r w:rsidRPr="001F0433">
        <w:rPr>
          <w:rFonts w:asciiTheme="minorHAnsi" w:eastAsia="Calibri" w:hAnsiTheme="minorHAnsi" w:cstheme="minorHAnsi"/>
          <w:lang w:bidi="he-IL"/>
        </w:rPr>
        <w:t xml:space="preserve"> soiling.</w:t>
      </w:r>
    </w:p>
    <w:p w14:paraId="578582E7"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37FBB2E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from Bozrah</w:t>
      </w:r>
      <w:r w:rsidRPr="001F0433">
        <w:rPr>
          <w:rFonts w:asciiTheme="minorHAnsi" w:eastAsia="Times New Roman" w:hAnsiTheme="minorHAnsi" w:cstheme="minorHAnsi"/>
          <w:color w:val="000000"/>
          <w:szCs w:val="22"/>
          <w:lang w:bidi="he-IL"/>
        </w:rPr>
        <w:t xml:space="preserve"> Our Rabbis said (see </w:t>
      </w:r>
      <w:proofErr w:type="spellStart"/>
      <w:r w:rsidRPr="001F0433">
        <w:rPr>
          <w:rFonts w:asciiTheme="minorHAnsi" w:eastAsia="Times New Roman" w:hAnsiTheme="minorHAnsi" w:cstheme="minorHAnsi"/>
          <w:color w:val="000000"/>
          <w:szCs w:val="22"/>
          <w:lang w:bidi="he-IL"/>
        </w:rPr>
        <w:t>Makkoth</w:t>
      </w:r>
      <w:proofErr w:type="spellEnd"/>
      <w:r w:rsidRPr="001F0433">
        <w:rPr>
          <w:rFonts w:asciiTheme="minorHAnsi" w:eastAsia="Times New Roman" w:hAnsiTheme="minorHAnsi" w:cstheme="minorHAnsi"/>
          <w:color w:val="000000"/>
          <w:szCs w:val="22"/>
          <w:lang w:bidi="he-IL"/>
        </w:rPr>
        <w:t xml:space="preserve">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w:t>
      </w:r>
    </w:p>
    <w:p w14:paraId="4E0A4F35"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7C8D8C8D" w14:textId="677AF61A" w:rsidR="001F0433" w:rsidRPr="001F0433" w:rsidRDefault="001F0433" w:rsidP="00853D80">
      <w:pPr>
        <w:rPr>
          <w:lang w:bidi="he-IL"/>
        </w:rPr>
      </w:pPr>
      <w:r w:rsidRPr="001F0433">
        <w:rPr>
          <w:b/>
          <w:bCs/>
          <w:lang w:bidi="he-IL"/>
        </w:rPr>
        <w:t>this one who was stately in His attire</w:t>
      </w:r>
      <w:r w:rsidRPr="001F0433">
        <w:rPr>
          <w:lang w:bidi="he-IL"/>
        </w:rPr>
        <w:t xml:space="preserve">, </w:t>
      </w:r>
      <w:r w:rsidR="00853D80" w:rsidRPr="001F0433">
        <w:rPr>
          <w:rFonts w:hint="cs"/>
          <w:rtl/>
          <w:lang w:bidi="he-IL"/>
        </w:rPr>
        <w:t>צֽעֶה</w:t>
      </w:r>
      <w:r w:rsidR="00853D80" w:rsidRPr="001F0433">
        <w:rPr>
          <w:lang w:bidi="he-IL"/>
        </w:rPr>
        <w:t>,</w:t>
      </w:r>
      <w:r w:rsidRPr="001F0433">
        <w:rPr>
          <w:lang w:bidi="he-IL"/>
        </w:rPr>
        <w:t xml:space="preserve">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w:t>
      </w:r>
    </w:p>
    <w:p w14:paraId="5D55F76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46021AB1"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3 and from the peoples, none was with Me</w:t>
      </w:r>
      <w:r w:rsidRPr="001F0433">
        <w:rPr>
          <w:rFonts w:asciiTheme="minorHAnsi" w:eastAsia="Times New Roman" w:hAnsiTheme="minorHAnsi" w:cstheme="minorHAnsi"/>
          <w:color w:val="000000"/>
          <w:szCs w:val="22"/>
          <w:lang w:bidi="he-IL"/>
        </w:rPr>
        <w:t xml:space="preserve"> standing before Me to wage war.</w:t>
      </w:r>
    </w:p>
    <w:p w14:paraId="59C6C91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3A1CB066" w14:textId="1BBA9C4E" w:rsidR="001F0433" w:rsidRPr="001F0433" w:rsidRDefault="001F0433" w:rsidP="00853D80">
      <w:pPr>
        <w:rPr>
          <w:lang w:bidi="he-IL"/>
        </w:rPr>
      </w:pPr>
      <w:r w:rsidRPr="001F0433">
        <w:rPr>
          <w:b/>
          <w:bCs/>
          <w:lang w:bidi="he-IL"/>
        </w:rPr>
        <w:t xml:space="preserve">and their lifeblood sprinkled </w:t>
      </w:r>
      <w:r w:rsidRPr="001F0433">
        <w:rPr>
          <w:lang w:bidi="he-IL"/>
        </w:rPr>
        <w:t xml:space="preserve">Heb. </w:t>
      </w:r>
      <w:r w:rsidR="00853D80" w:rsidRPr="001F0433">
        <w:rPr>
          <w:rFonts w:hint="cs"/>
          <w:rtl/>
          <w:lang w:bidi="he-IL"/>
        </w:rPr>
        <w:t>נִצְחָם</w:t>
      </w:r>
      <w:r w:rsidR="00853D80" w:rsidRPr="001F0433">
        <w:rPr>
          <w:lang w:bidi="he-IL"/>
        </w:rPr>
        <w:t>,</w:t>
      </w:r>
      <w:r w:rsidRPr="001F0433">
        <w:rPr>
          <w:lang w:bidi="he-IL"/>
        </w:rPr>
        <w:t xml:space="preserve"> </w:t>
      </w:r>
      <w:proofErr w:type="gramStart"/>
      <w:r w:rsidRPr="001F0433">
        <w:rPr>
          <w:lang w:bidi="he-IL"/>
        </w:rPr>
        <w:t>Their</w:t>
      </w:r>
      <w:proofErr w:type="gramEnd"/>
      <w:r w:rsidRPr="001F0433">
        <w:rPr>
          <w:lang w:bidi="he-IL"/>
        </w:rPr>
        <w:t xml:space="preserve"> blood, which is the strength and victory (</w:t>
      </w:r>
      <w:proofErr w:type="spellStart"/>
      <w:r w:rsidRPr="001F0433">
        <w:rPr>
          <w:sz w:val="24"/>
          <w:rtl/>
          <w:lang w:bidi="he-IL"/>
        </w:rPr>
        <w:t>נִצָּחוֹן</w:t>
      </w:r>
      <w:proofErr w:type="spellEnd"/>
      <w:r w:rsidRPr="001F0433">
        <w:rPr>
          <w:lang w:bidi="he-IL"/>
        </w:rPr>
        <w:t>) of a man.</w:t>
      </w:r>
    </w:p>
    <w:p w14:paraId="79A8125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ermStart w:id="517413576" w:edGrp="everyone"/>
      <w:permEnd w:id="517413576"/>
    </w:p>
    <w:p w14:paraId="3FD58DC5" w14:textId="77777777" w:rsidR="001F0433" w:rsidRPr="001F0433" w:rsidRDefault="001F0433" w:rsidP="00853D80">
      <w:pPr>
        <w:rPr>
          <w:rFonts w:eastAsia="Times New Roman"/>
          <w:color w:val="000000"/>
          <w:szCs w:val="22"/>
          <w:lang w:bidi="he-IL"/>
        </w:rPr>
      </w:pPr>
      <w:r w:rsidRPr="001F0433">
        <w:rPr>
          <w:rFonts w:eastAsia="Times New Roman"/>
          <w:b/>
          <w:bCs/>
          <w:color w:val="000000"/>
          <w:szCs w:val="22"/>
          <w:lang w:bidi="he-IL"/>
        </w:rPr>
        <w:t>I soiled</w:t>
      </w:r>
      <w:r w:rsidRPr="001F0433">
        <w:rPr>
          <w:rFonts w:eastAsia="Times New Roman"/>
          <w:color w:val="000000"/>
          <w:szCs w:val="22"/>
          <w:lang w:bidi="he-IL"/>
        </w:rPr>
        <w:t xml:space="preserve"> </w:t>
      </w:r>
      <w:r w:rsidRPr="001F0433">
        <w:rPr>
          <w:lang w:bidi="he-IL"/>
        </w:rPr>
        <w:t xml:space="preserve">Heb. </w:t>
      </w:r>
      <w:proofErr w:type="spellStart"/>
      <w:proofErr w:type="gramStart"/>
      <w:r w:rsidRPr="001F0433">
        <w:rPr>
          <w:rtl/>
          <w:lang w:bidi="he-IL"/>
        </w:rPr>
        <w:t>אֶגְאָלְתִּי</w:t>
      </w:r>
      <w:proofErr w:type="spellEnd"/>
      <w:r w:rsidRPr="001F0433">
        <w:rPr>
          <w:lang w:bidi="he-IL"/>
        </w:rPr>
        <w:t xml:space="preserve"> .</w:t>
      </w:r>
      <w:proofErr w:type="gramEnd"/>
      <w:r w:rsidRPr="001F0433">
        <w:rPr>
          <w:lang w:bidi="he-IL"/>
        </w:rPr>
        <w:t xml:space="preserve"> Comp. (Lam. 4:14) “They were defiled (</w:t>
      </w:r>
      <w:r w:rsidRPr="001F0433">
        <w:rPr>
          <w:rtl/>
          <w:lang w:bidi="he-IL"/>
        </w:rPr>
        <w:t>נִגּֽאֲלוּ</w:t>
      </w:r>
      <w:r w:rsidRPr="001F0433">
        <w:rPr>
          <w:lang w:bidi="he-IL"/>
        </w:rPr>
        <w:t>) with blood.”</w:t>
      </w:r>
    </w:p>
    <w:p w14:paraId="7EAC8E83"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3CE43086"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5 And I looked, and there was no one helping Israel.</w:t>
      </w:r>
      <w:r w:rsidRPr="001F0433">
        <w:rPr>
          <w:rFonts w:asciiTheme="minorHAnsi" w:eastAsia="Times New Roman" w:hAnsiTheme="minorHAnsi" w:cstheme="minorHAnsi"/>
          <w:color w:val="000000"/>
          <w:szCs w:val="22"/>
          <w:lang w:bidi="he-IL"/>
        </w:rPr>
        <w:t xml:space="preserve"> and I was astounded </w:t>
      </w:r>
      <w:proofErr w:type="gramStart"/>
      <w:r w:rsidRPr="001F0433">
        <w:rPr>
          <w:rFonts w:asciiTheme="minorHAnsi" w:eastAsia="Times New Roman" w:hAnsiTheme="minorHAnsi" w:cstheme="minorHAnsi"/>
          <w:color w:val="000000"/>
          <w:szCs w:val="22"/>
          <w:lang w:bidi="he-IL"/>
        </w:rPr>
        <w:t>An</w:t>
      </w:r>
      <w:proofErr w:type="gramEnd"/>
      <w:r w:rsidRPr="001F0433">
        <w:rPr>
          <w:rFonts w:asciiTheme="minorHAnsi" w:eastAsia="Times New Roman" w:hAnsiTheme="minorHAnsi" w:cstheme="minorHAnsi"/>
          <w:color w:val="000000"/>
          <w:szCs w:val="22"/>
          <w:lang w:bidi="he-IL"/>
        </w:rPr>
        <w:t xml:space="preserve"> expression of keeping silent, and I have already explained it above (57:16): “And He was astounded for there was no intercessor.”</w:t>
      </w:r>
    </w:p>
    <w:p w14:paraId="1926651D"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7101DA9B"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lastRenderedPageBreak/>
        <w:t>and My fury that supported Me</w:t>
      </w:r>
      <w:r w:rsidRPr="001F0433">
        <w:rPr>
          <w:rFonts w:asciiTheme="minorHAnsi" w:eastAsia="Times New Roman" w:hAnsiTheme="minorHAnsi" w:cstheme="minorHAnsi"/>
          <w:color w:val="000000"/>
          <w:szCs w:val="22"/>
          <w:lang w:bidi="he-IL"/>
        </w:rPr>
        <w:t xml:space="preserve"> My fury that I have against the heathens (the nations [</w:t>
      </w:r>
      <w:proofErr w:type="spellStart"/>
      <w:r w:rsidRPr="001F0433">
        <w:rPr>
          <w:rFonts w:asciiTheme="minorHAnsi" w:eastAsia="Times New Roman" w:hAnsiTheme="minorHAnsi" w:cstheme="minorHAnsi"/>
          <w:color w:val="000000"/>
          <w:szCs w:val="22"/>
          <w:lang w:bidi="he-IL"/>
        </w:rPr>
        <w:t>mss.</w:t>
      </w:r>
      <w:proofErr w:type="spellEnd"/>
      <w:r w:rsidRPr="001F0433">
        <w:rPr>
          <w:rFonts w:asciiTheme="minorHAnsi" w:eastAsia="Times New Roman" w:hAnsiTheme="minorHAnsi" w:cstheme="minorHAnsi"/>
          <w:color w:val="000000"/>
          <w:szCs w:val="22"/>
          <w:lang w:bidi="he-IL"/>
        </w:rPr>
        <w:t xml:space="preserve"> and </w:t>
      </w:r>
      <w:proofErr w:type="spellStart"/>
      <w:r w:rsidRPr="001F0433">
        <w:rPr>
          <w:rFonts w:asciiTheme="minorHAnsi" w:eastAsia="Times New Roman" w:hAnsiTheme="minorHAnsi" w:cstheme="minorHAnsi"/>
          <w:color w:val="000000"/>
          <w:szCs w:val="22"/>
          <w:lang w:bidi="he-IL"/>
        </w:rPr>
        <w:t>K’li</w:t>
      </w:r>
      <w:proofErr w:type="spellEnd"/>
      <w:r w:rsidRPr="001F0433">
        <w:rPr>
          <w:rFonts w:asciiTheme="minorHAnsi" w:eastAsia="Times New Roman" w:hAnsiTheme="minorHAnsi" w:cstheme="minorHAnsi"/>
          <w:color w:val="000000"/>
          <w:szCs w:val="22"/>
          <w:lang w:bidi="he-IL"/>
        </w:rPr>
        <w:t xml:space="preserve"> Paz]), for I was a little wrath with My people, and they helped to harm them. That strengthened My hand and aroused My heart to mete recompense upon them although Israel is not fit and worthy of redemption.</w:t>
      </w:r>
    </w:p>
    <w:p w14:paraId="6F2C5AAD"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39F8E1F" w14:textId="2B4E0C36" w:rsidR="001F0433" w:rsidRPr="001F0433" w:rsidRDefault="001F0433" w:rsidP="00853D80">
      <w:pPr>
        <w:rPr>
          <w:rFonts w:eastAsia="Times New Roman"/>
          <w:color w:val="000000"/>
          <w:szCs w:val="22"/>
          <w:lang w:bidi="he-IL"/>
        </w:rPr>
      </w:pPr>
      <w:r w:rsidRPr="001F0433">
        <w:rPr>
          <w:rFonts w:eastAsia="Times New Roman"/>
          <w:b/>
          <w:bCs/>
          <w:color w:val="000000"/>
          <w:szCs w:val="22"/>
          <w:lang w:bidi="he-IL"/>
        </w:rPr>
        <w:t>6 And I trod</w:t>
      </w:r>
      <w:r w:rsidRPr="001F0433">
        <w:rPr>
          <w:rFonts w:eastAsia="Times New Roman"/>
          <w:color w:val="000000"/>
          <w:szCs w:val="22"/>
          <w:lang w:bidi="he-IL"/>
        </w:rPr>
        <w:t xml:space="preserve"> </w:t>
      </w:r>
      <w:r w:rsidRPr="001F0433">
        <w:rPr>
          <w:lang w:bidi="he-IL"/>
        </w:rPr>
        <w:t xml:space="preserve">Heb. </w:t>
      </w:r>
      <w:r w:rsidR="00796A9C" w:rsidRPr="001F0433">
        <w:rPr>
          <w:rFonts w:hint="cs"/>
          <w:rtl/>
          <w:lang w:bidi="he-IL"/>
        </w:rPr>
        <w:t>וְאָבוּס</w:t>
      </w:r>
      <w:r w:rsidR="00796A9C" w:rsidRPr="001F0433">
        <w:rPr>
          <w:lang w:bidi="he-IL"/>
        </w:rPr>
        <w:t>.</w:t>
      </w:r>
      <w:r w:rsidRPr="001F0433">
        <w:rPr>
          <w:lang w:bidi="he-IL"/>
        </w:rPr>
        <w:t xml:space="preserve"> An expression of wallowing in blood and treading with the feet. Comp. (Ezekiel 16:6) “wallowing (</w:t>
      </w:r>
      <w:r w:rsidRPr="001F0433">
        <w:rPr>
          <w:rtl/>
          <w:lang w:bidi="he-IL"/>
        </w:rPr>
        <w:t>מִתְבּוֹסֶסֶת</w:t>
      </w:r>
      <w:r w:rsidRPr="001F0433">
        <w:rPr>
          <w:lang w:bidi="he-IL"/>
        </w:rPr>
        <w:t>) in your blood.” Comp. also (Jer. 12:10): “They trod (</w:t>
      </w:r>
      <w:r w:rsidRPr="001F0433">
        <w:rPr>
          <w:rtl/>
          <w:lang w:bidi="he-IL"/>
        </w:rPr>
        <w:t>בּֽסְסוּ</w:t>
      </w:r>
      <w:r w:rsidRPr="001F0433">
        <w:rPr>
          <w:lang w:bidi="he-IL"/>
        </w:rPr>
        <w:t xml:space="preserve">) My field.” their power Heb. </w:t>
      </w:r>
      <w:r w:rsidRPr="001F0433">
        <w:rPr>
          <w:rtl/>
          <w:lang w:bidi="he-IL"/>
        </w:rPr>
        <w:t>נִצְחָם</w:t>
      </w:r>
      <w:r w:rsidRPr="001F0433">
        <w:rPr>
          <w:lang w:bidi="he-IL"/>
        </w:rPr>
        <w:t>, the might of their victory</w:t>
      </w:r>
      <w:r w:rsidRPr="001F0433">
        <w:rPr>
          <w:rFonts w:eastAsia="Times New Roman"/>
          <w:color w:val="000000"/>
          <w:szCs w:val="22"/>
          <w:lang w:bidi="he-IL"/>
        </w:rPr>
        <w:t>.</w:t>
      </w:r>
    </w:p>
    <w:p w14:paraId="6B1BE4B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28216BAA"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7 The kind acts of the Lord I will mention</w:t>
      </w:r>
      <w:r w:rsidRPr="001F0433">
        <w:rPr>
          <w:rFonts w:asciiTheme="minorHAnsi" w:eastAsia="Times New Roman" w:hAnsiTheme="minorHAnsi" w:cstheme="minorHAnsi"/>
          <w:color w:val="000000"/>
          <w:szCs w:val="22"/>
          <w:lang w:bidi="he-IL"/>
        </w:rPr>
        <w:t xml:space="preserve"> </w:t>
      </w:r>
      <w:proofErr w:type="gramStart"/>
      <w:r w:rsidRPr="001F0433">
        <w:rPr>
          <w:rFonts w:asciiTheme="minorHAnsi" w:eastAsia="Times New Roman" w:hAnsiTheme="minorHAnsi" w:cstheme="minorHAnsi"/>
          <w:color w:val="000000"/>
          <w:szCs w:val="22"/>
          <w:lang w:bidi="he-IL"/>
        </w:rPr>
        <w:t>The</w:t>
      </w:r>
      <w:proofErr w:type="gramEnd"/>
      <w:r w:rsidRPr="001F0433">
        <w:rPr>
          <w:rFonts w:asciiTheme="minorHAnsi" w:eastAsia="Times New Roman" w:hAnsiTheme="minorHAnsi" w:cstheme="minorHAnsi"/>
          <w:color w:val="000000"/>
          <w:szCs w:val="22"/>
          <w:lang w:bidi="he-IL"/>
        </w:rPr>
        <w:t xml:space="preserve"> prophet says, I will remind Israel of the kind acts of the Lord.</w:t>
      </w:r>
    </w:p>
    <w:p w14:paraId="252C1AEC"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2811921F"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and much good</w:t>
      </w:r>
      <w:r w:rsidRPr="001F0433">
        <w:rPr>
          <w:rFonts w:asciiTheme="minorHAnsi" w:eastAsia="Times New Roman" w:hAnsiTheme="minorHAnsi" w:cstheme="minorHAnsi"/>
          <w:color w:val="000000"/>
          <w:szCs w:val="22"/>
          <w:lang w:bidi="he-IL"/>
        </w:rPr>
        <w:t xml:space="preserve"> I will remind Israel of what He bestowed upon the house of Israel with His mercies.</w:t>
      </w:r>
    </w:p>
    <w:p w14:paraId="451F868E"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6579C083"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8 They are but My people</w:t>
      </w:r>
      <w:r w:rsidRPr="001F0433">
        <w:rPr>
          <w:rFonts w:asciiTheme="minorHAnsi" w:eastAsia="Times New Roman" w:hAnsiTheme="minorHAnsi" w:cstheme="minorHAnsi"/>
          <w:color w:val="000000"/>
          <w:szCs w:val="22"/>
          <w:lang w:bidi="he-IL"/>
        </w:rPr>
        <w:t xml:space="preserve"> Although it is revealed before Me that they would betray Me, they are, nevertheless, </w:t>
      </w:r>
      <w:proofErr w:type="gramStart"/>
      <w:r w:rsidRPr="001F0433">
        <w:rPr>
          <w:rFonts w:asciiTheme="minorHAnsi" w:eastAsia="Times New Roman" w:hAnsiTheme="minorHAnsi" w:cstheme="minorHAnsi"/>
          <w:color w:val="000000"/>
          <w:szCs w:val="22"/>
          <w:lang w:bidi="he-IL"/>
        </w:rPr>
        <w:t>My</w:t>
      </w:r>
      <w:proofErr w:type="gramEnd"/>
      <w:r w:rsidRPr="001F0433">
        <w:rPr>
          <w:rFonts w:asciiTheme="minorHAnsi" w:eastAsia="Times New Roman" w:hAnsiTheme="minorHAnsi" w:cstheme="minorHAnsi"/>
          <w:color w:val="000000"/>
          <w:szCs w:val="22"/>
          <w:lang w:bidi="he-IL"/>
        </w:rPr>
        <w:t xml:space="preserve"> people, and they are to Me like children who will not deal falsely.</w:t>
      </w:r>
    </w:p>
    <w:p w14:paraId="0ADB540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1B329237" w14:textId="77777777" w:rsidR="001F0433" w:rsidRPr="001F0433" w:rsidRDefault="001F0433" w:rsidP="001F0433">
      <w:pPr>
        <w:rPr>
          <w:rFonts w:asciiTheme="minorHAnsi" w:eastAsia="Times New Roman" w:hAnsiTheme="minorHAnsi" w:cstheme="minorHAnsi"/>
          <w:b/>
          <w:bCs/>
          <w:color w:val="000000"/>
          <w:szCs w:val="22"/>
          <w:lang w:bidi="he-IL"/>
        </w:rPr>
      </w:pPr>
      <w:r w:rsidRPr="001F0433">
        <w:rPr>
          <w:rFonts w:asciiTheme="minorHAnsi" w:eastAsia="Times New Roman" w:hAnsiTheme="minorHAnsi" w:cstheme="minorHAnsi"/>
          <w:b/>
          <w:bCs/>
          <w:color w:val="000000"/>
          <w:szCs w:val="22"/>
          <w:lang w:bidi="he-IL"/>
        </w:rPr>
        <w:t>9 In all their trouble that He would bring upon them.</w:t>
      </w:r>
    </w:p>
    <w:p w14:paraId="7E201860"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color w:val="000000"/>
          <w:szCs w:val="22"/>
          <w:lang w:bidi="he-IL"/>
        </w:rPr>
        <w:t xml:space="preserve"> </w:t>
      </w:r>
    </w:p>
    <w:p w14:paraId="30541742" w14:textId="77777777" w:rsidR="001F0433" w:rsidRPr="001F0433" w:rsidRDefault="001F0433" w:rsidP="001F0433">
      <w:pPr>
        <w:rPr>
          <w:rFonts w:asciiTheme="minorHAnsi" w:eastAsia="Times New Roman" w:hAnsiTheme="minorHAnsi" w:cstheme="minorHAnsi"/>
          <w:color w:val="000000"/>
          <w:szCs w:val="22"/>
          <w:lang w:bidi="he-IL"/>
        </w:rPr>
      </w:pPr>
      <w:r w:rsidRPr="001F0433">
        <w:rPr>
          <w:rFonts w:asciiTheme="minorHAnsi" w:eastAsia="Times New Roman" w:hAnsiTheme="minorHAnsi" w:cstheme="minorHAnsi"/>
          <w:b/>
          <w:bCs/>
          <w:color w:val="000000"/>
          <w:szCs w:val="22"/>
          <w:lang w:bidi="he-IL"/>
        </w:rPr>
        <w:t>He did not trouble [them]</w:t>
      </w:r>
      <w:r w:rsidRPr="001F0433">
        <w:rPr>
          <w:rFonts w:asciiTheme="minorHAnsi" w:eastAsia="Times New Roman" w:hAnsiTheme="minorHAnsi" w:cstheme="minorHAnsi"/>
          <w:color w:val="000000"/>
          <w:szCs w:val="22"/>
          <w:lang w:bidi="he-IL"/>
        </w:rPr>
        <w:t xml:space="preserve"> He did not trouble them according to their deeds, that they deserved to suffer, for the angel of His presence., Michael the prince of the Presence, of those who minister before Him saved them always as an agent of the Omnipresent.</w:t>
      </w:r>
    </w:p>
    <w:p w14:paraId="1069F69D" w14:textId="77777777" w:rsidR="00AF7B5B" w:rsidRPr="00D90075" w:rsidRDefault="00AF7B5B" w:rsidP="00AF7B5B">
      <w:pPr>
        <w:pBdr>
          <w:bottom w:val="double" w:sz="6" w:space="1" w:color="auto"/>
        </w:pBdr>
        <w:rPr>
          <w:rFonts w:eastAsia="Times New Roman" w:cs="Calibri"/>
          <w:color w:val="000000"/>
          <w:sz w:val="16"/>
          <w:szCs w:val="16"/>
          <w:lang w:bidi="he-IL"/>
        </w:rPr>
      </w:pPr>
    </w:p>
    <w:p w14:paraId="3103643A" w14:textId="77777777" w:rsidR="00463FF9" w:rsidRDefault="00463FF9" w:rsidP="00857597">
      <w:pPr>
        <w:rPr>
          <w:highlight w:val="yellow"/>
          <w:lang w:val="en-AU"/>
        </w:rPr>
      </w:pPr>
    </w:p>
    <w:p w14:paraId="0208B07F" w14:textId="72E40792" w:rsidR="00AF7B5B" w:rsidRPr="0023076A" w:rsidRDefault="00AF7B5B" w:rsidP="00F66F70">
      <w:pPr>
        <w:pStyle w:val="Heading2"/>
        <w:rPr>
          <w:lang w:val="en-AU"/>
        </w:rPr>
      </w:pPr>
      <w:r w:rsidRPr="0023076A">
        <w:rPr>
          <w:lang w:val="en-AU"/>
        </w:rPr>
        <w:t>Commentary on the Ashlamatah of (</w:t>
      </w:r>
      <w:r w:rsidRPr="0023076A">
        <w:rPr>
          <w:rFonts w:eastAsia="Calibri" w:cs="Times New Roman"/>
          <w:bCs/>
          <w:iCs/>
          <w:szCs w:val="28"/>
        </w:rPr>
        <w:t>Yeshayahu)</w:t>
      </w:r>
      <w:r w:rsidRPr="0023076A">
        <w:rPr>
          <w:i/>
          <w:iCs/>
        </w:rPr>
        <w:t xml:space="preserve"> </w:t>
      </w:r>
      <w:r w:rsidRPr="0023076A">
        <w:rPr>
          <w:iCs/>
        </w:rPr>
        <w:t xml:space="preserve">Isaiah: </w:t>
      </w:r>
      <w:r w:rsidR="00120EB5" w:rsidRPr="0023076A">
        <w:t>61</w:t>
      </w:r>
      <w:r w:rsidR="00120EB5" w:rsidRPr="0023076A">
        <w:rPr>
          <w:rFonts w:ascii="Times New Roman" w:hAnsi="Times New Roman"/>
          <w:lang w:bidi="he-IL"/>
        </w:rPr>
        <w:t>:10 – 63:9</w:t>
      </w:r>
    </w:p>
    <w:p w14:paraId="2267A219" w14:textId="77777777" w:rsidR="00AF7B5B" w:rsidRPr="00623979" w:rsidRDefault="00AF7B5B" w:rsidP="00AF7B5B">
      <w:pPr>
        <w:jc w:val="center"/>
      </w:pPr>
      <w:r w:rsidRPr="0023076A">
        <w:rPr>
          <w:lang w:val="en-AU"/>
        </w:rPr>
        <w:t xml:space="preserve">By: </w:t>
      </w:r>
      <w:proofErr w:type="spellStart"/>
      <w:r w:rsidRPr="0023076A">
        <w:rPr>
          <w:lang w:val="en-AU"/>
        </w:rPr>
        <w:t>H.Ex</w:t>
      </w:r>
      <w:proofErr w:type="spellEnd"/>
      <w:r w:rsidRPr="0023076A">
        <w:rPr>
          <w:lang w:val="en-AU"/>
        </w:rPr>
        <w:t>. Adon Shlomoh Ben Abraham</w:t>
      </w:r>
    </w:p>
    <w:p w14:paraId="7CC26821" w14:textId="77777777" w:rsidR="00AF7B5B" w:rsidRDefault="00AF7B5B" w:rsidP="00AF7B5B"/>
    <w:p w14:paraId="3BFBECF6" w14:textId="0965FAAC" w:rsidR="0023076A" w:rsidRPr="0023076A" w:rsidRDefault="0023076A" w:rsidP="0023076A">
      <w:r w:rsidRPr="0023076A">
        <w:t>As we look back over these last seven, Sabbaths of consolation</w:t>
      </w:r>
      <w:r w:rsidR="00B4795A">
        <w:t>,</w:t>
      </w:r>
      <w:r w:rsidRPr="0023076A">
        <w:t xml:space="preserve"> </w:t>
      </w:r>
      <w:r w:rsidR="00B4795A">
        <w:t>t</w:t>
      </w:r>
      <w:r w:rsidRPr="0023076A">
        <w:t xml:space="preserve">hey carried a different theme or rather a prophetic message in the opening verse. Week 1 was </w:t>
      </w:r>
      <w:r w:rsidRPr="0023076A">
        <w:rPr>
          <w:i/>
          <w:iCs/>
        </w:rPr>
        <w:t>Comfort ye, O Comfort ye my people.</w:t>
      </w:r>
      <w:r w:rsidRPr="0023076A">
        <w:rPr>
          <w:i/>
          <w:iCs/>
          <w:vertAlign w:val="superscript"/>
        </w:rPr>
        <w:footnoteReference w:id="33"/>
      </w:r>
      <w:r w:rsidRPr="0023076A">
        <w:t xml:space="preserve">   God comforts the nation, assures them that their term of punishment in the exile, has ended and promises them that they will soon return to Zion.  Although we have suffered a great loss in our temple and exile, God is letting us know that He is there with us.</w:t>
      </w:r>
    </w:p>
    <w:p w14:paraId="4ABE5E14" w14:textId="77777777" w:rsidR="0023076A" w:rsidRPr="0023076A" w:rsidRDefault="0023076A" w:rsidP="0023076A">
      <w:r w:rsidRPr="0023076A">
        <w:t xml:space="preserve"> </w:t>
      </w:r>
    </w:p>
    <w:p w14:paraId="042BFCC9" w14:textId="77777777" w:rsidR="0023076A" w:rsidRPr="0023076A" w:rsidRDefault="0023076A" w:rsidP="0023076A">
      <w:r w:rsidRPr="0023076A">
        <w:t xml:space="preserve">Week 2 we are hurting, and the pain is almost unbearable. </w:t>
      </w:r>
      <w:r w:rsidRPr="0023076A">
        <w:rPr>
          <w:i/>
          <w:iCs/>
        </w:rPr>
        <w:t>God has forsaken me and forgotten me.</w:t>
      </w:r>
      <w:r w:rsidRPr="0023076A">
        <w:rPr>
          <w:i/>
          <w:iCs/>
          <w:vertAlign w:val="superscript"/>
        </w:rPr>
        <w:footnoteReference w:id="34"/>
      </w:r>
      <w:r w:rsidRPr="0023076A">
        <w:t xml:space="preserve">  We're feeling the void, the emptiness and the loss more profoundly, our hearts are broken, our soul pierced.</w:t>
      </w:r>
    </w:p>
    <w:p w14:paraId="268D647E" w14:textId="77777777" w:rsidR="0023076A" w:rsidRPr="0023076A" w:rsidRDefault="0023076A" w:rsidP="0023076A">
      <w:r w:rsidRPr="0023076A">
        <w:t xml:space="preserve"> </w:t>
      </w:r>
    </w:p>
    <w:p w14:paraId="1954F577" w14:textId="50E7C395" w:rsidR="0023076A" w:rsidRPr="0023076A" w:rsidRDefault="0023076A" w:rsidP="0023076A">
      <w:r w:rsidRPr="0023076A">
        <w:t xml:space="preserve">As we enter week 3; </w:t>
      </w:r>
      <w:r w:rsidRPr="0023076A">
        <w:rPr>
          <w:i/>
          <w:iCs/>
        </w:rPr>
        <w:t>We are the afflicted storm</w:t>
      </w:r>
      <w:r w:rsidR="00B4795A">
        <w:rPr>
          <w:i/>
          <w:iCs/>
        </w:rPr>
        <w:t>-</w:t>
      </w:r>
      <w:r w:rsidRPr="0023076A">
        <w:rPr>
          <w:i/>
          <w:iCs/>
        </w:rPr>
        <w:t>tossed one. We are not consoled.</w:t>
      </w:r>
      <w:r w:rsidRPr="0023076A">
        <w:rPr>
          <w:i/>
          <w:iCs/>
          <w:vertAlign w:val="superscript"/>
        </w:rPr>
        <w:footnoteReference w:id="35"/>
      </w:r>
      <w:r w:rsidRPr="0023076A">
        <w:rPr>
          <w:i/>
          <w:iCs/>
        </w:rPr>
        <w:t xml:space="preserve"> </w:t>
      </w:r>
      <w:r w:rsidRPr="0023076A">
        <w:t>There doesn't seem to be any comfort to be found for us at all. We are unable to find rest or peace; we are most miserable.</w:t>
      </w:r>
    </w:p>
    <w:p w14:paraId="6B5998D7" w14:textId="77777777" w:rsidR="0023076A" w:rsidRPr="0023076A" w:rsidRDefault="0023076A" w:rsidP="0023076A"/>
    <w:p w14:paraId="67495C4D" w14:textId="77777777" w:rsidR="0023076A" w:rsidRPr="0023076A" w:rsidRDefault="0023076A" w:rsidP="0023076A">
      <w:r w:rsidRPr="0023076A">
        <w:t xml:space="preserve">Week 4; Hashem in his steadfast love tells us, </w:t>
      </w:r>
      <w:r w:rsidRPr="0023076A">
        <w:rPr>
          <w:i/>
          <w:iCs/>
        </w:rPr>
        <w:t>I am he who comforts you, not another. I, I will be the one that comforts you.</w:t>
      </w:r>
      <w:r w:rsidRPr="0023076A">
        <w:rPr>
          <w:i/>
          <w:iCs/>
          <w:vertAlign w:val="superscript"/>
        </w:rPr>
        <w:footnoteReference w:id="36"/>
      </w:r>
      <w:r w:rsidRPr="0023076A">
        <w:t xml:space="preserve"> With this small glimmer of hope we are reassured that we can, and we will make it through and be restored to our Farther, our King and our Lover. Can our hearts ever begin to mend?</w:t>
      </w:r>
    </w:p>
    <w:p w14:paraId="0466DAE8" w14:textId="77777777" w:rsidR="0023076A" w:rsidRPr="0023076A" w:rsidRDefault="0023076A" w:rsidP="0023076A"/>
    <w:p w14:paraId="78E89D17" w14:textId="77777777" w:rsidR="0023076A" w:rsidRPr="0023076A" w:rsidRDefault="0023076A" w:rsidP="0023076A">
      <w:r w:rsidRPr="0023076A">
        <w:lastRenderedPageBreak/>
        <w:t xml:space="preserve">Week 5 brings us expectations for the future. </w:t>
      </w:r>
      <w:r w:rsidRPr="0023076A">
        <w:rPr>
          <w:i/>
          <w:iCs/>
        </w:rPr>
        <w:t>Sing, O barren one, you who did not bear, break forth into singing, and cry aloud you who did not labor with child</w:t>
      </w:r>
      <w:r w:rsidRPr="0023076A">
        <w:t>.</w:t>
      </w:r>
      <w:r w:rsidRPr="0023076A">
        <w:rPr>
          <w:vertAlign w:val="superscript"/>
        </w:rPr>
        <w:footnoteReference w:id="37"/>
      </w:r>
      <w:r w:rsidRPr="0023076A">
        <w:t xml:space="preserve">  As mentioned before it seems we are turning a corner, our hearts are beginning to sense that we have a future, and it lays just ahead of us.</w:t>
      </w:r>
    </w:p>
    <w:p w14:paraId="0EDF7F02" w14:textId="77777777" w:rsidR="0023076A" w:rsidRPr="0023076A" w:rsidRDefault="0023076A" w:rsidP="0023076A">
      <w:r w:rsidRPr="0023076A">
        <w:t xml:space="preserve"> </w:t>
      </w:r>
    </w:p>
    <w:p w14:paraId="2F1828C0" w14:textId="77777777" w:rsidR="0023076A" w:rsidRPr="0023076A" w:rsidRDefault="0023076A" w:rsidP="0023076A">
      <w:pPr>
        <w:rPr>
          <w:i/>
          <w:iCs/>
        </w:rPr>
      </w:pPr>
      <w:r w:rsidRPr="0023076A">
        <w:t>Week 6; Arise</w:t>
      </w:r>
      <w:r w:rsidRPr="0023076A">
        <w:rPr>
          <w:i/>
          <w:iCs/>
        </w:rPr>
        <w:t xml:space="preserve"> and shine, for your light has come</w:t>
      </w:r>
      <w:r w:rsidRPr="0023076A">
        <w:t xml:space="preserve">. We are told, </w:t>
      </w:r>
      <w:r w:rsidRPr="0023076A">
        <w:rPr>
          <w:i/>
          <w:iCs/>
        </w:rPr>
        <w:t>darkness will cover the earth and a thick darkness the people, but God will arise over you, and His glory will be seen upon you, and nations will come to your light and kings to the brightness of your rising. Though you were forsaken and hated. I will make you an eternal majesty.</w:t>
      </w:r>
      <w:r w:rsidRPr="0023076A">
        <w:rPr>
          <w:i/>
          <w:iCs/>
          <w:vertAlign w:val="superscript"/>
        </w:rPr>
        <w:footnoteReference w:id="38"/>
      </w:r>
      <w:r w:rsidRPr="0023076A">
        <w:rPr>
          <w:i/>
          <w:iCs/>
        </w:rPr>
        <w:t xml:space="preserve"> </w:t>
      </w:r>
    </w:p>
    <w:p w14:paraId="4CE009FE" w14:textId="77777777" w:rsidR="0023076A" w:rsidRPr="0023076A" w:rsidRDefault="0023076A" w:rsidP="0023076A">
      <w:pPr>
        <w:rPr>
          <w:i/>
          <w:iCs/>
        </w:rPr>
      </w:pPr>
    </w:p>
    <w:p w14:paraId="49EC309C" w14:textId="77777777" w:rsidR="0023076A" w:rsidRPr="0023076A" w:rsidRDefault="0023076A" w:rsidP="0023076A">
      <w:r w:rsidRPr="0023076A">
        <w:t xml:space="preserve">As we enter week 7; the wind is moving under our wings; </w:t>
      </w:r>
      <w:r w:rsidRPr="0023076A">
        <w:rPr>
          <w:i/>
          <w:iCs/>
        </w:rPr>
        <w:t>I will greatly rejoice in Hashem, my soul should exalt in my Elohim: for he hath clothed me with garments of salvation.</w:t>
      </w:r>
      <w:r w:rsidRPr="0023076A">
        <w:rPr>
          <w:i/>
          <w:iCs/>
          <w:vertAlign w:val="superscript"/>
        </w:rPr>
        <w:footnoteReference w:id="39"/>
      </w:r>
      <w:r w:rsidRPr="0023076A">
        <w:t xml:space="preserve">  </w:t>
      </w:r>
    </w:p>
    <w:p w14:paraId="0511BAA0" w14:textId="77777777" w:rsidR="0023076A" w:rsidRPr="0023076A" w:rsidRDefault="0023076A" w:rsidP="0023076A"/>
    <w:p w14:paraId="14313976" w14:textId="77C4C2DC" w:rsidR="0023076A" w:rsidRPr="0023076A" w:rsidRDefault="0023076A" w:rsidP="0023076A">
      <w:r w:rsidRPr="0023076A">
        <w:t xml:space="preserve">We come to see in these seven weeks that there </w:t>
      </w:r>
      <w:proofErr w:type="gramStart"/>
      <w:r w:rsidRPr="0023076A">
        <w:t>is</w:t>
      </w:r>
      <w:proofErr w:type="gramEnd"/>
      <w:r w:rsidRPr="0023076A">
        <w:t xml:space="preserve"> a conclusion and end to the redemption process, our sins will be forgiven. Our standing with our master will be restored, </w:t>
      </w:r>
      <w:r w:rsidRPr="0023076A">
        <w:rPr>
          <w:i/>
          <w:iCs/>
        </w:rPr>
        <w:t>the glory of God will shine upon us, and we will rejoice in his salvation. He will cover me with the robes of righteousness as a bridegroom decks himself like a priest with a beautiful headdress and as a bride adorns herself with her jewels</w:t>
      </w:r>
      <w:r w:rsidRPr="0023076A">
        <w:t xml:space="preserve">. Simone Ben Gamaliel once said. “All who mourn over Jerusalem during her state of destruction shall rejoice in her rebuilding.”  This tells us that the promise of salvation is open to all people and all who rejoice in the final redemption of Israel will see that redemption and salvation. </w:t>
      </w:r>
    </w:p>
    <w:p w14:paraId="3F761339" w14:textId="77777777" w:rsidR="0023076A" w:rsidRPr="0023076A" w:rsidRDefault="0023076A" w:rsidP="0023076A"/>
    <w:p w14:paraId="4A5018FB" w14:textId="02D1C400" w:rsidR="0023076A" w:rsidRPr="0023076A" w:rsidRDefault="0023076A" w:rsidP="0023076A">
      <w:r w:rsidRPr="0023076A">
        <w:t xml:space="preserve">Never more shall you be called forsaken nor your land desolate.  These are two separate words that point us to a totally different future.  Ibn Ezra on Isaiah 62:4 said, the land shall be espoused, </w:t>
      </w:r>
      <w:r w:rsidRPr="0023076A">
        <w:rPr>
          <w:i/>
          <w:iCs/>
        </w:rPr>
        <w:t>Shalt be married</w:t>
      </w:r>
      <w:r w:rsidRPr="0023076A">
        <w:t xml:space="preserve"> to the land.  “Only the Jewish people, those people of Israel who belong to the land. The freshness of joy between a bride and a bridegroom will be forever between the Jewish people and God. Although it may seem that God is like a husband taking back his divorcee, their relationship will now be on a new level. Throughout the long exile, the Jewish people remained faithful, and their mutual love only increased. In fact, their marriage with God will only now be consummated. Because at Mount Sinai they were only betrothed”.</w:t>
      </w:r>
      <w:r w:rsidRPr="0023076A">
        <w:rPr>
          <w:vertAlign w:val="superscript"/>
        </w:rPr>
        <w:footnoteReference w:id="40"/>
      </w:r>
      <w:r w:rsidRPr="0023076A">
        <w:t xml:space="preserve"> </w:t>
      </w:r>
    </w:p>
    <w:p w14:paraId="7DDB352A" w14:textId="77777777" w:rsidR="0023076A" w:rsidRPr="0023076A" w:rsidRDefault="0023076A" w:rsidP="0023076A"/>
    <w:p w14:paraId="5D93803F" w14:textId="61029222" w:rsidR="0023076A" w:rsidRPr="0023076A" w:rsidRDefault="0023076A" w:rsidP="0023076A">
      <w:r w:rsidRPr="0023076A">
        <w:t xml:space="preserve">Ezekiel prophesied. </w:t>
      </w:r>
      <w:r w:rsidRPr="0023076A">
        <w:rPr>
          <w:i/>
          <w:iCs/>
        </w:rPr>
        <w:t>The land that was desolate has become like the Garden of Eden and the waste and desolation are cities that become fenced and inhabited.</w:t>
      </w:r>
      <w:r w:rsidRPr="0023076A">
        <w:t xml:space="preserve"> 36:35. Israel receives about twenty inches of rain a year.  The nations scream about climate change as if they can control the creator. Nothing ever happens without God</w:t>
      </w:r>
      <w:r w:rsidR="001711CC">
        <w:t>’</w:t>
      </w:r>
      <w:r w:rsidRPr="0023076A">
        <w:t>s direction and if we have eyes to see what is happening and it is all happening for a reason then we can conclude that Israel is going to have to double or triple its rainfall to fulfill this prophecy. Our passage goes on to say, thou</w:t>
      </w:r>
      <w:r w:rsidRPr="0023076A">
        <w:rPr>
          <w:i/>
          <w:iCs/>
        </w:rPr>
        <w:t xml:space="preserve"> shalt be called </w:t>
      </w:r>
      <w:proofErr w:type="spellStart"/>
      <w:r w:rsidRPr="0023076A">
        <w:rPr>
          <w:i/>
          <w:iCs/>
        </w:rPr>
        <w:t>Hephizibh</w:t>
      </w:r>
      <w:proofErr w:type="spellEnd"/>
      <w:r w:rsidRPr="0023076A">
        <w:rPr>
          <w:i/>
          <w:iCs/>
        </w:rPr>
        <w:t>. “My delight is in her".</w:t>
      </w:r>
      <w:r w:rsidRPr="0023076A">
        <w:t xml:space="preserve"> Hepzibah was the name of Hezekiah's queen.  </w:t>
      </w:r>
      <w:r w:rsidRPr="0023076A">
        <w:rPr>
          <w:i/>
          <w:iCs/>
        </w:rPr>
        <w:t>As the bridegroom rejoiced over the bride.</w:t>
      </w:r>
      <w:r w:rsidRPr="0023076A">
        <w:t xml:space="preserve">v.5 We find a double employment of the analogy with marriage here. The land Judah personified as a female, is married to her sons. For her, people are regarded in this connection as a male. The people are recognized as female, the </w:t>
      </w:r>
      <w:r w:rsidRPr="0023076A">
        <w:rPr>
          <w:i/>
          <w:iCs/>
        </w:rPr>
        <w:t>“virgin daughter of Zion”</w:t>
      </w:r>
      <w:r w:rsidRPr="0023076A">
        <w:t>, in 37:22. Which is also married to Hashem and recognizes him as her bridegroom in 54:5. And as a bridegroom, Hashem here calls his bride Hepzibah. “</w:t>
      </w:r>
      <w:r w:rsidRPr="0023076A">
        <w:rPr>
          <w:i/>
          <w:iCs/>
        </w:rPr>
        <w:t>My delight is in her”.</w:t>
      </w:r>
    </w:p>
    <w:p w14:paraId="7EABD19E" w14:textId="77777777" w:rsidR="0023076A" w:rsidRPr="0023076A" w:rsidRDefault="0023076A" w:rsidP="0023076A">
      <w:r w:rsidRPr="0023076A">
        <w:t xml:space="preserve">      </w:t>
      </w:r>
    </w:p>
    <w:p w14:paraId="20958759" w14:textId="77777777" w:rsidR="0023076A" w:rsidRPr="0023076A" w:rsidRDefault="0023076A" w:rsidP="0023076A">
      <w:pPr>
        <w:rPr>
          <w:i/>
          <w:iCs/>
        </w:rPr>
      </w:pPr>
      <w:r w:rsidRPr="0023076A">
        <w:t xml:space="preserve">The prophet addresses Jerusalem and informs her of the reversal of her sad condition. He tells us to remind God that Jerusalem still awaits the restoration and that the city is not yet established. </w:t>
      </w:r>
      <w:r w:rsidRPr="0023076A">
        <w:rPr>
          <w:i/>
          <w:iCs/>
        </w:rPr>
        <w:t>For the sake of Zion, I will not be silent</w:t>
      </w:r>
      <w:r w:rsidRPr="0023076A">
        <w:t>. The prophet tells us to give God no rest in our prayers and supplications</w:t>
      </w:r>
      <w:r w:rsidRPr="0023076A">
        <w:rPr>
          <w:i/>
          <w:iCs/>
        </w:rPr>
        <w:t>. For the sake of Jerusalem, I will not be still</w:t>
      </w:r>
      <w:r w:rsidRPr="0023076A">
        <w:t xml:space="preserve">. </w:t>
      </w:r>
      <w:r w:rsidRPr="0023076A">
        <w:rPr>
          <w:i/>
          <w:iCs/>
        </w:rPr>
        <w:t>Till they should see her victory and every king, Her Majesty. And then she shall be called by a new name. Which the Lord himself shall bestow. Zion will become a glorious crown in the hand of the Lord.</w:t>
      </w:r>
    </w:p>
    <w:p w14:paraId="23761901" w14:textId="77777777" w:rsidR="0023076A" w:rsidRPr="0023076A" w:rsidRDefault="0023076A" w:rsidP="0023076A"/>
    <w:p w14:paraId="04AA13A2" w14:textId="67FE0590" w:rsidR="0023076A" w:rsidRPr="0023076A" w:rsidRDefault="0023076A" w:rsidP="0023076A">
      <w:r w:rsidRPr="0023076A">
        <w:t>At the end of our reading, we come to a disturbing passage concerning divine vengeance against God's enemies. “</w:t>
      </w:r>
      <w:r w:rsidRPr="0023076A">
        <w:rPr>
          <w:i/>
          <w:iCs/>
        </w:rPr>
        <w:t>I trampled people in My anger, I crushed them in My wrath, etc.</w:t>
      </w:r>
      <w:r w:rsidRPr="0023076A">
        <w:t xml:space="preserve">” [63:6]. I will trample the nations and crush them with My wrath. I will bring down their strength to the ground, symbolized by the Edomites. This relates to chapter 34 </w:t>
      </w:r>
      <w:r w:rsidR="001711CC">
        <w:t>w</w:t>
      </w:r>
      <w:r w:rsidRPr="0023076A">
        <w:t>here the prophet predicts a great slaughter in the land of Edom.  For I have planned</w:t>
      </w:r>
      <w:r w:rsidRPr="0023076A">
        <w:rPr>
          <w:b/>
          <w:bCs/>
        </w:rPr>
        <w:t xml:space="preserve"> a day of vengeance in My heart, </w:t>
      </w:r>
      <w:r w:rsidRPr="0023076A">
        <w:t>and the time has come to bring it to pass,</w:t>
      </w:r>
      <w:r w:rsidRPr="0023076A">
        <w:rPr>
          <w:b/>
          <w:bCs/>
        </w:rPr>
        <w:t xml:space="preserve"> and the year of My redemption has come, </w:t>
      </w:r>
      <w:r w:rsidRPr="0023076A">
        <w:t>when the day of vengeance will occur.63:1-4.</w:t>
      </w:r>
    </w:p>
    <w:p w14:paraId="0BBFE048" w14:textId="77777777" w:rsidR="0023076A" w:rsidRPr="0023076A" w:rsidRDefault="0023076A" w:rsidP="0023076A"/>
    <w:p w14:paraId="2B9D2C1F" w14:textId="7FFFB655" w:rsidR="0023076A" w:rsidRDefault="0023076A" w:rsidP="0023076A">
      <w:r w:rsidRPr="0023076A">
        <w:t xml:space="preserve">The annual reading for this parsha is Deuteronomy 30.2-3. It Says: </w:t>
      </w:r>
      <w:r w:rsidRPr="0023076A">
        <w:rPr>
          <w:i/>
          <w:iCs/>
        </w:rPr>
        <w:t>If you will return to the Lord your God, listen to His voice, then God will bring back your captivity and have mercy on you. He will return and gather you from all the nations where the Lord your God has scattered you.</w:t>
      </w:r>
      <w:r w:rsidRPr="0023076A">
        <w:t xml:space="preserve"> Rashi Quoting R. Simeon Bar Yohai, makes a comment that the text should have read</w:t>
      </w:r>
      <w:r w:rsidR="001711CC">
        <w:t>;</w:t>
      </w:r>
      <w:r w:rsidRPr="0023076A">
        <w:t xml:space="preserve"> He will return your captivity.</w:t>
      </w:r>
      <w:r w:rsidRPr="0023076A">
        <w:rPr>
          <w:vertAlign w:val="superscript"/>
        </w:rPr>
        <w:footnoteReference w:id="41"/>
      </w:r>
      <w:r w:rsidRPr="0023076A">
        <w:t xml:space="preserve"> And our sages learned from this that the Shekinah remains with Israel as it were, in the distress of their exile. And when they are redeemed, he brings redemption to himself, for he will return with them. In the closing verse of our Ashlamatah the same idea is echoed. In all their affliction he was afflicted. And the Angel of his presence saved them. In his love and pity, He himself redeemed them. He lifted them up and carried them all the days of old. Iben Ezra explains how the “keri u-</w:t>
      </w:r>
      <w:proofErr w:type="spellStart"/>
      <w:r w:rsidRPr="0023076A">
        <w:t>ketiv</w:t>
      </w:r>
      <w:proofErr w:type="spellEnd"/>
      <w:r w:rsidRPr="0023076A">
        <w:t xml:space="preserve">” - the traditional reading of the verse, which differs slightly from the written text, reflects how God Himself, as it were, is afflicted, and therefore He hastens to deliver His people. </w:t>
      </w:r>
    </w:p>
    <w:p w14:paraId="4921C308" w14:textId="77777777" w:rsidR="00AF7B5B" w:rsidRPr="00D90075" w:rsidRDefault="00AF7B5B" w:rsidP="00AF7B5B">
      <w:pPr>
        <w:pBdr>
          <w:bottom w:val="double" w:sz="4" w:space="1" w:color="auto"/>
        </w:pBdr>
        <w:rPr>
          <w:lang w:val="en-AU"/>
        </w:rPr>
      </w:pPr>
      <w:bookmarkStart w:id="25" w:name="_Hlk205990807"/>
    </w:p>
    <w:p w14:paraId="2F43EC4A" w14:textId="77777777" w:rsidR="00AF7B5B" w:rsidRDefault="00AF7B5B" w:rsidP="00AF7B5B">
      <w:pPr>
        <w:rPr>
          <w:lang w:bidi="he-IL"/>
        </w:rPr>
      </w:pPr>
    </w:p>
    <w:bookmarkEnd w:id="25"/>
    <w:p w14:paraId="2BBE31D9" w14:textId="77777777" w:rsidR="00AF7B5B" w:rsidRPr="00E00FB2" w:rsidRDefault="00AF7B5B" w:rsidP="00AF7B5B">
      <w:pPr>
        <w:pStyle w:val="Heading1"/>
        <w:rPr>
          <w:rFonts w:eastAsia="Times New Roman"/>
          <w:lang w:bidi="he-IL"/>
        </w:rPr>
      </w:pPr>
      <w:r w:rsidRPr="00E00FB2">
        <w:rPr>
          <w:rFonts w:eastAsia="Times New Roman"/>
          <w:lang w:bidi="he-IL"/>
        </w:rPr>
        <w:t>Verbal Tallies and Connections</w:t>
      </w:r>
    </w:p>
    <w:p w14:paraId="5C3C5931" w14:textId="27441B74" w:rsidR="00FF1E3B" w:rsidRPr="00E00FB2" w:rsidRDefault="00AF7B5B" w:rsidP="00FF1E3B">
      <w:pPr>
        <w:jc w:val="center"/>
        <w:rPr>
          <w:sz w:val="24"/>
          <w:lang w:bidi="he-IL"/>
        </w:rPr>
      </w:pPr>
      <w:r w:rsidRPr="00E00FB2">
        <w:rPr>
          <w:sz w:val="24"/>
          <w:lang w:bidi="he-IL"/>
        </w:rPr>
        <w:t>Bamidbar (Numbers) 3</w:t>
      </w:r>
      <w:r w:rsidR="00F66F70" w:rsidRPr="00E00FB2">
        <w:rPr>
          <w:sz w:val="24"/>
          <w:lang w:bidi="he-IL"/>
        </w:rPr>
        <w:t>4</w:t>
      </w:r>
      <w:r w:rsidRPr="00E00FB2">
        <w:rPr>
          <w:sz w:val="24"/>
          <w:lang w:bidi="he-IL"/>
        </w:rPr>
        <w:t>:1</w:t>
      </w:r>
      <w:r w:rsidR="00F66F70" w:rsidRPr="00E00FB2">
        <w:rPr>
          <w:sz w:val="24"/>
          <w:lang w:bidi="he-IL"/>
        </w:rPr>
        <w:t xml:space="preserve"> – 35:8</w:t>
      </w:r>
      <w:r w:rsidR="00FF1E3B" w:rsidRPr="00E00FB2">
        <w:rPr>
          <w:sz w:val="24"/>
          <w:lang w:bidi="he-IL"/>
        </w:rPr>
        <w:t xml:space="preserve">, </w:t>
      </w:r>
      <w:r w:rsidR="00F66F70" w:rsidRPr="00E00FB2">
        <w:rPr>
          <w:rFonts w:asciiTheme="minorHAnsi" w:eastAsia="Times New Roman" w:hAnsiTheme="minorHAnsi" w:cstheme="minorHAnsi"/>
          <w:szCs w:val="22"/>
          <w:lang w:val="en-AU" w:bidi="he-IL"/>
        </w:rPr>
        <w:t>Yehezchel (Ezekiel) 45:1-8, 14-15</w:t>
      </w:r>
      <w:r w:rsidR="00FF1E3B" w:rsidRPr="00E00FB2">
        <w:rPr>
          <w:rFonts w:asciiTheme="minorHAnsi" w:eastAsia="Times New Roman" w:hAnsiTheme="minorHAnsi" w:cstheme="minorHAnsi"/>
          <w:szCs w:val="22"/>
          <w:lang w:bidi="he-IL"/>
        </w:rPr>
        <w:t>, Tehillim (Psalms) 106:</w:t>
      </w:r>
      <w:r w:rsidR="00F66F70" w:rsidRPr="00E00FB2">
        <w:rPr>
          <w:rFonts w:asciiTheme="minorHAnsi" w:eastAsia="Times New Roman" w:hAnsiTheme="minorHAnsi" w:cstheme="minorHAnsi"/>
          <w:szCs w:val="22"/>
          <w:lang w:bidi="he-IL"/>
        </w:rPr>
        <w:t>34</w:t>
      </w:r>
      <w:r w:rsidR="00FF1E3B" w:rsidRPr="00E00FB2">
        <w:rPr>
          <w:rFonts w:asciiTheme="minorHAnsi" w:eastAsia="Times New Roman" w:hAnsiTheme="minorHAnsi" w:cstheme="minorHAnsi"/>
          <w:szCs w:val="22"/>
          <w:lang w:bidi="he-IL"/>
        </w:rPr>
        <w:t>-3</w:t>
      </w:r>
      <w:r w:rsidR="00F66F70" w:rsidRPr="00E00FB2">
        <w:rPr>
          <w:rFonts w:asciiTheme="minorHAnsi" w:eastAsia="Times New Roman" w:hAnsiTheme="minorHAnsi" w:cstheme="minorHAnsi"/>
          <w:szCs w:val="22"/>
          <w:lang w:bidi="he-IL"/>
        </w:rPr>
        <w:t>9</w:t>
      </w:r>
    </w:p>
    <w:p w14:paraId="073CC0FD" w14:textId="77777777" w:rsidR="00AF7B5B" w:rsidRPr="00D90075" w:rsidRDefault="00AF7B5B" w:rsidP="00AF7B5B">
      <w:pPr>
        <w:jc w:val="center"/>
        <w:rPr>
          <w:rFonts w:asciiTheme="minorHAnsi" w:eastAsia="Times New Roman" w:hAnsiTheme="minorHAnsi" w:cstheme="minorHAnsi"/>
          <w:color w:val="000000"/>
          <w:lang w:bidi="he-IL"/>
        </w:rPr>
      </w:pPr>
      <w:r w:rsidRPr="00E00FB2">
        <w:rPr>
          <w:rFonts w:asciiTheme="minorHAnsi" w:eastAsia="Times New Roman" w:hAnsiTheme="minorHAnsi" w:cstheme="minorHAnsi"/>
          <w:color w:val="000000"/>
          <w:lang w:bidi="he-IL"/>
        </w:rPr>
        <w:t>By: Hakham Dr. Hillel ben David</w:t>
      </w:r>
    </w:p>
    <w:p w14:paraId="40C4633B" w14:textId="77777777" w:rsidR="00AF7B5B" w:rsidRDefault="00AF7B5B" w:rsidP="001B1453">
      <w:pPr>
        <w:rPr>
          <w:lang w:bidi="he-IL"/>
        </w:rPr>
      </w:pPr>
      <w:bookmarkStart w:id="26" w:name="_Hlk193903269"/>
      <w:bookmarkStart w:id="27" w:name="_Hlk198126961"/>
    </w:p>
    <w:p w14:paraId="427A4B01" w14:textId="5EAB9AFF" w:rsidR="001B1453" w:rsidRDefault="001B1453" w:rsidP="001B1453">
      <w:pPr>
        <w:rPr>
          <w:lang w:bidi="he-IL"/>
        </w:rPr>
      </w:pPr>
      <w:r w:rsidRPr="001B1453">
        <w:rPr>
          <w:lang w:bidi="he-IL"/>
        </w:rPr>
        <w:t xml:space="preserve">Looking at the Hebrew of Bamidbar 34:2 and Ezekiel 45:1, what is the verbal tally (all root words) that connects these two passages? </w:t>
      </w:r>
    </w:p>
    <w:p w14:paraId="7F1D5599" w14:textId="77777777" w:rsidR="001B1453" w:rsidRPr="001B1453" w:rsidRDefault="001B1453" w:rsidP="001B1453">
      <w:pPr>
        <w:rPr>
          <w:lang w:bidi="he-IL"/>
        </w:rPr>
      </w:pPr>
    </w:p>
    <w:p w14:paraId="689C31B7" w14:textId="4DFBFD0E" w:rsidR="001B1453" w:rsidRDefault="001B1453" w:rsidP="001B1453">
      <w:pPr>
        <w:rPr>
          <w:lang w:bidi="he-IL"/>
        </w:rPr>
      </w:pPr>
      <w:r w:rsidRPr="001B1453">
        <w:rPr>
          <w:lang w:bidi="he-IL"/>
        </w:rPr>
        <w:t xml:space="preserve">The verbal tally connecting Numbers 34:2 and Ezekiel 45:1 is the Hebrew root word </w:t>
      </w:r>
      <w:r w:rsidRPr="001B1453">
        <w:rPr>
          <w:b/>
          <w:bCs/>
          <w:rtl/>
          <w:lang w:bidi="he-IL"/>
        </w:rPr>
        <w:t>נָחַל</w:t>
      </w:r>
      <w:r w:rsidRPr="001B1453">
        <w:rPr>
          <w:b/>
          <w:bCs/>
          <w:lang w:bidi="he-IL"/>
        </w:rPr>
        <w:t xml:space="preserve"> (</w:t>
      </w:r>
      <w:proofErr w:type="spellStart"/>
      <w:r w:rsidRPr="001B1453">
        <w:rPr>
          <w:b/>
          <w:bCs/>
          <w:lang w:bidi="he-IL"/>
        </w:rPr>
        <w:t>nachal</w:t>
      </w:r>
      <w:proofErr w:type="spellEnd"/>
      <w:r w:rsidRPr="001B1453">
        <w:rPr>
          <w:b/>
          <w:bCs/>
          <w:lang w:bidi="he-IL"/>
        </w:rPr>
        <w:t>)</w:t>
      </w:r>
      <w:r w:rsidRPr="001B1453">
        <w:rPr>
          <w:lang w:bidi="he-IL"/>
        </w:rPr>
        <w:t>, which means "to inherit" or "to take possession of an inheritance"</w:t>
      </w:r>
      <w:r>
        <w:rPr>
          <w:lang w:bidi="he-IL"/>
        </w:rPr>
        <w:t>.</w:t>
      </w:r>
    </w:p>
    <w:p w14:paraId="2BB91795" w14:textId="77777777" w:rsidR="001B1453" w:rsidRPr="001B1453" w:rsidRDefault="001B1453" w:rsidP="001B1453">
      <w:pPr>
        <w:rPr>
          <w:lang w:bidi="he-IL"/>
        </w:rPr>
      </w:pPr>
    </w:p>
    <w:p w14:paraId="75751C61" w14:textId="0CAEC390" w:rsidR="001B1453" w:rsidRPr="001B1453" w:rsidRDefault="001B1453" w:rsidP="001B1453">
      <w:pPr>
        <w:ind w:left="288" w:right="288"/>
        <w:rPr>
          <w:i/>
          <w:iCs/>
          <w:lang w:bidi="he-IL"/>
        </w:rPr>
      </w:pPr>
      <w:r w:rsidRPr="001B1453">
        <w:rPr>
          <w:b/>
          <w:bCs/>
          <w:i/>
          <w:iCs/>
          <w:lang w:bidi="he-IL"/>
        </w:rPr>
        <w:t xml:space="preserve">Bamidbar (Numbers) 34:2 (JPS) </w:t>
      </w:r>
      <w:r w:rsidRPr="001B1453">
        <w:rPr>
          <w:i/>
          <w:iCs/>
          <w:lang w:bidi="he-IL"/>
        </w:rPr>
        <w:t>Command the children of Israel, and say unto them: When ye come into the land of Canaan, this is the land that shall fall to you for an inheritance</w:t>
      </w:r>
      <w:r w:rsidRPr="001B1453">
        <w:rPr>
          <w:lang w:bidi="he-IL"/>
        </w:rPr>
        <w:t xml:space="preserve"> (</w:t>
      </w:r>
      <w:r w:rsidRPr="001B1453">
        <w:rPr>
          <w:b/>
          <w:bCs/>
          <w:rtl/>
          <w:lang w:bidi="he-IL"/>
        </w:rPr>
        <w:t>בְּנַחֲלָ֔ה</w:t>
      </w:r>
      <w:r w:rsidRPr="001B1453">
        <w:rPr>
          <w:lang w:bidi="he-IL"/>
        </w:rPr>
        <w:t xml:space="preserve"> [Strong's </w:t>
      </w:r>
      <w:r w:rsidRPr="001B1453">
        <w:rPr>
          <w:b/>
          <w:bCs/>
          <w:lang w:bidi="he-IL"/>
        </w:rPr>
        <w:t>H5159</w:t>
      </w:r>
      <w:r w:rsidRPr="001B1453">
        <w:rPr>
          <w:lang w:bidi="he-IL"/>
        </w:rPr>
        <w:t xml:space="preserve">]), </w:t>
      </w:r>
      <w:r w:rsidRPr="001B1453">
        <w:rPr>
          <w:i/>
          <w:iCs/>
          <w:lang w:bidi="he-IL"/>
        </w:rPr>
        <w:t>even the land of Canaan according to the borders thereof.</w:t>
      </w:r>
    </w:p>
    <w:p w14:paraId="3117F7B9" w14:textId="77777777" w:rsidR="001B1453" w:rsidRPr="001B1453" w:rsidRDefault="001B1453" w:rsidP="001B1453">
      <w:pPr>
        <w:rPr>
          <w:lang w:bidi="he-IL"/>
        </w:rPr>
      </w:pPr>
    </w:p>
    <w:p w14:paraId="28CEB31F" w14:textId="77777777" w:rsidR="001B1453" w:rsidRDefault="001B1453" w:rsidP="001B1453">
      <w:pPr>
        <w:rPr>
          <w:lang w:bidi="he-IL"/>
        </w:rPr>
      </w:pPr>
      <w:r w:rsidRPr="001B1453">
        <w:rPr>
          <w:lang w:bidi="he-IL"/>
        </w:rPr>
        <w:t xml:space="preserve">The word </w:t>
      </w:r>
      <w:r w:rsidRPr="001B1453">
        <w:rPr>
          <w:b/>
          <w:bCs/>
          <w:rtl/>
          <w:lang w:bidi="he-IL"/>
        </w:rPr>
        <w:t>בְּנַחֲלָ֔ה</w:t>
      </w:r>
      <w:r w:rsidRPr="001B1453">
        <w:rPr>
          <w:lang w:bidi="he-IL"/>
        </w:rPr>
        <w:t xml:space="preserve"> (</w:t>
      </w:r>
      <w:proofErr w:type="spellStart"/>
      <w:r w:rsidRPr="001B1453">
        <w:rPr>
          <w:lang w:bidi="he-IL"/>
        </w:rPr>
        <w:t>b'nachalah</w:t>
      </w:r>
      <w:proofErr w:type="spellEnd"/>
      <w:r w:rsidRPr="001B1453">
        <w:rPr>
          <w:lang w:bidi="he-IL"/>
        </w:rPr>
        <w:t xml:space="preserve">) is the noun form of the root </w:t>
      </w:r>
      <w:r w:rsidRPr="001B1453">
        <w:rPr>
          <w:b/>
          <w:bCs/>
          <w:rtl/>
          <w:lang w:bidi="he-IL"/>
        </w:rPr>
        <w:t>נָחַל</w:t>
      </w:r>
      <w:r w:rsidRPr="001B1453">
        <w:rPr>
          <w:b/>
          <w:bCs/>
          <w:lang w:bidi="he-IL"/>
        </w:rPr>
        <w:t xml:space="preserve"> (</w:t>
      </w:r>
      <w:proofErr w:type="spellStart"/>
      <w:r w:rsidRPr="001B1453">
        <w:rPr>
          <w:b/>
          <w:bCs/>
          <w:lang w:bidi="he-IL"/>
        </w:rPr>
        <w:t>nachal</w:t>
      </w:r>
      <w:proofErr w:type="spellEnd"/>
      <w:r w:rsidRPr="001B1453">
        <w:rPr>
          <w:b/>
          <w:bCs/>
          <w:lang w:bidi="he-IL"/>
        </w:rPr>
        <w:t>)</w:t>
      </w:r>
      <w:r w:rsidRPr="001B1453">
        <w:rPr>
          <w:lang w:bidi="he-IL"/>
        </w:rPr>
        <w:t>, meaning "inheritance" or "possession."</w:t>
      </w:r>
    </w:p>
    <w:p w14:paraId="065C914A" w14:textId="77777777" w:rsidR="001B1453" w:rsidRPr="001B1453" w:rsidRDefault="001B1453" w:rsidP="001B1453">
      <w:pPr>
        <w:rPr>
          <w:lang w:bidi="he-IL"/>
        </w:rPr>
      </w:pPr>
    </w:p>
    <w:p w14:paraId="11DC5886" w14:textId="6B298973" w:rsidR="001B1453" w:rsidRPr="001B1453" w:rsidRDefault="001B1453" w:rsidP="001B1453">
      <w:pPr>
        <w:ind w:left="288" w:right="288"/>
        <w:rPr>
          <w:i/>
          <w:iCs/>
          <w:lang w:bidi="he-IL"/>
        </w:rPr>
      </w:pPr>
      <w:r w:rsidRPr="001B1453">
        <w:rPr>
          <w:b/>
          <w:bCs/>
          <w:i/>
          <w:iCs/>
          <w:lang w:bidi="he-IL"/>
        </w:rPr>
        <w:t xml:space="preserve">Ezekiel 45:1 (JPS) </w:t>
      </w:r>
      <w:r w:rsidRPr="001B1453">
        <w:rPr>
          <w:i/>
          <w:iCs/>
          <w:lang w:bidi="he-IL"/>
        </w:rPr>
        <w:t>And, when ye shall divide by lot the land for inheritance</w:t>
      </w:r>
      <w:r w:rsidRPr="001B1453">
        <w:rPr>
          <w:lang w:bidi="he-IL"/>
        </w:rPr>
        <w:t xml:space="preserve"> (</w:t>
      </w:r>
      <w:r>
        <w:rPr>
          <w:rFonts w:ascii="Times New Roman" w:hAnsi="Times New Roman" w:hint="cs"/>
          <w:b/>
          <w:bCs/>
          <w:rtl/>
          <w:lang w:bidi="he-IL"/>
        </w:rPr>
        <w:t>ב</w:t>
      </w:r>
      <w:r w:rsidRPr="001B1453">
        <w:rPr>
          <w:b/>
          <w:bCs/>
          <w:rtl/>
          <w:lang w:bidi="he-IL"/>
        </w:rPr>
        <w:t>נַחֲלָ֕ה</w:t>
      </w:r>
      <w:r w:rsidRPr="001B1453">
        <w:rPr>
          <w:lang w:bidi="he-IL"/>
        </w:rPr>
        <w:t xml:space="preserve"> [Strong's </w:t>
      </w:r>
      <w:r w:rsidRPr="001B1453">
        <w:rPr>
          <w:b/>
          <w:bCs/>
          <w:lang w:bidi="he-IL"/>
        </w:rPr>
        <w:t>H5157</w:t>
      </w:r>
      <w:r w:rsidRPr="001B1453">
        <w:rPr>
          <w:lang w:bidi="he-IL"/>
        </w:rPr>
        <w:t xml:space="preserve">]), </w:t>
      </w:r>
      <w:r w:rsidRPr="001B1453">
        <w:rPr>
          <w:i/>
          <w:iCs/>
          <w:lang w:bidi="he-IL"/>
        </w:rPr>
        <w:t>you shall set aside an offering to the Lord, holy from the land, its length twenty-five thousand and its width ten thousand, it is holy within all its borders around.</w:t>
      </w:r>
    </w:p>
    <w:p w14:paraId="6AB404DA" w14:textId="77777777" w:rsidR="001B1453" w:rsidRPr="001B1453" w:rsidRDefault="001B1453" w:rsidP="001B1453">
      <w:pPr>
        <w:rPr>
          <w:lang w:bidi="he-IL"/>
        </w:rPr>
      </w:pPr>
    </w:p>
    <w:p w14:paraId="4D3CD283" w14:textId="5F9857BF" w:rsidR="001B1453" w:rsidRDefault="001B1453" w:rsidP="001B1453">
      <w:pPr>
        <w:rPr>
          <w:lang w:bidi="he-IL"/>
        </w:rPr>
      </w:pPr>
      <w:r w:rsidRPr="001B1453">
        <w:rPr>
          <w:lang w:bidi="he-IL"/>
        </w:rPr>
        <w:t xml:space="preserve">The word </w:t>
      </w:r>
      <w:r>
        <w:rPr>
          <w:rFonts w:ascii="Times New Roman" w:hAnsi="Times New Roman"/>
          <w:b/>
          <w:bCs/>
          <w:rtl/>
          <w:lang w:bidi="he-IL"/>
        </w:rPr>
        <w:t>ב</w:t>
      </w:r>
      <w:r w:rsidRPr="001B1453">
        <w:rPr>
          <w:b/>
          <w:bCs/>
          <w:rtl/>
          <w:lang w:bidi="he-IL"/>
        </w:rPr>
        <w:t>נַחֲלָ֕ה</w:t>
      </w:r>
      <w:r w:rsidRPr="001B1453">
        <w:rPr>
          <w:lang w:bidi="he-IL"/>
        </w:rPr>
        <w:t xml:space="preserve"> (</w:t>
      </w:r>
      <w:proofErr w:type="spellStart"/>
      <w:r>
        <w:rPr>
          <w:lang w:bidi="he-IL"/>
        </w:rPr>
        <w:t>B</w:t>
      </w:r>
      <w:r w:rsidRPr="001B1453">
        <w:rPr>
          <w:lang w:bidi="he-IL"/>
        </w:rPr>
        <w:t>'nachalah</w:t>
      </w:r>
      <w:proofErr w:type="spellEnd"/>
      <w:r w:rsidRPr="001B1453">
        <w:rPr>
          <w:lang w:bidi="he-IL"/>
        </w:rPr>
        <w:t xml:space="preserve">) is also the noun form of the root </w:t>
      </w:r>
      <w:r w:rsidRPr="001B1453">
        <w:rPr>
          <w:b/>
          <w:bCs/>
          <w:rtl/>
          <w:lang w:bidi="he-IL"/>
        </w:rPr>
        <w:t>נָחַל</w:t>
      </w:r>
      <w:r w:rsidRPr="001B1453">
        <w:rPr>
          <w:b/>
          <w:bCs/>
          <w:lang w:bidi="he-IL"/>
        </w:rPr>
        <w:t xml:space="preserve"> (</w:t>
      </w:r>
      <w:proofErr w:type="spellStart"/>
      <w:r w:rsidRPr="001B1453">
        <w:rPr>
          <w:b/>
          <w:bCs/>
          <w:lang w:bidi="he-IL"/>
        </w:rPr>
        <w:t>nachal</w:t>
      </w:r>
      <w:proofErr w:type="spellEnd"/>
      <w:r w:rsidRPr="001B1453">
        <w:rPr>
          <w:b/>
          <w:bCs/>
          <w:lang w:bidi="he-IL"/>
        </w:rPr>
        <w:t>)</w:t>
      </w:r>
      <w:r w:rsidRPr="001B1453">
        <w:rPr>
          <w:lang w:bidi="he-IL"/>
        </w:rPr>
        <w:t>, carrying the same meaning of "inheritance."</w:t>
      </w:r>
    </w:p>
    <w:p w14:paraId="6228FD42" w14:textId="77777777" w:rsidR="001B1453" w:rsidRPr="001B1453" w:rsidRDefault="001B1453" w:rsidP="001B1453">
      <w:pPr>
        <w:rPr>
          <w:lang w:bidi="he-IL"/>
        </w:rPr>
      </w:pPr>
    </w:p>
    <w:p w14:paraId="3164D085" w14:textId="77777777" w:rsidR="001B1453" w:rsidRDefault="001B1453" w:rsidP="001B1453">
      <w:pPr>
        <w:rPr>
          <w:lang w:bidi="he-IL"/>
        </w:rPr>
      </w:pPr>
      <w:r w:rsidRPr="001B1453">
        <w:rPr>
          <w:lang w:bidi="he-IL"/>
        </w:rPr>
        <w:lastRenderedPageBreak/>
        <w:t xml:space="preserve">Both passages use the same </w:t>
      </w:r>
      <w:proofErr w:type="spellStart"/>
      <w:r w:rsidRPr="001B1453">
        <w:rPr>
          <w:lang w:bidi="he-IL"/>
        </w:rPr>
        <w:t>root</w:t>
      </w:r>
      <w:proofErr w:type="spellEnd"/>
      <w:r w:rsidRPr="001B1453">
        <w:rPr>
          <w:lang w:bidi="he-IL"/>
        </w:rPr>
        <w:t xml:space="preserve"> to describe the </w:t>
      </w:r>
      <w:r w:rsidRPr="001B1453">
        <w:rPr>
          <w:b/>
          <w:bCs/>
          <w:lang w:bidi="he-IL"/>
        </w:rPr>
        <w:t>allotment of land to the people of Israel as an inheritance</w:t>
      </w:r>
      <w:r w:rsidRPr="001B1453">
        <w:rPr>
          <w:lang w:bidi="he-IL"/>
        </w:rPr>
        <w:t>. The Numbers passage outlines the initial command for the division of the land, while the Ezekiel passage describes the future division of the land in the prophetic vision of the new Temple and restored Israel.</w:t>
      </w:r>
    </w:p>
    <w:p w14:paraId="1209691B" w14:textId="77777777" w:rsidR="007F2B72" w:rsidRDefault="007F2B72" w:rsidP="001B1453">
      <w:pPr>
        <w:rPr>
          <w:lang w:bidi="he-IL"/>
        </w:rPr>
      </w:pPr>
    </w:p>
    <w:p w14:paraId="5FC5D24F" w14:textId="3026A34F" w:rsidR="007F2B72" w:rsidRDefault="007F2B72" w:rsidP="001B1453">
      <w:pPr>
        <w:rPr>
          <w:lang w:bidi="he-IL"/>
        </w:rPr>
      </w:pPr>
      <w:r>
        <w:rPr>
          <w:lang w:bidi="he-IL"/>
        </w:rPr>
        <w:t>* * *</w:t>
      </w:r>
    </w:p>
    <w:p w14:paraId="0B00F7AF" w14:textId="77777777" w:rsidR="007F2B72" w:rsidRDefault="007F2B72" w:rsidP="001B1453">
      <w:pPr>
        <w:rPr>
          <w:lang w:bidi="he-IL"/>
        </w:rPr>
      </w:pPr>
    </w:p>
    <w:p w14:paraId="12B873EC" w14:textId="77777777" w:rsidR="007F2B72" w:rsidRDefault="007F2B72" w:rsidP="007F2B72">
      <w:pPr>
        <w:rPr>
          <w:lang w:bidi="he-IL"/>
        </w:rPr>
      </w:pPr>
      <w:r w:rsidRPr="007F2B72">
        <w:rPr>
          <w:lang w:bidi="he-IL"/>
        </w:rPr>
        <w:t xml:space="preserve">What is/are the thematic connection(s) between Bamidbar 34:1 - 35:8, and Tehillim (Psalms) 106:34-39? </w:t>
      </w:r>
    </w:p>
    <w:p w14:paraId="54323B8F" w14:textId="77777777" w:rsidR="007F2B72" w:rsidRPr="007F2B72" w:rsidRDefault="007F2B72" w:rsidP="007F2B72">
      <w:pPr>
        <w:rPr>
          <w:lang w:bidi="he-IL"/>
        </w:rPr>
      </w:pPr>
    </w:p>
    <w:p w14:paraId="4943D2D1" w14:textId="2DA18EE1" w:rsidR="007F2B72" w:rsidRDefault="007F2B72" w:rsidP="007F2B72">
      <w:pPr>
        <w:rPr>
          <w:b/>
          <w:bCs/>
          <w:lang w:bidi="he-IL"/>
        </w:rPr>
      </w:pPr>
      <w:r w:rsidRPr="007F2B72">
        <w:rPr>
          <w:lang w:bidi="he-IL"/>
        </w:rPr>
        <w:t xml:space="preserve">Thematic connections between </w:t>
      </w:r>
      <w:r w:rsidR="007715E9">
        <w:rPr>
          <w:lang w:bidi="he-IL"/>
        </w:rPr>
        <w:t>Bamidbar (</w:t>
      </w:r>
      <w:r w:rsidRPr="007F2B72">
        <w:rPr>
          <w:lang w:bidi="he-IL"/>
        </w:rPr>
        <w:t>Numbers</w:t>
      </w:r>
      <w:r w:rsidR="007715E9">
        <w:rPr>
          <w:lang w:bidi="he-IL"/>
        </w:rPr>
        <w:t>)</w:t>
      </w:r>
      <w:r w:rsidRPr="007F2B72">
        <w:rPr>
          <w:lang w:bidi="he-IL"/>
        </w:rPr>
        <w:t xml:space="preserve"> 34:1-35:8 and </w:t>
      </w:r>
      <w:r w:rsidR="007715E9">
        <w:rPr>
          <w:lang w:bidi="he-IL"/>
        </w:rPr>
        <w:t>Tehillim (</w:t>
      </w:r>
      <w:r w:rsidRPr="007F2B72">
        <w:rPr>
          <w:lang w:bidi="he-IL"/>
        </w:rPr>
        <w:t>Psalms</w:t>
      </w:r>
      <w:r w:rsidR="007715E9">
        <w:rPr>
          <w:lang w:bidi="he-IL"/>
        </w:rPr>
        <w:t>)</w:t>
      </w:r>
      <w:r w:rsidRPr="007F2B72">
        <w:rPr>
          <w:lang w:bidi="he-IL"/>
        </w:rPr>
        <w:t xml:space="preserve"> 106:34-39 revolve around </w:t>
      </w:r>
      <w:r w:rsidRPr="007F2B72">
        <w:rPr>
          <w:b/>
          <w:bCs/>
          <w:lang w:bidi="he-IL"/>
        </w:rPr>
        <w:t>divine instructions for living in the Promised Land</w:t>
      </w:r>
      <w:r w:rsidRPr="007F2B72">
        <w:rPr>
          <w:lang w:bidi="he-IL"/>
        </w:rPr>
        <w:t xml:space="preserve"> and </w:t>
      </w:r>
      <w:r w:rsidRPr="007F2B72">
        <w:rPr>
          <w:b/>
          <w:bCs/>
          <w:lang w:bidi="he-IL"/>
        </w:rPr>
        <w:t>Israel's subsequent failure to follow them, leading to severe consequences.</w:t>
      </w:r>
    </w:p>
    <w:p w14:paraId="79FB35EE" w14:textId="77777777" w:rsidR="00AA0941" w:rsidRPr="007F2B72" w:rsidRDefault="00AA0941" w:rsidP="007F2B72">
      <w:pPr>
        <w:rPr>
          <w:lang w:bidi="he-IL"/>
        </w:rPr>
      </w:pPr>
    </w:p>
    <w:p w14:paraId="49FB6A9A" w14:textId="77777777" w:rsidR="007F2B72" w:rsidRPr="007F2B72" w:rsidRDefault="007F2B72" w:rsidP="007F2B72">
      <w:pPr>
        <w:rPr>
          <w:b/>
          <w:bCs/>
          <w:lang w:bidi="he-IL"/>
        </w:rPr>
      </w:pPr>
      <w:r w:rsidRPr="007F2B72">
        <w:rPr>
          <w:b/>
          <w:bCs/>
          <w:lang w:bidi="he-IL"/>
        </w:rPr>
        <w:t>Numbers 34:1-35:8: The Divine Mandate</w:t>
      </w:r>
    </w:p>
    <w:p w14:paraId="4D356525" w14:textId="77777777" w:rsidR="007F2B72" w:rsidRDefault="007F2B72" w:rsidP="007F2B72">
      <w:pPr>
        <w:rPr>
          <w:lang w:bidi="he-IL"/>
        </w:rPr>
      </w:pPr>
      <w:r w:rsidRPr="007F2B72">
        <w:rPr>
          <w:lang w:bidi="he-IL"/>
        </w:rPr>
        <w:t>This section of Numbers outlines God's precise instructions for the Israelites as they prepare to enter Canaan. The primary themes are:</w:t>
      </w:r>
    </w:p>
    <w:p w14:paraId="7BAFF309" w14:textId="77777777" w:rsidR="00AA0941" w:rsidRPr="007F2B72" w:rsidRDefault="00AA0941" w:rsidP="007F2B72">
      <w:pPr>
        <w:rPr>
          <w:lang w:bidi="he-IL"/>
        </w:rPr>
      </w:pPr>
    </w:p>
    <w:p w14:paraId="1476160F" w14:textId="77777777" w:rsidR="007F2B72" w:rsidRPr="007F2B72" w:rsidRDefault="007F2B72" w:rsidP="007715E9">
      <w:pPr>
        <w:ind w:left="288"/>
        <w:rPr>
          <w:lang w:bidi="he-IL"/>
        </w:rPr>
      </w:pPr>
      <w:r w:rsidRPr="007F2B72">
        <w:rPr>
          <w:b/>
          <w:bCs/>
          <w:lang w:bidi="he-IL"/>
        </w:rPr>
        <w:t>Land Division</w:t>
      </w:r>
      <w:r w:rsidRPr="007F2B72">
        <w:rPr>
          <w:lang w:bidi="he-IL"/>
        </w:rPr>
        <w:t xml:space="preserve">: Chapters 34 and 35 detail the geographical boundaries of the land and the method for its division among the tribes. The land is to be an inheritance, a </w:t>
      </w:r>
      <w:proofErr w:type="spellStart"/>
      <w:r w:rsidRPr="007F2B72">
        <w:rPr>
          <w:b/>
          <w:bCs/>
          <w:lang w:bidi="he-IL"/>
        </w:rPr>
        <w:t>nachalah</w:t>
      </w:r>
      <w:proofErr w:type="spellEnd"/>
      <w:r w:rsidRPr="007F2B72">
        <w:rPr>
          <w:lang w:bidi="he-IL"/>
        </w:rPr>
        <w:t>, for the Israelites.</w:t>
      </w:r>
    </w:p>
    <w:p w14:paraId="6296626D" w14:textId="77777777" w:rsidR="00AA0941" w:rsidRPr="00AA0941" w:rsidRDefault="00AA0941" w:rsidP="007715E9">
      <w:pPr>
        <w:ind w:left="288"/>
        <w:rPr>
          <w:lang w:bidi="he-IL"/>
        </w:rPr>
      </w:pPr>
    </w:p>
    <w:p w14:paraId="1138FA38" w14:textId="280BAA70" w:rsidR="007F2B72" w:rsidRPr="007F2B72" w:rsidRDefault="007F2B72" w:rsidP="007715E9">
      <w:pPr>
        <w:ind w:left="288"/>
        <w:rPr>
          <w:lang w:bidi="he-IL"/>
        </w:rPr>
      </w:pPr>
      <w:r w:rsidRPr="007F2B72">
        <w:rPr>
          <w:b/>
          <w:bCs/>
          <w:lang w:bidi="he-IL"/>
        </w:rPr>
        <w:t>Cities for the Levites</w:t>
      </w:r>
      <w:r w:rsidRPr="007F2B72">
        <w:rPr>
          <w:lang w:bidi="he-IL"/>
        </w:rPr>
        <w:t>: A significant portion is dedicated to the establishment of 48 cities for the Levites, who had no tribal land. These cities were to be a gift from the other tribes.</w:t>
      </w:r>
    </w:p>
    <w:p w14:paraId="5A2690EE" w14:textId="77777777" w:rsidR="00AA0941" w:rsidRPr="00AA0941" w:rsidRDefault="00AA0941" w:rsidP="007715E9">
      <w:pPr>
        <w:ind w:left="288"/>
        <w:rPr>
          <w:lang w:bidi="he-IL"/>
        </w:rPr>
      </w:pPr>
    </w:p>
    <w:p w14:paraId="51E3F5BB" w14:textId="3E4AE456" w:rsidR="007F2B72" w:rsidRPr="007F2B72" w:rsidRDefault="007F2B72" w:rsidP="007715E9">
      <w:pPr>
        <w:ind w:left="288"/>
        <w:rPr>
          <w:lang w:bidi="he-IL"/>
        </w:rPr>
      </w:pPr>
      <w:r w:rsidRPr="007F2B72">
        <w:rPr>
          <w:b/>
          <w:bCs/>
          <w:lang w:bidi="he-IL"/>
        </w:rPr>
        <w:t>Cities of Refuge</w:t>
      </w:r>
      <w:r w:rsidRPr="007F2B72">
        <w:rPr>
          <w:lang w:bidi="he-IL"/>
        </w:rPr>
        <w:t xml:space="preserve">: Within the Levite cities, six are designated as </w:t>
      </w:r>
      <w:r w:rsidRPr="007F2B72">
        <w:rPr>
          <w:b/>
          <w:bCs/>
          <w:lang w:bidi="he-IL"/>
        </w:rPr>
        <w:t>cities of refuge</w:t>
      </w:r>
      <w:r w:rsidRPr="007F2B72">
        <w:rPr>
          <w:lang w:bidi="he-IL"/>
        </w:rPr>
        <w:t>. These were sanctuaries for people who had committed manslaughter, protecting them from the "avenger of blood" until a fair trial could be held. This system was meant to prevent blood feuds and ensure justice.</w:t>
      </w:r>
    </w:p>
    <w:p w14:paraId="62572394" w14:textId="77777777" w:rsidR="00AA0941" w:rsidRDefault="00AA0941" w:rsidP="007F2B72">
      <w:pPr>
        <w:rPr>
          <w:lang w:bidi="he-IL"/>
        </w:rPr>
      </w:pPr>
    </w:p>
    <w:p w14:paraId="3156FA66" w14:textId="1492E490" w:rsidR="007F2B72" w:rsidRPr="007F2B72" w:rsidRDefault="007F2B72" w:rsidP="007F2B72">
      <w:pPr>
        <w:rPr>
          <w:lang w:bidi="he-IL"/>
        </w:rPr>
      </w:pPr>
      <w:r w:rsidRPr="007F2B72">
        <w:rPr>
          <w:lang w:bidi="he-IL"/>
        </w:rPr>
        <w:t>In summary, this passage in Numbers lays out a detailed plan for the peaceful and just settlement of the land, emphasizing order, justice, and the fulfillment of a divine promise.</w:t>
      </w:r>
    </w:p>
    <w:p w14:paraId="560E851A" w14:textId="77777777" w:rsidR="00AA0941" w:rsidRDefault="00AA0941" w:rsidP="007F2B72">
      <w:pPr>
        <w:rPr>
          <w:b/>
          <w:bCs/>
          <w:lang w:bidi="he-IL"/>
        </w:rPr>
      </w:pPr>
    </w:p>
    <w:p w14:paraId="1AC8ACF2" w14:textId="43FCD89B" w:rsidR="007F2B72" w:rsidRPr="007F2B72" w:rsidRDefault="007F2B72" w:rsidP="007F2B72">
      <w:pPr>
        <w:rPr>
          <w:b/>
          <w:bCs/>
          <w:lang w:bidi="he-IL"/>
        </w:rPr>
      </w:pPr>
      <w:r w:rsidRPr="007F2B72">
        <w:rPr>
          <w:b/>
          <w:bCs/>
          <w:lang w:bidi="he-IL"/>
        </w:rPr>
        <w:t>Psalms 106:34-39: The Human Failure</w:t>
      </w:r>
    </w:p>
    <w:p w14:paraId="1F9F74E4" w14:textId="77777777" w:rsidR="007F2B72" w:rsidRDefault="007F2B72" w:rsidP="007F2B72">
      <w:pPr>
        <w:rPr>
          <w:lang w:bidi="he-IL"/>
        </w:rPr>
      </w:pPr>
      <w:r w:rsidRPr="007F2B72">
        <w:rPr>
          <w:lang w:bidi="he-IL"/>
        </w:rPr>
        <w:t>This section of Psalm 106 serves as a historical confession, narrating Israel's failures in the very areas addressed in the Numbers passage.</w:t>
      </w:r>
    </w:p>
    <w:p w14:paraId="77403547" w14:textId="77777777" w:rsidR="00AA0941" w:rsidRPr="007F2B72" w:rsidRDefault="00AA0941" w:rsidP="007F2B72">
      <w:pPr>
        <w:rPr>
          <w:lang w:bidi="he-IL"/>
        </w:rPr>
      </w:pPr>
    </w:p>
    <w:p w14:paraId="4354126A" w14:textId="77777777" w:rsidR="007F2B72" w:rsidRPr="007F2B72" w:rsidRDefault="007F2B72" w:rsidP="007715E9">
      <w:pPr>
        <w:ind w:left="288"/>
        <w:rPr>
          <w:lang w:bidi="he-IL"/>
        </w:rPr>
      </w:pPr>
      <w:r w:rsidRPr="007F2B72">
        <w:rPr>
          <w:b/>
          <w:bCs/>
          <w:lang w:bidi="he-IL"/>
        </w:rPr>
        <w:t>Failure to Conquer</w:t>
      </w:r>
      <w:r w:rsidRPr="007F2B72">
        <w:rPr>
          <w:lang w:bidi="he-IL"/>
        </w:rPr>
        <w:t>: Psalm 106:34-35 states, "They did not destroy the peoples, as the Lord commanded them, but mingled with the nations and learned their ways." This directly contrasts with the divine command to drive out the inhabitants and take full possession of the land.</w:t>
      </w:r>
    </w:p>
    <w:p w14:paraId="0A0CCACC" w14:textId="77777777" w:rsidR="00AA0941" w:rsidRPr="00AA0941" w:rsidRDefault="00AA0941" w:rsidP="007715E9">
      <w:pPr>
        <w:ind w:left="288"/>
        <w:rPr>
          <w:lang w:bidi="he-IL"/>
        </w:rPr>
      </w:pPr>
    </w:p>
    <w:p w14:paraId="0B534035" w14:textId="7548EF2F" w:rsidR="007F2B72" w:rsidRDefault="007F2B72" w:rsidP="007715E9">
      <w:pPr>
        <w:ind w:left="288"/>
        <w:rPr>
          <w:lang w:bidi="he-IL"/>
        </w:rPr>
      </w:pPr>
      <w:r w:rsidRPr="007F2B72">
        <w:rPr>
          <w:b/>
          <w:bCs/>
          <w:lang w:bidi="he-IL"/>
        </w:rPr>
        <w:t>Idolatry and Human Sacrifice</w:t>
      </w:r>
      <w:r w:rsidRPr="007F2B72">
        <w:rPr>
          <w:lang w:bidi="he-IL"/>
        </w:rPr>
        <w:t>: Verses 36-38 describe the tragic outcome of this failure: the Israelites worshipped the idols of the land and even sacrificed their own children to these false gods. "They shed innocent blood, the blood of their sons and daughters...and the land was polluted with blood." This is a stark violation of God's laws and a complete perversion of the order and justice He intended.</w:t>
      </w:r>
    </w:p>
    <w:p w14:paraId="7481D1EA" w14:textId="77777777" w:rsidR="00AA0941" w:rsidRPr="007F2B72" w:rsidRDefault="00AA0941" w:rsidP="007715E9">
      <w:pPr>
        <w:ind w:left="288"/>
        <w:rPr>
          <w:lang w:bidi="he-IL"/>
        </w:rPr>
      </w:pPr>
    </w:p>
    <w:p w14:paraId="13D2E09D" w14:textId="77777777" w:rsidR="007F2B72" w:rsidRDefault="007F2B72" w:rsidP="007715E9">
      <w:pPr>
        <w:ind w:left="288"/>
        <w:rPr>
          <w:lang w:bidi="he-IL"/>
        </w:rPr>
      </w:pPr>
      <w:r w:rsidRPr="007F2B72">
        <w:rPr>
          <w:b/>
          <w:bCs/>
          <w:lang w:bidi="he-IL"/>
        </w:rPr>
        <w:t>Pollution of the Land</w:t>
      </w:r>
      <w:r w:rsidRPr="007F2B72">
        <w:rPr>
          <w:lang w:bidi="he-IL"/>
        </w:rPr>
        <w:t>: The psalm concludes that through these actions, the people became "defiled by their works, and went astray in their doings." This emphasizes that their moral and spiritual failure polluted the very land that was meant to be a holy inheritance.</w:t>
      </w:r>
    </w:p>
    <w:p w14:paraId="1BFF92B9" w14:textId="6A8BC294" w:rsidR="007F2B72" w:rsidRPr="007F2B72" w:rsidRDefault="007F2B72" w:rsidP="007F2B72">
      <w:pPr>
        <w:rPr>
          <w:lang w:bidi="he-IL"/>
        </w:rPr>
      </w:pPr>
    </w:p>
    <w:p w14:paraId="36AC72B6" w14:textId="77777777" w:rsidR="007F2B72" w:rsidRPr="007F2B72" w:rsidRDefault="007F2B72" w:rsidP="007F2B72">
      <w:pPr>
        <w:rPr>
          <w:b/>
          <w:bCs/>
          <w:lang w:bidi="he-IL"/>
        </w:rPr>
      </w:pPr>
      <w:r w:rsidRPr="007F2B72">
        <w:rPr>
          <w:b/>
          <w:bCs/>
          <w:lang w:bidi="he-IL"/>
        </w:rPr>
        <w:t>Thematic Connections</w:t>
      </w:r>
    </w:p>
    <w:p w14:paraId="10B9901B" w14:textId="77777777" w:rsidR="007F2B72" w:rsidRDefault="007F2B72" w:rsidP="007F2B72">
      <w:pPr>
        <w:rPr>
          <w:lang w:bidi="he-IL"/>
        </w:rPr>
      </w:pPr>
      <w:r w:rsidRPr="007F2B72">
        <w:rPr>
          <w:lang w:bidi="he-IL"/>
        </w:rPr>
        <w:t>The two passages form a powerful narrative of divine intention versus human reality:</w:t>
      </w:r>
    </w:p>
    <w:p w14:paraId="41358271" w14:textId="77777777" w:rsidR="00AA0941" w:rsidRPr="007F2B72" w:rsidRDefault="00AA0941" w:rsidP="007F2B72">
      <w:pPr>
        <w:rPr>
          <w:lang w:bidi="he-IL"/>
        </w:rPr>
      </w:pPr>
    </w:p>
    <w:p w14:paraId="39DA0312" w14:textId="77777777" w:rsidR="007F2B72" w:rsidRDefault="007F2B72" w:rsidP="007715E9">
      <w:pPr>
        <w:ind w:left="288"/>
        <w:rPr>
          <w:lang w:bidi="he-IL"/>
        </w:rPr>
      </w:pPr>
      <w:r w:rsidRPr="007F2B72">
        <w:rPr>
          <w:b/>
          <w:bCs/>
          <w:lang w:bidi="he-IL"/>
        </w:rPr>
        <w:t>Divine Law vs. Human Action</w:t>
      </w:r>
      <w:r w:rsidRPr="007F2B72">
        <w:rPr>
          <w:lang w:bidi="he-IL"/>
        </w:rPr>
        <w:t xml:space="preserve">: Numbers presents the ideal scenario: a just system for land distribution and a legal framework to prevent bloodshed (cities of refuge). Psalms </w:t>
      </w:r>
      <w:proofErr w:type="gramStart"/>
      <w:r w:rsidRPr="007F2B72">
        <w:rPr>
          <w:lang w:bidi="he-IL"/>
        </w:rPr>
        <w:t>shows</w:t>
      </w:r>
      <w:proofErr w:type="gramEnd"/>
      <w:r w:rsidRPr="007F2B72">
        <w:rPr>
          <w:lang w:bidi="he-IL"/>
        </w:rPr>
        <w:t xml:space="preserve"> the tragic reality: Israel ignored these laws, failed to drive out the inhabitants, and committed the gravest sins, including bloodshed and idolatry, with devastating consequences.</w:t>
      </w:r>
    </w:p>
    <w:p w14:paraId="128B380E" w14:textId="77777777" w:rsidR="00AA0941" w:rsidRPr="007F2B72" w:rsidRDefault="00AA0941" w:rsidP="007715E9">
      <w:pPr>
        <w:ind w:left="288"/>
        <w:rPr>
          <w:lang w:bidi="he-IL"/>
        </w:rPr>
      </w:pPr>
    </w:p>
    <w:p w14:paraId="7BB4AA45" w14:textId="77777777" w:rsidR="007F2B72" w:rsidRPr="007F2B72" w:rsidRDefault="007F2B72" w:rsidP="007715E9">
      <w:pPr>
        <w:ind w:left="288"/>
        <w:rPr>
          <w:lang w:bidi="he-IL"/>
        </w:rPr>
      </w:pPr>
      <w:r w:rsidRPr="007F2B72">
        <w:rPr>
          <w:b/>
          <w:bCs/>
          <w:lang w:bidi="he-IL"/>
        </w:rPr>
        <w:t>Inheritance and Contamination</w:t>
      </w:r>
      <w:r w:rsidRPr="007F2B72">
        <w:rPr>
          <w:lang w:bidi="he-IL"/>
        </w:rPr>
        <w:t xml:space="preserve">: In Numbers, the land is a sacred inheritance from God. In Psalms, the land is described as being </w:t>
      </w:r>
      <w:r w:rsidRPr="007F2B72">
        <w:rPr>
          <w:b/>
          <w:bCs/>
          <w:lang w:bidi="he-IL"/>
        </w:rPr>
        <w:t>polluted</w:t>
      </w:r>
      <w:r w:rsidRPr="007F2B72">
        <w:rPr>
          <w:lang w:bidi="he-IL"/>
        </w:rPr>
        <w:t xml:space="preserve"> and </w:t>
      </w:r>
      <w:r w:rsidRPr="007F2B72">
        <w:rPr>
          <w:b/>
          <w:bCs/>
          <w:lang w:bidi="he-IL"/>
        </w:rPr>
        <w:t>defiled</w:t>
      </w:r>
      <w:r w:rsidRPr="007F2B72">
        <w:rPr>
          <w:lang w:bidi="he-IL"/>
        </w:rPr>
        <w:t xml:space="preserve"> by the very people who were meant to possess it righteously.</w:t>
      </w:r>
    </w:p>
    <w:p w14:paraId="4309A79F" w14:textId="77777777" w:rsidR="00AA0941" w:rsidRPr="00AA0941" w:rsidRDefault="00AA0941" w:rsidP="007715E9">
      <w:pPr>
        <w:ind w:left="288"/>
        <w:rPr>
          <w:lang w:bidi="he-IL"/>
        </w:rPr>
      </w:pPr>
    </w:p>
    <w:p w14:paraId="5CF50603" w14:textId="01F22F35" w:rsidR="007F2B72" w:rsidRPr="007F2B72" w:rsidRDefault="007F2B72" w:rsidP="007715E9">
      <w:pPr>
        <w:ind w:left="288"/>
        <w:rPr>
          <w:lang w:bidi="he-IL"/>
        </w:rPr>
      </w:pPr>
      <w:r w:rsidRPr="007F2B72">
        <w:rPr>
          <w:b/>
          <w:bCs/>
          <w:lang w:bidi="he-IL"/>
        </w:rPr>
        <w:t>Justice and Vengeance</w:t>
      </w:r>
      <w:r w:rsidRPr="007F2B72">
        <w:rPr>
          <w:lang w:bidi="he-IL"/>
        </w:rPr>
        <w:t>: The cities of refuge were meant to provide an alternative to vengeance and ensure justice. Psalm 106 highlights a breakdown of this system, where the people resorted to shedding innocent blood, directly leading to divine punishment.</w:t>
      </w:r>
    </w:p>
    <w:p w14:paraId="6401DAEF" w14:textId="77777777" w:rsidR="007F2B72" w:rsidRDefault="007F2B72" w:rsidP="001B1453">
      <w:pPr>
        <w:rPr>
          <w:lang w:bidi="he-IL"/>
        </w:rPr>
      </w:pPr>
    </w:p>
    <w:p w14:paraId="437D0635" w14:textId="2C80C223" w:rsidR="00AA0941" w:rsidRDefault="00AA0941" w:rsidP="001B1453">
      <w:pPr>
        <w:rPr>
          <w:lang w:bidi="he-IL"/>
        </w:rPr>
      </w:pPr>
      <w:r>
        <w:rPr>
          <w:lang w:bidi="he-IL"/>
        </w:rPr>
        <w:t>* * *</w:t>
      </w:r>
    </w:p>
    <w:p w14:paraId="5B52A8E4" w14:textId="77777777" w:rsidR="00AA0941" w:rsidRDefault="00AA0941" w:rsidP="001B1453">
      <w:pPr>
        <w:rPr>
          <w:lang w:bidi="he-IL"/>
        </w:rPr>
      </w:pPr>
    </w:p>
    <w:p w14:paraId="092DDD5F" w14:textId="0032044C" w:rsidR="00AA0941" w:rsidRPr="00AA0941" w:rsidRDefault="00AA0941" w:rsidP="00AA0941">
      <w:pPr>
        <w:jc w:val="center"/>
        <w:rPr>
          <w:b/>
          <w:bCs/>
          <w:lang w:bidi="he-IL"/>
        </w:rPr>
      </w:pPr>
      <w:r w:rsidRPr="00AA0941">
        <w:rPr>
          <w:b/>
          <w:bCs/>
          <w:lang w:bidi="he-IL"/>
        </w:rPr>
        <w:t>The connection between the Torah seder and the Ashlamata, though seemingly strictly verbal, is in addition eschatological.  The messianic kingdom, rather than the related contents of the Torah lesson, is the dominant theme of the Ashlamata.</w:t>
      </w:r>
    </w:p>
    <w:p w14:paraId="1445F5C2" w14:textId="77777777" w:rsidR="00AA0941" w:rsidRDefault="00AA0941" w:rsidP="001B1453">
      <w:pPr>
        <w:rPr>
          <w:lang w:bidi="he-IL"/>
        </w:rPr>
      </w:pPr>
    </w:p>
    <w:p w14:paraId="4AC25767" w14:textId="6B0EE5AC" w:rsidR="003B1573" w:rsidRDefault="003B1573" w:rsidP="003B1573">
      <w:pPr>
        <w:rPr>
          <w:lang w:bidi="he-IL"/>
        </w:rPr>
      </w:pPr>
      <w:r w:rsidRPr="003B1573">
        <w:rPr>
          <w:lang w:bidi="he-IL"/>
        </w:rPr>
        <w:t>What is the eschatological message of Yehezchel (Ezekiel) 45:1-8, 14-15? Us</w:t>
      </w:r>
      <w:r w:rsidR="0075682E">
        <w:rPr>
          <w:lang w:bidi="he-IL"/>
        </w:rPr>
        <w:t>ing</w:t>
      </w:r>
      <w:r w:rsidRPr="003B1573">
        <w:rPr>
          <w:lang w:bidi="he-IL"/>
        </w:rPr>
        <w:t xml:space="preserve"> only Jewish sources. </w:t>
      </w:r>
    </w:p>
    <w:p w14:paraId="27E83779" w14:textId="77777777" w:rsidR="0075682E" w:rsidRPr="003B1573" w:rsidRDefault="0075682E" w:rsidP="003B1573">
      <w:pPr>
        <w:rPr>
          <w:lang w:bidi="he-IL"/>
        </w:rPr>
      </w:pPr>
    </w:p>
    <w:p w14:paraId="1C9FF56B" w14:textId="77777777" w:rsidR="003B1573" w:rsidRDefault="003B1573" w:rsidP="003B1573">
      <w:pPr>
        <w:rPr>
          <w:lang w:bidi="he-IL"/>
        </w:rPr>
      </w:pPr>
      <w:r w:rsidRPr="003B1573">
        <w:rPr>
          <w:lang w:bidi="he-IL"/>
        </w:rPr>
        <w:t xml:space="preserve">Based on Jewish sources, the eschatological message of Ezekiel 45:1-8, 14-15 is a prophetic vision of the final redemption, focusing on the </w:t>
      </w:r>
      <w:r w:rsidRPr="003B1573">
        <w:rPr>
          <w:b/>
          <w:bCs/>
          <w:lang w:bidi="he-IL"/>
        </w:rPr>
        <w:t>redivision of the Land of Israel</w:t>
      </w:r>
      <w:r w:rsidRPr="003B1573">
        <w:rPr>
          <w:lang w:bidi="he-IL"/>
        </w:rPr>
        <w:t xml:space="preserve"> and the </w:t>
      </w:r>
      <w:r w:rsidRPr="003B1573">
        <w:rPr>
          <w:b/>
          <w:bCs/>
          <w:lang w:bidi="he-IL"/>
        </w:rPr>
        <w:t>restoration of a perfect, just society in the Messianic era</w:t>
      </w:r>
      <w:r w:rsidRPr="003B1573">
        <w:rPr>
          <w:lang w:bidi="he-IL"/>
        </w:rPr>
        <w:t>. The passage lays out a detailed plan for the sacred and administrative portions of the land, which is interpreted as a blueprint for the ideal state of Israel in the end of days.</w:t>
      </w:r>
    </w:p>
    <w:p w14:paraId="21F0F1DC" w14:textId="77777777" w:rsidR="0075682E" w:rsidRPr="003B1573" w:rsidRDefault="0075682E" w:rsidP="003B1573">
      <w:pPr>
        <w:rPr>
          <w:lang w:bidi="he-IL"/>
        </w:rPr>
      </w:pPr>
    </w:p>
    <w:p w14:paraId="3F96CC08" w14:textId="77777777" w:rsidR="003B1573" w:rsidRPr="003B1573" w:rsidRDefault="003B1573" w:rsidP="003B1573">
      <w:pPr>
        <w:rPr>
          <w:b/>
          <w:bCs/>
          <w:lang w:bidi="he-IL"/>
        </w:rPr>
      </w:pPr>
      <w:r w:rsidRPr="003B1573">
        <w:rPr>
          <w:b/>
          <w:bCs/>
          <w:lang w:bidi="he-IL"/>
        </w:rPr>
        <w:t>The Sacred Portion</w:t>
      </w:r>
    </w:p>
    <w:p w14:paraId="171E37A9" w14:textId="77777777" w:rsidR="003B1573" w:rsidRDefault="003B1573" w:rsidP="003B1573">
      <w:pPr>
        <w:rPr>
          <w:lang w:bidi="he-IL"/>
        </w:rPr>
      </w:pPr>
      <w:r w:rsidRPr="003B1573">
        <w:rPr>
          <w:lang w:bidi="he-IL"/>
        </w:rPr>
        <w:t xml:space="preserve">The central message is the establishment of a </w:t>
      </w:r>
      <w:r w:rsidRPr="003B1573">
        <w:rPr>
          <w:b/>
          <w:bCs/>
          <w:lang w:bidi="he-IL"/>
        </w:rPr>
        <w:t>sacred and set-apart area</w:t>
      </w:r>
      <w:r w:rsidRPr="003B1573">
        <w:rPr>
          <w:lang w:bidi="he-IL"/>
        </w:rPr>
        <w:t xml:space="preserve"> in the new temple-era. According to Jewish commentators like Rashi and the Malbim, the "heave-offering" (terumah) of land described in verses 1-5 is a holy portion that will be set aside for the priests and Levites. This sacred area, with the future Temple at its center, is meant to be the spiritual heart of the restored nation. This is a crucial eschatological concept, as it signifies a return to a state of spiritual purity and a renewed divine presence among the Jewish people, a return to the ideal that was lost due to sin.</w:t>
      </w:r>
    </w:p>
    <w:p w14:paraId="1BDE73D2" w14:textId="77777777" w:rsidR="0075682E" w:rsidRPr="003B1573" w:rsidRDefault="0075682E" w:rsidP="003B1573">
      <w:pPr>
        <w:rPr>
          <w:lang w:bidi="he-IL"/>
        </w:rPr>
      </w:pPr>
    </w:p>
    <w:p w14:paraId="7D49FF52" w14:textId="77777777" w:rsidR="003B1573" w:rsidRPr="003B1573" w:rsidRDefault="003B1573" w:rsidP="003B1573">
      <w:pPr>
        <w:rPr>
          <w:b/>
          <w:bCs/>
          <w:lang w:bidi="he-IL"/>
        </w:rPr>
      </w:pPr>
      <w:r w:rsidRPr="003B1573">
        <w:rPr>
          <w:b/>
          <w:bCs/>
          <w:lang w:bidi="he-IL"/>
        </w:rPr>
        <w:t>The Prince's Inheritance</w:t>
      </w:r>
    </w:p>
    <w:p w14:paraId="1AD4DE15" w14:textId="77777777" w:rsidR="003B1573" w:rsidRDefault="003B1573" w:rsidP="003B1573">
      <w:pPr>
        <w:rPr>
          <w:lang w:bidi="he-IL"/>
        </w:rPr>
      </w:pPr>
      <w:r w:rsidRPr="003B1573">
        <w:rPr>
          <w:lang w:bidi="he-IL"/>
        </w:rPr>
        <w:t xml:space="preserve">The passage also details the portion of the land to be given to the </w:t>
      </w:r>
      <w:r w:rsidRPr="003B1573">
        <w:rPr>
          <w:b/>
          <w:bCs/>
          <w:lang w:bidi="he-IL"/>
        </w:rPr>
        <w:t>prince</w:t>
      </w:r>
      <w:r w:rsidRPr="003B1573">
        <w:rPr>
          <w:lang w:bidi="he-IL"/>
        </w:rPr>
        <w:t xml:space="preserve"> (</w:t>
      </w:r>
      <w:r w:rsidRPr="003B1573">
        <w:rPr>
          <w:b/>
          <w:bCs/>
          <w:lang w:bidi="he-IL"/>
        </w:rPr>
        <w:t>nasi</w:t>
      </w:r>
      <w:r w:rsidRPr="003B1573">
        <w:rPr>
          <w:lang w:bidi="he-IL"/>
        </w:rPr>
        <w:t xml:space="preserve">). Rashi and other sources interpret this prince as the future king, or the Messiah. The text emphasizes that this land is the prince's "possession in Israel" and that he will no longer "oppress My people." This is an eschatological promise of </w:t>
      </w:r>
      <w:r w:rsidRPr="003B1573">
        <w:rPr>
          <w:b/>
          <w:bCs/>
          <w:lang w:bidi="he-IL"/>
        </w:rPr>
        <w:t>just and righteous leadership</w:t>
      </w:r>
      <w:r w:rsidRPr="003B1573">
        <w:rPr>
          <w:lang w:bidi="he-IL"/>
        </w:rPr>
        <w:t xml:space="preserve"> in the Messianic era. Unlike the historical kings of Israel who often used their power to exploit the people, this future leader will rule with integrity and equity. This theme of divine justice and an end to oppression is a core component of the Messianic vision.</w:t>
      </w:r>
    </w:p>
    <w:p w14:paraId="73F5E60D" w14:textId="77777777" w:rsidR="0075682E" w:rsidRPr="003B1573" w:rsidRDefault="0075682E" w:rsidP="003B1573">
      <w:pPr>
        <w:rPr>
          <w:lang w:bidi="he-IL"/>
        </w:rPr>
      </w:pPr>
    </w:p>
    <w:p w14:paraId="735897AE" w14:textId="77777777" w:rsidR="003B1573" w:rsidRPr="003B1573" w:rsidRDefault="003B1573" w:rsidP="003B1573">
      <w:pPr>
        <w:rPr>
          <w:b/>
          <w:bCs/>
          <w:lang w:bidi="he-IL"/>
        </w:rPr>
      </w:pPr>
      <w:r w:rsidRPr="003B1573">
        <w:rPr>
          <w:b/>
          <w:bCs/>
          <w:lang w:bidi="he-IL"/>
        </w:rPr>
        <w:t>Universal Justice and Honesty</w:t>
      </w:r>
    </w:p>
    <w:p w14:paraId="28BFD610" w14:textId="77777777" w:rsidR="003B1573" w:rsidRDefault="003B1573" w:rsidP="003B1573">
      <w:pPr>
        <w:rPr>
          <w:lang w:bidi="he-IL"/>
        </w:rPr>
      </w:pPr>
      <w:r w:rsidRPr="003B1573">
        <w:rPr>
          <w:lang w:bidi="he-IL"/>
        </w:rPr>
        <w:t xml:space="preserve">The passage also describes the offerings and weights that will be used. The Malbim's commentary on verses 14-15 explains that the standards for oil and grain are given to ensure that there will be </w:t>
      </w:r>
      <w:r w:rsidRPr="003B1573">
        <w:rPr>
          <w:b/>
          <w:bCs/>
          <w:lang w:bidi="he-IL"/>
        </w:rPr>
        <w:t>no cheating or theft</w:t>
      </w:r>
      <w:r w:rsidRPr="003B1573">
        <w:rPr>
          <w:lang w:bidi="he-IL"/>
        </w:rPr>
        <w:t xml:space="preserve"> in the Messianic era. This detail reveals a broader eschatological message: the final redemption will not just be about a spiritual or political restoration, but a moral one. It will be a time of </w:t>
      </w:r>
      <w:r w:rsidRPr="003B1573">
        <w:rPr>
          <w:b/>
          <w:bCs/>
          <w:lang w:bidi="he-IL"/>
        </w:rPr>
        <w:t>complete rectitude and honesty</w:t>
      </w:r>
      <w:r w:rsidRPr="003B1573">
        <w:rPr>
          <w:lang w:bidi="he-IL"/>
        </w:rPr>
        <w:t xml:space="preserve"> where a just </w:t>
      </w:r>
      <w:r w:rsidRPr="003B1573">
        <w:rPr>
          <w:lang w:bidi="he-IL"/>
        </w:rPr>
        <w:lastRenderedPageBreak/>
        <w:t>system of weights and measures prevails, symbolizing a society free from deceit and injustice. This contrasts sharply with the corrupt practices often found in the world.</w:t>
      </w:r>
    </w:p>
    <w:p w14:paraId="71E1E49C" w14:textId="77777777" w:rsidR="0075682E" w:rsidRPr="003B1573" w:rsidRDefault="0075682E" w:rsidP="003B1573">
      <w:pPr>
        <w:rPr>
          <w:lang w:bidi="he-IL"/>
        </w:rPr>
      </w:pPr>
    </w:p>
    <w:p w14:paraId="6283F45C" w14:textId="77777777" w:rsidR="003B1573" w:rsidRPr="003B1573" w:rsidRDefault="003B1573" w:rsidP="003B1573">
      <w:pPr>
        <w:rPr>
          <w:lang w:bidi="he-IL"/>
        </w:rPr>
      </w:pPr>
      <w:r w:rsidRPr="003B1573">
        <w:rPr>
          <w:lang w:bidi="he-IL"/>
        </w:rPr>
        <w:t>In summary, Ezekiel's vision is a detailed eschatological prophecy of a future where Israel is not only restored to its land but also returns to a state of spiritual and moral perfection, with a just leadership and an unwavering commitment to divine law.</w:t>
      </w:r>
    </w:p>
    <w:p w14:paraId="79716339" w14:textId="77777777" w:rsidR="00FF1E3B" w:rsidRPr="00D90075" w:rsidRDefault="00FF1E3B" w:rsidP="00AF7B5B">
      <w:pPr>
        <w:pBdr>
          <w:bottom w:val="double" w:sz="4" w:space="1" w:color="auto"/>
        </w:pBdr>
        <w:rPr>
          <w:rFonts w:asciiTheme="minorHAnsi" w:hAnsiTheme="minorHAnsi" w:cstheme="minorHAnsi"/>
          <w:sz w:val="16"/>
          <w:szCs w:val="16"/>
        </w:rPr>
      </w:pPr>
    </w:p>
    <w:bookmarkEnd w:id="26"/>
    <w:p w14:paraId="5E453A13" w14:textId="77777777" w:rsidR="00AF7B5B" w:rsidRPr="00D90075" w:rsidRDefault="00AF7B5B" w:rsidP="00AF7B5B">
      <w:pPr>
        <w:rPr>
          <w:rFonts w:asciiTheme="minorHAnsi" w:hAnsiTheme="minorHAnsi" w:cstheme="minorHAnsi"/>
          <w:szCs w:val="22"/>
        </w:rPr>
      </w:pPr>
    </w:p>
    <w:p w14:paraId="54A3197A" w14:textId="77777777" w:rsidR="009A37EF" w:rsidRPr="007C2B16" w:rsidRDefault="009A37EF" w:rsidP="009A37EF">
      <w:pPr>
        <w:pStyle w:val="Heading1"/>
      </w:pPr>
      <w:bookmarkStart w:id="28" w:name="_Hlk208484354"/>
      <w:bookmarkEnd w:id="27"/>
      <w:r w:rsidRPr="007C2B16">
        <w:t>Nazarean Talmud</w:t>
      </w:r>
    </w:p>
    <w:p w14:paraId="10154C24" w14:textId="666667F2" w:rsidR="009A37EF" w:rsidRPr="007C2B16" w:rsidRDefault="009A37EF" w:rsidP="009A37EF">
      <w:pPr>
        <w:jc w:val="center"/>
        <w:rPr>
          <w:b/>
        </w:rPr>
      </w:pPr>
      <w:r w:rsidRPr="007C2B16">
        <w:rPr>
          <w:b/>
        </w:rPr>
        <w:t>Sidra of “</w:t>
      </w:r>
      <w:r w:rsidR="00574BAF">
        <w:rPr>
          <w:b/>
          <w:lang w:val="en-AU"/>
        </w:rPr>
        <w:t>Bamidbar</w:t>
      </w:r>
      <w:r w:rsidRPr="007C2B16">
        <w:rPr>
          <w:b/>
        </w:rPr>
        <w:t>” (Num.) “34.1-35.8”</w:t>
      </w:r>
    </w:p>
    <w:p w14:paraId="1C16CD5C" w14:textId="77777777" w:rsidR="009A37EF" w:rsidRPr="007C2B16" w:rsidRDefault="009A37EF" w:rsidP="009A37EF">
      <w:pPr>
        <w:jc w:val="center"/>
        <w:rPr>
          <w:b/>
        </w:rPr>
      </w:pPr>
      <w:r w:rsidRPr="007C2B16">
        <w:rPr>
          <w:b/>
        </w:rPr>
        <w:t>“Zot Ha-</w:t>
      </w:r>
      <w:proofErr w:type="spellStart"/>
      <w:r w:rsidRPr="007C2B16">
        <w:rPr>
          <w:b/>
        </w:rPr>
        <w:t>Arets</w:t>
      </w:r>
      <w:proofErr w:type="spellEnd"/>
      <w:r w:rsidRPr="007C2B16">
        <w:rPr>
          <w:b/>
        </w:rPr>
        <w:t>” “This is the land”</w:t>
      </w:r>
    </w:p>
    <w:p w14:paraId="31D0F274" w14:textId="77777777" w:rsidR="009A37EF" w:rsidRPr="007C2B16" w:rsidRDefault="009A37EF" w:rsidP="009A37EF">
      <w:pPr>
        <w:jc w:val="center"/>
        <w:rPr>
          <w:b/>
        </w:rPr>
      </w:pPr>
      <w:r w:rsidRPr="007C2B16">
        <w:rPr>
          <w:b/>
        </w:rPr>
        <w:t>By: H. Em Rabbi Dr. Eliyahu ben Abraham</w:t>
      </w:r>
    </w:p>
    <w:p w14:paraId="37F2102D" w14:textId="77777777" w:rsidR="009A37EF" w:rsidRPr="007C2B16" w:rsidRDefault="009A37EF" w:rsidP="009A37EF"/>
    <w:tbl>
      <w:tblPr>
        <w:tblW w:w="0" w:type="auto"/>
        <w:tblLook w:val="04A0" w:firstRow="1" w:lastRow="0" w:firstColumn="1" w:lastColumn="0" w:noHBand="0" w:noVBand="1"/>
      </w:tblPr>
      <w:tblGrid>
        <w:gridCol w:w="4690"/>
        <w:gridCol w:w="5534"/>
      </w:tblGrid>
      <w:tr w:rsidR="009A37EF" w:rsidRPr="009A37EF" w14:paraId="3BCC448C" w14:textId="77777777" w:rsidTr="00566C74">
        <w:tc>
          <w:tcPr>
            <w:tcW w:w="4788" w:type="dxa"/>
            <w:hideMark/>
          </w:tcPr>
          <w:p w14:paraId="5C63657D" w14:textId="77777777" w:rsidR="009A37EF" w:rsidRPr="009A37EF" w:rsidRDefault="009A37EF" w:rsidP="00566C74">
            <w:pPr>
              <w:jc w:val="center"/>
              <w:rPr>
                <w:b/>
              </w:rPr>
            </w:pPr>
            <w:r w:rsidRPr="009A37EF">
              <w:rPr>
                <w:b/>
              </w:rPr>
              <w:t>School of Hakham Shaul’s Tosefta</w:t>
            </w:r>
          </w:p>
          <w:p w14:paraId="6C394FC3" w14:textId="77777777" w:rsidR="009A37EF" w:rsidRPr="009A37EF" w:rsidRDefault="009A37EF" w:rsidP="00566C74">
            <w:pPr>
              <w:jc w:val="center"/>
              <w:rPr>
                <w:b/>
              </w:rPr>
            </w:pPr>
            <w:r w:rsidRPr="009A37EF">
              <w:rPr>
                <w:b/>
              </w:rPr>
              <w:t>Luqas (LK)</w:t>
            </w:r>
          </w:p>
        </w:tc>
        <w:tc>
          <w:tcPr>
            <w:tcW w:w="5652" w:type="dxa"/>
            <w:hideMark/>
          </w:tcPr>
          <w:p w14:paraId="6DB5E67F" w14:textId="77777777" w:rsidR="009A37EF" w:rsidRPr="009A37EF" w:rsidRDefault="009A37EF" w:rsidP="00566C74">
            <w:pPr>
              <w:jc w:val="center"/>
              <w:rPr>
                <w:b/>
              </w:rPr>
            </w:pPr>
            <w:r w:rsidRPr="009A37EF">
              <w:rPr>
                <w:b/>
              </w:rPr>
              <w:t xml:space="preserve">School of Hakham Tsefet’s </w:t>
            </w:r>
            <w:proofErr w:type="spellStart"/>
            <w:r w:rsidRPr="009A37EF">
              <w:rPr>
                <w:b/>
              </w:rPr>
              <w:t>Peshat</w:t>
            </w:r>
            <w:proofErr w:type="spellEnd"/>
          </w:p>
          <w:p w14:paraId="76587D4F" w14:textId="77777777" w:rsidR="009A37EF" w:rsidRPr="009A37EF" w:rsidRDefault="009A37EF" w:rsidP="00566C74">
            <w:pPr>
              <w:jc w:val="center"/>
              <w:rPr>
                <w:b/>
              </w:rPr>
            </w:pPr>
            <w:r w:rsidRPr="009A37EF">
              <w:rPr>
                <w:b/>
              </w:rPr>
              <w:t>Mordechai (Mk)</w:t>
            </w:r>
          </w:p>
        </w:tc>
      </w:tr>
      <w:tr w:rsidR="009A37EF" w:rsidRPr="009A37EF" w14:paraId="5DCAAD4C" w14:textId="77777777" w:rsidTr="00566C74">
        <w:tc>
          <w:tcPr>
            <w:tcW w:w="4788" w:type="dxa"/>
          </w:tcPr>
          <w:p w14:paraId="266E8AA6" w14:textId="77777777" w:rsidR="009A37EF" w:rsidRPr="009A37EF" w:rsidRDefault="009A37EF" w:rsidP="00566C74">
            <w:pPr>
              <w:rPr>
                <w:b/>
                <w:bCs/>
                <w:lang w:val="x-none"/>
              </w:rPr>
            </w:pPr>
          </w:p>
          <w:p w14:paraId="79C9C955" w14:textId="77777777" w:rsidR="009A37EF" w:rsidRPr="009A37EF" w:rsidRDefault="009A37EF" w:rsidP="00566C74">
            <w:pPr>
              <w:rPr>
                <w:lang w:val="x-none"/>
              </w:rPr>
            </w:pPr>
            <w:r w:rsidRPr="009A37EF">
              <w:rPr>
                <w:b/>
                <w:bCs/>
                <w:lang w:val="x-none"/>
              </w:rPr>
              <w:t xml:space="preserve">And </w:t>
            </w:r>
            <w:r w:rsidRPr="009A37EF">
              <w:rPr>
                <w:lang w:val="x-none"/>
              </w:rPr>
              <w:t xml:space="preserve">while </w:t>
            </w:r>
            <w:r w:rsidRPr="009A37EF">
              <w:rPr>
                <w:b/>
                <w:bCs/>
                <w:u w:val="single"/>
                <w:lang w:val="x-none"/>
              </w:rPr>
              <w:t>some</w:t>
            </w:r>
            <w:r w:rsidRPr="009A37EF">
              <w:rPr>
                <w:b/>
                <w:bCs/>
                <w:lang w:val="x-none"/>
              </w:rPr>
              <w:t xml:space="preserve"> were speaking about the </w:t>
            </w:r>
            <w:r w:rsidRPr="009A37EF">
              <w:rPr>
                <w:b/>
                <w:bCs/>
              </w:rPr>
              <w:t>Temple</w:t>
            </w:r>
            <w:r w:rsidRPr="009A37EF">
              <w:rPr>
                <w:b/>
                <w:bCs/>
                <w:lang w:val="x-none"/>
              </w:rPr>
              <w:t>, that it was adorned with precious stones and votive offerings, he said, “</w:t>
            </w:r>
            <w:r w:rsidRPr="009A37EF">
              <w:rPr>
                <w:iCs/>
                <w:lang w:val="x-none"/>
              </w:rPr>
              <w:t>As for</w:t>
            </w:r>
            <w:r w:rsidRPr="009A37EF">
              <w:rPr>
                <w:b/>
                <w:bCs/>
                <w:lang w:val="x-none"/>
              </w:rPr>
              <w:t xml:space="preserve"> these </w:t>
            </w:r>
            <w:r w:rsidRPr="009A37EF">
              <w:rPr>
                <w:iCs/>
                <w:lang w:val="x-none"/>
              </w:rPr>
              <w:t xml:space="preserve">things </w:t>
            </w:r>
            <w:r w:rsidRPr="009A37EF">
              <w:rPr>
                <w:b/>
                <w:bCs/>
                <w:lang w:val="x-none"/>
              </w:rPr>
              <w:t>that you see</w:t>
            </w:r>
            <w:r w:rsidRPr="009A37EF">
              <w:rPr>
                <w:b/>
                <w:bCs/>
              </w:rPr>
              <w:t xml:space="preserve">, the </w:t>
            </w:r>
            <w:r w:rsidRPr="009A37EF">
              <w:rPr>
                <w:b/>
                <w:bCs/>
                <w:lang w:val="x-none"/>
              </w:rPr>
              <w:t xml:space="preserve">days will come in which not </w:t>
            </w:r>
            <w:r w:rsidRPr="009A37EF">
              <w:rPr>
                <w:iCs/>
                <w:lang w:val="x-none"/>
              </w:rPr>
              <w:t xml:space="preserve">one </w:t>
            </w:r>
            <w:r w:rsidRPr="009A37EF">
              <w:rPr>
                <w:b/>
                <w:bCs/>
                <w:lang w:val="x-none"/>
              </w:rPr>
              <w:t xml:space="preserve">stone will be left on </w:t>
            </w:r>
            <w:r w:rsidRPr="009A37EF">
              <w:rPr>
                <w:b/>
                <w:bCs/>
                <w:iCs/>
                <w:lang w:val="x-none"/>
              </w:rPr>
              <w:t>another</w:t>
            </w:r>
            <w:r w:rsidRPr="009A37EF">
              <w:rPr>
                <w:iCs/>
                <w:lang w:val="x-none"/>
              </w:rPr>
              <w:t xml:space="preserve"> </w:t>
            </w:r>
            <w:r w:rsidRPr="009A37EF">
              <w:rPr>
                <w:iCs/>
              </w:rPr>
              <w:t>(</w:t>
            </w:r>
            <w:r w:rsidRPr="009A37EF">
              <w:rPr>
                <w:lang w:val="x-none"/>
              </w:rPr>
              <w:t>stone</w:t>
            </w:r>
            <w:r w:rsidRPr="009A37EF">
              <w:t>)</w:t>
            </w:r>
            <w:r w:rsidRPr="009A37EF">
              <w:rPr>
                <w:b/>
                <w:bCs/>
                <w:lang w:val="x-none"/>
              </w:rPr>
              <w:t xml:space="preserve"> that will not be thrown down!”</w:t>
            </w:r>
          </w:p>
        </w:tc>
        <w:tc>
          <w:tcPr>
            <w:tcW w:w="5652" w:type="dxa"/>
          </w:tcPr>
          <w:p w14:paraId="4D3DC993" w14:textId="77777777" w:rsidR="009A37EF" w:rsidRPr="009A37EF" w:rsidRDefault="009A37EF" w:rsidP="00566C74">
            <w:pPr>
              <w:rPr>
                <w:b/>
                <w:bCs/>
                <w:lang w:bidi="en-US"/>
              </w:rPr>
            </w:pPr>
          </w:p>
          <w:p w14:paraId="566AE471" w14:textId="77777777" w:rsidR="009A37EF" w:rsidRPr="009A37EF" w:rsidRDefault="009A37EF" w:rsidP="00566C74">
            <w:r w:rsidRPr="009A37EF">
              <w:rPr>
                <w:b/>
                <w:bCs/>
                <w:lang w:bidi="en-US"/>
              </w:rPr>
              <w:t xml:space="preserve">And as he </w:t>
            </w:r>
            <w:r w:rsidRPr="009A37EF">
              <w:rPr>
                <w:lang w:bidi="en-US"/>
              </w:rPr>
              <w:t>(Yeshua)</w:t>
            </w:r>
            <w:r w:rsidRPr="009A37EF">
              <w:rPr>
                <w:b/>
                <w:bCs/>
                <w:lang w:bidi="en-US"/>
              </w:rPr>
              <w:t xml:space="preserve"> came out of the Temple, and </w:t>
            </w:r>
            <w:r w:rsidRPr="009A37EF">
              <w:rPr>
                <w:b/>
                <w:bCs/>
                <w:u w:val="single"/>
                <w:lang w:bidi="en-US"/>
              </w:rPr>
              <w:t>one</w:t>
            </w:r>
            <w:r w:rsidRPr="009A37EF">
              <w:rPr>
                <w:b/>
                <w:bCs/>
                <w:lang w:bidi="en-US"/>
              </w:rPr>
              <w:t xml:space="preserve"> of his talmidim</w:t>
            </w:r>
            <w:r w:rsidRPr="009A37EF">
              <w:rPr>
                <w:b/>
                <w:bCs/>
                <w:vertAlign w:val="superscript"/>
                <w:lang w:bidi="en-US"/>
              </w:rPr>
              <w:footnoteReference w:id="42"/>
            </w:r>
            <w:r w:rsidRPr="009A37EF">
              <w:rPr>
                <w:b/>
                <w:bCs/>
                <w:lang w:bidi="en-US"/>
              </w:rPr>
              <w:t xml:space="preserve"> said to him, Rabbi </w:t>
            </w:r>
            <w:r w:rsidRPr="009A37EF">
              <w:rPr>
                <w:lang w:bidi="en-US"/>
              </w:rPr>
              <w:t>(Hakham)</w:t>
            </w:r>
            <w:r w:rsidRPr="009A37EF">
              <w:rPr>
                <w:b/>
                <w:bCs/>
                <w:lang w:bidi="en-US"/>
              </w:rPr>
              <w:t xml:space="preserve">, Look! What kind of stones and what kind of buildings! And Yeshua, answering him, said Do you see these great buildings? Not one stone will be left upon another </w:t>
            </w:r>
            <w:r w:rsidRPr="009A37EF">
              <w:rPr>
                <w:lang w:bidi="en-US"/>
              </w:rPr>
              <w:t>(stone)</w:t>
            </w:r>
            <w:r w:rsidRPr="009A37EF">
              <w:rPr>
                <w:b/>
                <w:bCs/>
                <w:lang w:bidi="en-US"/>
              </w:rPr>
              <w:t xml:space="preserve">; all will be hurled down </w:t>
            </w:r>
            <w:r w:rsidRPr="009A37EF">
              <w:rPr>
                <w:lang w:bidi="en-US"/>
              </w:rPr>
              <w:t>(and)</w:t>
            </w:r>
            <w:r w:rsidRPr="009A37EF">
              <w:rPr>
                <w:b/>
                <w:bCs/>
                <w:lang w:bidi="en-US"/>
              </w:rPr>
              <w:t xml:space="preserve"> destroyed.</w:t>
            </w:r>
          </w:p>
        </w:tc>
      </w:tr>
    </w:tbl>
    <w:p w14:paraId="43672C2D" w14:textId="77777777" w:rsidR="009A37EF" w:rsidRPr="009A37EF" w:rsidRDefault="009A37EF" w:rsidP="009A37EF"/>
    <w:p w14:paraId="6816A5F1" w14:textId="77777777" w:rsidR="009A37EF" w:rsidRPr="009A37EF" w:rsidRDefault="009A37EF" w:rsidP="009A37EF"/>
    <w:p w14:paraId="47E90875" w14:textId="77777777" w:rsidR="009A37EF" w:rsidRPr="009A37EF" w:rsidRDefault="009A37EF" w:rsidP="009A37EF">
      <w:pPr>
        <w:widowControl w:val="0"/>
        <w:jc w:val="center"/>
        <w:rPr>
          <w:rFonts w:ascii="Cambria" w:eastAsia="Book Antiqua" w:hAnsi="Cambria" w:cs="David"/>
          <w:b/>
          <w:sz w:val="24"/>
        </w:rPr>
      </w:pPr>
      <w:r w:rsidRPr="009A37EF">
        <w:rPr>
          <w:rFonts w:ascii="Cambria" w:eastAsia="Book Antiqua" w:hAnsi="Cambria" w:cs="David"/>
          <w:b/>
          <w:sz w:val="24"/>
        </w:rPr>
        <w:t>Nazarean Codicil to be read in conjunction with the following Torah Seder</w:t>
      </w:r>
    </w:p>
    <w:p w14:paraId="51F65EA6" w14:textId="77777777" w:rsidR="009A37EF" w:rsidRPr="009A37EF" w:rsidRDefault="009A37EF" w:rsidP="009A37EF">
      <w:pPr>
        <w:widowControl w:val="0"/>
        <w:jc w:val="center"/>
        <w:rPr>
          <w:rFonts w:ascii="Skolar Cyrillic" w:eastAsia="Book Antiqua" w:hAnsi="Skolar Cyrillic" w:cs="David"/>
          <w:b/>
        </w:rPr>
      </w:pPr>
    </w:p>
    <w:tbl>
      <w:tblPr>
        <w:tblStyle w:val="TableGrid1"/>
        <w:tblW w:w="0" w:type="auto"/>
        <w:jc w:val="center"/>
        <w:shd w:val="clear" w:color="auto" w:fill="F2F2F2" w:themeFill="background1" w:themeFillShade="F2"/>
        <w:tblLook w:val="04A0" w:firstRow="1" w:lastRow="0" w:firstColumn="1" w:lastColumn="0" w:noHBand="0" w:noVBand="1"/>
      </w:tblPr>
      <w:tblGrid>
        <w:gridCol w:w="1426"/>
        <w:gridCol w:w="1268"/>
        <w:gridCol w:w="1708"/>
        <w:gridCol w:w="1664"/>
        <w:gridCol w:w="1397"/>
      </w:tblGrid>
      <w:tr w:rsidR="009A37EF" w:rsidRPr="009A37EF" w14:paraId="423D9E97" w14:textId="77777777" w:rsidTr="009A37EF">
        <w:trPr>
          <w:trHeight w:val="278"/>
          <w:jc w:val="center"/>
        </w:trPr>
        <w:tc>
          <w:tcPr>
            <w:tcW w:w="0" w:type="auto"/>
            <w:shd w:val="clear" w:color="auto" w:fill="F2F2F2" w:themeFill="background1" w:themeFillShade="F2"/>
            <w:vAlign w:val="center"/>
            <w:hideMark/>
          </w:tcPr>
          <w:p w14:paraId="7399E097" w14:textId="77777777" w:rsidR="009A37EF" w:rsidRPr="009A37EF" w:rsidRDefault="009A37EF" w:rsidP="00566C74">
            <w:pPr>
              <w:widowControl w:val="0"/>
              <w:jc w:val="center"/>
              <w:rPr>
                <w:rFonts w:cs="Calibri"/>
              </w:rPr>
            </w:pPr>
            <w:r w:rsidRPr="009A37EF">
              <w:rPr>
                <w:rFonts w:cs="Calibri"/>
              </w:rPr>
              <w:t>Num 34.1-35.8</w:t>
            </w:r>
          </w:p>
        </w:tc>
        <w:tc>
          <w:tcPr>
            <w:tcW w:w="0" w:type="auto"/>
            <w:shd w:val="clear" w:color="auto" w:fill="F2F2F2" w:themeFill="background1" w:themeFillShade="F2"/>
            <w:vAlign w:val="center"/>
            <w:hideMark/>
          </w:tcPr>
          <w:p w14:paraId="7149FC56" w14:textId="77777777" w:rsidR="009A37EF" w:rsidRPr="009A37EF" w:rsidRDefault="009A37EF" w:rsidP="00566C74">
            <w:pPr>
              <w:widowControl w:val="0"/>
              <w:jc w:val="center"/>
              <w:rPr>
                <w:rFonts w:cs="Calibri"/>
              </w:rPr>
            </w:pPr>
            <w:r w:rsidRPr="009A37EF">
              <w:rPr>
                <w:rFonts w:cs="Calibri"/>
              </w:rPr>
              <w:t>Ps 106:34-39</w:t>
            </w:r>
          </w:p>
        </w:tc>
        <w:tc>
          <w:tcPr>
            <w:tcW w:w="0" w:type="auto"/>
            <w:shd w:val="clear" w:color="auto" w:fill="F2F2F2" w:themeFill="background1" w:themeFillShade="F2"/>
            <w:vAlign w:val="center"/>
            <w:hideMark/>
          </w:tcPr>
          <w:p w14:paraId="3E625645" w14:textId="77777777" w:rsidR="009A37EF" w:rsidRPr="009A37EF" w:rsidRDefault="009A37EF" w:rsidP="00566C74">
            <w:pPr>
              <w:widowControl w:val="0"/>
              <w:jc w:val="center"/>
              <w:rPr>
                <w:rFonts w:cs="Calibri"/>
              </w:rPr>
            </w:pPr>
            <w:proofErr w:type="spellStart"/>
            <w:r w:rsidRPr="009A37EF">
              <w:rPr>
                <w:rFonts w:cs="Calibri"/>
              </w:rPr>
              <w:t>Ezek</w:t>
            </w:r>
            <w:proofErr w:type="spellEnd"/>
            <w:r w:rsidRPr="009A37EF">
              <w:rPr>
                <w:rFonts w:cs="Calibri"/>
              </w:rPr>
              <w:t xml:space="preserve"> 45.1-8, 14-15</w:t>
            </w:r>
          </w:p>
        </w:tc>
        <w:tc>
          <w:tcPr>
            <w:tcW w:w="0" w:type="auto"/>
            <w:shd w:val="clear" w:color="auto" w:fill="F2F2F2" w:themeFill="background1" w:themeFillShade="F2"/>
            <w:vAlign w:val="center"/>
            <w:hideMark/>
          </w:tcPr>
          <w:p w14:paraId="5D94659D" w14:textId="77777777" w:rsidR="009A37EF" w:rsidRPr="009A37EF" w:rsidRDefault="009A37EF" w:rsidP="00566C74">
            <w:pPr>
              <w:widowControl w:val="0"/>
              <w:jc w:val="center"/>
              <w:rPr>
                <w:rFonts w:cs="Calibri"/>
              </w:rPr>
            </w:pPr>
            <w:r w:rsidRPr="009A37EF">
              <w:rPr>
                <w:rFonts w:cs="Calibri"/>
              </w:rPr>
              <w:t>Mordechai 13:1-2</w:t>
            </w:r>
          </w:p>
        </w:tc>
        <w:tc>
          <w:tcPr>
            <w:tcW w:w="0" w:type="auto"/>
            <w:shd w:val="clear" w:color="auto" w:fill="F2F2F2" w:themeFill="background1" w:themeFillShade="F2"/>
            <w:vAlign w:val="center"/>
            <w:hideMark/>
          </w:tcPr>
          <w:p w14:paraId="210B1BFE" w14:textId="77777777" w:rsidR="009A37EF" w:rsidRPr="009A37EF" w:rsidRDefault="009A37EF" w:rsidP="00566C74">
            <w:pPr>
              <w:widowControl w:val="0"/>
              <w:jc w:val="center"/>
              <w:rPr>
                <w:rFonts w:cs="Calibri"/>
              </w:rPr>
            </w:pPr>
            <w:r w:rsidRPr="009A37EF">
              <w:rPr>
                <w:rFonts w:cs="Calibri"/>
              </w:rPr>
              <w:t>1 Luqas 21:5-6</w:t>
            </w:r>
          </w:p>
        </w:tc>
      </w:tr>
    </w:tbl>
    <w:p w14:paraId="50F9CCFD" w14:textId="77777777" w:rsidR="009A37EF" w:rsidRPr="009A37EF" w:rsidRDefault="009A37EF" w:rsidP="009A37EF">
      <w:pPr>
        <w:widowControl w:val="0"/>
        <w:jc w:val="center"/>
        <w:rPr>
          <w:rFonts w:ascii="Skolar Cyrillic" w:eastAsia="Book Antiqua" w:hAnsi="Skolar Cyrillic" w:cs="David"/>
          <w:b/>
        </w:rPr>
      </w:pPr>
    </w:p>
    <w:p w14:paraId="1A39E05A" w14:textId="77777777" w:rsidR="009A37EF" w:rsidRPr="009A37EF" w:rsidRDefault="009A37EF" w:rsidP="009A37EF">
      <w:pPr>
        <w:widowControl w:val="0"/>
        <w:jc w:val="center"/>
        <w:rPr>
          <w:rFonts w:ascii="Cambria" w:eastAsia="Book Antiqua" w:hAnsi="Cambria" w:cs="David"/>
          <w:b/>
        </w:rPr>
      </w:pPr>
      <w:bookmarkStart w:id="29" w:name="OLE_LINK4"/>
      <w:bookmarkStart w:id="30" w:name="OLE_LINK3"/>
      <w:r w:rsidRPr="009A37EF">
        <w:rPr>
          <w:rFonts w:ascii="Cambria" w:eastAsia="Book Antiqua" w:hAnsi="Cambria" w:cs="David"/>
          <w:b/>
          <w:sz w:val="24"/>
        </w:rPr>
        <w:t xml:space="preserve">Commentary to Hakham Tsefet’s School of </w:t>
      </w:r>
      <w:proofErr w:type="spellStart"/>
      <w:r w:rsidRPr="009A37EF">
        <w:rPr>
          <w:rFonts w:ascii="Cambria" w:eastAsia="Book Antiqua" w:hAnsi="Cambria" w:cs="David"/>
          <w:b/>
          <w:sz w:val="24"/>
        </w:rPr>
        <w:t>Peshat</w:t>
      </w:r>
      <w:proofErr w:type="spellEnd"/>
    </w:p>
    <w:p w14:paraId="39609963" w14:textId="77777777" w:rsidR="009A37EF" w:rsidRPr="009A37EF" w:rsidRDefault="009A37EF" w:rsidP="009A37EF">
      <w:pPr>
        <w:widowControl w:val="0"/>
        <w:jc w:val="center"/>
        <w:rPr>
          <w:rFonts w:ascii="Skolar Cyrillic" w:eastAsia="Book Antiqua" w:hAnsi="Skolar Cyrillic" w:cs="David"/>
        </w:rPr>
      </w:pPr>
    </w:p>
    <w:bookmarkEnd w:id="29"/>
    <w:bookmarkEnd w:id="30"/>
    <w:p w14:paraId="49E949C0" w14:textId="77777777" w:rsidR="009A37EF" w:rsidRPr="009A37EF" w:rsidRDefault="009A37EF" w:rsidP="009A37EF">
      <w:pPr>
        <w:widowControl w:val="0"/>
        <w:ind w:left="360"/>
        <w:rPr>
          <w:rFonts w:eastAsia="Book Antiqua" w:cs="Calibri"/>
          <w:b/>
          <w:lang w:bidi="en-US"/>
        </w:rPr>
      </w:pPr>
      <w:r w:rsidRPr="009A37EF">
        <w:rPr>
          <w:rFonts w:eastAsia="Book Antiqua" w:cs="Calibri"/>
          <w:b/>
          <w:lang w:bidi="en-US"/>
        </w:rPr>
        <w:t xml:space="preserve">And as he (Yeshua) came out of the Temple, and </w:t>
      </w:r>
      <w:r w:rsidRPr="009A37EF">
        <w:rPr>
          <w:rFonts w:eastAsia="Book Antiqua" w:cs="Calibri"/>
          <w:b/>
          <w:u w:val="single"/>
          <w:lang w:bidi="en-US"/>
        </w:rPr>
        <w:t>one of his talmidim</w:t>
      </w:r>
      <w:r w:rsidRPr="009A37EF">
        <w:rPr>
          <w:rFonts w:eastAsia="Book Antiqua" w:cs="Calibri"/>
          <w:b/>
          <w:lang w:bidi="en-US"/>
        </w:rPr>
        <w:t xml:space="preserve"> said to him, Rabbi, Look! What kind of stones and what kind of buildings!</w:t>
      </w:r>
    </w:p>
    <w:p w14:paraId="15BF1BFA" w14:textId="77777777" w:rsidR="009A37EF" w:rsidRPr="007C2B16" w:rsidRDefault="009A37EF" w:rsidP="009A37EF">
      <w:pPr>
        <w:rPr>
          <w:rFonts w:cs="Calibri"/>
        </w:rPr>
      </w:pPr>
    </w:p>
    <w:p w14:paraId="5FA0F566" w14:textId="77777777" w:rsidR="009A37EF" w:rsidRPr="007C2B16" w:rsidRDefault="009A37EF" w:rsidP="009A37EF">
      <w:pPr>
        <w:widowControl w:val="0"/>
        <w:rPr>
          <w:rFonts w:eastAsia="Book Antiqua" w:cs="Calibri"/>
          <w:lang w:bidi="en-US"/>
        </w:rPr>
      </w:pPr>
      <w:r w:rsidRPr="007C2B16">
        <w:rPr>
          <w:rFonts w:eastAsia="Book Antiqua" w:cs="Calibri"/>
          <w:lang w:bidi="en-US"/>
        </w:rPr>
        <w:t>What</w:t>
      </w:r>
      <w:r>
        <w:rPr>
          <w:rFonts w:eastAsia="Book Antiqua" w:cs="Calibri"/>
          <w:lang w:bidi="en-US"/>
        </w:rPr>
        <w:t xml:space="preserve"> we </w:t>
      </w:r>
      <w:r w:rsidRPr="007C2B16">
        <w:rPr>
          <w:rFonts w:eastAsia="Book Antiqua" w:cs="Calibri"/>
          <w:lang w:bidi="en-US"/>
        </w:rPr>
        <w:t xml:space="preserve">must </w:t>
      </w:r>
      <w:r>
        <w:rPr>
          <w:rFonts w:eastAsia="Book Antiqua" w:cs="Calibri"/>
          <w:lang w:bidi="en-US"/>
        </w:rPr>
        <w:t>remember</w:t>
      </w:r>
      <w:r w:rsidRPr="007C2B16">
        <w:rPr>
          <w:rFonts w:eastAsia="Book Antiqua" w:cs="Calibri"/>
          <w:lang w:bidi="en-US"/>
        </w:rPr>
        <w:t xml:space="preserve"> when reading the Nazarean Codicil is that the Temple was in a constant state of construction and renovation. We tend to read the Nazarean Codicil as if the Temple w</w:t>
      </w:r>
      <w:r>
        <w:rPr>
          <w:rFonts w:eastAsia="Book Antiqua" w:cs="Calibri"/>
          <w:lang w:bidi="en-US"/>
        </w:rPr>
        <w:t>ere</w:t>
      </w:r>
      <w:r w:rsidRPr="007C2B16">
        <w:rPr>
          <w:rFonts w:eastAsia="Book Antiqua" w:cs="Calibri"/>
          <w:lang w:bidi="en-US"/>
        </w:rPr>
        <w:t xml:space="preserve"> in perfect operational status. The renovations to the Temple were incomplete until the middle 60’s of the Common Era. </w:t>
      </w:r>
      <w:r>
        <w:rPr>
          <w:rFonts w:eastAsia="Book Antiqua" w:cs="Calibri"/>
          <w:lang w:bidi="en-US"/>
        </w:rPr>
        <w:t>Therefore, t</w:t>
      </w:r>
      <w:r w:rsidRPr="007C2B16">
        <w:rPr>
          <w:rFonts w:eastAsia="Book Antiqua" w:cs="Calibri"/>
          <w:lang w:bidi="en-US"/>
        </w:rPr>
        <w:t>his would mean that Yeshua never witnessed the renovations in a completed form. Th</w:t>
      </w:r>
      <w:r>
        <w:rPr>
          <w:rFonts w:eastAsia="Book Antiqua" w:cs="Calibri"/>
          <w:lang w:bidi="en-US"/>
        </w:rPr>
        <w:t>us</w:t>
      </w:r>
      <w:r w:rsidRPr="007C2B16">
        <w:rPr>
          <w:rFonts w:eastAsia="Book Antiqua" w:cs="Calibri"/>
          <w:lang w:bidi="en-US"/>
        </w:rPr>
        <w:t xml:space="preserve">, the statements of the talmid must have been in relation to the construction that they viewed as they were leaving the Temple. </w:t>
      </w:r>
    </w:p>
    <w:p w14:paraId="3CF33102" w14:textId="77777777" w:rsidR="009A37EF" w:rsidRPr="007C2B16" w:rsidRDefault="009A37EF" w:rsidP="009A37EF">
      <w:pPr>
        <w:widowControl w:val="0"/>
        <w:rPr>
          <w:rFonts w:eastAsia="Book Antiqua" w:cs="Calibri"/>
          <w:lang w:bidi="en-US"/>
        </w:rPr>
      </w:pPr>
    </w:p>
    <w:p w14:paraId="58ABE33B" w14:textId="0955A35B" w:rsidR="009A37EF" w:rsidRPr="007C2B16" w:rsidRDefault="009A37EF" w:rsidP="009A37EF">
      <w:pPr>
        <w:widowControl w:val="0"/>
        <w:rPr>
          <w:rFonts w:eastAsia="Book Antiqua" w:cs="Calibri"/>
          <w:lang w:bidi="en-US"/>
        </w:rPr>
      </w:pPr>
      <w:r w:rsidRPr="007C2B16">
        <w:rPr>
          <w:rFonts w:eastAsia="Book Antiqua" w:cs="Calibri"/>
          <w:lang w:bidi="en-US"/>
        </w:rPr>
        <w:t xml:space="preserve">It is most likely that Yeshua and his talmidim exited the Temple through the Huldah tunnels to the south. </w:t>
      </w:r>
      <w:r>
        <w:rPr>
          <w:rFonts w:eastAsia="Book Antiqua" w:cs="Calibri"/>
          <w:lang w:bidi="en-US"/>
        </w:rPr>
        <w:t>However, t</w:t>
      </w:r>
      <w:r w:rsidRPr="007C2B16">
        <w:rPr>
          <w:rFonts w:eastAsia="Book Antiqua" w:cs="Calibri"/>
          <w:lang w:bidi="en-US"/>
        </w:rPr>
        <w:t xml:space="preserve">his would have been an appropriate path to Bet Pagah (Bethany). </w:t>
      </w:r>
      <w:r w:rsidRPr="000D307E">
        <w:rPr>
          <w:rFonts w:eastAsia="Book Antiqua" w:cs="Calibri"/>
          <w:lang w:bidi="en-US"/>
        </w:rPr>
        <w:t>Someone named these two sets of tunnels after the prophetess Huldah, the wife of Shallum, Jeremiah’s contemporary</w:t>
      </w:r>
      <w:r>
        <w:rPr>
          <w:rFonts w:eastAsia="Book Antiqua" w:cs="Calibri"/>
          <w:lang w:bidi="en-US"/>
        </w:rPr>
        <w:t xml:space="preserve">. </w:t>
      </w:r>
      <w:r w:rsidRPr="000D307E">
        <w:rPr>
          <w:rFonts w:eastAsia="Book Antiqua" w:cs="Calibri"/>
          <w:lang w:bidi="en-US"/>
        </w:rPr>
        <w:t>These tunnels date to the pre-Herodian period</w:t>
      </w:r>
      <w:r>
        <w:rPr>
          <w:rFonts w:eastAsia="Book Antiqua" w:cs="Calibri"/>
          <w:lang w:bidi="en-US"/>
        </w:rPr>
        <w:t xml:space="preserve">. </w:t>
      </w:r>
      <w:r w:rsidRPr="007C2B16">
        <w:rPr>
          <w:rFonts w:eastAsia="Book Antiqua" w:cs="Calibri"/>
          <w:vertAlign w:val="superscript"/>
          <w:lang w:bidi="en-US"/>
        </w:rPr>
        <w:footnoteReference w:id="43"/>
      </w:r>
      <w:r w:rsidRPr="007C2B16">
        <w:rPr>
          <w:rFonts w:eastAsia="Book Antiqua" w:cs="Calibri"/>
          <w:lang w:bidi="en-US"/>
        </w:rPr>
        <w:t xml:space="preserve"> </w:t>
      </w:r>
      <w:r w:rsidRPr="000D307E">
        <w:rPr>
          <w:rFonts w:eastAsia="Book Antiqua" w:cs="Calibri"/>
          <w:lang w:bidi="en-US"/>
        </w:rPr>
        <w:t xml:space="preserve">No one knows </w:t>
      </w:r>
      <w:r>
        <w:rPr>
          <w:rFonts w:eastAsia="Book Antiqua" w:cs="Calibri"/>
          <w:lang w:bidi="en-US"/>
        </w:rPr>
        <w:t>precise</w:t>
      </w:r>
      <w:r w:rsidRPr="000D307E">
        <w:rPr>
          <w:rFonts w:eastAsia="Book Antiqua" w:cs="Calibri"/>
          <w:lang w:bidi="en-US"/>
        </w:rPr>
        <w:t xml:space="preserve">ly why people call these gates the “Huldah tunnels” or “Huldah Gates.” Some have suggested that the Hebrew name </w:t>
      </w:r>
      <w:r>
        <w:rPr>
          <w:rFonts w:eastAsia="Book Antiqua" w:cs="Calibri"/>
          <w:lang w:bidi="en-US"/>
        </w:rPr>
        <w:t>“</w:t>
      </w:r>
      <w:r w:rsidRPr="000D307E">
        <w:rPr>
          <w:rFonts w:eastAsia="Book Antiqua" w:cs="Calibri"/>
          <w:lang w:bidi="en-US"/>
        </w:rPr>
        <w:t>Huldah</w:t>
      </w:r>
      <w:r>
        <w:rPr>
          <w:rFonts w:eastAsia="Book Antiqua" w:cs="Calibri"/>
          <w:lang w:bidi="en-US"/>
        </w:rPr>
        <w:t>”</w:t>
      </w:r>
      <w:r w:rsidRPr="000D307E">
        <w:rPr>
          <w:rFonts w:eastAsia="Book Antiqua" w:cs="Calibri"/>
          <w:lang w:bidi="en-US"/>
        </w:rPr>
        <w:t xml:space="preserve"> means weasel or mole.</w:t>
      </w:r>
      <w:r w:rsidRPr="007C2B16">
        <w:rPr>
          <w:rFonts w:eastAsia="Book Antiqua" w:cs="Calibri"/>
          <w:lang w:bidi="en-US"/>
        </w:rPr>
        <w:t xml:space="preserve"> The pilgrims would enter the tunnel and rise to </w:t>
      </w:r>
      <w:r w:rsidRPr="007C2B16">
        <w:rPr>
          <w:rFonts w:eastAsia="Book Antiqua" w:cs="Calibri"/>
          <w:lang w:bidi="en-US"/>
        </w:rPr>
        <w:lastRenderedPageBreak/>
        <w:t>the platform of the Temple as moles or weasels.</w:t>
      </w:r>
      <w:r w:rsidRPr="007C2B16">
        <w:rPr>
          <w:rFonts w:eastAsia="Book Antiqua" w:cs="Calibri"/>
          <w:vertAlign w:val="superscript"/>
          <w:lang w:bidi="en-US"/>
        </w:rPr>
        <w:footnoteReference w:id="44"/>
      </w:r>
      <w:r w:rsidRPr="007C2B16">
        <w:rPr>
          <w:rFonts w:eastAsia="Book Antiqua" w:cs="Calibri"/>
          <w:lang w:bidi="en-US"/>
        </w:rPr>
        <w:t xml:space="preserve"> </w:t>
      </w:r>
      <w:r>
        <w:rPr>
          <w:rFonts w:eastAsia="Book Antiqua" w:cs="Calibri"/>
          <w:lang w:bidi="en-US"/>
        </w:rPr>
        <w:t>Builders and renovators</w:t>
      </w:r>
      <w:r w:rsidRPr="007C2B16">
        <w:rPr>
          <w:rFonts w:eastAsia="Book Antiqua" w:cs="Calibri"/>
          <w:lang w:bidi="en-US"/>
        </w:rPr>
        <w:t xml:space="preserve"> extended </w:t>
      </w:r>
      <w:r w:rsidR="0008225D">
        <w:rPr>
          <w:rFonts w:eastAsia="Book Antiqua" w:cs="Calibri"/>
          <w:lang w:bidi="en-US"/>
        </w:rPr>
        <w:t xml:space="preserve">them </w:t>
      </w:r>
      <w:r w:rsidRPr="007C2B16">
        <w:rPr>
          <w:rFonts w:eastAsia="Book Antiqua" w:cs="Calibri"/>
          <w:lang w:bidi="en-US"/>
        </w:rPr>
        <w:t>during the Hasmonean and Herodian renovations. Yet for some unexplained reason</w:t>
      </w:r>
      <w:r>
        <w:rPr>
          <w:rFonts w:eastAsia="Book Antiqua" w:cs="Calibri"/>
          <w:lang w:bidi="en-US"/>
        </w:rPr>
        <w:t>,</w:t>
      </w:r>
      <w:r w:rsidRPr="007C2B16">
        <w:rPr>
          <w:rFonts w:eastAsia="Book Antiqua" w:cs="Calibri"/>
          <w:lang w:bidi="en-US"/>
        </w:rPr>
        <w:t xml:space="preserve"> the tunnels were named after the prophetess Huldah.</w:t>
      </w:r>
      <w:r w:rsidRPr="007C2B16">
        <w:rPr>
          <w:rFonts w:eastAsia="Book Antiqua" w:cs="Calibri"/>
          <w:vertAlign w:val="superscript"/>
          <w:lang w:bidi="en-US"/>
        </w:rPr>
        <w:footnoteReference w:id="45"/>
      </w:r>
      <w:r w:rsidRPr="007C2B16">
        <w:rPr>
          <w:rFonts w:eastAsia="Book Antiqua" w:cs="Calibri"/>
          <w:lang w:bidi="en-US"/>
        </w:rPr>
        <w:t xml:space="preserve"> </w:t>
      </w:r>
      <w:r w:rsidRPr="000D307E">
        <w:rPr>
          <w:rFonts w:eastAsia="Book Antiqua" w:cs="Calibri"/>
          <w:lang w:bidi="en-US"/>
        </w:rPr>
        <w:t>Viewing the southern end of the Temple walls today, you can see that there were two sets of tunnels, although later construction covers two of them.</w:t>
      </w:r>
      <w:r>
        <w:rPr>
          <w:rFonts w:eastAsia="Book Antiqua" w:cs="Calibri"/>
          <w:lang w:bidi="en-US"/>
        </w:rPr>
        <w:t xml:space="preserve"> </w:t>
      </w:r>
      <w:r w:rsidRPr="007C2B16">
        <w:rPr>
          <w:rFonts w:eastAsia="Book Antiqua" w:cs="Calibri"/>
          <w:lang w:bidi="en-US"/>
        </w:rPr>
        <w:t>One set is the typical set of two tunnels</w:t>
      </w:r>
      <w:r>
        <w:rPr>
          <w:rFonts w:eastAsia="Book Antiqua" w:cs="Calibri"/>
          <w:lang w:bidi="en-US"/>
        </w:rPr>
        <w:t>,</w:t>
      </w:r>
      <w:r w:rsidRPr="007C2B16">
        <w:rPr>
          <w:rFonts w:eastAsia="Book Antiqua" w:cs="Calibri"/>
          <w:lang w:bidi="en-US"/>
        </w:rPr>
        <w:t xml:space="preserve"> and the other set </w:t>
      </w:r>
      <w:r>
        <w:rPr>
          <w:rFonts w:eastAsia="Book Antiqua" w:cs="Calibri"/>
          <w:lang w:bidi="en-US"/>
        </w:rPr>
        <w:t xml:space="preserve">to </w:t>
      </w:r>
      <w:r w:rsidRPr="007C2B16">
        <w:rPr>
          <w:rFonts w:eastAsia="Book Antiqua" w:cs="Calibri"/>
          <w:lang w:bidi="en-US"/>
        </w:rPr>
        <w:t xml:space="preserve">the east appears to be a “triple gate.” In a personal conversation and interview held at the Pool of Siloam in June 2006, Professor Dr. Ronny Reich suggested that the third gate was added some time after the Herodian period, possibly as late as the Umayyad period or even by </w:t>
      </w:r>
      <w:r>
        <w:rPr>
          <w:rFonts w:eastAsia="Book Antiqua" w:cs="Calibri"/>
          <w:lang w:bidi="en-US"/>
        </w:rPr>
        <w:t xml:space="preserve">the </w:t>
      </w:r>
      <w:r w:rsidRPr="007C2B16">
        <w:rPr>
          <w:rFonts w:eastAsia="Book Antiqua" w:cs="Calibri"/>
          <w:lang w:bidi="en-US"/>
        </w:rPr>
        <w:t>Crusaders who used the area to stable horses.</w:t>
      </w:r>
    </w:p>
    <w:p w14:paraId="55392F8A" w14:textId="77777777" w:rsidR="009A37EF" w:rsidRPr="007C2B16" w:rsidRDefault="009A37EF" w:rsidP="009A37EF">
      <w:pPr>
        <w:widowControl w:val="0"/>
        <w:rPr>
          <w:rFonts w:eastAsia="Book Antiqua" w:cs="Calibri"/>
          <w:lang w:bidi="en-US"/>
        </w:rPr>
      </w:pPr>
    </w:p>
    <w:p w14:paraId="0DE1AA8F" w14:textId="77777777" w:rsidR="009A37EF" w:rsidRPr="007C2B16" w:rsidRDefault="009A37EF" w:rsidP="009A37EF">
      <w:pPr>
        <w:widowControl w:val="0"/>
        <w:rPr>
          <w:rFonts w:eastAsia="Book Antiqua" w:cs="Calibri"/>
          <w:lang w:bidi="en-US"/>
        </w:rPr>
      </w:pPr>
      <w:r w:rsidRPr="007C2B16">
        <w:rPr>
          <w:rFonts w:eastAsia="Book Antiqua" w:cs="Calibri"/>
          <w:lang w:bidi="en-US"/>
        </w:rPr>
        <w:t>These tunnels offered an entrance and exit described in the Mishnah.</w:t>
      </w:r>
      <w:r w:rsidRPr="007C2B16">
        <w:rPr>
          <w:rFonts w:eastAsia="Book Antiqua" w:cs="Calibri"/>
          <w:vertAlign w:val="superscript"/>
          <w:lang w:bidi="en-US"/>
        </w:rPr>
        <w:footnoteReference w:id="46"/>
      </w:r>
      <w:r w:rsidRPr="007C2B16">
        <w:rPr>
          <w:rFonts w:eastAsia="Book Antiqua" w:cs="Calibri"/>
          <w:lang w:bidi="en-US"/>
        </w:rPr>
        <w:t xml:space="preserve"> The Mishnah also offers other points of entry and exit. However, the primary point of entry and exit was through the southern Huldah gates. All other gates seem to serve </w:t>
      </w:r>
      <w:r>
        <w:rPr>
          <w:rFonts w:eastAsia="Book Antiqua" w:cs="Calibri"/>
          <w:lang w:bidi="en-US"/>
        </w:rPr>
        <w:t>different</w:t>
      </w:r>
      <w:r w:rsidRPr="007C2B16">
        <w:rPr>
          <w:rFonts w:eastAsia="Book Antiqua" w:cs="Calibri"/>
          <w:lang w:bidi="en-US"/>
        </w:rPr>
        <w:t xml:space="preserve"> specific purposes. It is here at the Huldah Gates that the “Beautiful Gates”</w:t>
      </w:r>
      <w:r w:rsidRPr="007C2B16">
        <w:rPr>
          <w:rFonts w:eastAsia="Book Antiqua" w:cs="Calibri"/>
          <w:vertAlign w:val="superscript"/>
          <w:lang w:bidi="en-US"/>
        </w:rPr>
        <w:footnoteReference w:id="47"/>
      </w:r>
      <w:r w:rsidRPr="007C2B16">
        <w:rPr>
          <w:rFonts w:eastAsia="Book Antiqua" w:cs="Calibri"/>
          <w:lang w:bidi="en-US"/>
        </w:rPr>
        <w:t xml:space="preserve"> were located.</w:t>
      </w:r>
      <w:r w:rsidRPr="007C2B16">
        <w:rPr>
          <w:rFonts w:eastAsia="Book Antiqua" w:cs="Calibri"/>
          <w:vertAlign w:val="superscript"/>
          <w:lang w:bidi="en-US"/>
        </w:rPr>
        <w:footnoteReference w:id="48"/>
      </w:r>
      <w:r w:rsidRPr="007C2B16">
        <w:rPr>
          <w:rFonts w:eastAsia="Book Antiqua" w:cs="Calibri"/>
          <w:lang w:bidi="en-US"/>
        </w:rPr>
        <w:t xml:space="preserve"> From this location</w:t>
      </w:r>
      <w:r>
        <w:rPr>
          <w:rFonts w:eastAsia="Book Antiqua" w:cs="Calibri"/>
          <w:lang w:bidi="en-US"/>
        </w:rPr>
        <w:t>,</w:t>
      </w:r>
      <w:r w:rsidRPr="007C2B16">
        <w:rPr>
          <w:rFonts w:eastAsia="Book Antiqua" w:cs="Calibri"/>
          <w:lang w:bidi="en-US"/>
        </w:rPr>
        <w:t xml:space="preserve"> the massive stones, which stabilized the colossal southeastern wall, would have been visible.</w:t>
      </w:r>
    </w:p>
    <w:p w14:paraId="2558F93B" w14:textId="77777777" w:rsidR="009A37EF" w:rsidRPr="007C2B16" w:rsidRDefault="009A37EF" w:rsidP="009A37EF">
      <w:pPr>
        <w:widowControl w:val="0"/>
        <w:rPr>
          <w:rFonts w:eastAsia="Book Antiqua" w:cs="Calibri"/>
          <w:lang w:bidi="en-US"/>
        </w:rPr>
      </w:pPr>
    </w:p>
    <w:p w14:paraId="615E18A2" w14:textId="77777777" w:rsidR="009A37EF" w:rsidRPr="007C2B16" w:rsidRDefault="009A37EF" w:rsidP="009A37EF">
      <w:pPr>
        <w:widowControl w:val="0"/>
        <w:rPr>
          <w:rFonts w:eastAsia="Book Antiqua" w:cs="Calibri"/>
          <w:lang w:bidi="en-US"/>
        </w:rPr>
      </w:pPr>
      <w:r w:rsidRPr="007C2B16">
        <w:rPr>
          <w:rFonts w:eastAsia="Book Antiqua" w:cs="Calibri"/>
          <w:lang w:bidi="en-US"/>
        </w:rPr>
        <w:t>Josephus describes the walls of the Temple and the construction needed to build a level platform in his Jewish Wars. We have translated these passages in the past for some research explaining Temple construction.</w:t>
      </w:r>
    </w:p>
    <w:p w14:paraId="71E3F4A3" w14:textId="77777777" w:rsidR="009A37EF" w:rsidRPr="007C2B16" w:rsidRDefault="009A37EF" w:rsidP="009A37EF">
      <w:pPr>
        <w:widowControl w:val="0"/>
        <w:rPr>
          <w:rFonts w:eastAsia="Book Antiqua" w:cs="Calibri"/>
          <w:lang w:bidi="en-US"/>
        </w:rPr>
      </w:pPr>
    </w:p>
    <w:p w14:paraId="512CFFBC" w14:textId="77777777" w:rsidR="009A37EF" w:rsidRPr="007C2B16" w:rsidRDefault="009A37EF" w:rsidP="009A37EF">
      <w:pPr>
        <w:widowControl w:val="0"/>
        <w:ind w:left="360"/>
        <w:rPr>
          <w:rFonts w:eastAsia="Book Antiqua" w:cs="Calibri"/>
          <w:lang w:bidi="en-US"/>
        </w:rPr>
      </w:pPr>
      <w:r>
        <w:t>Workers built up the lower regions of the walls from the level of bedrock as much as three hundred cubits</w:t>
      </w:r>
      <w:r w:rsidRPr="007C2B16">
        <w:rPr>
          <w:rFonts w:eastAsia="Book Antiqua" w:cs="Calibri"/>
          <w:lang w:bidi="en-US"/>
        </w:rPr>
        <w:t>.</w:t>
      </w:r>
      <w:r w:rsidRPr="007C2B16">
        <w:rPr>
          <w:rFonts w:eastAsia="Book Antiqua" w:cs="Calibri"/>
          <w:vertAlign w:val="superscript"/>
          <w:lang w:bidi="en-US"/>
        </w:rPr>
        <w:footnoteReference w:id="49"/>
      </w:r>
      <w:r w:rsidRPr="007C2B16">
        <w:rPr>
          <w:rFonts w:eastAsia="Book Antiqua" w:cs="Calibri"/>
          <w:lang w:bidi="en-US"/>
        </w:rPr>
        <w:t xml:space="preserve"> But some areas exceeded this height. The depth is not apparent because </w:t>
      </w:r>
      <w:r>
        <w:rPr>
          <w:rFonts w:eastAsia="Book Antiqua" w:cs="Calibri"/>
          <w:lang w:bidi="en-US"/>
        </w:rPr>
        <w:t xml:space="preserve">somebody filled the </w:t>
      </w:r>
      <w:r w:rsidRPr="007C2B16">
        <w:rPr>
          <w:rFonts w:eastAsia="Book Antiqua" w:cs="Calibri"/>
          <w:lang w:bidi="en-US"/>
        </w:rPr>
        <w:t xml:space="preserve">valleys to level the narrow city streets. </w:t>
      </w:r>
    </w:p>
    <w:p w14:paraId="465BA624" w14:textId="77777777" w:rsidR="009A37EF" w:rsidRPr="007C2B16" w:rsidRDefault="009A37EF" w:rsidP="009A37EF">
      <w:pPr>
        <w:widowControl w:val="0"/>
        <w:ind w:left="360"/>
        <w:rPr>
          <w:rFonts w:eastAsia="Book Antiqua" w:cs="Calibri"/>
          <w:lang w:bidi="en-US"/>
        </w:rPr>
      </w:pPr>
    </w:p>
    <w:p w14:paraId="45017A8F" w14:textId="77777777" w:rsidR="009A37EF" w:rsidRPr="007C2B16" w:rsidRDefault="009A37EF" w:rsidP="009A37EF">
      <w:pPr>
        <w:widowControl w:val="0"/>
        <w:rPr>
          <w:rFonts w:eastAsia="Book Antiqua" w:cs="Calibri"/>
          <w:iCs/>
          <w:lang w:bidi="en-US"/>
        </w:rPr>
      </w:pPr>
      <w:r w:rsidRPr="007C2B16">
        <w:rPr>
          <w:rFonts w:eastAsia="Book Antiqua" w:cs="Calibri"/>
          <w:iCs/>
          <w:lang w:bidi="en-US"/>
        </w:rPr>
        <w:t xml:space="preserve">The southern entrance to the Temple would have given any pilgrim an overwhelming impression of the Temple. It would have given </w:t>
      </w:r>
      <w:r>
        <w:rPr>
          <w:rFonts w:eastAsia="Book Antiqua" w:cs="Calibri"/>
          <w:iCs/>
          <w:lang w:bidi="en-US"/>
        </w:rPr>
        <w:t xml:space="preserve">a </w:t>
      </w:r>
      <w:r w:rsidRPr="007C2B16">
        <w:rPr>
          <w:rFonts w:eastAsia="Book Antiqua" w:cs="Calibri"/>
          <w:iCs/>
          <w:lang w:bidi="en-US"/>
        </w:rPr>
        <w:t xml:space="preserve">view </w:t>
      </w:r>
      <w:r>
        <w:rPr>
          <w:rFonts w:eastAsia="Book Antiqua" w:cs="Calibri"/>
          <w:iCs/>
          <w:lang w:bidi="en-US"/>
        </w:rPr>
        <w:t>of</w:t>
      </w:r>
      <w:r w:rsidRPr="007C2B16">
        <w:rPr>
          <w:rFonts w:eastAsia="Book Antiqua" w:cs="Calibri"/>
          <w:iCs/>
          <w:lang w:bidi="en-US"/>
        </w:rPr>
        <w:t xml:space="preserve"> the largest stones of the Temple’s construction. Today</w:t>
      </w:r>
      <w:r>
        <w:rPr>
          <w:rFonts w:eastAsia="Book Antiqua" w:cs="Calibri"/>
          <w:iCs/>
          <w:lang w:bidi="en-US"/>
        </w:rPr>
        <w:t>,</w:t>
      </w:r>
      <w:r w:rsidRPr="007C2B16">
        <w:rPr>
          <w:rFonts w:eastAsia="Book Antiqua" w:cs="Calibri"/>
          <w:iCs/>
          <w:lang w:bidi="en-US"/>
        </w:rPr>
        <w:t xml:space="preserve"> many of these foundational stones hid</w:t>
      </w:r>
      <w:r>
        <w:rPr>
          <w:rFonts w:eastAsia="Book Antiqua" w:cs="Calibri"/>
          <w:iCs/>
          <w:lang w:bidi="en-US"/>
        </w:rPr>
        <w:t>e them</w:t>
      </w:r>
      <w:r w:rsidRPr="007C2B16">
        <w:rPr>
          <w:rFonts w:eastAsia="Book Antiqua" w:cs="Calibri"/>
          <w:iCs/>
          <w:lang w:bidi="en-US"/>
        </w:rPr>
        <w:t xml:space="preserve"> from view. While most stones weighed nearly 5 tons, there are massive stones on the western wall that weigh 400 and 600 metric tons each. The stones at the base of the southern corners form some of the largest. This is because these massive stones form a solid foundation for the walls of excessive height. </w:t>
      </w:r>
    </w:p>
    <w:p w14:paraId="64C7A4BA" w14:textId="77777777" w:rsidR="009A37EF" w:rsidRPr="007C2B16" w:rsidRDefault="009A37EF" w:rsidP="009A37EF">
      <w:pPr>
        <w:widowControl w:val="0"/>
        <w:ind w:left="360"/>
        <w:rPr>
          <w:rFonts w:eastAsia="Book Antiqua" w:cs="Calibri"/>
          <w:lang w:bidi="en-US"/>
        </w:rPr>
      </w:pPr>
    </w:p>
    <w:p w14:paraId="5A07592C" w14:textId="77777777" w:rsidR="009A37EF" w:rsidRPr="007C2B16" w:rsidRDefault="009A37EF" w:rsidP="009A37EF">
      <w:pPr>
        <w:widowControl w:val="0"/>
        <w:ind w:left="360"/>
        <w:rPr>
          <w:rFonts w:eastAsia="Book Antiqua" w:cs="Calibri"/>
          <w:lang w:bidi="en-US"/>
        </w:rPr>
      </w:pPr>
      <w:r w:rsidRPr="007C2B16">
        <w:rPr>
          <w:rFonts w:eastAsia="Book Antiqua" w:cs="Calibri"/>
          <w:noProof/>
          <w:lang w:bidi="he-IL"/>
        </w:rPr>
        <w:lastRenderedPageBreak/>
        <w:drawing>
          <wp:anchor distT="0" distB="0" distL="114300" distR="114300" simplePos="0" relativeHeight="251666432" behindDoc="0" locked="0" layoutInCell="1" allowOverlap="1" wp14:anchorId="76FE10EE" wp14:editId="5B89357D">
            <wp:simplePos x="0" y="0"/>
            <wp:positionH relativeFrom="column">
              <wp:posOffset>114300</wp:posOffset>
            </wp:positionH>
            <wp:positionV relativeFrom="paragraph">
              <wp:posOffset>619760</wp:posOffset>
            </wp:positionV>
            <wp:extent cx="2099310" cy="2487295"/>
            <wp:effectExtent l="0" t="0" r="0" b="0"/>
            <wp:wrapSquare wrapText="bothSides"/>
            <wp:docPr id="2" name="Picture 3" descr="RECONSTRUCTION OF THE UNDERGROUND PASSAGEWAY OF THE DOULBLE HULDAH GATES" title="Beautiful gate"/>
            <wp:cNvGraphicFramePr/>
            <a:graphic xmlns:a="http://schemas.openxmlformats.org/drawingml/2006/main">
              <a:graphicData uri="http://schemas.openxmlformats.org/drawingml/2006/picture">
                <pic:pic xmlns:pic="http://schemas.openxmlformats.org/drawingml/2006/picture">
                  <pic:nvPicPr>
                    <pic:cNvPr id="3" name="Picture 3" descr="RECONSTRUCTION OF THE UNDERGROUND PASSAGEWAY OF THE DOULBLE HULDAH GATES" title="Beautiful gat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9310" cy="248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B16">
        <w:rPr>
          <w:rFonts w:eastAsia="Book Antiqua" w:cs="Calibri"/>
          <w:noProof/>
          <w:lang w:bidi="he-IL"/>
        </w:rPr>
        <mc:AlternateContent>
          <mc:Choice Requires="wps">
            <w:drawing>
              <wp:anchor distT="0" distB="0" distL="114300" distR="114300" simplePos="0" relativeHeight="251665408" behindDoc="0" locked="0" layoutInCell="1" allowOverlap="1" wp14:anchorId="2369285F" wp14:editId="143E7F69">
                <wp:simplePos x="0" y="0"/>
                <wp:positionH relativeFrom="column">
                  <wp:posOffset>60960</wp:posOffset>
                </wp:positionH>
                <wp:positionV relativeFrom="paragraph">
                  <wp:posOffset>41910</wp:posOffset>
                </wp:positionV>
                <wp:extent cx="2150110" cy="450850"/>
                <wp:effectExtent l="0" t="0" r="2540" b="6350"/>
                <wp:wrapSquare wrapText="bothSides"/>
                <wp:docPr id="6" name="Text Box 4"/>
                <wp:cNvGraphicFramePr/>
                <a:graphic xmlns:a="http://schemas.openxmlformats.org/drawingml/2006/main">
                  <a:graphicData uri="http://schemas.microsoft.com/office/word/2010/wordprocessingShape">
                    <wps:wsp>
                      <wps:cNvSpPr txBox="1"/>
                      <wps:spPr>
                        <a:xfrm>
                          <a:off x="0" y="0"/>
                          <a:ext cx="2150110" cy="450850"/>
                        </a:xfrm>
                        <a:prstGeom prst="rect">
                          <a:avLst/>
                        </a:prstGeom>
                        <a:solidFill>
                          <a:prstClr val="white"/>
                        </a:solidFill>
                        <a:ln>
                          <a:noFill/>
                        </a:ln>
                        <a:effectLst/>
                      </wps:spPr>
                      <wps:txbx>
                        <w:txbxContent>
                          <w:p w14:paraId="480BCCB3" w14:textId="77777777" w:rsidR="009A37EF" w:rsidRDefault="009A37EF" w:rsidP="009A37EF">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p>
                          <w:p w14:paraId="07B8B923" w14:textId="77777777" w:rsidR="009A37EF" w:rsidRDefault="009A37EF" w:rsidP="009A37EF">
                            <w:pPr>
                              <w:pStyle w:val="Caption"/>
                              <w:rPr>
                                <w:smallCaps/>
                                <w:noProof/>
                              </w:rPr>
                            </w:pPr>
                            <w:r>
                              <w:rPr>
                                <w:smallCaps/>
                              </w:rPr>
                              <w:t>Reconstruction of the Beautiful gateway underground passageway of the double huldah gates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9285F" id="_x0000_t202" coordsize="21600,21600" o:spt="202" path="m,l,21600r21600,l21600,xe">
                <v:stroke joinstyle="miter"/>
                <v:path gradientshapeok="t" o:connecttype="rect"/>
              </v:shapetype>
              <v:shape id="Text Box 4" o:spid="_x0000_s1026" type="#_x0000_t202" style="position:absolute;left:0;text-align:left;margin-left:4.8pt;margin-top:3.3pt;width:169.3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" stroked="f">
                <v:textbox inset="0,0,0,0">
                  <w:txbxContent>
                    <w:p w14:paraId="480BCCB3" w14:textId="77777777" w:rsidR="009A37EF" w:rsidRDefault="009A37EF" w:rsidP="009A37EF">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p>
                    <w:p w14:paraId="07B8B923" w14:textId="77777777" w:rsidR="009A37EF" w:rsidRDefault="009A37EF" w:rsidP="009A37EF">
                      <w:pPr>
                        <w:pStyle w:val="Caption"/>
                        <w:rPr>
                          <w:smallCaps/>
                          <w:noProof/>
                        </w:rPr>
                      </w:pPr>
                      <w:r>
                        <w:rPr>
                          <w:smallCaps/>
                        </w:rPr>
                        <w:t>Reconstruction of the Beautiful gateway underground passageway of the double huldah gates</w:t>
                      </w:r>
                    </w:p>
                  </w:txbxContent>
                </v:textbox>
                <w10:wrap type="square"/>
              </v:shape>
            </w:pict>
          </mc:Fallback>
        </mc:AlternateContent>
      </w:r>
      <w:r w:rsidRPr="007C2B16">
        <w:rPr>
          <w:rFonts w:eastAsia="Book Antiqua" w:cs="Calibri"/>
          <w:lang w:bidi="en-US"/>
        </w:rPr>
        <w:t>While we can offer no proof that the location of Yeshua’s prophecy was in the proximity of the Huldah Gates, we submit that we can draw this conclusion by Hillel’s 2</w:t>
      </w:r>
      <w:r w:rsidRPr="007C2B16">
        <w:rPr>
          <w:rFonts w:eastAsia="Book Antiqua" w:cs="Calibri"/>
          <w:vertAlign w:val="superscript"/>
          <w:lang w:bidi="en-US"/>
        </w:rPr>
        <w:t>nd</w:t>
      </w:r>
      <w:r w:rsidRPr="007C2B16">
        <w:rPr>
          <w:rFonts w:eastAsia="Book Antiqua" w:cs="Calibri"/>
          <w:lang w:bidi="en-US"/>
        </w:rPr>
        <w:t xml:space="preserve"> and 6</w:t>
      </w:r>
      <w:r w:rsidRPr="007C2B16">
        <w:rPr>
          <w:rFonts w:eastAsia="Book Antiqua" w:cs="Calibri"/>
          <w:vertAlign w:val="superscript"/>
          <w:lang w:bidi="en-US"/>
        </w:rPr>
        <w:t>th</w:t>
      </w:r>
      <w:r w:rsidRPr="007C2B16">
        <w:rPr>
          <w:rFonts w:eastAsia="Book Antiqua" w:cs="Calibri"/>
          <w:lang w:bidi="en-US"/>
        </w:rPr>
        <w:t xml:space="preserve"> hermeneutic principles.</w:t>
      </w:r>
      <w:r w:rsidRPr="007C2B16">
        <w:rPr>
          <w:rFonts w:eastAsia="Book Antiqua" w:cs="Calibri"/>
          <w:vertAlign w:val="superscript"/>
          <w:lang w:bidi="en-US"/>
        </w:rPr>
        <w:footnoteReference w:id="50"/>
      </w:r>
      <w:r w:rsidRPr="007C2B16">
        <w:rPr>
          <w:rFonts w:eastAsia="Book Antiqua" w:cs="Calibri"/>
          <w:lang w:bidi="en-US"/>
        </w:rPr>
        <w:t xml:space="preserve"> We will first reiterate that the title given for the gates at the southern end of the Temple as “Huldah Gates</w:t>
      </w:r>
      <w:r>
        <w:rPr>
          <w:rFonts w:eastAsia="Book Antiqua" w:cs="Calibri"/>
          <w:lang w:bidi="en-US"/>
        </w:rPr>
        <w:t>,</w:t>
      </w:r>
      <w:r w:rsidRPr="007C2B16">
        <w:rPr>
          <w:rFonts w:eastAsia="Book Antiqua" w:cs="Calibri"/>
          <w:lang w:bidi="en-US"/>
        </w:rPr>
        <w:t>”</w:t>
      </w:r>
      <w:r w:rsidRPr="007C2B16">
        <w:rPr>
          <w:rFonts w:eastAsia="Book Antiqua" w:cs="Calibri"/>
          <w:vertAlign w:val="superscript"/>
          <w:lang w:bidi="en-US"/>
        </w:rPr>
        <w:footnoteReference w:id="51"/>
      </w:r>
      <w:r w:rsidRPr="007C2B16">
        <w:rPr>
          <w:rFonts w:eastAsia="Book Antiqua" w:cs="Calibri"/>
          <w:lang w:bidi="en-US"/>
        </w:rPr>
        <w:t xml:space="preserve"> is not sufficiently explained by historical scholarship. Here we would like to offer our scholarly opinion. The prophetess Huldah lived as a contemporary </w:t>
      </w:r>
      <w:r>
        <w:rPr>
          <w:rFonts w:eastAsia="Book Antiqua" w:cs="Calibri"/>
          <w:lang w:bidi="en-US"/>
        </w:rPr>
        <w:t>of</w:t>
      </w:r>
      <w:r w:rsidRPr="007C2B16">
        <w:rPr>
          <w:rFonts w:eastAsia="Book Antiqua" w:cs="Calibri"/>
          <w:lang w:bidi="en-US"/>
        </w:rPr>
        <w:t xml:space="preserve"> Yermiyahu (Jeremiah) as stated above.</w:t>
      </w:r>
      <w:r w:rsidRPr="007C2B16">
        <w:rPr>
          <w:rFonts w:eastAsia="Book Antiqua" w:cs="Calibri"/>
          <w:vertAlign w:val="superscript"/>
          <w:lang w:bidi="en-US"/>
        </w:rPr>
        <w:footnoteReference w:id="52"/>
      </w:r>
      <w:r w:rsidRPr="007C2B16">
        <w:rPr>
          <w:rFonts w:eastAsia="Book Antiqua" w:cs="Calibri"/>
          <w:lang w:bidi="en-US"/>
        </w:rPr>
        <w:t xml:space="preserve"> The prophecies of Yermiyahu recorded in the Tanakh are well known. Likewise, the reasons for his “Lamentations” echo through the ages as a reminder that the Babylonians destroyed Yerushalayim with its First Temple. While the Tanakh records the prophecy of Huldah the prophetess, her prophecy is not as well</w:t>
      </w:r>
      <w:r>
        <w:rPr>
          <w:rFonts w:eastAsia="Book Antiqua" w:cs="Calibri"/>
          <w:lang w:bidi="en-US"/>
        </w:rPr>
        <w:t>-</w:t>
      </w:r>
      <w:r w:rsidRPr="007C2B16">
        <w:rPr>
          <w:rFonts w:eastAsia="Book Antiqua" w:cs="Calibri"/>
          <w:lang w:bidi="en-US"/>
        </w:rPr>
        <w:t xml:space="preserve">known. While it is </w:t>
      </w:r>
      <w:r>
        <w:rPr>
          <w:rFonts w:eastAsia="Book Antiqua" w:cs="Calibri"/>
          <w:lang w:bidi="en-US"/>
        </w:rPr>
        <w:t>somewhat</w:t>
      </w:r>
      <w:r w:rsidRPr="007C2B16">
        <w:rPr>
          <w:rFonts w:eastAsia="Book Antiqua" w:cs="Calibri"/>
          <w:lang w:bidi="en-US"/>
        </w:rPr>
        <w:t xml:space="preserve"> taboo in scholarly articles to cite scripture at length, these passages are well worth the read.</w:t>
      </w:r>
    </w:p>
    <w:p w14:paraId="66F4D283" w14:textId="77777777" w:rsidR="009A37EF" w:rsidRPr="007C2B16" w:rsidRDefault="009A37EF" w:rsidP="009A37EF">
      <w:pPr>
        <w:widowControl w:val="0"/>
        <w:ind w:left="360"/>
        <w:rPr>
          <w:rFonts w:eastAsia="Book Antiqua" w:cs="Calibri"/>
          <w:lang w:bidi="en-US"/>
        </w:rPr>
      </w:pPr>
    </w:p>
    <w:p w14:paraId="593CCA26" w14:textId="77777777" w:rsidR="009A37EF" w:rsidRPr="007C2B16" w:rsidRDefault="009A37EF" w:rsidP="009A37EF">
      <w:pPr>
        <w:widowControl w:val="0"/>
        <w:ind w:left="360"/>
        <w:rPr>
          <w:rFonts w:eastAsia="Book Antiqua" w:cs="Calibri"/>
          <w:lang w:bidi="en-US"/>
        </w:rPr>
      </w:pPr>
      <w:r w:rsidRPr="007C2B16">
        <w:rPr>
          <w:rFonts w:eastAsia="Book Antiqua" w:cs="Calibri"/>
          <w:b/>
          <w:bCs/>
          <w:sz w:val="24"/>
          <w:lang w:bidi="en-US"/>
        </w:rPr>
        <w:t>2 Kings 22:14 - 20.</w:t>
      </w:r>
      <w:r w:rsidRPr="007C2B16">
        <w:rPr>
          <w:rFonts w:eastAsia="Book Antiqua" w:cs="Calibri"/>
          <w:lang w:bidi="en-US"/>
        </w:rPr>
        <w:t xml:space="preserve"> And Hilkiah the priest and Ahikam and Achbor and Shaphan and Asaiah went to Huldah the prophetess, the wife of Shallum the son of Tikvah the son of Harhas, the keeper of the raiment, and she was sitting in Jerusalem in the study-hall, and they spoke to her. </w:t>
      </w:r>
      <w:bookmarkStart w:id="31" w:name="v2215"/>
      <w:bookmarkStart w:id="32" w:name="v20809"/>
      <w:bookmarkEnd w:id="31"/>
      <w:bookmarkEnd w:id="32"/>
      <w:r w:rsidRPr="007C2B16">
        <w:rPr>
          <w:rFonts w:eastAsia="Book Antiqua" w:cs="Calibri"/>
          <w:lang w:bidi="en-US"/>
        </w:rPr>
        <w:t xml:space="preserve">And she said to them, </w:t>
      </w:r>
      <w:r>
        <w:rPr>
          <w:rFonts w:eastAsia="Book Antiqua" w:cs="Calibri"/>
          <w:lang w:bidi="en-US"/>
        </w:rPr>
        <w:t>“</w:t>
      </w:r>
      <w:r w:rsidRPr="007C2B16">
        <w:rPr>
          <w:rFonts w:eastAsia="Book Antiqua" w:cs="Calibri"/>
          <w:lang w:bidi="en-US"/>
        </w:rPr>
        <w:t>So has the L</w:t>
      </w:r>
      <w:r w:rsidRPr="007C2B16">
        <w:rPr>
          <w:rFonts w:eastAsia="Book Antiqua" w:cs="Calibri"/>
          <w:smallCaps/>
          <w:lang w:bidi="en-US"/>
        </w:rPr>
        <w:t>ord</w:t>
      </w:r>
      <w:r w:rsidRPr="007C2B16">
        <w:rPr>
          <w:rFonts w:eastAsia="Book Antiqua" w:cs="Calibri"/>
          <w:lang w:bidi="en-US"/>
        </w:rPr>
        <w:t xml:space="preserve"> God of Israel spoken, </w:t>
      </w:r>
      <w:r>
        <w:rPr>
          <w:rFonts w:eastAsia="Book Antiqua" w:cs="Calibri"/>
          <w:lang w:bidi="en-US"/>
        </w:rPr>
        <w:t>‘</w:t>
      </w:r>
      <w:r w:rsidRPr="007C2B16">
        <w:rPr>
          <w:rFonts w:eastAsia="Book Antiqua" w:cs="Calibri"/>
          <w:lang w:bidi="en-US"/>
        </w:rPr>
        <w:t xml:space="preserve">Say to the man who sent you to me, </w:t>
      </w:r>
      <w:bookmarkStart w:id="33" w:name="v2216"/>
      <w:bookmarkStart w:id="34" w:name="v20810"/>
      <w:bookmarkEnd w:id="33"/>
      <w:bookmarkEnd w:id="34"/>
      <w:r>
        <w:rPr>
          <w:rFonts w:eastAsia="Book Antiqua" w:cs="Calibri"/>
          <w:lang w:bidi="en-US"/>
        </w:rPr>
        <w:t>“</w:t>
      </w:r>
      <w:r w:rsidRPr="007C2B16">
        <w:rPr>
          <w:rFonts w:eastAsia="Book Antiqua" w:cs="Calibri"/>
          <w:lang w:bidi="en-US"/>
        </w:rPr>
        <w:t>So has the L</w:t>
      </w:r>
      <w:r w:rsidRPr="007C2B16">
        <w:rPr>
          <w:rFonts w:eastAsia="Book Antiqua" w:cs="Calibri"/>
          <w:smallCaps/>
          <w:lang w:bidi="en-US"/>
        </w:rPr>
        <w:t>ord</w:t>
      </w:r>
      <w:r w:rsidRPr="007C2B16">
        <w:rPr>
          <w:rFonts w:eastAsia="Book Antiqua" w:cs="Calibri"/>
          <w:lang w:bidi="en-US"/>
        </w:rPr>
        <w:t xml:space="preserve"> said, </w:t>
      </w:r>
      <w:r>
        <w:rPr>
          <w:rFonts w:eastAsia="Book Antiqua" w:cs="Calibri"/>
          <w:lang w:bidi="en-US"/>
        </w:rPr>
        <w:t>‘</w:t>
      </w:r>
      <w:r w:rsidRPr="007C2B16">
        <w:rPr>
          <w:rFonts w:eastAsia="Book Antiqua" w:cs="Calibri"/>
          <w:lang w:bidi="en-US"/>
        </w:rPr>
        <w:t xml:space="preserve">Behold I bring calamity to this place and upon its inhabitants-all the words of the scroll that the king of Judah read. </w:t>
      </w:r>
      <w:bookmarkStart w:id="35" w:name="v2217"/>
      <w:bookmarkStart w:id="36" w:name="v20811"/>
      <w:bookmarkEnd w:id="35"/>
      <w:bookmarkEnd w:id="36"/>
      <w:r w:rsidRPr="007C2B16">
        <w:rPr>
          <w:rFonts w:eastAsia="Book Antiqua" w:cs="Calibri"/>
          <w:lang w:bidi="en-US"/>
        </w:rPr>
        <w:t xml:space="preserve">Because they have forsaken Me and have burned incense to pagan deities, in order to provoke Me with all the deeds of their hands, </w:t>
      </w:r>
      <w:proofErr w:type="gramStart"/>
      <w:r w:rsidRPr="007C2B16">
        <w:rPr>
          <w:rFonts w:eastAsia="Book Antiqua" w:cs="Calibri"/>
          <w:lang w:bidi="en-US"/>
        </w:rPr>
        <w:t>My</w:t>
      </w:r>
      <w:proofErr w:type="gramEnd"/>
      <w:r w:rsidRPr="007C2B16">
        <w:rPr>
          <w:rFonts w:eastAsia="Book Antiqua" w:cs="Calibri"/>
          <w:lang w:bidi="en-US"/>
        </w:rPr>
        <w:t xml:space="preserve"> wrath is kindled against this place, and it shall not be quenched.</w:t>
      </w:r>
      <w:r>
        <w:rPr>
          <w:rFonts w:eastAsia="Book Antiqua" w:cs="Calibri"/>
          <w:lang w:bidi="en-US"/>
        </w:rPr>
        <w:t>’</w:t>
      </w:r>
      <w:r w:rsidRPr="007C2B16">
        <w:rPr>
          <w:rFonts w:eastAsia="Book Antiqua" w:cs="Calibri"/>
          <w:lang w:bidi="en-US"/>
        </w:rPr>
        <w:t xml:space="preserve"> </w:t>
      </w:r>
      <w:bookmarkStart w:id="37" w:name="v2218"/>
      <w:bookmarkStart w:id="38" w:name="v20812"/>
      <w:bookmarkEnd w:id="37"/>
      <w:bookmarkEnd w:id="38"/>
      <w:r w:rsidRPr="007C2B16">
        <w:rPr>
          <w:rFonts w:eastAsia="Book Antiqua" w:cs="Calibri"/>
          <w:lang w:bidi="en-US"/>
        </w:rPr>
        <w:t xml:space="preserve">And concerning the king of Judah who has sent you to inquire of the Lord, so shall you say to him, </w:t>
      </w:r>
      <w:r>
        <w:rPr>
          <w:rFonts w:eastAsia="Book Antiqua" w:cs="Calibri"/>
          <w:lang w:bidi="en-US"/>
        </w:rPr>
        <w:t>‘</w:t>
      </w:r>
      <w:r w:rsidRPr="007C2B16">
        <w:rPr>
          <w:rFonts w:eastAsia="Book Antiqua" w:cs="Calibri"/>
          <w:lang w:bidi="en-US"/>
        </w:rPr>
        <w:t xml:space="preserve">So has the Lord God of Israel said, </w:t>
      </w:r>
      <w:r>
        <w:rPr>
          <w:rFonts w:eastAsia="Book Antiqua" w:cs="Calibri"/>
          <w:lang w:bidi="en-US"/>
        </w:rPr>
        <w:t>“</w:t>
      </w:r>
      <w:r w:rsidRPr="007C2B16">
        <w:rPr>
          <w:rFonts w:eastAsia="Book Antiqua" w:cs="Calibri"/>
          <w:lang w:bidi="en-US"/>
        </w:rPr>
        <w:t xml:space="preserve">The words are what you heard. </w:t>
      </w:r>
      <w:bookmarkStart w:id="39" w:name="v2219"/>
      <w:bookmarkStart w:id="40" w:name="v20813"/>
      <w:bookmarkEnd w:id="39"/>
      <w:bookmarkEnd w:id="40"/>
      <w:r w:rsidRPr="007C2B16">
        <w:rPr>
          <w:rFonts w:eastAsia="Book Antiqua" w:cs="Calibri"/>
          <w:lang w:bidi="en-US"/>
        </w:rPr>
        <w:t>Since your heart has become soft, and you have humbled yourself before the L</w:t>
      </w:r>
      <w:r w:rsidRPr="007C2B16">
        <w:rPr>
          <w:rFonts w:eastAsia="Book Antiqua" w:cs="Calibri"/>
          <w:smallCaps/>
          <w:lang w:bidi="en-US"/>
        </w:rPr>
        <w:t>ord</w:t>
      </w:r>
      <w:r w:rsidRPr="007C2B16">
        <w:rPr>
          <w:rFonts w:eastAsia="Book Antiqua" w:cs="Calibri"/>
          <w:lang w:bidi="en-US"/>
        </w:rPr>
        <w:t>, when you heard what I spoke about this place and about its inhabitants, to become a desolation and a curse, and you rent your garments and wept before Me, I, too, have heard [it],</w:t>
      </w:r>
      <w:r>
        <w:rPr>
          <w:rFonts w:eastAsia="Book Antiqua" w:cs="Calibri"/>
          <w:lang w:bidi="en-US"/>
        </w:rPr>
        <w:t>’</w:t>
      </w:r>
      <w:r w:rsidRPr="007C2B16">
        <w:rPr>
          <w:rFonts w:eastAsia="Book Antiqua" w:cs="Calibri"/>
          <w:lang w:bidi="en-US"/>
        </w:rPr>
        <w:t xml:space="preserve"> says the L</w:t>
      </w:r>
      <w:r w:rsidRPr="007C2B16">
        <w:rPr>
          <w:rFonts w:eastAsia="Book Antiqua" w:cs="Calibri"/>
          <w:smallCaps/>
          <w:lang w:bidi="en-US"/>
        </w:rPr>
        <w:t>ord</w:t>
      </w:r>
      <w:r w:rsidRPr="007C2B16">
        <w:rPr>
          <w:rFonts w:eastAsia="Book Antiqua" w:cs="Calibri"/>
          <w:lang w:bidi="en-US"/>
        </w:rPr>
        <w:t xml:space="preserve">. </w:t>
      </w:r>
      <w:bookmarkStart w:id="41" w:name="v2220"/>
      <w:bookmarkStart w:id="42" w:name="v20814"/>
      <w:bookmarkEnd w:id="41"/>
      <w:bookmarkEnd w:id="42"/>
      <w:r w:rsidRPr="007C2B16">
        <w:rPr>
          <w:rFonts w:eastAsia="Book Antiqua" w:cs="Calibri"/>
          <w:lang w:bidi="en-US"/>
        </w:rPr>
        <w:t>Therefore, behold I gather you in to your forefathers, and you shall be gathered into your graves in peace, and your eyes shall not see any of the calamity that I am bringing upon this place.</w:t>
      </w:r>
      <w:r>
        <w:rPr>
          <w:rFonts w:eastAsia="Book Antiqua" w:cs="Calibri"/>
          <w:lang w:bidi="en-US"/>
        </w:rPr>
        <w:t>”</w:t>
      </w:r>
      <w:r w:rsidRPr="007C2B16">
        <w:rPr>
          <w:rFonts w:eastAsia="Book Antiqua" w:cs="Calibri"/>
          <w:lang w:bidi="en-US"/>
        </w:rPr>
        <w:t xml:space="preserve"> And they brought back word to the king.</w:t>
      </w:r>
      <w:r w:rsidRPr="007C2B16">
        <w:rPr>
          <w:rFonts w:eastAsia="Book Antiqua" w:cs="Calibri"/>
          <w:vertAlign w:val="superscript"/>
          <w:lang w:bidi="en-US"/>
        </w:rPr>
        <w:footnoteReference w:id="53"/>
      </w:r>
    </w:p>
    <w:p w14:paraId="0C23F67D" w14:textId="77777777" w:rsidR="009A37EF" w:rsidRPr="007C2B16" w:rsidRDefault="009A37EF" w:rsidP="009A37EF">
      <w:pPr>
        <w:widowControl w:val="0"/>
        <w:ind w:left="360"/>
        <w:rPr>
          <w:rFonts w:eastAsia="Book Antiqua" w:cs="Calibri"/>
          <w:lang w:bidi="en-US"/>
        </w:rPr>
      </w:pPr>
    </w:p>
    <w:p w14:paraId="5AB3D55A" w14:textId="77777777" w:rsidR="009A37EF" w:rsidRPr="007C2B16" w:rsidRDefault="009A37EF" w:rsidP="009A37EF">
      <w:pPr>
        <w:widowControl w:val="0"/>
        <w:rPr>
          <w:rFonts w:eastAsia="Book Antiqua" w:cs="Calibri"/>
          <w:lang w:bidi="en-US"/>
        </w:rPr>
      </w:pPr>
      <w:r>
        <w:rPr>
          <w:rFonts w:eastAsia="Book Antiqua" w:cs="Calibri"/>
          <w:lang w:bidi="en-US"/>
        </w:rPr>
        <w:t>I’ve often conjectured</w:t>
      </w:r>
      <w:r w:rsidRPr="007C2B16">
        <w:rPr>
          <w:rFonts w:eastAsia="Book Antiqua" w:cs="Calibri"/>
          <w:lang w:bidi="en-US"/>
        </w:rPr>
        <w:t xml:space="preserve"> that the prophetess Huldah was standing on the southern steps of the Temple mount of her day, looking down the Kidron valley into the </w:t>
      </w:r>
      <w:proofErr w:type="spellStart"/>
      <w:r w:rsidRPr="007C2B16">
        <w:rPr>
          <w:rFonts w:eastAsia="Book Antiqua" w:cs="Calibri"/>
          <w:lang w:bidi="en-US"/>
        </w:rPr>
        <w:t>Ge’Hinnom</w:t>
      </w:r>
      <w:proofErr w:type="spellEnd"/>
      <w:r w:rsidRPr="007C2B16">
        <w:rPr>
          <w:rFonts w:eastAsia="Book Antiqua" w:cs="Calibri"/>
          <w:vertAlign w:val="superscript"/>
          <w:lang w:bidi="en-US"/>
        </w:rPr>
        <w:footnoteReference w:id="54"/>
      </w:r>
      <w:r w:rsidRPr="007C2B16">
        <w:rPr>
          <w:rFonts w:eastAsia="Book Antiqua" w:cs="Calibri"/>
          <w:lang w:bidi="en-US"/>
        </w:rPr>
        <w:t xml:space="preserve"> (Geh</w:t>
      </w:r>
      <w:r>
        <w:rPr>
          <w:rFonts w:eastAsia="Book Antiqua" w:cs="Calibri"/>
          <w:lang w:bidi="en-US"/>
        </w:rPr>
        <w:t>e</w:t>
      </w:r>
      <w:r w:rsidRPr="007C2B16">
        <w:rPr>
          <w:rFonts w:eastAsia="Book Antiqua" w:cs="Calibri"/>
          <w:lang w:bidi="en-US"/>
        </w:rPr>
        <w:t>nna)</w:t>
      </w:r>
      <w:r>
        <w:rPr>
          <w:rFonts w:eastAsia="Book Antiqua" w:cs="Calibri"/>
          <w:lang w:bidi="en-US"/>
        </w:rPr>
        <w:t>,</w:t>
      </w:r>
      <w:r w:rsidRPr="007C2B16">
        <w:rPr>
          <w:rFonts w:eastAsia="Book Antiqua" w:cs="Calibri"/>
          <w:lang w:bidi="en-US"/>
        </w:rPr>
        <w:t xml:space="preserve"> a place given to extreme idolatry. The palace of King David was just below this wondrous view. It seems most plausible that many of the subsequent kings of Yisrael lived in this vicinity. Therefore, the title given to these gates could easily have been because Huldah prophesied from this location. What is interesting about Huldah’s prophecy is that it foretells the destruction of the First Bet </w:t>
      </w:r>
      <w:proofErr w:type="spellStart"/>
      <w:r w:rsidRPr="007C2B16">
        <w:rPr>
          <w:rFonts w:eastAsia="Book Antiqua" w:cs="Calibri"/>
          <w:lang w:bidi="en-US"/>
        </w:rPr>
        <w:t>haMikdash</w:t>
      </w:r>
      <w:proofErr w:type="spellEnd"/>
      <w:r w:rsidRPr="007C2B16">
        <w:rPr>
          <w:rFonts w:eastAsia="Book Antiqua" w:cs="Calibri"/>
          <w:lang w:bidi="en-US"/>
        </w:rPr>
        <w:t xml:space="preserve"> with reason. Therefore, we would further our conjecture that Yeshua was in the proximity of the Huldah Gates when he made his prophecy of the Temple’s </w:t>
      </w:r>
      <w:r>
        <w:rPr>
          <w:rFonts w:eastAsia="Book Antiqua" w:cs="Calibri"/>
          <w:lang w:bidi="en-US"/>
        </w:rPr>
        <w:t>im</w:t>
      </w:r>
      <w:r w:rsidRPr="007C2B16">
        <w:rPr>
          <w:rFonts w:eastAsia="Book Antiqua" w:cs="Calibri"/>
          <w:lang w:bidi="en-US"/>
        </w:rPr>
        <w:t xml:space="preserve">pending doom. </w:t>
      </w:r>
    </w:p>
    <w:p w14:paraId="400CC386" w14:textId="77777777" w:rsidR="009A37EF" w:rsidRPr="007C2B16" w:rsidRDefault="009A37EF" w:rsidP="009A37EF">
      <w:pPr>
        <w:widowControl w:val="0"/>
        <w:ind w:left="360"/>
        <w:rPr>
          <w:rFonts w:eastAsia="Book Antiqua" w:cs="Calibri"/>
          <w:lang w:bidi="en-US"/>
        </w:rPr>
      </w:pPr>
    </w:p>
    <w:p w14:paraId="44B5BFC0" w14:textId="77777777" w:rsidR="009A37EF" w:rsidRDefault="009A37EF" w:rsidP="009A37EF">
      <w:pPr>
        <w:widowControl w:val="0"/>
      </w:pPr>
      <w:r>
        <w:t>If this conjecture has any validity, Yeshua may provide a further reason for the Temple’s destruction.</w:t>
      </w:r>
    </w:p>
    <w:p w14:paraId="0B89FAF3" w14:textId="77777777" w:rsidR="009A37EF" w:rsidRPr="007C2B16" w:rsidRDefault="009A37EF" w:rsidP="009A37EF">
      <w:pPr>
        <w:widowControl w:val="0"/>
        <w:rPr>
          <w:rFonts w:eastAsia="Book Antiqua" w:cs="Calibri"/>
          <w:lang w:bidi="en-US"/>
        </w:rPr>
      </w:pPr>
    </w:p>
    <w:p w14:paraId="476CF9B8" w14:textId="77777777" w:rsidR="009A37EF" w:rsidRPr="007C2B16" w:rsidRDefault="009A37EF" w:rsidP="009A37EF">
      <w:pPr>
        <w:widowControl w:val="0"/>
        <w:ind w:left="360"/>
        <w:rPr>
          <w:rFonts w:eastAsia="Book Antiqua" w:cs="Calibri"/>
          <w:lang w:bidi="en-US"/>
        </w:rPr>
      </w:pPr>
      <w:r w:rsidRPr="007C2B16">
        <w:rPr>
          <w:rFonts w:eastAsia="Book Antiqua" w:cs="Calibri"/>
          <w:lang w:bidi="en-US"/>
        </w:rPr>
        <w:t xml:space="preserve">Targum Pseudo Yonatan Malachai 3:22 </w:t>
      </w:r>
      <w:r w:rsidRPr="007C2B16">
        <w:rPr>
          <w:rFonts w:eastAsia="Book Antiqua" w:cs="Calibri"/>
          <w:u w:val="single"/>
          <w:lang w:bidi="en-US"/>
        </w:rPr>
        <w:t xml:space="preserve">Remember the Law of Moses My servant, which I commanded him on Horeb for all Israel, </w:t>
      </w:r>
      <w:r w:rsidRPr="007C2B16">
        <w:rPr>
          <w:rFonts w:eastAsia="Book Antiqua" w:cs="Calibri"/>
          <w:i/>
          <w:iCs/>
          <w:u w:val="single"/>
          <w:lang w:bidi="en-US"/>
        </w:rPr>
        <w:t xml:space="preserve">to teach them </w:t>
      </w:r>
      <w:r w:rsidRPr="007C2B16">
        <w:rPr>
          <w:rFonts w:eastAsia="Book Antiqua" w:cs="Calibri"/>
          <w:u w:val="single"/>
          <w:lang w:bidi="en-US"/>
        </w:rPr>
        <w:t>statutes and ordinances</w:t>
      </w:r>
      <w:r w:rsidRPr="007C2B16">
        <w:rPr>
          <w:rFonts w:eastAsia="Book Antiqua" w:cs="Calibri"/>
          <w:lang w:bidi="en-US"/>
        </w:rPr>
        <w:t xml:space="preserve">.  </w:t>
      </w:r>
    </w:p>
    <w:p w14:paraId="3AB4DF96" w14:textId="77777777" w:rsidR="009A37EF" w:rsidRPr="007C2B16" w:rsidRDefault="009A37EF" w:rsidP="009A37EF">
      <w:pPr>
        <w:widowControl w:val="0"/>
        <w:ind w:left="360"/>
        <w:rPr>
          <w:rFonts w:eastAsia="Book Antiqua" w:cs="Calibri"/>
          <w:lang w:bidi="en-US"/>
        </w:rPr>
      </w:pPr>
    </w:p>
    <w:p w14:paraId="47F24BDE" w14:textId="34DA9560" w:rsidR="009A37EF" w:rsidRPr="007C2B16" w:rsidRDefault="009A37EF" w:rsidP="009A37EF">
      <w:pPr>
        <w:widowControl w:val="0"/>
        <w:ind w:left="360"/>
        <w:rPr>
          <w:rFonts w:eastAsia="Book Antiqua" w:cs="Calibri"/>
          <w:lang w:bidi="en-US"/>
        </w:rPr>
      </w:pPr>
      <w:r w:rsidRPr="007C2B16">
        <w:rPr>
          <w:rFonts w:eastAsia="Book Antiqua" w:cs="Calibri"/>
          <w:lang w:bidi="en-US"/>
        </w:rPr>
        <w:t xml:space="preserve">Targum Pseudo Yonatan </w:t>
      </w:r>
      <w:r w:rsidR="0008225D">
        <w:rPr>
          <w:rFonts w:eastAsia="Book Antiqua" w:cs="Calibri"/>
          <w:lang w:bidi="en-US"/>
        </w:rPr>
        <w:t xml:space="preserve">on </w:t>
      </w:r>
      <w:r w:rsidRPr="007C2B16">
        <w:rPr>
          <w:rFonts w:eastAsia="Book Antiqua" w:cs="Calibri"/>
          <w:lang w:bidi="en-US"/>
        </w:rPr>
        <w:t xml:space="preserve">Yermiyahu 2:8,13 </w:t>
      </w:r>
      <w:r w:rsidRPr="007C2B16">
        <w:rPr>
          <w:rFonts w:eastAsia="Book Antiqua" w:cs="Calibri"/>
          <w:u w:val="single"/>
          <w:lang w:bidi="en-US"/>
        </w:rPr>
        <w:t xml:space="preserve">The priests did not say: </w:t>
      </w:r>
      <w:r w:rsidRPr="007C2B16">
        <w:rPr>
          <w:rFonts w:eastAsia="Book Antiqua" w:cs="Calibri"/>
          <w:i/>
          <w:iCs/>
          <w:u w:val="single"/>
          <w:lang w:bidi="en-US"/>
        </w:rPr>
        <w:t xml:space="preserve">‘Let us fear before </w:t>
      </w:r>
      <w:r w:rsidRPr="007C2B16">
        <w:rPr>
          <w:rFonts w:eastAsia="Book Antiqua" w:cs="Calibri"/>
          <w:u w:val="single"/>
          <w:lang w:bidi="en-US"/>
        </w:rPr>
        <w:t xml:space="preserve">the LORD’; nor did the </w:t>
      </w:r>
      <w:r w:rsidRPr="007C2B16">
        <w:rPr>
          <w:rFonts w:eastAsia="Book Antiqua" w:cs="Calibri"/>
          <w:i/>
          <w:iCs/>
          <w:u w:val="single"/>
          <w:lang w:bidi="en-US"/>
        </w:rPr>
        <w:t xml:space="preserve">teachers </w:t>
      </w:r>
      <w:r w:rsidRPr="007C2B16">
        <w:rPr>
          <w:rFonts w:eastAsia="Book Antiqua" w:cs="Calibri"/>
          <w:u w:val="single"/>
          <w:lang w:bidi="en-US"/>
        </w:rPr>
        <w:t xml:space="preserve">of the Law </w:t>
      </w:r>
      <w:r w:rsidRPr="007C2B16">
        <w:rPr>
          <w:rFonts w:eastAsia="Book Antiqua" w:cs="Calibri"/>
          <w:i/>
          <w:iCs/>
          <w:u w:val="single"/>
          <w:lang w:bidi="en-US"/>
        </w:rPr>
        <w:t xml:space="preserve">study to </w:t>
      </w:r>
      <w:r w:rsidRPr="007C2B16">
        <w:rPr>
          <w:rFonts w:eastAsia="Book Antiqua" w:cs="Calibri"/>
          <w:u w:val="single"/>
          <w:lang w:bidi="en-US"/>
        </w:rPr>
        <w:t xml:space="preserve">know </w:t>
      </w:r>
      <w:r w:rsidRPr="007C2B16">
        <w:rPr>
          <w:rFonts w:eastAsia="Book Antiqua" w:cs="Calibri"/>
          <w:i/>
          <w:iCs/>
          <w:u w:val="single"/>
          <w:lang w:bidi="en-US"/>
        </w:rPr>
        <w:t xml:space="preserve">the fear of Me. </w:t>
      </w:r>
      <w:r w:rsidRPr="007C2B16">
        <w:rPr>
          <w:rFonts w:eastAsia="Book Antiqua" w:cs="Calibri"/>
          <w:u w:val="single"/>
          <w:lang w:bidi="en-US"/>
        </w:rPr>
        <w:t xml:space="preserve">But </w:t>
      </w:r>
      <w:r w:rsidRPr="007C2B16">
        <w:rPr>
          <w:rFonts w:eastAsia="Book Antiqua" w:cs="Calibri"/>
          <w:i/>
          <w:iCs/>
          <w:u w:val="single"/>
          <w:lang w:bidi="en-US"/>
        </w:rPr>
        <w:t xml:space="preserve">the king </w:t>
      </w:r>
      <w:r w:rsidRPr="007C2B16">
        <w:rPr>
          <w:rFonts w:eastAsia="Book Antiqua" w:cs="Calibri"/>
          <w:u w:val="single"/>
          <w:lang w:bidi="en-US"/>
        </w:rPr>
        <w:t xml:space="preserve">rebelled against </w:t>
      </w:r>
      <w:r w:rsidRPr="007C2B16">
        <w:rPr>
          <w:rFonts w:eastAsia="Book Antiqua" w:cs="Calibri"/>
          <w:i/>
          <w:iCs/>
          <w:u w:val="single"/>
          <w:lang w:bidi="en-US"/>
        </w:rPr>
        <w:t xml:space="preserve">My Memra, </w:t>
      </w:r>
      <w:r w:rsidRPr="007C2B16">
        <w:rPr>
          <w:rFonts w:eastAsia="Book Antiqua" w:cs="Calibri"/>
          <w:u w:val="single"/>
          <w:lang w:bidi="en-US"/>
        </w:rPr>
        <w:t xml:space="preserve">and the prophets </w:t>
      </w:r>
      <w:r w:rsidRPr="007C2B16">
        <w:rPr>
          <w:rFonts w:eastAsia="Book Antiqua" w:cs="Calibri"/>
          <w:i/>
          <w:iCs/>
          <w:u w:val="single"/>
          <w:lang w:bidi="en-US"/>
        </w:rPr>
        <w:t xml:space="preserve">of falsehood </w:t>
      </w:r>
      <w:r w:rsidRPr="007C2B16">
        <w:rPr>
          <w:rFonts w:eastAsia="Book Antiqua" w:cs="Calibri"/>
          <w:u w:val="single"/>
          <w:lang w:bidi="en-US"/>
        </w:rPr>
        <w:t xml:space="preserve">prophesied </w:t>
      </w:r>
      <w:r w:rsidRPr="007C2B16">
        <w:rPr>
          <w:rFonts w:eastAsia="Book Antiqua" w:cs="Calibri"/>
          <w:i/>
          <w:iCs/>
          <w:u w:val="single"/>
          <w:lang w:bidi="en-US"/>
        </w:rPr>
        <w:t>in the name of the idols and</w:t>
      </w:r>
      <w:r w:rsidRPr="007C2B16">
        <w:rPr>
          <w:rFonts w:eastAsia="Book Antiqua" w:cs="Calibri"/>
          <w:u w:val="single"/>
          <w:lang w:bidi="en-US"/>
        </w:rPr>
        <w:t xml:space="preserve"> went after what would not profit </w:t>
      </w:r>
      <w:r w:rsidRPr="007C2B16">
        <w:rPr>
          <w:rFonts w:eastAsia="Book Antiqua" w:cs="Calibri"/>
          <w:i/>
          <w:iCs/>
          <w:u w:val="single"/>
          <w:lang w:bidi="en-US"/>
        </w:rPr>
        <w:t>them</w:t>
      </w:r>
      <w:r w:rsidRPr="007C2B16">
        <w:rPr>
          <w:rFonts w:eastAsia="Book Antiqua" w:cs="Calibri"/>
          <w:i/>
          <w:iCs/>
          <w:lang w:bidi="en-US"/>
        </w:rPr>
        <w:t xml:space="preserve">. </w:t>
      </w:r>
      <w:r w:rsidRPr="007C2B16">
        <w:rPr>
          <w:rFonts w:eastAsia="Book Antiqua" w:cs="Calibri"/>
          <w:lang w:bidi="en-US"/>
        </w:rPr>
        <w:t xml:space="preserve">2:13. </w:t>
      </w:r>
      <w:r w:rsidRPr="007C2B16">
        <w:rPr>
          <w:rFonts w:eastAsia="Book Antiqua" w:cs="Calibri"/>
          <w:u w:val="single"/>
          <w:lang w:bidi="en-US"/>
        </w:rPr>
        <w:t xml:space="preserve">For My people have committed two evils: they have forsaken </w:t>
      </w:r>
      <w:r w:rsidRPr="007C2B16">
        <w:rPr>
          <w:rFonts w:eastAsia="Book Antiqua" w:cs="Calibri"/>
          <w:i/>
          <w:iCs/>
          <w:u w:val="single"/>
          <w:lang w:bidi="en-US"/>
        </w:rPr>
        <w:t>My service, for the sake of which I bring goodness upon them</w:t>
      </w:r>
      <w:r w:rsidRPr="007C2B16">
        <w:rPr>
          <w:rFonts w:eastAsia="Book Antiqua" w:cs="Calibri"/>
          <w:u w:val="single"/>
          <w:lang w:bidi="en-US"/>
        </w:rPr>
        <w:t xml:space="preserve"> </w:t>
      </w:r>
      <w:r w:rsidRPr="007C2B16">
        <w:rPr>
          <w:rFonts w:eastAsia="Book Antiqua" w:cs="Calibri"/>
          <w:i/>
          <w:iCs/>
          <w:u w:val="single"/>
          <w:lang w:bidi="en-US"/>
        </w:rPr>
        <w:t xml:space="preserve">like </w:t>
      </w:r>
      <w:r w:rsidRPr="007C2B16">
        <w:rPr>
          <w:rFonts w:eastAsia="Book Antiqua" w:cs="Calibri"/>
          <w:u w:val="single"/>
          <w:lang w:bidi="en-US"/>
        </w:rPr>
        <w:t xml:space="preserve">a fountain of water </w:t>
      </w:r>
      <w:r w:rsidRPr="007C2B16">
        <w:rPr>
          <w:rFonts w:eastAsia="Book Antiqua" w:cs="Calibri"/>
          <w:i/>
          <w:iCs/>
          <w:u w:val="single"/>
          <w:lang w:bidi="en-US"/>
        </w:rPr>
        <w:t xml:space="preserve">which does not cease; and they have strayed after the idols which </w:t>
      </w:r>
      <w:r w:rsidRPr="007C2B16">
        <w:rPr>
          <w:rFonts w:eastAsia="Book Antiqua" w:cs="Calibri"/>
          <w:u w:val="single"/>
          <w:lang w:bidi="en-US"/>
        </w:rPr>
        <w:t xml:space="preserve">are </w:t>
      </w:r>
      <w:r w:rsidRPr="007C2B16">
        <w:rPr>
          <w:rFonts w:eastAsia="Book Antiqua" w:cs="Calibri"/>
          <w:i/>
          <w:iCs/>
          <w:u w:val="single"/>
          <w:lang w:bidi="en-US"/>
        </w:rPr>
        <w:t xml:space="preserve">like </w:t>
      </w:r>
      <w:r w:rsidRPr="007C2B16">
        <w:rPr>
          <w:rFonts w:eastAsia="Book Antiqua" w:cs="Calibri"/>
          <w:u w:val="single"/>
          <w:lang w:bidi="en-US"/>
        </w:rPr>
        <w:t xml:space="preserve">broken pits for them, which cannot </w:t>
      </w:r>
      <w:r w:rsidRPr="007C2B16">
        <w:rPr>
          <w:rFonts w:eastAsia="Book Antiqua" w:cs="Calibri"/>
          <w:i/>
          <w:iCs/>
          <w:u w:val="single"/>
          <w:lang w:bidi="en-US"/>
        </w:rPr>
        <w:t xml:space="preserve">guarantee </w:t>
      </w:r>
      <w:r w:rsidRPr="007C2B16">
        <w:rPr>
          <w:rFonts w:eastAsia="Book Antiqua" w:cs="Calibri"/>
          <w:u w:val="single"/>
          <w:lang w:bidi="en-US"/>
        </w:rPr>
        <w:t>water.</w:t>
      </w:r>
    </w:p>
    <w:p w14:paraId="35555D57" w14:textId="77777777" w:rsidR="009A37EF" w:rsidRPr="007C2B16" w:rsidRDefault="009A37EF" w:rsidP="009A37EF">
      <w:pPr>
        <w:widowControl w:val="0"/>
        <w:ind w:left="360"/>
        <w:rPr>
          <w:rFonts w:eastAsia="Book Antiqua" w:cs="Calibri"/>
          <w:lang w:bidi="en-US"/>
        </w:rPr>
      </w:pPr>
    </w:p>
    <w:p w14:paraId="26EA9658" w14:textId="77777777" w:rsidR="009A37EF" w:rsidRPr="007C2B16" w:rsidRDefault="009A37EF" w:rsidP="009A37EF">
      <w:pPr>
        <w:widowControl w:val="0"/>
        <w:rPr>
          <w:rFonts w:eastAsia="Book Antiqua" w:cs="Calibri"/>
          <w:lang w:bidi="en-US"/>
        </w:rPr>
      </w:pPr>
      <w:r w:rsidRPr="007C2B16">
        <w:rPr>
          <w:rFonts w:eastAsia="Book Antiqua" w:cs="Calibri"/>
          <w:lang w:bidi="en-US"/>
        </w:rPr>
        <w:t xml:space="preserve">The prophetess accuses the </w:t>
      </w:r>
      <w:proofErr w:type="spellStart"/>
      <w:r w:rsidRPr="007C2B16">
        <w:rPr>
          <w:rFonts w:eastAsia="Book Antiqua" w:cs="Calibri"/>
          <w:lang w:bidi="en-US"/>
        </w:rPr>
        <w:t>B’ne</w:t>
      </w:r>
      <w:proofErr w:type="spellEnd"/>
      <w:r w:rsidRPr="007C2B16">
        <w:rPr>
          <w:rFonts w:eastAsia="Book Antiqua" w:cs="Calibri"/>
          <w:lang w:bidi="en-US"/>
        </w:rPr>
        <w:t xml:space="preserve"> Yisrael of idol worship. While the thought deserves a deeper explanation, we will offer a brief elucidation here. </w:t>
      </w:r>
      <w:r w:rsidRPr="000D307E">
        <w:rPr>
          <w:rFonts w:eastAsia="Book Antiqua" w:cs="Calibri"/>
          <w:lang w:bidi="en-US"/>
        </w:rPr>
        <w:t>Following Ezra</w:t>
      </w:r>
      <w:r>
        <w:rPr>
          <w:rFonts w:eastAsia="Book Antiqua" w:cs="Calibri"/>
          <w:lang w:bidi="en-US"/>
        </w:rPr>
        <w:t>’</w:t>
      </w:r>
      <w:r w:rsidRPr="000D307E">
        <w:rPr>
          <w:rFonts w:eastAsia="Book Antiqua" w:cs="Calibri"/>
          <w:lang w:bidi="en-US"/>
        </w:rPr>
        <w:t xml:space="preserve">s reforms, idolatry was no longer a problem for the Bne Yisrael. However, we suggest </w:t>
      </w:r>
      <w:r>
        <w:rPr>
          <w:rFonts w:eastAsia="Book Antiqua" w:cs="Calibri"/>
          <w:lang w:bidi="en-US"/>
        </w:rPr>
        <w:t xml:space="preserve">that </w:t>
      </w:r>
      <w:r w:rsidRPr="000D307E">
        <w:rPr>
          <w:rFonts w:eastAsia="Book Antiqua" w:cs="Calibri"/>
          <w:lang w:bidi="en-US"/>
        </w:rPr>
        <w:t xml:space="preserve">the </w:t>
      </w:r>
      <w:proofErr w:type="spellStart"/>
      <w:r w:rsidRPr="000D307E">
        <w:rPr>
          <w:rFonts w:eastAsia="Book Antiqua" w:cs="Calibri"/>
          <w:lang w:bidi="en-US"/>
        </w:rPr>
        <w:t>B</w:t>
      </w:r>
      <w:r>
        <w:rPr>
          <w:rFonts w:eastAsia="Book Antiqua" w:cs="Calibri"/>
          <w:lang w:bidi="en-US"/>
        </w:rPr>
        <w:t>’</w:t>
      </w:r>
      <w:r w:rsidRPr="000D307E">
        <w:rPr>
          <w:rFonts w:eastAsia="Book Antiqua" w:cs="Calibri"/>
          <w:lang w:bidi="en-US"/>
        </w:rPr>
        <w:t>ne</w:t>
      </w:r>
      <w:proofErr w:type="spellEnd"/>
      <w:r w:rsidRPr="000D307E">
        <w:rPr>
          <w:rFonts w:eastAsia="Book Antiqua" w:cs="Calibri"/>
          <w:lang w:bidi="en-US"/>
        </w:rPr>
        <w:t xml:space="preserve"> Yisrael embraced a new form of idolatry: a new type of assimilation.</w:t>
      </w:r>
      <w:r>
        <w:rPr>
          <w:rFonts w:eastAsia="Book Antiqua" w:cs="Calibri"/>
          <w:lang w:bidi="en-US"/>
        </w:rPr>
        <w:t xml:space="preserve"> </w:t>
      </w:r>
      <w:r w:rsidRPr="007C2B16">
        <w:rPr>
          <w:rFonts w:eastAsia="Book Antiqua" w:cs="Calibri"/>
          <w:lang w:bidi="en-US"/>
        </w:rPr>
        <w:t xml:space="preserve">This assimilation began in Babylon. Many of the </w:t>
      </w:r>
      <w:proofErr w:type="spellStart"/>
      <w:r w:rsidRPr="007C2B16">
        <w:rPr>
          <w:rFonts w:eastAsia="Book Antiqua" w:cs="Calibri"/>
          <w:lang w:bidi="en-US"/>
        </w:rPr>
        <w:t>B’ne</w:t>
      </w:r>
      <w:proofErr w:type="spellEnd"/>
      <w:r w:rsidRPr="007C2B16">
        <w:rPr>
          <w:rFonts w:eastAsia="Book Antiqua" w:cs="Calibri"/>
          <w:lang w:bidi="en-US"/>
        </w:rPr>
        <w:t xml:space="preserve"> Yisrael refused to leave Babylon’s comforts to re-pioneer Eretz Yisrael. The So</w:t>
      </w:r>
      <w:r>
        <w:rPr>
          <w:rFonts w:eastAsia="Book Antiqua" w:cs="Calibri"/>
          <w:lang w:bidi="en-US"/>
        </w:rPr>
        <w:t>u</w:t>
      </w:r>
      <w:r w:rsidRPr="007C2B16">
        <w:rPr>
          <w:rFonts w:eastAsia="Book Antiqua" w:cs="Calibri"/>
          <w:lang w:bidi="en-US"/>
        </w:rPr>
        <w:t xml:space="preserve">thern steps offered the main entrance into the Temple Plaza. </w:t>
      </w:r>
      <w:r w:rsidRPr="000D307E">
        <w:rPr>
          <w:rFonts w:eastAsia="Book Antiqua" w:cs="Calibri"/>
          <w:lang w:bidi="en-US"/>
        </w:rPr>
        <w:t xml:space="preserve">Neither the </w:t>
      </w:r>
      <w:r>
        <w:rPr>
          <w:rFonts w:eastAsia="Book Antiqua" w:cs="Calibri"/>
          <w:lang w:bidi="en-US"/>
        </w:rPr>
        <w:t>“</w:t>
      </w:r>
      <w:r w:rsidRPr="000D307E">
        <w:rPr>
          <w:rFonts w:eastAsia="Book Antiqua" w:cs="Calibri"/>
          <w:lang w:bidi="en-US"/>
        </w:rPr>
        <w:t>Shushan Gate</w:t>
      </w:r>
      <w:r>
        <w:rPr>
          <w:rFonts w:eastAsia="Book Antiqua" w:cs="Calibri"/>
          <w:lang w:bidi="en-US"/>
        </w:rPr>
        <w:t>”</w:t>
      </w:r>
      <w:r w:rsidRPr="000D307E">
        <w:rPr>
          <w:rFonts w:eastAsia="Book Antiqua" w:cs="Calibri"/>
          <w:lang w:bidi="en-US"/>
        </w:rPr>
        <w:t xml:space="preserve"> nor the </w:t>
      </w:r>
      <w:r>
        <w:rPr>
          <w:rFonts w:eastAsia="Book Antiqua" w:cs="Calibri"/>
          <w:lang w:bidi="en-US"/>
        </w:rPr>
        <w:t>“</w:t>
      </w:r>
      <w:r w:rsidRPr="000D307E">
        <w:rPr>
          <w:rFonts w:eastAsia="Book Antiqua" w:cs="Calibri"/>
          <w:lang w:bidi="en-US"/>
        </w:rPr>
        <w:t>Eastern Gate</w:t>
      </w:r>
      <w:r>
        <w:rPr>
          <w:rFonts w:eastAsia="Book Antiqua" w:cs="Calibri"/>
          <w:lang w:bidi="en-US"/>
        </w:rPr>
        <w:t>”</w:t>
      </w:r>
      <w:r w:rsidRPr="000D307E">
        <w:rPr>
          <w:rFonts w:eastAsia="Book Antiqua" w:cs="Calibri"/>
          <w:lang w:bidi="en-US"/>
        </w:rPr>
        <w:t xml:space="preserve"> w</w:t>
      </w:r>
      <w:r>
        <w:rPr>
          <w:rFonts w:eastAsia="Book Antiqua" w:cs="Calibri"/>
          <w:lang w:bidi="en-US"/>
        </w:rPr>
        <w:t>as</w:t>
      </w:r>
      <w:r w:rsidRPr="000D307E">
        <w:rPr>
          <w:rFonts w:eastAsia="Book Antiqua" w:cs="Calibri"/>
          <w:lang w:bidi="en-US"/>
        </w:rPr>
        <w:t xml:space="preserve"> used for public entrance and exit.</w:t>
      </w:r>
      <w:r>
        <w:rPr>
          <w:rFonts w:eastAsia="Book Antiqua" w:cs="Calibri"/>
          <w:lang w:bidi="en-US"/>
        </w:rPr>
        <w:t xml:space="preserve"> </w:t>
      </w:r>
      <w:r w:rsidRPr="007C2B16">
        <w:rPr>
          <w:rFonts w:eastAsia="Book Antiqua" w:cs="Calibri"/>
          <w:lang w:bidi="en-US"/>
        </w:rPr>
        <w:t xml:space="preserve">Consequently, the public entrance was to the south through the “Huldah Gates.” Yisrael’s new idolatry was in becoming like the nations (Gentiles). </w:t>
      </w:r>
      <w:r>
        <w:rPr>
          <w:rFonts w:eastAsia="Book Antiqua" w:cs="Calibri"/>
          <w:lang w:bidi="en-US"/>
        </w:rPr>
        <w:t>Consequently, t</w:t>
      </w:r>
      <w:r w:rsidRPr="007C2B16">
        <w:rPr>
          <w:rFonts w:eastAsia="Book Antiqua" w:cs="Calibri"/>
          <w:lang w:bidi="en-US"/>
        </w:rPr>
        <w:t xml:space="preserve">his is especially evident when we review the past few pericopes and the accusations brought against the </w:t>
      </w:r>
      <w:proofErr w:type="spellStart"/>
      <w:r w:rsidRPr="007C2B16">
        <w:rPr>
          <w:rFonts w:eastAsia="Book Antiqua" w:cs="Calibri"/>
          <w:lang w:bidi="en-US"/>
        </w:rPr>
        <w:t>Tz’dukim</w:t>
      </w:r>
      <w:proofErr w:type="spellEnd"/>
      <w:r w:rsidRPr="007C2B16">
        <w:rPr>
          <w:rFonts w:eastAsia="Book Antiqua" w:cs="Calibri"/>
          <w:lang w:bidi="en-US"/>
        </w:rPr>
        <w:t xml:space="preserve"> (Sadducees) by Yeshua. </w:t>
      </w:r>
    </w:p>
    <w:p w14:paraId="1096693E" w14:textId="77777777" w:rsidR="009A37EF" w:rsidRPr="007C2B16" w:rsidRDefault="009A37EF" w:rsidP="009A37EF">
      <w:pPr>
        <w:widowControl w:val="0"/>
        <w:ind w:left="360"/>
        <w:rPr>
          <w:rFonts w:eastAsia="Book Antiqua" w:cs="Calibri"/>
          <w:lang w:bidi="en-US"/>
        </w:rPr>
      </w:pPr>
    </w:p>
    <w:p w14:paraId="755016A2" w14:textId="77777777" w:rsidR="009A37EF" w:rsidRPr="007C2B16" w:rsidRDefault="009A37EF" w:rsidP="009A37EF">
      <w:pPr>
        <w:widowControl w:val="0"/>
        <w:rPr>
          <w:rFonts w:eastAsia="Book Antiqua" w:cs="Calibri"/>
          <w:lang w:bidi="en-US"/>
        </w:rPr>
      </w:pPr>
      <w:r w:rsidRPr="007C2B16">
        <w:rPr>
          <w:rFonts w:eastAsia="Book Antiqua" w:cs="Calibri"/>
          <w:lang w:bidi="en-US"/>
        </w:rPr>
        <w:t>In summary, we offer three reasons for the Temple’s destruction.</w:t>
      </w:r>
    </w:p>
    <w:p w14:paraId="1C813E03" w14:textId="77777777" w:rsidR="009A37EF" w:rsidRPr="007C2B16" w:rsidRDefault="009A37EF" w:rsidP="009A37EF">
      <w:pPr>
        <w:widowControl w:val="0"/>
        <w:rPr>
          <w:rFonts w:eastAsia="Book Antiqua" w:cs="Calibri"/>
          <w:lang w:bidi="en-US"/>
        </w:rPr>
      </w:pPr>
    </w:p>
    <w:p w14:paraId="2534C7FE" w14:textId="77777777" w:rsidR="009A37EF" w:rsidRPr="007C2B16" w:rsidRDefault="009A37EF">
      <w:pPr>
        <w:widowControl w:val="0"/>
        <w:numPr>
          <w:ilvl w:val="0"/>
          <w:numId w:val="15"/>
        </w:numPr>
        <w:rPr>
          <w:rFonts w:eastAsia="Book Antiqua" w:cs="Calibri"/>
          <w:lang w:bidi="en-US"/>
        </w:rPr>
      </w:pPr>
      <w:r w:rsidRPr="007C2B16">
        <w:rPr>
          <w:rFonts w:eastAsia="Book Antiqua" w:cs="Calibri"/>
          <w:lang w:bidi="en-US"/>
        </w:rPr>
        <w:t>Failure to tithe appropriately</w:t>
      </w:r>
      <w:r>
        <w:rPr>
          <w:rFonts w:eastAsia="Book Antiqua" w:cs="Calibri"/>
          <w:lang w:bidi="en-US"/>
        </w:rPr>
        <w:t>,</w:t>
      </w:r>
      <w:r w:rsidRPr="007C2B16">
        <w:rPr>
          <w:rFonts w:eastAsia="Book Antiqua" w:cs="Calibri"/>
          <w:lang w:bidi="en-US"/>
        </w:rPr>
        <w:t xml:space="preserve"> supporting the work of G-d (Community)</w:t>
      </w:r>
    </w:p>
    <w:p w14:paraId="74E91903" w14:textId="77777777" w:rsidR="009A37EF" w:rsidRPr="007C2B16" w:rsidRDefault="009A37EF">
      <w:pPr>
        <w:widowControl w:val="0"/>
        <w:numPr>
          <w:ilvl w:val="0"/>
          <w:numId w:val="15"/>
        </w:numPr>
        <w:rPr>
          <w:rFonts w:eastAsia="Book Antiqua" w:cs="Calibri"/>
          <w:lang w:bidi="en-US"/>
        </w:rPr>
      </w:pPr>
      <w:r w:rsidRPr="007C2B16">
        <w:rPr>
          <w:rFonts w:eastAsia="Book Antiqua" w:cs="Calibri"/>
          <w:lang w:bidi="en-US"/>
        </w:rPr>
        <w:t>Failure to keep Shabbat</w:t>
      </w:r>
    </w:p>
    <w:p w14:paraId="2D717BB5" w14:textId="77777777" w:rsidR="009A37EF" w:rsidRPr="007C2B16" w:rsidRDefault="009A37EF">
      <w:pPr>
        <w:widowControl w:val="0"/>
        <w:numPr>
          <w:ilvl w:val="0"/>
          <w:numId w:val="15"/>
        </w:numPr>
        <w:rPr>
          <w:rFonts w:eastAsia="Book Antiqua" w:cs="Calibri"/>
          <w:lang w:bidi="en-US"/>
        </w:rPr>
      </w:pPr>
      <w:r w:rsidRPr="007C2B16">
        <w:rPr>
          <w:rFonts w:eastAsia="Book Antiqua" w:cs="Calibri"/>
          <w:lang w:bidi="en-US"/>
        </w:rPr>
        <w:t xml:space="preserve">Failure to appropriately keep the mitzvoth and attend the </w:t>
      </w:r>
      <w:proofErr w:type="gramStart"/>
      <w:r w:rsidRPr="007C2B16">
        <w:rPr>
          <w:rFonts w:eastAsia="Book Antiqua" w:cs="Calibri"/>
          <w:lang w:bidi="en-US"/>
        </w:rPr>
        <w:t>Festivals</w:t>
      </w:r>
      <w:proofErr w:type="gramEnd"/>
      <w:r w:rsidRPr="007C2B16">
        <w:rPr>
          <w:rFonts w:eastAsia="Book Antiqua" w:cs="Calibri"/>
          <w:lang w:bidi="en-US"/>
        </w:rPr>
        <w:t xml:space="preserve"> (Sabbaths)</w:t>
      </w:r>
    </w:p>
    <w:p w14:paraId="75A38CB7" w14:textId="77777777" w:rsidR="009A37EF" w:rsidRDefault="009A37EF">
      <w:pPr>
        <w:widowControl w:val="0"/>
        <w:numPr>
          <w:ilvl w:val="1"/>
          <w:numId w:val="15"/>
        </w:numPr>
        <w:rPr>
          <w:rFonts w:eastAsia="Book Antiqua" w:cs="Calibri"/>
          <w:lang w:bidi="en-US"/>
        </w:rPr>
      </w:pPr>
      <w:r w:rsidRPr="000D307E">
        <w:rPr>
          <w:rFonts w:eastAsia="Book Antiqua" w:cs="Calibri"/>
          <w:lang w:bidi="en-US"/>
        </w:rPr>
        <w:t>Because specific mitzvoth relate to the Temple, they would also imply a direct violation of these mitzvoth.</w:t>
      </w:r>
    </w:p>
    <w:p w14:paraId="1E5A5101" w14:textId="77777777" w:rsidR="009A37EF" w:rsidRPr="007C2B16" w:rsidRDefault="009A37EF">
      <w:pPr>
        <w:widowControl w:val="0"/>
        <w:numPr>
          <w:ilvl w:val="1"/>
          <w:numId w:val="15"/>
        </w:numPr>
        <w:rPr>
          <w:rFonts w:eastAsia="Book Antiqua" w:cs="Calibri"/>
          <w:lang w:bidi="en-US"/>
        </w:rPr>
      </w:pPr>
      <w:r w:rsidRPr="007C2B16">
        <w:rPr>
          <w:rFonts w:eastAsia="Book Antiqua" w:cs="Calibri"/>
          <w:lang w:bidi="en-US"/>
        </w:rPr>
        <w:t>Failure to follow the Oral Torah</w:t>
      </w:r>
      <w:r>
        <w:rPr>
          <w:rFonts w:eastAsia="Book Antiqua" w:cs="Calibri"/>
          <w:lang w:bidi="en-US"/>
        </w:rPr>
        <w:t>,</w:t>
      </w:r>
      <w:r w:rsidRPr="007C2B16">
        <w:rPr>
          <w:rFonts w:eastAsia="Book Antiqua" w:cs="Calibri"/>
          <w:lang w:bidi="en-US"/>
        </w:rPr>
        <w:t xml:space="preserve"> as passed down by the forefathers</w:t>
      </w:r>
    </w:p>
    <w:p w14:paraId="09E2450B" w14:textId="77777777" w:rsidR="009A37EF" w:rsidRPr="007C2B16" w:rsidRDefault="009A37EF" w:rsidP="009A37EF">
      <w:pPr>
        <w:widowControl w:val="0"/>
        <w:ind w:left="1440"/>
        <w:rPr>
          <w:rFonts w:eastAsia="Book Antiqua" w:cs="Calibri"/>
          <w:lang w:bidi="en-US"/>
        </w:rPr>
      </w:pPr>
    </w:p>
    <w:p w14:paraId="487F7AE2" w14:textId="77777777" w:rsidR="009A37EF" w:rsidRPr="007C2B16" w:rsidRDefault="009A37EF" w:rsidP="009A37EF">
      <w:pPr>
        <w:widowControl w:val="0"/>
        <w:rPr>
          <w:rFonts w:eastAsia="Book Antiqua" w:cs="Calibri"/>
          <w:lang w:bidi="en-US"/>
        </w:rPr>
      </w:pPr>
      <w:r w:rsidRPr="007C2B16">
        <w:rPr>
          <w:rFonts w:eastAsia="Book Antiqua" w:cs="Calibri"/>
          <w:lang w:bidi="en-US"/>
        </w:rPr>
        <w:t>In noticing these things, Yeshua foretold the Temple’s pending doom. This doom would foster the rise of the rabbinic system, which we believe Yeshua, Hillel</w:t>
      </w:r>
      <w:r>
        <w:rPr>
          <w:rFonts w:eastAsia="Book Antiqua" w:cs="Calibri"/>
          <w:lang w:bidi="en-US"/>
        </w:rPr>
        <w:t>,</w:t>
      </w:r>
      <w:r w:rsidRPr="007C2B16">
        <w:rPr>
          <w:rFonts w:eastAsia="Book Antiqua" w:cs="Calibri"/>
          <w:lang w:bidi="en-US"/>
        </w:rPr>
        <w:t xml:space="preserve"> and other such renowned Rabbis of that era fought to bring about as a means of Judaic reform. The Temple became defunct</w:t>
      </w:r>
      <w:r>
        <w:rPr>
          <w:rFonts w:eastAsia="Book Antiqua" w:cs="Calibri"/>
          <w:lang w:bidi="en-US"/>
        </w:rPr>
        <w:t>,</w:t>
      </w:r>
      <w:r w:rsidRPr="007C2B16">
        <w:rPr>
          <w:rFonts w:eastAsia="Book Antiqua" w:cs="Calibri"/>
          <w:lang w:bidi="en-US"/>
        </w:rPr>
        <w:t xml:space="preserve"> thereby circumventing its purpose for existence. It is </w:t>
      </w:r>
      <w:r>
        <w:rPr>
          <w:rFonts w:eastAsia="Book Antiqua" w:cs="Calibri"/>
          <w:lang w:bidi="en-US"/>
        </w:rPr>
        <w:t>exci</w:t>
      </w:r>
      <w:r w:rsidRPr="007C2B16">
        <w:rPr>
          <w:rFonts w:eastAsia="Book Antiqua" w:cs="Calibri"/>
          <w:lang w:bidi="en-US"/>
        </w:rPr>
        <w:t>ting to note that the Mishkan was retired by Solomon (the son of David</w:t>
      </w:r>
      <w:r>
        <w:rPr>
          <w:rFonts w:eastAsia="Book Antiqua" w:cs="Calibri"/>
          <w:lang w:bidi="en-US"/>
        </w:rPr>
        <w:t>,</w:t>
      </w:r>
      <w:r w:rsidRPr="007C2B16">
        <w:rPr>
          <w:rFonts w:eastAsia="Book Antiqua" w:cs="Calibri"/>
          <w:lang w:bidi="en-US"/>
        </w:rPr>
        <w:t xml:space="preserve"> as </w:t>
      </w:r>
      <w:proofErr w:type="spellStart"/>
      <w:r w:rsidRPr="007C2B16">
        <w:rPr>
          <w:rFonts w:eastAsia="Book Antiqua" w:cs="Calibri"/>
          <w:lang w:bidi="en-US"/>
        </w:rPr>
        <w:t>Edersheim</w:t>
      </w:r>
      <w:proofErr w:type="spellEnd"/>
      <w:r w:rsidRPr="007C2B16">
        <w:rPr>
          <w:rFonts w:eastAsia="Book Antiqua" w:cs="Calibri"/>
          <w:lang w:bidi="en-US"/>
        </w:rPr>
        <w:t xml:space="preserve"> has pointed out) in favor </w:t>
      </w:r>
      <w:r>
        <w:rPr>
          <w:rFonts w:eastAsia="Book Antiqua" w:cs="Calibri"/>
          <w:lang w:bidi="en-US"/>
        </w:rPr>
        <w:t>of</w:t>
      </w:r>
      <w:r w:rsidRPr="007C2B16">
        <w:rPr>
          <w:rFonts w:eastAsia="Book Antiqua" w:cs="Calibri"/>
          <w:lang w:bidi="en-US"/>
        </w:rPr>
        <w:t xml:space="preserve"> the First Temple</w:t>
      </w:r>
      <w:r>
        <w:rPr>
          <w:rFonts w:eastAsia="Book Antiqua" w:cs="Calibri"/>
          <w:lang w:bidi="en-US"/>
        </w:rPr>
        <w:t>,</w:t>
      </w:r>
      <w:r w:rsidRPr="007C2B16">
        <w:rPr>
          <w:rFonts w:eastAsia="Book Antiqua" w:cs="Calibri"/>
          <w:lang w:bidi="en-US"/>
        </w:rPr>
        <w:t xml:space="preserve"> and Yeshua points to the retirement of the Temple (as a Son of David) in favor of the rabbinic system.</w:t>
      </w:r>
    </w:p>
    <w:p w14:paraId="3F649478" w14:textId="77777777" w:rsidR="007C3947" w:rsidRPr="00D90075" w:rsidRDefault="007C3947" w:rsidP="00AF7B5B">
      <w:pPr>
        <w:pBdr>
          <w:bottom w:val="double" w:sz="4" w:space="1" w:color="auto"/>
        </w:pBdr>
      </w:pPr>
    </w:p>
    <w:p w14:paraId="457E785D" w14:textId="77777777" w:rsidR="00AF7B5B" w:rsidRDefault="00AF7B5B" w:rsidP="00AF7B5B">
      <w:pPr>
        <w:mirrorIndents/>
        <w:rPr>
          <w:rFonts w:eastAsia="Book Antiqua" w:cs="Calibri"/>
          <w:b/>
          <w:bCs/>
          <w:lang w:val="es-ES"/>
        </w:rPr>
      </w:pPr>
    </w:p>
    <w:p w14:paraId="1FDC5F9A" w14:textId="77777777" w:rsidR="00AF7B5B" w:rsidRPr="00D90075" w:rsidRDefault="00AF7B5B" w:rsidP="00F51C2F">
      <w:pPr>
        <w:pStyle w:val="Heading1"/>
        <w:rPr>
          <w:lang w:bidi="he-IL"/>
        </w:rPr>
      </w:pPr>
      <w:bookmarkStart w:id="43" w:name="_Hlk191644857"/>
      <w:bookmarkEnd w:id="28"/>
      <w:r w:rsidRPr="00D90075">
        <w:rPr>
          <w:lang w:bidi="he-IL"/>
        </w:rPr>
        <w:t>Some Questions to Ponder:</w:t>
      </w:r>
    </w:p>
    <w:p w14:paraId="644C6C49" w14:textId="77777777" w:rsidR="00AF7B5B" w:rsidRPr="00D90075" w:rsidRDefault="00AF7B5B" w:rsidP="00CE2F2C">
      <w:pPr>
        <w:keepNext/>
        <w:keepLines/>
        <w:jc w:val="center"/>
        <w:rPr>
          <w:rFonts w:eastAsia="Calibri" w:cs="Calibri"/>
          <w:sz w:val="16"/>
          <w:szCs w:val="16"/>
          <w:lang w:bidi="he-IL"/>
        </w:rPr>
      </w:pPr>
      <w:r w:rsidRPr="00D90075">
        <w:rPr>
          <w:rFonts w:eastAsia="Calibri" w:cs="Arial"/>
          <w:lang w:bidi="he-IL"/>
        </w:rPr>
        <w:t xml:space="preserve"> </w:t>
      </w:r>
    </w:p>
    <w:p w14:paraId="62E32873" w14:textId="77777777" w:rsidR="00AF7B5B" w:rsidRPr="00D90075" w:rsidRDefault="00AF7B5B" w:rsidP="00CE2F2C">
      <w:pPr>
        <w:numPr>
          <w:ilvl w:val="0"/>
          <w:numId w:val="1"/>
        </w:numPr>
        <w:contextualSpacing/>
        <w:rPr>
          <w:rFonts w:eastAsia="Calibri" w:cs="Arial"/>
          <w:lang w:bidi="he-IL"/>
        </w:rPr>
      </w:pPr>
      <w:r w:rsidRPr="00D90075">
        <w:rPr>
          <w:rFonts w:eastAsia="Calibri" w:cs="Arial"/>
          <w:lang w:bidi="he-IL"/>
        </w:rPr>
        <w:t>From all the readings for this week, which particular verse or passage caught your attention and fired your heart and imagination?</w:t>
      </w:r>
    </w:p>
    <w:p w14:paraId="3F93AE40" w14:textId="77777777" w:rsidR="00AF7B5B" w:rsidRPr="00D90075" w:rsidRDefault="00AF7B5B" w:rsidP="00CE2F2C">
      <w:pPr>
        <w:numPr>
          <w:ilvl w:val="0"/>
          <w:numId w:val="1"/>
        </w:numPr>
        <w:contextualSpacing/>
        <w:rPr>
          <w:rFonts w:eastAsia="Calibri" w:cs="Arial"/>
          <w:lang w:bidi="he-IL"/>
        </w:rPr>
      </w:pPr>
      <w:bookmarkStart w:id="44" w:name="_Hlk191644765"/>
      <w:r w:rsidRPr="00D90075">
        <w:rPr>
          <w:rFonts w:eastAsia="Calibri" w:cs="Arial"/>
          <w:lang w:bidi="he-IL"/>
        </w:rPr>
        <w:t>In your opinion, and taking into consideration all of the above readings for this Sabbath, what is the prophetic message (the idea that encapsulates all the Scripture passages read) for this week.</w:t>
      </w:r>
    </w:p>
    <w:p w14:paraId="2392F56B" w14:textId="77777777" w:rsidR="00CE2F2C" w:rsidRDefault="00CE2F2C" w:rsidP="00CE2F2C">
      <w:pPr>
        <w:pBdr>
          <w:bottom w:val="double" w:sz="4" w:space="1" w:color="auto"/>
        </w:pBdr>
        <w:rPr>
          <w:lang w:bidi="he-IL"/>
        </w:rPr>
      </w:pPr>
      <w:bookmarkStart w:id="45" w:name="_Hlk197606295"/>
      <w:bookmarkEnd w:id="43"/>
      <w:bookmarkEnd w:id="44"/>
    </w:p>
    <w:p w14:paraId="0C0AC7A9" w14:textId="77777777" w:rsidR="00AF7B5B" w:rsidRPr="00D90075" w:rsidRDefault="00AF7B5B" w:rsidP="001F0433">
      <w:pPr>
        <w:rPr>
          <w:rFonts w:eastAsia="Calibri" w:cs="Arial"/>
          <w:sz w:val="16"/>
          <w:szCs w:val="16"/>
          <w:lang w:bidi="he-IL"/>
        </w:rPr>
      </w:pPr>
    </w:p>
    <w:bookmarkEnd w:id="45"/>
    <w:p w14:paraId="5B4DD09D" w14:textId="77777777" w:rsidR="001711CC" w:rsidRDefault="001711CC" w:rsidP="001F0433">
      <w:pPr>
        <w:pStyle w:val="Heading1"/>
        <w:rPr>
          <w:rFonts w:eastAsia="Times New Roman"/>
          <w:lang w:bidi="he-IL"/>
        </w:rPr>
      </w:pPr>
      <w:r>
        <w:rPr>
          <w:rFonts w:eastAsia="Times New Roman"/>
          <w:lang w:bidi="he-IL"/>
        </w:rPr>
        <w:br w:type="page"/>
      </w:r>
    </w:p>
    <w:p w14:paraId="350976BC" w14:textId="5A5072B8" w:rsidR="00AF7B5B" w:rsidRPr="00D90075" w:rsidRDefault="00AF7B5B" w:rsidP="001F0433">
      <w:pPr>
        <w:pStyle w:val="Heading1"/>
        <w:rPr>
          <w:rFonts w:eastAsia="Times New Roman"/>
          <w:lang w:bidi="he-IL"/>
        </w:rPr>
      </w:pPr>
      <w:r w:rsidRPr="00D90075">
        <w:rPr>
          <w:rFonts w:eastAsia="Times New Roman"/>
          <w:lang w:bidi="he-IL"/>
        </w:rPr>
        <w:lastRenderedPageBreak/>
        <w:t>Blessing After Torah Study</w:t>
      </w:r>
    </w:p>
    <w:p w14:paraId="471CCD95" w14:textId="77777777" w:rsidR="00AF7B5B" w:rsidRPr="00D90075" w:rsidRDefault="00AF7B5B" w:rsidP="00AF7B5B">
      <w:pPr>
        <w:jc w:val="center"/>
        <w:rPr>
          <w:rFonts w:eastAsia="Calibri" w:cs="Arial"/>
          <w:sz w:val="16"/>
          <w:szCs w:val="16"/>
        </w:rPr>
      </w:pPr>
    </w:p>
    <w:p w14:paraId="3707AB51" w14:textId="77777777" w:rsidR="00AF7B5B" w:rsidRPr="00D90075" w:rsidRDefault="00AF7B5B" w:rsidP="00AF7B5B">
      <w:pPr>
        <w:jc w:val="center"/>
        <w:rPr>
          <w:rFonts w:eastAsia="Calibri" w:cs="Arial"/>
          <w:b/>
          <w:bCs/>
        </w:rPr>
      </w:pPr>
      <w:r w:rsidRPr="00D90075">
        <w:rPr>
          <w:rFonts w:eastAsia="Calibri" w:cs="Arial"/>
          <w:b/>
          <w:bCs/>
        </w:rPr>
        <w:t>Barúch Atáh Adonai, Elohénu Meléch HaOlám,</w:t>
      </w:r>
    </w:p>
    <w:p w14:paraId="3C440244" w14:textId="77777777" w:rsidR="00AF7B5B" w:rsidRPr="00D90075" w:rsidRDefault="00AF7B5B" w:rsidP="00AF7B5B">
      <w:pPr>
        <w:jc w:val="center"/>
        <w:rPr>
          <w:rFonts w:eastAsia="Calibri" w:cs="Arial"/>
          <w:b/>
          <w:bCs/>
        </w:rPr>
      </w:pPr>
      <w:r w:rsidRPr="00D90075">
        <w:rPr>
          <w:rFonts w:eastAsia="Calibri" w:cs="Arial"/>
          <w:b/>
          <w:bCs/>
        </w:rPr>
        <w:t>Ashér Natán Lánu Torát Emét, V'Chayéi Olám Natá B'Tochénu.</w:t>
      </w:r>
    </w:p>
    <w:p w14:paraId="1817BB41" w14:textId="77777777" w:rsidR="00AF7B5B" w:rsidRPr="00D90075" w:rsidRDefault="00AF7B5B" w:rsidP="00AF7B5B">
      <w:pPr>
        <w:jc w:val="center"/>
        <w:rPr>
          <w:rFonts w:eastAsia="Calibri" w:cs="Arial"/>
          <w:b/>
          <w:bCs/>
        </w:rPr>
      </w:pPr>
      <w:r w:rsidRPr="00D90075">
        <w:rPr>
          <w:rFonts w:eastAsia="Calibri" w:cs="Arial"/>
          <w:b/>
          <w:bCs/>
        </w:rPr>
        <w:t>Barúch Atáh Adonái, Notén HaToráh. Amen!</w:t>
      </w:r>
    </w:p>
    <w:p w14:paraId="61776A34" w14:textId="77777777" w:rsidR="00AF7B5B" w:rsidRPr="00D90075" w:rsidRDefault="00AF7B5B" w:rsidP="00AF7B5B">
      <w:pPr>
        <w:jc w:val="center"/>
        <w:rPr>
          <w:rFonts w:eastAsia="Calibri" w:cs="Arial"/>
          <w:b/>
          <w:bCs/>
          <w:sz w:val="16"/>
          <w:szCs w:val="16"/>
        </w:rPr>
      </w:pPr>
    </w:p>
    <w:p w14:paraId="3D323292" w14:textId="77777777" w:rsidR="00AF7B5B" w:rsidRPr="00D90075" w:rsidRDefault="00AF7B5B" w:rsidP="00AF7B5B">
      <w:pPr>
        <w:jc w:val="center"/>
        <w:rPr>
          <w:rFonts w:eastAsia="Calibri" w:cs="Arial"/>
          <w:b/>
          <w:bCs/>
        </w:rPr>
      </w:pPr>
      <w:r w:rsidRPr="00D90075">
        <w:rPr>
          <w:rFonts w:eastAsia="Calibri" w:cs="Arial"/>
          <w:b/>
          <w:bCs/>
        </w:rPr>
        <w:t>Blessed is Ha-Shem our GOD, King of the universe,</w:t>
      </w:r>
    </w:p>
    <w:p w14:paraId="49CAD12C" w14:textId="77777777" w:rsidR="00AF7B5B" w:rsidRPr="00D90075" w:rsidRDefault="00AF7B5B" w:rsidP="00AF7B5B">
      <w:pPr>
        <w:jc w:val="center"/>
        <w:rPr>
          <w:rFonts w:eastAsia="Calibri" w:cs="Arial"/>
          <w:b/>
          <w:bCs/>
        </w:rPr>
      </w:pPr>
      <w:r w:rsidRPr="00D90075">
        <w:rPr>
          <w:rFonts w:eastAsia="Calibri" w:cs="Arial"/>
          <w:b/>
          <w:bCs/>
        </w:rPr>
        <w:t>Who has given us a teaching of truth, implanting within us eternal life.</w:t>
      </w:r>
    </w:p>
    <w:p w14:paraId="04C75F6D" w14:textId="77777777" w:rsidR="00AF7B5B" w:rsidRPr="00D90075" w:rsidRDefault="00AF7B5B" w:rsidP="00AF7B5B">
      <w:pPr>
        <w:jc w:val="center"/>
        <w:rPr>
          <w:rFonts w:eastAsia="Calibri" w:cs="Arial"/>
          <w:b/>
          <w:bCs/>
        </w:rPr>
      </w:pPr>
      <w:r w:rsidRPr="00D90075">
        <w:rPr>
          <w:rFonts w:eastAsia="Calibri" w:cs="Arial"/>
          <w:b/>
          <w:bCs/>
        </w:rPr>
        <w:t>Blessed is Ha-Shem, Giver of the Torah. Amen!</w:t>
      </w:r>
    </w:p>
    <w:p w14:paraId="6FA49549" w14:textId="77777777" w:rsidR="00AF7B5B" w:rsidRPr="00D90075" w:rsidRDefault="00AF7B5B" w:rsidP="00AF7B5B">
      <w:pPr>
        <w:jc w:val="center"/>
        <w:rPr>
          <w:rFonts w:eastAsia="Calibri" w:cs="Arial"/>
          <w:b/>
          <w:bCs/>
          <w:sz w:val="16"/>
          <w:szCs w:val="16"/>
        </w:rPr>
      </w:pPr>
    </w:p>
    <w:p w14:paraId="180016AB" w14:textId="77777777" w:rsidR="00AF7B5B" w:rsidRPr="00D90075" w:rsidRDefault="00AF7B5B" w:rsidP="00AF7B5B">
      <w:pPr>
        <w:jc w:val="center"/>
        <w:rPr>
          <w:rFonts w:eastAsia="Calibri" w:cs="Arial"/>
          <w:b/>
          <w:bCs/>
        </w:rPr>
      </w:pPr>
      <w:r w:rsidRPr="00D90075">
        <w:rPr>
          <w:rFonts w:eastAsia="Calibri" w:cs="Arial"/>
          <w:b/>
          <w:bCs/>
        </w:rPr>
        <w:t xml:space="preserve">“Now unto Him who is able to preserve you faultless, and spotless, and to establish you without a blemish, </w:t>
      </w:r>
    </w:p>
    <w:p w14:paraId="56726F6B" w14:textId="77777777" w:rsidR="00AF7B5B" w:rsidRPr="00D90075" w:rsidRDefault="00AF7B5B" w:rsidP="00AF7B5B">
      <w:pPr>
        <w:jc w:val="center"/>
        <w:rPr>
          <w:rFonts w:eastAsia="Calibri" w:cs="Arial"/>
          <w:b/>
          <w:bCs/>
        </w:rPr>
      </w:pPr>
      <w:r w:rsidRPr="00D90075">
        <w:rPr>
          <w:rFonts w:eastAsia="Calibri" w:cs="Arial"/>
          <w:b/>
          <w:bCs/>
        </w:rPr>
        <w:t>before His majesty, with joy, [namely,] the only one GOD, our Deliverer, by means of Yeshua the Messiah our Master, be praise, and dominion, and honor, and majesty, both now and in all ages. Amen!”</w:t>
      </w:r>
    </w:p>
    <w:p w14:paraId="7F2938C7" w14:textId="71CDC309" w:rsidR="00AF7B5B" w:rsidRPr="00D90075" w:rsidRDefault="00AF7B5B" w:rsidP="00AF7B5B">
      <w:pPr>
        <w:pBdr>
          <w:bottom w:val="double" w:sz="6" w:space="1" w:color="auto"/>
        </w:pBdr>
        <w:jc w:val="center"/>
        <w:rPr>
          <w:rFonts w:eastAsia="Calibri" w:cs="Arial"/>
          <w:b/>
          <w:bCs/>
          <w:sz w:val="16"/>
          <w:szCs w:val="16"/>
        </w:rPr>
      </w:pPr>
      <w:bookmarkStart w:id="46" w:name="_Hlk193791497"/>
      <w:bookmarkStart w:id="47" w:name="_Hlk201847964"/>
      <w:bookmarkStart w:id="48" w:name="_Hlk208499506"/>
    </w:p>
    <w:bookmarkEnd w:id="46"/>
    <w:bookmarkEnd w:id="47"/>
    <w:p w14:paraId="7EC46DF7" w14:textId="4DD2BDB3" w:rsidR="00311022" w:rsidRDefault="00311022" w:rsidP="00311022">
      <w:pPr>
        <w:rPr>
          <w:lang w:bidi="he-IL"/>
        </w:rPr>
      </w:pPr>
    </w:p>
    <w:bookmarkEnd w:id="48"/>
    <w:p w14:paraId="749A9C54" w14:textId="3C80E210" w:rsidR="00377298" w:rsidRDefault="00EC11C4" w:rsidP="00FD11C0">
      <w:pPr>
        <w:pStyle w:val="Heading1"/>
        <w:rPr>
          <w:bCs/>
          <w:szCs w:val="28"/>
          <w:lang w:bidi="he-IL"/>
        </w:rPr>
      </w:pPr>
      <w:r w:rsidRPr="00EC3DA9">
        <w:rPr>
          <w:rStyle w:val="Heading1Char"/>
          <w:b/>
          <w:bCs/>
          <w:noProof/>
        </w:rPr>
        <mc:AlternateContent>
          <mc:Choice Requires="wps">
            <w:drawing>
              <wp:anchor distT="0" distB="0" distL="114300" distR="114300" simplePos="0" relativeHeight="251663360" behindDoc="0" locked="0" layoutInCell="1" allowOverlap="1" wp14:anchorId="15C5BDC2" wp14:editId="366D47E8">
                <wp:simplePos x="0" y="0"/>
                <wp:positionH relativeFrom="column">
                  <wp:posOffset>5915025</wp:posOffset>
                </wp:positionH>
                <wp:positionV relativeFrom="paragraph">
                  <wp:posOffset>27305</wp:posOffset>
                </wp:positionV>
                <wp:extent cx="304800" cy="409575"/>
                <wp:effectExtent l="19050" t="19050" r="38100" b="47625"/>
                <wp:wrapNone/>
                <wp:docPr id="371061791" name="Star: 6 Points 1"/>
                <wp:cNvGraphicFramePr/>
                <a:graphic xmlns:a="http://schemas.openxmlformats.org/drawingml/2006/main">
                  <a:graphicData uri="http://schemas.microsoft.com/office/word/2010/wordprocessingShape">
                    <wps:wsp>
                      <wps:cNvSpPr/>
                      <wps:spPr>
                        <a:xfrm>
                          <a:off x="0" y="0"/>
                          <a:ext cx="304800" cy="409575"/>
                        </a:xfrm>
                        <a:prstGeom prst="star6">
                          <a:avLst/>
                        </a:prstGeom>
                        <a:solidFill>
                          <a:schemeClr val="bg2">
                            <a:lumMod val="75000"/>
                          </a:scheme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B28D6" id="Star: 6 Points 1" o:spid="_x0000_s1026" style="position:absolute;margin-left:465.75pt;margin-top:2.15pt;width:24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" path="m,102394r101599,-2l152400,r50801,102392l304800,102394,254002,204788r50798,102393l203201,307183,152400,409575,101599,307183,,307181,50798,204788,,102394xe" fillcolor="#aeaaaa [2414]" strokecolor="#172c51" strokeweight="1pt">
                <v:stroke joinstyle="miter"/>
                <v:path arrowok="t" o:connecttype="custom" o:connectlocs="0,102394;101599,102392;152400,0;203201,102392;304800,102394;254002,204788;304800,307181;203201,307183;152400,409575;101599,307183;0,307181;50798,204788;0,102394" o:connectangles="0,0,0,0,0,0,0,0,0,0,0,0,0"/>
              </v:shape>
            </w:pict>
          </mc:Fallback>
        </mc:AlternateContent>
      </w:r>
      <w:r w:rsidR="00377298" w:rsidRPr="00EC3DA9">
        <w:rPr>
          <w:rStyle w:val="Heading1Char"/>
          <w:b/>
          <w:bCs/>
          <w:noProof/>
        </w:rPr>
        <mc:AlternateContent>
          <mc:Choice Requires="wps">
            <w:drawing>
              <wp:anchor distT="0" distB="0" distL="114300" distR="114300" simplePos="0" relativeHeight="251661312" behindDoc="0" locked="0" layoutInCell="1" allowOverlap="1" wp14:anchorId="6910DF23" wp14:editId="27093B32">
                <wp:simplePos x="0" y="0"/>
                <wp:positionH relativeFrom="column">
                  <wp:posOffset>198120</wp:posOffset>
                </wp:positionH>
                <wp:positionV relativeFrom="paragraph">
                  <wp:posOffset>31750</wp:posOffset>
                </wp:positionV>
                <wp:extent cx="304800" cy="409575"/>
                <wp:effectExtent l="19050" t="19050" r="38100" b="47625"/>
                <wp:wrapNone/>
                <wp:docPr id="62535070" name="Star: 6 Points 1"/>
                <wp:cNvGraphicFramePr/>
                <a:graphic xmlns:a="http://schemas.openxmlformats.org/drawingml/2006/main">
                  <a:graphicData uri="http://schemas.microsoft.com/office/word/2010/wordprocessingShape">
                    <wps:wsp>
                      <wps:cNvSpPr/>
                      <wps:spPr>
                        <a:xfrm>
                          <a:off x="0" y="0"/>
                          <a:ext cx="304800" cy="409575"/>
                        </a:xfrm>
                        <a:prstGeom prst="star6">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E792F" id="Star: 6 Points 1" o:spid="_x0000_s1026" style="position:absolute;margin-left:15.6pt;margin-top:2.5pt;width:24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" path="m,102394r101599,-2l152400,r50801,102392l304800,102394,254002,204788r50798,102393l203201,307183,152400,409575,101599,307183,,307181,50798,204788,,102394xe" fillcolor="#aeaaaa [2414]" strokecolor="#09101d [484]" strokeweight="1pt">
                <v:stroke joinstyle="miter"/>
                <v:path arrowok="t" o:connecttype="custom" o:connectlocs="0,102394;101599,102392;152400,0;203201,102392;304800,102394;254002,204788;304800,307181;203201,307183;152400,409575;101599,307183;0,307181;50798,204788;0,102394" o:connectangles="0,0,0,0,0,0,0,0,0,0,0,0,0"/>
              </v:shape>
            </w:pict>
          </mc:Fallback>
        </mc:AlternateContent>
      </w:r>
      <w:r w:rsidR="00715350" w:rsidRPr="00EC3DA9">
        <w:rPr>
          <w:rStyle w:val="Heading1Char"/>
          <w:b/>
          <w:bCs/>
        </w:rPr>
        <w:t>Coming Festival: Rosh Hashanah, New Year 5786</w:t>
      </w:r>
      <w:r w:rsidR="00715350" w:rsidRPr="00377298">
        <w:rPr>
          <w:bCs/>
          <w:szCs w:val="28"/>
          <w:lang w:bidi="he-IL"/>
        </w:rPr>
        <w:t xml:space="preserve">, </w:t>
      </w:r>
    </w:p>
    <w:p w14:paraId="7A43850A" w14:textId="6087F231" w:rsidR="00715350" w:rsidRPr="00AA799C" w:rsidRDefault="00AA799C" w:rsidP="00FD11C0">
      <w:pPr>
        <w:pStyle w:val="Heading1"/>
        <w:rPr>
          <w:bCs/>
          <w:sz w:val="24"/>
          <w:szCs w:val="24"/>
          <w:lang w:bidi="he-IL"/>
        </w:rPr>
      </w:pPr>
      <w:r w:rsidRPr="00AA799C">
        <w:rPr>
          <w:bCs/>
          <w:sz w:val="24"/>
          <w:szCs w:val="24"/>
          <w:lang w:bidi="he-IL"/>
        </w:rPr>
        <w:t xml:space="preserve">Monday </w:t>
      </w:r>
      <w:r w:rsidR="00B1629F" w:rsidRPr="00AA799C">
        <w:rPr>
          <w:bCs/>
          <w:sz w:val="24"/>
          <w:szCs w:val="24"/>
          <w:lang w:bidi="he-IL"/>
        </w:rPr>
        <w:t>evening</w:t>
      </w:r>
      <w:r w:rsidR="00715350" w:rsidRPr="00AA799C">
        <w:rPr>
          <w:bCs/>
          <w:sz w:val="24"/>
          <w:szCs w:val="24"/>
          <w:lang w:bidi="he-IL"/>
        </w:rPr>
        <w:t xml:space="preserve"> 22</w:t>
      </w:r>
      <w:r w:rsidR="00ED271B" w:rsidRPr="00AA799C">
        <w:rPr>
          <w:bCs/>
          <w:sz w:val="24"/>
          <w:szCs w:val="24"/>
          <w:lang w:bidi="he-IL"/>
        </w:rPr>
        <w:t>nd</w:t>
      </w:r>
      <w:r w:rsidR="00B1629F" w:rsidRPr="00AA799C">
        <w:rPr>
          <w:bCs/>
          <w:sz w:val="24"/>
          <w:szCs w:val="24"/>
          <w:lang w:bidi="he-IL"/>
        </w:rPr>
        <w:t xml:space="preserve"> </w:t>
      </w:r>
      <w:r w:rsidRPr="00AA799C">
        <w:rPr>
          <w:bCs/>
          <w:sz w:val="24"/>
          <w:szCs w:val="24"/>
          <w:lang w:bidi="he-IL"/>
        </w:rPr>
        <w:t>– Wednesday</w:t>
      </w:r>
      <w:r w:rsidR="00B1629F" w:rsidRPr="00AA799C">
        <w:rPr>
          <w:bCs/>
          <w:sz w:val="24"/>
          <w:szCs w:val="24"/>
          <w:lang w:bidi="he-IL"/>
        </w:rPr>
        <w:t xml:space="preserve"> evening</w:t>
      </w:r>
      <w:r w:rsidRPr="00AA799C">
        <w:rPr>
          <w:bCs/>
          <w:sz w:val="24"/>
          <w:szCs w:val="24"/>
          <w:lang w:bidi="he-IL"/>
        </w:rPr>
        <w:t xml:space="preserve"> the </w:t>
      </w:r>
      <w:r w:rsidR="00715350" w:rsidRPr="00AA799C">
        <w:rPr>
          <w:bCs/>
          <w:sz w:val="24"/>
          <w:szCs w:val="24"/>
          <w:lang w:bidi="he-IL"/>
        </w:rPr>
        <w:t>24</w:t>
      </w:r>
      <w:r w:rsidR="00ED271B" w:rsidRPr="00AA799C">
        <w:rPr>
          <w:bCs/>
          <w:sz w:val="24"/>
          <w:szCs w:val="24"/>
          <w:vertAlign w:val="superscript"/>
          <w:lang w:bidi="he-IL"/>
        </w:rPr>
        <w:t>th</w:t>
      </w:r>
      <w:r w:rsidRPr="00AA799C">
        <w:rPr>
          <w:bCs/>
          <w:sz w:val="24"/>
          <w:szCs w:val="24"/>
          <w:vertAlign w:val="superscript"/>
          <w:lang w:bidi="he-IL"/>
        </w:rPr>
        <w:t xml:space="preserve"> </w:t>
      </w:r>
      <w:r w:rsidRPr="00AA799C">
        <w:rPr>
          <w:bCs/>
          <w:sz w:val="24"/>
          <w:szCs w:val="24"/>
          <w:lang w:bidi="he-IL"/>
        </w:rPr>
        <w:t>of,</w:t>
      </w:r>
      <w:r w:rsidR="00FD11C0">
        <w:rPr>
          <w:bCs/>
          <w:sz w:val="24"/>
          <w:lang w:bidi="he-IL"/>
        </w:rPr>
        <w:t xml:space="preserve"> </w:t>
      </w:r>
      <w:r w:rsidR="007D216A">
        <w:rPr>
          <w:bCs/>
          <w:sz w:val="24"/>
          <w:lang w:bidi="he-IL"/>
        </w:rPr>
        <w:t>September</w:t>
      </w:r>
      <w:r w:rsidR="00715350" w:rsidRPr="00AA799C">
        <w:rPr>
          <w:bCs/>
          <w:sz w:val="24"/>
          <w:szCs w:val="24"/>
          <w:lang w:bidi="he-IL"/>
        </w:rPr>
        <w:t>2025</w:t>
      </w:r>
    </w:p>
    <w:p w14:paraId="715DA824" w14:textId="77777777" w:rsidR="00EC3DA9" w:rsidRPr="00EC3DA9" w:rsidRDefault="00EC3DA9" w:rsidP="00EC3DA9">
      <w:pPr>
        <w:jc w:val="center"/>
        <w:rPr>
          <w:rFonts w:ascii="Cambria" w:eastAsia="Times New Roman" w:hAnsi="Cambria" w:cs="Calibri"/>
          <w:color w:val="000000"/>
          <w:szCs w:val="22"/>
          <w:lang w:bidi="he-IL"/>
        </w:rPr>
      </w:pPr>
      <w:r w:rsidRPr="00EC3DA9">
        <w:rPr>
          <w:rFonts w:ascii="Cambria" w:eastAsia="Times New Roman" w:hAnsi="Cambria"/>
          <w:b/>
          <w:bCs/>
          <w:color w:val="000000"/>
          <w:szCs w:val="22"/>
          <w:lang w:bidi="he-IL"/>
        </w:rPr>
        <w:t>For further information see:</w:t>
      </w:r>
    </w:p>
    <w:p w14:paraId="310856F4" w14:textId="77777777" w:rsidR="00EC3DA9" w:rsidRPr="00EC3DA9" w:rsidRDefault="00EC3DA9" w:rsidP="00EC3DA9">
      <w:pPr>
        <w:jc w:val="center"/>
        <w:rPr>
          <w:rFonts w:eastAsia="Times New Roman" w:cs="Calibri"/>
          <w:color w:val="000000"/>
          <w:szCs w:val="22"/>
          <w:lang w:bidi="he-IL"/>
        </w:rPr>
      </w:pPr>
      <w:hyperlink r:id="rId17" w:history="1">
        <w:r w:rsidRPr="00EC3DA9">
          <w:rPr>
            <w:rFonts w:ascii="Times New Roman" w:eastAsia="Times New Roman" w:hAnsi="Times New Roman"/>
            <w:b/>
            <w:bCs/>
            <w:color w:val="800080"/>
            <w:szCs w:val="22"/>
            <w:u w:val="single"/>
            <w:lang w:bidi="he-IL"/>
          </w:rPr>
          <w:t>http://www.betemunah.org/teruah.html</w:t>
        </w:r>
      </w:hyperlink>
      <w:r w:rsidRPr="00EC3DA9">
        <w:rPr>
          <w:rFonts w:ascii="Times New Roman" w:eastAsia="Times New Roman" w:hAnsi="Times New Roman"/>
          <w:b/>
          <w:bCs/>
          <w:color w:val="000000"/>
          <w:szCs w:val="22"/>
          <w:lang w:bidi="he-IL"/>
        </w:rPr>
        <w:t xml:space="preserve"> ; </w:t>
      </w:r>
      <w:hyperlink r:id="rId18" w:history="1">
        <w:r w:rsidRPr="00EC3DA9">
          <w:rPr>
            <w:rFonts w:ascii="Times New Roman" w:eastAsia="Times New Roman" w:hAnsi="Times New Roman"/>
            <w:b/>
            <w:bCs/>
            <w:color w:val="800080"/>
            <w:szCs w:val="22"/>
            <w:u w:val="single"/>
            <w:lang w:bidi="he-IL"/>
          </w:rPr>
          <w:t>http://www.betemunah.org/shofar.html</w:t>
        </w:r>
      </w:hyperlink>
      <w:r w:rsidRPr="00EC3DA9">
        <w:rPr>
          <w:rFonts w:ascii="Times New Roman" w:eastAsia="Times New Roman" w:hAnsi="Times New Roman"/>
          <w:b/>
          <w:bCs/>
          <w:color w:val="000000"/>
          <w:szCs w:val="22"/>
          <w:lang w:bidi="he-IL"/>
        </w:rPr>
        <w:t xml:space="preserve"> ;</w:t>
      </w:r>
    </w:p>
    <w:p w14:paraId="433519E1" w14:textId="27FC9B72" w:rsidR="00EC11C4" w:rsidRDefault="00EC3DA9" w:rsidP="00EC3DA9">
      <w:pPr>
        <w:pBdr>
          <w:bottom w:val="double" w:sz="6" w:space="1" w:color="auto"/>
        </w:pBdr>
        <w:jc w:val="center"/>
        <w:rPr>
          <w:rFonts w:asciiTheme="minorHAnsi" w:hAnsiTheme="minorHAnsi" w:cstheme="minorBidi"/>
          <w:kern w:val="2"/>
          <w:szCs w:val="22"/>
          <w:lang w:bidi="he-IL"/>
          <w14:ligatures w14:val="standardContextual"/>
        </w:rPr>
      </w:pPr>
      <w:hyperlink r:id="rId19" w:history="1">
        <w:r w:rsidRPr="00EC3DA9">
          <w:rPr>
            <w:rFonts w:ascii="Times New Roman" w:eastAsia="Times New Roman" w:hAnsi="Times New Roman"/>
            <w:b/>
            <w:bCs/>
            <w:color w:val="800080"/>
            <w:szCs w:val="22"/>
            <w:u w:val="single"/>
            <w:lang w:bidi="he-IL"/>
          </w:rPr>
          <w:t>http://www.betemunah.org/knowday.html</w:t>
        </w:r>
      </w:hyperlink>
    </w:p>
    <w:p w14:paraId="5ED3E709" w14:textId="77777777" w:rsidR="00FC2F09" w:rsidRDefault="00FC2F09" w:rsidP="00FC2F09">
      <w:pPr>
        <w:pBdr>
          <w:bottom w:val="double" w:sz="6" w:space="1" w:color="auto"/>
        </w:pBdr>
        <w:rPr>
          <w:rFonts w:asciiTheme="minorHAnsi" w:hAnsiTheme="minorHAnsi" w:cstheme="minorBidi"/>
          <w:kern w:val="2"/>
          <w:szCs w:val="22"/>
          <w:lang w:bidi="he-IL"/>
          <w14:ligatures w14:val="standardContextual"/>
        </w:rPr>
      </w:pPr>
    </w:p>
    <w:p w14:paraId="75104A88" w14:textId="6E11518A" w:rsidR="00EC3DA9" w:rsidRPr="00EC3DA9" w:rsidRDefault="00EC3DA9" w:rsidP="00FC2F09">
      <w:pPr>
        <w:jc w:val="center"/>
        <w:rPr>
          <w:rFonts w:ascii="Cambria" w:eastAsia="Times New Roman" w:hAnsi="Cambria"/>
          <w:color w:val="000000"/>
          <w:sz w:val="27"/>
          <w:szCs w:val="27"/>
          <w:lang w:bidi="he-IL"/>
        </w:rPr>
      </w:pPr>
      <w:r w:rsidRPr="00EC3DA9">
        <w:rPr>
          <w:rFonts w:ascii="Cambria" w:eastAsia="Times New Roman" w:hAnsi="Cambria"/>
          <w:b/>
          <w:bCs/>
          <w:color w:val="000000"/>
          <w:sz w:val="28"/>
          <w:szCs w:val="28"/>
          <w:lang w:bidi="he-IL"/>
        </w:rPr>
        <w:t>Coming Fast:</w:t>
      </w:r>
    </w:p>
    <w:p w14:paraId="0D083287" w14:textId="7B40B79D" w:rsidR="00EC3DA9" w:rsidRPr="00EC3DA9" w:rsidRDefault="00EC3DA9" w:rsidP="00EC3DA9">
      <w:pPr>
        <w:jc w:val="center"/>
        <w:rPr>
          <w:rFonts w:ascii="Cambria" w:eastAsia="Times New Roman" w:hAnsi="Cambria"/>
          <w:color w:val="000000"/>
          <w:sz w:val="27"/>
          <w:szCs w:val="27"/>
          <w:lang w:bidi="he-IL"/>
        </w:rPr>
      </w:pPr>
      <w:r>
        <w:rPr>
          <w:rFonts w:ascii="Cambria" w:eastAsia="Times New Roman" w:hAnsi="Cambria"/>
          <w:b/>
          <w:bCs/>
          <w:color w:val="000000"/>
          <w:szCs w:val="22"/>
          <w:lang w:bidi="he-IL"/>
        </w:rPr>
        <w:t>Thurs</w:t>
      </w:r>
      <w:r w:rsidRPr="00EC3DA9">
        <w:rPr>
          <w:rFonts w:ascii="Cambria" w:eastAsia="Times New Roman" w:hAnsi="Cambria"/>
          <w:b/>
          <w:bCs/>
          <w:color w:val="000000"/>
          <w:szCs w:val="22"/>
          <w:lang w:bidi="he-IL"/>
        </w:rPr>
        <w:t xml:space="preserve">day </w:t>
      </w:r>
      <w:r>
        <w:rPr>
          <w:rFonts w:ascii="Cambria" w:eastAsia="Times New Roman" w:hAnsi="Cambria"/>
          <w:b/>
          <w:bCs/>
          <w:color w:val="000000"/>
          <w:szCs w:val="22"/>
          <w:lang w:bidi="he-IL"/>
        </w:rPr>
        <w:t>25</w:t>
      </w:r>
      <w:r w:rsidRPr="00EC3DA9">
        <w:rPr>
          <w:rFonts w:ascii="Cambria" w:eastAsia="Times New Roman" w:hAnsi="Cambria"/>
          <w:b/>
          <w:bCs/>
          <w:color w:val="000000"/>
          <w:szCs w:val="22"/>
          <w:vertAlign w:val="superscript"/>
          <w:lang w:bidi="he-IL"/>
        </w:rPr>
        <w:t>th</w:t>
      </w:r>
      <w:r w:rsidRPr="00EC3DA9">
        <w:rPr>
          <w:rFonts w:ascii="Cambria" w:eastAsia="Times New Roman" w:hAnsi="Cambria"/>
          <w:b/>
          <w:bCs/>
          <w:color w:val="000000"/>
          <w:szCs w:val="22"/>
          <w:lang w:bidi="he-IL"/>
        </w:rPr>
        <w:t xml:space="preserve"> of September 202</w:t>
      </w:r>
      <w:r>
        <w:rPr>
          <w:rFonts w:ascii="Cambria" w:eastAsia="Times New Roman" w:hAnsi="Cambria"/>
          <w:b/>
          <w:bCs/>
          <w:color w:val="000000"/>
          <w:szCs w:val="22"/>
          <w:lang w:bidi="he-IL"/>
        </w:rPr>
        <w:t>5</w:t>
      </w:r>
      <w:r w:rsidRPr="00EC3DA9">
        <w:rPr>
          <w:rFonts w:ascii="Cambria" w:eastAsia="Times New Roman" w:hAnsi="Cambria"/>
          <w:b/>
          <w:bCs/>
          <w:color w:val="000000"/>
          <w:szCs w:val="22"/>
          <w:lang w:bidi="he-IL"/>
        </w:rPr>
        <w:t xml:space="preserve"> Fast of Gedaliah</w:t>
      </w:r>
    </w:p>
    <w:p w14:paraId="0E8726E9" w14:textId="77777777" w:rsidR="00EC3DA9" w:rsidRPr="00EC3DA9" w:rsidRDefault="00EC3DA9" w:rsidP="00EC3DA9">
      <w:pPr>
        <w:jc w:val="center"/>
        <w:rPr>
          <w:rFonts w:ascii="Times New Roman" w:eastAsia="Times New Roman" w:hAnsi="Times New Roman"/>
          <w:color w:val="000000"/>
          <w:sz w:val="27"/>
          <w:szCs w:val="27"/>
          <w:lang w:bidi="he-IL"/>
        </w:rPr>
      </w:pPr>
      <w:hyperlink r:id="rId20" w:history="1">
        <w:r w:rsidRPr="00EC3DA9">
          <w:rPr>
            <w:rFonts w:ascii="Times New Roman" w:eastAsia="Times New Roman" w:hAnsi="Times New Roman"/>
            <w:b/>
            <w:bCs/>
            <w:color w:val="0000FF"/>
            <w:szCs w:val="22"/>
            <w:u w:val="single"/>
            <w:lang w:bidi="he-IL"/>
          </w:rPr>
          <w:t>http://www.betemunah.org/gedaliah.html</w:t>
        </w:r>
      </w:hyperlink>
    </w:p>
    <w:p w14:paraId="6D8E69FA" w14:textId="77777777" w:rsidR="00EC3DA9" w:rsidRPr="00D90075" w:rsidRDefault="00EC3DA9" w:rsidP="00EC3DA9">
      <w:pPr>
        <w:pBdr>
          <w:bottom w:val="double" w:sz="6" w:space="1" w:color="auto"/>
        </w:pBdr>
        <w:rPr>
          <w:rFonts w:eastAsia="Calibri" w:cs="Arial"/>
          <w:b/>
          <w:bCs/>
          <w:sz w:val="16"/>
          <w:szCs w:val="16"/>
        </w:rPr>
      </w:pPr>
    </w:p>
    <w:p w14:paraId="7842A26C" w14:textId="77777777" w:rsidR="00EC3DA9" w:rsidRPr="00791413" w:rsidRDefault="00EC3DA9" w:rsidP="00311022">
      <w:pPr>
        <w:rPr>
          <w:highlight w:val="green"/>
          <w:lang w:bidi="he-IL"/>
        </w:rPr>
      </w:pPr>
    </w:p>
    <w:p w14:paraId="072176E8" w14:textId="3A0F46B4" w:rsidR="00AF7B5B" w:rsidRPr="00377298" w:rsidRDefault="00AF7B5B" w:rsidP="00AF7B5B">
      <w:pPr>
        <w:pStyle w:val="Heading1"/>
        <w:rPr>
          <w:lang w:bidi="he-IL"/>
        </w:rPr>
      </w:pPr>
      <w:r w:rsidRPr="00377298">
        <w:rPr>
          <w:lang w:bidi="he-IL"/>
        </w:rPr>
        <w:t>Next Shabbat:</w:t>
      </w:r>
      <w:r w:rsidR="00EC11C4">
        <w:rPr>
          <w:lang w:bidi="he-IL"/>
        </w:rPr>
        <w:t xml:space="preserve"> Tishri 4/5, 5786</w:t>
      </w:r>
    </w:p>
    <w:p w14:paraId="5D1CD4AB" w14:textId="19C0BC4C" w:rsidR="00AF7B5B" w:rsidRDefault="00AF7B5B" w:rsidP="00715350">
      <w:pPr>
        <w:jc w:val="center"/>
        <w:rPr>
          <w:rFonts w:ascii="Cambria" w:eastAsia="Times New Roman" w:hAnsi="Cambria"/>
          <w:b/>
          <w:bCs/>
          <w:color w:val="000000"/>
          <w:sz w:val="28"/>
          <w:szCs w:val="28"/>
          <w:lang w:val="en-AU"/>
        </w:rPr>
      </w:pPr>
      <w:bookmarkStart w:id="49" w:name="_Hlk202797789"/>
      <w:bookmarkStart w:id="50" w:name="_Hlk202273145"/>
      <w:r w:rsidRPr="00377298">
        <w:rPr>
          <w:rFonts w:ascii="Cambria" w:eastAsia="Times New Roman" w:hAnsi="Cambria"/>
          <w:b/>
          <w:bCs/>
          <w:color w:val="000000"/>
          <w:sz w:val="28"/>
          <w:szCs w:val="28"/>
          <w:lang w:val="en-AU" w:bidi="he-IL"/>
        </w:rPr>
        <w:t xml:space="preserve">Shabbat: </w:t>
      </w:r>
      <w:bookmarkStart w:id="51" w:name="_Hlk206418889"/>
      <w:r w:rsidR="00715350" w:rsidRPr="00377298">
        <w:rPr>
          <w:rFonts w:ascii="Cambria" w:eastAsia="Times New Roman" w:hAnsi="Cambria"/>
          <w:b/>
          <w:bCs/>
          <w:color w:val="000000"/>
          <w:sz w:val="28"/>
          <w:szCs w:val="28"/>
          <w:lang w:val="en-AU"/>
        </w:rPr>
        <w:t>“</w:t>
      </w:r>
      <w:proofErr w:type="spellStart"/>
      <w:r w:rsidR="00715350" w:rsidRPr="00377298">
        <w:rPr>
          <w:rFonts w:ascii="Cambria" w:eastAsia="Times New Roman" w:hAnsi="Cambria"/>
          <w:b/>
          <w:bCs/>
          <w:color w:val="000000"/>
          <w:sz w:val="28"/>
          <w:szCs w:val="28"/>
        </w:rPr>
        <w:t>VeChiqeritem</w:t>
      </w:r>
      <w:proofErr w:type="spellEnd"/>
      <w:r w:rsidR="00715350" w:rsidRPr="00377298">
        <w:rPr>
          <w:rFonts w:ascii="Cambria" w:eastAsia="Times New Roman" w:hAnsi="Cambria"/>
          <w:b/>
          <w:bCs/>
          <w:color w:val="000000"/>
          <w:sz w:val="28"/>
          <w:szCs w:val="28"/>
        </w:rPr>
        <w:t xml:space="preserve"> </w:t>
      </w:r>
      <w:proofErr w:type="spellStart"/>
      <w:r w:rsidR="00715350" w:rsidRPr="00377298">
        <w:rPr>
          <w:rFonts w:ascii="Cambria" w:eastAsia="Times New Roman" w:hAnsi="Cambria"/>
          <w:b/>
          <w:bCs/>
          <w:color w:val="000000"/>
          <w:sz w:val="28"/>
          <w:szCs w:val="28"/>
        </w:rPr>
        <w:t>Lakhem</w:t>
      </w:r>
      <w:proofErr w:type="spellEnd"/>
      <w:r w:rsidR="00715350" w:rsidRPr="00377298">
        <w:rPr>
          <w:rFonts w:ascii="Cambria" w:eastAsia="Times New Roman" w:hAnsi="Cambria"/>
          <w:b/>
          <w:bCs/>
          <w:color w:val="000000"/>
          <w:sz w:val="28"/>
          <w:szCs w:val="28"/>
          <w:lang w:val="en-AU"/>
        </w:rPr>
        <w:t>” – Sabbath: “</w:t>
      </w:r>
      <w:r w:rsidR="00715350" w:rsidRPr="00377298">
        <w:rPr>
          <w:rFonts w:ascii="Cambria" w:eastAsia="Times New Roman" w:hAnsi="Cambria"/>
          <w:b/>
          <w:bCs/>
          <w:color w:val="000000"/>
          <w:sz w:val="28"/>
          <w:szCs w:val="28"/>
        </w:rPr>
        <w:t>And you will appoint for you</w:t>
      </w:r>
      <w:r w:rsidR="00715350" w:rsidRPr="00377298">
        <w:rPr>
          <w:rFonts w:ascii="Cambria" w:eastAsia="Times New Roman" w:hAnsi="Cambria"/>
          <w:b/>
          <w:bCs/>
          <w:color w:val="000000"/>
          <w:sz w:val="28"/>
          <w:szCs w:val="28"/>
          <w:lang w:val="en-AU"/>
        </w:rPr>
        <w:t>”</w:t>
      </w:r>
    </w:p>
    <w:bookmarkEnd w:id="51"/>
    <w:p w14:paraId="0D8BF627" w14:textId="1AD2D1B3" w:rsidR="00C14A56" w:rsidRPr="007C5349" w:rsidRDefault="00C14A56" w:rsidP="00AF7B5B">
      <w:pPr>
        <w:rPr>
          <w:rFonts w:eastAsia="Times New Roman"/>
          <w:color w:val="000000"/>
          <w:szCs w:val="22"/>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2"/>
        <w:gridCol w:w="2944"/>
        <w:gridCol w:w="3232"/>
      </w:tblGrid>
      <w:tr w:rsidR="00C14A56" w:rsidRPr="00574BAF" w14:paraId="438F1ABC" w14:textId="77777777" w:rsidTr="00574BAF">
        <w:trPr>
          <w:trHeight w:val="287"/>
          <w:jc w:val="center"/>
        </w:trPr>
        <w:tc>
          <w:tcPr>
            <w:tcW w:w="0" w:type="auto"/>
            <w:tcMar>
              <w:top w:w="0" w:type="dxa"/>
              <w:left w:w="108" w:type="dxa"/>
              <w:bottom w:w="0" w:type="dxa"/>
              <w:right w:w="108" w:type="dxa"/>
            </w:tcMar>
            <w:vAlign w:val="center"/>
            <w:hideMark/>
          </w:tcPr>
          <w:p w14:paraId="4D6EF21C" w14:textId="77777777" w:rsidR="00C14A56" w:rsidRPr="00574BAF" w:rsidRDefault="00C14A56" w:rsidP="00C14A56">
            <w:pPr>
              <w:jc w:val="center"/>
              <w:rPr>
                <w:rFonts w:asciiTheme="minorHAnsi" w:eastAsia="Times New Roman" w:hAnsiTheme="minorHAnsi" w:cstheme="minorHAnsi"/>
                <w:sz w:val="24"/>
                <w:lang w:bidi="he-IL"/>
              </w:rPr>
            </w:pPr>
            <w:r w:rsidRPr="00574BAF">
              <w:rPr>
                <w:rFonts w:asciiTheme="minorHAnsi" w:eastAsia="Times New Roman" w:hAnsiTheme="minorHAnsi" w:cstheme="minorHAnsi"/>
                <w:b/>
                <w:bCs/>
                <w:sz w:val="24"/>
                <w:lang w:val="en-AU" w:bidi="he-IL"/>
              </w:rPr>
              <w:t>Shabbat</w:t>
            </w:r>
          </w:p>
        </w:tc>
        <w:tc>
          <w:tcPr>
            <w:tcW w:w="0" w:type="auto"/>
            <w:tcMar>
              <w:top w:w="0" w:type="dxa"/>
              <w:left w:w="108" w:type="dxa"/>
              <w:bottom w:w="0" w:type="dxa"/>
              <w:right w:w="108" w:type="dxa"/>
            </w:tcMar>
            <w:vAlign w:val="center"/>
            <w:hideMark/>
          </w:tcPr>
          <w:p w14:paraId="344B0200" w14:textId="77777777" w:rsidR="00C14A56" w:rsidRPr="00574BAF" w:rsidRDefault="00C14A56" w:rsidP="00C14A56">
            <w:pPr>
              <w:jc w:val="center"/>
              <w:rPr>
                <w:rFonts w:asciiTheme="minorHAnsi" w:eastAsia="Times New Roman" w:hAnsiTheme="minorHAnsi" w:cstheme="minorHAnsi"/>
                <w:sz w:val="24"/>
                <w:lang w:bidi="he-IL"/>
              </w:rPr>
            </w:pPr>
            <w:r w:rsidRPr="00574BAF">
              <w:rPr>
                <w:rFonts w:asciiTheme="minorHAnsi" w:eastAsia="Times New Roman" w:hAnsiTheme="minorHAnsi" w:cstheme="minorHAnsi"/>
                <w:b/>
                <w:bCs/>
                <w:sz w:val="24"/>
                <w:lang w:val="en-AU" w:bidi="he-IL"/>
              </w:rPr>
              <w:t>Torah Reading:</w:t>
            </w:r>
          </w:p>
        </w:tc>
        <w:tc>
          <w:tcPr>
            <w:tcW w:w="0" w:type="auto"/>
            <w:tcMar>
              <w:top w:w="0" w:type="dxa"/>
              <w:left w:w="108" w:type="dxa"/>
              <w:bottom w:w="0" w:type="dxa"/>
              <w:right w:w="108" w:type="dxa"/>
            </w:tcMar>
            <w:vAlign w:val="center"/>
            <w:hideMark/>
          </w:tcPr>
          <w:p w14:paraId="3C988E12" w14:textId="77777777" w:rsidR="00C14A56" w:rsidRPr="00574BAF" w:rsidRDefault="00C14A56" w:rsidP="00C14A56">
            <w:pPr>
              <w:jc w:val="center"/>
              <w:rPr>
                <w:rFonts w:asciiTheme="minorHAnsi" w:eastAsia="Times New Roman" w:hAnsiTheme="minorHAnsi" w:cstheme="minorHAnsi"/>
                <w:sz w:val="24"/>
                <w:lang w:bidi="he-IL"/>
              </w:rPr>
            </w:pPr>
            <w:r w:rsidRPr="00574BAF">
              <w:rPr>
                <w:rFonts w:asciiTheme="minorHAnsi" w:eastAsia="Times New Roman" w:hAnsiTheme="minorHAnsi" w:cstheme="minorHAnsi"/>
                <w:b/>
                <w:bCs/>
                <w:sz w:val="24"/>
                <w:lang w:val="en-AU" w:bidi="he-IL"/>
              </w:rPr>
              <w:t>Weekday Torah Reading:</w:t>
            </w:r>
          </w:p>
        </w:tc>
      </w:tr>
      <w:tr w:rsidR="00C14A56" w:rsidRPr="00C14A56" w14:paraId="4F8E9740" w14:textId="77777777" w:rsidTr="00574BAF">
        <w:trPr>
          <w:trHeight w:val="432"/>
          <w:jc w:val="center"/>
        </w:trPr>
        <w:tc>
          <w:tcPr>
            <w:tcW w:w="0" w:type="auto"/>
            <w:tcMar>
              <w:top w:w="0" w:type="dxa"/>
              <w:left w:w="108" w:type="dxa"/>
              <w:bottom w:w="0" w:type="dxa"/>
              <w:right w:w="108" w:type="dxa"/>
            </w:tcMar>
            <w:vAlign w:val="center"/>
            <w:hideMark/>
          </w:tcPr>
          <w:p w14:paraId="64018219" w14:textId="77777777" w:rsidR="00C14A56" w:rsidRPr="00574BAF" w:rsidRDefault="00C14A56" w:rsidP="00C14A56">
            <w:pPr>
              <w:jc w:val="center"/>
              <w:rPr>
                <w:rFonts w:asciiTheme="majorBidi" w:eastAsia="Times New Roman" w:hAnsiTheme="majorBidi" w:cstheme="majorBidi"/>
                <w:b/>
                <w:bCs/>
                <w:sz w:val="32"/>
                <w:szCs w:val="32"/>
                <w:lang w:bidi="he-IL"/>
              </w:rPr>
            </w:pPr>
            <w:r w:rsidRPr="00574BAF">
              <w:rPr>
                <w:rFonts w:asciiTheme="majorBidi" w:eastAsia="Calibri" w:hAnsiTheme="majorBidi" w:cstheme="majorBidi"/>
                <w:b/>
                <w:bCs/>
                <w:color w:val="000000"/>
                <w:sz w:val="32"/>
                <w:szCs w:val="32"/>
                <w:shd w:val="clear" w:color="auto" w:fill="FFFFFF"/>
                <w:rtl/>
                <w:lang w:bidi="he-IL"/>
              </w:rPr>
              <w:t>וְהִקְרִיתֶם לָכֶם</w:t>
            </w:r>
          </w:p>
        </w:tc>
        <w:tc>
          <w:tcPr>
            <w:tcW w:w="0" w:type="auto"/>
            <w:tcMar>
              <w:top w:w="0" w:type="dxa"/>
              <w:left w:w="108" w:type="dxa"/>
              <w:bottom w:w="0" w:type="dxa"/>
              <w:right w:w="108" w:type="dxa"/>
            </w:tcMar>
            <w:vAlign w:val="center"/>
            <w:hideMark/>
          </w:tcPr>
          <w:p w14:paraId="28E8F730" w14:textId="77777777" w:rsidR="00C14A56" w:rsidRPr="00C14A56" w:rsidRDefault="00C14A56" w:rsidP="00C14A56">
            <w:pPr>
              <w:jc w:val="left"/>
              <w:rPr>
                <w:rFonts w:eastAsia="Times New Roman"/>
                <w:szCs w:val="22"/>
                <w:lang w:bidi="he-IL"/>
              </w:rPr>
            </w:pPr>
            <w:r w:rsidRPr="00C14A56">
              <w:rPr>
                <w:rFonts w:ascii="Times New Roman" w:eastAsia="Times New Roman" w:hAnsi="Times New Roman"/>
                <w:szCs w:val="22"/>
                <w:lang w:bidi="he-IL"/>
              </w:rPr>
              <w:t> </w:t>
            </w:r>
          </w:p>
        </w:tc>
        <w:tc>
          <w:tcPr>
            <w:tcW w:w="0" w:type="auto"/>
            <w:tcMar>
              <w:top w:w="0" w:type="dxa"/>
              <w:left w:w="108" w:type="dxa"/>
              <w:bottom w:w="0" w:type="dxa"/>
              <w:right w:w="108" w:type="dxa"/>
            </w:tcMar>
            <w:vAlign w:val="center"/>
            <w:hideMark/>
          </w:tcPr>
          <w:p w14:paraId="0C5FBAD1" w14:textId="77777777" w:rsidR="00C14A56" w:rsidRPr="00574BAF" w:rsidRDefault="00C14A56" w:rsidP="00C14A56">
            <w:pPr>
              <w:jc w:val="center"/>
              <w:rPr>
                <w:rFonts w:asciiTheme="minorHAnsi" w:eastAsia="Times New Roman" w:hAnsiTheme="minorHAnsi" w:cstheme="minorHAnsi"/>
                <w:szCs w:val="22"/>
                <w:lang w:bidi="he-IL"/>
              </w:rPr>
            </w:pPr>
            <w:r w:rsidRPr="00574BAF">
              <w:rPr>
                <w:rFonts w:asciiTheme="minorHAnsi" w:eastAsia="Times New Roman" w:hAnsiTheme="minorHAnsi" w:cstheme="minorHAnsi"/>
                <w:b/>
                <w:bCs/>
                <w:szCs w:val="22"/>
                <w:lang w:val="en-AU" w:bidi="he-IL"/>
              </w:rPr>
              <w:t>Saturday Afternoon</w:t>
            </w:r>
          </w:p>
        </w:tc>
      </w:tr>
      <w:tr w:rsidR="00C14A56" w:rsidRPr="00C14A56" w14:paraId="2DC6AC0D" w14:textId="77777777" w:rsidTr="00574BAF">
        <w:trPr>
          <w:trHeight w:val="257"/>
          <w:jc w:val="center"/>
        </w:trPr>
        <w:tc>
          <w:tcPr>
            <w:tcW w:w="0" w:type="auto"/>
            <w:tcMar>
              <w:top w:w="0" w:type="dxa"/>
              <w:left w:w="108" w:type="dxa"/>
              <w:bottom w:w="0" w:type="dxa"/>
              <w:right w:w="108" w:type="dxa"/>
            </w:tcMar>
            <w:vAlign w:val="center"/>
            <w:hideMark/>
          </w:tcPr>
          <w:p w14:paraId="2C4D5C5A" w14:textId="77777777" w:rsidR="00C14A56" w:rsidRPr="00574BAF" w:rsidRDefault="00C14A56" w:rsidP="00C14A56">
            <w:pPr>
              <w:jc w:val="center"/>
              <w:rPr>
                <w:rFonts w:asciiTheme="minorHAnsi" w:eastAsia="Times New Roman" w:hAnsiTheme="minorHAnsi" w:cstheme="minorHAnsi"/>
                <w:szCs w:val="22"/>
                <w:lang w:bidi="he-IL"/>
              </w:rPr>
            </w:pPr>
            <w:r w:rsidRPr="00574BAF">
              <w:rPr>
                <w:rFonts w:asciiTheme="minorHAnsi" w:eastAsia="Times New Roman" w:hAnsiTheme="minorHAnsi" w:cstheme="minorHAnsi"/>
                <w:b/>
                <w:bCs/>
                <w:szCs w:val="22"/>
                <w:lang w:bidi="he-IL"/>
              </w:rPr>
              <w:t>“</w:t>
            </w:r>
            <w:bookmarkStart w:id="52" w:name="_Hlk518483863"/>
            <w:proofErr w:type="spellStart"/>
            <w:r w:rsidRPr="00574BAF">
              <w:rPr>
                <w:rFonts w:asciiTheme="minorHAnsi" w:eastAsia="Times New Roman" w:hAnsiTheme="minorHAnsi" w:cstheme="minorHAnsi"/>
                <w:b/>
                <w:bCs/>
                <w:szCs w:val="22"/>
                <w:lang w:bidi="he-IL"/>
              </w:rPr>
              <w:t>VeChiqeritem</w:t>
            </w:r>
            <w:proofErr w:type="spellEnd"/>
            <w:r w:rsidRPr="00574BAF">
              <w:rPr>
                <w:rFonts w:asciiTheme="minorHAnsi" w:eastAsia="Times New Roman" w:hAnsiTheme="minorHAnsi" w:cstheme="minorHAnsi"/>
                <w:b/>
                <w:bCs/>
                <w:szCs w:val="22"/>
                <w:lang w:bidi="he-IL"/>
              </w:rPr>
              <w:t xml:space="preserve"> </w:t>
            </w:r>
            <w:proofErr w:type="spellStart"/>
            <w:r w:rsidRPr="00574BAF">
              <w:rPr>
                <w:rFonts w:asciiTheme="minorHAnsi" w:eastAsia="Times New Roman" w:hAnsiTheme="minorHAnsi" w:cstheme="minorHAnsi"/>
                <w:b/>
                <w:bCs/>
                <w:szCs w:val="22"/>
                <w:lang w:bidi="he-IL"/>
              </w:rPr>
              <w:t>Lakhem</w:t>
            </w:r>
            <w:bookmarkEnd w:id="52"/>
            <w:proofErr w:type="spellEnd"/>
            <w:r w:rsidRPr="00574BAF">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2EDCA3F7" w14:textId="23561C88" w:rsidR="00C14A56" w:rsidRPr="00C14A56" w:rsidRDefault="00C14A56" w:rsidP="00C14A56">
            <w:pPr>
              <w:jc w:val="left"/>
              <w:rPr>
                <w:rFonts w:eastAsia="Times New Roman"/>
                <w:szCs w:val="22"/>
                <w:lang w:bidi="he-IL"/>
              </w:rPr>
            </w:pPr>
            <w:r w:rsidRPr="00C14A56">
              <w:rPr>
                <w:rFonts w:eastAsia="Times New Roman"/>
                <w:szCs w:val="22"/>
                <w:lang w:val="en-AU" w:bidi="he-IL"/>
              </w:rPr>
              <w:t>Reader 1 – </w:t>
            </w:r>
            <w:r w:rsidR="00574BAF">
              <w:rPr>
                <w:rFonts w:eastAsia="Times New Roman"/>
                <w:szCs w:val="22"/>
                <w:lang w:val="en-AU" w:bidi="he-IL"/>
              </w:rPr>
              <w:t>Bamidbar</w:t>
            </w:r>
            <w:r w:rsidRPr="00C14A56">
              <w:rPr>
                <w:rFonts w:eastAsia="Times New Roman"/>
                <w:szCs w:val="22"/>
                <w:lang w:val="en-AU" w:bidi="he-IL"/>
              </w:rPr>
              <w:t xml:space="preserve"> 35:9-</w:t>
            </w:r>
            <w:r w:rsidRPr="00C14A56">
              <w:rPr>
                <w:rFonts w:eastAsia="Times New Roman"/>
                <w:szCs w:val="22"/>
                <w:lang w:bidi="he-IL"/>
              </w:rPr>
              <w:t>12</w:t>
            </w:r>
          </w:p>
        </w:tc>
        <w:tc>
          <w:tcPr>
            <w:tcW w:w="0" w:type="auto"/>
            <w:tcMar>
              <w:top w:w="0" w:type="dxa"/>
              <w:left w:w="108" w:type="dxa"/>
              <w:bottom w:w="0" w:type="dxa"/>
              <w:right w:w="108" w:type="dxa"/>
            </w:tcMar>
            <w:vAlign w:val="center"/>
            <w:hideMark/>
          </w:tcPr>
          <w:p w14:paraId="618B0834"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1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1:1-3</w:t>
            </w:r>
          </w:p>
        </w:tc>
      </w:tr>
      <w:tr w:rsidR="00C14A56" w:rsidRPr="00C14A56" w14:paraId="318C189B" w14:textId="77777777" w:rsidTr="00574BAF">
        <w:trPr>
          <w:trHeight w:val="257"/>
          <w:jc w:val="center"/>
        </w:trPr>
        <w:tc>
          <w:tcPr>
            <w:tcW w:w="0" w:type="auto"/>
            <w:tcMar>
              <w:top w:w="0" w:type="dxa"/>
              <w:left w:w="108" w:type="dxa"/>
              <w:bottom w:w="0" w:type="dxa"/>
              <w:right w:w="108" w:type="dxa"/>
            </w:tcMar>
            <w:vAlign w:val="center"/>
            <w:hideMark/>
          </w:tcPr>
          <w:p w14:paraId="39C33D8C" w14:textId="77777777" w:rsidR="00C14A56" w:rsidRPr="00574BAF" w:rsidRDefault="00C14A56" w:rsidP="00C14A56">
            <w:pPr>
              <w:jc w:val="center"/>
              <w:rPr>
                <w:rFonts w:asciiTheme="minorHAnsi" w:eastAsia="Times New Roman" w:hAnsiTheme="minorHAnsi" w:cstheme="minorHAnsi"/>
                <w:szCs w:val="22"/>
                <w:lang w:bidi="he-IL"/>
              </w:rPr>
            </w:pPr>
            <w:r w:rsidRPr="00574BAF">
              <w:rPr>
                <w:rFonts w:asciiTheme="minorHAnsi" w:eastAsia="Times New Roman" w:hAnsiTheme="minorHAnsi" w:cstheme="minorHAnsi"/>
                <w:b/>
                <w:bCs/>
                <w:szCs w:val="22"/>
                <w:lang w:bidi="he-IL"/>
              </w:rPr>
              <w:t>“</w:t>
            </w:r>
            <w:bookmarkStart w:id="53" w:name="_Hlk518483893"/>
            <w:r w:rsidRPr="00574BAF">
              <w:rPr>
                <w:rFonts w:asciiTheme="minorHAnsi" w:eastAsia="Times New Roman" w:hAnsiTheme="minorHAnsi" w:cstheme="minorHAnsi"/>
                <w:b/>
                <w:bCs/>
                <w:szCs w:val="22"/>
                <w:lang w:bidi="he-IL"/>
              </w:rPr>
              <w:t>And you will appoint for you</w:t>
            </w:r>
            <w:bookmarkEnd w:id="53"/>
            <w:r w:rsidRPr="00574BAF">
              <w:rPr>
                <w:rFonts w:asciiTheme="minorHAnsi" w:eastAsia="Times New Roman" w:hAnsiTheme="minorHAnsi" w:cstheme="minorHAnsi"/>
                <w:b/>
                <w:bCs/>
                <w:szCs w:val="22"/>
                <w:lang w:bidi="he-IL"/>
              </w:rPr>
              <w:t>”</w:t>
            </w:r>
          </w:p>
        </w:tc>
        <w:tc>
          <w:tcPr>
            <w:tcW w:w="0" w:type="auto"/>
            <w:tcMar>
              <w:top w:w="0" w:type="dxa"/>
              <w:left w:w="108" w:type="dxa"/>
              <w:bottom w:w="0" w:type="dxa"/>
              <w:right w:w="108" w:type="dxa"/>
            </w:tcMar>
            <w:vAlign w:val="center"/>
          </w:tcPr>
          <w:p w14:paraId="121D0100" w14:textId="1897B70F" w:rsidR="00C14A56" w:rsidRPr="00C14A56" w:rsidRDefault="00C14A56" w:rsidP="00C14A56">
            <w:pPr>
              <w:jc w:val="left"/>
              <w:rPr>
                <w:rFonts w:eastAsia="Times New Roman"/>
                <w:szCs w:val="22"/>
                <w:lang w:bidi="he-IL"/>
              </w:rPr>
            </w:pPr>
            <w:r w:rsidRPr="00C14A56">
              <w:rPr>
                <w:rFonts w:eastAsia="Times New Roman"/>
                <w:szCs w:val="22"/>
                <w:lang w:val="en-AU" w:bidi="he-IL"/>
              </w:rPr>
              <w:t>Reader 2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5:13-16</w:t>
            </w:r>
          </w:p>
        </w:tc>
        <w:tc>
          <w:tcPr>
            <w:tcW w:w="0" w:type="auto"/>
            <w:tcMar>
              <w:top w:w="0" w:type="dxa"/>
              <w:left w:w="108" w:type="dxa"/>
              <w:bottom w:w="0" w:type="dxa"/>
              <w:right w:w="108" w:type="dxa"/>
            </w:tcMar>
            <w:vAlign w:val="center"/>
            <w:hideMark/>
          </w:tcPr>
          <w:p w14:paraId="7DBC0801"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2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1:4-7</w:t>
            </w:r>
          </w:p>
        </w:tc>
      </w:tr>
      <w:tr w:rsidR="00C14A56" w:rsidRPr="00C14A56" w14:paraId="1BA595BA" w14:textId="77777777" w:rsidTr="00574BAF">
        <w:trPr>
          <w:trHeight w:val="257"/>
          <w:jc w:val="center"/>
        </w:trPr>
        <w:tc>
          <w:tcPr>
            <w:tcW w:w="0" w:type="auto"/>
            <w:tcMar>
              <w:top w:w="0" w:type="dxa"/>
              <w:left w:w="108" w:type="dxa"/>
              <w:bottom w:w="0" w:type="dxa"/>
              <w:right w:w="108" w:type="dxa"/>
            </w:tcMar>
            <w:vAlign w:val="center"/>
            <w:hideMark/>
          </w:tcPr>
          <w:p w14:paraId="6698D117" w14:textId="77777777" w:rsidR="00C14A56" w:rsidRPr="00574BAF" w:rsidRDefault="00C14A56" w:rsidP="00C14A56">
            <w:pPr>
              <w:jc w:val="center"/>
              <w:rPr>
                <w:rFonts w:asciiTheme="minorHAnsi" w:eastAsia="Times New Roman" w:hAnsiTheme="minorHAnsi" w:cstheme="minorHAnsi"/>
                <w:szCs w:val="22"/>
                <w:lang w:val="es-ES" w:bidi="he-IL"/>
              </w:rPr>
            </w:pPr>
            <w:r w:rsidRPr="00574BAF">
              <w:rPr>
                <w:rFonts w:asciiTheme="minorHAnsi" w:eastAsia="Times New Roman" w:hAnsiTheme="minorHAnsi" w:cstheme="minorHAnsi"/>
                <w:b/>
                <w:bCs/>
                <w:szCs w:val="22"/>
                <w:lang w:val="es-ES_tradnl" w:bidi="he-IL"/>
              </w:rPr>
              <w:t>“O</w:t>
            </w:r>
            <w:r w:rsidRPr="00574BAF">
              <w:rPr>
                <w:rFonts w:asciiTheme="minorHAnsi" w:eastAsia="Times New Roman" w:hAnsiTheme="minorHAnsi" w:cstheme="minorHAnsi"/>
                <w:b/>
                <w:bCs/>
                <w:szCs w:val="22"/>
                <w:lang w:val="x-none" w:bidi="he-IL"/>
              </w:rPr>
              <w:t xml:space="preserve">s </w:t>
            </w:r>
            <w:proofErr w:type="spellStart"/>
            <w:r w:rsidRPr="00574BAF">
              <w:rPr>
                <w:rFonts w:asciiTheme="minorHAnsi" w:eastAsia="Times New Roman" w:hAnsiTheme="minorHAnsi" w:cstheme="minorHAnsi"/>
                <w:b/>
                <w:bCs/>
                <w:szCs w:val="22"/>
                <w:lang w:val="x-none" w:bidi="he-IL"/>
              </w:rPr>
              <w:t>señalaréis</w:t>
            </w:r>
            <w:proofErr w:type="spellEnd"/>
            <w:r w:rsidRPr="00574BAF">
              <w:rPr>
                <w:rFonts w:asciiTheme="minorHAnsi" w:eastAsia="Times New Roman" w:hAnsiTheme="minorHAnsi" w:cstheme="minorHAnsi"/>
                <w:b/>
                <w:bCs/>
                <w:szCs w:val="22"/>
                <w:lang w:val="es-ES" w:bidi="he-IL"/>
              </w:rPr>
              <w:t>”</w:t>
            </w:r>
          </w:p>
        </w:tc>
        <w:tc>
          <w:tcPr>
            <w:tcW w:w="0" w:type="auto"/>
            <w:tcMar>
              <w:top w:w="0" w:type="dxa"/>
              <w:left w:w="108" w:type="dxa"/>
              <w:bottom w:w="0" w:type="dxa"/>
              <w:right w:w="108" w:type="dxa"/>
            </w:tcMar>
            <w:vAlign w:val="center"/>
          </w:tcPr>
          <w:p w14:paraId="0F9A56F2" w14:textId="026AA746" w:rsidR="00C14A56" w:rsidRPr="00C14A56" w:rsidRDefault="00C14A56" w:rsidP="00C14A56">
            <w:pPr>
              <w:jc w:val="left"/>
              <w:rPr>
                <w:rFonts w:eastAsia="Times New Roman"/>
                <w:szCs w:val="22"/>
                <w:lang w:bidi="he-IL"/>
              </w:rPr>
            </w:pPr>
            <w:r w:rsidRPr="00C14A56">
              <w:rPr>
                <w:rFonts w:eastAsia="Times New Roman"/>
                <w:szCs w:val="22"/>
                <w:lang w:val="en-AU" w:bidi="he-IL"/>
              </w:rPr>
              <w:t>Reader 3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5:17-19</w:t>
            </w:r>
          </w:p>
        </w:tc>
        <w:tc>
          <w:tcPr>
            <w:tcW w:w="0" w:type="auto"/>
            <w:tcMar>
              <w:top w:w="0" w:type="dxa"/>
              <w:left w:w="108" w:type="dxa"/>
              <w:bottom w:w="0" w:type="dxa"/>
              <w:right w:w="108" w:type="dxa"/>
            </w:tcMar>
            <w:vAlign w:val="center"/>
            <w:hideMark/>
          </w:tcPr>
          <w:p w14:paraId="2F06317F"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3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1:8-10</w:t>
            </w:r>
          </w:p>
        </w:tc>
      </w:tr>
      <w:tr w:rsidR="00C14A56" w:rsidRPr="00C14A56" w14:paraId="6E833B72" w14:textId="77777777" w:rsidTr="00574BAF">
        <w:trPr>
          <w:trHeight w:val="287"/>
          <w:jc w:val="center"/>
        </w:trPr>
        <w:tc>
          <w:tcPr>
            <w:tcW w:w="0" w:type="auto"/>
            <w:tcMar>
              <w:top w:w="0" w:type="dxa"/>
              <w:left w:w="108" w:type="dxa"/>
              <w:bottom w:w="0" w:type="dxa"/>
              <w:right w:w="108" w:type="dxa"/>
            </w:tcMar>
            <w:vAlign w:val="center"/>
            <w:hideMark/>
          </w:tcPr>
          <w:p w14:paraId="3A6DCA13" w14:textId="1E5FB4FF" w:rsidR="00C14A56" w:rsidRPr="00574BAF" w:rsidRDefault="00574BAF" w:rsidP="00C14A56">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Bamidbar</w:t>
            </w:r>
            <w:r w:rsidR="00C14A56" w:rsidRPr="00574BAF">
              <w:rPr>
                <w:rFonts w:asciiTheme="minorHAnsi" w:eastAsia="Times New Roman" w:hAnsiTheme="minorHAnsi" w:cstheme="minorHAnsi"/>
                <w:szCs w:val="22"/>
                <w:lang w:bidi="he-IL"/>
              </w:rPr>
              <w:t xml:space="preserve"> (Num</w:t>
            </w:r>
            <w:r>
              <w:rPr>
                <w:rFonts w:asciiTheme="minorHAnsi" w:eastAsia="Times New Roman" w:hAnsiTheme="minorHAnsi" w:cstheme="minorHAnsi"/>
                <w:szCs w:val="22"/>
                <w:lang w:bidi="he-IL"/>
              </w:rPr>
              <w:t>bers</w:t>
            </w:r>
            <w:r w:rsidR="00C14A56" w:rsidRPr="00574BAF">
              <w:rPr>
                <w:rFonts w:asciiTheme="minorHAnsi" w:eastAsia="Times New Roman" w:hAnsiTheme="minorHAnsi" w:cstheme="minorHAnsi"/>
                <w:szCs w:val="22"/>
                <w:lang w:bidi="he-IL"/>
              </w:rPr>
              <w:t>) 35:9 – 36:13</w:t>
            </w:r>
          </w:p>
        </w:tc>
        <w:tc>
          <w:tcPr>
            <w:tcW w:w="0" w:type="auto"/>
            <w:tcMar>
              <w:top w:w="0" w:type="dxa"/>
              <w:left w:w="108" w:type="dxa"/>
              <w:bottom w:w="0" w:type="dxa"/>
              <w:right w:w="108" w:type="dxa"/>
            </w:tcMar>
            <w:vAlign w:val="center"/>
          </w:tcPr>
          <w:p w14:paraId="20EE1C03" w14:textId="57CD6649" w:rsidR="00C14A56" w:rsidRPr="00C14A56" w:rsidRDefault="00C14A56" w:rsidP="00C14A56">
            <w:pPr>
              <w:jc w:val="left"/>
              <w:rPr>
                <w:rFonts w:eastAsia="Times New Roman"/>
                <w:szCs w:val="22"/>
                <w:lang w:bidi="he-IL"/>
              </w:rPr>
            </w:pPr>
            <w:r w:rsidRPr="00C14A56">
              <w:rPr>
                <w:rFonts w:eastAsia="Times New Roman"/>
                <w:szCs w:val="22"/>
                <w:lang w:val="en-AU" w:bidi="he-IL"/>
              </w:rPr>
              <w:t>Reader 4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5:20-28</w:t>
            </w:r>
          </w:p>
        </w:tc>
        <w:tc>
          <w:tcPr>
            <w:tcW w:w="0" w:type="auto"/>
            <w:tcMar>
              <w:top w:w="0" w:type="dxa"/>
              <w:left w:w="108" w:type="dxa"/>
              <w:bottom w:w="0" w:type="dxa"/>
              <w:right w:w="108" w:type="dxa"/>
            </w:tcMar>
            <w:vAlign w:val="center"/>
            <w:hideMark/>
          </w:tcPr>
          <w:p w14:paraId="69B56226"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val="en-AU" w:bidi="he-IL"/>
              </w:rPr>
              <w:t> </w:t>
            </w:r>
          </w:p>
        </w:tc>
      </w:tr>
      <w:tr w:rsidR="00C14A56" w:rsidRPr="00C14A56" w14:paraId="13C6A7AD" w14:textId="77777777" w:rsidTr="00574BAF">
        <w:trPr>
          <w:trHeight w:val="287"/>
          <w:jc w:val="center"/>
        </w:trPr>
        <w:tc>
          <w:tcPr>
            <w:tcW w:w="0" w:type="auto"/>
            <w:tcMar>
              <w:top w:w="0" w:type="dxa"/>
              <w:left w:w="108" w:type="dxa"/>
              <w:bottom w:w="0" w:type="dxa"/>
              <w:right w:w="108" w:type="dxa"/>
            </w:tcMar>
            <w:vAlign w:val="center"/>
            <w:hideMark/>
          </w:tcPr>
          <w:p w14:paraId="4AC67573" w14:textId="77777777" w:rsidR="00574BAF" w:rsidRDefault="00C14A56" w:rsidP="00574BAF">
            <w:pPr>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Ashlamatah: </w:t>
            </w:r>
          </w:p>
          <w:p w14:paraId="3B8C76FB" w14:textId="69818620" w:rsidR="00C14A56" w:rsidRPr="00574BAF" w:rsidRDefault="00574BAF" w:rsidP="00C14A56">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Yehoshua (</w:t>
            </w:r>
            <w:r w:rsidR="00C14A56" w:rsidRPr="00574BAF">
              <w:rPr>
                <w:rFonts w:asciiTheme="minorHAnsi" w:eastAsia="Times New Roman" w:hAnsiTheme="minorHAnsi" w:cstheme="minorHAnsi"/>
                <w:szCs w:val="22"/>
                <w:lang w:bidi="he-IL"/>
              </w:rPr>
              <w:t>Josh</w:t>
            </w:r>
            <w:r>
              <w:rPr>
                <w:rFonts w:asciiTheme="minorHAnsi" w:eastAsia="Times New Roman" w:hAnsiTheme="minorHAnsi" w:cstheme="minorHAnsi"/>
                <w:szCs w:val="22"/>
                <w:lang w:bidi="he-IL"/>
              </w:rPr>
              <w:t>ua)</w:t>
            </w:r>
            <w:r w:rsidR="00C14A56" w:rsidRPr="00574BAF">
              <w:rPr>
                <w:rFonts w:asciiTheme="minorHAnsi" w:eastAsia="Times New Roman" w:hAnsiTheme="minorHAnsi" w:cstheme="minorHAnsi"/>
                <w:szCs w:val="22"/>
                <w:lang w:bidi="he-IL"/>
              </w:rPr>
              <w:t xml:space="preserve"> 20:1-9 + 21:3</w:t>
            </w:r>
          </w:p>
        </w:tc>
        <w:tc>
          <w:tcPr>
            <w:tcW w:w="0" w:type="auto"/>
            <w:tcMar>
              <w:top w:w="0" w:type="dxa"/>
              <w:left w:w="108" w:type="dxa"/>
              <w:bottom w:w="0" w:type="dxa"/>
              <w:right w:w="108" w:type="dxa"/>
            </w:tcMar>
            <w:vAlign w:val="center"/>
          </w:tcPr>
          <w:p w14:paraId="16BD4AAF" w14:textId="2984B0A3" w:rsidR="00C14A56" w:rsidRPr="00C14A56" w:rsidRDefault="00C14A56" w:rsidP="00C14A56">
            <w:pPr>
              <w:jc w:val="left"/>
              <w:rPr>
                <w:rFonts w:eastAsia="Times New Roman"/>
                <w:szCs w:val="22"/>
                <w:lang w:bidi="he-IL"/>
              </w:rPr>
            </w:pPr>
            <w:r w:rsidRPr="00C14A56">
              <w:rPr>
                <w:rFonts w:eastAsia="Times New Roman"/>
                <w:szCs w:val="22"/>
                <w:lang w:val="en-AU" w:bidi="he-IL"/>
              </w:rPr>
              <w:t>Reader 5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5:29-34</w:t>
            </w:r>
          </w:p>
        </w:tc>
        <w:tc>
          <w:tcPr>
            <w:tcW w:w="0" w:type="auto"/>
            <w:tcMar>
              <w:top w:w="0" w:type="dxa"/>
              <w:left w:w="108" w:type="dxa"/>
              <w:bottom w:w="0" w:type="dxa"/>
              <w:right w:w="108" w:type="dxa"/>
            </w:tcMar>
            <w:vAlign w:val="center"/>
            <w:hideMark/>
          </w:tcPr>
          <w:p w14:paraId="76E6EAB2"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val="en-AU" w:bidi="he-IL"/>
              </w:rPr>
              <w:t> </w:t>
            </w:r>
            <w:r w:rsidRPr="00574BAF">
              <w:rPr>
                <w:rFonts w:asciiTheme="minorHAnsi" w:eastAsia="Times New Roman" w:hAnsiTheme="minorHAnsi" w:cstheme="minorHAnsi"/>
                <w:b/>
                <w:bCs/>
                <w:szCs w:val="22"/>
                <w:lang w:val="en-AU" w:bidi="he-IL"/>
              </w:rPr>
              <w:t>Monday and Thursday Mornings</w:t>
            </w:r>
          </w:p>
        </w:tc>
      </w:tr>
      <w:tr w:rsidR="00C14A56" w:rsidRPr="00C14A56" w14:paraId="579FF0CB" w14:textId="77777777" w:rsidTr="00574BAF">
        <w:trPr>
          <w:trHeight w:val="287"/>
          <w:jc w:val="center"/>
        </w:trPr>
        <w:tc>
          <w:tcPr>
            <w:tcW w:w="0" w:type="auto"/>
            <w:tcMar>
              <w:top w:w="0" w:type="dxa"/>
              <w:left w:w="108" w:type="dxa"/>
              <w:bottom w:w="0" w:type="dxa"/>
              <w:right w:w="108" w:type="dxa"/>
            </w:tcMar>
            <w:vAlign w:val="center"/>
            <w:hideMark/>
          </w:tcPr>
          <w:p w14:paraId="69162EFD" w14:textId="50625B49" w:rsidR="00574BAF" w:rsidRDefault="00C14A56" w:rsidP="00574BAF">
            <w:pPr>
              <w:rPr>
                <w:rFonts w:asciiTheme="minorHAnsi" w:hAnsiTheme="minorHAnsi" w:cstheme="minorHAnsi"/>
                <w:szCs w:val="22"/>
                <w:lang w:bidi="he-IL"/>
              </w:rPr>
            </w:pPr>
            <w:r w:rsidRPr="00574BAF">
              <w:rPr>
                <w:rFonts w:asciiTheme="minorHAnsi" w:hAnsiTheme="minorHAnsi" w:cstheme="minorHAnsi"/>
                <w:szCs w:val="22"/>
                <w:lang w:bidi="he-IL"/>
              </w:rPr>
              <w:t>Special Ashlam</w:t>
            </w:r>
            <w:r w:rsidR="00574BAF">
              <w:rPr>
                <w:rFonts w:asciiTheme="minorHAnsi" w:hAnsiTheme="minorHAnsi" w:cstheme="minorHAnsi"/>
                <w:szCs w:val="22"/>
                <w:lang w:bidi="he-IL"/>
              </w:rPr>
              <w:t>ata:</w:t>
            </w:r>
          </w:p>
          <w:p w14:paraId="471B58CF" w14:textId="3B4B3CA5" w:rsidR="00C14A56" w:rsidRPr="00574BAF" w:rsidRDefault="00C14A56" w:rsidP="00C14A56">
            <w:pPr>
              <w:jc w:val="center"/>
              <w:rPr>
                <w:rFonts w:asciiTheme="minorHAnsi" w:eastAsia="Times New Roman" w:hAnsiTheme="minorHAnsi" w:cstheme="minorHAnsi"/>
                <w:szCs w:val="22"/>
                <w:lang w:bidi="he-IL"/>
              </w:rPr>
            </w:pPr>
            <w:r w:rsidRPr="00574BAF">
              <w:rPr>
                <w:rFonts w:asciiTheme="minorHAnsi" w:hAnsiTheme="minorHAnsi" w:cstheme="minorHAnsi"/>
                <w:szCs w:val="22"/>
                <w:lang w:bidi="he-IL"/>
              </w:rPr>
              <w:t>Malachi 3:4-24</w:t>
            </w:r>
          </w:p>
        </w:tc>
        <w:tc>
          <w:tcPr>
            <w:tcW w:w="0" w:type="auto"/>
            <w:tcMar>
              <w:top w:w="0" w:type="dxa"/>
              <w:left w:w="108" w:type="dxa"/>
              <w:bottom w:w="0" w:type="dxa"/>
              <w:right w:w="108" w:type="dxa"/>
            </w:tcMar>
            <w:vAlign w:val="center"/>
          </w:tcPr>
          <w:p w14:paraId="7F2AE98B" w14:textId="5EF7291E" w:rsidR="00C14A56" w:rsidRPr="00C14A56" w:rsidRDefault="00C14A56" w:rsidP="00C14A56">
            <w:pPr>
              <w:jc w:val="left"/>
              <w:rPr>
                <w:rFonts w:eastAsia="Times New Roman"/>
                <w:szCs w:val="22"/>
                <w:lang w:bidi="he-IL"/>
              </w:rPr>
            </w:pPr>
            <w:r w:rsidRPr="00C14A56">
              <w:rPr>
                <w:rFonts w:eastAsia="Times New Roman"/>
                <w:szCs w:val="22"/>
                <w:lang w:val="en-AU" w:bidi="he-IL"/>
              </w:rPr>
              <w:t>Reader 6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6:1-4</w:t>
            </w:r>
          </w:p>
        </w:tc>
        <w:tc>
          <w:tcPr>
            <w:tcW w:w="0" w:type="auto"/>
            <w:tcMar>
              <w:top w:w="0" w:type="dxa"/>
              <w:left w:w="108" w:type="dxa"/>
              <w:bottom w:w="0" w:type="dxa"/>
              <w:right w:w="108" w:type="dxa"/>
            </w:tcMar>
            <w:vAlign w:val="center"/>
          </w:tcPr>
          <w:p w14:paraId="2C4E6C5D"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1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1:1-3</w:t>
            </w:r>
          </w:p>
        </w:tc>
      </w:tr>
      <w:tr w:rsidR="00C14A56" w:rsidRPr="00C14A56" w14:paraId="5D9265BE" w14:textId="77777777" w:rsidTr="00574BAF">
        <w:trPr>
          <w:trHeight w:val="287"/>
          <w:jc w:val="center"/>
        </w:trPr>
        <w:tc>
          <w:tcPr>
            <w:tcW w:w="0" w:type="auto"/>
            <w:tcMar>
              <w:top w:w="0" w:type="dxa"/>
              <w:left w:w="108" w:type="dxa"/>
              <w:bottom w:w="0" w:type="dxa"/>
              <w:right w:w="108" w:type="dxa"/>
            </w:tcMar>
            <w:vAlign w:val="center"/>
            <w:hideMark/>
          </w:tcPr>
          <w:p w14:paraId="2DE580C0" w14:textId="0C2CFDA8" w:rsidR="00C14A56" w:rsidRPr="00574BAF" w:rsidRDefault="00574BAF" w:rsidP="00C14A56">
            <w:pPr>
              <w:jc w:val="cente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Tehillim (</w:t>
            </w:r>
            <w:r w:rsidR="00C14A56" w:rsidRPr="00574BAF">
              <w:rPr>
                <w:rFonts w:asciiTheme="minorHAnsi" w:eastAsia="Times New Roman" w:hAnsiTheme="minorHAnsi" w:cstheme="minorHAnsi"/>
                <w:szCs w:val="22"/>
                <w:lang w:bidi="he-IL"/>
              </w:rPr>
              <w:t>Psalms</w:t>
            </w:r>
            <w:r>
              <w:rPr>
                <w:rFonts w:asciiTheme="minorHAnsi" w:eastAsia="Times New Roman" w:hAnsiTheme="minorHAnsi" w:cstheme="minorHAnsi"/>
                <w:szCs w:val="22"/>
                <w:lang w:bidi="he-IL"/>
              </w:rPr>
              <w:t>)</w:t>
            </w:r>
            <w:r w:rsidR="00C14A56" w:rsidRPr="00574BAF">
              <w:rPr>
                <w:rFonts w:asciiTheme="minorHAnsi" w:eastAsia="Times New Roman" w:hAnsiTheme="minorHAnsi" w:cstheme="minorHAnsi"/>
                <w:szCs w:val="22"/>
                <w:lang w:bidi="he-IL"/>
              </w:rPr>
              <w:t xml:space="preserve"> 106:</w:t>
            </w:r>
            <w:r w:rsidR="00C14A56" w:rsidRPr="00574BAF">
              <w:rPr>
                <w:rFonts w:asciiTheme="minorHAnsi" w:eastAsia="Calibri" w:hAnsiTheme="minorHAnsi" w:cstheme="minorHAnsi"/>
                <w:szCs w:val="22"/>
                <w:lang w:bidi="he-IL"/>
              </w:rPr>
              <w:t>40-</w:t>
            </w:r>
            <w:r w:rsidR="00C14A56" w:rsidRPr="00574BAF">
              <w:rPr>
                <w:rFonts w:asciiTheme="minorHAnsi" w:eastAsia="Times New Roman" w:hAnsiTheme="minorHAnsi" w:cstheme="minorHAnsi"/>
                <w:szCs w:val="22"/>
                <w:lang w:bidi="he-IL"/>
              </w:rPr>
              <w:t>48</w:t>
            </w:r>
          </w:p>
        </w:tc>
        <w:tc>
          <w:tcPr>
            <w:tcW w:w="0" w:type="auto"/>
            <w:tcMar>
              <w:top w:w="0" w:type="dxa"/>
              <w:left w:w="108" w:type="dxa"/>
              <w:bottom w:w="0" w:type="dxa"/>
              <w:right w:w="108" w:type="dxa"/>
            </w:tcMar>
            <w:vAlign w:val="center"/>
          </w:tcPr>
          <w:p w14:paraId="588919E5" w14:textId="2858199A" w:rsidR="00C14A56" w:rsidRPr="00C14A56" w:rsidRDefault="00C14A56" w:rsidP="00C14A56">
            <w:pPr>
              <w:jc w:val="left"/>
              <w:rPr>
                <w:rFonts w:eastAsia="Times New Roman"/>
                <w:szCs w:val="22"/>
                <w:lang w:bidi="he-IL"/>
              </w:rPr>
            </w:pPr>
            <w:r w:rsidRPr="00C14A56">
              <w:rPr>
                <w:rFonts w:eastAsia="Times New Roman"/>
                <w:szCs w:val="22"/>
                <w:lang w:val="en-AU" w:bidi="he-IL"/>
              </w:rPr>
              <w:t>Reader 7 –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6:5-13</w:t>
            </w:r>
          </w:p>
        </w:tc>
        <w:tc>
          <w:tcPr>
            <w:tcW w:w="0" w:type="auto"/>
            <w:tcMar>
              <w:top w:w="0" w:type="dxa"/>
              <w:left w:w="108" w:type="dxa"/>
              <w:bottom w:w="0" w:type="dxa"/>
              <w:right w:w="108" w:type="dxa"/>
            </w:tcMar>
            <w:vAlign w:val="center"/>
          </w:tcPr>
          <w:p w14:paraId="1EB33F5C"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2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1:4-7</w:t>
            </w:r>
          </w:p>
        </w:tc>
      </w:tr>
      <w:tr w:rsidR="00C14A56" w:rsidRPr="00C14A56" w14:paraId="6E2BC241" w14:textId="77777777" w:rsidTr="00574BAF">
        <w:trPr>
          <w:trHeight w:val="287"/>
          <w:jc w:val="center"/>
        </w:trPr>
        <w:tc>
          <w:tcPr>
            <w:tcW w:w="0" w:type="auto"/>
            <w:tcMar>
              <w:top w:w="0" w:type="dxa"/>
              <w:left w:w="108" w:type="dxa"/>
              <w:bottom w:w="0" w:type="dxa"/>
              <w:right w:w="108" w:type="dxa"/>
            </w:tcMar>
            <w:vAlign w:val="center"/>
            <w:hideMark/>
          </w:tcPr>
          <w:p w14:paraId="54560223" w14:textId="5522F99B" w:rsidR="00C14A56" w:rsidRPr="00574BAF" w:rsidRDefault="00574BAF" w:rsidP="00C14A56">
            <w:pPr>
              <w:jc w:val="center"/>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Mk </w:t>
            </w:r>
            <w:r w:rsidRPr="00574BAF">
              <w:rPr>
                <w:rFonts w:asciiTheme="minorHAnsi" w:eastAsia="Times New Roman" w:hAnsiTheme="minorHAnsi" w:cstheme="minorHAnsi"/>
                <w:bCs/>
                <w:szCs w:val="22"/>
                <w:lang w:bidi="he-IL"/>
              </w:rPr>
              <w:t>13:3-8</w:t>
            </w:r>
            <w:r w:rsidRPr="00574BAF">
              <w:rPr>
                <w:rFonts w:asciiTheme="minorHAnsi" w:eastAsia="Times New Roman" w:hAnsiTheme="minorHAnsi" w:cstheme="minorHAnsi"/>
                <w:szCs w:val="22"/>
                <w:lang w:bidi="he-IL"/>
              </w:rPr>
              <w:t>: Luke 21:7-11</w:t>
            </w:r>
            <w:r w:rsidR="00C14A56" w:rsidRPr="00574BAF">
              <w:rPr>
                <w:rFonts w:asciiTheme="minorHAnsi" w:eastAsia="Times New Roman" w:hAnsiTheme="minorHAnsi" w:cstheme="minorHAnsi"/>
                <w:szCs w:val="22"/>
                <w:lang w:bidi="he-IL"/>
              </w:rPr>
              <w:t> </w:t>
            </w:r>
          </w:p>
        </w:tc>
        <w:tc>
          <w:tcPr>
            <w:tcW w:w="0" w:type="auto"/>
            <w:tcMar>
              <w:top w:w="0" w:type="dxa"/>
              <w:left w:w="108" w:type="dxa"/>
              <w:bottom w:w="0" w:type="dxa"/>
              <w:right w:w="108" w:type="dxa"/>
            </w:tcMar>
            <w:vAlign w:val="center"/>
          </w:tcPr>
          <w:p w14:paraId="029CE9F0" w14:textId="20B94723" w:rsidR="00C14A56" w:rsidRPr="00C14A56" w:rsidRDefault="00C14A56" w:rsidP="00C14A56">
            <w:pPr>
              <w:jc w:val="left"/>
              <w:rPr>
                <w:rFonts w:eastAsia="Times New Roman"/>
                <w:szCs w:val="22"/>
                <w:lang w:bidi="he-IL"/>
              </w:rPr>
            </w:pPr>
            <w:r w:rsidRPr="00C14A56">
              <w:rPr>
                <w:rFonts w:eastAsia="Times New Roman"/>
                <w:szCs w:val="22"/>
                <w:lang w:val="en-AU" w:bidi="he-IL"/>
              </w:rPr>
              <w:t> </w:t>
            </w:r>
            <w:r w:rsidR="00574BAF">
              <w:rPr>
                <w:rFonts w:eastAsia="Times New Roman"/>
                <w:szCs w:val="22"/>
                <w:lang w:val="en-AU" w:bidi="he-IL"/>
              </w:rPr>
              <w:t xml:space="preserve">   </w:t>
            </w:r>
            <w:r w:rsidRPr="00C14A56">
              <w:rPr>
                <w:rFonts w:eastAsia="Times New Roman"/>
                <w:szCs w:val="22"/>
                <w:lang w:val="en-AU" w:bidi="he-IL"/>
              </w:rPr>
              <w:t>   Maftir: </w:t>
            </w:r>
            <w:r w:rsidR="00574BAF">
              <w:rPr>
                <w:rFonts w:eastAsia="Times New Roman"/>
                <w:szCs w:val="22"/>
                <w:lang w:val="en-AU" w:bidi="he-IL"/>
              </w:rPr>
              <w:t>Bamidbar</w:t>
            </w:r>
            <w:r w:rsidRPr="00C14A56">
              <w:rPr>
                <w:rFonts w:eastAsia="Times New Roman"/>
                <w:szCs w:val="22"/>
                <w:lang w:val="en-AU" w:bidi="he-IL"/>
              </w:rPr>
              <w:t xml:space="preserve"> 3</w:t>
            </w:r>
            <w:r w:rsidRPr="00C14A56">
              <w:rPr>
                <w:rFonts w:eastAsia="Times New Roman"/>
                <w:szCs w:val="22"/>
                <w:lang w:bidi="he-IL"/>
              </w:rPr>
              <w:t>6:11-13</w:t>
            </w:r>
          </w:p>
        </w:tc>
        <w:tc>
          <w:tcPr>
            <w:tcW w:w="0" w:type="auto"/>
            <w:tcMar>
              <w:top w:w="0" w:type="dxa"/>
              <w:left w:w="108" w:type="dxa"/>
              <w:bottom w:w="0" w:type="dxa"/>
              <w:right w:w="108" w:type="dxa"/>
            </w:tcMar>
            <w:vAlign w:val="center"/>
          </w:tcPr>
          <w:p w14:paraId="58C73AE8" w14:textId="77777777" w:rsidR="00C14A56" w:rsidRPr="00574BAF" w:rsidRDefault="00C14A56" w:rsidP="00C14A56">
            <w:pPr>
              <w:jc w:val="left"/>
              <w:rPr>
                <w:rFonts w:asciiTheme="minorHAnsi" w:eastAsia="Times New Roman" w:hAnsiTheme="minorHAnsi" w:cstheme="minorHAnsi"/>
                <w:szCs w:val="22"/>
                <w:lang w:bidi="he-IL"/>
              </w:rPr>
            </w:pPr>
            <w:r w:rsidRPr="00574BAF">
              <w:rPr>
                <w:rFonts w:asciiTheme="minorHAnsi" w:eastAsia="Times New Roman" w:hAnsiTheme="minorHAnsi" w:cstheme="minorHAnsi"/>
                <w:szCs w:val="22"/>
                <w:lang w:bidi="he-IL"/>
              </w:rPr>
              <w:t xml:space="preserve">Reader 3 – </w:t>
            </w:r>
            <w:proofErr w:type="spellStart"/>
            <w:r w:rsidRPr="00574BAF">
              <w:rPr>
                <w:rFonts w:asciiTheme="minorHAnsi" w:eastAsia="Times New Roman" w:hAnsiTheme="minorHAnsi" w:cstheme="minorHAnsi"/>
                <w:szCs w:val="22"/>
                <w:lang w:bidi="he-IL"/>
              </w:rPr>
              <w:t>D’barim</w:t>
            </w:r>
            <w:proofErr w:type="spellEnd"/>
            <w:r w:rsidRPr="00574BAF">
              <w:rPr>
                <w:rFonts w:asciiTheme="minorHAnsi" w:eastAsia="Times New Roman" w:hAnsiTheme="minorHAnsi" w:cstheme="minorHAnsi"/>
                <w:szCs w:val="22"/>
                <w:lang w:bidi="he-IL"/>
              </w:rPr>
              <w:t xml:space="preserve"> 1:8-10</w:t>
            </w:r>
          </w:p>
        </w:tc>
      </w:tr>
      <w:bookmarkEnd w:id="49"/>
    </w:tbl>
    <w:p w14:paraId="37CB564C" w14:textId="77777777" w:rsidR="00AF7B5B" w:rsidRPr="007C5349" w:rsidRDefault="00AF7B5B" w:rsidP="00AF7B5B">
      <w:pPr>
        <w:pBdr>
          <w:bottom w:val="double" w:sz="6" w:space="1" w:color="auto"/>
        </w:pBdr>
        <w:rPr>
          <w:rFonts w:eastAsia="Calibri" w:cs="Arial"/>
          <w:b/>
          <w:bCs/>
          <w:sz w:val="16"/>
          <w:szCs w:val="16"/>
          <w:highlight w:val="yellow"/>
        </w:rPr>
      </w:pPr>
    </w:p>
    <w:p w14:paraId="0EBA66EC" w14:textId="77777777" w:rsidR="00AF7B5B" w:rsidRPr="00CE3250" w:rsidRDefault="00AF7B5B" w:rsidP="00AF7B5B">
      <w:pPr>
        <w:rPr>
          <w:rFonts w:eastAsia="Calibri" w:cs="Arial"/>
          <w:sz w:val="16"/>
          <w:szCs w:val="16"/>
          <w:highlight w:val="yellow"/>
          <w:lang w:bidi="he-IL"/>
        </w:rPr>
      </w:pPr>
    </w:p>
    <w:bookmarkEnd w:id="50"/>
    <w:p w14:paraId="0867F5A4" w14:textId="77777777" w:rsidR="00574BAF" w:rsidRDefault="00574BAF" w:rsidP="00AF7B5B">
      <w:pPr>
        <w:pStyle w:val="Heading2"/>
        <w:rPr>
          <w:rFonts w:eastAsia="Times New Roman"/>
          <w:lang w:bidi="he-IL"/>
        </w:rPr>
      </w:pPr>
      <w:r>
        <w:rPr>
          <w:rFonts w:eastAsia="Times New Roman"/>
          <w:lang w:bidi="he-IL"/>
        </w:rPr>
        <w:br w:type="page"/>
      </w:r>
    </w:p>
    <w:p w14:paraId="200B1FE3" w14:textId="1F39D332" w:rsidR="00AF7B5B" w:rsidRPr="00377298" w:rsidRDefault="00AF7B5B" w:rsidP="00AF7B5B">
      <w:pPr>
        <w:pStyle w:val="Heading2"/>
        <w:rPr>
          <w:rFonts w:eastAsia="Times New Roman"/>
          <w:lang w:bidi="he-IL"/>
        </w:rPr>
      </w:pPr>
      <w:r w:rsidRPr="00377298">
        <w:rPr>
          <w:rFonts w:eastAsia="Times New Roman"/>
          <w:lang w:bidi="he-IL"/>
        </w:rPr>
        <w:lastRenderedPageBreak/>
        <w:t>Contents of Next Week’s Torah Seder</w:t>
      </w:r>
    </w:p>
    <w:p w14:paraId="65D30B20" w14:textId="77777777" w:rsidR="00AF7B5B" w:rsidRPr="00791413" w:rsidRDefault="00AF7B5B" w:rsidP="00AF7B5B">
      <w:pPr>
        <w:rPr>
          <w:sz w:val="16"/>
          <w:szCs w:val="16"/>
          <w:highlight w:val="green"/>
          <w:lang w:bidi="he-IL"/>
        </w:rPr>
      </w:pPr>
    </w:p>
    <w:p w14:paraId="545791C6" w14:textId="77777777" w:rsidR="00791413" w:rsidRPr="00791413" w:rsidRDefault="00791413">
      <w:pPr>
        <w:numPr>
          <w:ilvl w:val="0"/>
          <w:numId w:val="16"/>
        </w:numPr>
        <w:jc w:val="left"/>
        <w:rPr>
          <w:rFonts w:eastAsia="Times New Roman" w:cs="Calibri"/>
          <w:color w:val="000000"/>
          <w:szCs w:val="22"/>
          <w:lang w:bidi="he-IL"/>
        </w:rPr>
      </w:pPr>
      <w:bookmarkStart w:id="54" w:name="_Hlk199420131"/>
      <w:bookmarkStart w:id="55" w:name="_Hlk201154312"/>
      <w:r w:rsidRPr="00791413">
        <w:rPr>
          <w:rFonts w:eastAsia="Times New Roman" w:cs="Calibri"/>
          <w:color w:val="000000"/>
          <w:szCs w:val="22"/>
          <w:lang w:bidi="he-IL"/>
        </w:rPr>
        <w:t>Levitical Cities of Refuge – Numbers 35:9-15</w:t>
      </w:r>
    </w:p>
    <w:p w14:paraId="3E803145" w14:textId="77777777" w:rsidR="00791413" w:rsidRPr="00791413" w:rsidRDefault="00791413">
      <w:pPr>
        <w:numPr>
          <w:ilvl w:val="0"/>
          <w:numId w:val="16"/>
        </w:numPr>
        <w:jc w:val="left"/>
        <w:rPr>
          <w:rFonts w:eastAsia="Times New Roman" w:cs="Calibri"/>
          <w:color w:val="000000"/>
          <w:szCs w:val="22"/>
          <w:lang w:bidi="he-IL"/>
        </w:rPr>
      </w:pPr>
      <w:r w:rsidRPr="00791413">
        <w:rPr>
          <w:rFonts w:eastAsia="Times New Roman" w:cs="Calibri"/>
          <w:color w:val="000000"/>
          <w:szCs w:val="22"/>
          <w:lang w:bidi="he-IL"/>
        </w:rPr>
        <w:t>Distinction Between Murder and Manslaughter – Numbers 35:16-23</w:t>
      </w:r>
    </w:p>
    <w:p w14:paraId="56EF03D3" w14:textId="77777777" w:rsidR="00791413" w:rsidRPr="00791413" w:rsidRDefault="00791413">
      <w:pPr>
        <w:numPr>
          <w:ilvl w:val="0"/>
          <w:numId w:val="16"/>
        </w:numPr>
        <w:jc w:val="left"/>
        <w:rPr>
          <w:rFonts w:eastAsia="Times New Roman" w:cs="Calibri"/>
          <w:color w:val="000000"/>
          <w:szCs w:val="22"/>
          <w:lang w:bidi="he-IL"/>
        </w:rPr>
      </w:pPr>
      <w:r w:rsidRPr="00791413">
        <w:rPr>
          <w:rFonts w:eastAsia="Times New Roman" w:cs="Calibri"/>
          <w:color w:val="000000"/>
          <w:szCs w:val="22"/>
          <w:lang w:bidi="he-IL"/>
        </w:rPr>
        <w:t>Legal Procedure in the Case of Accidental Homicide – Numbers 35:24-29</w:t>
      </w:r>
    </w:p>
    <w:p w14:paraId="2A7294BD" w14:textId="77777777" w:rsidR="00791413" w:rsidRDefault="00791413">
      <w:pPr>
        <w:numPr>
          <w:ilvl w:val="0"/>
          <w:numId w:val="16"/>
        </w:numPr>
        <w:jc w:val="left"/>
        <w:rPr>
          <w:rFonts w:eastAsia="Times New Roman" w:cs="Calibri"/>
          <w:color w:val="000000"/>
          <w:szCs w:val="22"/>
          <w:lang w:bidi="he-IL"/>
        </w:rPr>
      </w:pPr>
      <w:r w:rsidRPr="00791413">
        <w:rPr>
          <w:rFonts w:eastAsia="Times New Roman" w:cs="Calibri"/>
          <w:color w:val="000000"/>
          <w:szCs w:val="22"/>
          <w:lang w:bidi="he-IL"/>
        </w:rPr>
        <w:t>Concerning Murder – Numbers 35:30-34</w:t>
      </w:r>
    </w:p>
    <w:p w14:paraId="296AD723" w14:textId="36DEAFDB" w:rsidR="00791413" w:rsidRPr="00791413" w:rsidRDefault="00791413">
      <w:pPr>
        <w:numPr>
          <w:ilvl w:val="0"/>
          <w:numId w:val="16"/>
        </w:numPr>
        <w:jc w:val="left"/>
        <w:rPr>
          <w:rFonts w:eastAsia="Times New Roman" w:cs="Calibri"/>
          <w:color w:val="000000"/>
          <w:szCs w:val="22"/>
          <w:lang w:bidi="he-IL"/>
        </w:rPr>
      </w:pPr>
      <w:r>
        <w:rPr>
          <w:rFonts w:eastAsia="Times New Roman" w:cs="Calibri"/>
          <w:color w:val="000000"/>
          <w:szCs w:val="22"/>
          <w:lang w:bidi="he-IL"/>
        </w:rPr>
        <w:t>Law of Heiresses - Numbers 36:1-13</w:t>
      </w:r>
    </w:p>
    <w:p w14:paraId="05F7D97C" w14:textId="77777777" w:rsidR="00AF7B5B" w:rsidRPr="007C5349" w:rsidRDefault="00AF7B5B" w:rsidP="00AF7B5B">
      <w:pPr>
        <w:pBdr>
          <w:bottom w:val="double" w:sz="4" w:space="1" w:color="auto"/>
        </w:pBdr>
        <w:rPr>
          <w:rFonts w:ascii="Cambria" w:eastAsia="Times New Roman" w:hAnsi="Cambria" w:cs="Calibri"/>
          <w:b/>
          <w:bCs/>
          <w:color w:val="000000"/>
          <w:sz w:val="16"/>
          <w:szCs w:val="16"/>
          <w:highlight w:val="yellow"/>
          <w:lang w:bidi="he-IL"/>
        </w:rPr>
      </w:pPr>
    </w:p>
    <w:p w14:paraId="105F162F" w14:textId="77777777" w:rsidR="00AF7B5B" w:rsidRPr="007C5349" w:rsidRDefault="00AF7B5B" w:rsidP="00AF7B5B">
      <w:pPr>
        <w:rPr>
          <w:rFonts w:ascii="Cambria" w:eastAsia="Times New Roman" w:hAnsi="Cambria" w:cs="Calibri"/>
          <w:b/>
          <w:bCs/>
          <w:color w:val="000000"/>
          <w:sz w:val="16"/>
          <w:szCs w:val="16"/>
          <w:highlight w:val="yellow"/>
          <w:lang w:bidi="he-IL"/>
        </w:rPr>
      </w:pPr>
    </w:p>
    <w:bookmarkEnd w:id="54"/>
    <w:p w14:paraId="2AE2BC07" w14:textId="3166C1B2" w:rsidR="00AF7B5B" w:rsidRPr="001F0433" w:rsidRDefault="00AF7B5B" w:rsidP="001F0433">
      <w:pPr>
        <w:pStyle w:val="Heading2"/>
        <w:rPr>
          <w:rFonts w:eastAsia="Times New Roman"/>
        </w:rPr>
      </w:pPr>
      <w:r w:rsidRPr="00ED271B">
        <w:rPr>
          <w:rFonts w:eastAsia="Times New Roman"/>
        </w:rPr>
        <w:t xml:space="preserve">Next week’s </w:t>
      </w:r>
      <w:bookmarkStart w:id="56" w:name="_Hlk197531511"/>
      <w:r w:rsidRPr="00ED271B">
        <w:rPr>
          <w:rFonts w:eastAsia="Times New Roman"/>
        </w:rPr>
        <w:t>Reading Assignment:</w:t>
      </w:r>
    </w:p>
    <w:bookmarkEnd w:id="56"/>
    <w:p w14:paraId="57541FCC" w14:textId="77777777" w:rsidR="00AF7B5B" w:rsidRPr="002458FF" w:rsidRDefault="00AF7B5B" w:rsidP="00AF7B5B">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AF7B5B" w:rsidRPr="00D90075" w14:paraId="38BC7AD5" w14:textId="77777777" w:rsidTr="00515CFC">
        <w:trPr>
          <w:trHeight w:val="1457"/>
          <w:jc w:val="center"/>
        </w:trPr>
        <w:tc>
          <w:tcPr>
            <w:tcW w:w="5107" w:type="dxa"/>
          </w:tcPr>
          <w:p w14:paraId="5154CB58" w14:textId="77777777" w:rsidR="00AF7B5B" w:rsidRPr="00ED271B" w:rsidRDefault="00AF7B5B" w:rsidP="00515CFC">
            <w:pPr>
              <w:jc w:val="center"/>
              <w:rPr>
                <w:rFonts w:eastAsia="Calibri" w:cs="Calibri"/>
                <w:b/>
                <w:bCs/>
                <w:u w:val="single"/>
                <w:lang w:val="en-US"/>
              </w:rPr>
            </w:pPr>
            <w:bookmarkStart w:id="57" w:name="_Hlk196741267"/>
            <w:r w:rsidRPr="00ED271B">
              <w:rPr>
                <w:rFonts w:eastAsia="Calibri" w:cs="Calibri"/>
                <w:b/>
                <w:bCs/>
                <w:u w:val="single"/>
                <w:lang w:val="en-US"/>
              </w:rPr>
              <w:t xml:space="preserve">The Torah Anthology: Yalkut Me’Am Lo’Ez </w:t>
            </w:r>
          </w:p>
          <w:p w14:paraId="3D09E0EF" w14:textId="77777777" w:rsidR="00AF7B5B" w:rsidRPr="00ED271B" w:rsidRDefault="00AF7B5B" w:rsidP="00515CFC">
            <w:pPr>
              <w:jc w:val="center"/>
              <w:rPr>
                <w:rFonts w:eastAsia="Calibri" w:cs="Calibri"/>
                <w:lang w:val="en-US"/>
              </w:rPr>
            </w:pPr>
            <w:r w:rsidRPr="00ED271B">
              <w:rPr>
                <w:rFonts w:eastAsia="Calibri" w:cs="Calibri"/>
                <w:lang w:val="en-US"/>
              </w:rPr>
              <w:t xml:space="preserve">By: Rabbi Yitzchok Magriso, Translated by </w:t>
            </w:r>
          </w:p>
          <w:p w14:paraId="3F07153A" w14:textId="77777777" w:rsidR="00AF7B5B" w:rsidRPr="00ED271B" w:rsidRDefault="00AF7B5B" w:rsidP="00515CFC">
            <w:pPr>
              <w:jc w:val="center"/>
              <w:rPr>
                <w:rFonts w:eastAsia="Calibri" w:cs="Calibri"/>
                <w:lang w:val="en-US"/>
              </w:rPr>
            </w:pPr>
            <w:r w:rsidRPr="00ED271B">
              <w:rPr>
                <w:rFonts w:eastAsia="Calibri" w:cs="Calibri"/>
                <w:lang w:val="en-US"/>
              </w:rPr>
              <w:t>Dr. Tzvi Faier, Edited by Rabbi Aryeh Kaplan</w:t>
            </w:r>
          </w:p>
          <w:p w14:paraId="0DC63B33" w14:textId="77777777" w:rsidR="00AF7B5B" w:rsidRPr="00ED271B" w:rsidRDefault="00AF7B5B" w:rsidP="00515CFC">
            <w:pPr>
              <w:jc w:val="center"/>
              <w:rPr>
                <w:rFonts w:eastAsia="Calibri" w:cs="Calibri"/>
                <w:lang w:val="en-US"/>
              </w:rPr>
            </w:pPr>
            <w:r w:rsidRPr="00ED271B">
              <w:rPr>
                <w:rFonts w:eastAsia="Calibri" w:cs="Calibri"/>
                <w:lang w:val="en-US"/>
              </w:rPr>
              <w:t xml:space="preserve">Published by: Moznaim Publishing Corp. </w:t>
            </w:r>
          </w:p>
          <w:p w14:paraId="08D9C0F0" w14:textId="77777777" w:rsidR="00AF7B5B" w:rsidRPr="00ED271B" w:rsidRDefault="00AF7B5B" w:rsidP="00515CFC">
            <w:pPr>
              <w:jc w:val="center"/>
              <w:rPr>
                <w:rFonts w:eastAsia="Calibri" w:cs="Calibri"/>
                <w:lang w:val="en-US"/>
              </w:rPr>
            </w:pPr>
            <w:r w:rsidRPr="00ED271B">
              <w:rPr>
                <w:rFonts w:eastAsia="Calibri" w:cs="Calibri"/>
                <w:lang w:val="en-US"/>
              </w:rPr>
              <w:t>(New York, 1991)</w:t>
            </w:r>
          </w:p>
          <w:p w14:paraId="24CB6D83" w14:textId="3915B499" w:rsidR="00AF7B5B" w:rsidRPr="002458FF" w:rsidRDefault="00AF7B5B" w:rsidP="00515CFC">
            <w:pPr>
              <w:jc w:val="center"/>
              <w:rPr>
                <w:rFonts w:eastAsia="Times New Roman"/>
                <w:b/>
                <w:bCs/>
                <w:color w:val="000000"/>
                <w:highlight w:val="yellow"/>
                <w:lang w:val="en-US"/>
              </w:rPr>
            </w:pPr>
            <w:r w:rsidRPr="00ED271B">
              <w:rPr>
                <w:rFonts w:cs="Calibri"/>
                <w:lang w:val="en-US"/>
              </w:rPr>
              <w:t xml:space="preserve"> Vol.14 – “</w:t>
            </w:r>
            <w:r w:rsidRPr="00ED271B">
              <w:rPr>
                <w:rFonts w:cs="Calibri"/>
                <w:b/>
                <w:bCs/>
                <w:lang w:val="en-US"/>
              </w:rPr>
              <w:t>Numbers II- Final Wanderings</w:t>
            </w:r>
            <w:r w:rsidRPr="00ED271B">
              <w:rPr>
                <w:rFonts w:cs="Calibri"/>
                <w:lang w:val="en-US"/>
              </w:rPr>
              <w:t xml:space="preserve">” </w:t>
            </w:r>
            <w:r w:rsidRPr="00ED271B">
              <w:rPr>
                <w:rFonts w:cs="Calibri"/>
                <w:b/>
                <w:bCs/>
                <w:lang w:val="en-US"/>
              </w:rPr>
              <w:t xml:space="preserve">pp. </w:t>
            </w:r>
            <w:r w:rsidR="00ED271B" w:rsidRPr="00ED271B">
              <w:rPr>
                <w:rFonts w:cs="Calibri"/>
                <w:b/>
                <w:bCs/>
                <w:lang w:val="en-US"/>
              </w:rPr>
              <w:t>417</w:t>
            </w:r>
            <w:r w:rsidRPr="00ED271B">
              <w:rPr>
                <w:rFonts w:cs="Calibri"/>
                <w:b/>
                <w:bCs/>
                <w:lang w:val="en-US"/>
              </w:rPr>
              <w:t>-</w:t>
            </w:r>
            <w:r w:rsidR="006B7DCB" w:rsidRPr="00ED271B">
              <w:rPr>
                <w:rFonts w:cs="Calibri"/>
                <w:b/>
                <w:bCs/>
                <w:lang w:val="en-US"/>
              </w:rPr>
              <w:t>4</w:t>
            </w:r>
            <w:r w:rsidR="00ED271B" w:rsidRPr="00ED271B">
              <w:rPr>
                <w:rFonts w:cs="Calibri"/>
                <w:b/>
                <w:bCs/>
                <w:lang w:val="en-US"/>
              </w:rPr>
              <w:t>43</w:t>
            </w:r>
          </w:p>
        </w:tc>
        <w:tc>
          <w:tcPr>
            <w:tcW w:w="5107" w:type="dxa"/>
          </w:tcPr>
          <w:p w14:paraId="2B350884" w14:textId="77777777" w:rsidR="00AF7B5B" w:rsidRPr="00ED271B" w:rsidRDefault="00AF7B5B" w:rsidP="00515CFC">
            <w:pPr>
              <w:jc w:val="center"/>
              <w:rPr>
                <w:rFonts w:eastAsia="Calibri" w:cs="Calibri"/>
                <w:b/>
                <w:bCs/>
                <w:color w:val="000000"/>
                <w:u w:val="single"/>
                <w:lang w:val="en-US"/>
              </w:rPr>
            </w:pPr>
            <w:r w:rsidRPr="00ED271B">
              <w:rPr>
                <w:rFonts w:eastAsia="Calibri" w:cs="Calibri"/>
                <w:b/>
                <w:bCs/>
                <w:color w:val="000000"/>
                <w:u w:val="single"/>
                <w:lang w:val="en-US"/>
              </w:rPr>
              <w:t>Ramban: Numbers Commentary on the Torah</w:t>
            </w:r>
          </w:p>
          <w:p w14:paraId="2C948632" w14:textId="77777777" w:rsidR="00AF7B5B" w:rsidRPr="00ED271B" w:rsidRDefault="00AF7B5B" w:rsidP="00515CFC">
            <w:pPr>
              <w:jc w:val="center"/>
              <w:rPr>
                <w:rFonts w:eastAsia="Calibri" w:cs="Calibri"/>
                <w:color w:val="000000"/>
                <w:lang w:val="en-US"/>
              </w:rPr>
            </w:pPr>
            <w:r w:rsidRPr="00ED271B">
              <w:rPr>
                <w:rFonts w:eastAsia="Calibri" w:cs="Calibri"/>
                <w:color w:val="000000"/>
                <w:lang w:val="en-US"/>
              </w:rPr>
              <w:t xml:space="preserve">Translated and Annotated by Rabbi Dr. Charles Chavel Published by Shilo Publishing House, Inc. </w:t>
            </w:r>
          </w:p>
          <w:p w14:paraId="58ED08A0" w14:textId="77777777" w:rsidR="00AF7B5B" w:rsidRPr="00ED271B" w:rsidRDefault="00AF7B5B" w:rsidP="00515CFC">
            <w:pPr>
              <w:jc w:val="center"/>
              <w:rPr>
                <w:rFonts w:eastAsia="Calibri" w:cs="Calibri"/>
                <w:color w:val="000000"/>
                <w:lang w:val="en-US"/>
              </w:rPr>
            </w:pPr>
            <w:r w:rsidRPr="00ED271B">
              <w:rPr>
                <w:rFonts w:eastAsia="Calibri" w:cs="Calibri"/>
                <w:color w:val="000000"/>
                <w:lang w:val="en-US"/>
              </w:rPr>
              <w:t xml:space="preserve">(New York, 1975) </w:t>
            </w:r>
          </w:p>
          <w:p w14:paraId="1870C183" w14:textId="4E42EB4E" w:rsidR="00AF7B5B" w:rsidRPr="00D90075" w:rsidRDefault="00AF7B5B" w:rsidP="00515CFC">
            <w:pPr>
              <w:jc w:val="center"/>
              <w:rPr>
                <w:rFonts w:eastAsia="Times New Roman" w:cs="Calibri"/>
                <w:b/>
                <w:bCs/>
                <w:color w:val="000000"/>
                <w:lang w:val="en-US"/>
              </w:rPr>
            </w:pPr>
            <w:r w:rsidRPr="00ED271B">
              <w:rPr>
                <w:rFonts w:eastAsia="Calibri" w:cs="Calibri"/>
                <w:b/>
                <w:bCs/>
                <w:color w:val="000000"/>
                <w:lang w:val="en-US"/>
              </w:rPr>
              <w:t>pp. 3</w:t>
            </w:r>
            <w:r w:rsidR="00ED271B" w:rsidRPr="00ED271B">
              <w:rPr>
                <w:rFonts w:eastAsia="Calibri" w:cs="Calibri"/>
                <w:b/>
                <w:bCs/>
                <w:color w:val="000000"/>
                <w:lang w:val="en-US"/>
              </w:rPr>
              <w:t>93</w:t>
            </w:r>
            <w:r w:rsidRPr="00ED271B">
              <w:rPr>
                <w:rFonts w:eastAsia="Calibri" w:cs="Calibri"/>
                <w:b/>
                <w:bCs/>
                <w:color w:val="000000"/>
                <w:lang w:val="en-US"/>
              </w:rPr>
              <w:t xml:space="preserve"> - </w:t>
            </w:r>
            <w:r w:rsidR="00ED271B" w:rsidRPr="00ED271B">
              <w:rPr>
                <w:rFonts w:eastAsia="Calibri" w:cs="Calibri"/>
                <w:b/>
                <w:bCs/>
                <w:color w:val="000000"/>
                <w:lang w:val="en-US"/>
              </w:rPr>
              <w:t>404</w:t>
            </w:r>
          </w:p>
        </w:tc>
      </w:tr>
    </w:tbl>
    <w:p w14:paraId="31C118B8" w14:textId="77777777" w:rsidR="00AF7B5B" w:rsidRPr="00D90075" w:rsidRDefault="00AF7B5B" w:rsidP="00AF7B5B">
      <w:pPr>
        <w:pBdr>
          <w:bottom w:val="double" w:sz="6" w:space="1" w:color="auto"/>
        </w:pBdr>
        <w:rPr>
          <w:rFonts w:eastAsia="Calibri" w:cs="Arial"/>
          <w:b/>
          <w:bCs/>
          <w:highlight w:val="yellow"/>
        </w:rPr>
      </w:pPr>
      <w:bookmarkStart w:id="58" w:name="_Hlk198056235"/>
      <w:bookmarkEnd w:id="55"/>
      <w:bookmarkEnd w:id="57"/>
    </w:p>
    <w:bookmarkEnd w:id="58"/>
    <w:p w14:paraId="0D094D9C" w14:textId="25F6563D" w:rsidR="00377298" w:rsidRPr="00D90075" w:rsidRDefault="00AF7B5B" w:rsidP="00377298">
      <w:pPr>
        <w:jc w:val="center"/>
        <w:rPr>
          <w:rFonts w:eastAsia="Times New Roman"/>
          <w:sz w:val="24"/>
          <w:lang w:bidi="he-IL"/>
        </w:rPr>
      </w:pPr>
      <w:r w:rsidRPr="00D90075">
        <w:rPr>
          <w:rFonts w:eastAsia="Times New Roman"/>
          <w:noProof/>
          <w:sz w:val="24"/>
          <w:highlight w:val="yellow"/>
          <w:lang w:bidi="he-IL"/>
        </w:rPr>
        <w:drawing>
          <wp:inline distT="0" distB="0" distL="0" distR="0" wp14:anchorId="4DC3E49A" wp14:editId="6F25CC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E34B3C0" w14:textId="77777777" w:rsidR="00AF7B5B" w:rsidRPr="00CE3250" w:rsidRDefault="00AF7B5B" w:rsidP="00AF7B5B">
      <w:pPr>
        <w:jc w:val="center"/>
        <w:rPr>
          <w:rFonts w:eastAsia="Times New Roman"/>
          <w:sz w:val="16"/>
          <w:szCs w:val="16"/>
          <w:lang w:bidi="he-IL"/>
        </w:rPr>
      </w:pPr>
    </w:p>
    <w:p w14:paraId="36E09ECC"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Hillel ben David</w:t>
      </w:r>
    </w:p>
    <w:p w14:paraId="6238CDFA" w14:textId="77777777" w:rsidR="00AF7B5B" w:rsidRPr="00D90075" w:rsidRDefault="00AF7B5B" w:rsidP="00AF7B5B">
      <w:pPr>
        <w:jc w:val="center"/>
        <w:rPr>
          <w:rFonts w:ascii="Cambria" w:eastAsia="Times New Roman" w:hAnsi="Cambria" w:cstheme="minorHAnsi"/>
          <w:color w:val="000000"/>
          <w:lang w:bidi="he-IL"/>
        </w:rPr>
      </w:pPr>
      <w:r w:rsidRPr="00D90075">
        <w:rPr>
          <w:rFonts w:ascii="Cambria" w:eastAsia="Times New Roman" w:hAnsi="Cambria" w:cstheme="minorHAnsi"/>
          <w:color w:val="000000"/>
          <w:lang w:bidi="he-IL"/>
        </w:rPr>
        <w:t>Hakham Dr. Eliyahu ben Abraham</w:t>
      </w:r>
    </w:p>
    <w:p w14:paraId="3842CFCE" w14:textId="77777777" w:rsidR="00AF7B5B" w:rsidRPr="00D90075" w:rsidRDefault="00AF7B5B" w:rsidP="00AF7B5B">
      <w:pPr>
        <w:jc w:val="center"/>
        <w:rPr>
          <w:rFonts w:eastAsia="Times New Roman" w:cs="Calibri"/>
          <w:color w:val="000000"/>
          <w:lang w:bidi="he-IL"/>
        </w:rPr>
      </w:pPr>
    </w:p>
    <w:p w14:paraId="762ADF75" w14:textId="77777777" w:rsidR="00AF7B5B" w:rsidRPr="00D90075" w:rsidRDefault="00AF7B5B" w:rsidP="00AF7B5B">
      <w:pPr>
        <w:jc w:val="center"/>
        <w:rPr>
          <w:rFonts w:asciiTheme="minorHAnsi" w:eastAsia="Times New Roman" w:hAnsiTheme="minorHAnsi" w:cstheme="minorHAnsi"/>
          <w:color w:val="000000"/>
          <w:sz w:val="18"/>
          <w:szCs w:val="18"/>
          <w:lang w:bidi="he-IL"/>
        </w:rPr>
      </w:pPr>
      <w:bookmarkStart w:id="59" w:name="_Hlk192524475"/>
      <w:r w:rsidRPr="00D90075">
        <w:rPr>
          <w:rFonts w:asciiTheme="minorHAnsi" w:eastAsia="Times New Roman" w:hAnsiTheme="minorHAnsi" w:cstheme="minorHAnsi"/>
          <w:color w:val="000000"/>
          <w:sz w:val="18"/>
          <w:szCs w:val="18"/>
          <w:lang w:bidi="he-IL"/>
        </w:rPr>
        <w:t>Edited by HH Paqid Adon Ezra ben Abraham</w:t>
      </w:r>
    </w:p>
    <w:p w14:paraId="676991DB" w14:textId="0D012639" w:rsidR="00BD2CB5" w:rsidRPr="00CE3250" w:rsidRDefault="00AF7B5B" w:rsidP="00CE3250">
      <w:pPr>
        <w:jc w:val="center"/>
        <w:rPr>
          <w:rFonts w:eastAsia="Times New Roman"/>
          <w:color w:val="000000"/>
          <w:sz w:val="18"/>
          <w:szCs w:val="18"/>
          <w:lang w:bidi="he-IL"/>
        </w:rPr>
      </w:pPr>
      <w:r w:rsidRPr="00D90075">
        <w:rPr>
          <w:rFonts w:asciiTheme="minorHAnsi" w:hAnsiTheme="minorHAnsi" w:cstheme="minorHAnsi"/>
          <w:sz w:val="18"/>
          <w:szCs w:val="18"/>
        </w:rPr>
        <w:t xml:space="preserve">A special thank you to HH Giberet Giborah </w:t>
      </w:r>
      <w:bookmarkStart w:id="60" w:name="_Hlk185332512"/>
      <w:r w:rsidRPr="00D90075">
        <w:rPr>
          <w:rFonts w:asciiTheme="minorHAnsi" w:hAnsiTheme="minorHAnsi" w:cstheme="minorHAnsi"/>
          <w:sz w:val="18"/>
          <w:szCs w:val="18"/>
        </w:rPr>
        <w:t xml:space="preserve">bat Sarah </w:t>
      </w:r>
      <w:bookmarkEnd w:id="60"/>
      <w:r w:rsidRPr="00D90075">
        <w:rPr>
          <w:rFonts w:asciiTheme="minorHAnsi" w:hAnsiTheme="minorHAnsi" w:cstheme="minorHAnsi"/>
          <w:sz w:val="18"/>
          <w:szCs w:val="18"/>
        </w:rPr>
        <w:t>and Giberet Sarai bat Sarah for their diligence in proof-reading</w:t>
      </w:r>
      <w:bookmarkStart w:id="61" w:name="_Hlk201760519"/>
      <w:bookmarkEnd w:id="22"/>
      <w:bookmarkEnd w:id="23"/>
      <w:bookmarkEnd w:id="59"/>
      <w:bookmarkEnd w:id="61"/>
    </w:p>
    <w:sectPr w:rsidR="00BD2CB5" w:rsidRPr="00CE3250" w:rsidSect="00F51C2F">
      <w:headerReference w:type="default" r:id="rId22"/>
      <w:footerReference w:type="default" r:id="rId2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32BA" w14:textId="77777777" w:rsidR="00B30BFE" w:rsidRPr="00594914" w:rsidRDefault="00B30BFE">
      <w:r w:rsidRPr="00594914">
        <w:separator/>
      </w:r>
    </w:p>
  </w:endnote>
  <w:endnote w:type="continuationSeparator" w:id="0">
    <w:p w14:paraId="416C24C7" w14:textId="77777777" w:rsidR="00B30BFE" w:rsidRPr="00594914" w:rsidRDefault="00B30BFE">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4354" w14:textId="77777777" w:rsidR="00B30BFE" w:rsidRPr="00594914" w:rsidRDefault="00B30BFE">
      <w:r w:rsidRPr="00594914">
        <w:separator/>
      </w:r>
    </w:p>
  </w:footnote>
  <w:footnote w:type="continuationSeparator" w:id="0">
    <w:p w14:paraId="01B45924" w14:textId="77777777" w:rsidR="00B30BFE" w:rsidRPr="00594914" w:rsidRDefault="00B30BFE">
      <w:r w:rsidRPr="00594914">
        <w:continuationSeparator/>
      </w:r>
    </w:p>
  </w:footnote>
  <w:footnote w:id="1">
    <w:p w14:paraId="61357B8C"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bidi="en-US"/>
        </w:rPr>
        <w:t>Radak</w:t>
      </w:r>
    </w:p>
  </w:footnote>
  <w:footnote w:id="2">
    <w:p w14:paraId="5BD187D1"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bidi="en-US"/>
        </w:rPr>
        <w:t>Sforno</w:t>
      </w:r>
    </w:p>
  </w:footnote>
  <w:footnote w:id="3">
    <w:p w14:paraId="10545497"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These opening remarks are excerpted, and edited, from: </w:t>
      </w:r>
      <w:r w:rsidRPr="00F31B6A">
        <w:rPr>
          <w:i/>
          <w:sz w:val="18"/>
          <w:szCs w:val="18"/>
          <w:lang w:val="en-AU"/>
        </w:rPr>
        <w:t>The ArtScroll Tanach Series, Tehillim</w:t>
      </w:r>
      <w:r w:rsidRPr="00F31B6A">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0E3DDB68"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bidi="en-US"/>
        </w:rPr>
        <w:t>The noun form related to the verbs.</w:t>
      </w:r>
    </w:p>
  </w:footnote>
  <w:footnote w:id="5">
    <w:p w14:paraId="7616E13F"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Derech HaShem</w:t>
      </w:r>
    </w:p>
  </w:footnote>
  <w:footnote w:id="6">
    <w:p w14:paraId="66CC1E21"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The Gemara describes Shedim which are invisible but number in the thousands to our right and to our left and cause many types of bodily harm. How can a person knowledgeable in modern science understand these stories? Rav Aharon Soloveitchik provides an answer in his book, </w:t>
      </w:r>
      <w:r w:rsidRPr="00F31B6A">
        <w:rPr>
          <w:i/>
          <w:iCs/>
          <w:sz w:val="18"/>
          <w:szCs w:val="18"/>
        </w:rPr>
        <w:t>Logic of the Heart, Logic of the Mind</w:t>
      </w:r>
      <w:r w:rsidRPr="00F31B6A">
        <w:rPr>
          <w:sz w:val="18"/>
          <w:szCs w:val="18"/>
        </w:rPr>
        <w:t xml:space="preserve"> (pages 50-52). He explains that these invisible demons are germs. Once one understands this basic point, the wisdom of the Gemara becomes readily apparent. How could our Hakhamim before the age of microscopes and modern medicine explain microscopic creatures that cause us harm? They describe them as invisible demons numbering in the thousands who, if we could only see them, would make us crazy. Furthermore, Rav Aharon Soloveitchik explains that at times these Shedim do not refer to germs but other forms of invisible destructive forces in our world like mental illness, hallucinations and the like. The common denominator of these descriptions is rather than portraying our Sages as backwards superstitious people, chas veshalom - </w:t>
      </w:r>
      <w:r w:rsidRPr="00F31B6A">
        <w:rPr>
          <w:sz w:val="18"/>
          <w:szCs w:val="18"/>
          <w:rtl/>
          <w:lang w:bidi="he-IL"/>
        </w:rPr>
        <w:t>חַס וְשָׁלוֹם</w:t>
      </w:r>
      <w:r w:rsidRPr="00F31B6A">
        <w:rPr>
          <w:sz w:val="18"/>
          <w:szCs w:val="18"/>
        </w:rPr>
        <w:t>, they unlock the brilliant insight that our Hakhamim are providing.</w:t>
      </w:r>
    </w:p>
  </w:footnote>
  <w:footnote w:id="7">
    <w:p w14:paraId="3FACB5B9"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bidi="en-US"/>
        </w:rPr>
        <w:t>Pesachim 110b</w:t>
      </w:r>
    </w:p>
  </w:footnote>
  <w:footnote w:id="8">
    <w:p w14:paraId="5FC45CF6"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The Rambam in </w:t>
      </w:r>
      <w:r w:rsidRPr="00F31B6A">
        <w:rPr>
          <w:i/>
          <w:iCs/>
          <w:sz w:val="18"/>
          <w:szCs w:val="18"/>
        </w:rPr>
        <w:t>Moreh Nevuchim</w:t>
      </w:r>
      <w:r w:rsidRPr="00F31B6A">
        <w:rPr>
          <w:sz w:val="18"/>
          <w:szCs w:val="18"/>
        </w:rPr>
        <w:t xml:space="preserve"> - </w:t>
      </w:r>
      <w:r w:rsidRPr="00F31B6A">
        <w:rPr>
          <w:i/>
          <w:iCs/>
          <w:sz w:val="18"/>
          <w:szCs w:val="18"/>
        </w:rPr>
        <w:t>The Guide to the Perplex</w:t>
      </w:r>
      <w:r w:rsidRPr="00F31B6A">
        <w:rPr>
          <w:sz w:val="18"/>
          <w:szCs w:val="18"/>
        </w:rPr>
        <w:t xml:space="preserve"> denies the existence of demons, yet in the Torah is written ‘</w:t>
      </w:r>
      <w:r w:rsidRPr="00F31B6A">
        <w:rPr>
          <w:i/>
          <w:iCs/>
          <w:sz w:val="18"/>
          <w:szCs w:val="18"/>
        </w:rPr>
        <w:t>They sacrificed unto demons, no-G-ds, G-ds that they knew not, new G-ds that came up of late, which your fathers dreaded not</w:t>
      </w:r>
      <w:r w:rsidRPr="00F31B6A">
        <w:rPr>
          <w:sz w:val="18"/>
          <w:szCs w:val="18"/>
        </w:rPr>
        <w:t>.’ Also, how can the words of Rashi be resolved, that Noach was commanded from the Mouth of the Omnipotent to bring demons to the ark? The Rabbi of Kotzk replied, “This and that are simultaneously true. In days of old, demons existed. But, from the time that Rambam came and said that they did not exist, behold, Rambam is a posek, and they agreed to him as well in Heaven, and established his words halacha leMaaseh such that demons vanished from the earth”.</w:t>
      </w:r>
    </w:p>
  </w:footnote>
  <w:footnote w:id="9">
    <w:p w14:paraId="0B2F32A5"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Tzelem Elohim.</w:t>
      </w:r>
    </w:p>
  </w:footnote>
  <w:footnote w:id="10">
    <w:p w14:paraId="2CB69F49"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Magen Avraham 173, 1. They are necessary with righteous/generous men because HaShem wishes to keep free will active by tempting to the evil side.</w:t>
      </w:r>
    </w:p>
  </w:footnote>
  <w:footnote w:id="11">
    <w:p w14:paraId="750987F6"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In his commentary to </w:t>
      </w:r>
      <w:r w:rsidRPr="00F31B6A">
        <w:rPr>
          <w:i/>
          <w:iCs/>
          <w:sz w:val="18"/>
          <w:szCs w:val="18"/>
        </w:rPr>
        <w:t>Mishna Avoda Zara</w:t>
      </w:r>
      <w:r w:rsidRPr="00F31B6A">
        <w:rPr>
          <w:sz w:val="18"/>
          <w:szCs w:val="18"/>
        </w:rPr>
        <w:t xml:space="preserve"> 4:7; </w:t>
      </w:r>
      <w:r w:rsidRPr="00F31B6A">
        <w:rPr>
          <w:i/>
          <w:iCs/>
          <w:sz w:val="18"/>
          <w:szCs w:val="18"/>
        </w:rPr>
        <w:t>Hilchot Avoda Zara</w:t>
      </w:r>
      <w:r w:rsidRPr="00F31B6A">
        <w:rPr>
          <w:sz w:val="18"/>
          <w:szCs w:val="18"/>
        </w:rPr>
        <w:t xml:space="preserve"> 11; 11, 16; and in </w:t>
      </w:r>
      <w:r w:rsidRPr="00F31B6A">
        <w:rPr>
          <w:i/>
          <w:iCs/>
          <w:sz w:val="18"/>
          <w:szCs w:val="18"/>
        </w:rPr>
        <w:t>Moreh Nevuchim</w:t>
      </w:r>
      <w:r w:rsidRPr="00F31B6A">
        <w:rPr>
          <w:sz w:val="18"/>
          <w:szCs w:val="18"/>
        </w:rPr>
        <w:t xml:space="preserve"> - </w:t>
      </w:r>
      <w:r w:rsidRPr="00F31B6A">
        <w:rPr>
          <w:i/>
          <w:iCs/>
          <w:sz w:val="18"/>
          <w:szCs w:val="18"/>
        </w:rPr>
        <w:t>The Guide to the Perplex</w:t>
      </w:r>
      <w:r w:rsidRPr="00F31B6A">
        <w:rPr>
          <w:sz w:val="18"/>
          <w:szCs w:val="18"/>
        </w:rPr>
        <w:t xml:space="preserve"> 3, 46.</w:t>
      </w:r>
    </w:p>
  </w:footnote>
  <w:footnote w:id="12">
    <w:p w14:paraId="09B1DD69"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In Hebrew, each word has a numeric value that can provide insight into its meaning.  Interestingly enough, the numerical value (gematria) for “shedim” is 354. This is equivalent to the number of days in lunar year.  Perhaps, the lesson is that each day has its own “demon” that we need to face.  </w:t>
      </w:r>
    </w:p>
  </w:footnote>
  <w:footnote w:id="13">
    <w:p w14:paraId="0787AE22"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bidi="en-US"/>
        </w:rPr>
        <w:t>pages 50-52</w:t>
      </w:r>
    </w:p>
  </w:footnote>
  <w:footnote w:id="14">
    <w:p w14:paraId="7B300F89"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This is the equivalent to the Yiddish:  </w:t>
      </w:r>
      <w:r w:rsidRPr="00F31B6A">
        <w:rPr>
          <w:i/>
          <w:iCs/>
          <w:sz w:val="18"/>
          <w:szCs w:val="18"/>
          <w:lang w:bidi="en-US"/>
        </w:rPr>
        <w:t>chas veshalom</w:t>
      </w:r>
      <w:r w:rsidRPr="00F31B6A">
        <w:rPr>
          <w:sz w:val="18"/>
          <w:szCs w:val="18"/>
          <w:lang w:bidi="en-US"/>
        </w:rPr>
        <w:t xml:space="preserve"> (Normally translated as ‘God forbid!’, lit. compassion and peace)</w:t>
      </w:r>
      <w:r w:rsidRPr="00F31B6A">
        <w:rPr>
          <w:i/>
          <w:iCs/>
          <w:sz w:val="18"/>
          <w:szCs w:val="18"/>
          <w:lang w:bidi="en-US"/>
        </w:rPr>
        <w:t>.</w:t>
      </w:r>
      <w:r w:rsidRPr="00F31B6A">
        <w:rPr>
          <w:sz w:val="18"/>
          <w:szCs w:val="18"/>
          <w:lang w:bidi="en-US"/>
        </w:rPr>
        <w:t xml:space="preserve"> Bar Minan (</w:t>
      </w:r>
      <w:r w:rsidRPr="00F31B6A">
        <w:rPr>
          <w:sz w:val="18"/>
          <w:szCs w:val="18"/>
          <w:rtl/>
        </w:rPr>
        <w:t>בר מינן</w:t>
      </w:r>
      <w:r w:rsidRPr="00F31B6A">
        <w:rPr>
          <w:sz w:val="18"/>
          <w:szCs w:val="18"/>
          <w:lang w:bidi="en-US"/>
        </w:rPr>
        <w:t>) - which literally translates from Aramaic as "outside from us" - very close to the "far from us".</w:t>
      </w:r>
    </w:p>
  </w:footnote>
  <w:footnote w:id="15">
    <w:p w14:paraId="7DD0FC04" w14:textId="3971170F"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0008225D">
        <w:rPr>
          <w:sz w:val="18"/>
          <w:szCs w:val="18"/>
        </w:rPr>
        <w:t>I</w:t>
      </w:r>
      <w:r w:rsidRPr="00F31B6A">
        <w:rPr>
          <w:sz w:val="18"/>
          <w:szCs w:val="18"/>
        </w:rPr>
        <w:t>t was pointed out that the Vilna Gaon accuses Rambam of falsely reinterpreting the Gemara, not of disputing it. Thus, the Vilna Gaon's statement would not be relevant to claims about Rishonim stating that Chazal were wrong.</w:t>
      </w:r>
    </w:p>
  </w:footnote>
  <w:footnote w:id="16">
    <w:p w14:paraId="55613264"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val="en-AU"/>
        </w:rPr>
        <w:t>All who are sick and controlled by shedim (demons) are not able to conduct themselves according to the Mesorah.</w:t>
      </w:r>
    </w:p>
  </w:footnote>
  <w:footnote w:id="17">
    <w:p w14:paraId="0CD719CC"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bCs/>
          <w:sz w:val="18"/>
          <w:szCs w:val="18"/>
        </w:rPr>
        <w:t>While there are those who argue that there are shedim that possess supernatural power, we vehemently contend that there is no such thing. The Cosmos as we have repeatedly taught IS the Oral Torah (Mesorah). This truth being established, we understand that there are those shedim who contend with the power of the Mesorah. However, they cannot gain ascendancy over the Torah!</w:t>
      </w:r>
    </w:p>
  </w:footnote>
  <w:footnote w:id="18">
    <w:p w14:paraId="33055711"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w:t>
      </w:r>
      <w:r w:rsidRPr="00F31B6A">
        <w:rPr>
          <w:sz w:val="18"/>
          <w:szCs w:val="18"/>
          <w:lang w:val="en-AU"/>
        </w:rPr>
        <w:t>If we choose to be “free” of the Mesorah, we can expect to be “bound” by shedim (demons) promoting anarchy and ultimate suicide. If we choose the Mesorah, we are freed from the shedim and bound to G-d who gives life and order. If we reject the Mesorah, we will be bound by sin and depravity. If we choose the Mesorah, we will be free from sin and death. With this in mind, it is particularly poignant that this encounter took place where the Mesorah was presented.</w:t>
      </w:r>
    </w:p>
  </w:footnote>
  <w:footnote w:id="19">
    <w:p w14:paraId="6EE9E43D"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The Encyclopedia Judaica defines three classes of demons as harmful spirits, </w:t>
      </w:r>
      <w:r w:rsidRPr="00F31B6A">
        <w:rPr>
          <w:i/>
          <w:iCs/>
          <w:sz w:val="18"/>
          <w:szCs w:val="18"/>
        </w:rPr>
        <w:t xml:space="preserve">mazzikim </w:t>
      </w:r>
      <w:r w:rsidRPr="00F31B6A">
        <w:rPr>
          <w:sz w:val="18"/>
          <w:szCs w:val="18"/>
        </w:rPr>
        <w:t>(damagers)</w:t>
      </w:r>
      <w:r w:rsidRPr="00F31B6A">
        <w:rPr>
          <w:i/>
          <w:iCs/>
          <w:sz w:val="18"/>
          <w:szCs w:val="18"/>
        </w:rPr>
        <w:t>, shedim</w:t>
      </w:r>
      <w:r w:rsidRPr="00F31B6A">
        <w:rPr>
          <w:sz w:val="18"/>
          <w:szCs w:val="18"/>
        </w:rPr>
        <w:t xml:space="preserve"> or </w:t>
      </w:r>
      <w:r w:rsidRPr="00F31B6A">
        <w:rPr>
          <w:i/>
          <w:iCs/>
          <w:sz w:val="18"/>
          <w:szCs w:val="18"/>
        </w:rPr>
        <w:t>ruchot.</w:t>
      </w:r>
      <w:r w:rsidRPr="00F31B6A">
        <w:rPr>
          <w:sz w:val="18"/>
          <w:szCs w:val="18"/>
        </w:rPr>
        <w:t xml:space="preserve"> - Thomson Gale. (n.d.). </w:t>
      </w:r>
      <w:r w:rsidRPr="00F31B6A">
        <w:rPr>
          <w:i/>
          <w:iCs/>
          <w:sz w:val="18"/>
          <w:szCs w:val="18"/>
        </w:rPr>
        <w:t>Encyclopedia Judaica,</w:t>
      </w:r>
      <w:r w:rsidRPr="00F31B6A">
        <w:rPr>
          <w:sz w:val="18"/>
          <w:szCs w:val="18"/>
        </w:rPr>
        <w:t xml:space="preserve"> (2 ed., Vol. 5). (F. Skolnik, Ed.) 2007: Keter Publishing House Ltd. pp. 572ff</w:t>
      </w:r>
    </w:p>
  </w:footnote>
  <w:footnote w:id="20">
    <w:p w14:paraId="1DE5F9CA"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The Torah Scholar is never controlled or possessed by the </w:t>
      </w:r>
      <w:r w:rsidRPr="00F31B6A">
        <w:rPr>
          <w:i/>
          <w:iCs/>
          <w:sz w:val="18"/>
          <w:szCs w:val="18"/>
        </w:rPr>
        <w:t>shedim</w:t>
      </w:r>
      <w:r w:rsidRPr="00F31B6A">
        <w:rPr>
          <w:sz w:val="18"/>
          <w:szCs w:val="18"/>
        </w:rPr>
        <w:t> – demons. Throughout the Nazarean Codicil we see that different persons are under the control and influence of shedim, “demon possessed”. Therefore, we see the graciousness and generosity of the Master as a healing agent for those bound by the shedim, demons, giving them uncompelled and free movement of the will. If the Master gives uncompelled and free movement of the will, we can logically deduce (through Severah) that shedim compel, bind and dominate the will or soul of a person.</w:t>
      </w:r>
    </w:p>
  </w:footnote>
  <w:footnote w:id="21">
    <w:p w14:paraId="1AAC7727"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Aristotle’s position regarding demons is unclear, and historically there has been much dispute about it. In 1580, the Aristotelian philosopher Andrea Cesalpino published An Aristotelian Investigation of Demons in which he sought to argue that Aristotle did indeed accept their existence. Aristotle describes a class of beings that live in fire, which are interpreted by some as demons; he also writes that dreams emanate from the demonic realm (see Arthur Hilary Armstrong, The Cambridge History of Later Greek and Early Medieval Philosophy, p. 34 note 1). On the other hand, the Aristotelian philosopher Pietro Pomponazzi (d. 1525) presented cogent arguments that Aristotle did not believe in the existence of demons, Thomas Aquinas had already noted with regret that Aristotelian philosophy did not admit the existence of demons, and Agostino Steuco (d. 1548) likewise accepted that Aristotle denied the existence of demons, even though he criticized him for it (see Walter Stephens, Demon Lovers: Witchcraft, Sex, and the Crisis of Belief, pp. 76-80). </w:t>
      </w:r>
    </w:p>
  </w:footnote>
  <w:footnote w:id="22">
    <w:p w14:paraId="6563D28E"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See Joshua Trachtenberg, Jewish Magic and Superstition, p. 44</w:t>
      </w:r>
    </w:p>
  </w:footnote>
  <w:footnote w:id="23">
    <w:p w14:paraId="4191850D"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Menachem Mendel Morgensztern of Kotzk, better known as the Kotzker Rebbe (1787–1859) was a Hasidic rabbi and leader.</w:t>
      </w:r>
    </w:p>
  </w:footnote>
  <w:footnote w:id="24">
    <w:p w14:paraId="06AA1A0B"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Halacha LeMaaseh - Literally: Practical Jewish Law. Idiomatically: Practical application / practically speaking. Although Talmudic in origin (Baba Batra 130b), this phrase does not have to refer to Jewish law. You know you asked your kids not to park their bicycles in the driveway, but Halacha LeMaaseh, we all know that you’ll trip over them when you come home from work.</w:t>
      </w:r>
    </w:p>
  </w:footnote>
  <w:footnote w:id="25">
    <w:p w14:paraId="46B5D510"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From the angels of the constellations.</w:t>
      </w:r>
    </w:p>
  </w:footnote>
  <w:footnote w:id="26">
    <w:p w14:paraId="48BBA213"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Moses ben Nahman (1194–1270), commonly known as Nachmanides, and also referred to by the acronym Ramban, was a leading medieval Jewish scholar, Sephardic rabbi, philosopher, physician, kabbalist, and biblical commentator. He was raised, studied, and lived for most of his life in Girona, Catalonia. He is also considered to be an important figure in the re-establishment of the Jewish community in Jerusalem following its destruction by the Crusaders in 1099.</w:t>
      </w:r>
    </w:p>
  </w:footnote>
  <w:footnote w:id="27">
    <w:p w14:paraId="614595E2"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Commentary to Shemot (Exodus) 7:11.</w:t>
      </w:r>
    </w:p>
  </w:footnote>
  <w:footnote w:id="28">
    <w:p w14:paraId="4593D6EB"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Commentary to Vayikra (Leviticus) 17:7.</w:t>
      </w:r>
    </w:p>
  </w:footnote>
  <w:footnote w:id="29">
    <w:p w14:paraId="53A8CAB7" w14:textId="1F10DCA4"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Ibid. </w:t>
      </w:r>
      <w:r w:rsidRPr="00F31B6A">
        <w:rPr>
          <w:sz w:val="18"/>
          <w:szCs w:val="18"/>
        </w:rPr>
        <w:fldChar w:fldCharType="begin"/>
      </w:r>
      <w:r w:rsidRPr="00F31B6A">
        <w:rPr>
          <w:sz w:val="18"/>
          <w:szCs w:val="18"/>
        </w:rPr>
        <w:instrText xml:space="preserve"> NOTEREF _Ref407878869 \h </w:instrText>
      </w:r>
      <w:r w:rsidR="00F31B6A">
        <w:rPr>
          <w:sz w:val="18"/>
          <w:szCs w:val="18"/>
        </w:rPr>
        <w:instrText xml:space="preserve"> \* MERGEFORMAT </w:instrText>
      </w:r>
      <w:r w:rsidRPr="00F31B6A">
        <w:rPr>
          <w:sz w:val="18"/>
          <w:szCs w:val="18"/>
        </w:rPr>
      </w:r>
      <w:r w:rsidRPr="00F31B6A">
        <w:rPr>
          <w:sz w:val="18"/>
          <w:szCs w:val="18"/>
        </w:rPr>
        <w:fldChar w:fldCharType="separate"/>
      </w:r>
      <w:r w:rsidRPr="00F31B6A">
        <w:rPr>
          <w:sz w:val="18"/>
          <w:szCs w:val="18"/>
        </w:rPr>
        <w:t>28</w:t>
      </w:r>
      <w:r w:rsidRPr="00F31B6A">
        <w:rPr>
          <w:sz w:val="18"/>
          <w:szCs w:val="18"/>
        </w:rPr>
        <w:fldChar w:fldCharType="end"/>
      </w:r>
    </w:p>
  </w:footnote>
  <w:footnote w:id="30">
    <w:p w14:paraId="0D75A40D" w14:textId="64ED53A5"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Ibid. </w:t>
      </w:r>
      <w:r w:rsidRPr="00F31B6A">
        <w:rPr>
          <w:sz w:val="18"/>
          <w:szCs w:val="18"/>
        </w:rPr>
        <w:fldChar w:fldCharType="begin"/>
      </w:r>
      <w:r w:rsidRPr="00F31B6A">
        <w:rPr>
          <w:sz w:val="18"/>
          <w:szCs w:val="18"/>
        </w:rPr>
        <w:instrText xml:space="preserve"> NOTEREF _Ref407878869 \h </w:instrText>
      </w:r>
      <w:r w:rsidR="00F31B6A">
        <w:rPr>
          <w:sz w:val="18"/>
          <w:szCs w:val="18"/>
        </w:rPr>
        <w:instrText xml:space="preserve"> \* MERGEFORMAT </w:instrText>
      </w:r>
      <w:r w:rsidRPr="00F31B6A">
        <w:rPr>
          <w:sz w:val="18"/>
          <w:szCs w:val="18"/>
        </w:rPr>
      </w:r>
      <w:r w:rsidRPr="00F31B6A">
        <w:rPr>
          <w:sz w:val="18"/>
          <w:szCs w:val="18"/>
        </w:rPr>
        <w:fldChar w:fldCharType="separate"/>
      </w:r>
      <w:r w:rsidRPr="00F31B6A">
        <w:rPr>
          <w:sz w:val="18"/>
          <w:szCs w:val="18"/>
        </w:rPr>
        <w:t>28</w:t>
      </w:r>
      <w:r w:rsidRPr="00F31B6A">
        <w:rPr>
          <w:sz w:val="18"/>
          <w:szCs w:val="18"/>
        </w:rPr>
        <w:fldChar w:fldCharType="end"/>
      </w:r>
    </w:p>
  </w:footnote>
  <w:footnote w:id="31">
    <w:p w14:paraId="75234AD4" w14:textId="77777777" w:rsidR="004F0A61" w:rsidRPr="00F31B6A" w:rsidRDefault="004F0A61" w:rsidP="004F0A61">
      <w:pPr>
        <w:pStyle w:val="FootnoteText"/>
        <w:rPr>
          <w:sz w:val="18"/>
          <w:szCs w:val="18"/>
        </w:rPr>
      </w:pPr>
      <w:r w:rsidRPr="00F31B6A">
        <w:rPr>
          <w:rStyle w:val="FootnoteReference"/>
          <w:sz w:val="18"/>
          <w:szCs w:val="18"/>
        </w:rPr>
        <w:footnoteRef/>
      </w:r>
      <w:r w:rsidRPr="00F31B6A">
        <w:rPr>
          <w:sz w:val="18"/>
          <w:szCs w:val="18"/>
        </w:rPr>
        <w:t xml:space="preserve"> Chagigah 16a.</w:t>
      </w:r>
    </w:p>
  </w:footnote>
  <w:footnote w:id="32">
    <w:p w14:paraId="65FAAB7D" w14:textId="7FAED97F" w:rsidR="004F0A61" w:rsidRDefault="004F0A61" w:rsidP="004F0A61">
      <w:pPr>
        <w:pStyle w:val="FootnoteText"/>
      </w:pPr>
      <w:r w:rsidRPr="00F31B6A">
        <w:rPr>
          <w:rStyle w:val="FootnoteReference"/>
          <w:sz w:val="18"/>
          <w:szCs w:val="18"/>
        </w:rPr>
        <w:footnoteRef/>
      </w:r>
      <w:r w:rsidRPr="00F31B6A">
        <w:rPr>
          <w:sz w:val="18"/>
          <w:szCs w:val="18"/>
        </w:rPr>
        <w:t xml:space="preserve"> Ibid. </w:t>
      </w:r>
      <w:r w:rsidRPr="00F31B6A">
        <w:rPr>
          <w:sz w:val="18"/>
          <w:szCs w:val="18"/>
        </w:rPr>
        <w:fldChar w:fldCharType="begin"/>
      </w:r>
      <w:r w:rsidRPr="00F31B6A">
        <w:rPr>
          <w:sz w:val="18"/>
          <w:szCs w:val="18"/>
        </w:rPr>
        <w:instrText xml:space="preserve"> NOTEREF _Ref407878869 \h </w:instrText>
      </w:r>
      <w:r w:rsidR="00F31B6A">
        <w:rPr>
          <w:sz w:val="18"/>
          <w:szCs w:val="18"/>
        </w:rPr>
        <w:instrText xml:space="preserve"> \* MERGEFORMAT </w:instrText>
      </w:r>
      <w:r w:rsidRPr="00F31B6A">
        <w:rPr>
          <w:sz w:val="18"/>
          <w:szCs w:val="18"/>
        </w:rPr>
      </w:r>
      <w:r w:rsidRPr="00F31B6A">
        <w:rPr>
          <w:sz w:val="18"/>
          <w:szCs w:val="18"/>
        </w:rPr>
        <w:fldChar w:fldCharType="separate"/>
      </w:r>
      <w:r w:rsidRPr="00F31B6A">
        <w:rPr>
          <w:sz w:val="18"/>
          <w:szCs w:val="18"/>
        </w:rPr>
        <w:t>28</w:t>
      </w:r>
      <w:r w:rsidRPr="00F31B6A">
        <w:rPr>
          <w:sz w:val="18"/>
          <w:szCs w:val="18"/>
        </w:rPr>
        <w:fldChar w:fldCharType="end"/>
      </w:r>
    </w:p>
  </w:footnote>
  <w:footnote w:id="33">
    <w:p w14:paraId="72A9B15B" w14:textId="77777777" w:rsidR="0023076A" w:rsidRDefault="0023076A" w:rsidP="0023076A">
      <w:pPr>
        <w:pStyle w:val="FootnoteText"/>
      </w:pPr>
      <w:r>
        <w:rPr>
          <w:rStyle w:val="FootnoteReference"/>
        </w:rPr>
        <w:footnoteRef/>
      </w:r>
      <w:r>
        <w:t xml:space="preserve"> </w:t>
      </w:r>
      <w:r>
        <w:rPr>
          <w:sz w:val="18"/>
          <w:szCs w:val="18"/>
        </w:rPr>
        <w:t>Isaiah 40:1-26</w:t>
      </w:r>
    </w:p>
  </w:footnote>
  <w:footnote w:id="34">
    <w:p w14:paraId="7305DF66" w14:textId="77777777" w:rsidR="0023076A" w:rsidRDefault="0023076A" w:rsidP="0023076A">
      <w:pPr>
        <w:pStyle w:val="FootnoteText"/>
        <w:rPr>
          <w:sz w:val="18"/>
          <w:szCs w:val="18"/>
        </w:rPr>
      </w:pPr>
      <w:r>
        <w:rPr>
          <w:rStyle w:val="FootnoteReference"/>
        </w:rPr>
        <w:footnoteRef/>
      </w:r>
      <w:r>
        <w:t xml:space="preserve"> </w:t>
      </w:r>
      <w:r>
        <w:rPr>
          <w:sz w:val="18"/>
          <w:szCs w:val="18"/>
        </w:rPr>
        <w:t>Isaiah 49:14 - 51:3</w:t>
      </w:r>
    </w:p>
  </w:footnote>
  <w:footnote w:id="35">
    <w:p w14:paraId="43584943" w14:textId="77777777" w:rsidR="0023076A" w:rsidRDefault="0023076A" w:rsidP="0023076A">
      <w:pPr>
        <w:pStyle w:val="FootnoteText"/>
        <w:rPr>
          <w:sz w:val="18"/>
          <w:szCs w:val="18"/>
        </w:rPr>
      </w:pPr>
      <w:r>
        <w:rPr>
          <w:rStyle w:val="FootnoteReference"/>
        </w:rPr>
        <w:footnoteRef/>
      </w:r>
      <w:r>
        <w:t xml:space="preserve"> </w:t>
      </w:r>
      <w:r>
        <w:rPr>
          <w:sz w:val="18"/>
          <w:szCs w:val="18"/>
        </w:rPr>
        <w:t>Isaiah 54:11 - 55:5</w:t>
      </w:r>
    </w:p>
  </w:footnote>
  <w:footnote w:id="36">
    <w:p w14:paraId="2CFF56E6" w14:textId="77777777" w:rsidR="0023076A" w:rsidRDefault="0023076A" w:rsidP="0023076A">
      <w:pPr>
        <w:pStyle w:val="FootnoteText"/>
        <w:rPr>
          <w:sz w:val="20"/>
        </w:rPr>
      </w:pPr>
      <w:r>
        <w:rPr>
          <w:rStyle w:val="FootnoteReference"/>
        </w:rPr>
        <w:footnoteRef/>
      </w:r>
      <w:r>
        <w:t xml:space="preserve"> </w:t>
      </w:r>
      <w:r>
        <w:rPr>
          <w:sz w:val="18"/>
          <w:szCs w:val="18"/>
        </w:rPr>
        <w:t>Isaiah 51:12 - 52:12</w:t>
      </w:r>
    </w:p>
  </w:footnote>
  <w:footnote w:id="37">
    <w:p w14:paraId="5AB57AF0" w14:textId="77777777" w:rsidR="0023076A" w:rsidRDefault="0023076A" w:rsidP="0023076A">
      <w:pPr>
        <w:pStyle w:val="FootnoteText"/>
        <w:rPr>
          <w:sz w:val="18"/>
          <w:szCs w:val="18"/>
        </w:rPr>
      </w:pPr>
      <w:r>
        <w:rPr>
          <w:rStyle w:val="FootnoteReference"/>
        </w:rPr>
        <w:footnoteRef/>
      </w:r>
      <w:r>
        <w:t xml:space="preserve"> </w:t>
      </w:r>
      <w:r>
        <w:rPr>
          <w:sz w:val="18"/>
          <w:szCs w:val="18"/>
        </w:rPr>
        <w:t>Isaiah 54:1-10</w:t>
      </w:r>
    </w:p>
  </w:footnote>
  <w:footnote w:id="38">
    <w:p w14:paraId="7F3A2AAA" w14:textId="77777777" w:rsidR="0023076A" w:rsidRDefault="0023076A" w:rsidP="0023076A">
      <w:pPr>
        <w:pStyle w:val="FootnoteText"/>
        <w:rPr>
          <w:sz w:val="20"/>
        </w:rPr>
      </w:pPr>
      <w:r>
        <w:rPr>
          <w:rStyle w:val="FootnoteReference"/>
        </w:rPr>
        <w:footnoteRef/>
      </w:r>
      <w:r>
        <w:rPr>
          <w:sz w:val="18"/>
          <w:szCs w:val="18"/>
        </w:rPr>
        <w:t xml:space="preserve"> Isaiah 60:1-22</w:t>
      </w:r>
    </w:p>
  </w:footnote>
  <w:footnote w:id="39">
    <w:p w14:paraId="7583C805" w14:textId="77777777" w:rsidR="0023076A" w:rsidRDefault="0023076A" w:rsidP="0023076A">
      <w:pPr>
        <w:pStyle w:val="FootnoteText"/>
      </w:pPr>
      <w:r>
        <w:rPr>
          <w:rStyle w:val="FootnoteReference"/>
        </w:rPr>
        <w:footnoteRef/>
      </w:r>
      <w:r>
        <w:t xml:space="preserve"> </w:t>
      </w:r>
      <w:r>
        <w:rPr>
          <w:sz w:val="18"/>
          <w:szCs w:val="18"/>
        </w:rPr>
        <w:t>Isaiah 61:10 - 63:9</w:t>
      </w:r>
    </w:p>
  </w:footnote>
  <w:footnote w:id="40">
    <w:p w14:paraId="5B9D6937" w14:textId="77777777" w:rsidR="0023076A" w:rsidRDefault="0023076A" w:rsidP="0023076A">
      <w:pPr>
        <w:pStyle w:val="FootnoteText"/>
      </w:pPr>
      <w:r>
        <w:rPr>
          <w:rStyle w:val="FootnoteReference"/>
        </w:rPr>
        <w:footnoteRef/>
      </w:r>
      <w:r>
        <w:t xml:space="preserve"> </w:t>
      </w:r>
      <w:r>
        <w:rPr>
          <w:sz w:val="18"/>
          <w:szCs w:val="18"/>
        </w:rPr>
        <w:t>Me’am lo’ez Anthrology, pg. 394</w:t>
      </w:r>
    </w:p>
  </w:footnote>
  <w:footnote w:id="41">
    <w:p w14:paraId="40DA577F" w14:textId="77777777" w:rsidR="0023076A" w:rsidRDefault="0023076A" w:rsidP="0023076A">
      <w:pPr>
        <w:pStyle w:val="FootnoteText"/>
      </w:pPr>
      <w:r>
        <w:rPr>
          <w:rStyle w:val="FootnoteReference"/>
        </w:rPr>
        <w:footnoteRef/>
      </w:r>
      <w:r>
        <w:t xml:space="preserve"> </w:t>
      </w:r>
      <w:r>
        <w:rPr>
          <w:sz w:val="18"/>
          <w:szCs w:val="18"/>
        </w:rPr>
        <w:t>Megilla 29a</w:t>
      </w:r>
    </w:p>
  </w:footnote>
  <w:footnote w:id="42">
    <w:p w14:paraId="3CAA89C7"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Note the phrase “</w:t>
      </w:r>
      <w:r w:rsidRPr="009A37EF">
        <w:rPr>
          <w:sz w:val="18"/>
          <w:szCs w:val="18"/>
          <w:u w:val="single"/>
        </w:rPr>
        <w:t>talmidim</w:t>
      </w:r>
      <w:r w:rsidRPr="00607AFD">
        <w:rPr>
          <w:sz w:val="18"/>
          <w:szCs w:val="18"/>
        </w:rPr>
        <w:t>.” This gives us an immediate connection to the Torah Seder “</w:t>
      </w:r>
      <w:r w:rsidRPr="00607AFD">
        <w:rPr>
          <w:bCs/>
          <w:sz w:val="18"/>
          <w:szCs w:val="18"/>
        </w:rPr>
        <w:t>Yifqod Adonai</w:t>
      </w:r>
      <w:r w:rsidRPr="00607AFD">
        <w:rPr>
          <w:sz w:val="18"/>
          <w:szCs w:val="18"/>
        </w:rPr>
        <w:t xml:space="preserve">” where the talmid of Moshe Rabbenu, Y’hoshua is </w:t>
      </w:r>
      <w:r w:rsidRPr="009A37EF">
        <w:rPr>
          <w:sz w:val="18"/>
          <w:szCs w:val="18"/>
          <w:u w:val="single"/>
        </w:rPr>
        <w:t>appointed</w:t>
      </w:r>
      <w:r w:rsidRPr="00607AFD">
        <w:rPr>
          <w:sz w:val="18"/>
          <w:szCs w:val="18"/>
        </w:rPr>
        <w:t xml:space="preserve"> as his successor. </w:t>
      </w:r>
    </w:p>
  </w:footnote>
  <w:footnote w:id="43">
    <w:p w14:paraId="75747EB1" w14:textId="428E7C9B" w:rsidR="009A37EF" w:rsidRPr="00607AFD" w:rsidRDefault="009A37EF" w:rsidP="009A37EF">
      <w:pPr>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w:t>
      </w:r>
      <w:r w:rsidRPr="00607AFD">
        <w:rPr>
          <w:rFonts w:asciiTheme="majorBidi" w:eastAsia="Times New Roman" w:hAnsiTheme="majorBidi" w:cstheme="majorBidi"/>
          <w:sz w:val="18"/>
          <w:szCs w:val="18"/>
        </w:rPr>
        <w:t>Ritmeyer, L. (2006). The Quest, Revealing the Temple Mount in Jerusalem. Jerusalem: Carta, The Lamb Foundation. p.85</w:t>
      </w:r>
    </w:p>
  </w:footnote>
  <w:footnote w:id="44">
    <w:p w14:paraId="112D3F9E"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Schick, C. (1896) </w:t>
      </w:r>
      <w:r w:rsidRPr="00607AFD">
        <w:rPr>
          <w:rFonts w:asciiTheme="majorBidi" w:hAnsiTheme="majorBidi" w:cstheme="majorBidi"/>
          <w:sz w:val="18"/>
          <w:szCs w:val="18"/>
        </w:rPr>
        <w:t xml:space="preserve">Die  Stiftschutte, der Tempel in Jerusalem und der Tempelplatz der Jetztzeit (Berlin.) p. 185 </w:t>
      </w:r>
    </w:p>
  </w:footnote>
  <w:footnote w:id="45">
    <w:p w14:paraId="0FEE58DB"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I will delve into this further below</w:t>
      </w:r>
    </w:p>
  </w:footnote>
  <w:footnote w:id="46">
    <w:p w14:paraId="45D395D6"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Cf. m. Mid. 1:3</w:t>
      </w:r>
    </w:p>
  </w:footnote>
  <w:footnote w:id="47">
    <w:p w14:paraId="61280922"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Cf. Second Lukas (Acts) 3:2 In a lecture given by Orit Peleg (student of Elat Mazar) presenting materials she had prepared for her doctoral dissertation, Orit demonstrated the true beauty of the magnificent gates.  Her thesis offered positive proof that these gates were the “Beautiful Gate” of Acts and that the artistry was strictly Jewish.</w:t>
      </w:r>
    </w:p>
  </w:footnote>
  <w:footnote w:id="48">
    <w:p w14:paraId="57F347C0"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See illustration below</w:t>
      </w:r>
    </w:p>
  </w:footnote>
  <w:footnote w:id="49">
    <w:p w14:paraId="2B1467E5" w14:textId="77777777" w:rsidR="009A37EF" w:rsidRPr="00607AFD" w:rsidRDefault="009A37EF" w:rsidP="009A37EF">
      <w:pPr>
        <w:pStyle w:val="FootnoteText"/>
        <w:keepNext/>
        <w:widowControl w:val="0"/>
        <w:rPr>
          <w:rFonts w:asciiTheme="majorBidi" w:hAnsiTheme="majorBidi" w:cstheme="majorBidi"/>
          <w:sz w:val="18"/>
          <w:szCs w:val="18"/>
        </w:rPr>
      </w:pPr>
      <w:r w:rsidRPr="00607AFD">
        <w:rPr>
          <w:rStyle w:val="FootnoteReference"/>
          <w:rFonts w:asciiTheme="majorBidi" w:hAnsiTheme="majorBidi" w:cstheme="majorBidi"/>
          <w:sz w:val="18"/>
          <w:szCs w:val="18"/>
        </w:rPr>
        <w:footnoteRef/>
      </w:r>
      <w:r w:rsidRPr="00607AFD">
        <w:rPr>
          <w:rFonts w:asciiTheme="majorBidi" w:hAnsiTheme="majorBidi" w:cstheme="majorBidi"/>
          <w:sz w:val="18"/>
          <w:szCs w:val="18"/>
        </w:rPr>
        <w:t xml:space="preserve"> The Royal cubit measured inches. This would mean that the height of the southeastern corner of the Temple might have reached nearly 500 ft. While Josephus is given to hyperbole, it is plausible to believe the southeastern corner reached a staggering height.</w:t>
      </w:r>
    </w:p>
  </w:footnote>
  <w:footnote w:id="50">
    <w:p w14:paraId="48E2792F"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2. </w:t>
      </w:r>
      <w:r w:rsidRPr="00607AFD">
        <w:rPr>
          <w:b/>
          <w:sz w:val="18"/>
          <w:szCs w:val="18"/>
        </w:rPr>
        <w:t>Gezerah shavah:</w:t>
      </w:r>
      <w:r w:rsidRPr="00607AFD">
        <w:rPr>
          <w:sz w:val="18"/>
          <w:szCs w:val="18"/>
        </w:rPr>
        <w:t xml:space="preserve"> Argument from analogy. Biblical passages containing synonyms or homonyms are subject, however much they differ in other respects, to identical definitions and applications. 6. </w:t>
      </w:r>
      <w:r w:rsidRPr="00607AFD">
        <w:rPr>
          <w:b/>
          <w:sz w:val="18"/>
          <w:szCs w:val="18"/>
        </w:rPr>
        <w:t>Ka-yoẓe bo mi-maḳom aḥer:</w:t>
      </w:r>
      <w:r w:rsidRPr="00607AFD">
        <w:rPr>
          <w:sz w:val="18"/>
          <w:szCs w:val="18"/>
        </w:rPr>
        <w:t xml:space="preserve"> Similarity in content to another Scriptural passage.</w:t>
      </w:r>
    </w:p>
  </w:footnote>
  <w:footnote w:id="51">
    <w:p w14:paraId="334FD45F"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Cf. m. Mid. 1:3</w:t>
      </w:r>
    </w:p>
  </w:footnote>
  <w:footnote w:id="52">
    <w:p w14:paraId="18930141"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Cf. 2Kgs. 22:14; 2Chr 34:22 (3285 to 3316) b. Meg. 14b</w:t>
      </w:r>
    </w:p>
  </w:footnote>
  <w:footnote w:id="53">
    <w:p w14:paraId="5AA3CBB1"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Rashi’s translation</w:t>
      </w:r>
    </w:p>
  </w:footnote>
  <w:footnote w:id="54">
    <w:p w14:paraId="58CA1E2A" w14:textId="77777777" w:rsidR="009A37EF" w:rsidRPr="00607AFD" w:rsidRDefault="009A37EF" w:rsidP="009A37EF">
      <w:pPr>
        <w:pStyle w:val="FootnoteText"/>
        <w:keepNext/>
        <w:widowControl w:val="0"/>
        <w:rPr>
          <w:sz w:val="18"/>
          <w:szCs w:val="18"/>
        </w:rPr>
      </w:pPr>
      <w:r w:rsidRPr="00607AFD">
        <w:rPr>
          <w:rStyle w:val="FootnoteReference"/>
          <w:sz w:val="18"/>
          <w:szCs w:val="18"/>
        </w:rPr>
        <w:footnoteRef/>
      </w:r>
      <w:r w:rsidRPr="00607AFD">
        <w:rPr>
          <w:sz w:val="18"/>
          <w:szCs w:val="18"/>
        </w:rPr>
        <w:t xml:space="preserve"> Valley of Hinnom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AC71D3"/>
    <w:multiLevelType w:val="hybridMultilevel"/>
    <w:tmpl w:val="143C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6B2DE1"/>
    <w:multiLevelType w:val="hybridMultilevel"/>
    <w:tmpl w:val="7B7817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C021C0"/>
    <w:multiLevelType w:val="hybridMultilevel"/>
    <w:tmpl w:val="BBC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882025">
    <w:abstractNumId w:val="14"/>
  </w:num>
  <w:num w:numId="2" w16cid:durableId="1017926368">
    <w:abstractNumId w:val="13"/>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543323427">
    <w:abstractNumId w:val="12"/>
  </w:num>
  <w:num w:numId="14" w16cid:durableId="1628897774">
    <w:abstractNumId w:val="15"/>
  </w:num>
  <w:num w:numId="15" w16cid:durableId="1379696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43573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1B2B"/>
    <w:rsid w:val="00003D8F"/>
    <w:rsid w:val="00003E4C"/>
    <w:rsid w:val="00005F97"/>
    <w:rsid w:val="00010607"/>
    <w:rsid w:val="0001093F"/>
    <w:rsid w:val="00011973"/>
    <w:rsid w:val="00012514"/>
    <w:rsid w:val="00012F30"/>
    <w:rsid w:val="00013D00"/>
    <w:rsid w:val="000142FB"/>
    <w:rsid w:val="00014B22"/>
    <w:rsid w:val="00020708"/>
    <w:rsid w:val="00020B12"/>
    <w:rsid w:val="00021DEA"/>
    <w:rsid w:val="00022C6D"/>
    <w:rsid w:val="000239FB"/>
    <w:rsid w:val="00023FF0"/>
    <w:rsid w:val="00024CAD"/>
    <w:rsid w:val="000315B2"/>
    <w:rsid w:val="00033943"/>
    <w:rsid w:val="000351C1"/>
    <w:rsid w:val="000402E0"/>
    <w:rsid w:val="00040668"/>
    <w:rsid w:val="00044E36"/>
    <w:rsid w:val="00050CF3"/>
    <w:rsid w:val="00052530"/>
    <w:rsid w:val="000547F5"/>
    <w:rsid w:val="00055AFB"/>
    <w:rsid w:val="00060E63"/>
    <w:rsid w:val="0006138E"/>
    <w:rsid w:val="00062D0C"/>
    <w:rsid w:val="0006392B"/>
    <w:rsid w:val="00064B39"/>
    <w:rsid w:val="00064CBD"/>
    <w:rsid w:val="00067679"/>
    <w:rsid w:val="0007061C"/>
    <w:rsid w:val="00072B4F"/>
    <w:rsid w:val="00072FA1"/>
    <w:rsid w:val="00073BB8"/>
    <w:rsid w:val="00074335"/>
    <w:rsid w:val="000748F4"/>
    <w:rsid w:val="00077D23"/>
    <w:rsid w:val="000819FA"/>
    <w:rsid w:val="000821C0"/>
    <w:rsid w:val="0008225D"/>
    <w:rsid w:val="00083490"/>
    <w:rsid w:val="0008374D"/>
    <w:rsid w:val="00090AE8"/>
    <w:rsid w:val="00091762"/>
    <w:rsid w:val="00092A0E"/>
    <w:rsid w:val="000A1AB1"/>
    <w:rsid w:val="000A30E6"/>
    <w:rsid w:val="000A43A7"/>
    <w:rsid w:val="000A5C2B"/>
    <w:rsid w:val="000A5D3E"/>
    <w:rsid w:val="000A68AF"/>
    <w:rsid w:val="000A6B44"/>
    <w:rsid w:val="000B0390"/>
    <w:rsid w:val="000B0FCF"/>
    <w:rsid w:val="000B17AB"/>
    <w:rsid w:val="000B25CC"/>
    <w:rsid w:val="000B2C5A"/>
    <w:rsid w:val="000B2CEF"/>
    <w:rsid w:val="000B3B0A"/>
    <w:rsid w:val="000B645C"/>
    <w:rsid w:val="000C7121"/>
    <w:rsid w:val="000D01FE"/>
    <w:rsid w:val="000D2283"/>
    <w:rsid w:val="000D2360"/>
    <w:rsid w:val="000D372F"/>
    <w:rsid w:val="000D38D1"/>
    <w:rsid w:val="000D4AE2"/>
    <w:rsid w:val="000D5600"/>
    <w:rsid w:val="000D59D7"/>
    <w:rsid w:val="000E1806"/>
    <w:rsid w:val="000E1913"/>
    <w:rsid w:val="000E1B65"/>
    <w:rsid w:val="000E4180"/>
    <w:rsid w:val="000E71B8"/>
    <w:rsid w:val="000E7903"/>
    <w:rsid w:val="000E7CC2"/>
    <w:rsid w:val="000F035E"/>
    <w:rsid w:val="000F1D68"/>
    <w:rsid w:val="000F3235"/>
    <w:rsid w:val="000F4D5E"/>
    <w:rsid w:val="000F67B3"/>
    <w:rsid w:val="000F7633"/>
    <w:rsid w:val="00100B89"/>
    <w:rsid w:val="00102E06"/>
    <w:rsid w:val="00104141"/>
    <w:rsid w:val="00110422"/>
    <w:rsid w:val="001113B3"/>
    <w:rsid w:val="00112043"/>
    <w:rsid w:val="001148E0"/>
    <w:rsid w:val="00117830"/>
    <w:rsid w:val="00117C22"/>
    <w:rsid w:val="00120EB5"/>
    <w:rsid w:val="00122D55"/>
    <w:rsid w:val="001241AE"/>
    <w:rsid w:val="001251FC"/>
    <w:rsid w:val="001338F2"/>
    <w:rsid w:val="0013415E"/>
    <w:rsid w:val="00141328"/>
    <w:rsid w:val="0014586A"/>
    <w:rsid w:val="00146B54"/>
    <w:rsid w:val="00147BCB"/>
    <w:rsid w:val="00154624"/>
    <w:rsid w:val="001553D9"/>
    <w:rsid w:val="00164A34"/>
    <w:rsid w:val="001650A0"/>
    <w:rsid w:val="0016587B"/>
    <w:rsid w:val="00167AA1"/>
    <w:rsid w:val="001711CC"/>
    <w:rsid w:val="00171944"/>
    <w:rsid w:val="00171EEC"/>
    <w:rsid w:val="0017607F"/>
    <w:rsid w:val="001767A4"/>
    <w:rsid w:val="0018020E"/>
    <w:rsid w:val="00181222"/>
    <w:rsid w:val="00185E43"/>
    <w:rsid w:val="00185F94"/>
    <w:rsid w:val="001868E5"/>
    <w:rsid w:val="00187782"/>
    <w:rsid w:val="001A1462"/>
    <w:rsid w:val="001A46E3"/>
    <w:rsid w:val="001A6C70"/>
    <w:rsid w:val="001B0426"/>
    <w:rsid w:val="001B0525"/>
    <w:rsid w:val="001B0746"/>
    <w:rsid w:val="001B0932"/>
    <w:rsid w:val="001B0F15"/>
    <w:rsid w:val="001B1453"/>
    <w:rsid w:val="001B2118"/>
    <w:rsid w:val="001B24B0"/>
    <w:rsid w:val="001B5999"/>
    <w:rsid w:val="001B7C50"/>
    <w:rsid w:val="001C253F"/>
    <w:rsid w:val="001C4151"/>
    <w:rsid w:val="001C5460"/>
    <w:rsid w:val="001D2DD8"/>
    <w:rsid w:val="001E3E3C"/>
    <w:rsid w:val="001E54DD"/>
    <w:rsid w:val="001E62F2"/>
    <w:rsid w:val="001E6B2E"/>
    <w:rsid w:val="001E6E07"/>
    <w:rsid w:val="001F0433"/>
    <w:rsid w:val="001F1272"/>
    <w:rsid w:val="001F2267"/>
    <w:rsid w:val="001F384D"/>
    <w:rsid w:val="001F52BE"/>
    <w:rsid w:val="00202DD3"/>
    <w:rsid w:val="00205A6A"/>
    <w:rsid w:val="00205E7A"/>
    <w:rsid w:val="00212397"/>
    <w:rsid w:val="0021359A"/>
    <w:rsid w:val="00215B25"/>
    <w:rsid w:val="002236E7"/>
    <w:rsid w:val="00225670"/>
    <w:rsid w:val="00227F94"/>
    <w:rsid w:val="0023076A"/>
    <w:rsid w:val="002315D0"/>
    <w:rsid w:val="00232E2E"/>
    <w:rsid w:val="0023305E"/>
    <w:rsid w:val="00233989"/>
    <w:rsid w:val="00233BD6"/>
    <w:rsid w:val="00234242"/>
    <w:rsid w:val="0023618D"/>
    <w:rsid w:val="00241FA9"/>
    <w:rsid w:val="002431D9"/>
    <w:rsid w:val="002435A5"/>
    <w:rsid w:val="00245245"/>
    <w:rsid w:val="002458FF"/>
    <w:rsid w:val="002569A3"/>
    <w:rsid w:val="002616C1"/>
    <w:rsid w:val="00263C3F"/>
    <w:rsid w:val="00265AB9"/>
    <w:rsid w:val="00271570"/>
    <w:rsid w:val="00271E60"/>
    <w:rsid w:val="00273E50"/>
    <w:rsid w:val="00275BA3"/>
    <w:rsid w:val="00277BCF"/>
    <w:rsid w:val="00277F80"/>
    <w:rsid w:val="00281B6F"/>
    <w:rsid w:val="002824C6"/>
    <w:rsid w:val="0028329A"/>
    <w:rsid w:val="00290510"/>
    <w:rsid w:val="00294055"/>
    <w:rsid w:val="00295669"/>
    <w:rsid w:val="00295781"/>
    <w:rsid w:val="00296AF9"/>
    <w:rsid w:val="0029702A"/>
    <w:rsid w:val="00297E6D"/>
    <w:rsid w:val="002A33EE"/>
    <w:rsid w:val="002A3B62"/>
    <w:rsid w:val="002A6A31"/>
    <w:rsid w:val="002A7A2B"/>
    <w:rsid w:val="002B2D62"/>
    <w:rsid w:val="002B5438"/>
    <w:rsid w:val="002C00B8"/>
    <w:rsid w:val="002C28BF"/>
    <w:rsid w:val="002C4337"/>
    <w:rsid w:val="002C6040"/>
    <w:rsid w:val="002C7D7F"/>
    <w:rsid w:val="002D56A7"/>
    <w:rsid w:val="002D6029"/>
    <w:rsid w:val="002D7A49"/>
    <w:rsid w:val="002E1AFC"/>
    <w:rsid w:val="002E3C57"/>
    <w:rsid w:val="002E6F9D"/>
    <w:rsid w:val="002F0ED6"/>
    <w:rsid w:val="002F74A2"/>
    <w:rsid w:val="0030075B"/>
    <w:rsid w:val="00301C82"/>
    <w:rsid w:val="00310251"/>
    <w:rsid w:val="00311022"/>
    <w:rsid w:val="00311A1F"/>
    <w:rsid w:val="00312BED"/>
    <w:rsid w:val="00313F65"/>
    <w:rsid w:val="003145BE"/>
    <w:rsid w:val="0031507C"/>
    <w:rsid w:val="003156F8"/>
    <w:rsid w:val="00315EC4"/>
    <w:rsid w:val="003209B7"/>
    <w:rsid w:val="003249F9"/>
    <w:rsid w:val="00327428"/>
    <w:rsid w:val="003326F3"/>
    <w:rsid w:val="003337B6"/>
    <w:rsid w:val="00335B5D"/>
    <w:rsid w:val="00337332"/>
    <w:rsid w:val="00337673"/>
    <w:rsid w:val="00340BCE"/>
    <w:rsid w:val="003433E6"/>
    <w:rsid w:val="00343C29"/>
    <w:rsid w:val="00344E3B"/>
    <w:rsid w:val="00346993"/>
    <w:rsid w:val="00350E52"/>
    <w:rsid w:val="00351761"/>
    <w:rsid w:val="00356F81"/>
    <w:rsid w:val="00364056"/>
    <w:rsid w:val="00365513"/>
    <w:rsid w:val="00366CF3"/>
    <w:rsid w:val="00366F18"/>
    <w:rsid w:val="00367A5C"/>
    <w:rsid w:val="00371732"/>
    <w:rsid w:val="00372A2F"/>
    <w:rsid w:val="0037418A"/>
    <w:rsid w:val="00377298"/>
    <w:rsid w:val="00377E8E"/>
    <w:rsid w:val="0038077D"/>
    <w:rsid w:val="0039136B"/>
    <w:rsid w:val="003925A4"/>
    <w:rsid w:val="003927F1"/>
    <w:rsid w:val="003932FD"/>
    <w:rsid w:val="00394330"/>
    <w:rsid w:val="0039593A"/>
    <w:rsid w:val="00396165"/>
    <w:rsid w:val="00396515"/>
    <w:rsid w:val="003976AD"/>
    <w:rsid w:val="00397E19"/>
    <w:rsid w:val="003A6EC4"/>
    <w:rsid w:val="003B02FF"/>
    <w:rsid w:val="003B04F8"/>
    <w:rsid w:val="003B1573"/>
    <w:rsid w:val="003B2116"/>
    <w:rsid w:val="003B3703"/>
    <w:rsid w:val="003B47EC"/>
    <w:rsid w:val="003B6706"/>
    <w:rsid w:val="003B7E54"/>
    <w:rsid w:val="003C0710"/>
    <w:rsid w:val="003C321B"/>
    <w:rsid w:val="003C4095"/>
    <w:rsid w:val="003C4317"/>
    <w:rsid w:val="003D0117"/>
    <w:rsid w:val="003D0553"/>
    <w:rsid w:val="003D0AD7"/>
    <w:rsid w:val="003D4B1F"/>
    <w:rsid w:val="003D538A"/>
    <w:rsid w:val="003D60B0"/>
    <w:rsid w:val="003D66D1"/>
    <w:rsid w:val="003E32D9"/>
    <w:rsid w:val="003E4E02"/>
    <w:rsid w:val="003F066A"/>
    <w:rsid w:val="003F7D06"/>
    <w:rsid w:val="003F7DA3"/>
    <w:rsid w:val="00400DC9"/>
    <w:rsid w:val="0040345E"/>
    <w:rsid w:val="00403717"/>
    <w:rsid w:val="00413E72"/>
    <w:rsid w:val="00414BE6"/>
    <w:rsid w:val="00422D55"/>
    <w:rsid w:val="004236FD"/>
    <w:rsid w:val="004258F0"/>
    <w:rsid w:val="00426C91"/>
    <w:rsid w:val="00427A5D"/>
    <w:rsid w:val="00431802"/>
    <w:rsid w:val="00435BFB"/>
    <w:rsid w:val="0043670C"/>
    <w:rsid w:val="004369E5"/>
    <w:rsid w:val="0044001B"/>
    <w:rsid w:val="00440936"/>
    <w:rsid w:val="00445B8F"/>
    <w:rsid w:val="00446003"/>
    <w:rsid w:val="0044619A"/>
    <w:rsid w:val="00446AD0"/>
    <w:rsid w:val="0044746F"/>
    <w:rsid w:val="004507F3"/>
    <w:rsid w:val="0045097A"/>
    <w:rsid w:val="00450B80"/>
    <w:rsid w:val="004524B9"/>
    <w:rsid w:val="00453648"/>
    <w:rsid w:val="00463FF9"/>
    <w:rsid w:val="004706B8"/>
    <w:rsid w:val="00481EA0"/>
    <w:rsid w:val="00482981"/>
    <w:rsid w:val="0048341D"/>
    <w:rsid w:val="00484120"/>
    <w:rsid w:val="00484AB3"/>
    <w:rsid w:val="00485636"/>
    <w:rsid w:val="00486210"/>
    <w:rsid w:val="00487B91"/>
    <w:rsid w:val="00493411"/>
    <w:rsid w:val="00493DE9"/>
    <w:rsid w:val="00495D5D"/>
    <w:rsid w:val="00496DDC"/>
    <w:rsid w:val="00497B09"/>
    <w:rsid w:val="004A22F7"/>
    <w:rsid w:val="004A4981"/>
    <w:rsid w:val="004A5EF8"/>
    <w:rsid w:val="004A6864"/>
    <w:rsid w:val="004A7671"/>
    <w:rsid w:val="004A7D59"/>
    <w:rsid w:val="004B11BF"/>
    <w:rsid w:val="004B2432"/>
    <w:rsid w:val="004B4522"/>
    <w:rsid w:val="004B67C6"/>
    <w:rsid w:val="004C1181"/>
    <w:rsid w:val="004C272B"/>
    <w:rsid w:val="004C2A89"/>
    <w:rsid w:val="004C46B2"/>
    <w:rsid w:val="004C74C1"/>
    <w:rsid w:val="004D0AEA"/>
    <w:rsid w:val="004D3C33"/>
    <w:rsid w:val="004D629D"/>
    <w:rsid w:val="004E1761"/>
    <w:rsid w:val="004F0A61"/>
    <w:rsid w:val="004F14A7"/>
    <w:rsid w:val="004F53BC"/>
    <w:rsid w:val="004F7CEF"/>
    <w:rsid w:val="004F7D2C"/>
    <w:rsid w:val="00505E00"/>
    <w:rsid w:val="00507189"/>
    <w:rsid w:val="00507916"/>
    <w:rsid w:val="00507E5A"/>
    <w:rsid w:val="00507E9E"/>
    <w:rsid w:val="00511C49"/>
    <w:rsid w:val="00512FCF"/>
    <w:rsid w:val="00513215"/>
    <w:rsid w:val="005148B9"/>
    <w:rsid w:val="00514CFE"/>
    <w:rsid w:val="00517000"/>
    <w:rsid w:val="00517027"/>
    <w:rsid w:val="00521AFF"/>
    <w:rsid w:val="0052320D"/>
    <w:rsid w:val="005249EA"/>
    <w:rsid w:val="005270AC"/>
    <w:rsid w:val="00527117"/>
    <w:rsid w:val="00527470"/>
    <w:rsid w:val="00531597"/>
    <w:rsid w:val="00536607"/>
    <w:rsid w:val="005403AD"/>
    <w:rsid w:val="00540E23"/>
    <w:rsid w:val="005435BD"/>
    <w:rsid w:val="00544CAA"/>
    <w:rsid w:val="00544F9E"/>
    <w:rsid w:val="0054742A"/>
    <w:rsid w:val="00550131"/>
    <w:rsid w:val="00550DEE"/>
    <w:rsid w:val="00552FCB"/>
    <w:rsid w:val="00555273"/>
    <w:rsid w:val="005566ED"/>
    <w:rsid w:val="005625B2"/>
    <w:rsid w:val="00564C55"/>
    <w:rsid w:val="00570061"/>
    <w:rsid w:val="00572EAE"/>
    <w:rsid w:val="00574BAF"/>
    <w:rsid w:val="005757DE"/>
    <w:rsid w:val="00576FE1"/>
    <w:rsid w:val="00577E91"/>
    <w:rsid w:val="005805B8"/>
    <w:rsid w:val="005826BB"/>
    <w:rsid w:val="00585BDF"/>
    <w:rsid w:val="00585FB4"/>
    <w:rsid w:val="00587F4A"/>
    <w:rsid w:val="0059081E"/>
    <w:rsid w:val="00590AC5"/>
    <w:rsid w:val="00593F8C"/>
    <w:rsid w:val="00594914"/>
    <w:rsid w:val="00594F4C"/>
    <w:rsid w:val="00595BA9"/>
    <w:rsid w:val="00597786"/>
    <w:rsid w:val="005A3DDF"/>
    <w:rsid w:val="005A5A48"/>
    <w:rsid w:val="005A6B58"/>
    <w:rsid w:val="005A7FD6"/>
    <w:rsid w:val="005B0563"/>
    <w:rsid w:val="005B0F09"/>
    <w:rsid w:val="005B30BF"/>
    <w:rsid w:val="005C009B"/>
    <w:rsid w:val="005C7E56"/>
    <w:rsid w:val="005D3573"/>
    <w:rsid w:val="005D3619"/>
    <w:rsid w:val="005D3C9C"/>
    <w:rsid w:val="005D6242"/>
    <w:rsid w:val="005D6EB4"/>
    <w:rsid w:val="005E520E"/>
    <w:rsid w:val="005E64CD"/>
    <w:rsid w:val="005F4418"/>
    <w:rsid w:val="005F559C"/>
    <w:rsid w:val="005F6843"/>
    <w:rsid w:val="005F7FB0"/>
    <w:rsid w:val="00600541"/>
    <w:rsid w:val="00602234"/>
    <w:rsid w:val="006024CB"/>
    <w:rsid w:val="00602F4D"/>
    <w:rsid w:val="00604EB4"/>
    <w:rsid w:val="00605AFF"/>
    <w:rsid w:val="006100CD"/>
    <w:rsid w:val="0061108E"/>
    <w:rsid w:val="00611E87"/>
    <w:rsid w:val="00611EC6"/>
    <w:rsid w:val="00614034"/>
    <w:rsid w:val="0061427E"/>
    <w:rsid w:val="00615D77"/>
    <w:rsid w:val="00616182"/>
    <w:rsid w:val="00620B8D"/>
    <w:rsid w:val="006217E0"/>
    <w:rsid w:val="00622431"/>
    <w:rsid w:val="006227BC"/>
    <w:rsid w:val="0062354A"/>
    <w:rsid w:val="00623979"/>
    <w:rsid w:val="00623CE5"/>
    <w:rsid w:val="00624383"/>
    <w:rsid w:val="00624591"/>
    <w:rsid w:val="006267BA"/>
    <w:rsid w:val="006303D2"/>
    <w:rsid w:val="00632AD4"/>
    <w:rsid w:val="00633DC8"/>
    <w:rsid w:val="006341CF"/>
    <w:rsid w:val="00636860"/>
    <w:rsid w:val="00637238"/>
    <w:rsid w:val="00637BB7"/>
    <w:rsid w:val="006450CE"/>
    <w:rsid w:val="00651D9F"/>
    <w:rsid w:val="006529B9"/>
    <w:rsid w:val="00652B35"/>
    <w:rsid w:val="00657ED4"/>
    <w:rsid w:val="00661B14"/>
    <w:rsid w:val="00662496"/>
    <w:rsid w:val="00664E59"/>
    <w:rsid w:val="0066570F"/>
    <w:rsid w:val="00665BAB"/>
    <w:rsid w:val="00665FB5"/>
    <w:rsid w:val="00667887"/>
    <w:rsid w:val="00671486"/>
    <w:rsid w:val="006714D6"/>
    <w:rsid w:val="0067237A"/>
    <w:rsid w:val="00673C19"/>
    <w:rsid w:val="00682B90"/>
    <w:rsid w:val="00686E99"/>
    <w:rsid w:val="00686EE5"/>
    <w:rsid w:val="00687629"/>
    <w:rsid w:val="00690088"/>
    <w:rsid w:val="00691677"/>
    <w:rsid w:val="00692659"/>
    <w:rsid w:val="006A020E"/>
    <w:rsid w:val="006A1382"/>
    <w:rsid w:val="006A197E"/>
    <w:rsid w:val="006A3736"/>
    <w:rsid w:val="006A425B"/>
    <w:rsid w:val="006A658C"/>
    <w:rsid w:val="006B15E6"/>
    <w:rsid w:val="006B6363"/>
    <w:rsid w:val="006B7DCB"/>
    <w:rsid w:val="006C0D49"/>
    <w:rsid w:val="006C3310"/>
    <w:rsid w:val="006C74F9"/>
    <w:rsid w:val="006D0342"/>
    <w:rsid w:val="006D1846"/>
    <w:rsid w:val="006D2AFE"/>
    <w:rsid w:val="006D4A35"/>
    <w:rsid w:val="006D777F"/>
    <w:rsid w:val="006D7B1D"/>
    <w:rsid w:val="006E3BF7"/>
    <w:rsid w:val="006F1D5B"/>
    <w:rsid w:val="006F2766"/>
    <w:rsid w:val="006F3ADD"/>
    <w:rsid w:val="006F5A68"/>
    <w:rsid w:val="006F7209"/>
    <w:rsid w:val="006F79A1"/>
    <w:rsid w:val="007006BA"/>
    <w:rsid w:val="0070347E"/>
    <w:rsid w:val="00704690"/>
    <w:rsid w:val="00705B03"/>
    <w:rsid w:val="00711B82"/>
    <w:rsid w:val="007135F3"/>
    <w:rsid w:val="00713A0E"/>
    <w:rsid w:val="00714360"/>
    <w:rsid w:val="007143D8"/>
    <w:rsid w:val="00714AC4"/>
    <w:rsid w:val="00715350"/>
    <w:rsid w:val="0072392D"/>
    <w:rsid w:val="00725069"/>
    <w:rsid w:val="0072591A"/>
    <w:rsid w:val="00726440"/>
    <w:rsid w:val="007270BC"/>
    <w:rsid w:val="00730D28"/>
    <w:rsid w:val="00730D7E"/>
    <w:rsid w:val="00733543"/>
    <w:rsid w:val="00735868"/>
    <w:rsid w:val="007419BF"/>
    <w:rsid w:val="00742442"/>
    <w:rsid w:val="00742478"/>
    <w:rsid w:val="00744016"/>
    <w:rsid w:val="007459F4"/>
    <w:rsid w:val="00746A5C"/>
    <w:rsid w:val="00752842"/>
    <w:rsid w:val="007555DE"/>
    <w:rsid w:val="00755A8F"/>
    <w:rsid w:val="00756072"/>
    <w:rsid w:val="007561E8"/>
    <w:rsid w:val="0075682E"/>
    <w:rsid w:val="00756B1B"/>
    <w:rsid w:val="00760FC0"/>
    <w:rsid w:val="00761CB9"/>
    <w:rsid w:val="007631EE"/>
    <w:rsid w:val="007666B2"/>
    <w:rsid w:val="00766E1D"/>
    <w:rsid w:val="00767B9D"/>
    <w:rsid w:val="007715E9"/>
    <w:rsid w:val="00773E2D"/>
    <w:rsid w:val="0077519F"/>
    <w:rsid w:val="007757BE"/>
    <w:rsid w:val="00782260"/>
    <w:rsid w:val="007838B4"/>
    <w:rsid w:val="00784A26"/>
    <w:rsid w:val="00786B3B"/>
    <w:rsid w:val="00790217"/>
    <w:rsid w:val="00791079"/>
    <w:rsid w:val="00791413"/>
    <w:rsid w:val="00791AF7"/>
    <w:rsid w:val="00792C25"/>
    <w:rsid w:val="00794E28"/>
    <w:rsid w:val="0079679B"/>
    <w:rsid w:val="00796A9C"/>
    <w:rsid w:val="0079780B"/>
    <w:rsid w:val="007A4039"/>
    <w:rsid w:val="007B588A"/>
    <w:rsid w:val="007B6D30"/>
    <w:rsid w:val="007B700F"/>
    <w:rsid w:val="007C0D2D"/>
    <w:rsid w:val="007C3947"/>
    <w:rsid w:val="007C5349"/>
    <w:rsid w:val="007D216A"/>
    <w:rsid w:val="007D2966"/>
    <w:rsid w:val="007D5490"/>
    <w:rsid w:val="007D6F16"/>
    <w:rsid w:val="007D702C"/>
    <w:rsid w:val="007E34A0"/>
    <w:rsid w:val="007E6757"/>
    <w:rsid w:val="007E6DEE"/>
    <w:rsid w:val="007E7993"/>
    <w:rsid w:val="007F2B72"/>
    <w:rsid w:val="007F642F"/>
    <w:rsid w:val="007F71A7"/>
    <w:rsid w:val="0080009D"/>
    <w:rsid w:val="00800F41"/>
    <w:rsid w:val="00804022"/>
    <w:rsid w:val="008046C6"/>
    <w:rsid w:val="00805172"/>
    <w:rsid w:val="008058F5"/>
    <w:rsid w:val="008122E0"/>
    <w:rsid w:val="00814578"/>
    <w:rsid w:val="008153DC"/>
    <w:rsid w:val="00815CAF"/>
    <w:rsid w:val="008252B1"/>
    <w:rsid w:val="0082597D"/>
    <w:rsid w:val="0082619E"/>
    <w:rsid w:val="00826314"/>
    <w:rsid w:val="00827456"/>
    <w:rsid w:val="008306D2"/>
    <w:rsid w:val="0083659B"/>
    <w:rsid w:val="00836D75"/>
    <w:rsid w:val="00841E7F"/>
    <w:rsid w:val="008433A3"/>
    <w:rsid w:val="00843B13"/>
    <w:rsid w:val="00844D5D"/>
    <w:rsid w:val="00853C94"/>
    <w:rsid w:val="00853D80"/>
    <w:rsid w:val="00856C8D"/>
    <w:rsid w:val="00857597"/>
    <w:rsid w:val="008625F9"/>
    <w:rsid w:val="00863BEC"/>
    <w:rsid w:val="0086455A"/>
    <w:rsid w:val="00866744"/>
    <w:rsid w:val="00866D35"/>
    <w:rsid w:val="00867F26"/>
    <w:rsid w:val="0087119B"/>
    <w:rsid w:val="0087375A"/>
    <w:rsid w:val="00874028"/>
    <w:rsid w:val="00876582"/>
    <w:rsid w:val="00881E2F"/>
    <w:rsid w:val="00882E4E"/>
    <w:rsid w:val="00883133"/>
    <w:rsid w:val="00883286"/>
    <w:rsid w:val="00886B60"/>
    <w:rsid w:val="00890BF6"/>
    <w:rsid w:val="00893F47"/>
    <w:rsid w:val="0089407C"/>
    <w:rsid w:val="0089448A"/>
    <w:rsid w:val="0089547F"/>
    <w:rsid w:val="00897AE8"/>
    <w:rsid w:val="00897FED"/>
    <w:rsid w:val="008A033C"/>
    <w:rsid w:val="008A09AC"/>
    <w:rsid w:val="008B3E66"/>
    <w:rsid w:val="008B4F24"/>
    <w:rsid w:val="008C1AFE"/>
    <w:rsid w:val="008C2BC8"/>
    <w:rsid w:val="008C57E9"/>
    <w:rsid w:val="008C6AF9"/>
    <w:rsid w:val="008C7475"/>
    <w:rsid w:val="008C76A6"/>
    <w:rsid w:val="008D1297"/>
    <w:rsid w:val="008D1FB3"/>
    <w:rsid w:val="008D4300"/>
    <w:rsid w:val="008D4D49"/>
    <w:rsid w:val="008D5368"/>
    <w:rsid w:val="008E1037"/>
    <w:rsid w:val="008E4352"/>
    <w:rsid w:val="008E59F1"/>
    <w:rsid w:val="008E5AE4"/>
    <w:rsid w:val="008E7572"/>
    <w:rsid w:val="008E796F"/>
    <w:rsid w:val="008E7C1F"/>
    <w:rsid w:val="008F17E9"/>
    <w:rsid w:val="008F263C"/>
    <w:rsid w:val="008F3756"/>
    <w:rsid w:val="008F628B"/>
    <w:rsid w:val="008F6BDE"/>
    <w:rsid w:val="008F6EC5"/>
    <w:rsid w:val="00904646"/>
    <w:rsid w:val="00904BC7"/>
    <w:rsid w:val="00904DBC"/>
    <w:rsid w:val="009078C0"/>
    <w:rsid w:val="0091302D"/>
    <w:rsid w:val="00914A90"/>
    <w:rsid w:val="0092023B"/>
    <w:rsid w:val="00922E5E"/>
    <w:rsid w:val="009255F2"/>
    <w:rsid w:val="0092585D"/>
    <w:rsid w:val="00925A36"/>
    <w:rsid w:val="00931456"/>
    <w:rsid w:val="00941C5E"/>
    <w:rsid w:val="009434BC"/>
    <w:rsid w:val="00945A1F"/>
    <w:rsid w:val="00945D50"/>
    <w:rsid w:val="009472BE"/>
    <w:rsid w:val="00951769"/>
    <w:rsid w:val="00951ED8"/>
    <w:rsid w:val="0095495B"/>
    <w:rsid w:val="00954AC9"/>
    <w:rsid w:val="00955582"/>
    <w:rsid w:val="00955929"/>
    <w:rsid w:val="009604D7"/>
    <w:rsid w:val="00961A73"/>
    <w:rsid w:val="00965091"/>
    <w:rsid w:val="00967440"/>
    <w:rsid w:val="00971B54"/>
    <w:rsid w:val="00971E65"/>
    <w:rsid w:val="00972903"/>
    <w:rsid w:val="009766AF"/>
    <w:rsid w:val="00977A4E"/>
    <w:rsid w:val="00980467"/>
    <w:rsid w:val="00980534"/>
    <w:rsid w:val="00981399"/>
    <w:rsid w:val="009830B4"/>
    <w:rsid w:val="00987866"/>
    <w:rsid w:val="00990CC3"/>
    <w:rsid w:val="009913F2"/>
    <w:rsid w:val="00997040"/>
    <w:rsid w:val="009A0AEA"/>
    <w:rsid w:val="009A19E9"/>
    <w:rsid w:val="009A2344"/>
    <w:rsid w:val="009A27DD"/>
    <w:rsid w:val="009A312D"/>
    <w:rsid w:val="009A37EF"/>
    <w:rsid w:val="009B40B7"/>
    <w:rsid w:val="009C0033"/>
    <w:rsid w:val="009C40B7"/>
    <w:rsid w:val="009C6087"/>
    <w:rsid w:val="009D1BCC"/>
    <w:rsid w:val="009D6B91"/>
    <w:rsid w:val="009E639D"/>
    <w:rsid w:val="009F04CB"/>
    <w:rsid w:val="009F240B"/>
    <w:rsid w:val="009F2D36"/>
    <w:rsid w:val="009F3A32"/>
    <w:rsid w:val="009F4162"/>
    <w:rsid w:val="009F5CD9"/>
    <w:rsid w:val="009F75B1"/>
    <w:rsid w:val="00A0003A"/>
    <w:rsid w:val="00A02EB6"/>
    <w:rsid w:val="00A04018"/>
    <w:rsid w:val="00A10399"/>
    <w:rsid w:val="00A10FF3"/>
    <w:rsid w:val="00A11BB6"/>
    <w:rsid w:val="00A1364B"/>
    <w:rsid w:val="00A15AA3"/>
    <w:rsid w:val="00A17693"/>
    <w:rsid w:val="00A20D2C"/>
    <w:rsid w:val="00A21642"/>
    <w:rsid w:val="00A25985"/>
    <w:rsid w:val="00A2677D"/>
    <w:rsid w:val="00A26801"/>
    <w:rsid w:val="00A27084"/>
    <w:rsid w:val="00A3035C"/>
    <w:rsid w:val="00A311FB"/>
    <w:rsid w:val="00A31A45"/>
    <w:rsid w:val="00A32987"/>
    <w:rsid w:val="00A33D93"/>
    <w:rsid w:val="00A36367"/>
    <w:rsid w:val="00A41AED"/>
    <w:rsid w:val="00A4430E"/>
    <w:rsid w:val="00A51905"/>
    <w:rsid w:val="00A53C03"/>
    <w:rsid w:val="00A54958"/>
    <w:rsid w:val="00A57FA0"/>
    <w:rsid w:val="00A600B3"/>
    <w:rsid w:val="00A60B88"/>
    <w:rsid w:val="00A61695"/>
    <w:rsid w:val="00A61F05"/>
    <w:rsid w:val="00A6368E"/>
    <w:rsid w:val="00A63A7F"/>
    <w:rsid w:val="00A644CE"/>
    <w:rsid w:val="00A64B47"/>
    <w:rsid w:val="00A66F16"/>
    <w:rsid w:val="00A70765"/>
    <w:rsid w:val="00A708FC"/>
    <w:rsid w:val="00A7264F"/>
    <w:rsid w:val="00A73183"/>
    <w:rsid w:val="00A770BB"/>
    <w:rsid w:val="00A8006E"/>
    <w:rsid w:val="00A812D8"/>
    <w:rsid w:val="00A8162E"/>
    <w:rsid w:val="00A832A4"/>
    <w:rsid w:val="00A86D21"/>
    <w:rsid w:val="00A90C07"/>
    <w:rsid w:val="00A91287"/>
    <w:rsid w:val="00A9277C"/>
    <w:rsid w:val="00A9339F"/>
    <w:rsid w:val="00A937E4"/>
    <w:rsid w:val="00A94BF3"/>
    <w:rsid w:val="00A951A4"/>
    <w:rsid w:val="00A97CA6"/>
    <w:rsid w:val="00AA0941"/>
    <w:rsid w:val="00AA158D"/>
    <w:rsid w:val="00AA176F"/>
    <w:rsid w:val="00AA48BA"/>
    <w:rsid w:val="00AA5EE5"/>
    <w:rsid w:val="00AA6586"/>
    <w:rsid w:val="00AA6E42"/>
    <w:rsid w:val="00AA799C"/>
    <w:rsid w:val="00AB0016"/>
    <w:rsid w:val="00AB164E"/>
    <w:rsid w:val="00AB3183"/>
    <w:rsid w:val="00AC1458"/>
    <w:rsid w:val="00AD1DE5"/>
    <w:rsid w:val="00AD5E20"/>
    <w:rsid w:val="00AD6590"/>
    <w:rsid w:val="00AD742C"/>
    <w:rsid w:val="00AE11E0"/>
    <w:rsid w:val="00AE1594"/>
    <w:rsid w:val="00AE283A"/>
    <w:rsid w:val="00AE4067"/>
    <w:rsid w:val="00AE6A58"/>
    <w:rsid w:val="00AF08E7"/>
    <w:rsid w:val="00AF10D5"/>
    <w:rsid w:val="00AF1FCE"/>
    <w:rsid w:val="00AF221F"/>
    <w:rsid w:val="00AF2C08"/>
    <w:rsid w:val="00AF3446"/>
    <w:rsid w:val="00AF4CEB"/>
    <w:rsid w:val="00AF5BFE"/>
    <w:rsid w:val="00AF5E7C"/>
    <w:rsid w:val="00AF7B5B"/>
    <w:rsid w:val="00AF7D23"/>
    <w:rsid w:val="00B02FAB"/>
    <w:rsid w:val="00B040C9"/>
    <w:rsid w:val="00B05D65"/>
    <w:rsid w:val="00B075AA"/>
    <w:rsid w:val="00B107F4"/>
    <w:rsid w:val="00B12EDA"/>
    <w:rsid w:val="00B14252"/>
    <w:rsid w:val="00B14526"/>
    <w:rsid w:val="00B1629F"/>
    <w:rsid w:val="00B16391"/>
    <w:rsid w:val="00B21B1B"/>
    <w:rsid w:val="00B22D39"/>
    <w:rsid w:val="00B279A3"/>
    <w:rsid w:val="00B30BFE"/>
    <w:rsid w:val="00B357F6"/>
    <w:rsid w:val="00B37611"/>
    <w:rsid w:val="00B37F70"/>
    <w:rsid w:val="00B42E70"/>
    <w:rsid w:val="00B44A8B"/>
    <w:rsid w:val="00B4795A"/>
    <w:rsid w:val="00B515EC"/>
    <w:rsid w:val="00B53767"/>
    <w:rsid w:val="00B54E8A"/>
    <w:rsid w:val="00B54E8E"/>
    <w:rsid w:val="00B55277"/>
    <w:rsid w:val="00B554F5"/>
    <w:rsid w:val="00B5551A"/>
    <w:rsid w:val="00B565C7"/>
    <w:rsid w:val="00B56AC6"/>
    <w:rsid w:val="00B62984"/>
    <w:rsid w:val="00B6416C"/>
    <w:rsid w:val="00B648A8"/>
    <w:rsid w:val="00B65657"/>
    <w:rsid w:val="00B7136C"/>
    <w:rsid w:val="00B71EF0"/>
    <w:rsid w:val="00B72FE3"/>
    <w:rsid w:val="00B80207"/>
    <w:rsid w:val="00B81758"/>
    <w:rsid w:val="00B85CD2"/>
    <w:rsid w:val="00B87DE0"/>
    <w:rsid w:val="00B91BB8"/>
    <w:rsid w:val="00B92A8A"/>
    <w:rsid w:val="00B92F74"/>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6094"/>
    <w:rsid w:val="00BB7BF8"/>
    <w:rsid w:val="00BC4754"/>
    <w:rsid w:val="00BD023B"/>
    <w:rsid w:val="00BD2CB5"/>
    <w:rsid w:val="00BD666A"/>
    <w:rsid w:val="00BE2D4B"/>
    <w:rsid w:val="00BE7B7F"/>
    <w:rsid w:val="00BF0811"/>
    <w:rsid w:val="00BF15FC"/>
    <w:rsid w:val="00BF306B"/>
    <w:rsid w:val="00BF347F"/>
    <w:rsid w:val="00BF4401"/>
    <w:rsid w:val="00BF6926"/>
    <w:rsid w:val="00BF6B11"/>
    <w:rsid w:val="00BF704D"/>
    <w:rsid w:val="00C03246"/>
    <w:rsid w:val="00C0496F"/>
    <w:rsid w:val="00C04B91"/>
    <w:rsid w:val="00C056A7"/>
    <w:rsid w:val="00C06321"/>
    <w:rsid w:val="00C06381"/>
    <w:rsid w:val="00C06CF0"/>
    <w:rsid w:val="00C06DA2"/>
    <w:rsid w:val="00C11A39"/>
    <w:rsid w:val="00C11C0A"/>
    <w:rsid w:val="00C12065"/>
    <w:rsid w:val="00C12D3D"/>
    <w:rsid w:val="00C12E43"/>
    <w:rsid w:val="00C13278"/>
    <w:rsid w:val="00C14A56"/>
    <w:rsid w:val="00C20102"/>
    <w:rsid w:val="00C207FC"/>
    <w:rsid w:val="00C22555"/>
    <w:rsid w:val="00C242CD"/>
    <w:rsid w:val="00C242D8"/>
    <w:rsid w:val="00C25040"/>
    <w:rsid w:val="00C26AC7"/>
    <w:rsid w:val="00C26DE3"/>
    <w:rsid w:val="00C27E2F"/>
    <w:rsid w:val="00C34E31"/>
    <w:rsid w:val="00C350E0"/>
    <w:rsid w:val="00C4068D"/>
    <w:rsid w:val="00C40A83"/>
    <w:rsid w:val="00C41490"/>
    <w:rsid w:val="00C441CD"/>
    <w:rsid w:val="00C46B3B"/>
    <w:rsid w:val="00C50B99"/>
    <w:rsid w:val="00C510DF"/>
    <w:rsid w:val="00C5581E"/>
    <w:rsid w:val="00C570A8"/>
    <w:rsid w:val="00C6314D"/>
    <w:rsid w:val="00C63DCC"/>
    <w:rsid w:val="00C652D6"/>
    <w:rsid w:val="00C65378"/>
    <w:rsid w:val="00C67548"/>
    <w:rsid w:val="00C71D6C"/>
    <w:rsid w:val="00C73342"/>
    <w:rsid w:val="00C733A0"/>
    <w:rsid w:val="00C73A43"/>
    <w:rsid w:val="00C741BB"/>
    <w:rsid w:val="00C74206"/>
    <w:rsid w:val="00C80AF8"/>
    <w:rsid w:val="00C82BC4"/>
    <w:rsid w:val="00C84BD1"/>
    <w:rsid w:val="00C9134C"/>
    <w:rsid w:val="00C91FCE"/>
    <w:rsid w:val="00C96EAB"/>
    <w:rsid w:val="00CA0674"/>
    <w:rsid w:val="00CA0A42"/>
    <w:rsid w:val="00CA0B37"/>
    <w:rsid w:val="00CA277C"/>
    <w:rsid w:val="00CA67A2"/>
    <w:rsid w:val="00CA7721"/>
    <w:rsid w:val="00CA7C0B"/>
    <w:rsid w:val="00CB2F58"/>
    <w:rsid w:val="00CB376B"/>
    <w:rsid w:val="00CB4B77"/>
    <w:rsid w:val="00CB61C5"/>
    <w:rsid w:val="00CB64DD"/>
    <w:rsid w:val="00CB758D"/>
    <w:rsid w:val="00CC1DCF"/>
    <w:rsid w:val="00CC2FC7"/>
    <w:rsid w:val="00CC5D2D"/>
    <w:rsid w:val="00CD01E0"/>
    <w:rsid w:val="00CD1753"/>
    <w:rsid w:val="00CD2FE1"/>
    <w:rsid w:val="00CD322C"/>
    <w:rsid w:val="00CD33FB"/>
    <w:rsid w:val="00CD4611"/>
    <w:rsid w:val="00CD7AAC"/>
    <w:rsid w:val="00CE131E"/>
    <w:rsid w:val="00CE273D"/>
    <w:rsid w:val="00CE2F2C"/>
    <w:rsid w:val="00CE3250"/>
    <w:rsid w:val="00CE360D"/>
    <w:rsid w:val="00CE371B"/>
    <w:rsid w:val="00CE432A"/>
    <w:rsid w:val="00CE4863"/>
    <w:rsid w:val="00CF0446"/>
    <w:rsid w:val="00CF46EB"/>
    <w:rsid w:val="00CF4993"/>
    <w:rsid w:val="00CF51D9"/>
    <w:rsid w:val="00D0133C"/>
    <w:rsid w:val="00D02A6F"/>
    <w:rsid w:val="00D02F33"/>
    <w:rsid w:val="00D07C96"/>
    <w:rsid w:val="00D126F6"/>
    <w:rsid w:val="00D14948"/>
    <w:rsid w:val="00D156A1"/>
    <w:rsid w:val="00D16CF1"/>
    <w:rsid w:val="00D214D7"/>
    <w:rsid w:val="00D24E89"/>
    <w:rsid w:val="00D25AC9"/>
    <w:rsid w:val="00D26989"/>
    <w:rsid w:val="00D303D8"/>
    <w:rsid w:val="00D311F5"/>
    <w:rsid w:val="00D32456"/>
    <w:rsid w:val="00D32689"/>
    <w:rsid w:val="00D331D2"/>
    <w:rsid w:val="00D370C2"/>
    <w:rsid w:val="00D41029"/>
    <w:rsid w:val="00D530C6"/>
    <w:rsid w:val="00D5331F"/>
    <w:rsid w:val="00D55F7B"/>
    <w:rsid w:val="00D606B8"/>
    <w:rsid w:val="00D618D3"/>
    <w:rsid w:val="00D62022"/>
    <w:rsid w:val="00D6312B"/>
    <w:rsid w:val="00D65463"/>
    <w:rsid w:val="00D66683"/>
    <w:rsid w:val="00D66E13"/>
    <w:rsid w:val="00D70640"/>
    <w:rsid w:val="00D70B37"/>
    <w:rsid w:val="00D73B55"/>
    <w:rsid w:val="00D80CC8"/>
    <w:rsid w:val="00D83033"/>
    <w:rsid w:val="00D84BE9"/>
    <w:rsid w:val="00D85AC3"/>
    <w:rsid w:val="00D86019"/>
    <w:rsid w:val="00D86149"/>
    <w:rsid w:val="00D90075"/>
    <w:rsid w:val="00D92F7E"/>
    <w:rsid w:val="00D9371B"/>
    <w:rsid w:val="00DA3C41"/>
    <w:rsid w:val="00DA6107"/>
    <w:rsid w:val="00DA7910"/>
    <w:rsid w:val="00DB0560"/>
    <w:rsid w:val="00DB2AA7"/>
    <w:rsid w:val="00DB4CC9"/>
    <w:rsid w:val="00DB60F3"/>
    <w:rsid w:val="00DC39DF"/>
    <w:rsid w:val="00DC532B"/>
    <w:rsid w:val="00DD463B"/>
    <w:rsid w:val="00DD63FA"/>
    <w:rsid w:val="00DD6C54"/>
    <w:rsid w:val="00DE021E"/>
    <w:rsid w:val="00DE1AA8"/>
    <w:rsid w:val="00DE2053"/>
    <w:rsid w:val="00DE20ED"/>
    <w:rsid w:val="00DE424E"/>
    <w:rsid w:val="00DF2368"/>
    <w:rsid w:val="00DF3465"/>
    <w:rsid w:val="00DF367E"/>
    <w:rsid w:val="00DF566A"/>
    <w:rsid w:val="00DF7485"/>
    <w:rsid w:val="00DF7E12"/>
    <w:rsid w:val="00E00FB2"/>
    <w:rsid w:val="00E012F2"/>
    <w:rsid w:val="00E02028"/>
    <w:rsid w:val="00E03510"/>
    <w:rsid w:val="00E03625"/>
    <w:rsid w:val="00E0688E"/>
    <w:rsid w:val="00E07705"/>
    <w:rsid w:val="00E10ECF"/>
    <w:rsid w:val="00E111CC"/>
    <w:rsid w:val="00E12E42"/>
    <w:rsid w:val="00E13830"/>
    <w:rsid w:val="00E16A46"/>
    <w:rsid w:val="00E1759D"/>
    <w:rsid w:val="00E204B5"/>
    <w:rsid w:val="00E2184D"/>
    <w:rsid w:val="00E2211C"/>
    <w:rsid w:val="00E25192"/>
    <w:rsid w:val="00E265F7"/>
    <w:rsid w:val="00E33074"/>
    <w:rsid w:val="00E35073"/>
    <w:rsid w:val="00E40C0E"/>
    <w:rsid w:val="00E45F35"/>
    <w:rsid w:val="00E46685"/>
    <w:rsid w:val="00E475DF"/>
    <w:rsid w:val="00E50D66"/>
    <w:rsid w:val="00E52B9B"/>
    <w:rsid w:val="00E5404E"/>
    <w:rsid w:val="00E5493A"/>
    <w:rsid w:val="00E549D1"/>
    <w:rsid w:val="00E55370"/>
    <w:rsid w:val="00E5542E"/>
    <w:rsid w:val="00E57CD0"/>
    <w:rsid w:val="00E632F5"/>
    <w:rsid w:val="00E67196"/>
    <w:rsid w:val="00E679AA"/>
    <w:rsid w:val="00E73170"/>
    <w:rsid w:val="00E77EDF"/>
    <w:rsid w:val="00E80357"/>
    <w:rsid w:val="00E848CE"/>
    <w:rsid w:val="00E91C2F"/>
    <w:rsid w:val="00E92C55"/>
    <w:rsid w:val="00E93C37"/>
    <w:rsid w:val="00E94F28"/>
    <w:rsid w:val="00EA1FF5"/>
    <w:rsid w:val="00EA2C27"/>
    <w:rsid w:val="00EA44D1"/>
    <w:rsid w:val="00EA75ED"/>
    <w:rsid w:val="00EA7CA5"/>
    <w:rsid w:val="00EB1885"/>
    <w:rsid w:val="00EB20B7"/>
    <w:rsid w:val="00EB3E28"/>
    <w:rsid w:val="00EB51FC"/>
    <w:rsid w:val="00EC11C4"/>
    <w:rsid w:val="00EC259D"/>
    <w:rsid w:val="00EC2BD1"/>
    <w:rsid w:val="00EC3DA9"/>
    <w:rsid w:val="00EC7322"/>
    <w:rsid w:val="00ED18B6"/>
    <w:rsid w:val="00ED271B"/>
    <w:rsid w:val="00ED28BA"/>
    <w:rsid w:val="00ED2B1A"/>
    <w:rsid w:val="00ED2E50"/>
    <w:rsid w:val="00ED5357"/>
    <w:rsid w:val="00ED6F14"/>
    <w:rsid w:val="00ED7A23"/>
    <w:rsid w:val="00EE11C9"/>
    <w:rsid w:val="00EE3A65"/>
    <w:rsid w:val="00EF0D86"/>
    <w:rsid w:val="00EF0E67"/>
    <w:rsid w:val="00EF23C9"/>
    <w:rsid w:val="00EF43B2"/>
    <w:rsid w:val="00EF4815"/>
    <w:rsid w:val="00EF58FC"/>
    <w:rsid w:val="00F02BCF"/>
    <w:rsid w:val="00F03906"/>
    <w:rsid w:val="00F04282"/>
    <w:rsid w:val="00F11C37"/>
    <w:rsid w:val="00F1285C"/>
    <w:rsid w:val="00F1397A"/>
    <w:rsid w:val="00F13C7F"/>
    <w:rsid w:val="00F1450C"/>
    <w:rsid w:val="00F14EBF"/>
    <w:rsid w:val="00F155D6"/>
    <w:rsid w:val="00F21D03"/>
    <w:rsid w:val="00F22F35"/>
    <w:rsid w:val="00F25530"/>
    <w:rsid w:val="00F31B6A"/>
    <w:rsid w:val="00F31E20"/>
    <w:rsid w:val="00F32426"/>
    <w:rsid w:val="00F33E64"/>
    <w:rsid w:val="00F35390"/>
    <w:rsid w:val="00F43899"/>
    <w:rsid w:val="00F51C2F"/>
    <w:rsid w:val="00F53238"/>
    <w:rsid w:val="00F53F4A"/>
    <w:rsid w:val="00F54683"/>
    <w:rsid w:val="00F56E77"/>
    <w:rsid w:val="00F57138"/>
    <w:rsid w:val="00F572F9"/>
    <w:rsid w:val="00F61183"/>
    <w:rsid w:val="00F61C76"/>
    <w:rsid w:val="00F64FEF"/>
    <w:rsid w:val="00F66F70"/>
    <w:rsid w:val="00F67D20"/>
    <w:rsid w:val="00F71477"/>
    <w:rsid w:val="00F8035D"/>
    <w:rsid w:val="00F8055F"/>
    <w:rsid w:val="00F83B5D"/>
    <w:rsid w:val="00F87515"/>
    <w:rsid w:val="00F90622"/>
    <w:rsid w:val="00F90789"/>
    <w:rsid w:val="00F91CB2"/>
    <w:rsid w:val="00F921B4"/>
    <w:rsid w:val="00F9389F"/>
    <w:rsid w:val="00F94542"/>
    <w:rsid w:val="00F94B8E"/>
    <w:rsid w:val="00F9671F"/>
    <w:rsid w:val="00F96E22"/>
    <w:rsid w:val="00F96EA0"/>
    <w:rsid w:val="00FA0DB3"/>
    <w:rsid w:val="00FA375E"/>
    <w:rsid w:val="00FA4ED8"/>
    <w:rsid w:val="00FA71AC"/>
    <w:rsid w:val="00FA7ADD"/>
    <w:rsid w:val="00FC2F09"/>
    <w:rsid w:val="00FC51EA"/>
    <w:rsid w:val="00FC5560"/>
    <w:rsid w:val="00FC62FD"/>
    <w:rsid w:val="00FC6E76"/>
    <w:rsid w:val="00FD11C0"/>
    <w:rsid w:val="00FD1A04"/>
    <w:rsid w:val="00FD226C"/>
    <w:rsid w:val="00FD2749"/>
    <w:rsid w:val="00FD2CC2"/>
    <w:rsid w:val="00FD7616"/>
    <w:rsid w:val="00FE1DA3"/>
    <w:rsid w:val="00FE31A6"/>
    <w:rsid w:val="00FE4BE5"/>
    <w:rsid w:val="00FE79B2"/>
    <w:rsid w:val="00FF1E3B"/>
    <w:rsid w:val="00FF3E47"/>
    <w:rsid w:val="00FF3FF1"/>
    <w:rsid w:val="00FF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53D80"/>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nhideWhenUsed/>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unhideWhenUsed/>
    <w:rsid w:val="007459F4"/>
    <w:rPr>
      <w:color w:val="800080"/>
      <w:u w:val="single"/>
    </w:rPr>
  </w:style>
  <w:style w:type="paragraph" w:styleId="IntenseQuote">
    <w:name w:val="Intense Quote"/>
    <w:basedOn w:val="Normal"/>
    <w:next w:val="Normal"/>
    <w:link w:val="IntenseQuoteChar"/>
    <w:uiPriority w:val="30"/>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rsid w:val="00882E4E"/>
    <w:rPr>
      <w:rFonts w:ascii="Times New Roman" w:eastAsia="Times New Roman" w:hAnsi="Times New Roman" w:cs="Times New Roman"/>
      <w:sz w:val="16"/>
      <w:szCs w:val="20"/>
      <w:lang w:bidi="ar-SA"/>
    </w:rPr>
  </w:style>
  <w:style w:type="character" w:styleId="PageNumber">
    <w:name w:val="page number"/>
    <w:basedOn w:val="DefaultParagraphFont"/>
    <w:uiPriority w:val="99"/>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Body text (2) + 4 pt,Body text (2) + 11.5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5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B17AB"/>
    <w:rPr>
      <w:sz w:val="16"/>
      <w:szCs w:val="16"/>
    </w:rPr>
  </w:style>
  <w:style w:type="paragraph" w:styleId="CommentText">
    <w:name w:val="annotation text"/>
    <w:basedOn w:val="Normal"/>
    <w:link w:val="CommentTextChar"/>
    <w:unhideWhenUsed/>
    <w:rsid w:val="000B17AB"/>
    <w:rPr>
      <w:szCs w:val="20"/>
    </w:rPr>
  </w:style>
  <w:style w:type="character" w:customStyle="1" w:styleId="CommentTextChar">
    <w:name w:val="Comment Text Char"/>
    <w:basedOn w:val="DefaultParagraphFont"/>
    <w:link w:val="CommentText"/>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nhideWhenUsed/>
    <w:rsid w:val="000B17AB"/>
    <w:rPr>
      <w:b/>
      <w:bCs/>
    </w:rPr>
  </w:style>
  <w:style w:type="character" w:customStyle="1" w:styleId="CommentSubjectChar">
    <w:name w:val="Comment Subject Char"/>
    <w:basedOn w:val="CommentTextChar"/>
    <w:link w:val="CommentSubject"/>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rsid w:val="00453648"/>
    <w:rPr>
      <w:rFonts w:ascii="Consolas" w:hAnsi="Consolas"/>
      <w:sz w:val="20"/>
      <w:szCs w:val="20"/>
      <w:lang w:bidi="ar-SA"/>
    </w:rPr>
  </w:style>
  <w:style w:type="paragraph" w:styleId="Index1">
    <w:name w:val="index 1"/>
    <w:basedOn w:val="Normal"/>
    <w:next w:val="Normal"/>
    <w:autoRedefine/>
    <w:unhideWhenUsed/>
    <w:rsid w:val="00453648"/>
    <w:pPr>
      <w:ind w:left="200" w:hanging="200"/>
      <w:jc w:val="left"/>
    </w:pPr>
  </w:style>
  <w:style w:type="paragraph" w:styleId="Index2">
    <w:name w:val="index 2"/>
    <w:basedOn w:val="Normal"/>
    <w:next w:val="Normal"/>
    <w:autoRedefine/>
    <w:unhideWhenUsed/>
    <w:rsid w:val="00453648"/>
    <w:pPr>
      <w:ind w:left="400" w:hanging="200"/>
      <w:jc w:val="left"/>
    </w:pPr>
  </w:style>
  <w:style w:type="paragraph" w:styleId="Index3">
    <w:name w:val="index 3"/>
    <w:basedOn w:val="Normal"/>
    <w:next w:val="Normal"/>
    <w:autoRedefine/>
    <w:unhideWhenUsed/>
    <w:rsid w:val="00453648"/>
    <w:pPr>
      <w:ind w:left="600" w:hanging="200"/>
      <w:jc w:val="left"/>
    </w:pPr>
  </w:style>
  <w:style w:type="paragraph" w:styleId="Index4">
    <w:name w:val="index 4"/>
    <w:basedOn w:val="Normal"/>
    <w:next w:val="Normal"/>
    <w:autoRedefine/>
    <w:unhideWhenUsed/>
    <w:rsid w:val="00453648"/>
    <w:pPr>
      <w:ind w:left="800" w:hanging="200"/>
      <w:jc w:val="left"/>
    </w:pPr>
  </w:style>
  <w:style w:type="paragraph" w:styleId="Index5">
    <w:name w:val="index 5"/>
    <w:basedOn w:val="Normal"/>
    <w:next w:val="Normal"/>
    <w:autoRedefine/>
    <w:unhideWhenUsed/>
    <w:rsid w:val="00453648"/>
    <w:pPr>
      <w:ind w:left="1000" w:hanging="200"/>
      <w:jc w:val="left"/>
    </w:pPr>
  </w:style>
  <w:style w:type="paragraph" w:styleId="Index6">
    <w:name w:val="index 6"/>
    <w:basedOn w:val="Normal"/>
    <w:next w:val="Normal"/>
    <w:autoRedefine/>
    <w:unhideWhenUsed/>
    <w:rsid w:val="00453648"/>
    <w:pPr>
      <w:ind w:left="1200" w:hanging="200"/>
      <w:jc w:val="left"/>
    </w:pPr>
  </w:style>
  <w:style w:type="paragraph" w:styleId="Index7">
    <w:name w:val="index 7"/>
    <w:basedOn w:val="Normal"/>
    <w:next w:val="Normal"/>
    <w:autoRedefine/>
    <w:unhideWhenUsed/>
    <w:rsid w:val="00453648"/>
    <w:pPr>
      <w:ind w:left="1400" w:hanging="200"/>
      <w:jc w:val="left"/>
    </w:pPr>
  </w:style>
  <w:style w:type="paragraph" w:styleId="Index8">
    <w:name w:val="index 8"/>
    <w:basedOn w:val="Normal"/>
    <w:next w:val="Normal"/>
    <w:autoRedefine/>
    <w:unhideWhenUsed/>
    <w:rsid w:val="00453648"/>
    <w:pPr>
      <w:ind w:left="1600" w:hanging="200"/>
      <w:jc w:val="left"/>
    </w:pPr>
  </w:style>
  <w:style w:type="paragraph" w:styleId="Index9">
    <w:name w:val="index 9"/>
    <w:basedOn w:val="Normal"/>
    <w:next w:val="Normal"/>
    <w:autoRedefine/>
    <w:unhideWhenUsed/>
    <w:rsid w:val="00453648"/>
    <w:pPr>
      <w:ind w:left="1800" w:hanging="200"/>
      <w:jc w:val="left"/>
    </w:pPr>
  </w:style>
  <w:style w:type="paragraph" w:styleId="IndexHeading">
    <w:name w:val="index heading"/>
    <w:basedOn w:val="Normal"/>
    <w:next w:val="Index1"/>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nhideWhenUsed/>
    <w:rsid w:val="00453648"/>
    <w:pPr>
      <w:jc w:val="left"/>
    </w:pPr>
    <w:rPr>
      <w:rFonts w:ascii="Consolas" w:hAnsi="Consolas"/>
      <w:sz w:val="21"/>
      <w:szCs w:val="21"/>
    </w:rPr>
  </w:style>
  <w:style w:type="character" w:customStyle="1" w:styleId="PlainTextChar">
    <w:name w:val="Plain Text Char"/>
    <w:basedOn w:val="DefaultParagraphFont"/>
    <w:link w:val="PlainText"/>
    <w:rsid w:val="00453648"/>
    <w:rPr>
      <w:rFonts w:ascii="Consolas" w:hAnsi="Consolas"/>
      <w:sz w:val="21"/>
      <w:szCs w:val="21"/>
      <w:lang w:bidi="ar-SA"/>
    </w:rPr>
  </w:style>
  <w:style w:type="paragraph" w:styleId="Quote">
    <w:name w:val="Quote"/>
    <w:basedOn w:val="Normal"/>
    <w:next w:val="Normal"/>
    <w:link w:val="QuoteChar"/>
    <w:uiPriority w:val="29"/>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nhideWhenUsed/>
    <w:rsid w:val="00453648"/>
    <w:pPr>
      <w:spacing w:line="259" w:lineRule="auto"/>
      <w:ind w:left="200" w:hanging="200"/>
      <w:jc w:val="left"/>
    </w:pPr>
  </w:style>
  <w:style w:type="paragraph" w:styleId="TableofFigures">
    <w:name w:val="table of figures"/>
    <w:basedOn w:val="Normal"/>
    <w:next w:val="Normal"/>
    <w:unhideWhenUsed/>
    <w:rsid w:val="00453648"/>
    <w:pPr>
      <w:spacing w:line="259" w:lineRule="auto"/>
      <w:jc w:val="left"/>
    </w:pPr>
  </w:style>
  <w:style w:type="paragraph" w:styleId="TOAHeading">
    <w:name w:val="toa heading"/>
    <w:basedOn w:val="Normal"/>
    <w:next w:val="Normal"/>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unhideWhenUsed/>
    <w:rsid w:val="00453648"/>
    <w:pPr>
      <w:spacing w:after="100" w:line="259" w:lineRule="auto"/>
      <w:ind w:left="200"/>
      <w:jc w:val="left"/>
    </w:pPr>
  </w:style>
  <w:style w:type="paragraph" w:styleId="TOC3">
    <w:name w:val="toc 3"/>
    <w:basedOn w:val="Normal"/>
    <w:next w:val="Normal"/>
    <w:autoRedefine/>
    <w:unhideWhenUsed/>
    <w:rsid w:val="00453648"/>
    <w:pPr>
      <w:spacing w:after="100" w:line="259" w:lineRule="auto"/>
      <w:ind w:left="400"/>
      <w:jc w:val="left"/>
    </w:pPr>
  </w:style>
  <w:style w:type="paragraph" w:styleId="TOC4">
    <w:name w:val="toc 4"/>
    <w:basedOn w:val="Normal"/>
    <w:next w:val="Normal"/>
    <w:autoRedefine/>
    <w:unhideWhenUsed/>
    <w:rsid w:val="00453648"/>
    <w:pPr>
      <w:spacing w:after="100" w:line="259" w:lineRule="auto"/>
      <w:ind w:left="600"/>
      <w:jc w:val="left"/>
    </w:pPr>
  </w:style>
  <w:style w:type="paragraph" w:styleId="TOC5">
    <w:name w:val="toc 5"/>
    <w:basedOn w:val="Normal"/>
    <w:next w:val="Normal"/>
    <w:autoRedefine/>
    <w:unhideWhenUsed/>
    <w:rsid w:val="00453648"/>
    <w:pPr>
      <w:spacing w:after="100" w:line="259" w:lineRule="auto"/>
      <w:ind w:left="800"/>
      <w:jc w:val="left"/>
    </w:pPr>
  </w:style>
  <w:style w:type="paragraph" w:styleId="TOC6">
    <w:name w:val="toc 6"/>
    <w:basedOn w:val="Normal"/>
    <w:next w:val="Normal"/>
    <w:autoRedefine/>
    <w:unhideWhenUsed/>
    <w:rsid w:val="00453648"/>
    <w:pPr>
      <w:spacing w:after="100" w:line="259" w:lineRule="auto"/>
      <w:ind w:left="1000"/>
      <w:jc w:val="left"/>
    </w:pPr>
  </w:style>
  <w:style w:type="paragraph" w:styleId="TOC7">
    <w:name w:val="toc 7"/>
    <w:basedOn w:val="Normal"/>
    <w:next w:val="Normal"/>
    <w:autoRedefine/>
    <w:unhideWhenUsed/>
    <w:rsid w:val="00453648"/>
    <w:pPr>
      <w:spacing w:after="100" w:line="259" w:lineRule="auto"/>
      <w:ind w:left="1200"/>
      <w:jc w:val="left"/>
    </w:pPr>
  </w:style>
  <w:style w:type="paragraph" w:styleId="TOC8">
    <w:name w:val="toc 8"/>
    <w:basedOn w:val="Normal"/>
    <w:next w:val="Normal"/>
    <w:autoRedefine/>
    <w:unhideWhenUsed/>
    <w:rsid w:val="00453648"/>
    <w:pPr>
      <w:spacing w:after="100" w:line="259" w:lineRule="auto"/>
      <w:ind w:left="1400"/>
      <w:jc w:val="left"/>
    </w:pPr>
  </w:style>
  <w:style w:type="paragraph" w:styleId="TOC9">
    <w:name w:val="toc 9"/>
    <w:basedOn w:val="Normal"/>
    <w:next w:val="Normal"/>
    <w:autoRedefine/>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uiPriority w:val="20"/>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 w:type="numbering" w:customStyle="1" w:styleId="NoList16">
    <w:name w:val="No List16"/>
    <w:next w:val="NoList"/>
    <w:uiPriority w:val="99"/>
    <w:semiHidden/>
    <w:unhideWhenUsed/>
    <w:rsid w:val="008E7572"/>
  </w:style>
  <w:style w:type="paragraph" w:customStyle="1" w:styleId="Heading11">
    <w:name w:val="Heading 11"/>
    <w:basedOn w:val="Normal"/>
    <w:next w:val="Normal"/>
    <w:rsid w:val="008E7572"/>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autoRedefine/>
    <w:rsid w:val="008E7572"/>
    <w:pPr>
      <w:keepNext/>
      <w:jc w:val="center"/>
      <w:outlineLvl w:val="1"/>
    </w:pPr>
    <w:rPr>
      <w:rFonts w:ascii="Times New Roman" w:eastAsia="Times New Roman" w:hAnsi="Times New Roman" w:cstheme="minorBidi"/>
      <w:b/>
      <w:iCs/>
      <w:sz w:val="24"/>
    </w:rPr>
  </w:style>
  <w:style w:type="numbering" w:customStyle="1" w:styleId="NoList17">
    <w:name w:val="No List17"/>
    <w:next w:val="NoList"/>
    <w:uiPriority w:val="99"/>
    <w:semiHidden/>
    <w:unhideWhenUsed/>
    <w:rsid w:val="008E7572"/>
  </w:style>
  <w:style w:type="paragraph" w:customStyle="1" w:styleId="Title1">
    <w:name w:val="Title1"/>
    <w:basedOn w:val="Normal"/>
    <w:next w:val="Normal"/>
    <w:autoRedefine/>
    <w:rsid w:val="008E7572"/>
    <w:pPr>
      <w:contextualSpacing/>
      <w:jc w:val="center"/>
    </w:pPr>
    <w:rPr>
      <w:rFonts w:ascii="Times New Roman" w:eastAsia="Times New Roman" w:hAnsi="Times New Roman"/>
      <w:kern w:val="28"/>
      <w:sz w:val="48"/>
      <w:szCs w:val="56"/>
    </w:rPr>
  </w:style>
  <w:style w:type="character" w:customStyle="1" w:styleId="FollowedHyperlink1">
    <w:name w:val="FollowedHyperlink1"/>
    <w:basedOn w:val="DefaultParagraphFont"/>
    <w:uiPriority w:val="99"/>
    <w:semiHidden/>
    <w:unhideWhenUsed/>
    <w:rsid w:val="008E7572"/>
    <w:rPr>
      <w:color w:val="800080"/>
      <w:u w:val="single"/>
    </w:rPr>
  </w:style>
  <w:style w:type="character" w:customStyle="1" w:styleId="TitleChar1">
    <w:name w:val="Title Char1"/>
    <w:basedOn w:val="DefaultParagraphFont"/>
    <w:uiPriority w:val="10"/>
    <w:rsid w:val="008E7572"/>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8E757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E7572"/>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8E7572"/>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E7572"/>
  </w:style>
  <w:style w:type="paragraph" w:customStyle="1" w:styleId="Style1">
    <w:name w:val="Style1"/>
    <w:basedOn w:val="Normal"/>
    <w:rsid w:val="008E7572"/>
    <w:rPr>
      <w:rFonts w:ascii="Times New Roman" w:eastAsia="Times New Roman" w:hAnsi="Times New Roman"/>
      <w:sz w:val="20"/>
      <w:szCs w:val="20"/>
    </w:rPr>
  </w:style>
  <w:style w:type="paragraph" w:customStyle="1" w:styleId="acharttext">
    <w:name w:val="a_chart_text"/>
    <w:basedOn w:val="Normal"/>
    <w:rsid w:val="008E7572"/>
    <w:pPr>
      <w:spacing w:before="100" w:beforeAutospacing="1" w:after="100" w:afterAutospacing="1"/>
    </w:pPr>
    <w:rPr>
      <w:rFonts w:ascii="Times New Roman" w:eastAsia="Times New Roman" w:hAnsi="Times New Roman"/>
      <w:color w:val="000000"/>
      <w:sz w:val="24"/>
      <w:szCs w:val="20"/>
      <w:lang w:bidi="he-IL"/>
    </w:rPr>
  </w:style>
  <w:style w:type="paragraph" w:customStyle="1" w:styleId="articletext">
    <w:name w:val="articletext"/>
    <w:basedOn w:val="Normal"/>
    <w:rsid w:val="008E7572"/>
    <w:pPr>
      <w:spacing w:before="100" w:beforeAutospacing="1" w:after="100" w:afterAutospacing="1"/>
    </w:pPr>
    <w:rPr>
      <w:rFonts w:ascii="Arial" w:eastAsia="Times New Roman" w:hAnsi="Arial" w:cs="Arial"/>
      <w:color w:val="000000"/>
      <w:sz w:val="24"/>
      <w:szCs w:val="20"/>
      <w:lang w:bidi="he-IL"/>
    </w:rPr>
  </w:style>
  <w:style w:type="paragraph" w:customStyle="1" w:styleId="CENTER">
    <w:name w:val="CENTER"/>
    <w:rsid w:val="008E7572"/>
    <w:pPr>
      <w:spacing w:before="240" w:after="0" w:line="240" w:lineRule="exact"/>
      <w:ind w:left="3096" w:right="3096"/>
    </w:pPr>
    <w:rPr>
      <w:rFonts w:ascii="Courier" w:eastAsia="Times New Roman" w:hAnsi="Courier" w:cs="Times New Roman"/>
      <w:sz w:val="24"/>
      <w:szCs w:val="20"/>
    </w:rPr>
  </w:style>
  <w:style w:type="character" w:customStyle="1" w:styleId="emailstyle15">
    <w:name w:val="emailstyle15"/>
    <w:rsid w:val="008E7572"/>
    <w:rPr>
      <w:rFonts w:ascii="Arial" w:hAnsi="Arial" w:cs="Arial"/>
      <w:color w:val="000080"/>
      <w:sz w:val="20"/>
    </w:rPr>
  </w:style>
  <w:style w:type="character" w:styleId="EndnoteReference">
    <w:name w:val="endnote reference"/>
    <w:uiPriority w:val="99"/>
    <w:rsid w:val="008E7572"/>
    <w:rPr>
      <w:vertAlign w:val="superscript"/>
    </w:rPr>
  </w:style>
  <w:style w:type="paragraph" w:customStyle="1" w:styleId="LEFT">
    <w:name w:val="LEFT"/>
    <w:rsid w:val="008E7572"/>
    <w:pPr>
      <w:spacing w:before="240" w:after="0" w:line="240" w:lineRule="exact"/>
      <w:ind w:right="4680"/>
    </w:pPr>
    <w:rPr>
      <w:rFonts w:ascii="Courier" w:eastAsia="Times New Roman" w:hAnsi="Courier" w:cs="Times New Roman"/>
      <w:sz w:val="24"/>
      <w:szCs w:val="20"/>
    </w:rPr>
  </w:style>
  <w:style w:type="paragraph" w:customStyle="1" w:styleId="Paragraph3">
    <w:name w:val="Paragraph 3"/>
    <w:rsid w:val="008E7572"/>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8E7572"/>
    <w:pPr>
      <w:spacing w:before="240" w:after="0" w:line="240" w:lineRule="exact"/>
      <w:ind w:left="6192"/>
    </w:pPr>
    <w:rPr>
      <w:rFonts w:ascii="Courier" w:eastAsia="Times New Roman" w:hAnsi="Courier" w:cs="Times New Roman"/>
      <w:sz w:val="24"/>
      <w:szCs w:val="20"/>
    </w:rPr>
  </w:style>
  <w:style w:type="paragraph" w:customStyle="1" w:styleId="RIGHT">
    <w:name w:val="RIGHT"/>
    <w:rsid w:val="008E7572"/>
    <w:pPr>
      <w:spacing w:before="240" w:after="0" w:line="240" w:lineRule="exact"/>
      <w:ind w:left="4680"/>
    </w:pPr>
    <w:rPr>
      <w:rFonts w:ascii="Courier" w:eastAsia="Times New Roman" w:hAnsi="Courier" w:cs="Times New Roman"/>
      <w:sz w:val="24"/>
      <w:szCs w:val="20"/>
    </w:rPr>
  </w:style>
  <w:style w:type="table" w:customStyle="1" w:styleId="TableGrid21">
    <w:name w:val="Table Grid21"/>
    <w:basedOn w:val="TableNormal"/>
    <w:next w:val="TableGrid"/>
    <w:rsid w:val="008E757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8E7572"/>
    <w:pPr>
      <w:spacing w:before="100" w:beforeAutospacing="1" w:after="100" w:afterAutospacing="1"/>
      <w:jc w:val="left"/>
    </w:pPr>
    <w:rPr>
      <w:rFonts w:ascii="Times New Roman" w:eastAsia="Times New Roman" w:hAnsi="Times New Roman"/>
      <w:color w:val="000000"/>
      <w:sz w:val="24"/>
    </w:rPr>
  </w:style>
  <w:style w:type="table" w:customStyle="1" w:styleId="TableGrid111">
    <w:name w:val="Table Grid111"/>
    <w:basedOn w:val="TableNormal"/>
    <w:next w:val="TableGrid"/>
    <w:uiPriority w:val="59"/>
    <w:rsid w:val="008E757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E6F9D"/>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D65463"/>
  </w:style>
  <w:style w:type="character" w:styleId="IntenseEmphasis">
    <w:name w:val="Intense Emphasis"/>
    <w:basedOn w:val="DefaultParagraphFont"/>
    <w:uiPriority w:val="21"/>
    <w:rsid w:val="008C6AF9"/>
    <w:rPr>
      <w:i/>
      <w:iCs/>
      <w:color w:val="2F5496" w:themeColor="accent1" w:themeShade="BF"/>
    </w:rPr>
  </w:style>
  <w:style w:type="character" w:styleId="IntenseReference">
    <w:name w:val="Intense Reference"/>
    <w:basedOn w:val="DefaultParagraphFont"/>
    <w:uiPriority w:val="32"/>
    <w:rsid w:val="008C6AF9"/>
    <w:rPr>
      <w:b/>
      <w:bCs/>
      <w:smallCaps/>
      <w:color w:val="2F5496" w:themeColor="accent1" w:themeShade="BF"/>
      <w:spacing w:val="5"/>
    </w:rPr>
  </w:style>
  <w:style w:type="numbering" w:customStyle="1" w:styleId="NoList18">
    <w:name w:val="No List18"/>
    <w:next w:val="NoList"/>
    <w:uiPriority w:val="99"/>
    <w:semiHidden/>
    <w:unhideWhenUsed/>
    <w:rsid w:val="004D0AEA"/>
  </w:style>
  <w:style w:type="numbering" w:customStyle="1" w:styleId="NoList19">
    <w:name w:val="No List19"/>
    <w:next w:val="NoList"/>
    <w:uiPriority w:val="99"/>
    <w:semiHidden/>
    <w:unhideWhenUsed/>
    <w:rsid w:val="004D0AEA"/>
  </w:style>
  <w:style w:type="table" w:customStyle="1" w:styleId="TableGrid5">
    <w:name w:val="Table Grid5"/>
    <w:basedOn w:val="TableNormal"/>
    <w:next w:val="TableGrid"/>
    <w:uiPriority w:val="59"/>
    <w:rsid w:val="004D0AE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D0AEA"/>
  </w:style>
  <w:style w:type="numbering" w:customStyle="1" w:styleId="NoList20">
    <w:name w:val="No List20"/>
    <w:next w:val="NoList"/>
    <w:uiPriority w:val="99"/>
    <w:semiHidden/>
    <w:unhideWhenUsed/>
    <w:rsid w:val="003249F9"/>
  </w:style>
  <w:style w:type="numbering" w:customStyle="1" w:styleId="NoList110">
    <w:name w:val="No List110"/>
    <w:next w:val="NoList"/>
    <w:uiPriority w:val="99"/>
    <w:semiHidden/>
    <w:unhideWhenUsed/>
    <w:rsid w:val="003249F9"/>
  </w:style>
  <w:style w:type="table" w:customStyle="1" w:styleId="TableGrid6">
    <w:name w:val="Table Grid6"/>
    <w:basedOn w:val="TableNormal"/>
    <w:next w:val="TableGrid"/>
    <w:uiPriority w:val="59"/>
    <w:rsid w:val="003249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249F9"/>
  </w:style>
  <w:style w:type="numbering" w:customStyle="1" w:styleId="NoList24">
    <w:name w:val="No List24"/>
    <w:next w:val="NoList"/>
    <w:uiPriority w:val="99"/>
    <w:semiHidden/>
    <w:unhideWhenUsed/>
    <w:rsid w:val="003249F9"/>
  </w:style>
  <w:style w:type="numbering" w:customStyle="1" w:styleId="NoList115">
    <w:name w:val="No List115"/>
    <w:next w:val="NoList"/>
    <w:uiPriority w:val="99"/>
    <w:semiHidden/>
    <w:unhideWhenUsed/>
    <w:rsid w:val="003249F9"/>
  </w:style>
  <w:style w:type="table" w:customStyle="1" w:styleId="TableGrid22">
    <w:name w:val="Table Grid22"/>
    <w:basedOn w:val="TableNormal"/>
    <w:uiPriority w:val="59"/>
    <w:rsid w:val="003249F9"/>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00541"/>
  </w:style>
  <w:style w:type="numbering" w:customStyle="1" w:styleId="NoList116">
    <w:name w:val="No List116"/>
    <w:next w:val="NoList"/>
    <w:uiPriority w:val="99"/>
    <w:semiHidden/>
    <w:unhideWhenUsed/>
    <w:rsid w:val="00600541"/>
  </w:style>
  <w:style w:type="table" w:customStyle="1" w:styleId="TableGrid23">
    <w:name w:val="Table Grid23"/>
    <w:basedOn w:val="TableNormal"/>
    <w:uiPriority w:val="59"/>
    <w:rsid w:val="00600541"/>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C11C0A"/>
  </w:style>
  <w:style w:type="numbering" w:customStyle="1" w:styleId="NoList117">
    <w:name w:val="No List117"/>
    <w:next w:val="NoList"/>
    <w:uiPriority w:val="99"/>
    <w:semiHidden/>
    <w:unhideWhenUsed/>
    <w:rsid w:val="00C11C0A"/>
  </w:style>
  <w:style w:type="table" w:customStyle="1" w:styleId="TableGrid7">
    <w:name w:val="Table Grid7"/>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1C0A"/>
  </w:style>
  <w:style w:type="numbering" w:customStyle="1" w:styleId="NoList118">
    <w:name w:val="No List118"/>
    <w:next w:val="NoList"/>
    <w:uiPriority w:val="99"/>
    <w:semiHidden/>
    <w:unhideWhenUsed/>
    <w:rsid w:val="00C11C0A"/>
  </w:style>
  <w:style w:type="table" w:customStyle="1" w:styleId="TableGrid8">
    <w:name w:val="Table Grid8"/>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C11C0A"/>
  </w:style>
  <w:style w:type="numbering" w:customStyle="1" w:styleId="NoList119">
    <w:name w:val="No List119"/>
    <w:next w:val="NoList"/>
    <w:uiPriority w:val="99"/>
    <w:semiHidden/>
    <w:unhideWhenUsed/>
    <w:rsid w:val="00C11C0A"/>
  </w:style>
  <w:style w:type="table" w:customStyle="1" w:styleId="TableGrid9">
    <w:name w:val="Table Grid9"/>
    <w:basedOn w:val="TableNormal"/>
    <w:next w:val="TableGrid"/>
    <w:uiPriority w:val="59"/>
    <w:rsid w:val="00C11C0A"/>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05D65"/>
  </w:style>
  <w:style w:type="numbering" w:customStyle="1" w:styleId="NoList120">
    <w:name w:val="No List120"/>
    <w:next w:val="NoList"/>
    <w:uiPriority w:val="99"/>
    <w:semiHidden/>
    <w:unhideWhenUsed/>
    <w:rsid w:val="00B05D65"/>
  </w:style>
  <w:style w:type="table" w:customStyle="1" w:styleId="TableGrid10">
    <w:name w:val="Table Grid10"/>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B05D65"/>
  </w:style>
  <w:style w:type="numbering" w:customStyle="1" w:styleId="NoList121">
    <w:name w:val="No List121"/>
    <w:next w:val="NoList"/>
    <w:uiPriority w:val="99"/>
    <w:semiHidden/>
    <w:unhideWhenUsed/>
    <w:rsid w:val="00B05D65"/>
  </w:style>
  <w:style w:type="table" w:customStyle="1" w:styleId="TableGrid17">
    <w:name w:val="Table Grid17"/>
    <w:basedOn w:val="TableNormal"/>
    <w:next w:val="TableGrid"/>
    <w:uiPriority w:val="59"/>
    <w:rsid w:val="00B05D65"/>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E021E"/>
  </w:style>
  <w:style w:type="numbering" w:customStyle="1" w:styleId="NoList122">
    <w:name w:val="No List122"/>
    <w:next w:val="NoList"/>
    <w:uiPriority w:val="99"/>
    <w:semiHidden/>
    <w:unhideWhenUsed/>
    <w:rsid w:val="00DE021E"/>
  </w:style>
  <w:style w:type="table" w:customStyle="1" w:styleId="TableGrid18">
    <w:name w:val="Table Grid18"/>
    <w:basedOn w:val="TableNormal"/>
    <w:next w:val="TableGrid"/>
    <w:uiPriority w:val="59"/>
    <w:rsid w:val="00DE021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07E5A"/>
  </w:style>
  <w:style w:type="numbering" w:customStyle="1" w:styleId="NoList123">
    <w:name w:val="No List123"/>
    <w:next w:val="NoList"/>
    <w:uiPriority w:val="99"/>
    <w:semiHidden/>
    <w:unhideWhenUsed/>
    <w:rsid w:val="00507E5A"/>
  </w:style>
  <w:style w:type="table" w:customStyle="1" w:styleId="TableGrid19">
    <w:name w:val="Table Grid19"/>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7E5A"/>
  </w:style>
  <w:style w:type="numbering" w:customStyle="1" w:styleId="NoList124">
    <w:name w:val="No List124"/>
    <w:next w:val="NoList"/>
    <w:uiPriority w:val="99"/>
    <w:semiHidden/>
    <w:unhideWhenUsed/>
    <w:rsid w:val="00507E5A"/>
  </w:style>
  <w:style w:type="table" w:customStyle="1" w:styleId="TableGrid20">
    <w:name w:val="Table Grid20"/>
    <w:basedOn w:val="TableNormal"/>
    <w:next w:val="TableGrid"/>
    <w:uiPriority w:val="39"/>
    <w:rsid w:val="00507E5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E5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85636"/>
  </w:style>
  <w:style w:type="numbering" w:customStyle="1" w:styleId="NoList125">
    <w:name w:val="No List125"/>
    <w:next w:val="NoList"/>
    <w:uiPriority w:val="99"/>
    <w:semiHidden/>
    <w:unhideWhenUsed/>
    <w:rsid w:val="00485636"/>
  </w:style>
  <w:style w:type="table" w:customStyle="1" w:styleId="TableGrid24">
    <w:name w:val="Table Grid24"/>
    <w:basedOn w:val="TableNormal"/>
    <w:next w:val="TableGrid"/>
    <w:uiPriority w:val="39"/>
    <w:rsid w:val="0048563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8563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4C2A89"/>
  </w:style>
  <w:style w:type="numbering" w:customStyle="1" w:styleId="NoList126">
    <w:name w:val="No List126"/>
    <w:next w:val="NoList"/>
    <w:uiPriority w:val="99"/>
    <w:semiHidden/>
    <w:unhideWhenUsed/>
    <w:rsid w:val="004C2A89"/>
  </w:style>
  <w:style w:type="table" w:customStyle="1" w:styleId="TableGrid25">
    <w:name w:val="Table Grid25"/>
    <w:basedOn w:val="TableNormal"/>
    <w:next w:val="TableGrid"/>
    <w:uiPriority w:val="39"/>
    <w:rsid w:val="004C2A8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C2A8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495D5D"/>
  </w:style>
  <w:style w:type="numbering" w:customStyle="1" w:styleId="NoList36">
    <w:name w:val="No List36"/>
    <w:next w:val="NoList"/>
    <w:uiPriority w:val="99"/>
    <w:semiHidden/>
    <w:unhideWhenUsed/>
    <w:rsid w:val="00DA3C41"/>
  </w:style>
  <w:style w:type="character" w:styleId="PlaceholderText">
    <w:name w:val="Placeholder Text"/>
    <w:basedOn w:val="DefaultParagraphFont"/>
    <w:uiPriority w:val="99"/>
    <w:semiHidden/>
    <w:rsid w:val="00DA3C41"/>
    <w:rPr>
      <w:color w:val="808080"/>
    </w:rPr>
  </w:style>
  <w:style w:type="numbering" w:customStyle="1" w:styleId="NoList127">
    <w:name w:val="No List127"/>
    <w:next w:val="NoList"/>
    <w:uiPriority w:val="99"/>
    <w:semiHidden/>
    <w:unhideWhenUsed/>
    <w:rsid w:val="00DA3C41"/>
  </w:style>
  <w:style w:type="numbering" w:customStyle="1" w:styleId="NoList1110">
    <w:name w:val="No List1110"/>
    <w:next w:val="NoList"/>
    <w:uiPriority w:val="99"/>
    <w:semiHidden/>
    <w:unhideWhenUsed/>
    <w:rsid w:val="00DA3C41"/>
  </w:style>
  <w:style w:type="character" w:customStyle="1" w:styleId="apple-converted-space">
    <w:name w:val="apple-converted-space"/>
    <w:basedOn w:val="DefaultParagraphFont"/>
    <w:rsid w:val="00DA3C41"/>
  </w:style>
  <w:style w:type="table" w:customStyle="1" w:styleId="TableGrid26">
    <w:name w:val="Table Grid26"/>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DA3C41"/>
  </w:style>
  <w:style w:type="table" w:customStyle="1" w:styleId="TableGrid51">
    <w:name w:val="Table Grid51"/>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DA3C41"/>
  </w:style>
  <w:style w:type="table" w:customStyle="1" w:styleId="TableGrid121">
    <w:name w:val="Table Grid12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A3C41"/>
  </w:style>
  <w:style w:type="character" w:customStyle="1" w:styleId="tanya-note">
    <w:name w:val="tanya-note"/>
    <w:basedOn w:val="DefaultParagraphFont"/>
    <w:rsid w:val="00DA3C41"/>
  </w:style>
  <w:style w:type="numbering" w:customStyle="1" w:styleId="NoList38">
    <w:name w:val="No List38"/>
    <w:next w:val="NoList"/>
    <w:uiPriority w:val="99"/>
    <w:semiHidden/>
    <w:unhideWhenUsed/>
    <w:rsid w:val="00DA3C41"/>
  </w:style>
  <w:style w:type="numbering" w:customStyle="1" w:styleId="NoList129">
    <w:name w:val="No List129"/>
    <w:next w:val="NoList"/>
    <w:uiPriority w:val="99"/>
    <w:semiHidden/>
    <w:unhideWhenUsed/>
    <w:rsid w:val="00DA3C41"/>
  </w:style>
  <w:style w:type="numbering" w:customStyle="1" w:styleId="NoList1111">
    <w:name w:val="No List1111"/>
    <w:next w:val="NoList"/>
    <w:uiPriority w:val="99"/>
    <w:semiHidden/>
    <w:unhideWhenUsed/>
    <w:rsid w:val="00DA3C41"/>
  </w:style>
  <w:style w:type="table" w:customStyle="1" w:styleId="TableGrid28">
    <w:name w:val="Table Grid28"/>
    <w:basedOn w:val="TableNormal"/>
    <w:next w:val="TableGrid"/>
    <w:uiPriority w:val="59"/>
    <w:rsid w:val="00DA3C41"/>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A3C4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A3C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A3C41"/>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DA3C41"/>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A3C41"/>
  </w:style>
  <w:style w:type="table" w:customStyle="1" w:styleId="TableGrid52">
    <w:name w:val="Table Grid52"/>
    <w:basedOn w:val="TableNormal"/>
    <w:next w:val="TableGrid"/>
    <w:uiPriority w:val="59"/>
    <w:rsid w:val="00DA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DA3C41"/>
  </w:style>
  <w:style w:type="table" w:customStyle="1" w:styleId="TableGrid122">
    <w:name w:val="Table Grid12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DA3C41"/>
    <w:pPr>
      <w:spacing w:after="0" w:line="240" w:lineRule="auto"/>
      <w:jc w:val="both"/>
    </w:pPr>
    <w:rPr>
      <w:rFonts w:ascii="Calibri" w:eastAsia="Calibri" w:hAnsi="Calibri" w:cs="Times New Roman"/>
      <w:bCs/>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A3C41"/>
  </w:style>
  <w:style w:type="numbering" w:customStyle="1" w:styleId="NoList40">
    <w:name w:val="No List40"/>
    <w:next w:val="NoList"/>
    <w:uiPriority w:val="99"/>
    <w:semiHidden/>
    <w:unhideWhenUsed/>
    <w:rsid w:val="00941C5E"/>
  </w:style>
  <w:style w:type="numbering" w:customStyle="1" w:styleId="NoList130">
    <w:name w:val="No List130"/>
    <w:next w:val="NoList"/>
    <w:uiPriority w:val="99"/>
    <w:semiHidden/>
    <w:unhideWhenUsed/>
    <w:rsid w:val="00941C5E"/>
  </w:style>
  <w:style w:type="table" w:customStyle="1" w:styleId="TableGrid30">
    <w:name w:val="Table Grid30"/>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41C5E"/>
  </w:style>
  <w:style w:type="numbering" w:customStyle="1" w:styleId="NoList131">
    <w:name w:val="No List131"/>
    <w:next w:val="NoList"/>
    <w:uiPriority w:val="99"/>
    <w:semiHidden/>
    <w:unhideWhenUsed/>
    <w:rsid w:val="00941C5E"/>
  </w:style>
  <w:style w:type="table" w:customStyle="1" w:styleId="TableGrid34">
    <w:name w:val="Table Grid34"/>
    <w:basedOn w:val="TableNormal"/>
    <w:next w:val="TableGrid"/>
    <w:uiPriority w:val="59"/>
    <w:rsid w:val="00941C5E"/>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37673"/>
  </w:style>
  <w:style w:type="numbering" w:customStyle="1" w:styleId="NoList132">
    <w:name w:val="No List132"/>
    <w:next w:val="NoList"/>
    <w:uiPriority w:val="99"/>
    <w:semiHidden/>
    <w:unhideWhenUsed/>
    <w:rsid w:val="00337673"/>
  </w:style>
  <w:style w:type="table" w:customStyle="1" w:styleId="TableGrid35">
    <w:name w:val="Table Grid35"/>
    <w:basedOn w:val="TableNormal"/>
    <w:next w:val="TableGrid"/>
    <w:uiPriority w:val="59"/>
    <w:rsid w:val="003376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625F9"/>
  </w:style>
  <w:style w:type="numbering" w:customStyle="1" w:styleId="NoList133">
    <w:name w:val="No List133"/>
    <w:next w:val="NoList"/>
    <w:uiPriority w:val="99"/>
    <w:semiHidden/>
    <w:unhideWhenUsed/>
    <w:rsid w:val="008625F9"/>
  </w:style>
  <w:style w:type="table" w:customStyle="1" w:styleId="TableGrid36">
    <w:name w:val="Table Grid36"/>
    <w:basedOn w:val="TableNormal"/>
    <w:next w:val="TableGrid"/>
    <w:uiPriority w:val="59"/>
    <w:rsid w:val="008625F9"/>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2FCB"/>
  </w:style>
  <w:style w:type="numbering" w:customStyle="1" w:styleId="NoList134">
    <w:name w:val="No List134"/>
    <w:next w:val="NoList"/>
    <w:uiPriority w:val="99"/>
    <w:semiHidden/>
    <w:unhideWhenUsed/>
    <w:rsid w:val="00552FCB"/>
  </w:style>
  <w:style w:type="table" w:customStyle="1" w:styleId="TableGrid37">
    <w:name w:val="Table Grid37"/>
    <w:basedOn w:val="TableNormal"/>
    <w:next w:val="TableGrid"/>
    <w:uiPriority w:val="59"/>
    <w:rsid w:val="00552FC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33943"/>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C3947"/>
  </w:style>
  <w:style w:type="numbering" w:customStyle="1" w:styleId="NoList135">
    <w:name w:val="No List135"/>
    <w:next w:val="NoList"/>
    <w:uiPriority w:val="99"/>
    <w:semiHidden/>
    <w:unhideWhenUsed/>
    <w:rsid w:val="007C3947"/>
  </w:style>
  <w:style w:type="table" w:customStyle="1" w:styleId="TableGrid39">
    <w:name w:val="Table Grid39"/>
    <w:basedOn w:val="TableNormal"/>
    <w:next w:val="TableGrid"/>
    <w:uiPriority w:val="59"/>
    <w:rsid w:val="007C394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32456"/>
  </w:style>
  <w:style w:type="numbering" w:customStyle="1" w:styleId="NoList136">
    <w:name w:val="No List136"/>
    <w:next w:val="NoList"/>
    <w:uiPriority w:val="99"/>
    <w:semiHidden/>
    <w:unhideWhenUsed/>
    <w:rsid w:val="00D32456"/>
  </w:style>
  <w:style w:type="numbering" w:customStyle="1" w:styleId="NoList1112">
    <w:name w:val="No List1112"/>
    <w:next w:val="NoList"/>
    <w:uiPriority w:val="99"/>
    <w:semiHidden/>
    <w:unhideWhenUsed/>
    <w:rsid w:val="00D32456"/>
  </w:style>
  <w:style w:type="table" w:customStyle="1" w:styleId="TableGrid40">
    <w:name w:val="Table Grid4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D32456"/>
  </w:style>
  <w:style w:type="numbering" w:customStyle="1" w:styleId="NoList1211">
    <w:name w:val="No List1211"/>
    <w:next w:val="NoList"/>
    <w:uiPriority w:val="99"/>
    <w:semiHidden/>
    <w:unhideWhenUsed/>
    <w:rsid w:val="00D32456"/>
  </w:style>
  <w:style w:type="character" w:customStyle="1" w:styleId="Bodytext224pt">
    <w:name w:val="Body text (2) + 24 pt"/>
    <w:aliases w:val="Bold,Not Italic,Body text (2) + 8 pt,Body text (3) + 24 pt"/>
    <w:rsid w:val="00D32456"/>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D32456"/>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8pt">
    <w:name w:val="Body text (3) + 8 pt"/>
    <w:rsid w:val="00D32456"/>
    <w:rPr>
      <w:rFonts w:ascii="Book Antiqua" w:eastAsia="Book Antiqua" w:hAnsi="Book Antiqua" w:cs="Book Antiqua"/>
      <w:color w:val="000000"/>
      <w:spacing w:val="0"/>
      <w:w w:val="100"/>
      <w:position w:val="0"/>
      <w:sz w:val="16"/>
      <w:szCs w:val="16"/>
      <w:shd w:val="clear" w:color="auto" w:fill="FFFFFF"/>
      <w:lang w:val="en-US" w:eastAsia="en-US" w:bidi="en-US"/>
    </w:rPr>
  </w:style>
  <w:style w:type="table" w:customStyle="1" w:styleId="TableGrid119">
    <w:name w:val="Table Grid119"/>
    <w:basedOn w:val="TableNormal"/>
    <w:next w:val="TableGrid"/>
    <w:rsid w:val="00D3245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245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C003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B6094"/>
  </w:style>
  <w:style w:type="numbering" w:customStyle="1" w:styleId="NoList137">
    <w:name w:val="No List137"/>
    <w:next w:val="NoList"/>
    <w:uiPriority w:val="99"/>
    <w:semiHidden/>
    <w:unhideWhenUsed/>
    <w:rsid w:val="00BB6094"/>
  </w:style>
  <w:style w:type="numbering" w:customStyle="1" w:styleId="NoList1113">
    <w:name w:val="No List1113"/>
    <w:next w:val="NoList"/>
    <w:uiPriority w:val="99"/>
    <w:semiHidden/>
    <w:unhideWhenUsed/>
    <w:rsid w:val="00BB6094"/>
  </w:style>
  <w:style w:type="table" w:customStyle="1" w:styleId="TableGrid44">
    <w:name w:val="Table Grid44"/>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B6094"/>
  </w:style>
  <w:style w:type="numbering" w:customStyle="1" w:styleId="NoList1212">
    <w:name w:val="No List1212"/>
    <w:next w:val="NoList"/>
    <w:uiPriority w:val="99"/>
    <w:semiHidden/>
    <w:unhideWhenUsed/>
    <w:rsid w:val="00BB6094"/>
  </w:style>
  <w:style w:type="table" w:customStyle="1" w:styleId="TableGrid120">
    <w:name w:val="Table Grid120"/>
    <w:basedOn w:val="TableNormal"/>
    <w:next w:val="TableGrid"/>
    <w:rsid w:val="00BB60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B6094"/>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A6586"/>
  </w:style>
  <w:style w:type="numbering" w:customStyle="1" w:styleId="NoList138">
    <w:name w:val="No List138"/>
    <w:next w:val="NoList"/>
    <w:uiPriority w:val="99"/>
    <w:semiHidden/>
    <w:unhideWhenUsed/>
    <w:rsid w:val="00AA6586"/>
  </w:style>
  <w:style w:type="numbering" w:customStyle="1" w:styleId="NoList1114">
    <w:name w:val="No List1114"/>
    <w:next w:val="NoList"/>
    <w:uiPriority w:val="99"/>
    <w:semiHidden/>
    <w:unhideWhenUsed/>
    <w:rsid w:val="00AA6586"/>
  </w:style>
  <w:style w:type="table" w:customStyle="1" w:styleId="TableGrid45">
    <w:name w:val="Table Grid45"/>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A6586"/>
  </w:style>
  <w:style w:type="numbering" w:customStyle="1" w:styleId="NoList1213">
    <w:name w:val="No List1213"/>
    <w:next w:val="NoList"/>
    <w:uiPriority w:val="99"/>
    <w:semiHidden/>
    <w:unhideWhenUsed/>
    <w:rsid w:val="00AA6586"/>
  </w:style>
  <w:style w:type="table" w:customStyle="1" w:styleId="TableGrid123">
    <w:name w:val="Table Grid123"/>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A6586"/>
  </w:style>
  <w:style w:type="numbering" w:customStyle="1" w:styleId="NoList139">
    <w:name w:val="No List139"/>
    <w:next w:val="NoList"/>
    <w:uiPriority w:val="99"/>
    <w:semiHidden/>
    <w:unhideWhenUsed/>
    <w:rsid w:val="00AA6586"/>
  </w:style>
  <w:style w:type="numbering" w:customStyle="1" w:styleId="NoList1115">
    <w:name w:val="No List1115"/>
    <w:next w:val="NoList"/>
    <w:uiPriority w:val="99"/>
    <w:semiHidden/>
    <w:unhideWhenUsed/>
    <w:rsid w:val="00AA6586"/>
  </w:style>
  <w:style w:type="table" w:customStyle="1" w:styleId="TableGrid46">
    <w:name w:val="Table Grid46"/>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AA6586"/>
  </w:style>
  <w:style w:type="numbering" w:customStyle="1" w:styleId="NoList1214">
    <w:name w:val="No List1214"/>
    <w:next w:val="NoList"/>
    <w:uiPriority w:val="99"/>
    <w:semiHidden/>
    <w:unhideWhenUsed/>
    <w:rsid w:val="00AA6586"/>
  </w:style>
  <w:style w:type="table" w:customStyle="1" w:styleId="TableGrid124">
    <w:name w:val="Table Grid124"/>
    <w:basedOn w:val="TableNormal"/>
    <w:next w:val="TableGrid"/>
    <w:rsid w:val="00AA658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AA6586"/>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56B1B"/>
  </w:style>
  <w:style w:type="numbering" w:customStyle="1" w:styleId="NoList140">
    <w:name w:val="No List140"/>
    <w:next w:val="NoList"/>
    <w:uiPriority w:val="99"/>
    <w:semiHidden/>
    <w:unhideWhenUsed/>
    <w:rsid w:val="00756B1B"/>
  </w:style>
  <w:style w:type="numbering" w:customStyle="1" w:styleId="NoList1116">
    <w:name w:val="No List1116"/>
    <w:next w:val="NoList"/>
    <w:uiPriority w:val="99"/>
    <w:semiHidden/>
    <w:unhideWhenUsed/>
    <w:rsid w:val="00756B1B"/>
  </w:style>
  <w:style w:type="table" w:customStyle="1" w:styleId="TableGrid47">
    <w:name w:val="Table Grid47"/>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756B1B"/>
  </w:style>
  <w:style w:type="numbering" w:customStyle="1" w:styleId="NoList1215">
    <w:name w:val="No List1215"/>
    <w:next w:val="NoList"/>
    <w:uiPriority w:val="99"/>
    <w:semiHidden/>
    <w:unhideWhenUsed/>
    <w:rsid w:val="00756B1B"/>
  </w:style>
  <w:style w:type="table" w:customStyle="1" w:styleId="TableGrid125">
    <w:name w:val="Table Grid125"/>
    <w:basedOn w:val="TableNormal"/>
    <w:next w:val="TableGrid"/>
    <w:rsid w:val="00756B1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756B1B"/>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E3250"/>
    <w:pPr>
      <w:spacing w:after="0" w:line="240" w:lineRule="auto"/>
    </w:pPr>
    <w:rPr>
      <w:rFonts w:ascii="Calibri" w:hAnsi="Calibri" w:cs="Times New Roman"/>
      <w:szCs w:val="24"/>
      <w:lang w:bidi="ar-SA"/>
    </w:rPr>
  </w:style>
  <w:style w:type="numbering" w:customStyle="1" w:styleId="NoList51">
    <w:name w:val="No List51"/>
    <w:next w:val="NoList"/>
    <w:uiPriority w:val="99"/>
    <w:semiHidden/>
    <w:unhideWhenUsed/>
    <w:rsid w:val="003D66D1"/>
  </w:style>
  <w:style w:type="numbering" w:customStyle="1" w:styleId="NoList141">
    <w:name w:val="No List141"/>
    <w:next w:val="NoList"/>
    <w:uiPriority w:val="99"/>
    <w:semiHidden/>
    <w:unhideWhenUsed/>
    <w:rsid w:val="003D66D1"/>
  </w:style>
  <w:style w:type="character" w:customStyle="1" w:styleId="StyleFootnoteReference12ptBoldKernat14pt">
    <w:name w:val="Style Footnote Reference + 12 pt Bold Kern at 14 pt"/>
    <w:rsid w:val="003D66D1"/>
    <w:rPr>
      <w:rFonts w:ascii="Times New Roman" w:hAnsi="Times New Roman"/>
      <w:b w:val="0"/>
      <w:bCs/>
      <w:caps w:val="0"/>
      <w:smallCaps w:val="0"/>
      <w:strike w:val="0"/>
      <w:dstrike w:val="0"/>
      <w:vanish w:val="0"/>
      <w:color w:val="000000"/>
      <w:kern w:val="28"/>
      <w:sz w:val="20"/>
      <w:vertAlign w:val="superscript"/>
    </w:rPr>
  </w:style>
  <w:style w:type="character" w:customStyle="1" w:styleId="StyleFootnoteReferenceItalic">
    <w:name w:val="Style Footnote Reference + Italic"/>
    <w:rsid w:val="003D66D1"/>
    <w:rPr>
      <w:rFonts w:ascii="Times New Roman" w:hAnsi="Times New Roman"/>
      <w:i w:val="0"/>
      <w:iCs/>
      <w:caps w:val="0"/>
      <w:smallCaps w:val="0"/>
      <w:strike w:val="0"/>
      <w:dstrike w:val="0"/>
      <w:vanish w:val="0"/>
      <w:color w:val="000000"/>
      <w:sz w:val="20"/>
      <w:vertAlign w:val="superscript"/>
    </w:rPr>
  </w:style>
  <w:style w:type="table" w:customStyle="1" w:styleId="TableGrid48">
    <w:name w:val="Table Grid48"/>
    <w:basedOn w:val="TableNormal"/>
    <w:next w:val="TableGrid"/>
    <w:uiPriority w:val="39"/>
    <w:rsid w:val="003D66D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3D66D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75DF"/>
  </w:style>
  <w:style w:type="numbering" w:customStyle="1" w:styleId="NoList142">
    <w:name w:val="No List142"/>
    <w:next w:val="NoList"/>
    <w:uiPriority w:val="99"/>
    <w:semiHidden/>
    <w:unhideWhenUsed/>
    <w:rsid w:val="00E475DF"/>
  </w:style>
  <w:style w:type="table" w:customStyle="1" w:styleId="TableGrid49">
    <w:name w:val="Table Grid49"/>
    <w:basedOn w:val="TableNormal"/>
    <w:next w:val="TableGrid"/>
    <w:uiPriority w:val="39"/>
    <w:rsid w:val="00E475D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E475D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A7910"/>
  </w:style>
  <w:style w:type="numbering" w:customStyle="1" w:styleId="NoList143">
    <w:name w:val="No List143"/>
    <w:next w:val="NoList"/>
    <w:uiPriority w:val="99"/>
    <w:semiHidden/>
    <w:unhideWhenUsed/>
    <w:rsid w:val="00DA7910"/>
  </w:style>
  <w:style w:type="table" w:customStyle="1" w:styleId="TableGrid50">
    <w:name w:val="Table Grid50"/>
    <w:basedOn w:val="TableNormal"/>
    <w:next w:val="TableGrid"/>
    <w:uiPriority w:val="39"/>
    <w:rsid w:val="00DA791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DA7910"/>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4F0A61"/>
  </w:style>
  <w:style w:type="numbering" w:customStyle="1" w:styleId="NoList144">
    <w:name w:val="No List144"/>
    <w:next w:val="NoList"/>
    <w:uiPriority w:val="99"/>
    <w:semiHidden/>
    <w:unhideWhenUsed/>
    <w:rsid w:val="004F0A61"/>
  </w:style>
  <w:style w:type="table" w:customStyle="1" w:styleId="TableGrid53">
    <w:name w:val="Table Grid53"/>
    <w:basedOn w:val="TableNormal"/>
    <w:next w:val="TableGrid"/>
    <w:uiPriority w:val="39"/>
    <w:rsid w:val="004F0A6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F0A61"/>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F31B6A"/>
  </w:style>
  <w:style w:type="numbering" w:customStyle="1" w:styleId="NoList145">
    <w:name w:val="No List145"/>
    <w:next w:val="NoList"/>
    <w:uiPriority w:val="99"/>
    <w:semiHidden/>
    <w:unhideWhenUsed/>
    <w:rsid w:val="00F31B6A"/>
  </w:style>
  <w:style w:type="table" w:customStyle="1" w:styleId="TableGrid54">
    <w:name w:val="Table Grid54"/>
    <w:basedOn w:val="TableNormal"/>
    <w:next w:val="TableGrid"/>
    <w:uiPriority w:val="39"/>
    <w:rsid w:val="00F31B6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F31B6A"/>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16182"/>
  </w:style>
  <w:style w:type="numbering" w:customStyle="1" w:styleId="NoList146">
    <w:name w:val="No List146"/>
    <w:next w:val="NoList"/>
    <w:uiPriority w:val="99"/>
    <w:semiHidden/>
    <w:unhideWhenUsed/>
    <w:rsid w:val="00616182"/>
  </w:style>
  <w:style w:type="table" w:customStyle="1" w:styleId="TableGrid55">
    <w:name w:val="Table Grid55"/>
    <w:basedOn w:val="TableNormal"/>
    <w:next w:val="TableGrid"/>
    <w:uiPriority w:val="39"/>
    <w:rsid w:val="0061618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16182"/>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2458FF"/>
  </w:style>
  <w:style w:type="numbering" w:customStyle="1" w:styleId="NoList147">
    <w:name w:val="No List147"/>
    <w:next w:val="NoList"/>
    <w:uiPriority w:val="99"/>
    <w:semiHidden/>
    <w:unhideWhenUsed/>
    <w:rsid w:val="002458FF"/>
  </w:style>
  <w:style w:type="table" w:customStyle="1" w:styleId="TableGrid56">
    <w:name w:val="Table Grid56"/>
    <w:basedOn w:val="TableNormal"/>
    <w:next w:val="TableGrid"/>
    <w:uiPriority w:val="39"/>
    <w:rsid w:val="002458F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2458FF"/>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86019"/>
  </w:style>
  <w:style w:type="table" w:customStyle="1" w:styleId="TableGrid57">
    <w:name w:val="Table Grid57"/>
    <w:basedOn w:val="TableNormal"/>
    <w:next w:val="TableGrid"/>
    <w:uiPriority w:val="39"/>
    <w:rsid w:val="00D8601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D86019"/>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86019"/>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D86019"/>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D86019"/>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D86019"/>
  </w:style>
  <w:style w:type="paragraph" w:customStyle="1" w:styleId="Style">
    <w:name w:val="Style"/>
    <w:uiPriority w:val="99"/>
    <w:rsid w:val="00D86019"/>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FontStyle19">
    <w:name w:val="Font Style19"/>
    <w:uiPriority w:val="99"/>
    <w:rsid w:val="00D86019"/>
    <w:rPr>
      <w:rFonts w:ascii="Palatino Linotype" w:hAnsi="Palatino Linotype"/>
      <w:sz w:val="14"/>
    </w:rPr>
  </w:style>
  <w:style w:type="character" w:customStyle="1" w:styleId="FontStyle20">
    <w:name w:val="Font Style20"/>
    <w:uiPriority w:val="99"/>
    <w:rsid w:val="00D86019"/>
    <w:rPr>
      <w:rFonts w:ascii="Palatino Linotype" w:hAnsi="Palatino Linotype"/>
      <w:i/>
      <w:sz w:val="14"/>
    </w:rPr>
  </w:style>
  <w:style w:type="table" w:customStyle="1" w:styleId="TableGrid310">
    <w:name w:val="Table Grid310"/>
    <w:basedOn w:val="TableNormal"/>
    <w:next w:val="TableGrid"/>
    <w:uiPriority w:val="59"/>
    <w:rsid w:val="00D86019"/>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D86019"/>
    <w:rPr>
      <w:rFonts w:ascii="Book Antiqua" w:hAnsi="Book Antiqua"/>
      <w:sz w:val="16"/>
    </w:rPr>
  </w:style>
  <w:style w:type="character" w:customStyle="1" w:styleId="FontStyle22">
    <w:name w:val="Font Style22"/>
    <w:uiPriority w:val="99"/>
    <w:rsid w:val="00D86019"/>
    <w:rPr>
      <w:rFonts w:ascii="Constantia" w:hAnsi="Constantia"/>
      <w:i/>
      <w:sz w:val="16"/>
    </w:rPr>
  </w:style>
  <w:style w:type="character" w:customStyle="1" w:styleId="Bodytext2Italic">
    <w:name w:val="Body text (2) + Italic"/>
    <w:rsid w:val="00D86019"/>
    <w:rPr>
      <w:rFonts w:ascii="David" w:eastAsia="Times New Roman" w:hAnsi="David"/>
      <w:i/>
      <w:color w:val="000000"/>
      <w:spacing w:val="0"/>
      <w:w w:val="100"/>
      <w:position w:val="0"/>
      <w:sz w:val="19"/>
      <w:u w:val="none"/>
      <w:lang w:val="en-US" w:eastAsia="en-US" w:bidi="he-IL"/>
    </w:rPr>
  </w:style>
  <w:style w:type="numbering" w:customStyle="1" w:styleId="NoList59">
    <w:name w:val="No List59"/>
    <w:next w:val="NoList"/>
    <w:uiPriority w:val="99"/>
    <w:semiHidden/>
    <w:unhideWhenUsed/>
    <w:rsid w:val="001F0433"/>
  </w:style>
  <w:style w:type="table" w:customStyle="1" w:styleId="TableGrid58">
    <w:name w:val="Table Grid58"/>
    <w:basedOn w:val="TableNormal"/>
    <w:next w:val="TableGrid"/>
    <w:uiPriority w:val="39"/>
    <w:rsid w:val="001F04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F0433"/>
    <w:pPr>
      <w:spacing w:after="0" w:line="240" w:lineRule="auto"/>
    </w:pPr>
    <w:rPr>
      <w:rFonts w:ascii="Book Antiqua" w:eastAsia="Book Antiqua" w:hAnsi="Book Antiqua" w:cs="David"/>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F0433"/>
    <w:pPr>
      <w:spacing w:after="0" w:line="240" w:lineRule="auto"/>
      <w:ind w:firstLine="360"/>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1F0433"/>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F0433"/>
    <w:pPr>
      <w:spacing w:after="0" w:line="240" w:lineRule="auto"/>
    </w:pPr>
    <w:rPr>
      <w:rFonts w:ascii="Book Antiqua" w:eastAsia="Book Antiqua" w:hAnsi="Book Antiqua" w:cs="David"/>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1F0433"/>
  </w:style>
  <w:style w:type="table" w:customStyle="1" w:styleId="TableGrid315">
    <w:name w:val="Table Grid315"/>
    <w:basedOn w:val="TableNormal"/>
    <w:next w:val="TableGrid"/>
    <w:uiPriority w:val="59"/>
    <w:rsid w:val="001F0433"/>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384842463">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07717894">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15380580">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355812539">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725829754">
      <w:bodyDiv w:val="1"/>
      <w:marLeft w:val="0"/>
      <w:marRight w:val="0"/>
      <w:marTop w:val="0"/>
      <w:marBottom w:val="0"/>
      <w:divBdr>
        <w:top w:val="none" w:sz="0" w:space="0" w:color="auto"/>
        <w:left w:val="none" w:sz="0" w:space="0" w:color="auto"/>
        <w:bottom w:val="none" w:sz="0" w:space="0" w:color="auto"/>
        <w:right w:val="none" w:sz="0" w:space="0" w:color="auto"/>
      </w:divBdr>
    </w:div>
    <w:div w:id="173435392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shofar.html"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eruah.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betemunah.org/gedalia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knowday.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17714</Words>
  <Characters>100976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Elul 27, 5785</dc:title>
  <dc:subject/>
  <dc:creator>Gary's Rod of G-d</dc:creator>
  <cp:keywords/>
  <dc:description/>
  <cp:lastModifiedBy>Greg Killian</cp:lastModifiedBy>
  <cp:revision>2</cp:revision>
  <dcterms:created xsi:type="dcterms:W3CDTF">2025-09-19T02:25:00Z</dcterms:created>
  <dcterms:modified xsi:type="dcterms:W3CDTF">2025-09-19T02:25:00Z</dcterms:modified>
</cp:coreProperties>
</file>