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0" w:type="dxa"/>
        <w:tblLook w:val="04A0" w:firstRow="1" w:lastRow="0" w:firstColumn="1" w:lastColumn="0" w:noHBand="0" w:noVBand="1"/>
      </w:tblPr>
      <w:tblGrid>
        <w:gridCol w:w="3918"/>
        <w:gridCol w:w="2890"/>
        <w:gridCol w:w="3506"/>
      </w:tblGrid>
      <w:tr w:rsidR="00921FAA" w:rsidRPr="00921FAA" w14:paraId="10F3A92D" w14:textId="77777777" w:rsidTr="0004524D">
        <w:tc>
          <w:tcPr>
            <w:tcW w:w="3918" w:type="dxa"/>
            <w:hideMark/>
          </w:tcPr>
          <w:p w14:paraId="70D3DCD9" w14:textId="77777777" w:rsidR="00921FAA" w:rsidRPr="00921FAA" w:rsidRDefault="00921FAA" w:rsidP="00F35B93">
            <w:pPr>
              <w:tabs>
                <w:tab w:val="center" w:pos="4320"/>
                <w:tab w:val="right" w:pos="8640"/>
              </w:tabs>
              <w:jc w:val="center"/>
              <w:rPr>
                <w:rFonts w:ascii="Cambria" w:eastAsia="Times New Roman" w:hAnsi="Cambria" w:cs="Times New Roman"/>
                <w:b/>
                <w:sz w:val="28"/>
                <w:szCs w:val="28"/>
                <w:lang w:val="en-AU" w:eastAsia="en-AU"/>
              </w:rPr>
            </w:pPr>
            <w:r w:rsidRPr="00921FAA">
              <w:rPr>
                <w:rFonts w:ascii="Cambria" w:eastAsia="Times New Roman" w:hAnsi="Cambria" w:cs="Times New Roman"/>
                <w:b/>
                <w:sz w:val="28"/>
                <w:szCs w:val="28"/>
                <w:lang w:val="en-AU" w:eastAsia="en-AU"/>
              </w:rPr>
              <w:t>Esnoga Bet Emunah</w:t>
            </w:r>
          </w:p>
          <w:p w14:paraId="0ACC7156"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12210 Luckey Summit</w:t>
            </w:r>
          </w:p>
          <w:p w14:paraId="6024B77F"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San Antonio, TX 78252</w:t>
            </w:r>
          </w:p>
          <w:p w14:paraId="7BA0795F"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United States of America</w:t>
            </w:r>
          </w:p>
          <w:p w14:paraId="565D237A" w14:textId="77777777" w:rsidR="00921FAA" w:rsidRPr="00921FAA" w:rsidRDefault="00921FAA" w:rsidP="00F35B93">
            <w:pPr>
              <w:tabs>
                <w:tab w:val="center" w:pos="4320"/>
                <w:tab w:val="right" w:pos="8640"/>
              </w:tabs>
              <w:jc w:val="center"/>
              <w:rPr>
                <w:rFonts w:eastAsia="Times New Roman" w:cs="Calibri"/>
                <w:b/>
                <w:sz w:val="20"/>
                <w:szCs w:val="20"/>
                <w:lang w:val="en-AU" w:eastAsia="en-AU"/>
              </w:rPr>
            </w:pPr>
            <w:r w:rsidRPr="00921FAA">
              <w:rPr>
                <w:rFonts w:eastAsia="Times New Roman" w:cs="Calibri"/>
                <w:b/>
                <w:bCs/>
                <w:kern w:val="2"/>
                <w:sz w:val="20"/>
                <w:szCs w:val="20"/>
                <w:lang w:val="en-AU" w:eastAsia="en-AU"/>
              </w:rPr>
              <w:t>© 2026</w:t>
            </w:r>
          </w:p>
          <w:p w14:paraId="4E26E3CC" w14:textId="77777777" w:rsidR="00921FAA" w:rsidRPr="00921FAA" w:rsidRDefault="00921FAA" w:rsidP="00F35B93">
            <w:pPr>
              <w:tabs>
                <w:tab w:val="center" w:pos="4320"/>
                <w:tab w:val="right" w:pos="8640"/>
              </w:tabs>
              <w:jc w:val="center"/>
              <w:rPr>
                <w:rFonts w:eastAsia="Times New Roman" w:cs="Calibri"/>
                <w:b/>
                <w:bCs/>
                <w:color w:val="0000FF"/>
                <w:kern w:val="2"/>
                <w:sz w:val="20"/>
                <w:szCs w:val="20"/>
                <w:u w:val="single"/>
                <w:lang w:val="en-AU" w:eastAsia="en-AU"/>
              </w:rPr>
            </w:pPr>
            <w:r w:rsidRPr="00921FAA">
              <w:rPr>
                <w:rFonts w:eastAsia="Times New Roman" w:cs="Calibri"/>
                <w:b/>
                <w:bCs/>
                <w:kern w:val="2"/>
                <w:sz w:val="20"/>
                <w:szCs w:val="20"/>
                <w:lang w:val="en-AU" w:eastAsia="en-AU"/>
              </w:rPr>
              <w:fldChar w:fldCharType="begin"/>
            </w:r>
            <w:r w:rsidRPr="00921FAA">
              <w:rPr>
                <w:rFonts w:eastAsia="Times New Roman" w:cs="Calibri"/>
                <w:b/>
                <w:bCs/>
                <w:kern w:val="2"/>
                <w:sz w:val="20"/>
                <w:szCs w:val="20"/>
                <w:lang w:val="en-AU" w:eastAsia="en-AU"/>
              </w:rPr>
              <w:instrText>HYPERLINK "https://www.betemunah.org/"</w:instrText>
            </w:r>
            <w:r w:rsidRPr="00921FAA">
              <w:rPr>
                <w:rFonts w:eastAsia="Times New Roman" w:cs="Calibri"/>
                <w:b/>
                <w:bCs/>
                <w:kern w:val="2"/>
                <w:sz w:val="20"/>
                <w:szCs w:val="20"/>
                <w:lang w:val="en-AU" w:eastAsia="en-AU"/>
              </w:rPr>
            </w:r>
            <w:r w:rsidRPr="00921FAA">
              <w:rPr>
                <w:rFonts w:eastAsia="Times New Roman" w:cs="Calibri"/>
                <w:b/>
                <w:bCs/>
                <w:kern w:val="2"/>
                <w:sz w:val="20"/>
                <w:szCs w:val="20"/>
                <w:lang w:val="en-AU" w:eastAsia="en-AU"/>
              </w:rPr>
              <w:fldChar w:fldCharType="separate"/>
            </w:r>
            <w:r w:rsidRPr="00921FAA">
              <w:rPr>
                <w:rFonts w:eastAsia="Times New Roman" w:cs="Calibri"/>
                <w:b/>
                <w:bCs/>
                <w:color w:val="0000FF"/>
                <w:kern w:val="2"/>
                <w:sz w:val="20"/>
                <w:szCs w:val="20"/>
                <w:u w:val="single"/>
                <w:lang w:val="en-AU" w:eastAsia="en-AU"/>
              </w:rPr>
              <w:t>https://www.betemunah.org/</w:t>
            </w:r>
          </w:p>
          <w:p w14:paraId="44FDF934" w14:textId="77777777" w:rsidR="00921FAA" w:rsidRPr="00921FAA" w:rsidRDefault="00921FAA" w:rsidP="00F35B93">
            <w:pPr>
              <w:tabs>
                <w:tab w:val="center" w:pos="4320"/>
                <w:tab w:val="right" w:pos="8640"/>
              </w:tabs>
              <w:jc w:val="center"/>
              <w:rPr>
                <w:rFonts w:eastAsia="Times New Roman" w:cs="Calibri"/>
                <w:b/>
                <w:bCs/>
                <w:color w:val="0000FF"/>
                <w:kern w:val="2"/>
                <w:sz w:val="20"/>
                <w:szCs w:val="20"/>
                <w:u w:val="single"/>
                <w:lang w:eastAsia="en-AU"/>
              </w:rPr>
            </w:pPr>
            <w:r w:rsidRPr="00921FAA">
              <w:rPr>
                <w:rFonts w:eastAsia="Times New Roman" w:cs="Calibri"/>
                <w:b/>
                <w:bCs/>
                <w:kern w:val="2"/>
                <w:sz w:val="20"/>
                <w:szCs w:val="20"/>
                <w:lang w:val="en-AU" w:eastAsia="en-AU"/>
              </w:rPr>
              <w:fldChar w:fldCharType="end"/>
            </w:r>
            <w:r w:rsidRPr="00921FAA">
              <w:rPr>
                <w:rFonts w:eastAsia="Times New Roman" w:cs="Calibri"/>
                <w:b/>
                <w:bCs/>
                <w:kern w:val="2"/>
                <w:sz w:val="20"/>
                <w:szCs w:val="20"/>
                <w:lang w:eastAsia="en-AU"/>
              </w:rPr>
              <w:t xml:space="preserve">E-Mail: </w:t>
            </w:r>
            <w:hyperlink r:id="rId8" w:history="1">
              <w:r w:rsidRPr="00921FAA">
                <w:rPr>
                  <w:rFonts w:eastAsia="Times New Roman" w:cs="Calibri"/>
                  <w:b/>
                  <w:bCs/>
                  <w:color w:val="0000FF"/>
                  <w:kern w:val="2"/>
                  <w:sz w:val="20"/>
                  <w:szCs w:val="20"/>
                  <w:u w:val="single"/>
                  <w:lang w:eastAsia="en-AU"/>
                </w:rPr>
                <w:t>gkilli@aol.com</w:t>
              </w:r>
            </w:hyperlink>
          </w:p>
        </w:tc>
        <w:tc>
          <w:tcPr>
            <w:tcW w:w="2890" w:type="dxa"/>
            <w:hideMark/>
          </w:tcPr>
          <w:p w14:paraId="5E4E0F8A" w14:textId="77777777" w:rsidR="00921FAA" w:rsidRPr="00921FAA" w:rsidRDefault="00921FAA" w:rsidP="00F35B93">
            <w:pPr>
              <w:tabs>
                <w:tab w:val="center" w:pos="4320"/>
                <w:tab w:val="right" w:pos="8640"/>
              </w:tabs>
              <w:jc w:val="center"/>
              <w:rPr>
                <w:rFonts w:ascii="Old English Text MT" w:eastAsia="Times New Roman" w:hAnsi="Old English Text MT" w:cs="Times New Roman"/>
                <w:b/>
                <w:sz w:val="32"/>
                <w:szCs w:val="32"/>
                <w:lang w:val="es-ES" w:eastAsia="en-AU"/>
              </w:rPr>
            </w:pPr>
            <w:r w:rsidRPr="00921FAA">
              <w:rPr>
                <w:rFonts w:ascii="Old English Text MT" w:eastAsia="Times New Roman" w:hAnsi="Old English Text MT" w:cs="Times New Roman"/>
                <w:b/>
                <w:noProof/>
                <w:kern w:val="16"/>
                <w:sz w:val="32"/>
                <w:szCs w:val="32"/>
              </w:rPr>
              <w:drawing>
                <wp:inline distT="0" distB="0" distL="0" distR="0" wp14:anchorId="6EADE043" wp14:editId="1F815E08">
                  <wp:extent cx="857250" cy="1233805"/>
                  <wp:effectExtent l="0" t="0" r="0" b="4445"/>
                  <wp:docPr id="1" name="Picture 2" descr="Menorah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norah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1233805"/>
                          </a:xfrm>
                          <a:prstGeom prst="rect">
                            <a:avLst/>
                          </a:prstGeom>
                          <a:noFill/>
                          <a:ln>
                            <a:noFill/>
                          </a:ln>
                        </pic:spPr>
                      </pic:pic>
                    </a:graphicData>
                  </a:graphic>
                </wp:inline>
              </w:drawing>
            </w:r>
          </w:p>
        </w:tc>
        <w:tc>
          <w:tcPr>
            <w:tcW w:w="3506" w:type="dxa"/>
            <w:hideMark/>
          </w:tcPr>
          <w:p w14:paraId="73B6FE31" w14:textId="77777777" w:rsidR="00921FAA" w:rsidRPr="00921FAA" w:rsidRDefault="00921FAA" w:rsidP="00F35B93">
            <w:pPr>
              <w:tabs>
                <w:tab w:val="center" w:pos="4320"/>
                <w:tab w:val="right" w:pos="8640"/>
              </w:tabs>
              <w:jc w:val="center"/>
              <w:rPr>
                <w:rFonts w:ascii="Cambria" w:eastAsia="Times New Roman" w:hAnsi="Cambria" w:cs="Times New Roman"/>
                <w:b/>
                <w:sz w:val="28"/>
                <w:szCs w:val="28"/>
                <w:lang w:val="en-AU" w:eastAsia="en-AU"/>
              </w:rPr>
            </w:pPr>
            <w:r w:rsidRPr="00921FAA">
              <w:rPr>
                <w:rFonts w:ascii="Cambria" w:eastAsia="Times New Roman" w:hAnsi="Cambria" w:cs="Times New Roman"/>
                <w:b/>
                <w:sz w:val="28"/>
                <w:szCs w:val="28"/>
                <w:lang w:val="en-AU" w:eastAsia="en-AU"/>
              </w:rPr>
              <w:t>Esnoga Bet El</w:t>
            </w:r>
          </w:p>
          <w:p w14:paraId="4E428E91"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102 Broken Arrow Dr.</w:t>
            </w:r>
          </w:p>
          <w:p w14:paraId="6A6438C0"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Paris TN 38242</w:t>
            </w:r>
          </w:p>
          <w:p w14:paraId="21E2030E"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r w:rsidRPr="00921FAA">
              <w:rPr>
                <w:rFonts w:eastAsia="Times New Roman" w:cs="Calibri"/>
                <w:b/>
                <w:bCs/>
                <w:kern w:val="2"/>
                <w:sz w:val="20"/>
                <w:szCs w:val="20"/>
                <w:lang w:val="en-AU" w:eastAsia="en-AU"/>
              </w:rPr>
              <w:t>United States of America</w:t>
            </w:r>
          </w:p>
          <w:p w14:paraId="769BF9BD" w14:textId="77777777" w:rsidR="00921FAA" w:rsidRPr="00921FAA" w:rsidRDefault="00921FAA" w:rsidP="00F35B93">
            <w:pPr>
              <w:tabs>
                <w:tab w:val="center" w:pos="4320"/>
                <w:tab w:val="right" w:pos="8640"/>
              </w:tabs>
              <w:jc w:val="center"/>
              <w:rPr>
                <w:rFonts w:eastAsia="Times New Roman" w:cs="Calibri"/>
                <w:b/>
                <w:sz w:val="20"/>
                <w:szCs w:val="20"/>
                <w:lang w:val="en-AU" w:eastAsia="en-AU"/>
              </w:rPr>
            </w:pPr>
            <w:r w:rsidRPr="00921FAA">
              <w:rPr>
                <w:rFonts w:eastAsia="Times New Roman" w:cs="Calibri"/>
                <w:b/>
                <w:bCs/>
                <w:kern w:val="2"/>
                <w:sz w:val="20"/>
                <w:szCs w:val="20"/>
                <w:lang w:val="en-AU" w:eastAsia="en-AU"/>
              </w:rPr>
              <w:t>© 2026</w:t>
            </w:r>
          </w:p>
          <w:p w14:paraId="58C8B6B4" w14:textId="77777777" w:rsidR="00921FAA" w:rsidRPr="00921FAA" w:rsidRDefault="00921FAA" w:rsidP="00F35B93">
            <w:pPr>
              <w:tabs>
                <w:tab w:val="center" w:pos="4320"/>
                <w:tab w:val="right" w:pos="8640"/>
              </w:tabs>
              <w:jc w:val="center"/>
              <w:rPr>
                <w:rFonts w:eastAsia="Times New Roman" w:cs="Calibri"/>
                <w:b/>
                <w:bCs/>
                <w:kern w:val="2"/>
                <w:sz w:val="20"/>
                <w:szCs w:val="20"/>
                <w:lang w:val="en-AU" w:eastAsia="en-AU"/>
              </w:rPr>
            </w:pPr>
            <w:hyperlink r:id="rId10" w:history="1">
              <w:r w:rsidRPr="00921FAA">
                <w:rPr>
                  <w:rFonts w:eastAsia="Times New Roman" w:cs="Calibri"/>
                  <w:b/>
                  <w:bCs/>
                  <w:color w:val="0000FF"/>
                  <w:kern w:val="2"/>
                  <w:sz w:val="20"/>
                  <w:szCs w:val="20"/>
                  <w:u w:val="single"/>
                  <w:lang w:val="en-AU" w:eastAsia="en-AU"/>
                </w:rPr>
                <w:t>https://torahfocus.com/</w:t>
              </w:r>
            </w:hyperlink>
            <w:r w:rsidRPr="00921FAA">
              <w:rPr>
                <w:rFonts w:eastAsia="Times New Roman" w:cs="Calibri"/>
                <w:b/>
                <w:bCs/>
                <w:kern w:val="2"/>
                <w:sz w:val="20"/>
                <w:szCs w:val="20"/>
                <w:lang w:val="en-AU" w:eastAsia="en-AU"/>
              </w:rPr>
              <w:t xml:space="preserve"> </w:t>
            </w:r>
          </w:p>
          <w:p w14:paraId="2715F8B9" w14:textId="77777777" w:rsidR="00921FAA" w:rsidRPr="00921FAA" w:rsidRDefault="00921FAA" w:rsidP="00F35B93">
            <w:pPr>
              <w:tabs>
                <w:tab w:val="center" w:pos="4320"/>
                <w:tab w:val="right" w:pos="8640"/>
              </w:tabs>
              <w:jc w:val="center"/>
              <w:rPr>
                <w:rFonts w:ascii="Times New Roman" w:eastAsia="Times New Roman" w:hAnsi="Times New Roman" w:cs="Times New Roman"/>
                <w:b/>
                <w:sz w:val="20"/>
                <w:szCs w:val="20"/>
                <w:lang w:val="en-AU" w:eastAsia="en-AU"/>
              </w:rPr>
            </w:pPr>
            <w:r w:rsidRPr="00921FAA">
              <w:rPr>
                <w:rFonts w:eastAsia="Times New Roman" w:cs="Calibri"/>
                <w:b/>
                <w:bCs/>
                <w:kern w:val="2"/>
                <w:sz w:val="20"/>
                <w:szCs w:val="20"/>
                <w:lang w:val="en-AU" w:eastAsia="en-AU"/>
              </w:rPr>
              <w:t>E-Mail:</w:t>
            </w:r>
            <w:r w:rsidRPr="00921FAA">
              <w:rPr>
                <w:rFonts w:cs="Calibri"/>
                <w:sz w:val="20"/>
                <w:szCs w:val="20"/>
                <w:lang w:val="en-AU" w:eastAsia="en-AU"/>
              </w:rPr>
              <w:t xml:space="preserve"> </w:t>
            </w:r>
            <w:hyperlink r:id="rId11" w:history="1">
              <w:r w:rsidRPr="00921FAA">
                <w:rPr>
                  <w:rFonts w:eastAsia="Times New Roman" w:cs="Calibri"/>
                  <w:b/>
                  <w:bCs/>
                  <w:color w:val="0000FF"/>
                  <w:kern w:val="2"/>
                  <w:sz w:val="20"/>
                  <w:szCs w:val="20"/>
                  <w:u w:val="single"/>
                  <w:lang w:val="en-AU" w:eastAsia="en-AU"/>
                </w:rPr>
                <w:t>waltoakley@charter.net</w:t>
              </w:r>
            </w:hyperlink>
            <w:r w:rsidRPr="00921FAA">
              <w:rPr>
                <w:rFonts w:ascii="Times New Roman" w:eastAsia="Times New Roman" w:hAnsi="Times New Roman" w:cs="Times New Roman"/>
                <w:b/>
                <w:bCs/>
                <w:kern w:val="2"/>
                <w:sz w:val="24"/>
                <w:szCs w:val="24"/>
                <w:lang w:val="en-AU" w:eastAsia="en-AU"/>
              </w:rPr>
              <w:t xml:space="preserve"> </w:t>
            </w:r>
          </w:p>
        </w:tc>
      </w:tr>
    </w:tbl>
    <w:p w14:paraId="096E071A" w14:textId="77777777" w:rsidR="000F5F54" w:rsidRPr="001F1BF5" w:rsidRDefault="000F5F54" w:rsidP="00F35B93">
      <w:pPr>
        <w:widowControl w:val="0"/>
        <w:tabs>
          <w:tab w:val="center" w:pos="4320"/>
          <w:tab w:val="right" w:pos="8640"/>
        </w:tabs>
        <w:jc w:val="both"/>
        <w:rPr>
          <w:rFonts w:asciiTheme="majorBidi" w:eastAsia="Times New Roman" w:hAnsiTheme="majorBidi" w:cstheme="majorBidi"/>
          <w:b/>
          <w:bCs/>
          <w:kern w:val="16"/>
          <w:lang w:eastAsia="en-AU"/>
        </w:rPr>
      </w:pPr>
    </w:p>
    <w:p w14:paraId="5D133082" w14:textId="6B6CE21C" w:rsidR="000F5F54" w:rsidRPr="008174AB" w:rsidRDefault="000F5F54" w:rsidP="00F35B93">
      <w:pPr>
        <w:widowControl w:val="0"/>
        <w:tabs>
          <w:tab w:val="center" w:pos="4320"/>
          <w:tab w:val="right" w:pos="8640"/>
        </w:tabs>
        <w:jc w:val="center"/>
        <w:rPr>
          <w:rFonts w:asciiTheme="minorHAnsi" w:eastAsia="Times New Roman" w:hAnsiTheme="minorHAnsi" w:cstheme="minorHAnsi"/>
          <w:b/>
          <w:color w:val="CC0000"/>
          <w:kern w:val="16"/>
          <w:sz w:val="24"/>
          <w:szCs w:val="24"/>
          <w:lang w:eastAsia="en-AU"/>
        </w:rPr>
      </w:pPr>
      <w:r w:rsidRPr="008174AB">
        <w:rPr>
          <w:rFonts w:asciiTheme="minorHAnsi" w:eastAsia="Times New Roman" w:hAnsiTheme="minorHAnsi" w:cstheme="minorHAnsi"/>
          <w:b/>
          <w:color w:val="CC0000"/>
          <w:kern w:val="16"/>
          <w:sz w:val="24"/>
          <w:szCs w:val="24"/>
          <w:lang w:eastAsia="en-AU"/>
        </w:rPr>
        <w:t>Triennial</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Cycle</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(Triennial</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Torah</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Cycle)</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Septennial</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Cycle</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(Septennial</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Torah</w:t>
      </w:r>
      <w:r w:rsidR="00713EBC" w:rsidRPr="008174AB">
        <w:rPr>
          <w:rFonts w:asciiTheme="minorHAnsi" w:eastAsia="Times New Roman" w:hAnsiTheme="minorHAnsi" w:cstheme="minorHAnsi"/>
          <w:b/>
          <w:color w:val="CC0000"/>
          <w:kern w:val="16"/>
          <w:sz w:val="24"/>
          <w:szCs w:val="24"/>
          <w:lang w:eastAsia="en-AU"/>
        </w:rPr>
        <w:t xml:space="preserve"> </w:t>
      </w:r>
      <w:r w:rsidRPr="008174AB">
        <w:rPr>
          <w:rFonts w:asciiTheme="minorHAnsi" w:eastAsia="Times New Roman" w:hAnsiTheme="minorHAnsi" w:cstheme="minorHAnsi"/>
          <w:b/>
          <w:color w:val="CC0000"/>
          <w:kern w:val="16"/>
          <w:sz w:val="24"/>
          <w:szCs w:val="24"/>
          <w:lang w:eastAsia="en-AU"/>
        </w:rPr>
        <w:t>Cycle)</w:t>
      </w:r>
    </w:p>
    <w:p w14:paraId="4438D0AE" w14:textId="77777777" w:rsidR="000F5F54" w:rsidRPr="001F1BF5" w:rsidRDefault="000F5F54" w:rsidP="00F35B93">
      <w:pPr>
        <w:widowControl w:val="0"/>
        <w:tabs>
          <w:tab w:val="center" w:pos="4320"/>
          <w:tab w:val="right" w:pos="8640"/>
        </w:tabs>
        <w:jc w:val="both"/>
        <w:rPr>
          <w:rFonts w:asciiTheme="majorBidi" w:eastAsia="Times New Roman" w:hAnsiTheme="majorBidi" w:cstheme="majorBidi"/>
          <w:b/>
          <w:color w:val="CC0000"/>
          <w:kern w:val="16"/>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7"/>
        <w:gridCol w:w="4615"/>
      </w:tblGrid>
      <w:tr w:rsidR="000F5F54" w:rsidRPr="008174AB" w14:paraId="3D75EC5D"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52AA7ACD" w14:textId="2BCEFE50" w:rsidR="000F5F54" w:rsidRPr="008174AB" w:rsidRDefault="000F5F54" w:rsidP="00F35B93">
            <w:pPr>
              <w:widowControl w:val="0"/>
              <w:tabs>
                <w:tab w:val="center" w:pos="4320"/>
                <w:tab w:val="right" w:pos="8640"/>
              </w:tabs>
              <w:jc w:val="center"/>
              <w:rPr>
                <w:rFonts w:asciiTheme="minorHAnsi" w:eastAsia="Times New Roman" w:hAnsiTheme="minorHAnsi" w:cstheme="minorHAnsi"/>
                <w:b/>
                <w:bCs/>
                <w:kern w:val="16"/>
                <w:lang w:val="en-AU" w:eastAsia="en-AU"/>
              </w:rPr>
            </w:pPr>
            <w:r w:rsidRPr="008174AB">
              <w:rPr>
                <w:rFonts w:asciiTheme="minorHAnsi" w:eastAsia="Times New Roman" w:hAnsiTheme="minorHAnsi" w:cstheme="minorHAnsi"/>
                <w:b/>
                <w:bCs/>
                <w:kern w:val="16"/>
                <w:lang w:val="en-AU" w:eastAsia="en-AU"/>
              </w:rPr>
              <w:t>Three</w:t>
            </w:r>
            <w:r w:rsidR="00713EBC" w:rsidRPr="008174AB">
              <w:rPr>
                <w:rFonts w:asciiTheme="minorHAnsi" w:eastAsia="Times New Roman" w:hAnsiTheme="minorHAnsi" w:cstheme="minorHAnsi"/>
                <w:b/>
                <w:bCs/>
                <w:kern w:val="16"/>
                <w:lang w:val="en-AU" w:eastAsia="en-AU"/>
              </w:rPr>
              <w:t xml:space="preserve"> </w:t>
            </w:r>
            <w:r w:rsidRPr="008174AB">
              <w:rPr>
                <w:rFonts w:asciiTheme="minorHAnsi" w:eastAsia="Times New Roman" w:hAnsiTheme="minorHAnsi" w:cstheme="minorHAnsi"/>
                <w:b/>
                <w:bCs/>
                <w:kern w:val="16"/>
                <w:lang w:val="en-AU" w:eastAsia="en-AU"/>
              </w:rPr>
              <w:t>and</w:t>
            </w:r>
            <w:r w:rsidR="00713EBC" w:rsidRPr="008174AB">
              <w:rPr>
                <w:rFonts w:asciiTheme="minorHAnsi" w:eastAsia="Times New Roman" w:hAnsiTheme="minorHAnsi" w:cstheme="minorHAnsi"/>
                <w:b/>
                <w:bCs/>
                <w:kern w:val="16"/>
                <w:lang w:val="en-AU" w:eastAsia="en-AU"/>
              </w:rPr>
              <w:t xml:space="preserve"> </w:t>
            </w:r>
            <w:r w:rsidRPr="008174AB">
              <w:rPr>
                <w:rFonts w:asciiTheme="minorHAnsi" w:eastAsia="Times New Roman" w:hAnsiTheme="minorHAnsi" w:cstheme="minorHAnsi"/>
                <w:b/>
                <w:bCs/>
                <w:kern w:val="16"/>
                <w:lang w:val="en-AU" w:eastAsia="en-AU"/>
              </w:rPr>
              <w:t>1/2</w:t>
            </w:r>
            <w:r w:rsidR="00713EBC" w:rsidRPr="008174AB">
              <w:rPr>
                <w:rFonts w:asciiTheme="minorHAnsi" w:eastAsia="Times New Roman" w:hAnsiTheme="minorHAnsi" w:cstheme="minorHAnsi"/>
                <w:b/>
                <w:bCs/>
                <w:kern w:val="16"/>
                <w:lang w:val="en-AU" w:eastAsia="en-AU"/>
              </w:rPr>
              <w:t xml:space="preserve"> </w:t>
            </w:r>
            <w:r w:rsidRPr="008174AB">
              <w:rPr>
                <w:rFonts w:asciiTheme="minorHAnsi" w:eastAsia="Times New Roman" w:hAnsiTheme="minorHAnsi" w:cstheme="minorHAnsi"/>
                <w:b/>
                <w:bCs/>
                <w:kern w:val="16"/>
                <w:lang w:val="en-AU" w:eastAsia="en-AU"/>
              </w:rPr>
              <w:t>year</w:t>
            </w:r>
            <w:r w:rsidR="00713EBC" w:rsidRPr="008174AB">
              <w:rPr>
                <w:rFonts w:asciiTheme="minorHAnsi" w:eastAsia="Times New Roman" w:hAnsiTheme="minorHAnsi" w:cstheme="minorHAnsi"/>
                <w:b/>
                <w:bCs/>
                <w:kern w:val="16"/>
                <w:lang w:val="en-AU" w:eastAsia="en-AU"/>
              </w:rPr>
              <w:t xml:space="preserve"> </w:t>
            </w:r>
            <w:r w:rsidRPr="008174AB">
              <w:rPr>
                <w:rFonts w:asciiTheme="minorHAnsi" w:eastAsia="Times New Roman" w:hAnsiTheme="minorHAnsi" w:cstheme="minorHAnsi"/>
                <w:b/>
                <w:bCs/>
                <w:kern w:val="16"/>
                <w:lang w:val="en-AU" w:eastAsia="en-AU"/>
              </w:rPr>
              <w:t>Lectionary</w:t>
            </w:r>
            <w:r w:rsidR="00713EBC" w:rsidRPr="008174AB">
              <w:rPr>
                <w:rFonts w:asciiTheme="minorHAnsi" w:eastAsia="Times New Roman" w:hAnsiTheme="minorHAnsi" w:cstheme="minorHAnsi"/>
                <w:b/>
                <w:bCs/>
                <w:kern w:val="16"/>
                <w:lang w:val="en-AU" w:eastAsia="en-AU"/>
              </w:rPr>
              <w:t xml:space="preserve"> </w:t>
            </w:r>
            <w:r w:rsidRPr="008174AB">
              <w:rPr>
                <w:rFonts w:asciiTheme="minorHAnsi" w:eastAsia="Times New Roman" w:hAnsiTheme="minorHAnsi" w:cstheme="minorHAnsi"/>
                <w:b/>
                <w:bCs/>
                <w:kern w:val="16"/>
                <w:lang w:val="en-AU" w:eastAsia="en-AU"/>
              </w:rPr>
              <w:t>Readings</w:t>
            </w:r>
          </w:p>
        </w:tc>
        <w:tc>
          <w:tcPr>
            <w:tcW w:w="4615" w:type="dxa"/>
            <w:tcBorders>
              <w:top w:val="single" w:sz="4" w:space="0" w:color="auto"/>
              <w:left w:val="single" w:sz="4" w:space="0" w:color="auto"/>
              <w:bottom w:val="single" w:sz="4" w:space="0" w:color="auto"/>
              <w:right w:val="single" w:sz="4" w:space="0" w:color="auto"/>
            </w:tcBorders>
            <w:hideMark/>
          </w:tcPr>
          <w:p w14:paraId="7135F146" w14:textId="6EA87BCF" w:rsidR="000F5F54" w:rsidRPr="008174AB" w:rsidRDefault="000F5F54" w:rsidP="00F35B93">
            <w:pPr>
              <w:widowControl w:val="0"/>
              <w:jc w:val="center"/>
              <w:rPr>
                <w:rFonts w:asciiTheme="minorHAnsi" w:eastAsia="Times New Roman" w:hAnsiTheme="minorHAnsi" w:cstheme="minorHAnsi"/>
                <w:b/>
                <w:kern w:val="16"/>
                <w:lang w:val="en-AU" w:eastAsia="en-AU"/>
              </w:rPr>
            </w:pPr>
            <w:r w:rsidRPr="008174AB">
              <w:rPr>
                <w:rFonts w:asciiTheme="minorHAnsi" w:eastAsia="Times New Roman" w:hAnsiTheme="minorHAnsi" w:cstheme="minorHAnsi"/>
                <w:b/>
                <w:lang w:val="en-AU" w:eastAsia="en-AU"/>
              </w:rPr>
              <w:t>First</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Year</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of</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the</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Triennial</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Reading</w:t>
            </w:r>
            <w:r w:rsidR="00713EBC" w:rsidRPr="008174AB">
              <w:rPr>
                <w:rFonts w:asciiTheme="minorHAnsi" w:eastAsia="Times New Roman" w:hAnsiTheme="minorHAnsi" w:cstheme="minorHAnsi"/>
                <w:b/>
                <w:lang w:val="en-AU" w:eastAsia="en-AU"/>
              </w:rPr>
              <w:t xml:space="preserve"> </w:t>
            </w:r>
            <w:r w:rsidRPr="008174AB">
              <w:rPr>
                <w:rFonts w:asciiTheme="minorHAnsi" w:eastAsia="Times New Roman" w:hAnsiTheme="minorHAnsi" w:cstheme="minorHAnsi"/>
                <w:b/>
                <w:lang w:val="en-AU" w:eastAsia="en-AU"/>
              </w:rPr>
              <w:t>Cycle</w:t>
            </w:r>
          </w:p>
        </w:tc>
      </w:tr>
      <w:tr w:rsidR="000F5F54" w:rsidRPr="008174AB" w14:paraId="5727D8E3" w14:textId="77777777" w:rsidTr="00754653">
        <w:trPr>
          <w:jc w:val="center"/>
        </w:trPr>
        <w:tc>
          <w:tcPr>
            <w:tcW w:w="4627" w:type="dxa"/>
            <w:tcBorders>
              <w:top w:val="single" w:sz="4" w:space="0" w:color="auto"/>
              <w:left w:val="single" w:sz="4" w:space="0" w:color="auto"/>
              <w:bottom w:val="single" w:sz="4" w:space="0" w:color="auto"/>
              <w:right w:val="single" w:sz="4" w:space="0" w:color="auto"/>
            </w:tcBorders>
            <w:hideMark/>
          </w:tcPr>
          <w:p w14:paraId="6FF96ED8" w14:textId="190E3A3C" w:rsidR="000F5F54" w:rsidRPr="008174AB" w:rsidRDefault="00CA0DE5" w:rsidP="00F35B93">
            <w:pPr>
              <w:widowControl w:val="0"/>
              <w:jc w:val="center"/>
              <w:rPr>
                <w:rFonts w:asciiTheme="minorHAnsi" w:eastAsia="Times New Roman" w:hAnsiTheme="minorHAnsi" w:cstheme="minorHAnsi"/>
                <w:b/>
                <w:kern w:val="16"/>
                <w:lang w:val="en-AU" w:eastAsia="en-AU"/>
              </w:rPr>
            </w:pPr>
            <w:r w:rsidRPr="008174AB">
              <w:rPr>
                <w:rFonts w:asciiTheme="minorHAnsi" w:eastAsia="Times New Roman" w:hAnsiTheme="minorHAnsi" w:cstheme="minorHAnsi"/>
                <w:b/>
                <w:kern w:val="16"/>
                <w:lang w:val="en-AU" w:eastAsia="en-AU"/>
              </w:rPr>
              <w:t>Heshvan</w:t>
            </w:r>
            <w:r w:rsidR="00921FAA"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6</w:t>
            </w:r>
            <w:r w:rsidR="000F5F54" w:rsidRPr="008174AB">
              <w:rPr>
                <w:rFonts w:asciiTheme="minorHAnsi" w:eastAsia="Times New Roman" w:hAnsiTheme="minorHAnsi" w:cstheme="minorHAnsi"/>
                <w:b/>
                <w:kern w:val="16"/>
                <w:lang w:val="en-AU" w:eastAsia="en-AU"/>
              </w:rPr>
              <w:t>,</w:t>
            </w:r>
            <w:r w:rsidR="00713EBC" w:rsidRPr="008174AB">
              <w:rPr>
                <w:rFonts w:asciiTheme="minorHAnsi" w:eastAsia="Times New Roman" w:hAnsiTheme="minorHAnsi" w:cstheme="minorHAnsi"/>
                <w:b/>
                <w:kern w:val="16"/>
                <w:lang w:val="en-AU" w:eastAsia="en-AU"/>
              </w:rPr>
              <w:t xml:space="preserve"> </w:t>
            </w:r>
            <w:r w:rsidR="000F5F54" w:rsidRPr="008174AB">
              <w:rPr>
                <w:rFonts w:asciiTheme="minorHAnsi" w:eastAsia="Times New Roman" w:hAnsiTheme="minorHAnsi" w:cstheme="minorHAnsi"/>
                <w:b/>
                <w:kern w:val="16"/>
                <w:lang w:val="en-AU" w:eastAsia="en-AU"/>
              </w:rPr>
              <w:t>57</w:t>
            </w:r>
            <w:r w:rsidR="00E16BD4" w:rsidRPr="008174AB">
              <w:rPr>
                <w:rFonts w:asciiTheme="minorHAnsi" w:eastAsia="Times New Roman" w:hAnsiTheme="minorHAnsi" w:cstheme="minorHAnsi"/>
                <w:b/>
                <w:kern w:val="16"/>
                <w:lang w:val="en-AU" w:eastAsia="en-AU"/>
              </w:rPr>
              <w:t>8</w:t>
            </w:r>
            <w:r w:rsidR="00921FAA" w:rsidRPr="008174AB">
              <w:rPr>
                <w:rFonts w:asciiTheme="minorHAnsi" w:eastAsia="Times New Roman" w:hAnsiTheme="minorHAnsi" w:cstheme="minorHAnsi"/>
                <w:b/>
                <w:kern w:val="16"/>
                <w:lang w:val="en-AU" w:eastAsia="en-AU"/>
              </w:rPr>
              <w:t>7</w:t>
            </w:r>
            <w:r w:rsidR="00713EBC" w:rsidRPr="008174AB">
              <w:rPr>
                <w:rFonts w:asciiTheme="minorHAnsi" w:eastAsia="Times New Roman" w:hAnsiTheme="minorHAnsi" w:cstheme="minorHAnsi"/>
                <w:b/>
                <w:kern w:val="16"/>
                <w:lang w:val="en-AU" w:eastAsia="en-AU"/>
              </w:rPr>
              <w:t xml:space="preserve"> </w:t>
            </w:r>
            <w:r w:rsidR="000F5F54" w:rsidRPr="008174AB">
              <w:rPr>
                <w:rFonts w:asciiTheme="minorHAnsi" w:eastAsia="Times New Roman" w:hAnsiTheme="minorHAnsi" w:cstheme="minorHAnsi"/>
                <w:b/>
                <w:kern w:val="16"/>
                <w:lang w:val="en-AU" w:eastAsia="en-AU"/>
              </w:rPr>
              <w:t>–</w:t>
            </w:r>
            <w:r w:rsidR="00713EBC" w:rsidRPr="008174AB">
              <w:rPr>
                <w:rFonts w:asciiTheme="minorHAnsi" w:eastAsia="Times New Roman" w:hAnsiTheme="minorHAnsi" w:cstheme="minorHAnsi"/>
                <w:b/>
                <w:kern w:val="16"/>
                <w:lang w:val="en-AU" w:eastAsia="en-AU"/>
              </w:rPr>
              <w:t xml:space="preserve"> </w:t>
            </w:r>
            <w:r w:rsidR="000F14AE" w:rsidRPr="008174AB">
              <w:rPr>
                <w:rFonts w:asciiTheme="minorHAnsi" w:eastAsia="Times New Roman" w:hAnsiTheme="minorHAnsi" w:cstheme="minorHAnsi"/>
                <w:b/>
                <w:kern w:val="16"/>
                <w:lang w:val="en-AU" w:eastAsia="en-AU"/>
              </w:rPr>
              <w:t>Oct</w:t>
            </w:r>
            <w:r w:rsidR="00713EBC" w:rsidRPr="008174AB">
              <w:rPr>
                <w:rFonts w:asciiTheme="minorHAnsi" w:eastAsia="Times New Roman" w:hAnsiTheme="minorHAnsi" w:cstheme="minorHAnsi"/>
                <w:b/>
                <w:kern w:val="16"/>
                <w:lang w:val="en-AU" w:eastAsia="en-AU"/>
              </w:rPr>
              <w:t xml:space="preserve"> </w:t>
            </w:r>
            <w:r w:rsidR="00461CF8" w:rsidRPr="008174AB">
              <w:rPr>
                <w:rFonts w:asciiTheme="minorHAnsi" w:eastAsia="Times New Roman" w:hAnsiTheme="minorHAnsi" w:cstheme="minorHAnsi"/>
                <w:b/>
                <w:kern w:val="16"/>
                <w:lang w:val="en-AU" w:eastAsia="en-AU"/>
              </w:rPr>
              <w:t>1</w:t>
            </w:r>
            <w:r w:rsidRPr="008174AB">
              <w:rPr>
                <w:rFonts w:asciiTheme="minorHAnsi" w:eastAsia="Times New Roman" w:hAnsiTheme="minorHAnsi" w:cstheme="minorHAnsi"/>
                <w:b/>
                <w:kern w:val="16"/>
                <w:lang w:val="en-AU" w:eastAsia="en-AU"/>
              </w:rPr>
              <w:t>6/17,</w:t>
            </w:r>
            <w:r w:rsidR="00713EBC" w:rsidRPr="008174AB">
              <w:rPr>
                <w:rFonts w:asciiTheme="minorHAnsi" w:eastAsia="Times New Roman" w:hAnsiTheme="minorHAnsi" w:cstheme="minorHAnsi"/>
                <w:b/>
                <w:kern w:val="16"/>
                <w:lang w:val="en-AU" w:eastAsia="en-AU"/>
              </w:rPr>
              <w:t xml:space="preserve"> </w:t>
            </w:r>
            <w:r w:rsidR="000F5F54" w:rsidRPr="008174AB">
              <w:rPr>
                <w:rFonts w:asciiTheme="minorHAnsi" w:eastAsia="Times New Roman" w:hAnsiTheme="minorHAnsi" w:cstheme="minorHAnsi"/>
                <w:b/>
                <w:kern w:val="16"/>
                <w:lang w:val="en-AU" w:eastAsia="en-AU"/>
              </w:rPr>
              <w:t>20</w:t>
            </w:r>
            <w:r w:rsidR="00E16BD4" w:rsidRPr="008174AB">
              <w:rPr>
                <w:rFonts w:asciiTheme="minorHAnsi" w:eastAsia="Times New Roman" w:hAnsiTheme="minorHAnsi" w:cstheme="minorHAnsi"/>
                <w:b/>
                <w:kern w:val="16"/>
                <w:lang w:val="en-AU" w:eastAsia="en-AU"/>
              </w:rPr>
              <w:t>2</w:t>
            </w:r>
            <w:r w:rsidR="00921FAA" w:rsidRPr="008174AB">
              <w:rPr>
                <w:rFonts w:asciiTheme="minorHAnsi" w:eastAsia="Times New Roman" w:hAnsiTheme="minorHAnsi" w:cstheme="minorHAnsi"/>
                <w:b/>
                <w:kern w:val="16"/>
                <w:lang w:val="en-AU" w:eastAsia="en-AU"/>
              </w:rPr>
              <w:t>6</w:t>
            </w:r>
          </w:p>
        </w:tc>
        <w:tc>
          <w:tcPr>
            <w:tcW w:w="4615" w:type="dxa"/>
            <w:tcBorders>
              <w:top w:val="single" w:sz="4" w:space="0" w:color="auto"/>
              <w:left w:val="single" w:sz="4" w:space="0" w:color="auto"/>
              <w:bottom w:val="single" w:sz="4" w:space="0" w:color="auto"/>
              <w:right w:val="single" w:sz="4" w:space="0" w:color="auto"/>
            </w:tcBorders>
            <w:hideMark/>
          </w:tcPr>
          <w:p w14:paraId="4F1E441C" w14:textId="28172763" w:rsidR="000F5F54" w:rsidRPr="008174AB" w:rsidRDefault="000F5F54" w:rsidP="00F35B93">
            <w:pPr>
              <w:widowControl w:val="0"/>
              <w:jc w:val="center"/>
              <w:rPr>
                <w:rFonts w:asciiTheme="minorHAnsi" w:eastAsia="Times New Roman" w:hAnsiTheme="minorHAnsi" w:cstheme="minorHAnsi"/>
                <w:b/>
                <w:bCs/>
                <w:kern w:val="16"/>
                <w:lang w:val="en-AU" w:eastAsia="en-AU"/>
              </w:rPr>
            </w:pPr>
            <w:r w:rsidRPr="008174AB">
              <w:rPr>
                <w:rFonts w:asciiTheme="minorHAnsi" w:eastAsia="Times New Roman" w:hAnsiTheme="minorHAnsi" w:cstheme="minorHAnsi"/>
                <w:b/>
                <w:kern w:val="16"/>
                <w:lang w:val="en-AU" w:eastAsia="en-AU"/>
              </w:rPr>
              <w:t>Fi</w:t>
            </w:r>
            <w:r w:rsidR="00921FAA" w:rsidRPr="008174AB">
              <w:rPr>
                <w:rFonts w:asciiTheme="minorHAnsi" w:eastAsia="Times New Roman" w:hAnsiTheme="minorHAnsi" w:cstheme="minorHAnsi"/>
                <w:b/>
                <w:kern w:val="16"/>
                <w:lang w:val="en-AU" w:eastAsia="en-AU"/>
              </w:rPr>
              <w:t>fth</w:t>
            </w:r>
            <w:r w:rsidR="00713EBC"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Year</w:t>
            </w:r>
            <w:r w:rsidR="00713EBC"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of</w:t>
            </w:r>
            <w:r w:rsidR="00713EBC"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the</w:t>
            </w:r>
            <w:r w:rsidR="00713EBC"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Shmita</w:t>
            </w:r>
            <w:r w:rsidR="00713EBC" w:rsidRPr="008174AB">
              <w:rPr>
                <w:rFonts w:asciiTheme="minorHAnsi" w:eastAsia="Times New Roman" w:hAnsiTheme="minorHAnsi" w:cstheme="minorHAnsi"/>
                <w:b/>
                <w:kern w:val="16"/>
                <w:lang w:val="en-AU" w:eastAsia="en-AU"/>
              </w:rPr>
              <w:t xml:space="preserve"> </w:t>
            </w:r>
            <w:r w:rsidRPr="008174AB">
              <w:rPr>
                <w:rFonts w:asciiTheme="minorHAnsi" w:eastAsia="Times New Roman" w:hAnsiTheme="minorHAnsi" w:cstheme="minorHAnsi"/>
                <w:b/>
                <w:kern w:val="16"/>
                <w:lang w:val="en-AU" w:eastAsia="en-AU"/>
              </w:rPr>
              <w:t>Cycle</w:t>
            </w:r>
          </w:p>
        </w:tc>
      </w:tr>
    </w:tbl>
    <w:p w14:paraId="2EB859D4" w14:textId="77777777" w:rsidR="000F5F54" w:rsidRPr="001F1BF5" w:rsidRDefault="000F5F54" w:rsidP="00F35B93">
      <w:pPr>
        <w:widowControl w:val="0"/>
        <w:jc w:val="both"/>
        <w:rPr>
          <w:rFonts w:asciiTheme="majorBidi" w:hAnsiTheme="majorBidi" w:cstheme="majorBidi"/>
          <w:kern w:val="16"/>
        </w:rPr>
      </w:pPr>
    </w:p>
    <w:p w14:paraId="0072AF08" w14:textId="285B7EB7" w:rsidR="000F5F54" w:rsidRPr="008174AB" w:rsidRDefault="0035449F" w:rsidP="00F35B93">
      <w:pPr>
        <w:widowControl w:val="0"/>
        <w:jc w:val="center"/>
        <w:rPr>
          <w:rFonts w:asciiTheme="minorHAnsi" w:hAnsiTheme="minorHAnsi" w:cstheme="minorHAnsi"/>
          <w:kern w:val="16"/>
          <w:lang w:val="en-AU"/>
        </w:rPr>
      </w:pPr>
      <w:r w:rsidRPr="008174AB">
        <w:rPr>
          <w:rFonts w:asciiTheme="minorHAnsi" w:hAnsiTheme="minorHAnsi" w:cstheme="minorHAnsi"/>
          <w:b/>
          <w:bCs/>
          <w:kern w:val="16"/>
          <w:u w:val="single"/>
        </w:rPr>
        <w:t>Candle</w:t>
      </w:r>
      <w:r w:rsidR="00713EBC" w:rsidRPr="008174AB">
        <w:rPr>
          <w:rFonts w:asciiTheme="minorHAnsi" w:hAnsiTheme="minorHAnsi" w:cstheme="minorHAnsi"/>
          <w:b/>
          <w:bCs/>
          <w:kern w:val="16"/>
          <w:u w:val="single"/>
        </w:rPr>
        <w:t xml:space="preserve"> </w:t>
      </w:r>
      <w:r w:rsidRPr="008174AB">
        <w:rPr>
          <w:rFonts w:asciiTheme="minorHAnsi" w:hAnsiTheme="minorHAnsi" w:cstheme="minorHAnsi"/>
          <w:b/>
          <w:bCs/>
          <w:kern w:val="16"/>
          <w:u w:val="single"/>
        </w:rPr>
        <w:t>Lighting</w:t>
      </w:r>
      <w:r w:rsidR="00713EBC" w:rsidRPr="008174AB">
        <w:rPr>
          <w:rFonts w:asciiTheme="minorHAnsi" w:hAnsiTheme="minorHAnsi" w:cstheme="minorHAnsi"/>
          <w:b/>
          <w:bCs/>
          <w:kern w:val="16"/>
          <w:u w:val="single"/>
        </w:rPr>
        <w:t xml:space="preserve"> </w:t>
      </w:r>
      <w:r w:rsidRPr="008174AB">
        <w:rPr>
          <w:rFonts w:asciiTheme="minorHAnsi" w:hAnsiTheme="minorHAnsi" w:cstheme="minorHAnsi"/>
          <w:b/>
          <w:bCs/>
          <w:kern w:val="16"/>
          <w:u w:val="single"/>
        </w:rPr>
        <w:t>and</w:t>
      </w:r>
      <w:r w:rsidR="00713EBC" w:rsidRPr="008174AB">
        <w:rPr>
          <w:rFonts w:asciiTheme="minorHAnsi" w:hAnsiTheme="minorHAnsi" w:cstheme="minorHAnsi"/>
          <w:b/>
          <w:bCs/>
          <w:kern w:val="16"/>
          <w:u w:val="single"/>
        </w:rPr>
        <w:t xml:space="preserve"> </w:t>
      </w:r>
      <w:r w:rsidRPr="008174AB">
        <w:rPr>
          <w:rFonts w:asciiTheme="minorHAnsi" w:hAnsiTheme="minorHAnsi" w:cstheme="minorHAnsi"/>
          <w:b/>
          <w:bCs/>
          <w:kern w:val="16"/>
          <w:u w:val="single"/>
        </w:rPr>
        <w:t>Habdalah</w:t>
      </w:r>
      <w:r w:rsidR="00713EBC" w:rsidRPr="008174AB">
        <w:rPr>
          <w:rFonts w:asciiTheme="minorHAnsi" w:hAnsiTheme="minorHAnsi" w:cstheme="minorHAnsi"/>
          <w:b/>
          <w:bCs/>
          <w:kern w:val="16"/>
          <w:u w:val="single"/>
        </w:rPr>
        <w:t xml:space="preserve"> </w:t>
      </w:r>
      <w:r w:rsidRPr="008174AB">
        <w:rPr>
          <w:rFonts w:asciiTheme="minorHAnsi" w:hAnsiTheme="minorHAnsi" w:cstheme="minorHAnsi"/>
          <w:b/>
          <w:bCs/>
          <w:kern w:val="16"/>
          <w:u w:val="single"/>
        </w:rPr>
        <w:t>Times</w:t>
      </w:r>
      <w:r w:rsidRPr="008174AB">
        <w:rPr>
          <w:rFonts w:asciiTheme="minorHAnsi" w:hAnsiTheme="minorHAnsi" w:cstheme="minorHAnsi"/>
          <w:b/>
          <w:bCs/>
          <w:kern w:val="16"/>
        </w:rPr>
        <w:t>:</w:t>
      </w:r>
      <w:r w:rsidR="00713EBC" w:rsidRPr="008174AB">
        <w:rPr>
          <w:rFonts w:asciiTheme="minorHAnsi" w:hAnsiTheme="minorHAnsi" w:cstheme="minorHAnsi"/>
          <w:b/>
          <w:bCs/>
          <w:kern w:val="16"/>
        </w:rPr>
        <w:t xml:space="preserve"> </w:t>
      </w:r>
      <w:hyperlink r:id="rId12" w:history="1">
        <w:r w:rsidRPr="008174AB">
          <w:rPr>
            <w:rFonts w:asciiTheme="minorHAnsi" w:hAnsiTheme="minorHAnsi" w:cstheme="minorHAnsi"/>
            <w:b/>
            <w:bCs/>
            <w:color w:val="0563C1"/>
            <w:kern w:val="16"/>
            <w:u w:val="single"/>
          </w:rPr>
          <w:t>https://www.chabad.org/calendar/candlelighting.htm</w:t>
        </w:r>
      </w:hyperlink>
      <w:r w:rsidR="00713EBC" w:rsidRPr="008174AB">
        <w:rPr>
          <w:rFonts w:asciiTheme="minorHAnsi" w:hAnsiTheme="minorHAnsi" w:cstheme="minorHAnsi"/>
          <w:b/>
          <w:bCs/>
          <w:kern w:val="16"/>
        </w:rPr>
        <w:t xml:space="preserve"> </w:t>
      </w:r>
    </w:p>
    <w:p w14:paraId="4AB16407" w14:textId="77777777" w:rsidR="000F5F54" w:rsidRPr="001F1BF5" w:rsidRDefault="000F5F54" w:rsidP="00F35B93">
      <w:pPr>
        <w:widowControl w:val="0"/>
        <w:pBdr>
          <w:bottom w:val="double" w:sz="6" w:space="1" w:color="auto"/>
        </w:pBdr>
        <w:jc w:val="both"/>
        <w:rPr>
          <w:rFonts w:asciiTheme="majorBidi" w:hAnsiTheme="majorBidi" w:cstheme="majorBidi"/>
          <w:b/>
          <w:kern w:val="16"/>
        </w:rPr>
      </w:pPr>
    </w:p>
    <w:p w14:paraId="12573B23" w14:textId="77777777" w:rsidR="000F5F54" w:rsidRPr="00AE33B4" w:rsidRDefault="000F5F54" w:rsidP="00F35B93">
      <w:pPr>
        <w:widowControl w:val="0"/>
        <w:jc w:val="both"/>
        <w:rPr>
          <w:rFonts w:asciiTheme="minorHAnsi" w:hAnsiTheme="minorHAnsi" w:cstheme="minorHAnsi"/>
          <w:sz w:val="16"/>
          <w:szCs w:val="16"/>
        </w:rPr>
      </w:pPr>
    </w:p>
    <w:p w14:paraId="5B9F5CFD" w14:textId="77777777" w:rsidR="00AE33B4" w:rsidRPr="006E5C11" w:rsidRDefault="00AE33B4" w:rsidP="00F35B93">
      <w:pPr>
        <w:pStyle w:val="Heading1"/>
        <w:rPr>
          <w:rFonts w:eastAsia="Calibri"/>
          <w:b w:val="0"/>
          <w:bCs/>
          <w:lang w:bidi="he-IL"/>
        </w:rPr>
      </w:pPr>
      <w:r w:rsidRPr="00662D98">
        <w:rPr>
          <w:rFonts w:eastAsia="Calibri"/>
          <w:lang w:bidi="he-IL"/>
        </w:rPr>
        <w:t xml:space="preserve">Roll of </w:t>
      </w:r>
      <w:r w:rsidRPr="00D92571">
        <w:rPr>
          <w:lang w:bidi="he-IL"/>
        </w:rPr>
        <w:t>Honor</w:t>
      </w:r>
      <w:r w:rsidRPr="006E5C11">
        <w:rPr>
          <w:rFonts w:eastAsia="Calibri"/>
          <w:b w:val="0"/>
          <w:bCs/>
          <w:lang w:bidi="he-IL"/>
        </w:rPr>
        <w:t>:</w:t>
      </w:r>
    </w:p>
    <w:p w14:paraId="0BBF3E70" w14:textId="77777777" w:rsidR="00AE33B4" w:rsidRPr="006E5C11" w:rsidRDefault="00AE33B4" w:rsidP="00F35B93">
      <w:pPr>
        <w:jc w:val="center"/>
        <w:rPr>
          <w:rFonts w:ascii="Cambria" w:hAnsi="Cambria" w:cs="Times New Roman"/>
          <w:b/>
          <w:kern w:val="16"/>
          <w:sz w:val="16"/>
          <w:szCs w:val="16"/>
        </w:rPr>
      </w:pPr>
    </w:p>
    <w:p w14:paraId="42CB1113" w14:textId="77777777" w:rsidR="00AE33B4" w:rsidRPr="00092284" w:rsidRDefault="00AE33B4" w:rsidP="00F35B93">
      <w:pPr>
        <w:jc w:val="center"/>
        <w:rPr>
          <w:rFonts w:cs="Times New Roman"/>
          <w:kern w:val="16"/>
          <w:szCs w:val="24"/>
        </w:rPr>
      </w:pPr>
      <w:r w:rsidRPr="00092284">
        <w:rPr>
          <w:rFonts w:cs="Times New Roman"/>
          <w:kern w:val="16"/>
          <w:szCs w:val="24"/>
        </w:rPr>
        <w:t>This Commentary comes out weekly and on the festivals thanks to the great generosity of:</w:t>
      </w:r>
    </w:p>
    <w:p w14:paraId="035ADD33" w14:textId="77777777" w:rsidR="00AE33B4" w:rsidRPr="00092284" w:rsidRDefault="00AE33B4" w:rsidP="00F35B93">
      <w:pPr>
        <w:jc w:val="center"/>
        <w:rPr>
          <w:rFonts w:cs="Calibri"/>
          <w:kern w:val="16"/>
          <w:szCs w:val="24"/>
        </w:rPr>
      </w:pPr>
      <w:r w:rsidRPr="00092284">
        <w:rPr>
          <w:rFonts w:cs="Calibri"/>
          <w:kern w:val="16"/>
          <w:szCs w:val="24"/>
        </w:rPr>
        <w:t>His Eminence Rabbi Dr. Hillel ben David and beloved wife HH Giberet Batsheva bat Sarah</w:t>
      </w:r>
    </w:p>
    <w:p w14:paraId="4FE49217" w14:textId="77777777" w:rsidR="00AE33B4" w:rsidRPr="00092284" w:rsidRDefault="00AE33B4" w:rsidP="00F35B93">
      <w:pPr>
        <w:jc w:val="center"/>
        <w:rPr>
          <w:rFonts w:cs="Calibri"/>
          <w:kern w:val="16"/>
          <w:szCs w:val="24"/>
        </w:rPr>
      </w:pPr>
      <w:r w:rsidRPr="00092284">
        <w:rPr>
          <w:rFonts w:cs="Calibri"/>
          <w:kern w:val="16"/>
          <w:szCs w:val="24"/>
        </w:rPr>
        <w:t>His Eminence Rabbi Dr. Eliyahu ben Abraham and beloved wife HH Giberet Dr. Elisheba bat Sarah</w:t>
      </w:r>
    </w:p>
    <w:p w14:paraId="0EC56EC6" w14:textId="77777777" w:rsidR="00AE33B4" w:rsidRPr="00092284" w:rsidRDefault="00AE33B4" w:rsidP="00F35B93">
      <w:pPr>
        <w:jc w:val="center"/>
        <w:rPr>
          <w:rFonts w:cs="Calibri"/>
          <w:kern w:val="16"/>
          <w:szCs w:val="24"/>
        </w:rPr>
      </w:pPr>
      <w:r w:rsidRPr="00092284">
        <w:rPr>
          <w:rFonts w:cs="Calibri"/>
          <w:kern w:val="16"/>
          <w:szCs w:val="24"/>
        </w:rPr>
        <w:t>His Honor Paqid Adon David ben Abraham</w:t>
      </w:r>
    </w:p>
    <w:p w14:paraId="4737636B" w14:textId="77777777" w:rsidR="00AE33B4" w:rsidRPr="00092284" w:rsidRDefault="00AE33B4" w:rsidP="00F35B93">
      <w:pPr>
        <w:jc w:val="center"/>
        <w:rPr>
          <w:rFonts w:cs="Calibri"/>
          <w:kern w:val="16"/>
          <w:szCs w:val="24"/>
        </w:rPr>
      </w:pPr>
      <w:r w:rsidRPr="00092284">
        <w:rPr>
          <w:rFonts w:cs="Calibri"/>
          <w:kern w:val="16"/>
          <w:szCs w:val="24"/>
        </w:rPr>
        <w:t>His Honor Paqid Adon Ezra ben Abraham and beloved wife HH Giberet Karmela bat Sarah,</w:t>
      </w:r>
    </w:p>
    <w:p w14:paraId="32EDD045" w14:textId="77777777" w:rsidR="00AE33B4" w:rsidRPr="00092284" w:rsidRDefault="00AE33B4" w:rsidP="00F35B93">
      <w:pPr>
        <w:jc w:val="center"/>
        <w:rPr>
          <w:rFonts w:cs="Calibri"/>
          <w:kern w:val="16"/>
          <w:szCs w:val="24"/>
        </w:rPr>
      </w:pPr>
      <w:r w:rsidRPr="00092284">
        <w:rPr>
          <w:rFonts w:cs="Calibri"/>
          <w:kern w:val="16"/>
          <w:szCs w:val="24"/>
        </w:rPr>
        <w:t>His Honor Paqid Adon Tzuriel ben Abraham and beloved wife HH Giberet Gibora bat Sarah</w:t>
      </w:r>
    </w:p>
    <w:p w14:paraId="685BBD15" w14:textId="77777777" w:rsidR="00AE33B4" w:rsidRPr="00092284" w:rsidRDefault="00AE33B4" w:rsidP="00F35B93">
      <w:pPr>
        <w:jc w:val="center"/>
        <w:rPr>
          <w:rFonts w:cs="Calibri"/>
          <w:kern w:val="16"/>
          <w:szCs w:val="24"/>
        </w:rPr>
      </w:pPr>
      <w:r w:rsidRPr="00092284">
        <w:rPr>
          <w:rFonts w:cs="Calibri"/>
          <w:kern w:val="16"/>
          <w:szCs w:val="24"/>
        </w:rPr>
        <w:t>Her Excellency Giberet Sarai bat Sarah &amp; beloved family</w:t>
      </w:r>
    </w:p>
    <w:p w14:paraId="2271BC8D" w14:textId="77777777" w:rsidR="00AE33B4" w:rsidRPr="00092284" w:rsidRDefault="00AE33B4" w:rsidP="00F35B93">
      <w:pPr>
        <w:jc w:val="center"/>
        <w:rPr>
          <w:rFonts w:cs="Calibri"/>
          <w:kern w:val="16"/>
          <w:szCs w:val="24"/>
        </w:rPr>
      </w:pPr>
      <w:r w:rsidRPr="00092284">
        <w:rPr>
          <w:rFonts w:cs="Calibri"/>
          <w:kern w:val="16"/>
          <w:szCs w:val="24"/>
        </w:rPr>
        <w:t>His Excellency Adon Barth Lindemann &amp; beloved family</w:t>
      </w:r>
    </w:p>
    <w:p w14:paraId="005B329C" w14:textId="77777777" w:rsidR="00AE33B4" w:rsidRPr="00092284" w:rsidRDefault="00AE33B4" w:rsidP="00F35B93">
      <w:pPr>
        <w:jc w:val="center"/>
        <w:rPr>
          <w:rFonts w:cs="Calibri"/>
          <w:kern w:val="16"/>
          <w:szCs w:val="24"/>
        </w:rPr>
      </w:pPr>
      <w:r w:rsidRPr="00092284">
        <w:rPr>
          <w:rFonts w:cs="Calibri"/>
          <w:kern w:val="16"/>
          <w:szCs w:val="24"/>
        </w:rPr>
        <w:t>His Excellency Adon John Batchelor &amp; beloved wife</w:t>
      </w:r>
    </w:p>
    <w:p w14:paraId="45B145CA" w14:textId="77777777" w:rsidR="00AE33B4" w:rsidRPr="00092284" w:rsidRDefault="00AE33B4" w:rsidP="00F35B93">
      <w:pPr>
        <w:jc w:val="center"/>
        <w:rPr>
          <w:rFonts w:cs="Calibri"/>
          <w:kern w:val="16"/>
          <w:szCs w:val="24"/>
        </w:rPr>
      </w:pPr>
      <w:r w:rsidRPr="00092284">
        <w:rPr>
          <w:rFonts w:cs="Calibri"/>
          <w:kern w:val="16"/>
          <w:szCs w:val="24"/>
        </w:rPr>
        <w:t>His Excellency Adon Yehoshua ben Abraham and beloved wife HE Giberet Rut bat Sarah</w:t>
      </w:r>
    </w:p>
    <w:p w14:paraId="3CCF3C4A" w14:textId="77777777" w:rsidR="00AE33B4" w:rsidRPr="00092284" w:rsidRDefault="00AE33B4" w:rsidP="00F35B93">
      <w:pPr>
        <w:jc w:val="center"/>
        <w:rPr>
          <w:rFonts w:cs="Calibri"/>
          <w:kern w:val="16"/>
          <w:szCs w:val="24"/>
        </w:rPr>
      </w:pPr>
      <w:r w:rsidRPr="00092284">
        <w:rPr>
          <w:rFonts w:cs="Calibri"/>
          <w:kern w:val="16"/>
          <w:szCs w:val="24"/>
        </w:rPr>
        <w:t>His Excellency Adon Michael ben Yosef and beloved wife HE Giberet Sheba bat Sarah</w:t>
      </w:r>
    </w:p>
    <w:p w14:paraId="7548A5F1" w14:textId="77777777" w:rsidR="00AE33B4" w:rsidRPr="00092284" w:rsidRDefault="00AE33B4" w:rsidP="00F35B93">
      <w:pPr>
        <w:jc w:val="center"/>
        <w:rPr>
          <w:rFonts w:cs="Calibri"/>
          <w:kern w:val="16"/>
          <w:szCs w:val="24"/>
        </w:rPr>
      </w:pPr>
      <w:r w:rsidRPr="00092284">
        <w:rPr>
          <w:rFonts w:cs="Calibri"/>
          <w:kern w:val="16"/>
          <w:szCs w:val="24"/>
        </w:rPr>
        <w:t>Her Excellency Giberet Prof. Dr. Emunah bat Sarah &amp; beloved family</w:t>
      </w:r>
    </w:p>
    <w:p w14:paraId="7F12FE31" w14:textId="77777777" w:rsidR="00AE33B4" w:rsidRPr="00092284" w:rsidRDefault="00AE33B4" w:rsidP="00F35B93">
      <w:pPr>
        <w:jc w:val="center"/>
        <w:rPr>
          <w:rFonts w:cs="Calibri"/>
          <w:kern w:val="16"/>
          <w:szCs w:val="24"/>
        </w:rPr>
      </w:pPr>
      <w:r w:rsidRPr="00092284">
        <w:rPr>
          <w:rFonts w:cs="Calibri"/>
          <w:kern w:val="16"/>
          <w:szCs w:val="24"/>
        </w:rPr>
        <w:t>His Excellency Adon Robert Dick &amp; beloved wife HE Giberet Cobena Dick</w:t>
      </w:r>
    </w:p>
    <w:p w14:paraId="16AE9085" w14:textId="77777777" w:rsidR="00AE33B4" w:rsidRPr="00092284" w:rsidRDefault="00AE33B4" w:rsidP="00F35B93">
      <w:pPr>
        <w:jc w:val="center"/>
        <w:rPr>
          <w:rFonts w:cs="Calibri"/>
          <w:kern w:val="16"/>
          <w:szCs w:val="24"/>
        </w:rPr>
      </w:pPr>
      <w:r w:rsidRPr="00092284">
        <w:rPr>
          <w:rFonts w:cs="Calibri"/>
          <w:kern w:val="16"/>
          <w:szCs w:val="24"/>
        </w:rPr>
        <w:t>His Excellency Adon Ovadya ben Abraham and beloved wife HE Giberet Mirit bat Sarah</w:t>
      </w:r>
    </w:p>
    <w:p w14:paraId="41EAF564" w14:textId="77777777" w:rsidR="00AE33B4" w:rsidRPr="00092284" w:rsidRDefault="00AE33B4" w:rsidP="00F35B93">
      <w:pPr>
        <w:jc w:val="center"/>
        <w:rPr>
          <w:rFonts w:cs="Calibri"/>
          <w:kern w:val="16"/>
          <w:szCs w:val="24"/>
        </w:rPr>
      </w:pPr>
      <w:r w:rsidRPr="00092284">
        <w:rPr>
          <w:rFonts w:cs="Calibri"/>
          <w:kern w:val="16"/>
          <w:szCs w:val="24"/>
        </w:rPr>
        <w:t>His Excellency Adon Shlomoh ben Abraham</w:t>
      </w:r>
    </w:p>
    <w:p w14:paraId="6DD4C435" w14:textId="77777777" w:rsidR="00AE33B4" w:rsidRPr="00092284" w:rsidRDefault="00AE33B4" w:rsidP="00F35B93">
      <w:pPr>
        <w:jc w:val="center"/>
        <w:rPr>
          <w:rFonts w:cs="Calibri"/>
          <w:kern w:val="16"/>
          <w:szCs w:val="24"/>
        </w:rPr>
      </w:pPr>
      <w:r w:rsidRPr="00092284">
        <w:rPr>
          <w:rFonts w:cs="Calibri"/>
          <w:kern w:val="16"/>
          <w:szCs w:val="24"/>
        </w:rPr>
        <w:t>His Excellency Adon Ya’aqob ben David</w:t>
      </w:r>
    </w:p>
    <w:p w14:paraId="16781F04" w14:textId="77777777" w:rsidR="00AE33B4" w:rsidRPr="00092284" w:rsidRDefault="00AE33B4" w:rsidP="00F35B93">
      <w:pPr>
        <w:jc w:val="center"/>
        <w:rPr>
          <w:rFonts w:cs="Calibri"/>
          <w:kern w:val="16"/>
          <w:szCs w:val="24"/>
        </w:rPr>
      </w:pPr>
      <w:r w:rsidRPr="00092284">
        <w:rPr>
          <w:rFonts w:cs="Calibri"/>
          <w:kern w:val="16"/>
          <w:szCs w:val="24"/>
        </w:rPr>
        <w:t>His Excellency Adon Bill Haynes and beloved wife HE Giberet Diane Haynes</w:t>
      </w:r>
    </w:p>
    <w:p w14:paraId="77AAE901" w14:textId="194A9660" w:rsidR="000F5F54" w:rsidRDefault="00AE33B4" w:rsidP="00F35B93">
      <w:pPr>
        <w:widowControl w:val="0"/>
        <w:jc w:val="center"/>
        <w:rPr>
          <w:rFonts w:cs="Calibri"/>
          <w:kern w:val="16"/>
          <w:szCs w:val="24"/>
        </w:rPr>
      </w:pPr>
      <w:r w:rsidRPr="00092284">
        <w:rPr>
          <w:rFonts w:cs="Calibri"/>
          <w:kern w:val="16"/>
          <w:szCs w:val="24"/>
        </w:rPr>
        <w:t>Her Excellency Giberet Krysta Wallrauch &amp; beloved family</w:t>
      </w:r>
    </w:p>
    <w:p w14:paraId="181C02B5" w14:textId="77777777" w:rsidR="00AE33B4" w:rsidRPr="001F1BF5" w:rsidRDefault="00AE33B4" w:rsidP="00F35B93">
      <w:pPr>
        <w:widowControl w:val="0"/>
        <w:jc w:val="center"/>
        <w:rPr>
          <w:rFonts w:asciiTheme="majorBidi" w:hAnsiTheme="majorBidi" w:cstheme="majorBidi"/>
          <w:kern w:val="16"/>
        </w:rPr>
      </w:pPr>
    </w:p>
    <w:p w14:paraId="6216AEB7" w14:textId="3ACF090E" w:rsidR="0035449F" w:rsidRPr="001F1BF5" w:rsidRDefault="0035449F" w:rsidP="00F35B93">
      <w:pPr>
        <w:jc w:val="both"/>
        <w:rPr>
          <w:rFonts w:cs="Calibri"/>
          <w:b/>
          <w:bCs/>
          <w:kern w:val="16"/>
        </w:rPr>
      </w:pPr>
      <w:bookmarkStart w:id="0" w:name="_Hlk131927000"/>
      <w:r w:rsidRPr="001F1BF5">
        <w:rPr>
          <w:rFonts w:cs="Calibri"/>
          <w:b/>
          <w:bCs/>
          <w:kern w:val="16"/>
        </w:rPr>
        <w:t>For</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regular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sacrificial</w:t>
      </w:r>
      <w:r w:rsidR="00713EBC">
        <w:rPr>
          <w:rFonts w:cs="Calibri"/>
          <w:b/>
          <w:bCs/>
          <w:kern w:val="16"/>
        </w:rPr>
        <w:t xml:space="preserve"> </w:t>
      </w:r>
      <w:r w:rsidRPr="001F1BF5">
        <w:rPr>
          <w:rFonts w:cs="Calibri"/>
          <w:b/>
          <w:bCs/>
          <w:kern w:val="16"/>
        </w:rPr>
        <w:t>giving,</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best</w:t>
      </w:r>
      <w:r w:rsidR="00713EBC">
        <w:rPr>
          <w:rFonts w:cs="Calibri"/>
          <w:b/>
          <w:bCs/>
          <w:kern w:val="16"/>
        </w:rPr>
        <w:t xml:space="preserve"> </w:t>
      </w:r>
      <w:r w:rsidRPr="001F1BF5">
        <w:rPr>
          <w:rFonts w:cs="Calibri"/>
          <w:b/>
          <w:bCs/>
          <w:kern w:val="16"/>
        </w:rPr>
        <w:t>oil</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lamps,</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pray</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GOD’s</w:t>
      </w:r>
      <w:r w:rsidR="00713EBC">
        <w:rPr>
          <w:rFonts w:cs="Calibri"/>
          <w:b/>
          <w:bCs/>
          <w:kern w:val="16"/>
        </w:rPr>
        <w:t xml:space="preserve"> </w:t>
      </w:r>
      <w:r w:rsidRPr="001F1BF5">
        <w:rPr>
          <w:rFonts w:cs="Calibri"/>
          <w:b/>
          <w:bCs/>
          <w:kern w:val="16"/>
        </w:rPr>
        <w:t>richest</w:t>
      </w:r>
      <w:r w:rsidR="00713EBC">
        <w:rPr>
          <w:rFonts w:cs="Calibri"/>
          <w:b/>
          <w:bCs/>
          <w:kern w:val="16"/>
        </w:rPr>
        <w:t xml:space="preserve"> </w:t>
      </w:r>
      <w:r w:rsidRPr="001F1BF5">
        <w:rPr>
          <w:rFonts w:cs="Calibri"/>
          <w:b/>
          <w:bCs/>
          <w:kern w:val="16"/>
        </w:rPr>
        <w:t>blessings</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upon</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lives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those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their</w:t>
      </w:r>
      <w:r w:rsidR="00713EBC">
        <w:rPr>
          <w:rFonts w:cs="Calibri"/>
          <w:b/>
          <w:bCs/>
          <w:kern w:val="16"/>
        </w:rPr>
        <w:t xml:space="preserve"> </w:t>
      </w:r>
      <w:r w:rsidRPr="001F1BF5">
        <w:rPr>
          <w:rFonts w:cs="Calibri"/>
          <w:b/>
          <w:bCs/>
          <w:kern w:val="16"/>
        </w:rPr>
        <w:t>loved</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Yisrael</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her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Scholars,</w:t>
      </w:r>
      <w:r w:rsidR="00713EBC">
        <w:rPr>
          <w:rFonts w:cs="Calibri"/>
          <w:b/>
          <w:bCs/>
          <w:kern w:val="16"/>
        </w:rPr>
        <w:t xml:space="preserve"> </w:t>
      </w:r>
      <w:r w:rsidRPr="001F1BF5">
        <w:rPr>
          <w:rFonts w:cs="Calibri"/>
          <w:b/>
          <w:bCs/>
          <w:kern w:val="16"/>
        </w:rPr>
        <w:t>amen</w:t>
      </w:r>
      <w:r w:rsidR="00713EBC">
        <w:rPr>
          <w:rFonts w:cs="Calibri"/>
          <w:b/>
          <w:bCs/>
          <w:kern w:val="16"/>
        </w:rPr>
        <w:t xml:space="preserve"> </w:t>
      </w:r>
      <w:r w:rsidRPr="001F1BF5">
        <w:rPr>
          <w:rFonts w:cs="Calibri"/>
          <w:b/>
          <w:bCs/>
          <w:kern w:val="16"/>
        </w:rPr>
        <w:t>ve</w:t>
      </w:r>
      <w:r w:rsidR="00713EBC">
        <w:rPr>
          <w:rFonts w:cs="Calibri"/>
          <w:b/>
          <w:bCs/>
          <w:kern w:val="16"/>
        </w:rPr>
        <w:t xml:space="preserve"> </w:t>
      </w:r>
      <w:r w:rsidRPr="001F1BF5">
        <w:rPr>
          <w:rFonts w:cs="Calibri"/>
          <w:b/>
          <w:bCs/>
          <w:kern w:val="16"/>
        </w:rPr>
        <w:t>amen!</w:t>
      </w:r>
    </w:p>
    <w:p w14:paraId="1B399AE5" w14:textId="2F9B1ADD" w:rsidR="0035449F" w:rsidRPr="001F1BF5" w:rsidRDefault="0035449F" w:rsidP="00F35B93">
      <w:pPr>
        <w:jc w:val="both"/>
        <w:rPr>
          <w:rFonts w:cs="Calibri"/>
          <w:kern w:val="16"/>
        </w:rPr>
      </w:pPr>
      <w:r w:rsidRPr="001F1BF5">
        <w:rPr>
          <w:rFonts w:cs="Calibri"/>
          <w:b/>
          <w:bCs/>
          <w:kern w:val="16"/>
          <w:u w:val="single"/>
        </w:rPr>
        <w:t>Also,</w:t>
      </w:r>
      <w:r w:rsidR="00713EBC">
        <w:rPr>
          <w:rFonts w:cs="Calibri"/>
          <w:b/>
          <w:bCs/>
          <w:kern w:val="16"/>
          <w:u w:val="single"/>
        </w:rPr>
        <w:t xml:space="preserve"> </w:t>
      </w:r>
      <w:r w:rsidRPr="001F1BF5">
        <w:rPr>
          <w:rFonts w:cs="Calibri"/>
          <w:b/>
          <w:bCs/>
          <w:kern w:val="16"/>
          <w:u w:val="single"/>
        </w:rPr>
        <w:t>a</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thank</w:t>
      </w:r>
      <w:r w:rsidR="00713EBC">
        <w:rPr>
          <w:rFonts w:cs="Calibri"/>
          <w:b/>
          <w:bCs/>
          <w:kern w:val="16"/>
          <w:u w:val="single"/>
        </w:rPr>
        <w:t xml:space="preserve"> </w:t>
      </w:r>
      <w:r w:rsidRPr="001F1BF5">
        <w:rPr>
          <w:rFonts w:cs="Calibri"/>
          <w:b/>
          <w:bCs/>
          <w:kern w:val="16"/>
          <w:u w:val="single"/>
        </w:rPr>
        <w:t>you</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great</w:t>
      </w:r>
      <w:r w:rsidR="00713EBC">
        <w:rPr>
          <w:rFonts w:cs="Calibri"/>
          <w:b/>
          <w:bCs/>
          <w:kern w:val="16"/>
          <w:u w:val="single"/>
        </w:rPr>
        <w:t xml:space="preserve"> </w:t>
      </w:r>
      <w:r w:rsidRPr="001F1BF5">
        <w:rPr>
          <w:rFonts w:cs="Calibri"/>
          <w:b/>
          <w:bCs/>
          <w:kern w:val="16"/>
          <w:u w:val="single"/>
        </w:rPr>
        <w:t>blessings</w:t>
      </w:r>
      <w:r w:rsidR="00713EBC">
        <w:rPr>
          <w:rFonts w:cs="Calibri"/>
          <w:b/>
          <w:bCs/>
          <w:kern w:val="16"/>
          <w:u w:val="single"/>
        </w:rPr>
        <w:t xml:space="preserve"> </w:t>
      </w:r>
      <w:r w:rsidRPr="001F1BF5">
        <w:rPr>
          <w:rFonts w:cs="Calibri"/>
          <w:b/>
          <w:bCs/>
          <w:kern w:val="16"/>
          <w:u w:val="single"/>
        </w:rPr>
        <w:t>be</w:t>
      </w:r>
      <w:r w:rsidR="00713EBC">
        <w:rPr>
          <w:rFonts w:cs="Calibri"/>
          <w:b/>
          <w:bCs/>
          <w:kern w:val="16"/>
          <w:u w:val="single"/>
        </w:rPr>
        <w:t xml:space="preserve"> </w:t>
      </w:r>
      <w:r w:rsidRPr="001F1BF5">
        <w:rPr>
          <w:rFonts w:cs="Calibri"/>
          <w:b/>
          <w:bCs/>
          <w:kern w:val="16"/>
          <w:u w:val="single"/>
        </w:rPr>
        <w:t>upon</w:t>
      </w:r>
      <w:r w:rsidR="00713EBC">
        <w:rPr>
          <w:rFonts w:cs="Calibri"/>
          <w:b/>
          <w:bCs/>
          <w:kern w:val="16"/>
          <w:u w:val="single"/>
        </w:rPr>
        <w:t xml:space="preserve"> </w:t>
      </w:r>
      <w:r w:rsidRPr="001F1BF5">
        <w:rPr>
          <w:rFonts w:cs="Calibri"/>
          <w:b/>
          <w:bCs/>
          <w:kern w:val="16"/>
          <w:u w:val="single"/>
        </w:rPr>
        <w:t>all</w:t>
      </w:r>
      <w:r w:rsidR="00713EBC">
        <w:rPr>
          <w:rFonts w:cs="Calibri"/>
          <w:b/>
          <w:bCs/>
          <w:kern w:val="16"/>
          <w:u w:val="single"/>
        </w:rPr>
        <w:t xml:space="preserve"> </w:t>
      </w:r>
      <w:r w:rsidRPr="001F1BF5">
        <w:rPr>
          <w:rFonts w:cs="Calibri"/>
          <w:b/>
          <w:bCs/>
          <w:kern w:val="16"/>
          <w:u w:val="single"/>
        </w:rPr>
        <w:t>who</w:t>
      </w:r>
      <w:r w:rsidR="00713EBC">
        <w:rPr>
          <w:rFonts w:cs="Calibri"/>
          <w:b/>
          <w:bCs/>
          <w:kern w:val="16"/>
          <w:u w:val="single"/>
        </w:rPr>
        <w:t xml:space="preserve"> </w:t>
      </w:r>
      <w:r w:rsidRPr="001F1BF5">
        <w:rPr>
          <w:rFonts w:cs="Calibri"/>
          <w:b/>
          <w:bCs/>
          <w:kern w:val="16"/>
          <w:u w:val="single"/>
        </w:rPr>
        <w:t>send</w:t>
      </w:r>
      <w:r w:rsidR="00713EBC">
        <w:rPr>
          <w:rFonts w:cs="Calibri"/>
          <w:b/>
          <w:bCs/>
          <w:kern w:val="16"/>
          <w:u w:val="single"/>
        </w:rPr>
        <w:t xml:space="preserve"> </w:t>
      </w:r>
      <w:r w:rsidRPr="001F1BF5">
        <w:rPr>
          <w:rFonts w:cs="Calibri"/>
          <w:b/>
          <w:bCs/>
          <w:kern w:val="16"/>
          <w:u w:val="single"/>
        </w:rPr>
        <w:t>comments</w:t>
      </w:r>
      <w:r w:rsidR="00713EBC">
        <w:rPr>
          <w:rFonts w:cs="Calibri"/>
          <w:b/>
          <w:bCs/>
          <w:kern w:val="16"/>
          <w:u w:val="single"/>
        </w:rPr>
        <w:t xml:space="preserve"> </w:t>
      </w:r>
      <w:r w:rsidRPr="001F1BF5">
        <w:rPr>
          <w:rFonts w:cs="Calibri"/>
          <w:b/>
          <w:bCs/>
          <w:kern w:val="16"/>
          <w:u w:val="single"/>
        </w:rPr>
        <w:t>to</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list</w:t>
      </w:r>
      <w:r w:rsidR="00713EBC">
        <w:rPr>
          <w:rFonts w:cs="Calibri"/>
          <w:b/>
          <w:bCs/>
          <w:kern w:val="16"/>
          <w:u w:val="single"/>
        </w:rPr>
        <w:t xml:space="preserve"> </w:t>
      </w:r>
      <w:r w:rsidRPr="001F1BF5">
        <w:rPr>
          <w:rFonts w:cs="Calibri"/>
          <w:b/>
          <w:bCs/>
          <w:kern w:val="16"/>
          <w:u w:val="single"/>
        </w:rPr>
        <w:t>about</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contents</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commentary</w:t>
      </w:r>
      <w:r w:rsidR="00713EBC">
        <w:rPr>
          <w:rFonts w:cs="Calibri"/>
          <w:b/>
          <w:bCs/>
          <w:kern w:val="16"/>
          <w:u w:val="single"/>
        </w:rPr>
        <w:t xml:space="preserve"> </w:t>
      </w:r>
      <w:r w:rsidRPr="001F1BF5">
        <w:rPr>
          <w:rFonts w:cs="Calibri"/>
          <w:b/>
          <w:bCs/>
          <w:kern w:val="16"/>
          <w:u w:val="single"/>
        </w:rPr>
        <w:t>of</w:t>
      </w:r>
      <w:r w:rsidR="00713EBC">
        <w:rPr>
          <w:rFonts w:cs="Calibri"/>
          <w:b/>
          <w:bCs/>
          <w:kern w:val="16"/>
          <w:u w:val="single"/>
        </w:rPr>
        <w:t xml:space="preserve"> </w:t>
      </w:r>
      <w:r w:rsidRPr="001F1BF5">
        <w:rPr>
          <w:rFonts w:cs="Calibri"/>
          <w:b/>
          <w:bCs/>
          <w:kern w:val="16"/>
          <w:u w:val="single"/>
        </w:rPr>
        <w:t>the</w:t>
      </w:r>
      <w:r w:rsidR="00713EBC">
        <w:rPr>
          <w:rFonts w:cs="Calibri"/>
          <w:b/>
          <w:bCs/>
          <w:kern w:val="16"/>
          <w:u w:val="single"/>
        </w:rPr>
        <w:t xml:space="preserve"> </w:t>
      </w:r>
      <w:r w:rsidRPr="001F1BF5">
        <w:rPr>
          <w:rFonts w:cs="Calibri"/>
          <w:b/>
          <w:bCs/>
          <w:kern w:val="16"/>
          <w:u w:val="single"/>
        </w:rPr>
        <w:t>weekly</w:t>
      </w:r>
      <w:r w:rsidR="00713EBC">
        <w:rPr>
          <w:rFonts w:cs="Calibri"/>
          <w:b/>
          <w:bCs/>
          <w:kern w:val="16"/>
          <w:u w:val="single"/>
        </w:rPr>
        <w:t xml:space="preserve"> </w:t>
      </w:r>
      <w:r w:rsidRPr="001F1BF5">
        <w:rPr>
          <w:rFonts w:cs="Calibri"/>
          <w:b/>
          <w:bCs/>
          <w:kern w:val="16"/>
          <w:u w:val="single"/>
        </w:rPr>
        <w:t>Torah</w:t>
      </w:r>
      <w:r w:rsidR="00713EBC">
        <w:rPr>
          <w:rFonts w:cs="Calibri"/>
          <w:b/>
          <w:bCs/>
          <w:kern w:val="16"/>
          <w:u w:val="single"/>
        </w:rPr>
        <w:t xml:space="preserve"> </w:t>
      </w:r>
      <w:r w:rsidRPr="001F1BF5">
        <w:rPr>
          <w:rFonts w:cs="Calibri"/>
          <w:b/>
          <w:bCs/>
          <w:kern w:val="16"/>
          <w:u w:val="single"/>
        </w:rPr>
        <w:t>Seder</w:t>
      </w:r>
      <w:r w:rsidR="00713EBC">
        <w:rPr>
          <w:rFonts w:cs="Calibri"/>
          <w:b/>
          <w:bCs/>
          <w:kern w:val="16"/>
          <w:u w:val="single"/>
        </w:rPr>
        <w:t xml:space="preserve"> </w:t>
      </w:r>
      <w:r w:rsidRPr="001F1BF5">
        <w:rPr>
          <w:rFonts w:cs="Calibri"/>
          <w:b/>
          <w:bCs/>
          <w:kern w:val="16"/>
          <w:u w:val="single"/>
        </w:rPr>
        <w:t>and</w:t>
      </w:r>
      <w:r w:rsidR="00713EBC">
        <w:rPr>
          <w:rFonts w:cs="Calibri"/>
          <w:b/>
          <w:bCs/>
          <w:kern w:val="16"/>
          <w:u w:val="single"/>
        </w:rPr>
        <w:t xml:space="preserve"> </w:t>
      </w:r>
      <w:r w:rsidRPr="001F1BF5">
        <w:rPr>
          <w:rFonts w:cs="Calibri"/>
          <w:b/>
          <w:bCs/>
          <w:kern w:val="16"/>
          <w:u w:val="single"/>
        </w:rPr>
        <w:t>allied</w:t>
      </w:r>
      <w:r w:rsidR="00713EBC">
        <w:rPr>
          <w:rFonts w:cs="Calibri"/>
          <w:b/>
          <w:bCs/>
          <w:kern w:val="16"/>
          <w:u w:val="single"/>
        </w:rPr>
        <w:t xml:space="preserve"> </w:t>
      </w:r>
      <w:r w:rsidRPr="001F1BF5">
        <w:rPr>
          <w:rFonts w:cs="Calibri"/>
          <w:b/>
          <w:bCs/>
          <w:kern w:val="16"/>
          <w:u w:val="single"/>
        </w:rPr>
        <w:t>topics</w:t>
      </w:r>
      <w:r w:rsidRPr="001F1BF5">
        <w:rPr>
          <w:rFonts w:cs="Calibri"/>
          <w:kern w:val="16"/>
        </w:rPr>
        <w:t>.</w:t>
      </w:r>
    </w:p>
    <w:p w14:paraId="0BF7F2B3" w14:textId="77777777" w:rsidR="0035449F" w:rsidRPr="001F1BF5" w:rsidRDefault="0035449F" w:rsidP="00F35B93">
      <w:pPr>
        <w:jc w:val="both"/>
        <w:rPr>
          <w:rFonts w:cs="Calibri"/>
          <w:kern w:val="16"/>
        </w:rPr>
      </w:pPr>
    </w:p>
    <w:p w14:paraId="422676A6" w14:textId="03F376D3" w:rsidR="0035449F" w:rsidRPr="001F1BF5" w:rsidRDefault="0035449F" w:rsidP="00F35B93">
      <w:pPr>
        <w:pBdr>
          <w:bottom w:val="double" w:sz="6" w:space="1" w:color="auto"/>
        </w:pBdr>
        <w:jc w:val="both"/>
        <w:rPr>
          <w:rFonts w:cs="Calibri"/>
          <w:b/>
          <w:bCs/>
          <w:color w:val="0563C1"/>
          <w:kern w:val="16"/>
          <w:u w:val="single"/>
        </w:rPr>
      </w:pPr>
      <w:r w:rsidRPr="001F1BF5">
        <w:rPr>
          <w:rFonts w:cs="Calibri"/>
          <w:b/>
          <w:bCs/>
          <w:kern w:val="16"/>
        </w:rPr>
        <w:t>If</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want</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subscribe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list</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ensure</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never</w:t>
      </w:r>
      <w:r w:rsidR="00713EBC">
        <w:rPr>
          <w:rFonts w:cs="Calibri"/>
          <w:b/>
          <w:bCs/>
          <w:kern w:val="16"/>
        </w:rPr>
        <w:t xml:space="preserve"> </w:t>
      </w:r>
      <w:r w:rsidRPr="001F1BF5">
        <w:rPr>
          <w:rFonts w:cs="Calibri"/>
          <w:b/>
          <w:bCs/>
          <w:kern w:val="16"/>
        </w:rPr>
        <w:t>lose</w:t>
      </w:r>
      <w:r w:rsidR="00713EBC">
        <w:rPr>
          <w:rFonts w:cs="Calibri"/>
          <w:b/>
          <w:bCs/>
          <w:kern w:val="16"/>
        </w:rPr>
        <w:t xml:space="preserve"> </w:t>
      </w:r>
      <w:r w:rsidRPr="001F1BF5">
        <w:rPr>
          <w:rFonts w:cs="Calibri"/>
          <w:b/>
          <w:bCs/>
          <w:kern w:val="16"/>
        </w:rPr>
        <w:t>any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commentaries,</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would</w:t>
      </w:r>
      <w:r w:rsidR="00713EBC">
        <w:rPr>
          <w:rFonts w:cs="Calibri"/>
          <w:b/>
          <w:bCs/>
          <w:kern w:val="16"/>
        </w:rPr>
        <w:t xml:space="preserve"> </w:t>
      </w:r>
      <w:r w:rsidRPr="001F1BF5">
        <w:rPr>
          <w:rFonts w:cs="Calibri"/>
          <w:b/>
          <w:bCs/>
          <w:kern w:val="16"/>
        </w:rPr>
        <w:t>like</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also</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receive</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commentary,</w:t>
      </w:r>
      <w:r w:rsidR="00713EBC">
        <w:rPr>
          <w:rFonts w:cs="Calibri"/>
          <w:b/>
          <w:bCs/>
          <w:kern w:val="16"/>
        </w:rPr>
        <w:t xml:space="preserve"> </w:t>
      </w:r>
      <w:r w:rsidRPr="001F1BF5">
        <w:rPr>
          <w:rFonts w:cs="Calibri"/>
          <w:b/>
          <w:bCs/>
          <w:kern w:val="16"/>
        </w:rPr>
        <w:t>please</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send</w:t>
      </w:r>
      <w:r w:rsidR="00713EBC">
        <w:rPr>
          <w:rFonts w:cs="Calibri"/>
          <w:b/>
          <w:bCs/>
          <w:kern w:val="16"/>
        </w:rPr>
        <w:t xml:space="preserve"> </w:t>
      </w:r>
      <w:r w:rsidRPr="001F1BF5">
        <w:rPr>
          <w:rFonts w:cs="Calibri"/>
          <w:b/>
          <w:bCs/>
          <w:kern w:val="16"/>
        </w:rPr>
        <w:t>me</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to</w:t>
      </w:r>
      <w:r w:rsidR="00713EBC">
        <w:rPr>
          <w:rFonts w:cs="Calibri"/>
          <w:b/>
          <w:bCs/>
          <w:kern w:val="16"/>
        </w:rPr>
        <w:t xml:space="preserve"> </w:t>
      </w:r>
      <w:hyperlink r:id="rId13" w:history="1">
        <w:r w:rsidRPr="001F1BF5">
          <w:rPr>
            <w:rFonts w:cs="Calibri"/>
            <w:color w:val="0000FF"/>
            <w:u w:val="single"/>
          </w:rPr>
          <w:t>gkilli@aol.com</w:t>
        </w:r>
        <w:r w:rsidR="00713EBC">
          <w:rPr>
            <w:rFonts w:cs="Calibri"/>
            <w:color w:val="0000FF"/>
            <w:u w:val="single"/>
          </w:rPr>
          <w:t xml:space="preserve"> </w:t>
        </w:r>
      </w:hyperlink>
      <w:r w:rsidRPr="001F1BF5">
        <w:rPr>
          <w:rFonts w:cs="Calibri"/>
          <w:b/>
          <w:bCs/>
          <w:kern w:val="16"/>
        </w:rPr>
        <w:t>with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E-Mail</w:t>
      </w:r>
      <w:r w:rsidR="00713EBC">
        <w:rPr>
          <w:rFonts w:cs="Calibri"/>
          <w:b/>
          <w:bCs/>
          <w:kern w:val="16"/>
        </w:rPr>
        <w:t xml:space="preserve"> </w:t>
      </w:r>
      <w:r w:rsidRPr="001F1BF5">
        <w:rPr>
          <w:rFonts w:cs="Calibri"/>
          <w:b/>
          <w:bCs/>
          <w:kern w:val="16"/>
        </w:rPr>
        <w:t>addresses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friends.</w:t>
      </w:r>
      <w:r w:rsidR="00713EBC">
        <w:rPr>
          <w:rFonts w:cs="Calibri"/>
          <w:b/>
          <w:bCs/>
          <w:kern w:val="16"/>
        </w:rPr>
        <w:t xml:space="preserve"> </w:t>
      </w:r>
      <w:r w:rsidRPr="001F1BF5">
        <w:rPr>
          <w:rFonts w:cs="Calibri"/>
          <w:b/>
          <w:bCs/>
          <w:kern w:val="16"/>
        </w:rPr>
        <w:t>Toda</w:t>
      </w:r>
      <w:r w:rsidR="00713EBC">
        <w:rPr>
          <w:rFonts w:cs="Calibri"/>
          <w:b/>
          <w:bCs/>
          <w:kern w:val="16"/>
        </w:rPr>
        <w:t xml:space="preserve"> </w:t>
      </w:r>
      <w:r w:rsidRPr="001F1BF5">
        <w:rPr>
          <w:rFonts w:cs="Calibri"/>
          <w:b/>
          <w:bCs/>
          <w:kern w:val="16"/>
        </w:rPr>
        <w:t>Rabba!</w:t>
      </w:r>
    </w:p>
    <w:bookmarkEnd w:id="0"/>
    <w:p w14:paraId="33E05F5F" w14:textId="77777777" w:rsidR="00246288" w:rsidRPr="001F1BF5" w:rsidRDefault="00246288" w:rsidP="00F35B93">
      <w:pPr>
        <w:widowControl w:val="0"/>
        <w:pBdr>
          <w:bottom w:val="double" w:sz="6" w:space="1" w:color="auto"/>
        </w:pBdr>
        <w:jc w:val="both"/>
        <w:rPr>
          <w:rFonts w:asciiTheme="majorBidi" w:hAnsiTheme="majorBidi" w:cstheme="majorBidi"/>
        </w:rPr>
      </w:pPr>
    </w:p>
    <w:p w14:paraId="7C3CD7C2" w14:textId="77777777" w:rsidR="00AE33B4" w:rsidRPr="009956E0" w:rsidRDefault="00AE33B4" w:rsidP="00F35B93">
      <w:pPr>
        <w:rPr>
          <w:sz w:val="16"/>
          <w:szCs w:val="16"/>
          <w:highlight w:val="green"/>
          <w:lang w:val="en-AU"/>
        </w:rPr>
      </w:pPr>
    </w:p>
    <w:p w14:paraId="188CAC90" w14:textId="77777777" w:rsidR="008174AB" w:rsidRDefault="008174AB" w:rsidP="00F35B93">
      <w:pPr>
        <w:pStyle w:val="Heading1"/>
        <w:rPr>
          <w:lang w:val="en-AU"/>
        </w:rPr>
      </w:pPr>
      <w:r>
        <w:rPr>
          <w:lang w:val="en-AU"/>
        </w:rPr>
        <w:br w:type="page"/>
      </w:r>
    </w:p>
    <w:p w14:paraId="56DDAE5A" w14:textId="3EF6AE62" w:rsidR="002F2B5F" w:rsidRDefault="00246288" w:rsidP="00F35B93">
      <w:pPr>
        <w:pStyle w:val="Heading1"/>
        <w:rPr>
          <w:bCs/>
          <w:color w:val="000000"/>
          <w:szCs w:val="28"/>
        </w:rPr>
      </w:pPr>
      <w:r w:rsidRPr="00706A95">
        <w:rPr>
          <w:lang w:val="en-AU"/>
        </w:rPr>
        <w:lastRenderedPageBreak/>
        <w:t>Shabbat:</w:t>
      </w:r>
      <w:r w:rsidR="00713EBC" w:rsidRPr="00706A95">
        <w:rPr>
          <w:lang w:val="en-AU"/>
        </w:rPr>
        <w:t xml:space="preserve"> </w:t>
      </w:r>
      <w:r w:rsidR="00CA0DE5" w:rsidRPr="00706A95">
        <w:rPr>
          <w:bCs/>
          <w:szCs w:val="28"/>
          <w:lang w:val="en-AU"/>
        </w:rPr>
        <w:t>“</w:t>
      </w:r>
      <w:proofErr w:type="spellStart"/>
      <w:r w:rsidR="00CA0DE5" w:rsidRPr="00706A95">
        <w:rPr>
          <w:bCs/>
          <w:szCs w:val="28"/>
          <w:lang w:val="en-AU"/>
        </w:rPr>
        <w:t>VaYetse</w:t>
      </w:r>
      <w:proofErr w:type="spellEnd"/>
      <w:r w:rsidR="00CA0DE5" w:rsidRPr="00706A95">
        <w:rPr>
          <w:bCs/>
          <w:szCs w:val="28"/>
          <w:lang w:val="en-AU"/>
        </w:rPr>
        <w:t xml:space="preserve"> </w:t>
      </w:r>
      <w:proofErr w:type="spellStart"/>
      <w:r w:rsidR="00CA0DE5" w:rsidRPr="00706A95">
        <w:rPr>
          <w:bCs/>
          <w:szCs w:val="28"/>
          <w:lang w:val="en-AU"/>
        </w:rPr>
        <w:t>Ya’aqob</w:t>
      </w:r>
      <w:proofErr w:type="spellEnd"/>
      <w:r w:rsidR="00CA0DE5" w:rsidRPr="00706A95">
        <w:rPr>
          <w:bCs/>
          <w:szCs w:val="28"/>
          <w:lang w:val="en-AU"/>
        </w:rPr>
        <w:t>”</w:t>
      </w:r>
      <w:r w:rsidR="00CA0DE5" w:rsidRPr="00706A95">
        <w:rPr>
          <w:rFonts w:ascii="Century Schoolbook" w:eastAsia="Times New Roman" w:hAnsi="Century Schoolbook"/>
          <w:bCs/>
          <w:color w:val="000000"/>
          <w:kern w:val="0"/>
          <w:sz w:val="24"/>
          <w:lang w:val="en-AU" w:bidi="he-IL"/>
          <w14:ligatures w14:val="none"/>
        </w:rPr>
        <w:t xml:space="preserve"> </w:t>
      </w:r>
      <w:r w:rsidR="00CA0DE5" w:rsidRPr="00706A95">
        <w:rPr>
          <w:bCs/>
          <w:szCs w:val="28"/>
          <w:lang w:val="en-AU"/>
        </w:rPr>
        <w:t>“And left Jacob”</w:t>
      </w:r>
    </w:p>
    <w:p w14:paraId="1273E172" w14:textId="77777777" w:rsidR="00921FAA" w:rsidRPr="001F1BF5" w:rsidRDefault="00921FAA" w:rsidP="00F35B93">
      <w:pPr>
        <w:widowControl w:val="0"/>
        <w:jc w:val="both"/>
        <w:rPr>
          <w:rFonts w:asciiTheme="majorBidi" w:hAnsiTheme="majorBidi" w:cstheme="majorBidi"/>
          <w:lang w:bidi="ar-S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73"/>
        <w:gridCol w:w="2809"/>
        <w:gridCol w:w="3145"/>
      </w:tblGrid>
      <w:tr w:rsidR="00CA0DE5" w:rsidRPr="008174AB" w14:paraId="3C5764F5" w14:textId="77777777" w:rsidTr="00F46AD0">
        <w:trPr>
          <w:trHeight w:val="287"/>
          <w:jc w:val="center"/>
        </w:trPr>
        <w:tc>
          <w:tcPr>
            <w:tcW w:w="0" w:type="auto"/>
            <w:tcMar>
              <w:top w:w="0" w:type="dxa"/>
              <w:left w:w="108" w:type="dxa"/>
              <w:bottom w:w="0" w:type="dxa"/>
              <w:right w:w="108" w:type="dxa"/>
            </w:tcMar>
            <w:vAlign w:val="center"/>
            <w:hideMark/>
          </w:tcPr>
          <w:p w14:paraId="0DC3AD93"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sz w:val="24"/>
                <w:szCs w:val="24"/>
                <w:lang w:val="en-AU"/>
              </w:rPr>
              <w:t>Shabbat</w:t>
            </w:r>
          </w:p>
        </w:tc>
        <w:tc>
          <w:tcPr>
            <w:tcW w:w="0" w:type="auto"/>
            <w:tcMar>
              <w:top w:w="0" w:type="dxa"/>
              <w:left w:w="108" w:type="dxa"/>
              <w:bottom w:w="0" w:type="dxa"/>
              <w:right w:w="108" w:type="dxa"/>
            </w:tcMar>
            <w:vAlign w:val="center"/>
            <w:hideMark/>
          </w:tcPr>
          <w:p w14:paraId="26E692E8"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sz w:val="24"/>
                <w:szCs w:val="24"/>
                <w:lang w:val="en-AU"/>
              </w:rPr>
              <w:t>Torah Reading:</w:t>
            </w:r>
          </w:p>
        </w:tc>
        <w:tc>
          <w:tcPr>
            <w:tcW w:w="0" w:type="auto"/>
            <w:tcMar>
              <w:top w:w="0" w:type="dxa"/>
              <w:left w:w="108" w:type="dxa"/>
              <w:bottom w:w="0" w:type="dxa"/>
              <w:right w:w="108" w:type="dxa"/>
            </w:tcMar>
            <w:vAlign w:val="center"/>
            <w:hideMark/>
          </w:tcPr>
          <w:p w14:paraId="769E9217"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sz w:val="24"/>
                <w:szCs w:val="24"/>
                <w:lang w:val="en-AU"/>
              </w:rPr>
              <w:t>Weekday Torah Reading:</w:t>
            </w:r>
          </w:p>
        </w:tc>
      </w:tr>
      <w:tr w:rsidR="00CA0DE5" w:rsidRPr="00EE7440" w14:paraId="305B46F4" w14:textId="77777777" w:rsidTr="00F46AD0">
        <w:trPr>
          <w:trHeight w:val="287"/>
          <w:jc w:val="center"/>
        </w:trPr>
        <w:tc>
          <w:tcPr>
            <w:tcW w:w="0" w:type="auto"/>
            <w:tcMar>
              <w:top w:w="0" w:type="dxa"/>
              <w:left w:w="108" w:type="dxa"/>
              <w:bottom w:w="0" w:type="dxa"/>
              <w:right w:w="108" w:type="dxa"/>
            </w:tcMar>
            <w:vAlign w:val="center"/>
            <w:hideMark/>
          </w:tcPr>
          <w:p w14:paraId="7FC8D45B" w14:textId="77777777" w:rsidR="00CA0DE5" w:rsidRPr="00EE7440" w:rsidRDefault="00CA0DE5" w:rsidP="00F35B93">
            <w:pPr>
              <w:suppressAutoHyphens/>
              <w:jc w:val="center"/>
              <w:rPr>
                <w:rFonts w:eastAsia="Times New Roman" w:cs="Times New Roman"/>
              </w:rPr>
            </w:pPr>
            <w:r w:rsidRPr="00EE7440">
              <w:rPr>
                <w:rFonts w:ascii="Times New Roman" w:eastAsia="Times New Roman" w:hAnsi="Times New Roman" w:cs="Times New Roman"/>
                <w:b/>
                <w:bCs/>
                <w:sz w:val="28"/>
                <w:szCs w:val="28"/>
                <w:rtl/>
              </w:rPr>
              <w:t>וַיֵּצֵא יַעֲקֹב</w:t>
            </w:r>
          </w:p>
        </w:tc>
        <w:tc>
          <w:tcPr>
            <w:tcW w:w="0" w:type="auto"/>
            <w:tcMar>
              <w:top w:w="0" w:type="dxa"/>
              <w:left w:w="108" w:type="dxa"/>
              <w:bottom w:w="0" w:type="dxa"/>
              <w:right w:w="108" w:type="dxa"/>
            </w:tcMar>
            <w:vAlign w:val="center"/>
            <w:hideMark/>
          </w:tcPr>
          <w:p w14:paraId="5687A097" w14:textId="77777777" w:rsidR="00CA0DE5" w:rsidRPr="00EE7440" w:rsidRDefault="00CA0DE5" w:rsidP="00F35B93">
            <w:pPr>
              <w:suppressAutoHyphens/>
              <w:rPr>
                <w:rFonts w:eastAsia="Times New Roman" w:cs="Times New Roman"/>
              </w:rPr>
            </w:pPr>
            <w:r w:rsidRPr="00EE7440">
              <w:rPr>
                <w:rFonts w:ascii="Times New Roman" w:eastAsia="Times New Roman" w:hAnsi="Times New Roman" w:cs="Times New Roman"/>
                <w:b/>
                <w:bCs/>
                <w:sz w:val="28"/>
                <w:szCs w:val="28"/>
                <w:lang w:val="en-AU"/>
              </w:rPr>
              <w:t> </w:t>
            </w:r>
          </w:p>
        </w:tc>
        <w:tc>
          <w:tcPr>
            <w:tcW w:w="0" w:type="auto"/>
            <w:tcMar>
              <w:top w:w="0" w:type="dxa"/>
              <w:left w:w="108" w:type="dxa"/>
              <w:bottom w:w="0" w:type="dxa"/>
              <w:right w:w="108" w:type="dxa"/>
            </w:tcMar>
            <w:vAlign w:val="center"/>
            <w:hideMark/>
          </w:tcPr>
          <w:p w14:paraId="2C28B2AC" w14:textId="0D944A6B" w:rsidR="00CA0DE5" w:rsidRPr="00EB5560" w:rsidRDefault="00CA0DE5" w:rsidP="00F35B93">
            <w:pPr>
              <w:suppressAutoHyphens/>
              <w:jc w:val="center"/>
              <w:rPr>
                <w:rFonts w:asciiTheme="minorHAnsi" w:eastAsia="Times New Roman" w:hAnsiTheme="minorHAnsi" w:cstheme="minorHAnsi"/>
              </w:rPr>
            </w:pPr>
            <w:r w:rsidRPr="00EB5560">
              <w:rPr>
                <w:rFonts w:asciiTheme="minorHAnsi" w:eastAsia="Times New Roman" w:hAnsiTheme="minorHAnsi" w:cstheme="minorHAnsi"/>
                <w:b/>
                <w:bCs/>
                <w:lang w:val="en-AU"/>
              </w:rPr>
              <w:t>Saturday Afternoon</w:t>
            </w:r>
          </w:p>
        </w:tc>
      </w:tr>
      <w:tr w:rsidR="00CA0DE5" w:rsidRPr="00EE7440" w14:paraId="675D85DA" w14:textId="77777777" w:rsidTr="00F46AD0">
        <w:trPr>
          <w:trHeight w:val="257"/>
          <w:jc w:val="center"/>
        </w:trPr>
        <w:tc>
          <w:tcPr>
            <w:tcW w:w="0" w:type="auto"/>
            <w:tcMar>
              <w:top w:w="0" w:type="dxa"/>
              <w:left w:w="108" w:type="dxa"/>
              <w:bottom w:w="0" w:type="dxa"/>
              <w:right w:w="108" w:type="dxa"/>
            </w:tcMar>
            <w:vAlign w:val="center"/>
            <w:hideMark/>
          </w:tcPr>
          <w:p w14:paraId="38BDC9A5"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lang w:val="en-AU"/>
              </w:rPr>
              <w:t>“</w:t>
            </w:r>
            <w:proofErr w:type="spellStart"/>
            <w:r w:rsidRPr="008174AB">
              <w:rPr>
                <w:rFonts w:asciiTheme="minorHAnsi" w:eastAsia="Times New Roman" w:hAnsiTheme="minorHAnsi" w:cstheme="minorHAnsi"/>
                <w:b/>
                <w:bCs/>
                <w:lang w:val="en-AU"/>
              </w:rPr>
              <w:t>VaYetse</w:t>
            </w:r>
            <w:proofErr w:type="spellEnd"/>
            <w:r w:rsidRPr="008174AB">
              <w:rPr>
                <w:rFonts w:asciiTheme="minorHAnsi" w:eastAsia="Times New Roman" w:hAnsiTheme="minorHAnsi" w:cstheme="minorHAnsi"/>
                <w:b/>
                <w:bCs/>
                <w:lang w:val="en-AU"/>
              </w:rPr>
              <w:t xml:space="preserve"> </w:t>
            </w:r>
            <w:proofErr w:type="spellStart"/>
            <w:r w:rsidRPr="008174AB">
              <w:rPr>
                <w:rFonts w:asciiTheme="minorHAnsi" w:eastAsia="Times New Roman" w:hAnsiTheme="minorHAnsi" w:cstheme="minorHAnsi"/>
                <w:b/>
                <w:bCs/>
                <w:lang w:val="en-AU"/>
              </w:rPr>
              <w:t>Ya’aqob</w:t>
            </w:r>
            <w:proofErr w:type="spellEnd"/>
            <w:r w:rsidRPr="008174AB">
              <w:rPr>
                <w:rFonts w:asciiTheme="minorHAnsi" w:eastAsia="Times New Roman" w:hAnsiTheme="minorHAnsi" w:cstheme="minorHAnsi"/>
                <w:b/>
                <w:bCs/>
                <w:lang w:val="en-AU"/>
              </w:rPr>
              <w:t>”</w:t>
            </w:r>
          </w:p>
        </w:tc>
        <w:tc>
          <w:tcPr>
            <w:tcW w:w="0" w:type="auto"/>
            <w:tcMar>
              <w:top w:w="0" w:type="dxa"/>
              <w:left w:w="108" w:type="dxa"/>
              <w:bottom w:w="0" w:type="dxa"/>
              <w:right w:w="108" w:type="dxa"/>
            </w:tcMar>
            <w:vAlign w:val="center"/>
            <w:hideMark/>
          </w:tcPr>
          <w:p w14:paraId="63ED91F6" w14:textId="454B17F0"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1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28:10-15</w:t>
            </w:r>
          </w:p>
        </w:tc>
        <w:tc>
          <w:tcPr>
            <w:tcW w:w="0" w:type="auto"/>
            <w:tcMar>
              <w:top w:w="0" w:type="dxa"/>
              <w:left w:w="108" w:type="dxa"/>
              <w:bottom w:w="0" w:type="dxa"/>
              <w:right w:w="108" w:type="dxa"/>
            </w:tcMar>
            <w:vAlign w:val="center"/>
            <w:hideMark/>
          </w:tcPr>
          <w:p w14:paraId="2C056E19" w14:textId="7E4EAA57"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1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29:31-33</w:t>
            </w:r>
          </w:p>
        </w:tc>
      </w:tr>
      <w:tr w:rsidR="00CA0DE5" w:rsidRPr="00EE7440" w14:paraId="79B125B8" w14:textId="77777777" w:rsidTr="00F46AD0">
        <w:trPr>
          <w:trHeight w:val="257"/>
          <w:jc w:val="center"/>
        </w:trPr>
        <w:tc>
          <w:tcPr>
            <w:tcW w:w="0" w:type="auto"/>
            <w:tcMar>
              <w:top w:w="0" w:type="dxa"/>
              <w:left w:w="108" w:type="dxa"/>
              <w:bottom w:w="0" w:type="dxa"/>
              <w:right w:w="108" w:type="dxa"/>
            </w:tcMar>
            <w:vAlign w:val="center"/>
            <w:hideMark/>
          </w:tcPr>
          <w:p w14:paraId="09E4F50F"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lang w:val="en-AU"/>
              </w:rPr>
              <w:t>“And left Jacob”</w:t>
            </w:r>
          </w:p>
        </w:tc>
        <w:tc>
          <w:tcPr>
            <w:tcW w:w="0" w:type="auto"/>
            <w:tcMar>
              <w:top w:w="0" w:type="dxa"/>
              <w:left w:w="108" w:type="dxa"/>
              <w:bottom w:w="0" w:type="dxa"/>
              <w:right w:w="108" w:type="dxa"/>
            </w:tcMar>
            <w:vAlign w:val="center"/>
            <w:hideMark/>
          </w:tcPr>
          <w:p w14:paraId="2F99F367" w14:textId="67564945"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2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28:16-22</w:t>
            </w:r>
          </w:p>
        </w:tc>
        <w:tc>
          <w:tcPr>
            <w:tcW w:w="0" w:type="auto"/>
            <w:tcMar>
              <w:top w:w="0" w:type="dxa"/>
              <w:left w:w="108" w:type="dxa"/>
              <w:bottom w:w="0" w:type="dxa"/>
              <w:right w:w="108" w:type="dxa"/>
            </w:tcMar>
            <w:vAlign w:val="center"/>
            <w:hideMark/>
          </w:tcPr>
          <w:p w14:paraId="401B7DAD" w14:textId="35120C68"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2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29:3</w:t>
            </w:r>
            <w:r w:rsidR="00EE0B02">
              <w:rPr>
                <w:rFonts w:asciiTheme="minorHAnsi" w:eastAsia="Times New Roman" w:hAnsiTheme="minorHAnsi" w:cstheme="minorHAnsi"/>
                <w:lang w:val="en-AU"/>
              </w:rPr>
              <w:t>4</w:t>
            </w:r>
            <w:r w:rsidRPr="00EB5560">
              <w:rPr>
                <w:rFonts w:asciiTheme="minorHAnsi" w:eastAsia="Times New Roman" w:hAnsiTheme="minorHAnsi" w:cstheme="minorHAnsi"/>
                <w:lang w:val="en-AU"/>
              </w:rPr>
              <w:t>-3</w:t>
            </w:r>
            <w:r w:rsidR="00EE0B02">
              <w:rPr>
                <w:rFonts w:asciiTheme="minorHAnsi" w:eastAsia="Times New Roman" w:hAnsiTheme="minorHAnsi" w:cstheme="minorHAnsi"/>
                <w:lang w:val="en-AU"/>
              </w:rPr>
              <w:t>0:1</w:t>
            </w:r>
          </w:p>
        </w:tc>
      </w:tr>
      <w:tr w:rsidR="00CA0DE5" w:rsidRPr="00EE7440" w14:paraId="0EE29334" w14:textId="77777777" w:rsidTr="00F46AD0">
        <w:trPr>
          <w:trHeight w:val="257"/>
          <w:jc w:val="center"/>
        </w:trPr>
        <w:tc>
          <w:tcPr>
            <w:tcW w:w="0" w:type="auto"/>
            <w:tcMar>
              <w:top w:w="0" w:type="dxa"/>
              <w:left w:w="108" w:type="dxa"/>
              <w:bottom w:w="0" w:type="dxa"/>
              <w:right w:w="108" w:type="dxa"/>
            </w:tcMar>
            <w:vAlign w:val="center"/>
            <w:hideMark/>
          </w:tcPr>
          <w:p w14:paraId="1C00F5D0" w14:textId="77777777" w:rsidR="00CA0DE5" w:rsidRPr="008174AB" w:rsidRDefault="00CA0DE5" w:rsidP="00F35B93">
            <w:pPr>
              <w:suppressAutoHyphens/>
              <w:jc w:val="center"/>
              <w:rPr>
                <w:rFonts w:asciiTheme="minorHAnsi" w:eastAsia="Times New Roman" w:hAnsiTheme="minorHAnsi" w:cstheme="minorHAnsi"/>
              </w:rPr>
            </w:pPr>
            <w:r w:rsidRPr="008174AB">
              <w:rPr>
                <w:rFonts w:asciiTheme="minorHAnsi" w:eastAsia="Times New Roman" w:hAnsiTheme="minorHAnsi" w:cstheme="minorHAnsi"/>
                <w:b/>
                <w:bCs/>
                <w:lang w:val="es-ES_tradnl"/>
              </w:rPr>
              <w:t>“Y salió Jacob”</w:t>
            </w:r>
          </w:p>
        </w:tc>
        <w:tc>
          <w:tcPr>
            <w:tcW w:w="0" w:type="auto"/>
            <w:tcMar>
              <w:top w:w="0" w:type="dxa"/>
              <w:left w:w="108" w:type="dxa"/>
              <w:bottom w:w="0" w:type="dxa"/>
              <w:right w:w="108" w:type="dxa"/>
            </w:tcMar>
            <w:vAlign w:val="center"/>
            <w:hideMark/>
          </w:tcPr>
          <w:p w14:paraId="6BE2EAAD" w14:textId="1CF4FBB7"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3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29:1-3</w:t>
            </w:r>
          </w:p>
        </w:tc>
        <w:tc>
          <w:tcPr>
            <w:tcW w:w="0" w:type="auto"/>
            <w:tcMar>
              <w:top w:w="0" w:type="dxa"/>
              <w:left w:w="108" w:type="dxa"/>
              <w:bottom w:w="0" w:type="dxa"/>
              <w:right w:w="108" w:type="dxa"/>
            </w:tcMar>
            <w:vAlign w:val="center"/>
            <w:hideMark/>
          </w:tcPr>
          <w:p w14:paraId="7B51DEF0" w14:textId="4DE40935" w:rsidR="00CA0DE5" w:rsidRPr="00EE0B02" w:rsidRDefault="00CA0DE5" w:rsidP="00F35B93">
            <w:pPr>
              <w:suppressAutoHyphens/>
              <w:rPr>
                <w:rFonts w:asciiTheme="minorHAnsi" w:eastAsia="Times New Roman" w:hAnsiTheme="minorHAnsi" w:cstheme="minorHAnsi"/>
              </w:rPr>
            </w:pPr>
            <w:r w:rsidRPr="00EE0B02">
              <w:rPr>
                <w:rFonts w:asciiTheme="minorHAnsi" w:eastAsia="Times New Roman" w:hAnsiTheme="minorHAnsi" w:cstheme="minorHAnsi"/>
                <w:lang w:val="en-AU"/>
              </w:rPr>
              <w:t xml:space="preserve">Reader 3 – </w:t>
            </w:r>
            <w:r w:rsidR="008174AB">
              <w:rPr>
                <w:rFonts w:asciiTheme="minorHAnsi" w:eastAsia="Times New Roman" w:hAnsiTheme="minorHAnsi" w:cstheme="minorHAnsi"/>
                <w:lang w:val="en-AU"/>
              </w:rPr>
              <w:t>Bereshit</w:t>
            </w:r>
            <w:r w:rsidRPr="00EE0B02">
              <w:rPr>
                <w:rFonts w:asciiTheme="minorHAnsi" w:eastAsia="Times New Roman" w:hAnsiTheme="minorHAnsi" w:cstheme="minorHAnsi"/>
                <w:lang w:val="en-AU"/>
              </w:rPr>
              <w:t xml:space="preserve"> </w:t>
            </w:r>
            <w:r w:rsidR="00EE0B02" w:rsidRPr="00EE0B02">
              <w:rPr>
                <w:rFonts w:asciiTheme="minorHAnsi" w:eastAsia="Times New Roman" w:hAnsiTheme="minorHAnsi" w:cstheme="minorHAnsi"/>
                <w:lang w:val="en-AU"/>
              </w:rPr>
              <w:t>30</w:t>
            </w:r>
            <w:r w:rsidRPr="00EE0B02">
              <w:rPr>
                <w:rFonts w:asciiTheme="minorHAnsi" w:eastAsia="Times New Roman" w:hAnsiTheme="minorHAnsi" w:cstheme="minorHAnsi"/>
                <w:lang w:val="en-AU"/>
              </w:rPr>
              <w:t>:</w:t>
            </w:r>
            <w:r w:rsidR="00EE0B02" w:rsidRPr="00EE0B02">
              <w:rPr>
                <w:rFonts w:asciiTheme="minorHAnsi" w:eastAsia="Times New Roman" w:hAnsiTheme="minorHAnsi" w:cstheme="minorHAnsi"/>
                <w:lang w:val="en-AU"/>
              </w:rPr>
              <w:t>2</w:t>
            </w:r>
            <w:r w:rsidRPr="00EE0B02">
              <w:rPr>
                <w:rFonts w:asciiTheme="minorHAnsi" w:eastAsia="Times New Roman" w:hAnsiTheme="minorHAnsi" w:cstheme="minorHAnsi"/>
                <w:lang w:val="en-AU"/>
              </w:rPr>
              <w:t>-</w:t>
            </w:r>
            <w:r w:rsidR="00EE0B02" w:rsidRPr="00EE0B02">
              <w:rPr>
                <w:rFonts w:asciiTheme="minorHAnsi" w:eastAsia="Times New Roman" w:hAnsiTheme="minorHAnsi" w:cstheme="minorHAnsi"/>
                <w:lang w:val="en-AU"/>
              </w:rPr>
              <w:t>4</w:t>
            </w:r>
          </w:p>
        </w:tc>
      </w:tr>
      <w:tr w:rsidR="00CA0DE5" w:rsidRPr="00EE7440" w14:paraId="3103EF5C" w14:textId="77777777" w:rsidTr="00F46AD0">
        <w:trPr>
          <w:trHeight w:val="287"/>
          <w:jc w:val="center"/>
        </w:trPr>
        <w:tc>
          <w:tcPr>
            <w:tcW w:w="0" w:type="auto"/>
            <w:tcMar>
              <w:top w:w="0" w:type="dxa"/>
              <w:left w:w="108" w:type="dxa"/>
              <w:bottom w:w="0" w:type="dxa"/>
              <w:right w:w="108" w:type="dxa"/>
            </w:tcMar>
            <w:vAlign w:val="center"/>
            <w:hideMark/>
          </w:tcPr>
          <w:p w14:paraId="2535E8AA" w14:textId="4256300B" w:rsidR="00CA0DE5" w:rsidRPr="00EB5560" w:rsidRDefault="008174AB" w:rsidP="00F35B93">
            <w:pPr>
              <w:suppressAutoHyphens/>
              <w:jc w:val="center"/>
              <w:rPr>
                <w:rFonts w:asciiTheme="minorHAnsi" w:eastAsia="Times New Roman" w:hAnsiTheme="minorHAnsi" w:cstheme="minorHAnsi"/>
              </w:rPr>
            </w:pPr>
            <w:r>
              <w:rPr>
                <w:rFonts w:asciiTheme="minorHAnsi" w:eastAsia="Times New Roman" w:hAnsiTheme="minorHAnsi" w:cstheme="minorHAnsi"/>
                <w:lang w:val="en-AU"/>
              </w:rPr>
              <w:t>Bereshit</w:t>
            </w:r>
            <w:r w:rsidR="00CA0DE5" w:rsidRPr="00EB5560">
              <w:rPr>
                <w:rFonts w:asciiTheme="minorHAnsi" w:eastAsia="Times New Roman" w:hAnsiTheme="minorHAnsi" w:cstheme="minorHAnsi"/>
                <w:lang w:val="en-AU"/>
              </w:rPr>
              <w:t xml:space="preserve"> (Gen</w:t>
            </w:r>
            <w:r>
              <w:rPr>
                <w:rFonts w:asciiTheme="minorHAnsi" w:eastAsia="Times New Roman" w:hAnsiTheme="minorHAnsi" w:cstheme="minorHAnsi"/>
                <w:lang w:val="en-AU"/>
              </w:rPr>
              <w:t>esis</w:t>
            </w:r>
            <w:r w:rsidR="00CA0DE5" w:rsidRPr="00EB5560">
              <w:rPr>
                <w:rFonts w:asciiTheme="minorHAnsi" w:eastAsia="Times New Roman" w:hAnsiTheme="minorHAnsi" w:cstheme="minorHAnsi"/>
                <w:lang w:val="en-AU"/>
              </w:rPr>
              <w:t>) 28:10 – 29:30</w:t>
            </w:r>
          </w:p>
        </w:tc>
        <w:tc>
          <w:tcPr>
            <w:tcW w:w="0" w:type="auto"/>
            <w:tcMar>
              <w:top w:w="0" w:type="dxa"/>
              <w:left w:w="108" w:type="dxa"/>
              <w:bottom w:w="0" w:type="dxa"/>
              <w:right w:w="108" w:type="dxa"/>
            </w:tcMar>
            <w:vAlign w:val="center"/>
            <w:hideMark/>
          </w:tcPr>
          <w:p w14:paraId="202B9322" w14:textId="1FAB5C4B"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4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29:4-9</w:t>
            </w:r>
          </w:p>
        </w:tc>
        <w:tc>
          <w:tcPr>
            <w:tcW w:w="0" w:type="auto"/>
            <w:tcMar>
              <w:top w:w="0" w:type="dxa"/>
              <w:left w:w="108" w:type="dxa"/>
              <w:bottom w:w="0" w:type="dxa"/>
              <w:right w:w="108" w:type="dxa"/>
            </w:tcMar>
            <w:vAlign w:val="center"/>
            <w:hideMark/>
          </w:tcPr>
          <w:p w14:paraId="42B83CDE" w14:textId="77777777" w:rsidR="00CA0DE5" w:rsidRPr="00EE0B02" w:rsidRDefault="00CA0DE5" w:rsidP="00F35B93">
            <w:pPr>
              <w:suppressAutoHyphens/>
              <w:rPr>
                <w:rFonts w:asciiTheme="minorHAnsi" w:eastAsia="Times New Roman" w:hAnsiTheme="minorHAnsi" w:cstheme="minorHAnsi"/>
              </w:rPr>
            </w:pPr>
            <w:r w:rsidRPr="00EE0B02">
              <w:rPr>
                <w:rFonts w:asciiTheme="minorHAnsi" w:eastAsia="Times New Roman" w:hAnsiTheme="minorHAnsi" w:cstheme="minorHAnsi"/>
                <w:lang w:val="en-AU"/>
              </w:rPr>
              <w:t> </w:t>
            </w:r>
          </w:p>
        </w:tc>
      </w:tr>
      <w:tr w:rsidR="00CA0DE5" w:rsidRPr="00EE7440" w14:paraId="2CDB787A" w14:textId="77777777" w:rsidTr="00F46AD0">
        <w:trPr>
          <w:trHeight w:val="287"/>
          <w:jc w:val="center"/>
        </w:trPr>
        <w:tc>
          <w:tcPr>
            <w:tcW w:w="0" w:type="auto"/>
            <w:tcMar>
              <w:top w:w="0" w:type="dxa"/>
              <w:left w:w="108" w:type="dxa"/>
              <w:bottom w:w="0" w:type="dxa"/>
              <w:right w:w="108" w:type="dxa"/>
            </w:tcMar>
            <w:vAlign w:val="center"/>
            <w:hideMark/>
          </w:tcPr>
          <w:p w14:paraId="7C55C056" w14:textId="77777777" w:rsidR="008174AB" w:rsidRDefault="00CA0DE5" w:rsidP="008174AB">
            <w:pPr>
              <w:suppressAutoHyphens/>
              <w:jc w:val="both"/>
              <w:rPr>
                <w:rFonts w:asciiTheme="minorHAnsi" w:eastAsia="Times New Roman" w:hAnsiTheme="minorHAnsi" w:cstheme="minorHAnsi"/>
                <w:lang w:val="en-AU"/>
              </w:rPr>
            </w:pPr>
            <w:r w:rsidRPr="00EB5560">
              <w:rPr>
                <w:rFonts w:asciiTheme="minorHAnsi" w:eastAsia="Times New Roman" w:hAnsiTheme="minorHAnsi" w:cstheme="minorHAnsi"/>
                <w:lang w:val="en-AU"/>
              </w:rPr>
              <w:t xml:space="preserve">Ashlamatah: </w:t>
            </w:r>
          </w:p>
          <w:p w14:paraId="7F0266AC" w14:textId="25AD3883" w:rsidR="00CA0DE5" w:rsidRPr="00EB5560" w:rsidRDefault="008174AB" w:rsidP="00F35B93">
            <w:pPr>
              <w:suppressAutoHyphens/>
              <w:jc w:val="center"/>
              <w:rPr>
                <w:rFonts w:asciiTheme="minorHAnsi" w:eastAsia="Times New Roman" w:hAnsiTheme="minorHAnsi" w:cstheme="minorHAnsi"/>
              </w:rPr>
            </w:pPr>
            <w:r>
              <w:rPr>
                <w:rFonts w:asciiTheme="minorHAnsi" w:eastAsia="Times New Roman" w:hAnsiTheme="minorHAnsi" w:cstheme="minorHAnsi"/>
                <w:lang w:val="en-AU"/>
              </w:rPr>
              <w:t>Hoshea (</w:t>
            </w:r>
            <w:r w:rsidR="00CA0DE5" w:rsidRPr="00EB5560">
              <w:rPr>
                <w:rFonts w:asciiTheme="minorHAnsi" w:eastAsia="Times New Roman" w:hAnsiTheme="minorHAnsi" w:cstheme="minorHAnsi"/>
                <w:lang w:val="en-AU"/>
              </w:rPr>
              <w:t>Hos</w:t>
            </w:r>
            <w:r>
              <w:rPr>
                <w:rFonts w:asciiTheme="minorHAnsi" w:eastAsia="Times New Roman" w:hAnsiTheme="minorHAnsi" w:cstheme="minorHAnsi"/>
                <w:lang w:val="en-AU"/>
              </w:rPr>
              <w:t>ea)</w:t>
            </w:r>
            <w:r w:rsidR="00CA0DE5" w:rsidRPr="00EB5560">
              <w:rPr>
                <w:rFonts w:asciiTheme="minorHAnsi" w:eastAsia="Times New Roman" w:hAnsiTheme="minorHAnsi" w:cstheme="minorHAnsi"/>
                <w:lang w:val="en-AU"/>
              </w:rPr>
              <w:t xml:space="preserve"> 12:13 – 13:5 + 14:9-10</w:t>
            </w:r>
          </w:p>
        </w:tc>
        <w:tc>
          <w:tcPr>
            <w:tcW w:w="0" w:type="auto"/>
            <w:tcMar>
              <w:top w:w="0" w:type="dxa"/>
              <w:left w:w="108" w:type="dxa"/>
              <w:bottom w:w="0" w:type="dxa"/>
              <w:right w:w="108" w:type="dxa"/>
            </w:tcMar>
            <w:vAlign w:val="center"/>
            <w:hideMark/>
          </w:tcPr>
          <w:p w14:paraId="1A29D4EA" w14:textId="069B63BE"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5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29:10-12</w:t>
            </w:r>
          </w:p>
        </w:tc>
        <w:tc>
          <w:tcPr>
            <w:tcW w:w="0" w:type="auto"/>
            <w:tcMar>
              <w:top w:w="0" w:type="dxa"/>
              <w:left w:w="108" w:type="dxa"/>
              <w:bottom w:w="0" w:type="dxa"/>
              <w:right w:w="108" w:type="dxa"/>
            </w:tcMar>
            <w:vAlign w:val="center"/>
            <w:hideMark/>
          </w:tcPr>
          <w:p w14:paraId="51D9D55F" w14:textId="77777777" w:rsidR="00CA0DE5" w:rsidRPr="00EE0B02" w:rsidRDefault="00CA0DE5" w:rsidP="00F35B93">
            <w:pPr>
              <w:suppressAutoHyphens/>
              <w:rPr>
                <w:rFonts w:asciiTheme="minorHAnsi" w:eastAsia="Times New Roman" w:hAnsiTheme="minorHAnsi" w:cstheme="minorHAnsi"/>
                <w:b/>
                <w:bCs/>
              </w:rPr>
            </w:pPr>
            <w:r w:rsidRPr="00EE0B02">
              <w:rPr>
                <w:rFonts w:asciiTheme="minorHAnsi" w:eastAsia="Times New Roman" w:hAnsiTheme="minorHAnsi" w:cstheme="minorHAnsi"/>
                <w:lang w:val="en-AU"/>
              </w:rPr>
              <w:t> </w:t>
            </w:r>
            <w:r w:rsidRPr="00EE0B02">
              <w:rPr>
                <w:rFonts w:asciiTheme="minorHAnsi" w:eastAsia="Times New Roman" w:hAnsiTheme="minorHAnsi" w:cstheme="minorHAnsi"/>
                <w:b/>
                <w:bCs/>
                <w:lang w:val="en-AU"/>
              </w:rPr>
              <w:t>Monday and Thursday Morning</w:t>
            </w:r>
          </w:p>
        </w:tc>
      </w:tr>
      <w:tr w:rsidR="00CA0DE5" w:rsidRPr="00EE7440" w14:paraId="783293B5" w14:textId="77777777" w:rsidTr="00F46AD0">
        <w:trPr>
          <w:trHeight w:val="287"/>
          <w:jc w:val="center"/>
        </w:trPr>
        <w:tc>
          <w:tcPr>
            <w:tcW w:w="0" w:type="auto"/>
            <w:tcMar>
              <w:top w:w="0" w:type="dxa"/>
              <w:left w:w="108" w:type="dxa"/>
              <w:bottom w:w="0" w:type="dxa"/>
              <w:right w:w="108" w:type="dxa"/>
            </w:tcMar>
            <w:vAlign w:val="center"/>
            <w:hideMark/>
          </w:tcPr>
          <w:p w14:paraId="7AA9A76D" w14:textId="77777777" w:rsidR="00CA0DE5" w:rsidRPr="00EB5560" w:rsidRDefault="00CA0DE5" w:rsidP="00F35B93">
            <w:pPr>
              <w:suppressAutoHyphens/>
              <w:jc w:val="center"/>
              <w:rPr>
                <w:rFonts w:asciiTheme="minorHAnsi" w:eastAsia="Times New Roman" w:hAnsiTheme="minorHAnsi" w:cstheme="minorHAnsi"/>
              </w:rPr>
            </w:pPr>
          </w:p>
        </w:tc>
        <w:tc>
          <w:tcPr>
            <w:tcW w:w="0" w:type="auto"/>
            <w:tcMar>
              <w:top w:w="0" w:type="dxa"/>
              <w:left w:w="108" w:type="dxa"/>
              <w:bottom w:w="0" w:type="dxa"/>
              <w:right w:w="108" w:type="dxa"/>
            </w:tcMar>
            <w:vAlign w:val="center"/>
            <w:hideMark/>
          </w:tcPr>
          <w:p w14:paraId="5988E8E6" w14:textId="5B38F139"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6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29:13-17</w:t>
            </w:r>
          </w:p>
        </w:tc>
        <w:tc>
          <w:tcPr>
            <w:tcW w:w="0" w:type="auto"/>
            <w:tcMar>
              <w:top w:w="0" w:type="dxa"/>
              <w:left w:w="108" w:type="dxa"/>
              <w:bottom w:w="0" w:type="dxa"/>
              <w:right w:w="108" w:type="dxa"/>
            </w:tcMar>
            <w:vAlign w:val="center"/>
            <w:hideMark/>
          </w:tcPr>
          <w:p w14:paraId="745B9366" w14:textId="17A6566E" w:rsidR="00CA0DE5" w:rsidRPr="00EE0B02" w:rsidRDefault="00CA0DE5" w:rsidP="00F35B93">
            <w:pPr>
              <w:suppressAutoHyphens/>
              <w:rPr>
                <w:rFonts w:asciiTheme="minorHAnsi" w:eastAsia="Times New Roman" w:hAnsiTheme="minorHAnsi" w:cstheme="minorHAnsi"/>
              </w:rPr>
            </w:pPr>
            <w:r w:rsidRPr="00EE0B02">
              <w:rPr>
                <w:rFonts w:asciiTheme="minorHAnsi" w:eastAsia="Times New Roman" w:hAnsiTheme="minorHAnsi" w:cstheme="minorHAnsi"/>
                <w:lang w:val="en-AU"/>
              </w:rPr>
              <w:t xml:space="preserve">Reader 1 – </w:t>
            </w:r>
            <w:r w:rsidR="008174AB">
              <w:rPr>
                <w:rFonts w:asciiTheme="minorHAnsi" w:eastAsia="Times New Roman" w:hAnsiTheme="minorHAnsi" w:cstheme="minorHAnsi"/>
                <w:lang w:val="en-AU"/>
              </w:rPr>
              <w:t>Bereshit</w:t>
            </w:r>
            <w:r w:rsidRPr="00EE0B02">
              <w:rPr>
                <w:rFonts w:asciiTheme="minorHAnsi" w:eastAsia="Times New Roman" w:hAnsiTheme="minorHAnsi" w:cstheme="minorHAnsi"/>
                <w:lang w:val="en-AU"/>
              </w:rPr>
              <w:t xml:space="preserve"> 29:31-33</w:t>
            </w:r>
          </w:p>
        </w:tc>
      </w:tr>
      <w:tr w:rsidR="00CA0DE5" w:rsidRPr="00EE7440" w14:paraId="175F454B" w14:textId="77777777" w:rsidTr="00F46AD0">
        <w:trPr>
          <w:trHeight w:val="287"/>
          <w:jc w:val="center"/>
        </w:trPr>
        <w:tc>
          <w:tcPr>
            <w:tcW w:w="0" w:type="auto"/>
            <w:tcMar>
              <w:top w:w="0" w:type="dxa"/>
              <w:left w:w="108" w:type="dxa"/>
              <w:bottom w:w="0" w:type="dxa"/>
              <w:right w:w="108" w:type="dxa"/>
            </w:tcMar>
            <w:vAlign w:val="center"/>
            <w:hideMark/>
          </w:tcPr>
          <w:p w14:paraId="47597712" w14:textId="4D351FC4" w:rsidR="00CA0DE5" w:rsidRPr="00EB5560" w:rsidRDefault="008174AB" w:rsidP="00F35B93">
            <w:pPr>
              <w:suppressAutoHyphens/>
              <w:jc w:val="center"/>
              <w:rPr>
                <w:rFonts w:asciiTheme="minorHAnsi" w:eastAsia="Times New Roman" w:hAnsiTheme="minorHAnsi" w:cstheme="minorHAnsi"/>
              </w:rPr>
            </w:pPr>
            <w:r>
              <w:rPr>
                <w:rFonts w:asciiTheme="minorHAnsi" w:eastAsia="Times New Roman" w:hAnsiTheme="minorHAnsi" w:cstheme="minorHAnsi"/>
                <w:lang w:val="en-AU"/>
              </w:rPr>
              <w:t>Tehillim (</w:t>
            </w:r>
            <w:r w:rsidR="00CA0DE5" w:rsidRPr="00EB5560">
              <w:rPr>
                <w:rFonts w:asciiTheme="minorHAnsi" w:eastAsia="Times New Roman" w:hAnsiTheme="minorHAnsi" w:cstheme="minorHAnsi"/>
                <w:lang w:val="en-AU"/>
              </w:rPr>
              <w:t>Psalms</w:t>
            </w:r>
            <w:r>
              <w:rPr>
                <w:rFonts w:asciiTheme="minorHAnsi" w:eastAsia="Times New Roman" w:hAnsiTheme="minorHAnsi" w:cstheme="minorHAnsi"/>
                <w:lang w:val="en-AU"/>
              </w:rPr>
              <w:t>)</w:t>
            </w:r>
            <w:r w:rsidR="00CA0DE5" w:rsidRPr="00EB5560">
              <w:rPr>
                <w:rFonts w:asciiTheme="minorHAnsi" w:eastAsia="Times New Roman" w:hAnsiTheme="minorHAnsi" w:cstheme="minorHAnsi"/>
                <w:lang w:val="en-AU"/>
              </w:rPr>
              <w:t xml:space="preserve"> 24:1-10</w:t>
            </w:r>
          </w:p>
        </w:tc>
        <w:tc>
          <w:tcPr>
            <w:tcW w:w="0" w:type="auto"/>
            <w:tcMar>
              <w:top w:w="0" w:type="dxa"/>
              <w:left w:w="108" w:type="dxa"/>
              <w:bottom w:w="0" w:type="dxa"/>
              <w:right w:w="108" w:type="dxa"/>
            </w:tcMar>
            <w:vAlign w:val="center"/>
            <w:hideMark/>
          </w:tcPr>
          <w:p w14:paraId="4E39D22B" w14:textId="5524D833" w:rsidR="00CA0DE5" w:rsidRPr="00EB5560" w:rsidRDefault="00CA0DE5" w:rsidP="00F35B93">
            <w:pPr>
              <w:suppressAutoHyphens/>
              <w:rPr>
                <w:rFonts w:asciiTheme="minorHAnsi" w:eastAsia="Times New Roman" w:hAnsiTheme="minorHAnsi" w:cstheme="minorHAnsi"/>
              </w:rPr>
            </w:pPr>
            <w:r w:rsidRPr="00EB5560">
              <w:rPr>
                <w:rFonts w:asciiTheme="minorHAnsi" w:eastAsia="Times New Roman" w:hAnsiTheme="minorHAnsi" w:cstheme="minorHAnsi"/>
                <w:lang w:val="en-AU"/>
              </w:rPr>
              <w:t xml:space="preserve">Reader 7 – </w:t>
            </w:r>
            <w:r w:rsidR="008174AB">
              <w:rPr>
                <w:rFonts w:asciiTheme="minorHAnsi" w:eastAsia="Times New Roman" w:hAnsiTheme="minorHAnsi" w:cstheme="minorHAnsi"/>
                <w:lang w:val="en-AU"/>
              </w:rPr>
              <w:t>Bereshit</w:t>
            </w:r>
            <w:r w:rsidRPr="00EB5560">
              <w:rPr>
                <w:rFonts w:asciiTheme="minorHAnsi" w:eastAsia="Times New Roman" w:hAnsiTheme="minorHAnsi" w:cstheme="minorHAnsi"/>
                <w:lang w:val="en-AU"/>
              </w:rPr>
              <w:t xml:space="preserve"> 29:18-30</w:t>
            </w:r>
          </w:p>
        </w:tc>
        <w:tc>
          <w:tcPr>
            <w:tcW w:w="0" w:type="auto"/>
            <w:tcMar>
              <w:top w:w="0" w:type="dxa"/>
              <w:left w:w="108" w:type="dxa"/>
              <w:bottom w:w="0" w:type="dxa"/>
              <w:right w:w="108" w:type="dxa"/>
            </w:tcMar>
            <w:vAlign w:val="center"/>
            <w:hideMark/>
          </w:tcPr>
          <w:p w14:paraId="1B40934A" w14:textId="341EA95F" w:rsidR="00CA0DE5" w:rsidRPr="00EE0B02" w:rsidRDefault="00CA0DE5" w:rsidP="00F35B93">
            <w:pPr>
              <w:suppressAutoHyphens/>
              <w:rPr>
                <w:rFonts w:asciiTheme="minorHAnsi" w:eastAsia="Times New Roman" w:hAnsiTheme="minorHAnsi" w:cstheme="minorHAnsi"/>
              </w:rPr>
            </w:pPr>
            <w:r w:rsidRPr="00EE0B02">
              <w:rPr>
                <w:rFonts w:asciiTheme="minorHAnsi" w:eastAsia="Times New Roman" w:hAnsiTheme="minorHAnsi" w:cstheme="minorHAnsi"/>
                <w:lang w:val="en-AU"/>
              </w:rPr>
              <w:t xml:space="preserve">Reader 2 – </w:t>
            </w:r>
            <w:r w:rsidR="008174AB">
              <w:rPr>
                <w:rFonts w:asciiTheme="minorHAnsi" w:eastAsia="Times New Roman" w:hAnsiTheme="minorHAnsi" w:cstheme="minorHAnsi"/>
                <w:lang w:val="en-AU"/>
              </w:rPr>
              <w:t>Bereshit</w:t>
            </w:r>
            <w:r w:rsidRPr="00EE0B02">
              <w:rPr>
                <w:rFonts w:asciiTheme="minorHAnsi" w:eastAsia="Times New Roman" w:hAnsiTheme="minorHAnsi" w:cstheme="minorHAnsi"/>
                <w:lang w:val="en-AU"/>
              </w:rPr>
              <w:t xml:space="preserve"> 29:3</w:t>
            </w:r>
            <w:r w:rsidR="00EE0B02" w:rsidRPr="00EE0B02">
              <w:rPr>
                <w:rFonts w:asciiTheme="minorHAnsi" w:eastAsia="Times New Roman" w:hAnsiTheme="minorHAnsi" w:cstheme="minorHAnsi"/>
                <w:lang w:val="en-AU"/>
              </w:rPr>
              <w:t>4</w:t>
            </w:r>
            <w:r w:rsidRPr="00EE0B02">
              <w:rPr>
                <w:rFonts w:asciiTheme="minorHAnsi" w:eastAsia="Times New Roman" w:hAnsiTheme="minorHAnsi" w:cstheme="minorHAnsi"/>
                <w:lang w:val="en-AU"/>
              </w:rPr>
              <w:t>-3</w:t>
            </w:r>
            <w:r w:rsidR="00EE0B02" w:rsidRPr="00EE0B02">
              <w:rPr>
                <w:rFonts w:asciiTheme="minorHAnsi" w:eastAsia="Times New Roman" w:hAnsiTheme="minorHAnsi" w:cstheme="minorHAnsi"/>
                <w:lang w:val="en-AU"/>
              </w:rPr>
              <w:t>0:1</w:t>
            </w:r>
          </w:p>
        </w:tc>
      </w:tr>
      <w:tr w:rsidR="00CA0DE5" w:rsidRPr="00EE7440" w14:paraId="5E8766F5" w14:textId="77777777" w:rsidTr="00F46AD0">
        <w:trPr>
          <w:trHeight w:val="287"/>
          <w:jc w:val="center"/>
        </w:trPr>
        <w:tc>
          <w:tcPr>
            <w:tcW w:w="0" w:type="auto"/>
            <w:tcMar>
              <w:top w:w="0" w:type="dxa"/>
              <w:left w:w="108" w:type="dxa"/>
              <w:bottom w:w="0" w:type="dxa"/>
              <w:right w:w="108" w:type="dxa"/>
            </w:tcMar>
            <w:vAlign w:val="center"/>
            <w:hideMark/>
          </w:tcPr>
          <w:p w14:paraId="3CF205B2" w14:textId="3F19AC36" w:rsidR="00CA0DE5" w:rsidRPr="00EB5560" w:rsidRDefault="00EE0B02" w:rsidP="00F35B93">
            <w:pPr>
              <w:suppressAutoHyphens/>
              <w:jc w:val="center"/>
              <w:rPr>
                <w:rFonts w:asciiTheme="minorHAnsi" w:eastAsia="Times New Roman" w:hAnsiTheme="minorHAnsi" w:cstheme="minorHAnsi"/>
              </w:rPr>
            </w:pPr>
            <w:r w:rsidRPr="00EB5560">
              <w:rPr>
                <w:rFonts w:asciiTheme="minorHAnsi" w:eastAsia="Times New Roman" w:hAnsiTheme="minorHAnsi" w:cstheme="minorHAnsi"/>
                <w:lang w:val="en-AU"/>
              </w:rPr>
              <w:t xml:space="preserve">N.C.: </w:t>
            </w:r>
            <w:r w:rsidRPr="00EB5560">
              <w:rPr>
                <w:rFonts w:asciiTheme="minorHAnsi" w:eastAsia="Times New Roman" w:hAnsiTheme="minorHAnsi" w:cstheme="minorHAnsi"/>
                <w:bCs/>
              </w:rPr>
              <w:t xml:space="preserve">Mk 3:13-19a, </w:t>
            </w:r>
            <w:r w:rsidRPr="00EB5560">
              <w:rPr>
                <w:rFonts w:asciiTheme="minorHAnsi" w:eastAsia="Times New Roman" w:hAnsiTheme="minorHAnsi" w:cstheme="minorHAnsi"/>
                <w:bCs/>
                <w:lang w:val="es-ES"/>
              </w:rPr>
              <w:t>Lk 6:12-16</w:t>
            </w:r>
            <w:r w:rsidR="00CA0DE5" w:rsidRPr="00EB5560">
              <w:rPr>
                <w:rFonts w:asciiTheme="minorHAnsi" w:eastAsia="Times New Roman" w:hAnsiTheme="minorHAnsi" w:cstheme="minorHAnsi"/>
                <w:lang w:val="en-AU"/>
              </w:rPr>
              <w:t> </w:t>
            </w:r>
          </w:p>
        </w:tc>
        <w:tc>
          <w:tcPr>
            <w:tcW w:w="0" w:type="auto"/>
            <w:tcMar>
              <w:top w:w="0" w:type="dxa"/>
              <w:left w:w="108" w:type="dxa"/>
              <w:bottom w:w="0" w:type="dxa"/>
              <w:right w:w="108" w:type="dxa"/>
            </w:tcMar>
            <w:vAlign w:val="center"/>
            <w:hideMark/>
          </w:tcPr>
          <w:p w14:paraId="2BD14107" w14:textId="0E761ACE" w:rsidR="00EE0B02" w:rsidRPr="008174AB" w:rsidRDefault="00CE1316" w:rsidP="008174AB">
            <w:pPr>
              <w:suppressAutoHyphens/>
              <w:rPr>
                <w:rFonts w:asciiTheme="minorHAnsi" w:eastAsia="Times New Roman" w:hAnsiTheme="minorHAnsi" w:cstheme="minorHAnsi"/>
                <w:lang w:val="en-AU"/>
              </w:rPr>
            </w:pPr>
            <w:r>
              <w:rPr>
                <w:rFonts w:asciiTheme="minorHAnsi" w:eastAsia="Times New Roman" w:hAnsiTheme="minorHAnsi" w:cstheme="minorHAnsi"/>
                <w:lang w:val="en-AU"/>
              </w:rPr>
              <w:t xml:space="preserve"> </w:t>
            </w:r>
            <w:r w:rsidR="00CA0DE5" w:rsidRPr="00EB5560">
              <w:rPr>
                <w:rFonts w:asciiTheme="minorHAnsi" w:eastAsia="Times New Roman" w:hAnsiTheme="minorHAnsi" w:cstheme="minorHAnsi"/>
                <w:lang w:val="en-AU"/>
              </w:rPr>
              <w:t xml:space="preserve">Maftir – </w:t>
            </w:r>
            <w:r w:rsidR="008174AB">
              <w:rPr>
                <w:rFonts w:asciiTheme="minorHAnsi" w:eastAsia="Times New Roman" w:hAnsiTheme="minorHAnsi" w:cstheme="minorHAnsi"/>
                <w:lang w:val="en-AU"/>
              </w:rPr>
              <w:t>Bereshit</w:t>
            </w:r>
            <w:r w:rsidR="00CA0DE5" w:rsidRPr="00EB5560">
              <w:rPr>
                <w:rFonts w:asciiTheme="minorHAnsi" w:eastAsia="Times New Roman" w:hAnsiTheme="minorHAnsi" w:cstheme="minorHAnsi"/>
                <w:lang w:val="en-AU"/>
              </w:rPr>
              <w:t xml:space="preserve"> 29:27-30</w:t>
            </w:r>
          </w:p>
        </w:tc>
        <w:tc>
          <w:tcPr>
            <w:tcW w:w="0" w:type="auto"/>
            <w:tcMar>
              <w:top w:w="0" w:type="dxa"/>
              <w:left w:w="108" w:type="dxa"/>
              <w:bottom w:w="0" w:type="dxa"/>
              <w:right w:w="108" w:type="dxa"/>
            </w:tcMar>
            <w:vAlign w:val="center"/>
            <w:hideMark/>
          </w:tcPr>
          <w:p w14:paraId="15B86856" w14:textId="0D390FAA" w:rsidR="00CA0DE5" w:rsidRPr="00EE0B02" w:rsidRDefault="00CA0DE5" w:rsidP="00F35B93">
            <w:pPr>
              <w:suppressAutoHyphens/>
              <w:rPr>
                <w:rFonts w:asciiTheme="minorHAnsi" w:eastAsia="Times New Roman" w:hAnsiTheme="minorHAnsi" w:cstheme="minorHAnsi"/>
              </w:rPr>
            </w:pPr>
            <w:r w:rsidRPr="00EE0B02">
              <w:rPr>
                <w:rFonts w:asciiTheme="minorHAnsi" w:eastAsia="Times New Roman" w:hAnsiTheme="minorHAnsi" w:cstheme="minorHAnsi"/>
                <w:lang w:val="en-AU"/>
              </w:rPr>
              <w:t xml:space="preserve">Reader 3 – </w:t>
            </w:r>
            <w:r w:rsidR="008174AB">
              <w:rPr>
                <w:rFonts w:asciiTheme="minorHAnsi" w:eastAsia="Times New Roman" w:hAnsiTheme="minorHAnsi" w:cstheme="minorHAnsi"/>
                <w:lang w:val="en-AU"/>
              </w:rPr>
              <w:t>Bereshit</w:t>
            </w:r>
            <w:r w:rsidRPr="00EE0B02">
              <w:rPr>
                <w:rFonts w:asciiTheme="minorHAnsi" w:eastAsia="Times New Roman" w:hAnsiTheme="minorHAnsi" w:cstheme="minorHAnsi"/>
                <w:lang w:val="en-AU"/>
              </w:rPr>
              <w:t xml:space="preserve"> </w:t>
            </w:r>
            <w:r w:rsidR="00EE0B02" w:rsidRPr="00EE0B02">
              <w:rPr>
                <w:rFonts w:asciiTheme="minorHAnsi" w:eastAsia="Times New Roman" w:hAnsiTheme="minorHAnsi" w:cstheme="minorHAnsi"/>
                <w:lang w:val="en-AU"/>
              </w:rPr>
              <w:t>30</w:t>
            </w:r>
            <w:r w:rsidRPr="00EE0B02">
              <w:rPr>
                <w:rFonts w:asciiTheme="minorHAnsi" w:eastAsia="Times New Roman" w:hAnsiTheme="minorHAnsi" w:cstheme="minorHAnsi"/>
                <w:lang w:val="en-AU"/>
              </w:rPr>
              <w:t>:</w:t>
            </w:r>
            <w:r w:rsidR="00EE0B02" w:rsidRPr="00EE0B02">
              <w:rPr>
                <w:rFonts w:asciiTheme="minorHAnsi" w:eastAsia="Times New Roman" w:hAnsiTheme="minorHAnsi" w:cstheme="minorHAnsi"/>
                <w:lang w:val="en-AU"/>
              </w:rPr>
              <w:t>2</w:t>
            </w:r>
            <w:r w:rsidRPr="00EE0B02">
              <w:rPr>
                <w:rFonts w:asciiTheme="minorHAnsi" w:eastAsia="Times New Roman" w:hAnsiTheme="minorHAnsi" w:cstheme="minorHAnsi"/>
                <w:lang w:val="en-AU"/>
              </w:rPr>
              <w:t>-</w:t>
            </w:r>
            <w:r w:rsidR="00EE0B02" w:rsidRPr="00EE0B02">
              <w:rPr>
                <w:rFonts w:asciiTheme="minorHAnsi" w:eastAsia="Times New Roman" w:hAnsiTheme="minorHAnsi" w:cstheme="minorHAnsi"/>
                <w:lang w:val="en-AU"/>
              </w:rPr>
              <w:t>4</w:t>
            </w:r>
          </w:p>
        </w:tc>
      </w:tr>
    </w:tbl>
    <w:p w14:paraId="2487FD97" w14:textId="77777777" w:rsidR="00246288" w:rsidRPr="001F1BF5" w:rsidRDefault="00246288" w:rsidP="00F35B93">
      <w:pPr>
        <w:widowControl w:val="0"/>
        <w:pBdr>
          <w:bottom w:val="double" w:sz="4" w:space="1" w:color="auto"/>
        </w:pBdr>
        <w:rPr>
          <w:rFonts w:asciiTheme="majorBidi" w:hAnsiTheme="majorBidi" w:cstheme="majorBidi"/>
          <w:sz w:val="16"/>
          <w:szCs w:val="16"/>
        </w:rPr>
      </w:pPr>
    </w:p>
    <w:p w14:paraId="319559E4" w14:textId="77777777" w:rsidR="00AE33B4" w:rsidRPr="001F1BF5" w:rsidRDefault="00AE33B4" w:rsidP="00F35B93">
      <w:pPr>
        <w:widowControl w:val="0"/>
        <w:jc w:val="both"/>
        <w:rPr>
          <w:rFonts w:asciiTheme="majorBidi" w:hAnsiTheme="majorBidi" w:cstheme="majorBidi"/>
        </w:rPr>
      </w:pPr>
    </w:p>
    <w:p w14:paraId="49A65A6B" w14:textId="77777777" w:rsidR="00AE33B4" w:rsidRDefault="00AE33B4" w:rsidP="00F35B93">
      <w:pPr>
        <w:pStyle w:val="Heading1"/>
        <w:rPr>
          <w:rFonts w:eastAsia="Times New Roman"/>
          <w:lang w:bidi="he-IL"/>
        </w:rPr>
      </w:pPr>
      <w:r w:rsidRPr="00706A95">
        <w:rPr>
          <w:rFonts w:eastAsia="Times New Roman"/>
          <w:lang w:bidi="he-IL"/>
        </w:rPr>
        <w:t>Contents of the Torah Seder</w:t>
      </w:r>
    </w:p>
    <w:p w14:paraId="0DE79C82" w14:textId="77777777" w:rsidR="00AE33B4" w:rsidRPr="009D2F8B" w:rsidRDefault="00AE33B4" w:rsidP="00F35B93">
      <w:pPr>
        <w:pStyle w:val="ListParagraph"/>
        <w:widowControl w:val="0"/>
        <w:ind w:left="3240"/>
        <w:rPr>
          <w:rFonts w:asciiTheme="minorHAnsi" w:hAnsiTheme="minorHAnsi" w:cstheme="minorHAnsi"/>
          <w:sz w:val="16"/>
          <w:szCs w:val="16"/>
        </w:rPr>
      </w:pPr>
    </w:p>
    <w:p w14:paraId="5A265D40" w14:textId="21B53813" w:rsidR="00EB5560" w:rsidRPr="00A27F31" w:rsidRDefault="00EB5560" w:rsidP="00F35B93">
      <w:pPr>
        <w:suppressAutoHyphens/>
        <w:ind w:left="3240" w:hanging="360"/>
        <w:jc w:val="both"/>
        <w:rPr>
          <w:rFonts w:eastAsia="Times New Roman" w:cs="Times New Roman"/>
          <w:color w:val="000000"/>
        </w:rPr>
      </w:pPr>
      <w:r w:rsidRPr="00A27F31">
        <w:rPr>
          <w:rFonts w:ascii="Symbol" w:eastAsia="Times New Roman" w:hAnsi="Symbol" w:cs="Times New Roman"/>
          <w:color w:val="000000"/>
          <w:lang w:val="en-AU"/>
        </w:rPr>
        <w:t></w:t>
      </w:r>
      <w:r w:rsidR="00CE1316">
        <w:rPr>
          <w:rFonts w:ascii="Times New Roman" w:eastAsia="Times New Roman" w:hAnsi="Times New Roman" w:cs="Times New Roman"/>
          <w:color w:val="000000"/>
          <w:sz w:val="14"/>
          <w:szCs w:val="14"/>
          <w:lang w:val="en-AU"/>
        </w:rPr>
        <w:t xml:space="preserve"> </w:t>
      </w:r>
      <w:r w:rsidRPr="00A27F31">
        <w:rPr>
          <w:rFonts w:ascii="Times New Roman" w:eastAsia="Times New Roman" w:hAnsi="Times New Roman" w:cs="Times New Roman"/>
          <w:color w:val="000000"/>
          <w:lang w:val="en-AU"/>
        </w:rPr>
        <w:t>Jacob’s Dream – Genesis 28:10-22</w:t>
      </w:r>
    </w:p>
    <w:p w14:paraId="0CD45178" w14:textId="48412DE0" w:rsidR="00EB5560" w:rsidRPr="00A27F31" w:rsidRDefault="00EB5560" w:rsidP="00F35B93">
      <w:pPr>
        <w:suppressAutoHyphens/>
        <w:ind w:left="3240" w:hanging="360"/>
        <w:jc w:val="both"/>
        <w:rPr>
          <w:rFonts w:eastAsia="Times New Roman" w:cs="Times New Roman"/>
          <w:color w:val="000000"/>
        </w:rPr>
      </w:pPr>
      <w:r w:rsidRPr="00A27F31">
        <w:rPr>
          <w:rFonts w:ascii="Symbol" w:eastAsia="Times New Roman" w:hAnsi="Symbol" w:cs="Times New Roman"/>
          <w:color w:val="000000"/>
          <w:lang w:val="en-AU"/>
        </w:rPr>
        <w:t></w:t>
      </w:r>
      <w:r w:rsidR="00CE1316">
        <w:rPr>
          <w:rFonts w:ascii="Times New Roman" w:eastAsia="Times New Roman" w:hAnsi="Times New Roman" w:cs="Times New Roman"/>
          <w:color w:val="000000"/>
          <w:sz w:val="14"/>
          <w:szCs w:val="14"/>
          <w:lang w:val="en-AU"/>
        </w:rPr>
        <w:t xml:space="preserve"> </w:t>
      </w:r>
      <w:r w:rsidRPr="00A27F31">
        <w:rPr>
          <w:rFonts w:ascii="Times New Roman" w:eastAsia="Times New Roman" w:hAnsi="Times New Roman" w:cs="Times New Roman"/>
          <w:color w:val="000000"/>
          <w:lang w:val="en-AU"/>
        </w:rPr>
        <w:t>Jacob &amp; Laban – Genesis 29:1-30</w:t>
      </w:r>
    </w:p>
    <w:p w14:paraId="613898B7" w14:textId="77777777" w:rsidR="00F35B93" w:rsidRPr="001F1BF5" w:rsidRDefault="00F35B93" w:rsidP="00F35B93">
      <w:pPr>
        <w:widowControl w:val="0"/>
        <w:pBdr>
          <w:bottom w:val="double" w:sz="6" w:space="1" w:color="auto"/>
        </w:pBdr>
        <w:jc w:val="both"/>
        <w:rPr>
          <w:rFonts w:ascii="Times New Roman" w:eastAsia="Times New Roman" w:hAnsi="Times New Roman" w:cs="Times New Roman"/>
          <w:color w:val="000000"/>
        </w:rPr>
      </w:pPr>
    </w:p>
    <w:p w14:paraId="53479DA3" w14:textId="77777777" w:rsidR="00F35B93" w:rsidRPr="00060503" w:rsidRDefault="00F35B93" w:rsidP="00F35B93">
      <w:pPr>
        <w:jc w:val="center"/>
        <w:rPr>
          <w:rFonts w:ascii="Cambria" w:hAnsi="Cambria" w:cs="Calibri"/>
          <w:b/>
          <w:bCs/>
          <w:kern w:val="16"/>
          <w:sz w:val="16"/>
          <w:szCs w:val="16"/>
        </w:rPr>
      </w:pPr>
    </w:p>
    <w:p w14:paraId="7D776B66" w14:textId="77777777" w:rsidR="00F35B93" w:rsidRPr="001F1BF5" w:rsidRDefault="00F35B93" w:rsidP="00F35B93">
      <w:pPr>
        <w:jc w:val="center"/>
        <w:rPr>
          <w:rFonts w:ascii="Cambria" w:hAnsi="Cambria" w:cs="Calibri"/>
          <w:b/>
          <w:bCs/>
          <w:kern w:val="16"/>
          <w:sz w:val="28"/>
          <w:szCs w:val="28"/>
        </w:rPr>
      </w:pPr>
      <w:r w:rsidRPr="001F1BF5">
        <w:rPr>
          <w:rFonts w:ascii="Cambria" w:hAnsi="Cambria" w:cs="Calibri"/>
          <w:b/>
          <w:bCs/>
          <w:kern w:val="16"/>
          <w:sz w:val="28"/>
          <w:szCs w:val="28"/>
        </w:rPr>
        <w:t>A</w:t>
      </w:r>
      <w:r>
        <w:rPr>
          <w:rFonts w:ascii="Cambria" w:hAnsi="Cambria" w:cs="Calibri"/>
          <w:b/>
          <w:bCs/>
          <w:kern w:val="16"/>
          <w:sz w:val="28"/>
          <w:szCs w:val="28"/>
        </w:rPr>
        <w:t xml:space="preserve"> </w:t>
      </w:r>
      <w:r w:rsidRPr="001F1BF5">
        <w:rPr>
          <w:rFonts w:ascii="Cambria" w:hAnsi="Cambria" w:cs="Calibri"/>
          <w:b/>
          <w:bCs/>
          <w:kern w:val="16"/>
          <w:sz w:val="28"/>
          <w:szCs w:val="28"/>
        </w:rPr>
        <w:t>Prayer</w:t>
      </w:r>
      <w:r>
        <w:rPr>
          <w:rFonts w:ascii="Cambria" w:hAnsi="Cambria" w:cs="Calibri"/>
          <w:b/>
          <w:bCs/>
          <w:kern w:val="16"/>
          <w:sz w:val="28"/>
          <w:szCs w:val="28"/>
        </w:rPr>
        <w:t xml:space="preserve"> </w:t>
      </w:r>
      <w:r w:rsidRPr="001F1BF5">
        <w:rPr>
          <w:rFonts w:ascii="Cambria" w:hAnsi="Cambria" w:cs="Calibri"/>
          <w:b/>
          <w:bCs/>
          <w:kern w:val="16"/>
          <w:sz w:val="28"/>
          <w:szCs w:val="28"/>
        </w:rPr>
        <w:t>for</w:t>
      </w:r>
      <w:r>
        <w:rPr>
          <w:rFonts w:ascii="Cambria" w:hAnsi="Cambria" w:cs="Calibri"/>
          <w:b/>
          <w:bCs/>
          <w:kern w:val="16"/>
          <w:sz w:val="28"/>
          <w:szCs w:val="28"/>
        </w:rPr>
        <w:t xml:space="preserve"> </w:t>
      </w:r>
      <w:r w:rsidRPr="001F1BF5">
        <w:rPr>
          <w:rFonts w:ascii="Cambria" w:hAnsi="Cambria" w:cs="Calibri"/>
          <w:b/>
          <w:bCs/>
          <w:kern w:val="16"/>
          <w:sz w:val="28"/>
          <w:szCs w:val="28"/>
        </w:rPr>
        <w:t>Israel</w:t>
      </w:r>
    </w:p>
    <w:p w14:paraId="69602B8D" w14:textId="77777777" w:rsidR="00F35B93" w:rsidRPr="00060503" w:rsidRDefault="00F35B93" w:rsidP="00F35B93">
      <w:pPr>
        <w:jc w:val="both"/>
        <w:rPr>
          <w:rFonts w:cs="Calibri"/>
          <w:b/>
          <w:bCs/>
          <w:kern w:val="16"/>
          <w:sz w:val="16"/>
          <w:szCs w:val="16"/>
        </w:rPr>
      </w:pPr>
    </w:p>
    <w:p w14:paraId="2973B809" w14:textId="77777777" w:rsidR="00F35B93" w:rsidRPr="001F1BF5" w:rsidRDefault="00F35B93" w:rsidP="00F35B93">
      <w:pPr>
        <w:jc w:val="both"/>
        <w:rPr>
          <w:rFonts w:cs="Calibri"/>
          <w:kern w:val="16"/>
        </w:rPr>
      </w:pPr>
      <w:r w:rsidRPr="001F1BF5">
        <w:rPr>
          <w:rFonts w:cs="Calibri"/>
          <w:kern w:val="16"/>
        </w:rPr>
        <w:t>Our</w:t>
      </w:r>
      <w:r>
        <w:rPr>
          <w:rFonts w:cs="Calibri"/>
          <w:kern w:val="16"/>
        </w:rPr>
        <w:t xml:space="preserve"> </w:t>
      </w:r>
      <w:r w:rsidRPr="001F1BF5">
        <w:rPr>
          <w:rFonts w:cs="Calibri"/>
          <w:kern w:val="16"/>
        </w:rPr>
        <w:t>Father</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Heaven,</w:t>
      </w:r>
      <w:r>
        <w:rPr>
          <w:rFonts w:cs="Calibri"/>
          <w:kern w:val="16"/>
        </w:rPr>
        <w:t xml:space="preserve"> </w:t>
      </w:r>
      <w:r w:rsidRPr="001F1BF5">
        <w:rPr>
          <w:rFonts w:cs="Calibri"/>
          <w:kern w:val="16"/>
        </w:rPr>
        <w:t>Rock,</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Redeemer</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Israel,</w:t>
      </w:r>
      <w:r>
        <w:rPr>
          <w:rFonts w:cs="Calibri"/>
          <w:kern w:val="16"/>
        </w:rPr>
        <w:t xml:space="preserve"> </w:t>
      </w:r>
      <w:r w:rsidRPr="001F1BF5">
        <w:rPr>
          <w:rFonts w:cs="Calibri"/>
          <w:kern w:val="16"/>
        </w:rPr>
        <w:t>bless</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State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Israel,</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first</w:t>
      </w:r>
      <w:r>
        <w:rPr>
          <w:rFonts w:cs="Calibri"/>
          <w:kern w:val="16"/>
        </w:rPr>
        <w:t xml:space="preserve"> </w:t>
      </w:r>
      <w:r w:rsidRPr="001F1BF5">
        <w:rPr>
          <w:rFonts w:cs="Calibri"/>
          <w:kern w:val="16"/>
        </w:rPr>
        <w:t>manifestation</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approach</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redemption.</w:t>
      </w:r>
      <w:r>
        <w:rPr>
          <w:rFonts w:cs="Calibri"/>
          <w:kern w:val="16"/>
        </w:rPr>
        <w:t xml:space="preserve"> </w:t>
      </w:r>
      <w:r w:rsidRPr="001F1BF5">
        <w:rPr>
          <w:rFonts w:cs="Calibri"/>
          <w:kern w:val="16"/>
        </w:rPr>
        <w:t>Shield</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with</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lovingkindness,</w:t>
      </w:r>
      <w:r>
        <w:rPr>
          <w:rFonts w:cs="Calibri"/>
          <w:kern w:val="16"/>
        </w:rPr>
        <w:t xml:space="preserve"> </w:t>
      </w:r>
      <w:r w:rsidRPr="001F1BF5">
        <w:rPr>
          <w:rFonts w:cs="Calibri"/>
          <w:kern w:val="16"/>
        </w:rPr>
        <w:t>envelop</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peace,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bestow</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light</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truth</w:t>
      </w:r>
      <w:r>
        <w:rPr>
          <w:rFonts w:cs="Calibri"/>
          <w:kern w:val="16"/>
        </w:rPr>
        <w:t xml:space="preserve"> </w:t>
      </w:r>
      <w:r w:rsidRPr="001F1BF5">
        <w:rPr>
          <w:rFonts w:cs="Calibri"/>
          <w:kern w:val="16"/>
        </w:rPr>
        <w:t>upon</w:t>
      </w:r>
      <w:r>
        <w:rPr>
          <w:rFonts w:cs="Calibri"/>
          <w:kern w:val="16"/>
        </w:rPr>
        <w:t xml:space="preserve"> </w:t>
      </w:r>
      <w:r w:rsidRPr="001F1BF5">
        <w:rPr>
          <w:rFonts w:cs="Calibri"/>
          <w:kern w:val="16"/>
        </w:rPr>
        <w:t>its</w:t>
      </w:r>
      <w:r>
        <w:rPr>
          <w:rFonts w:cs="Calibri"/>
          <w:kern w:val="16"/>
        </w:rPr>
        <w:t xml:space="preserve"> </w:t>
      </w:r>
      <w:r w:rsidRPr="001F1BF5">
        <w:rPr>
          <w:rFonts w:cs="Calibri"/>
          <w:kern w:val="16"/>
        </w:rPr>
        <w:t>leaders,</w:t>
      </w:r>
      <w:r>
        <w:rPr>
          <w:rFonts w:cs="Calibri"/>
          <w:kern w:val="16"/>
        </w:rPr>
        <w:t xml:space="preserve"> </w:t>
      </w:r>
      <w:r w:rsidRPr="001F1BF5">
        <w:rPr>
          <w:rFonts w:cs="Calibri"/>
          <w:kern w:val="16"/>
        </w:rPr>
        <w:t>ministers,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advisors,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grace</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with</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good</w:t>
      </w:r>
      <w:r>
        <w:rPr>
          <w:rFonts w:cs="Calibri"/>
          <w:kern w:val="16"/>
        </w:rPr>
        <w:t xml:space="preserve"> </w:t>
      </w:r>
      <w:r w:rsidRPr="001F1BF5">
        <w:rPr>
          <w:rFonts w:cs="Calibri"/>
          <w:kern w:val="16"/>
        </w:rPr>
        <w:t>counsel.</w:t>
      </w:r>
      <w:r>
        <w:rPr>
          <w:rFonts w:cs="Calibri"/>
          <w:kern w:val="16"/>
        </w:rPr>
        <w:t xml:space="preserve"> </w:t>
      </w:r>
      <w:r w:rsidRPr="001F1BF5">
        <w:rPr>
          <w:rFonts w:cs="Calibri"/>
          <w:kern w:val="16"/>
        </w:rPr>
        <w:t>Strengthen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hands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those</w:t>
      </w:r>
      <w:r>
        <w:rPr>
          <w:rFonts w:cs="Calibri"/>
          <w:kern w:val="16"/>
        </w:rPr>
        <w:t xml:space="preserve"> </w:t>
      </w:r>
      <w:r w:rsidRPr="001F1BF5">
        <w:rPr>
          <w:rFonts w:cs="Calibri"/>
          <w:kern w:val="16"/>
        </w:rPr>
        <w:t>who</w:t>
      </w:r>
      <w:r>
        <w:rPr>
          <w:rFonts w:cs="Calibri"/>
          <w:kern w:val="16"/>
        </w:rPr>
        <w:t xml:space="preserve"> </w:t>
      </w:r>
      <w:r w:rsidRPr="001F1BF5">
        <w:rPr>
          <w:rFonts w:cs="Calibri"/>
          <w:kern w:val="16"/>
        </w:rPr>
        <w:t>defend</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holy</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grant</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deliverance,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adorn</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a</w:t>
      </w:r>
      <w:r>
        <w:rPr>
          <w:rFonts w:cs="Calibri"/>
          <w:kern w:val="16"/>
        </w:rPr>
        <w:t xml:space="preserve"> </w:t>
      </w:r>
      <w:r w:rsidRPr="001F1BF5">
        <w:rPr>
          <w:rFonts w:cs="Calibri"/>
          <w:kern w:val="16"/>
        </w:rPr>
        <w:t>mantle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victory.</w:t>
      </w:r>
      <w:r>
        <w:rPr>
          <w:rFonts w:cs="Calibri"/>
          <w:kern w:val="16"/>
        </w:rPr>
        <w:t xml:space="preserve"> </w:t>
      </w:r>
      <w:r w:rsidRPr="001F1BF5">
        <w:rPr>
          <w:rFonts w:cs="Calibri"/>
          <w:kern w:val="16"/>
        </w:rPr>
        <w:t>Ordain</w:t>
      </w:r>
      <w:r>
        <w:rPr>
          <w:rFonts w:cs="Calibri"/>
          <w:kern w:val="16"/>
        </w:rPr>
        <w:t xml:space="preserve"> </w:t>
      </w:r>
      <w:r w:rsidRPr="001F1BF5">
        <w:rPr>
          <w:rFonts w:cs="Calibri"/>
          <w:kern w:val="16"/>
        </w:rPr>
        <w:t>peace</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grant</w:t>
      </w:r>
      <w:r>
        <w:rPr>
          <w:rFonts w:cs="Calibri"/>
          <w:kern w:val="16"/>
        </w:rPr>
        <w:t xml:space="preserve"> </w:t>
      </w:r>
      <w:r w:rsidRPr="001F1BF5">
        <w:rPr>
          <w:rFonts w:cs="Calibri"/>
          <w:kern w:val="16"/>
        </w:rPr>
        <w:t>its</w:t>
      </w:r>
      <w:r>
        <w:rPr>
          <w:rFonts w:cs="Calibri"/>
          <w:kern w:val="16"/>
        </w:rPr>
        <w:t xml:space="preserve"> </w:t>
      </w:r>
      <w:r w:rsidRPr="001F1BF5">
        <w:rPr>
          <w:rFonts w:cs="Calibri"/>
          <w:kern w:val="16"/>
        </w:rPr>
        <w:t>inhabitants</w:t>
      </w:r>
      <w:r>
        <w:rPr>
          <w:rFonts w:cs="Calibri"/>
          <w:kern w:val="16"/>
        </w:rPr>
        <w:t xml:space="preserve"> </w:t>
      </w:r>
      <w:r w:rsidRPr="001F1BF5">
        <w:rPr>
          <w:rFonts w:cs="Calibri"/>
          <w:kern w:val="16"/>
        </w:rPr>
        <w:t>eternal</w:t>
      </w:r>
      <w:r>
        <w:rPr>
          <w:rFonts w:cs="Calibri"/>
          <w:kern w:val="16"/>
        </w:rPr>
        <w:t xml:space="preserve"> </w:t>
      </w:r>
      <w:r w:rsidRPr="001F1BF5">
        <w:rPr>
          <w:rFonts w:cs="Calibri"/>
          <w:kern w:val="16"/>
        </w:rPr>
        <w:t>happiness.</w:t>
      </w:r>
    </w:p>
    <w:p w14:paraId="5767F5C1" w14:textId="77777777" w:rsidR="00F35B93" w:rsidRPr="00060503" w:rsidRDefault="00F35B93" w:rsidP="00F35B93">
      <w:pPr>
        <w:jc w:val="both"/>
        <w:rPr>
          <w:rFonts w:cs="Calibri"/>
          <w:kern w:val="16"/>
          <w:sz w:val="16"/>
          <w:szCs w:val="16"/>
        </w:rPr>
      </w:pPr>
    </w:p>
    <w:p w14:paraId="4A4BC7B4" w14:textId="77777777" w:rsidR="00F35B93" w:rsidRPr="001F1BF5" w:rsidRDefault="00F35B93" w:rsidP="00F35B93">
      <w:pPr>
        <w:jc w:val="both"/>
        <w:rPr>
          <w:rFonts w:cs="Calibri"/>
          <w:kern w:val="16"/>
        </w:rPr>
      </w:pPr>
      <w:r w:rsidRPr="001F1BF5">
        <w:rPr>
          <w:rFonts w:cs="Calibri"/>
          <w:kern w:val="16"/>
        </w:rPr>
        <w:t>Lead</w:t>
      </w:r>
      <w:r>
        <w:rPr>
          <w:rFonts w:cs="Calibri"/>
          <w:kern w:val="16"/>
        </w:rPr>
        <w:t xml:space="preserve"> </w:t>
      </w:r>
      <w:r w:rsidRPr="001F1BF5">
        <w:rPr>
          <w:rFonts w:cs="Calibri"/>
          <w:kern w:val="16"/>
        </w:rPr>
        <w:t>them,</w:t>
      </w:r>
      <w:r>
        <w:rPr>
          <w:rFonts w:cs="Calibri"/>
          <w:kern w:val="16"/>
        </w:rPr>
        <w:t xml:space="preserve"> </w:t>
      </w:r>
      <w:r w:rsidRPr="001F1BF5">
        <w:rPr>
          <w:rFonts w:cs="Calibri"/>
          <w:kern w:val="16"/>
        </w:rPr>
        <w:t>swiftly</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upright,</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city</w:t>
      </w:r>
      <w:r>
        <w:rPr>
          <w:rFonts w:cs="Calibri"/>
          <w:kern w:val="16"/>
        </w:rPr>
        <w:t xml:space="preserve"> </w:t>
      </w:r>
      <w:r w:rsidRPr="001F1BF5">
        <w:rPr>
          <w:rFonts w:cs="Calibri"/>
          <w:kern w:val="16"/>
        </w:rPr>
        <w:t>Zion</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Jerusalem,</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abode</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Name,</w:t>
      </w:r>
      <w:r>
        <w:rPr>
          <w:rFonts w:cs="Calibri"/>
          <w:kern w:val="16"/>
        </w:rPr>
        <w:t xml:space="preserve"> </w:t>
      </w:r>
      <w:r w:rsidRPr="001F1BF5">
        <w:rPr>
          <w:rFonts w:cs="Calibri"/>
          <w:kern w:val="16"/>
        </w:rPr>
        <w:t>as</w:t>
      </w:r>
      <w:r>
        <w:rPr>
          <w:rFonts w:cs="Calibri"/>
          <w:kern w:val="16"/>
        </w:rPr>
        <w:t xml:space="preserve"> </w:t>
      </w:r>
      <w:r w:rsidRPr="001F1BF5">
        <w:rPr>
          <w:rFonts w:cs="Calibri"/>
          <w:kern w:val="16"/>
        </w:rPr>
        <w:t>is</w:t>
      </w:r>
      <w:r>
        <w:rPr>
          <w:rFonts w:cs="Calibri"/>
          <w:kern w:val="16"/>
        </w:rPr>
        <w:t xml:space="preserve"> </w:t>
      </w:r>
      <w:r w:rsidRPr="001F1BF5">
        <w:rPr>
          <w:rFonts w:cs="Calibri"/>
          <w:kern w:val="16"/>
        </w:rPr>
        <w:t>written</w:t>
      </w:r>
      <w:r>
        <w:rPr>
          <w:rFonts w:cs="Calibri"/>
          <w:kern w:val="16"/>
        </w:rPr>
        <w:t xml:space="preserve"> </w:t>
      </w:r>
      <w:r w:rsidRPr="001F1BF5">
        <w:rPr>
          <w:rFonts w:cs="Calibri"/>
          <w:kern w:val="16"/>
        </w:rPr>
        <w:t>in</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Torah</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servant</w:t>
      </w:r>
      <w:r>
        <w:rPr>
          <w:rFonts w:cs="Calibri"/>
          <w:kern w:val="16"/>
        </w:rPr>
        <w:t xml:space="preserve"> </w:t>
      </w:r>
      <w:r w:rsidRPr="001F1BF5">
        <w:rPr>
          <w:rFonts w:cs="Calibri"/>
          <w:kern w:val="16"/>
        </w:rPr>
        <w:t>Moses:</w:t>
      </w:r>
      <w:r>
        <w:rPr>
          <w:rFonts w:cs="Calibri"/>
          <w:kern w:val="16"/>
        </w:rPr>
        <w:t xml:space="preserve"> </w:t>
      </w:r>
      <w:r w:rsidRPr="001F1BF5">
        <w:rPr>
          <w:rFonts w:cs="Calibri"/>
          <w:kern w:val="16"/>
        </w:rPr>
        <w:t>“Even</w:t>
      </w:r>
      <w:r>
        <w:rPr>
          <w:rFonts w:cs="Calibri"/>
          <w:kern w:val="16"/>
        </w:rPr>
        <w:t xml:space="preserve"> </w:t>
      </w:r>
      <w:r w:rsidRPr="001F1BF5">
        <w:rPr>
          <w:rFonts w:cs="Calibri"/>
          <w:kern w:val="16"/>
        </w:rPr>
        <w:t>if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outcasts</w:t>
      </w:r>
      <w:r>
        <w:rPr>
          <w:rFonts w:cs="Calibri"/>
          <w:kern w:val="16"/>
        </w:rPr>
        <w:t xml:space="preserve"> </w:t>
      </w:r>
      <w:r w:rsidRPr="001F1BF5">
        <w:rPr>
          <w:rFonts w:cs="Calibri"/>
          <w:kern w:val="16"/>
        </w:rPr>
        <w:t>are</w:t>
      </w:r>
      <w:r>
        <w:rPr>
          <w:rFonts w:cs="Calibri"/>
          <w:kern w:val="16"/>
        </w:rPr>
        <w:t xml:space="preserve"> </w:t>
      </w:r>
      <w:r w:rsidRPr="001F1BF5">
        <w:rPr>
          <w:rFonts w:cs="Calibri"/>
          <w:kern w:val="16"/>
        </w:rPr>
        <w:t>at</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ends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world,</w:t>
      </w:r>
      <w:r>
        <w:rPr>
          <w:rFonts w:cs="Calibri"/>
          <w:kern w:val="16"/>
        </w:rPr>
        <w:t xml:space="preserve"> </w:t>
      </w:r>
      <w:r w:rsidRPr="001F1BF5">
        <w:rPr>
          <w:rFonts w:cs="Calibri"/>
          <w:kern w:val="16"/>
        </w:rPr>
        <w:t>from</w:t>
      </w:r>
      <w:r>
        <w:rPr>
          <w:rFonts w:cs="Calibri"/>
          <w:kern w:val="16"/>
        </w:rPr>
        <w:t xml:space="preserve"> </w:t>
      </w:r>
      <w:r w:rsidRPr="001F1BF5">
        <w:rPr>
          <w:rFonts w:cs="Calibri"/>
          <w:kern w:val="16"/>
        </w:rPr>
        <w:t>there</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Lord</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God</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gather</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from</w:t>
      </w:r>
      <w:r>
        <w:rPr>
          <w:rFonts w:cs="Calibri"/>
          <w:kern w:val="16"/>
        </w:rPr>
        <w:t xml:space="preserve"> </w:t>
      </w:r>
      <w:r w:rsidRPr="001F1BF5">
        <w:rPr>
          <w:rFonts w:cs="Calibri"/>
          <w:kern w:val="16"/>
        </w:rPr>
        <w:t>there</w:t>
      </w:r>
      <w:r>
        <w:rPr>
          <w:rFonts w:cs="Calibri"/>
          <w:kern w:val="16"/>
        </w:rPr>
        <w:t xml:space="preserve"> </w:t>
      </w:r>
      <w:r w:rsidRPr="001F1BF5">
        <w:rPr>
          <w:rFonts w:cs="Calibri"/>
          <w:kern w:val="16"/>
        </w:rPr>
        <w:t>He</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fetch</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Lord</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God</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bring</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land</w:t>
      </w:r>
      <w:r>
        <w:rPr>
          <w:rFonts w:cs="Calibri"/>
          <w:kern w:val="16"/>
        </w:rPr>
        <w:t xml:space="preserve"> </w:t>
      </w:r>
      <w:r w:rsidRPr="001F1BF5">
        <w:rPr>
          <w:rFonts w:cs="Calibri"/>
          <w:kern w:val="16"/>
        </w:rPr>
        <w:t>that</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fathers</w:t>
      </w:r>
      <w:r>
        <w:rPr>
          <w:rFonts w:cs="Calibri"/>
          <w:kern w:val="16"/>
        </w:rPr>
        <w:t xml:space="preserve"> </w:t>
      </w:r>
      <w:r w:rsidRPr="001F1BF5">
        <w:rPr>
          <w:rFonts w:cs="Calibri"/>
          <w:kern w:val="16"/>
        </w:rPr>
        <w:t>possessed,</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shall</w:t>
      </w:r>
      <w:r>
        <w:rPr>
          <w:rFonts w:cs="Calibri"/>
          <w:kern w:val="16"/>
        </w:rPr>
        <w:t xml:space="preserve"> </w:t>
      </w:r>
      <w:r w:rsidRPr="001F1BF5">
        <w:rPr>
          <w:rFonts w:cs="Calibri"/>
          <w:kern w:val="16"/>
        </w:rPr>
        <w:t>possess</w:t>
      </w:r>
      <w:r>
        <w:rPr>
          <w:rFonts w:cs="Calibri"/>
          <w:kern w:val="16"/>
        </w:rPr>
        <w:t xml:space="preserve"> </w:t>
      </w:r>
      <w:r w:rsidRPr="001F1BF5">
        <w:rPr>
          <w:rFonts w:cs="Calibri"/>
          <w:kern w:val="16"/>
        </w:rPr>
        <w:t>it,</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He</w:t>
      </w:r>
      <w:r>
        <w:rPr>
          <w:rFonts w:cs="Calibri"/>
          <w:kern w:val="16"/>
        </w:rPr>
        <w:t xml:space="preserve"> </w:t>
      </w:r>
      <w:r w:rsidRPr="001F1BF5">
        <w:rPr>
          <w:rFonts w:cs="Calibri"/>
          <w:kern w:val="16"/>
        </w:rPr>
        <w:t>will</w:t>
      </w:r>
      <w:r>
        <w:rPr>
          <w:rFonts w:cs="Calibri"/>
          <w:kern w:val="16"/>
        </w:rPr>
        <w:t xml:space="preserve"> </w:t>
      </w:r>
      <w:r w:rsidRPr="001F1BF5">
        <w:rPr>
          <w:rFonts w:cs="Calibri"/>
          <w:kern w:val="16"/>
        </w:rPr>
        <w:t>make</w:t>
      </w:r>
      <w:r>
        <w:rPr>
          <w:rFonts w:cs="Calibri"/>
          <w:kern w:val="16"/>
        </w:rPr>
        <w:t xml:space="preserve"> </w:t>
      </w:r>
      <w:r w:rsidRPr="001F1BF5">
        <w:rPr>
          <w:rFonts w:cs="Calibri"/>
          <w:kern w:val="16"/>
        </w:rPr>
        <w:t>you</w:t>
      </w:r>
      <w:r>
        <w:rPr>
          <w:rFonts w:cs="Calibri"/>
          <w:kern w:val="16"/>
        </w:rPr>
        <w:t xml:space="preserve"> </w:t>
      </w:r>
      <w:r w:rsidRPr="001F1BF5">
        <w:rPr>
          <w:rFonts w:cs="Calibri"/>
          <w:kern w:val="16"/>
        </w:rPr>
        <w:t>more</w:t>
      </w:r>
      <w:r>
        <w:rPr>
          <w:rFonts w:cs="Calibri"/>
          <w:kern w:val="16"/>
        </w:rPr>
        <w:t xml:space="preserve"> </w:t>
      </w:r>
      <w:r w:rsidRPr="001F1BF5">
        <w:rPr>
          <w:rFonts w:cs="Calibri"/>
          <w:kern w:val="16"/>
        </w:rPr>
        <w:t>prosperous</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more</w:t>
      </w:r>
      <w:r>
        <w:rPr>
          <w:rFonts w:cs="Calibri"/>
          <w:kern w:val="16"/>
        </w:rPr>
        <w:t xml:space="preserve"> </w:t>
      </w:r>
      <w:r w:rsidRPr="001F1BF5">
        <w:rPr>
          <w:rFonts w:cs="Calibri"/>
          <w:kern w:val="16"/>
        </w:rPr>
        <w:t>numerous</w:t>
      </w:r>
      <w:r>
        <w:rPr>
          <w:rFonts w:cs="Calibri"/>
          <w:kern w:val="16"/>
        </w:rPr>
        <w:t xml:space="preserve"> </w:t>
      </w:r>
      <w:r w:rsidRPr="001F1BF5">
        <w:rPr>
          <w:rFonts w:cs="Calibri"/>
          <w:kern w:val="16"/>
        </w:rPr>
        <w:t>than</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fathers.”</w:t>
      </w:r>
      <w:r>
        <w:rPr>
          <w:rFonts w:cs="Calibri"/>
          <w:kern w:val="16"/>
        </w:rPr>
        <w:t xml:space="preserve"> </w:t>
      </w:r>
      <w:r w:rsidRPr="001F1BF5">
        <w:rPr>
          <w:rFonts w:cs="Calibri"/>
          <w:kern w:val="16"/>
        </w:rPr>
        <w:t>Draw</w:t>
      </w:r>
      <w:r>
        <w:rPr>
          <w:rFonts w:cs="Calibri"/>
          <w:kern w:val="16"/>
        </w:rPr>
        <w:t xml:space="preserve"> </w:t>
      </w:r>
      <w:r w:rsidRPr="001F1BF5">
        <w:rPr>
          <w:rFonts w:cs="Calibri"/>
          <w:kern w:val="16"/>
        </w:rPr>
        <w:t>our</w:t>
      </w:r>
      <w:r>
        <w:rPr>
          <w:rFonts w:cs="Calibri"/>
          <w:kern w:val="16"/>
        </w:rPr>
        <w:t xml:space="preserve"> </w:t>
      </w:r>
      <w:r w:rsidRPr="001F1BF5">
        <w:rPr>
          <w:rFonts w:cs="Calibri"/>
          <w:kern w:val="16"/>
        </w:rPr>
        <w:t>hearts</w:t>
      </w:r>
      <w:r>
        <w:rPr>
          <w:rFonts w:cs="Calibri"/>
          <w:kern w:val="16"/>
        </w:rPr>
        <w:t xml:space="preserve"> </w:t>
      </w:r>
      <w:r w:rsidRPr="001F1BF5">
        <w:rPr>
          <w:rFonts w:cs="Calibri"/>
          <w:kern w:val="16"/>
        </w:rPr>
        <w:t>together</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revere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venerate</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name</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observe</w:t>
      </w:r>
      <w:r>
        <w:rPr>
          <w:rFonts w:cs="Calibri"/>
          <w:kern w:val="16"/>
        </w:rPr>
        <w:t xml:space="preserve"> </w:t>
      </w:r>
      <w:r w:rsidRPr="001F1BF5">
        <w:rPr>
          <w:rFonts w:cs="Calibri"/>
          <w:kern w:val="16"/>
        </w:rPr>
        <w:t>all</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precepts</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Torah,</w:t>
      </w:r>
      <w:r>
        <w:rPr>
          <w:rFonts w:cs="Calibri"/>
          <w:kern w:val="16"/>
        </w:rPr>
        <w:t xml:space="preserve"> </w:t>
      </w:r>
      <w:r w:rsidRPr="001F1BF5">
        <w:rPr>
          <w:rFonts w:cs="Calibri"/>
          <w:kern w:val="16"/>
        </w:rPr>
        <w:t>and</w:t>
      </w:r>
      <w:r>
        <w:rPr>
          <w:rFonts w:cs="Calibri"/>
          <w:kern w:val="16"/>
        </w:rPr>
        <w:t xml:space="preserve"> </w:t>
      </w:r>
      <w:r w:rsidRPr="001F1BF5">
        <w:rPr>
          <w:rFonts w:cs="Calibri"/>
          <w:kern w:val="16"/>
        </w:rPr>
        <w:t>send</w:t>
      </w:r>
      <w:r>
        <w:rPr>
          <w:rFonts w:cs="Calibri"/>
          <w:kern w:val="16"/>
        </w:rPr>
        <w:t xml:space="preserve"> </w:t>
      </w:r>
      <w:r w:rsidRPr="001F1BF5">
        <w:rPr>
          <w:rFonts w:cs="Calibri"/>
          <w:kern w:val="16"/>
        </w:rPr>
        <w:t>us</w:t>
      </w:r>
      <w:r>
        <w:rPr>
          <w:rFonts w:cs="Calibri"/>
          <w:kern w:val="16"/>
        </w:rPr>
        <w:t xml:space="preserve"> </w:t>
      </w:r>
      <w:r w:rsidRPr="001F1BF5">
        <w:rPr>
          <w:rFonts w:cs="Calibri"/>
          <w:kern w:val="16"/>
        </w:rPr>
        <w:t>quickly</w:t>
      </w:r>
      <w:r>
        <w:rPr>
          <w:rFonts w:cs="Calibri"/>
          <w:kern w:val="16"/>
        </w:rPr>
        <w:t xml:space="preserve"> </w:t>
      </w:r>
      <w:r w:rsidRPr="001F1BF5">
        <w:rPr>
          <w:rFonts w:cs="Calibri"/>
          <w:kern w:val="16"/>
        </w:rPr>
        <w:t>the</w:t>
      </w:r>
      <w:r>
        <w:rPr>
          <w:rFonts w:cs="Calibri"/>
          <w:kern w:val="16"/>
        </w:rPr>
        <w:t xml:space="preserve"> </w:t>
      </w:r>
      <w:r w:rsidRPr="001F1BF5">
        <w:rPr>
          <w:rFonts w:cs="Calibri"/>
          <w:kern w:val="16"/>
        </w:rPr>
        <w:t>Messiah</w:t>
      </w:r>
      <w:r>
        <w:rPr>
          <w:rFonts w:cs="Calibri"/>
          <w:kern w:val="16"/>
        </w:rPr>
        <w:t xml:space="preserve"> </w:t>
      </w:r>
      <w:r w:rsidRPr="001F1BF5">
        <w:rPr>
          <w:rFonts w:cs="Calibri"/>
          <w:kern w:val="16"/>
        </w:rPr>
        <w:t>son</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David,</w:t>
      </w:r>
      <w:r>
        <w:rPr>
          <w:rFonts w:cs="Calibri"/>
          <w:kern w:val="16"/>
        </w:rPr>
        <w:t xml:space="preserve"> </w:t>
      </w:r>
      <w:r w:rsidRPr="001F1BF5">
        <w:rPr>
          <w:rFonts w:cs="Calibri"/>
          <w:kern w:val="16"/>
        </w:rPr>
        <w:t>agent</w:t>
      </w:r>
      <w:r>
        <w:rPr>
          <w:rFonts w:cs="Calibri"/>
          <w:kern w:val="16"/>
        </w:rPr>
        <w:t xml:space="preserve"> </w:t>
      </w:r>
      <w:r w:rsidRPr="001F1BF5">
        <w:rPr>
          <w:rFonts w:cs="Calibri"/>
          <w:kern w:val="16"/>
        </w:rPr>
        <w:t>of</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vindication,</w:t>
      </w:r>
      <w:r>
        <w:rPr>
          <w:rFonts w:cs="Calibri"/>
          <w:kern w:val="16"/>
        </w:rPr>
        <w:t xml:space="preserve"> </w:t>
      </w:r>
      <w:r w:rsidRPr="001F1BF5">
        <w:rPr>
          <w:rFonts w:cs="Calibri"/>
          <w:kern w:val="16"/>
        </w:rPr>
        <w:t>to</w:t>
      </w:r>
      <w:r>
        <w:rPr>
          <w:rFonts w:cs="Calibri"/>
          <w:kern w:val="16"/>
        </w:rPr>
        <w:t xml:space="preserve"> </w:t>
      </w:r>
      <w:r w:rsidRPr="001F1BF5">
        <w:rPr>
          <w:rFonts w:cs="Calibri"/>
          <w:kern w:val="16"/>
        </w:rPr>
        <w:t>redeem</w:t>
      </w:r>
      <w:r>
        <w:rPr>
          <w:rFonts w:cs="Calibri"/>
          <w:kern w:val="16"/>
        </w:rPr>
        <w:t xml:space="preserve"> </w:t>
      </w:r>
      <w:r w:rsidRPr="001F1BF5">
        <w:rPr>
          <w:rFonts w:cs="Calibri"/>
          <w:kern w:val="16"/>
        </w:rPr>
        <w:t>those</w:t>
      </w:r>
      <w:r>
        <w:rPr>
          <w:rFonts w:cs="Calibri"/>
          <w:kern w:val="16"/>
        </w:rPr>
        <w:t xml:space="preserve"> </w:t>
      </w:r>
      <w:r w:rsidRPr="001F1BF5">
        <w:rPr>
          <w:rFonts w:cs="Calibri"/>
          <w:kern w:val="16"/>
        </w:rPr>
        <w:t>who</w:t>
      </w:r>
      <w:r>
        <w:rPr>
          <w:rFonts w:cs="Calibri"/>
          <w:kern w:val="16"/>
        </w:rPr>
        <w:t xml:space="preserve"> </w:t>
      </w:r>
      <w:r w:rsidRPr="001F1BF5">
        <w:rPr>
          <w:rFonts w:cs="Calibri"/>
          <w:kern w:val="16"/>
        </w:rPr>
        <w:t>await</w:t>
      </w:r>
      <w:r>
        <w:rPr>
          <w:rFonts w:cs="Calibri"/>
          <w:kern w:val="16"/>
        </w:rPr>
        <w:t xml:space="preserve"> </w:t>
      </w:r>
      <w:r w:rsidRPr="001F1BF5">
        <w:rPr>
          <w:rFonts w:cs="Calibri"/>
          <w:kern w:val="16"/>
        </w:rPr>
        <w:t>Your</w:t>
      </w:r>
      <w:r>
        <w:rPr>
          <w:rFonts w:cs="Calibri"/>
          <w:kern w:val="16"/>
        </w:rPr>
        <w:t xml:space="preserve"> </w:t>
      </w:r>
      <w:r w:rsidRPr="001F1BF5">
        <w:rPr>
          <w:rFonts w:cs="Calibri"/>
          <w:kern w:val="16"/>
        </w:rPr>
        <w:t>deliverance.</w:t>
      </w:r>
    </w:p>
    <w:p w14:paraId="58390F05" w14:textId="77777777" w:rsidR="00F35B93" w:rsidRPr="00060503" w:rsidRDefault="00F35B93" w:rsidP="00F35B93">
      <w:pPr>
        <w:pBdr>
          <w:bottom w:val="double" w:sz="4" w:space="1" w:color="auto"/>
        </w:pBdr>
        <w:rPr>
          <w:rFonts w:cs="Calibri"/>
          <w:kern w:val="16"/>
          <w:sz w:val="16"/>
          <w:szCs w:val="16"/>
        </w:rPr>
      </w:pPr>
    </w:p>
    <w:p w14:paraId="2002095C" w14:textId="77777777" w:rsidR="00F35B93" w:rsidRPr="00060503" w:rsidRDefault="00F35B93" w:rsidP="00F35B93">
      <w:pPr>
        <w:jc w:val="both"/>
        <w:rPr>
          <w:rFonts w:cs="Calibri"/>
          <w:kern w:val="16"/>
          <w:sz w:val="16"/>
          <w:szCs w:val="16"/>
        </w:rPr>
      </w:pPr>
    </w:p>
    <w:p w14:paraId="092DE066" w14:textId="77777777" w:rsidR="00F35B93" w:rsidRDefault="00F35B93" w:rsidP="00F35B93">
      <w:pPr>
        <w:rPr>
          <w:rFonts w:cs="Calibri"/>
          <w:kern w:val="16"/>
        </w:rPr>
      </w:pPr>
      <w:r w:rsidRPr="00D079C0">
        <w:rPr>
          <w:rFonts w:cs="Calibri"/>
          <w:b/>
          <w:bCs/>
          <w:kern w:val="16"/>
          <w:u w:val="single"/>
        </w:rPr>
        <w:t>We pray for his Eminence Hillel ben David</w:t>
      </w:r>
      <w:r w:rsidRPr="00D079C0">
        <w:rPr>
          <w:rFonts w:cs="Calibri"/>
          <w:kern w:val="16"/>
        </w:rPr>
        <w:t xml:space="preserve">. Mi Sheberach…He who blessed our forefathers Abraham, Isaac and Jacob, Moses and Aaron, David and Solomon, may He bless and heal his Eminence Hillel ben David, May the Holy One, Blessed is He, be filled with compassion for him to restore his health, to heal him, to strengthen him, and to revivify him. And may He send him speedily a complete recovery from heaven, among the other sick people of Yisrael, a recovery of the body and a recovery of the spirit, swiftly and soon, and we will say amen </w:t>
      </w:r>
      <w:proofErr w:type="spellStart"/>
      <w:r w:rsidRPr="00D079C0">
        <w:rPr>
          <w:rFonts w:cs="Calibri"/>
          <w:kern w:val="16"/>
        </w:rPr>
        <w:t>ve</w:t>
      </w:r>
      <w:proofErr w:type="spellEnd"/>
      <w:r w:rsidRPr="00D079C0">
        <w:rPr>
          <w:rFonts w:cs="Calibri"/>
          <w:kern w:val="16"/>
        </w:rPr>
        <w:t xml:space="preserve"> amen!</w:t>
      </w:r>
    </w:p>
    <w:p w14:paraId="0C1495AD" w14:textId="77777777" w:rsidR="001F1BF5" w:rsidRPr="001F1BF5" w:rsidRDefault="001F1BF5" w:rsidP="00F35B93">
      <w:pPr>
        <w:pBdr>
          <w:bottom w:val="double" w:sz="4" w:space="1" w:color="auto"/>
        </w:pBdr>
        <w:rPr>
          <w:w w:val="90"/>
        </w:rPr>
      </w:pPr>
    </w:p>
    <w:p w14:paraId="626C811F" w14:textId="77777777" w:rsidR="00F35B93" w:rsidRDefault="00F35B93" w:rsidP="00F35B93">
      <w:pPr>
        <w:rPr>
          <w:w w:val="90"/>
          <w:sz w:val="28"/>
          <w:szCs w:val="28"/>
        </w:rPr>
      </w:pPr>
    </w:p>
    <w:p w14:paraId="386716DB" w14:textId="77777777" w:rsidR="00F35B93" w:rsidRDefault="00F35B93" w:rsidP="00F35B93">
      <w:pPr>
        <w:pStyle w:val="Heading2"/>
        <w:spacing w:before="0"/>
        <w:rPr>
          <w:w w:val="90"/>
          <w:szCs w:val="28"/>
        </w:rPr>
      </w:pPr>
      <w:r>
        <w:rPr>
          <w:w w:val="90"/>
          <w:szCs w:val="28"/>
        </w:rPr>
        <w:br w:type="page"/>
      </w:r>
    </w:p>
    <w:p w14:paraId="235059C2" w14:textId="77777777" w:rsidR="00B3333D" w:rsidRDefault="00B3333D" w:rsidP="00B3333D">
      <w:pPr>
        <w:pStyle w:val="Heading2"/>
        <w:spacing w:before="0"/>
        <w:rPr>
          <w:rFonts w:eastAsia="Times New Roman"/>
          <w:szCs w:val="28"/>
        </w:rPr>
      </w:pPr>
      <w:r w:rsidRPr="00706A95">
        <w:rPr>
          <w:rFonts w:eastAsia="Times New Roman"/>
          <w:szCs w:val="28"/>
        </w:rPr>
        <w:lastRenderedPageBreak/>
        <w:t>Reading Assignment:</w:t>
      </w:r>
    </w:p>
    <w:p w14:paraId="5C902FA2" w14:textId="77777777" w:rsidR="00B3333D" w:rsidRPr="003C3A14" w:rsidRDefault="00B3333D" w:rsidP="00B3333D"/>
    <w:tbl>
      <w:tblPr>
        <w:tblStyle w:val="TableGrid3"/>
        <w:tblW w:w="0" w:type="auto"/>
        <w:jc w:val="center"/>
        <w:tblLook w:val="04A0" w:firstRow="1" w:lastRow="0" w:firstColumn="1" w:lastColumn="0" w:noHBand="0" w:noVBand="1"/>
      </w:tblPr>
      <w:tblGrid>
        <w:gridCol w:w="5107"/>
        <w:gridCol w:w="5107"/>
      </w:tblGrid>
      <w:tr w:rsidR="00B3333D" w:rsidRPr="00705A96" w14:paraId="68133413" w14:textId="77777777" w:rsidTr="00B47E93">
        <w:trPr>
          <w:jc w:val="center"/>
        </w:trPr>
        <w:tc>
          <w:tcPr>
            <w:tcW w:w="5107" w:type="dxa"/>
          </w:tcPr>
          <w:p w14:paraId="2280309F" w14:textId="77777777" w:rsidR="00B3333D" w:rsidRPr="00705A96" w:rsidRDefault="00B3333D" w:rsidP="00B47E93">
            <w:pPr>
              <w:jc w:val="center"/>
              <w:rPr>
                <w:rFonts w:asciiTheme="minorHAnsi" w:eastAsia="Times New Roman" w:hAnsiTheme="minorHAnsi" w:cstheme="minorHAnsi"/>
                <w:color w:val="000000"/>
              </w:rPr>
            </w:pPr>
            <w:r w:rsidRPr="00705A96">
              <w:rPr>
                <w:rFonts w:asciiTheme="minorHAnsi" w:eastAsia="Times New Roman" w:hAnsiTheme="minorHAnsi" w:cstheme="minorHAnsi"/>
                <w:b/>
                <w:bCs/>
                <w:color w:val="000000"/>
                <w:u w:val="single"/>
              </w:rPr>
              <w:t xml:space="preserve">The Torah Anthology: Yalkut Me’Am Lo’Ez </w:t>
            </w:r>
          </w:p>
          <w:p w14:paraId="2AD60447" w14:textId="77777777" w:rsidR="00B3333D" w:rsidRPr="00705A96" w:rsidRDefault="00B3333D" w:rsidP="00B47E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By: Rabbi Yaaqov Culi, Translated by: </w:t>
            </w:r>
          </w:p>
          <w:p w14:paraId="6F6EDA54" w14:textId="77777777" w:rsidR="00B3333D" w:rsidRPr="00705A96" w:rsidRDefault="00B3333D" w:rsidP="00B47E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Rabbi Aryeh Kaplan</w:t>
            </w:r>
          </w:p>
          <w:p w14:paraId="0ABAADBF" w14:textId="77777777" w:rsidR="00B3333D" w:rsidRPr="00705A96" w:rsidRDefault="00B3333D" w:rsidP="00B47E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Published by: Moznaim Publishing Corp. </w:t>
            </w:r>
          </w:p>
          <w:p w14:paraId="36A83B26" w14:textId="77777777" w:rsidR="00B3333D" w:rsidRPr="00705A96" w:rsidRDefault="00B3333D" w:rsidP="00B47E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(New York, 19</w:t>
            </w:r>
            <w:r>
              <w:rPr>
                <w:rFonts w:asciiTheme="minorHAnsi" w:eastAsia="Times New Roman" w:hAnsiTheme="minorHAnsi" w:cstheme="minorHAnsi"/>
                <w:color w:val="000000"/>
              </w:rPr>
              <w:t>90</w:t>
            </w:r>
            <w:r w:rsidRPr="00705A96">
              <w:rPr>
                <w:rFonts w:asciiTheme="minorHAnsi" w:eastAsia="Times New Roman" w:hAnsiTheme="minorHAnsi" w:cstheme="minorHAnsi"/>
                <w:color w:val="000000"/>
              </w:rPr>
              <w:t>)</w:t>
            </w:r>
          </w:p>
          <w:p w14:paraId="53408816" w14:textId="26E11477" w:rsidR="00B3333D" w:rsidRPr="008D5AC1" w:rsidRDefault="00B3333D" w:rsidP="001D04A7">
            <w:pPr>
              <w:jc w:val="center"/>
              <w:rPr>
                <w:rFonts w:asciiTheme="minorHAnsi" w:eastAsia="Times New Roman" w:hAnsiTheme="minorHAnsi" w:cstheme="minorHAnsi"/>
                <w:b/>
                <w:bCs/>
                <w:color w:val="000000"/>
              </w:rPr>
            </w:pPr>
            <w:r w:rsidRPr="00705A96">
              <w:rPr>
                <w:rFonts w:asciiTheme="minorHAnsi" w:eastAsia="Times New Roman" w:hAnsiTheme="minorHAnsi" w:cstheme="minorHAnsi"/>
                <w:b/>
                <w:bCs/>
                <w:color w:val="000000"/>
              </w:rPr>
              <w:t xml:space="preserve">Vol. </w:t>
            </w:r>
            <w:r>
              <w:rPr>
                <w:rFonts w:asciiTheme="minorHAnsi" w:eastAsia="Times New Roman" w:hAnsiTheme="minorHAnsi" w:cstheme="minorHAnsi"/>
                <w:b/>
                <w:bCs/>
                <w:color w:val="000000"/>
              </w:rPr>
              <w:t>3a</w:t>
            </w:r>
            <w:r w:rsidRPr="00705A96">
              <w:rPr>
                <w:rFonts w:asciiTheme="minorHAnsi" w:eastAsia="Times New Roman" w:hAnsiTheme="minorHAnsi" w:cstheme="minorHAnsi"/>
                <w:b/>
                <w:bCs/>
                <w:color w:val="000000"/>
              </w:rPr>
              <w:t xml:space="preserve"> – “</w:t>
            </w:r>
            <w:r w:rsidRPr="002E1737">
              <w:rPr>
                <w:rFonts w:asciiTheme="minorHAnsi" w:eastAsia="Times New Roman" w:hAnsiTheme="minorHAnsi" w:cstheme="minorHAnsi"/>
                <w:b/>
                <w:bCs/>
                <w:color w:val="000000"/>
              </w:rPr>
              <w:t xml:space="preserve">The </w:t>
            </w:r>
            <w:r>
              <w:rPr>
                <w:rFonts w:asciiTheme="minorHAnsi" w:eastAsia="Times New Roman" w:hAnsiTheme="minorHAnsi" w:cstheme="minorHAnsi"/>
                <w:b/>
                <w:bCs/>
                <w:color w:val="000000"/>
              </w:rPr>
              <w:t>Twelve Tribes,</w:t>
            </w:r>
            <w:r w:rsidRPr="00705A96">
              <w:rPr>
                <w:rFonts w:asciiTheme="minorHAnsi" w:eastAsia="Times New Roman" w:hAnsiTheme="minorHAnsi" w:cstheme="minorHAnsi"/>
                <w:b/>
                <w:bCs/>
                <w:color w:val="000000"/>
              </w:rPr>
              <w:t xml:space="preserve">” pp. </w:t>
            </w:r>
            <w:r>
              <w:rPr>
                <w:rFonts w:asciiTheme="minorHAnsi" w:eastAsia="Times New Roman" w:hAnsiTheme="minorHAnsi" w:cstheme="minorHAnsi"/>
                <w:b/>
                <w:bCs/>
                <w:color w:val="000000"/>
              </w:rPr>
              <w:t>3</w:t>
            </w:r>
            <w:r w:rsidRPr="00705A96">
              <w:rPr>
                <w:rFonts w:asciiTheme="minorHAnsi" w:eastAsia="Times New Roman" w:hAnsiTheme="minorHAnsi" w:cstheme="minorHAnsi"/>
                <w:b/>
                <w:bCs/>
                <w:color w:val="000000"/>
              </w:rPr>
              <w:t>-</w:t>
            </w:r>
            <w:r>
              <w:rPr>
                <w:rFonts w:asciiTheme="minorHAnsi" w:eastAsia="Times New Roman" w:hAnsiTheme="minorHAnsi" w:cstheme="minorHAnsi"/>
                <w:b/>
                <w:bCs/>
                <w:color w:val="000000"/>
              </w:rPr>
              <w:t>62</w:t>
            </w:r>
          </w:p>
        </w:tc>
        <w:tc>
          <w:tcPr>
            <w:tcW w:w="5107" w:type="dxa"/>
          </w:tcPr>
          <w:p w14:paraId="6DB1A85A" w14:textId="77777777" w:rsidR="00B3333D" w:rsidRPr="00705A96" w:rsidRDefault="00B3333D" w:rsidP="00B47E93">
            <w:pPr>
              <w:jc w:val="center"/>
              <w:rPr>
                <w:rFonts w:asciiTheme="minorHAnsi" w:hAnsiTheme="minorHAnsi" w:cstheme="minorHAnsi"/>
                <w:b/>
                <w:bCs/>
                <w:color w:val="000000"/>
                <w:u w:val="single"/>
              </w:rPr>
            </w:pPr>
            <w:r w:rsidRPr="00705A96">
              <w:rPr>
                <w:rFonts w:asciiTheme="minorHAnsi" w:hAnsiTheme="minorHAnsi" w:cstheme="minorHAnsi"/>
                <w:b/>
                <w:bCs/>
                <w:color w:val="000000"/>
                <w:u w:val="single"/>
              </w:rPr>
              <w:t>Ramban: Genesis Commentary on the Torah</w:t>
            </w:r>
          </w:p>
          <w:p w14:paraId="53948845" w14:textId="77777777" w:rsidR="00B3333D" w:rsidRPr="00705A96" w:rsidRDefault="00B3333D" w:rsidP="00B47E93">
            <w:pPr>
              <w:jc w:val="center"/>
              <w:rPr>
                <w:rFonts w:asciiTheme="minorHAnsi" w:hAnsiTheme="minorHAnsi" w:cstheme="minorHAnsi"/>
                <w:color w:val="000000"/>
              </w:rPr>
            </w:pPr>
          </w:p>
          <w:p w14:paraId="043C9769" w14:textId="77777777" w:rsidR="00B3333D" w:rsidRPr="00705A96" w:rsidRDefault="00B3333D" w:rsidP="00B47E93">
            <w:pPr>
              <w:jc w:val="center"/>
              <w:rPr>
                <w:rFonts w:asciiTheme="minorHAnsi" w:hAnsiTheme="minorHAnsi" w:cstheme="minorHAnsi"/>
                <w:color w:val="000000"/>
              </w:rPr>
            </w:pPr>
            <w:r w:rsidRPr="00705A96">
              <w:rPr>
                <w:rFonts w:asciiTheme="minorHAnsi" w:hAnsiTheme="minorHAnsi" w:cstheme="minorHAnsi"/>
                <w:color w:val="000000"/>
              </w:rPr>
              <w:t xml:space="preserve">Translated and Annotated by Rabbi Dr. Charles Chavel Published by Shilo Publishing House, Inc. </w:t>
            </w:r>
          </w:p>
          <w:p w14:paraId="2389508B" w14:textId="77777777" w:rsidR="00B3333D" w:rsidRPr="00705A96" w:rsidRDefault="00B3333D" w:rsidP="00B47E93">
            <w:pPr>
              <w:jc w:val="center"/>
              <w:rPr>
                <w:rFonts w:asciiTheme="minorHAnsi" w:hAnsiTheme="minorHAnsi" w:cstheme="minorHAnsi"/>
                <w:color w:val="000000"/>
              </w:rPr>
            </w:pPr>
            <w:r w:rsidRPr="00705A96">
              <w:rPr>
                <w:rFonts w:asciiTheme="minorHAnsi" w:hAnsiTheme="minorHAnsi" w:cstheme="minorHAnsi"/>
                <w:color w:val="000000"/>
              </w:rPr>
              <w:t xml:space="preserve">(New York, 1971) </w:t>
            </w:r>
          </w:p>
          <w:p w14:paraId="65E39D37" w14:textId="77777777" w:rsidR="00B3333D" w:rsidRPr="00705A96" w:rsidRDefault="00B3333D" w:rsidP="00B47E93">
            <w:pPr>
              <w:jc w:val="center"/>
              <w:rPr>
                <w:rFonts w:asciiTheme="minorHAnsi" w:eastAsia="Times New Roman" w:hAnsiTheme="minorHAnsi" w:cstheme="minorHAnsi"/>
                <w:b/>
                <w:bCs/>
                <w:color w:val="000000"/>
              </w:rPr>
            </w:pPr>
            <w:r w:rsidRPr="00705A96">
              <w:rPr>
                <w:rFonts w:asciiTheme="minorHAnsi" w:hAnsiTheme="minorHAnsi" w:cstheme="minorHAnsi"/>
                <w:b/>
                <w:bCs/>
                <w:color w:val="000000"/>
              </w:rPr>
              <w:t>pp. 34</w:t>
            </w:r>
            <w:r>
              <w:rPr>
                <w:rFonts w:asciiTheme="minorHAnsi" w:hAnsiTheme="minorHAnsi" w:cstheme="minorHAnsi"/>
                <w:b/>
                <w:bCs/>
                <w:color w:val="000000"/>
              </w:rPr>
              <w:t>9</w:t>
            </w:r>
            <w:r w:rsidRPr="00705A96">
              <w:rPr>
                <w:rFonts w:asciiTheme="minorHAnsi" w:hAnsiTheme="minorHAnsi" w:cstheme="minorHAnsi"/>
                <w:b/>
                <w:bCs/>
                <w:color w:val="000000"/>
              </w:rPr>
              <w:t xml:space="preserve"> - 3</w:t>
            </w:r>
            <w:r>
              <w:rPr>
                <w:rFonts w:asciiTheme="minorHAnsi" w:hAnsiTheme="minorHAnsi" w:cstheme="minorHAnsi"/>
                <w:b/>
                <w:bCs/>
                <w:color w:val="000000"/>
              </w:rPr>
              <w:t>65</w:t>
            </w:r>
          </w:p>
        </w:tc>
      </w:tr>
    </w:tbl>
    <w:p w14:paraId="43C1A8B9" w14:textId="77777777" w:rsidR="00B3333D" w:rsidRPr="00AE33B4" w:rsidRDefault="00B3333D" w:rsidP="00B3333D">
      <w:pPr>
        <w:widowControl w:val="0"/>
        <w:pBdr>
          <w:bottom w:val="double" w:sz="6" w:space="1" w:color="auto"/>
        </w:pBdr>
        <w:jc w:val="both"/>
        <w:rPr>
          <w:rFonts w:eastAsia="Times New Roman" w:cs="Times New Roman"/>
          <w:color w:val="000000"/>
          <w:sz w:val="16"/>
          <w:szCs w:val="16"/>
        </w:rPr>
      </w:pPr>
    </w:p>
    <w:p w14:paraId="7772A9A7" w14:textId="77777777" w:rsidR="00B3333D" w:rsidRDefault="00B3333D" w:rsidP="00B3333D">
      <w:pPr>
        <w:widowControl w:val="0"/>
        <w:jc w:val="both"/>
        <w:rPr>
          <w:rFonts w:ascii="Times New Roman" w:eastAsia="Times New Roman" w:hAnsi="Times New Roman" w:cs="Times New Roman"/>
          <w:color w:val="000000"/>
        </w:rPr>
      </w:pPr>
    </w:p>
    <w:p w14:paraId="10184427" w14:textId="703EE86A" w:rsidR="00246288" w:rsidRPr="0018208E" w:rsidRDefault="00246288" w:rsidP="00F35B93">
      <w:pPr>
        <w:pStyle w:val="Heading2"/>
        <w:spacing w:before="0"/>
        <w:rPr>
          <w:w w:val="90"/>
          <w:szCs w:val="28"/>
        </w:rPr>
      </w:pPr>
      <w:r w:rsidRPr="0018208E">
        <w:rPr>
          <w:w w:val="90"/>
          <w:szCs w:val="28"/>
        </w:rPr>
        <w:t>Blessings</w:t>
      </w:r>
      <w:r w:rsidR="00713EBC" w:rsidRPr="0018208E">
        <w:rPr>
          <w:w w:val="90"/>
          <w:szCs w:val="28"/>
        </w:rPr>
        <w:t xml:space="preserve"> </w:t>
      </w:r>
      <w:r w:rsidRPr="0018208E">
        <w:rPr>
          <w:w w:val="90"/>
          <w:szCs w:val="28"/>
        </w:rPr>
        <w:t>Before</w:t>
      </w:r>
      <w:r w:rsidR="00713EBC" w:rsidRPr="0018208E">
        <w:rPr>
          <w:w w:val="90"/>
          <w:szCs w:val="28"/>
        </w:rPr>
        <w:t xml:space="preserve"> </w:t>
      </w:r>
      <w:r w:rsidRPr="0018208E">
        <w:rPr>
          <w:w w:val="90"/>
          <w:szCs w:val="28"/>
        </w:rPr>
        <w:t>Torah</w:t>
      </w:r>
      <w:r w:rsidR="00713EBC" w:rsidRPr="0018208E">
        <w:rPr>
          <w:w w:val="90"/>
          <w:szCs w:val="28"/>
        </w:rPr>
        <w:t xml:space="preserve"> </w:t>
      </w:r>
      <w:r w:rsidRPr="0018208E">
        <w:rPr>
          <w:w w:val="90"/>
          <w:szCs w:val="28"/>
        </w:rPr>
        <w:t>Study</w:t>
      </w:r>
    </w:p>
    <w:p w14:paraId="0DFB4BC9" w14:textId="77777777" w:rsidR="00246288" w:rsidRPr="009D2F8B" w:rsidRDefault="00246288" w:rsidP="00F35B93">
      <w:pPr>
        <w:widowControl w:val="0"/>
        <w:jc w:val="both"/>
        <w:rPr>
          <w:rFonts w:asciiTheme="minorHAnsi" w:hAnsiTheme="minorHAnsi" w:cstheme="minorHAnsi"/>
          <w:w w:val="90"/>
          <w:kern w:val="16"/>
          <w:sz w:val="16"/>
          <w:szCs w:val="16"/>
        </w:rPr>
      </w:pPr>
    </w:p>
    <w:p w14:paraId="7C9719A9" w14:textId="148EECBE" w:rsidR="00246288" w:rsidRPr="001F1BF5" w:rsidRDefault="00246288" w:rsidP="00F35B93">
      <w:pPr>
        <w:widowControl w:val="0"/>
        <w:jc w:val="both"/>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has</w:t>
      </w:r>
      <w:r w:rsidR="00713EBC">
        <w:rPr>
          <w:rFonts w:cs="Calibri"/>
          <w:b/>
          <w:bCs/>
          <w:kern w:val="16"/>
        </w:rPr>
        <w:t xml:space="preserve"> </w:t>
      </w:r>
      <w:r w:rsidRPr="001F1BF5">
        <w:rPr>
          <w:rFonts w:cs="Calibri"/>
          <w:b/>
          <w:bCs/>
          <w:kern w:val="16"/>
        </w:rPr>
        <w:t>sanctified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through</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commandments,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commanded</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actively</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4BC058B6" w14:textId="77777777" w:rsidR="00246288" w:rsidRPr="001F1BF5" w:rsidRDefault="00246288" w:rsidP="00F35B93">
      <w:pPr>
        <w:widowControl w:val="0"/>
        <w:jc w:val="both"/>
        <w:rPr>
          <w:rFonts w:cs="Calibri"/>
          <w:b/>
          <w:bCs/>
          <w:kern w:val="16"/>
        </w:rPr>
      </w:pPr>
    </w:p>
    <w:p w14:paraId="2D1822BF" w14:textId="2F0490B4" w:rsidR="00246288" w:rsidRPr="001F1BF5" w:rsidRDefault="00246288" w:rsidP="00F35B93">
      <w:pPr>
        <w:widowControl w:val="0"/>
        <w:jc w:val="both"/>
        <w:rPr>
          <w:rFonts w:cs="Calibri"/>
          <w:b/>
          <w:bCs/>
          <w:kern w:val="16"/>
        </w:rPr>
      </w:pPr>
      <w:r w:rsidRPr="001F1BF5">
        <w:rPr>
          <w:rFonts w:cs="Calibri"/>
          <w:b/>
          <w:bCs/>
          <w:kern w:val="16"/>
        </w:rPr>
        <w:t>Please</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sweeten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words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mouths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we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offspring's</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offspring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Your</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House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9D2F8B">
        <w:rPr>
          <w:rFonts w:cs="Calibri"/>
          <w:b/>
          <w:bCs/>
          <w:kern w:val="16"/>
        </w:rPr>
        <w:t>may</w:t>
      </w:r>
      <w:r w:rsidR="00713EBC" w:rsidRPr="009D2F8B">
        <w:rPr>
          <w:rFonts w:cs="Calibri"/>
          <w:b/>
          <w:bCs/>
          <w:kern w:val="16"/>
        </w:rPr>
        <w:t xml:space="preserve"> </w:t>
      </w:r>
      <w:r w:rsidRPr="009D2F8B">
        <w:rPr>
          <w:rFonts w:cs="Calibri"/>
          <w:b/>
          <w:bCs/>
          <w:kern w:val="16"/>
        </w:rPr>
        <w:t>we</w:t>
      </w:r>
      <w:r w:rsidR="00713EBC" w:rsidRPr="009D2F8B">
        <w:rPr>
          <w:rFonts w:cs="Calibri"/>
          <w:b/>
          <w:bCs/>
          <w:kern w:val="16"/>
        </w:rPr>
        <w:t xml:space="preserve"> </w:t>
      </w:r>
      <w:r w:rsidRPr="009D2F8B">
        <w:rPr>
          <w:rFonts w:cs="Calibri"/>
          <w:b/>
          <w:bCs/>
          <w:kern w:val="16"/>
        </w:rPr>
        <w:t>all,</w:t>
      </w:r>
      <w:r w:rsidR="00713EBC" w:rsidRPr="009D2F8B">
        <w:rPr>
          <w:rFonts w:cs="Calibri"/>
          <w:b/>
          <w:bCs/>
          <w:kern w:val="16"/>
        </w:rPr>
        <w:t xml:space="preserve"> </w:t>
      </w:r>
      <w:r w:rsidRPr="009D2F8B">
        <w:rPr>
          <w:rFonts w:cs="Calibri"/>
          <w:b/>
          <w:bCs/>
          <w:kern w:val="16"/>
        </w:rPr>
        <w:t>together,</w:t>
      </w:r>
      <w:r w:rsidR="00713EBC" w:rsidRPr="009D2F8B">
        <w:rPr>
          <w:rFonts w:cs="Calibri"/>
          <w:b/>
          <w:bCs/>
          <w:kern w:val="16"/>
        </w:rPr>
        <w:t xml:space="preserve"> </w:t>
      </w:r>
      <w:r w:rsidRPr="009D2F8B">
        <w:rPr>
          <w:rFonts w:cs="Calibri"/>
          <w:b/>
          <w:bCs/>
          <w:kern w:val="16"/>
        </w:rPr>
        <w:t>know</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Name</w:t>
      </w:r>
      <w:r w:rsidR="00713EBC" w:rsidRPr="009D2F8B">
        <w:rPr>
          <w:rFonts w:cs="Calibri"/>
          <w:b/>
          <w:bCs/>
          <w:kern w:val="16"/>
        </w:rPr>
        <w:t xml:space="preserve"> </w:t>
      </w:r>
      <w:r w:rsidRPr="009D2F8B">
        <w:rPr>
          <w:rFonts w:cs="Calibri"/>
          <w:b/>
          <w:bCs/>
          <w:kern w:val="16"/>
        </w:rPr>
        <w:t>and</w:t>
      </w:r>
      <w:r w:rsidR="00713EBC" w:rsidRPr="009D2F8B">
        <w:rPr>
          <w:rFonts w:cs="Calibri"/>
          <w:b/>
          <w:bCs/>
          <w:kern w:val="16"/>
        </w:rPr>
        <w:t xml:space="preserve"> </w:t>
      </w:r>
      <w:r w:rsidRPr="009D2F8B">
        <w:rPr>
          <w:rFonts w:cs="Calibri"/>
          <w:b/>
          <w:bCs/>
          <w:kern w:val="16"/>
        </w:rPr>
        <w:t>study</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rPr>
        <w:t>Torah</w:t>
      </w:r>
      <w:r w:rsidR="00713EBC" w:rsidRPr="009D2F8B">
        <w:rPr>
          <w:rFonts w:cs="Calibri"/>
          <w:b/>
          <w:bCs/>
          <w:kern w:val="16"/>
        </w:rPr>
        <w:t xml:space="preserve"> </w:t>
      </w:r>
      <w:r w:rsidRPr="009D2F8B">
        <w:rPr>
          <w:rFonts w:cs="Calibri"/>
          <w:b/>
          <w:bCs/>
          <w:kern w:val="16"/>
        </w:rPr>
        <w:t>for</w:t>
      </w:r>
      <w:r w:rsidR="00713EBC" w:rsidRPr="009D2F8B">
        <w:rPr>
          <w:rFonts w:cs="Calibri"/>
          <w:b/>
          <w:bCs/>
          <w:kern w:val="16"/>
        </w:rPr>
        <w:t xml:space="preserve"> </w:t>
      </w:r>
      <w:r w:rsidRPr="009D2F8B">
        <w:rPr>
          <w:rFonts w:cs="Calibri"/>
          <w:b/>
          <w:bCs/>
          <w:kern w:val="16"/>
        </w:rPr>
        <w:t>the</w:t>
      </w:r>
      <w:r w:rsidR="00713EBC" w:rsidRPr="009D2F8B">
        <w:rPr>
          <w:rFonts w:cs="Calibri"/>
          <w:b/>
          <w:bCs/>
          <w:kern w:val="16"/>
        </w:rPr>
        <w:t xml:space="preserve"> </w:t>
      </w:r>
      <w:r w:rsidRPr="009D2F8B">
        <w:rPr>
          <w:rFonts w:cs="Calibri"/>
          <w:b/>
          <w:bCs/>
          <w:kern w:val="16"/>
        </w:rPr>
        <w:t>sake</w:t>
      </w:r>
      <w:r w:rsidR="00713EBC" w:rsidRPr="009D2F8B">
        <w:rPr>
          <w:rFonts w:cs="Calibri"/>
          <w:b/>
          <w:bCs/>
          <w:kern w:val="16"/>
        </w:rPr>
        <w:t xml:space="preserve"> </w:t>
      </w:r>
      <w:r w:rsidRPr="009D2F8B">
        <w:rPr>
          <w:rFonts w:cs="Calibri"/>
          <w:b/>
          <w:bCs/>
          <w:kern w:val="16"/>
        </w:rPr>
        <w:t>of</w:t>
      </w:r>
      <w:r w:rsidR="00713EBC" w:rsidRPr="009D2F8B">
        <w:rPr>
          <w:rFonts w:cs="Calibri"/>
          <w:b/>
          <w:bCs/>
          <w:kern w:val="16"/>
        </w:rPr>
        <w:t xml:space="preserve"> </w:t>
      </w:r>
      <w:r w:rsidRPr="009D2F8B">
        <w:rPr>
          <w:rFonts w:cs="Calibri"/>
          <w:b/>
          <w:bCs/>
          <w:kern w:val="16"/>
        </w:rPr>
        <w:t>fulfilling</w:t>
      </w:r>
      <w:r w:rsidR="00713EBC" w:rsidRPr="009D2F8B">
        <w:rPr>
          <w:rFonts w:cs="Calibri"/>
          <w:b/>
          <w:bCs/>
          <w:kern w:val="16"/>
        </w:rPr>
        <w:t xml:space="preserve"> </w:t>
      </w:r>
      <w:r w:rsidRPr="009D2F8B">
        <w:rPr>
          <w:rFonts w:cs="Calibri"/>
          <w:b/>
          <w:bCs/>
          <w:kern w:val="16"/>
        </w:rPr>
        <w:t>Your</w:t>
      </w:r>
      <w:r w:rsidR="00713EBC" w:rsidRPr="009D2F8B">
        <w:rPr>
          <w:rFonts w:cs="Calibri"/>
          <w:b/>
          <w:bCs/>
          <w:kern w:val="16"/>
        </w:rPr>
        <w:t xml:space="preserve"> </w:t>
      </w:r>
      <w:r w:rsidRPr="009D2F8B">
        <w:rPr>
          <w:rFonts w:cs="Calibri"/>
          <w:b/>
          <w:bCs/>
          <w:kern w:val="16"/>
          <w:u w:val="single"/>
        </w:rPr>
        <w:t>delight</w:t>
      </w:r>
      <w:r w:rsidRPr="001F1BF5">
        <w:rPr>
          <w:rFonts w:cs="Calibri"/>
          <w:b/>
          <w:bCs/>
          <w:kern w:val="16"/>
        </w:rPr>
        <w:t>.</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teaches</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Amen!</w:t>
      </w:r>
    </w:p>
    <w:p w14:paraId="11F9D10E" w14:textId="77777777" w:rsidR="00246288" w:rsidRPr="001F1BF5" w:rsidRDefault="00246288" w:rsidP="00F35B93">
      <w:pPr>
        <w:widowControl w:val="0"/>
        <w:jc w:val="both"/>
        <w:rPr>
          <w:rFonts w:cs="Calibri"/>
          <w:b/>
          <w:bCs/>
          <w:kern w:val="16"/>
        </w:rPr>
      </w:pPr>
    </w:p>
    <w:p w14:paraId="37D5CD7E" w14:textId="531001B4" w:rsidR="00246288" w:rsidRPr="001F1BF5" w:rsidRDefault="00246288" w:rsidP="00F35B93">
      <w:pPr>
        <w:widowControl w:val="0"/>
        <w:jc w:val="both"/>
        <w:rPr>
          <w:rFonts w:cs="Calibri"/>
          <w:b/>
          <w:bCs/>
          <w:kern w:val="16"/>
        </w:rPr>
      </w:pP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our</w:t>
      </w:r>
      <w:r w:rsidR="00713EBC">
        <w:rPr>
          <w:rFonts w:cs="Calibri"/>
          <w:b/>
          <w:bCs/>
          <w:kern w:val="16"/>
        </w:rPr>
        <w:t xml:space="preserve"> </w:t>
      </w:r>
      <w:r w:rsidRPr="001F1BF5">
        <w:rPr>
          <w:rFonts w:cs="Calibri"/>
          <w:b/>
          <w:bCs/>
          <w:kern w:val="16"/>
        </w:rPr>
        <w:t>GOD,</w:t>
      </w:r>
      <w:r w:rsidR="00713EBC">
        <w:rPr>
          <w:rFonts w:cs="Calibri"/>
          <w:b/>
          <w:bCs/>
          <w:kern w:val="16"/>
        </w:rPr>
        <w:t xml:space="preserve"> </w:t>
      </w:r>
      <w:r w:rsidRPr="001F1BF5">
        <w:rPr>
          <w:rFonts w:cs="Calibri"/>
          <w:b/>
          <w:bCs/>
          <w:kern w:val="16"/>
        </w:rPr>
        <w:t>King</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universe,</w:t>
      </w:r>
      <w:r w:rsidR="00713EBC">
        <w:rPr>
          <w:rFonts w:cs="Calibri"/>
          <w:b/>
          <w:bCs/>
          <w:kern w:val="16"/>
        </w:rPr>
        <w:t xml:space="preserve"> </w:t>
      </w:r>
      <w:r w:rsidRPr="001F1BF5">
        <w:rPr>
          <w:rFonts w:cs="Calibri"/>
          <w:b/>
          <w:bCs/>
          <w:kern w:val="16"/>
        </w:rPr>
        <w:t>Who</w:t>
      </w:r>
      <w:r w:rsidR="00713EBC">
        <w:rPr>
          <w:rFonts w:cs="Calibri"/>
          <w:b/>
          <w:bCs/>
          <w:kern w:val="16"/>
        </w:rPr>
        <w:t xml:space="preserve"> </w:t>
      </w:r>
      <w:r w:rsidRPr="001F1BF5">
        <w:rPr>
          <w:rFonts w:cs="Calibri"/>
          <w:b/>
          <w:bCs/>
          <w:kern w:val="16"/>
        </w:rPr>
        <w:t>chose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from</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nations,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gave</w:t>
      </w:r>
      <w:r w:rsidR="00713EBC">
        <w:rPr>
          <w:rFonts w:cs="Calibri"/>
          <w:b/>
          <w:bCs/>
          <w:kern w:val="16"/>
        </w:rPr>
        <w:t xml:space="preserve"> </w:t>
      </w:r>
      <w:r w:rsidRPr="001F1BF5">
        <w:rPr>
          <w:rFonts w:cs="Calibri"/>
          <w:b/>
          <w:bCs/>
          <w:kern w:val="16"/>
        </w:rPr>
        <w:t>us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Blessed</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Giver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Amen!</w:t>
      </w:r>
    </w:p>
    <w:p w14:paraId="20393896" w14:textId="77777777" w:rsidR="00246288" w:rsidRPr="001F1BF5" w:rsidRDefault="00246288" w:rsidP="00F35B93">
      <w:pPr>
        <w:widowControl w:val="0"/>
        <w:jc w:val="both"/>
        <w:rPr>
          <w:rFonts w:cs="Calibri"/>
          <w:b/>
          <w:bCs/>
          <w:kern w:val="16"/>
        </w:rPr>
      </w:pPr>
    </w:p>
    <w:p w14:paraId="4E3C95DA" w14:textId="362F8638" w:rsidR="00246288" w:rsidRPr="001F1BF5" w:rsidRDefault="00246288" w:rsidP="00F35B93">
      <w:pPr>
        <w:widowControl w:val="0"/>
        <w:jc w:val="both"/>
        <w:rPr>
          <w:rFonts w:cs="Calibri"/>
          <w:b/>
          <w:bCs/>
          <w:kern w:val="16"/>
        </w:rPr>
      </w:pPr>
      <w:r w:rsidRPr="001F1BF5">
        <w:rPr>
          <w:rFonts w:cs="Calibri"/>
          <w:b/>
          <w:bCs/>
          <w:kern w:val="16"/>
        </w:rPr>
        <w:t>Ha-Shem</w:t>
      </w:r>
      <w:r w:rsidR="00713EBC">
        <w:rPr>
          <w:rFonts w:cs="Calibri"/>
          <w:b/>
          <w:bCs/>
          <w:kern w:val="16"/>
        </w:rPr>
        <w:t xml:space="preserve"> </w:t>
      </w:r>
      <w:r w:rsidRPr="001F1BF5">
        <w:rPr>
          <w:rFonts w:cs="Calibri"/>
          <w:b/>
          <w:bCs/>
          <w:kern w:val="16"/>
        </w:rPr>
        <w:t>spoke</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Moses,</w:t>
      </w:r>
      <w:r w:rsidR="00713EBC">
        <w:rPr>
          <w:rFonts w:cs="Calibri"/>
          <w:b/>
          <w:bCs/>
          <w:kern w:val="16"/>
        </w:rPr>
        <w:t xml:space="preserve"> </w:t>
      </w:r>
      <w:r w:rsidRPr="001F1BF5">
        <w:rPr>
          <w:rFonts w:cs="Calibri"/>
          <w:b/>
          <w:bCs/>
          <w:kern w:val="16"/>
        </w:rPr>
        <w:t>explaining</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"Speak</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Aaron</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sons,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teach</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following</w:t>
      </w:r>
      <w:r w:rsidR="00713EBC">
        <w:rPr>
          <w:rFonts w:cs="Calibri"/>
          <w:b/>
          <w:bCs/>
          <w:kern w:val="16"/>
        </w:rPr>
        <w:t xml:space="preserve"> </w:t>
      </w:r>
      <w:r w:rsidRPr="001F1BF5">
        <w:rPr>
          <w:rFonts w:cs="Calibri"/>
          <w:b/>
          <w:bCs/>
          <w:kern w:val="16"/>
        </w:rPr>
        <w:t>Commandment:</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should</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r w:rsidR="00713EBC">
        <w:rPr>
          <w:rFonts w:cs="Calibri"/>
          <w:b/>
          <w:bCs/>
          <w:kern w:val="16"/>
        </w:rPr>
        <w:t xml:space="preserve"> </w:t>
      </w:r>
      <w:r w:rsidRPr="001F1BF5">
        <w:rPr>
          <w:rFonts w:cs="Calibri"/>
          <w:b/>
          <w:bCs/>
          <w:kern w:val="16"/>
        </w:rPr>
        <w:t>Say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Children</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Israel:</w:t>
      </w:r>
    </w:p>
    <w:p w14:paraId="054DB15A" w14:textId="77777777" w:rsidR="00246288" w:rsidRPr="001F1BF5" w:rsidRDefault="00246288" w:rsidP="00F35B93">
      <w:pPr>
        <w:widowControl w:val="0"/>
        <w:jc w:val="both"/>
        <w:rPr>
          <w:rFonts w:cs="Calibri"/>
          <w:b/>
          <w:bCs/>
          <w:kern w:val="16"/>
        </w:rPr>
      </w:pPr>
    </w:p>
    <w:p w14:paraId="1099856B" w14:textId="52F141E8" w:rsidR="00246288" w:rsidRPr="001F1BF5" w:rsidRDefault="00246288" w:rsidP="00F35B93">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keep</w:t>
      </w:r>
      <w:r w:rsidR="00713EBC">
        <w:rPr>
          <w:rFonts w:cs="Calibri"/>
          <w:b/>
          <w:bCs/>
          <w:kern w:val="16"/>
        </w:rPr>
        <w:t xml:space="preserve"> </w:t>
      </w:r>
      <w:r w:rsidRPr="001F1BF5">
        <w:rPr>
          <w:rFonts w:cs="Calibri"/>
          <w:b/>
          <w:bCs/>
          <w:kern w:val="16"/>
        </w:rPr>
        <w:t>watch</w:t>
      </w:r>
      <w:r w:rsidR="00713EBC">
        <w:rPr>
          <w:rFonts w:cs="Calibri"/>
          <w:b/>
          <w:bCs/>
          <w:kern w:val="16"/>
        </w:rPr>
        <w:t xml:space="preserve"> </w:t>
      </w:r>
      <w:r w:rsidRPr="001F1BF5">
        <w:rPr>
          <w:rFonts w:cs="Calibri"/>
          <w:b/>
          <w:bCs/>
          <w:kern w:val="16"/>
        </w:rPr>
        <w:t>over</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6CA0046E" w14:textId="3E051840" w:rsidR="00246288" w:rsidRPr="001F1BF5" w:rsidRDefault="00246288" w:rsidP="00F35B93">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make</w:t>
      </w:r>
      <w:r w:rsidR="00713EBC">
        <w:rPr>
          <w:rFonts w:cs="Calibri"/>
          <w:b/>
          <w:bCs/>
          <w:kern w:val="16"/>
        </w:rPr>
        <w:t xml:space="preserve"> </w:t>
      </w:r>
      <w:r w:rsidRPr="001F1BF5">
        <w:rPr>
          <w:rFonts w:cs="Calibri"/>
          <w:b/>
          <w:bCs/>
          <w:kern w:val="16"/>
        </w:rPr>
        <w:t>His</w:t>
      </w:r>
      <w:r w:rsidR="00713EBC">
        <w:rPr>
          <w:rFonts w:cs="Calibri"/>
          <w:b/>
          <w:bCs/>
          <w:kern w:val="16"/>
        </w:rPr>
        <w:t xml:space="preserve"> </w:t>
      </w:r>
      <w:r w:rsidRPr="001F1BF5">
        <w:rPr>
          <w:rFonts w:cs="Calibri"/>
          <w:b/>
          <w:bCs/>
          <w:kern w:val="16"/>
        </w:rPr>
        <w:t>Presence</w:t>
      </w:r>
      <w:r w:rsidR="00713EBC">
        <w:rPr>
          <w:rFonts w:cs="Calibri"/>
          <w:b/>
          <w:bCs/>
          <w:kern w:val="16"/>
        </w:rPr>
        <w:t xml:space="preserve"> </w:t>
      </w:r>
      <w:r w:rsidRPr="001F1BF5">
        <w:rPr>
          <w:rFonts w:cs="Calibri"/>
          <w:b/>
          <w:bCs/>
          <w:kern w:val="16"/>
        </w:rPr>
        <w:t>enlighten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may</w:t>
      </w:r>
      <w:r w:rsidR="00713EBC">
        <w:rPr>
          <w:rFonts w:cs="Calibri"/>
          <w:b/>
          <w:bCs/>
          <w:kern w:val="16"/>
        </w:rPr>
        <w:t xml:space="preserve"> </w:t>
      </w:r>
      <w:r w:rsidRPr="001F1BF5">
        <w:rPr>
          <w:rFonts w:cs="Calibri"/>
          <w:b/>
          <w:bCs/>
          <w:kern w:val="16"/>
        </w:rPr>
        <w:t>He</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kind</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51D6D065" w14:textId="555D941D" w:rsidR="00246288" w:rsidRPr="001F1BF5" w:rsidRDefault="00246288" w:rsidP="00F35B93">
      <w:pPr>
        <w:widowControl w:val="0"/>
        <w:ind w:left="1440"/>
        <w:jc w:val="both"/>
        <w:rPr>
          <w:rFonts w:cs="Calibri"/>
          <w:b/>
          <w:bCs/>
          <w:kern w:val="16"/>
        </w:rPr>
      </w:pPr>
      <w:r w:rsidRPr="001F1BF5">
        <w:rPr>
          <w:rFonts w:cs="Calibri"/>
          <w:b/>
          <w:bCs/>
          <w:kern w:val="16"/>
        </w:rPr>
        <w:t>May</w:t>
      </w:r>
      <w:r w:rsidR="00713EBC">
        <w:rPr>
          <w:rFonts w:cs="Calibri"/>
          <w:b/>
          <w:bCs/>
          <w:kern w:val="16"/>
        </w:rPr>
        <w:t xml:space="preserve"> </w:t>
      </w:r>
      <w:r w:rsidRPr="001F1BF5">
        <w:rPr>
          <w:rFonts w:cs="Calibri"/>
          <w:b/>
          <w:bCs/>
          <w:kern w:val="16"/>
        </w:rPr>
        <w:t>Ha-Shem</w:t>
      </w:r>
      <w:r w:rsidR="00713EBC">
        <w:rPr>
          <w:rFonts w:cs="Calibri"/>
          <w:b/>
          <w:bCs/>
          <w:kern w:val="16"/>
        </w:rPr>
        <w:t xml:space="preserve"> </w:t>
      </w:r>
      <w:r w:rsidRPr="001F1BF5">
        <w:rPr>
          <w:rFonts w:cs="Calibri"/>
          <w:b/>
          <w:bCs/>
          <w:kern w:val="16"/>
        </w:rPr>
        <w:t>bestow</w:t>
      </w:r>
      <w:r w:rsidR="00713EBC">
        <w:rPr>
          <w:rFonts w:cs="Calibri"/>
          <w:b/>
          <w:bCs/>
          <w:kern w:val="16"/>
        </w:rPr>
        <w:t xml:space="preserve"> </w:t>
      </w:r>
      <w:r w:rsidRPr="001F1BF5">
        <w:rPr>
          <w:rFonts w:cs="Calibri"/>
          <w:b/>
          <w:bCs/>
          <w:kern w:val="16"/>
        </w:rPr>
        <w:t>favor</w:t>
      </w:r>
      <w:r w:rsidR="00713EBC">
        <w:rPr>
          <w:rFonts w:cs="Calibri"/>
          <w:b/>
          <w:bCs/>
          <w:kern w:val="16"/>
        </w:rPr>
        <w:t xml:space="preserve"> </w:t>
      </w:r>
      <w:r w:rsidRPr="001F1BF5">
        <w:rPr>
          <w:rFonts w:cs="Calibri"/>
          <w:b/>
          <w:bCs/>
          <w:kern w:val="16"/>
        </w:rPr>
        <w:t>on</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grant</w:t>
      </w:r>
      <w:r w:rsidR="00713EBC">
        <w:rPr>
          <w:rFonts w:cs="Calibri"/>
          <w:b/>
          <w:bCs/>
          <w:kern w:val="16"/>
        </w:rPr>
        <w:t xml:space="preserve"> </w:t>
      </w:r>
      <w:r w:rsidRPr="001F1BF5">
        <w:rPr>
          <w:rFonts w:cs="Calibri"/>
          <w:b/>
          <w:bCs/>
          <w:kern w:val="16"/>
        </w:rPr>
        <w:t>you</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Amen!</w:t>
      </w:r>
    </w:p>
    <w:p w14:paraId="390583D7" w14:textId="77777777" w:rsidR="00246288" w:rsidRPr="001F1BF5" w:rsidRDefault="00246288" w:rsidP="00F35B93">
      <w:pPr>
        <w:widowControl w:val="0"/>
        <w:jc w:val="both"/>
        <w:rPr>
          <w:rFonts w:cs="Calibri"/>
          <w:b/>
          <w:bCs/>
          <w:kern w:val="16"/>
        </w:rPr>
      </w:pPr>
    </w:p>
    <w:p w14:paraId="239F9E15" w14:textId="5201F6B8" w:rsidR="00246288" w:rsidRPr="001F1BF5" w:rsidRDefault="00246288" w:rsidP="00F35B93">
      <w:pPr>
        <w:widowControl w:val="0"/>
        <w:jc w:val="both"/>
        <w:rPr>
          <w:rFonts w:cs="Calibri"/>
          <w:b/>
          <w:bCs/>
          <w:kern w:val="16"/>
        </w:rPr>
      </w:pPr>
      <w:r w:rsidRPr="001F1BF5">
        <w:rPr>
          <w:rFonts w:cs="Calibri"/>
          <w:b/>
          <w:bCs/>
          <w:kern w:val="16"/>
        </w:rPr>
        <w:t>This</w:t>
      </w:r>
      <w:r w:rsidR="00713EBC">
        <w:rPr>
          <w:rFonts w:cs="Calibri"/>
          <w:b/>
          <w:bCs/>
          <w:kern w:val="16"/>
        </w:rPr>
        <w:t xml:space="preserve"> </w:t>
      </w:r>
      <w:r w:rsidRPr="001F1BF5">
        <w:rPr>
          <w:rFonts w:cs="Calibri"/>
          <w:b/>
          <w:bCs/>
          <w:kern w:val="16"/>
        </w:rPr>
        <w:t>way,</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priests</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link</w:t>
      </w:r>
      <w:r w:rsidR="00713EBC">
        <w:rPr>
          <w:rFonts w:cs="Calibri"/>
          <w:b/>
          <w:bCs/>
          <w:kern w:val="16"/>
        </w:rPr>
        <w:t xml:space="preserve"> </w:t>
      </w:r>
      <w:r w:rsidRPr="001F1BF5">
        <w:rPr>
          <w:rFonts w:cs="Calibri"/>
          <w:b/>
          <w:bCs/>
          <w:kern w:val="16"/>
        </w:rPr>
        <w:t>My</w:t>
      </w:r>
      <w:r w:rsidR="00713EBC">
        <w:rPr>
          <w:rFonts w:cs="Calibri"/>
          <w:b/>
          <w:bCs/>
          <w:kern w:val="16"/>
        </w:rPr>
        <w:t xml:space="preserve"> </w:t>
      </w:r>
      <w:r w:rsidRPr="001F1BF5">
        <w:rPr>
          <w:rFonts w:cs="Calibri"/>
          <w:b/>
          <w:bCs/>
          <w:kern w:val="16"/>
        </w:rPr>
        <w:t>Name</w:t>
      </w:r>
      <w:r w:rsidR="00713EBC">
        <w:rPr>
          <w:rFonts w:cs="Calibri"/>
          <w:b/>
          <w:bCs/>
          <w:kern w:val="16"/>
        </w:rPr>
        <w:t xml:space="preserve"> </w:t>
      </w:r>
      <w:r w:rsidRPr="001F1BF5">
        <w:rPr>
          <w:rFonts w:cs="Calibri"/>
          <w:b/>
          <w:bCs/>
          <w:kern w:val="16"/>
        </w:rPr>
        <w:t>with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Israelites,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I</w:t>
      </w:r>
      <w:r w:rsidR="00713EBC">
        <w:rPr>
          <w:rFonts w:cs="Calibri"/>
          <w:b/>
          <w:bCs/>
          <w:kern w:val="16"/>
        </w:rPr>
        <w:t xml:space="preserve"> </w:t>
      </w:r>
      <w:r w:rsidRPr="001F1BF5">
        <w:rPr>
          <w:rFonts w:cs="Calibri"/>
          <w:b/>
          <w:bCs/>
          <w:kern w:val="16"/>
        </w:rPr>
        <w:t>will</w:t>
      </w:r>
      <w:r w:rsidR="00713EBC">
        <w:rPr>
          <w:rFonts w:cs="Calibri"/>
          <w:b/>
          <w:bCs/>
          <w:kern w:val="16"/>
        </w:rPr>
        <w:t xml:space="preserve"> </w:t>
      </w:r>
      <w:r w:rsidRPr="001F1BF5">
        <w:rPr>
          <w:rFonts w:cs="Calibri"/>
          <w:b/>
          <w:bCs/>
          <w:kern w:val="16"/>
        </w:rPr>
        <w:t>bless</w:t>
      </w:r>
      <w:r w:rsidR="00713EBC">
        <w:rPr>
          <w:rFonts w:cs="Calibri"/>
          <w:b/>
          <w:bCs/>
          <w:kern w:val="16"/>
        </w:rPr>
        <w:t xml:space="preserve"> </w:t>
      </w:r>
      <w:r w:rsidRPr="001F1BF5">
        <w:rPr>
          <w:rFonts w:cs="Calibri"/>
          <w:b/>
          <w:bCs/>
          <w:kern w:val="16"/>
        </w:rPr>
        <w:t>them."</w:t>
      </w:r>
    </w:p>
    <w:p w14:paraId="3D805057" w14:textId="77777777" w:rsidR="00246288" w:rsidRPr="001F1BF5" w:rsidRDefault="00246288" w:rsidP="00F35B93">
      <w:pPr>
        <w:widowControl w:val="0"/>
        <w:jc w:val="both"/>
        <w:rPr>
          <w:rFonts w:cs="Calibri"/>
          <w:b/>
          <w:bCs/>
          <w:kern w:val="16"/>
        </w:rPr>
      </w:pPr>
    </w:p>
    <w:p w14:paraId="7E96E2BB" w14:textId="308950FD" w:rsidR="00246288" w:rsidRPr="001F1BF5" w:rsidRDefault="00246288" w:rsidP="00F35B93">
      <w:pPr>
        <w:widowControl w:val="0"/>
        <w:jc w:val="both"/>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which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did</w:t>
      </w:r>
      <w:r w:rsidR="00713EBC">
        <w:rPr>
          <w:rFonts w:cs="Calibri"/>
          <w:b/>
          <w:bCs/>
          <w:kern w:val="16"/>
        </w:rPr>
        <w:t xml:space="preserve"> </w:t>
      </w:r>
      <w:r w:rsidRPr="001F1BF5">
        <w:rPr>
          <w:rFonts w:cs="Calibri"/>
          <w:b/>
          <w:bCs/>
          <w:kern w:val="16"/>
        </w:rPr>
        <w:t>not</w:t>
      </w:r>
      <w:r w:rsidR="00713EBC">
        <w:rPr>
          <w:rFonts w:cs="Calibri"/>
          <w:b/>
          <w:bCs/>
          <w:kern w:val="16"/>
        </w:rPr>
        <w:t xml:space="preserve"> </w:t>
      </w:r>
      <w:r w:rsidRPr="001F1BF5">
        <w:rPr>
          <w:rFonts w:cs="Calibri"/>
          <w:b/>
          <w:bCs/>
          <w:kern w:val="16"/>
        </w:rPr>
        <w:t>mandate</w:t>
      </w:r>
      <w:r w:rsidR="00713EBC">
        <w:rPr>
          <w:rFonts w:cs="Calibri"/>
          <w:b/>
          <w:bCs/>
          <w:kern w:val="16"/>
        </w:rPr>
        <w:t xml:space="preserve"> </w:t>
      </w:r>
      <w:r w:rsidRPr="001F1BF5">
        <w:rPr>
          <w:rFonts w:cs="Calibri"/>
          <w:b/>
          <w:bCs/>
          <w:kern w:val="16"/>
        </w:rPr>
        <w:t>specific</w:t>
      </w:r>
      <w:r w:rsidR="00713EBC">
        <w:rPr>
          <w:rFonts w:cs="Calibri"/>
          <w:b/>
          <w:bCs/>
          <w:kern w:val="16"/>
        </w:rPr>
        <w:t xml:space="preserve"> </w:t>
      </w:r>
      <w:r w:rsidRPr="001F1BF5">
        <w:rPr>
          <w:rFonts w:cs="Calibri"/>
          <w:b/>
          <w:bCs/>
          <w:kern w:val="16"/>
        </w:rPr>
        <w:t>amounts:</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growing</w:t>
      </w:r>
      <w:r w:rsidR="00713EBC">
        <w:rPr>
          <w:rFonts w:cs="Calibri"/>
          <w:b/>
          <w:bCs/>
          <w:kern w:val="16"/>
        </w:rPr>
        <w:t xml:space="preserve"> </w:t>
      </w:r>
      <w:r w:rsidRPr="001F1BF5">
        <w:rPr>
          <w:rFonts w:cs="Calibri"/>
          <w:b/>
          <w:bCs/>
          <w:kern w:val="16"/>
        </w:rPr>
        <w:t>produce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left</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corner</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field</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poor;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first</w:t>
      </w:r>
      <w:r w:rsidR="00713EBC">
        <w:rPr>
          <w:rFonts w:cs="Calibri"/>
          <w:b/>
          <w:bCs/>
          <w:kern w:val="16"/>
        </w:rPr>
        <w:t xml:space="preserve"> </w:t>
      </w:r>
      <w:r w:rsidRPr="001F1BF5">
        <w:rPr>
          <w:rFonts w:cs="Calibri"/>
          <w:b/>
          <w:bCs/>
          <w:kern w:val="16"/>
        </w:rPr>
        <w:t>fruits</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be</w:t>
      </w:r>
      <w:r w:rsidR="00713EBC">
        <w:rPr>
          <w:rFonts w:cs="Calibri"/>
          <w:b/>
          <w:bCs/>
          <w:kern w:val="16"/>
        </w:rPr>
        <w:t xml:space="preserve"> </w:t>
      </w:r>
      <w:r w:rsidRPr="001F1BF5">
        <w:rPr>
          <w:rFonts w:cs="Calibri"/>
          <w:b/>
          <w:bCs/>
          <w:kern w:val="16"/>
        </w:rPr>
        <w:t>offered</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bring</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an</w:t>
      </w:r>
      <w:r w:rsidR="00713EBC">
        <w:rPr>
          <w:rFonts w:cs="Calibri"/>
          <w:b/>
          <w:bCs/>
          <w:kern w:val="16"/>
        </w:rPr>
        <w:t xml:space="preserve"> </w:t>
      </w:r>
      <w:r w:rsidRPr="001F1BF5">
        <w:rPr>
          <w:rFonts w:cs="Calibri"/>
          <w:b/>
          <w:bCs/>
          <w:kern w:val="16"/>
        </w:rPr>
        <w:t>offering</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visits</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Holy</w:t>
      </w:r>
      <w:r w:rsidR="00713EBC">
        <w:rPr>
          <w:rFonts w:cs="Calibri"/>
          <w:b/>
          <w:bCs/>
          <w:kern w:val="16"/>
        </w:rPr>
        <w:t xml:space="preserve"> </w:t>
      </w:r>
      <w:r w:rsidRPr="001F1BF5">
        <w:rPr>
          <w:rFonts w:cs="Calibri"/>
          <w:b/>
          <w:bCs/>
          <w:kern w:val="16"/>
        </w:rPr>
        <w:t>Temple</w:t>
      </w:r>
      <w:r w:rsidR="00713EBC">
        <w:rPr>
          <w:rFonts w:cs="Calibri"/>
          <w:b/>
          <w:bCs/>
          <w:kern w:val="16"/>
        </w:rPr>
        <w:t xml:space="preserve"> </w:t>
      </w:r>
      <w:r w:rsidRPr="001F1BF5">
        <w:rPr>
          <w:rFonts w:cs="Calibri"/>
          <w:b/>
          <w:bCs/>
          <w:kern w:val="16"/>
        </w:rPr>
        <w:t>three</w:t>
      </w:r>
      <w:r w:rsidR="00713EBC">
        <w:rPr>
          <w:rFonts w:cs="Calibri"/>
          <w:b/>
          <w:bCs/>
          <w:kern w:val="16"/>
        </w:rPr>
        <w:t xml:space="preserve"> </w:t>
      </w:r>
      <w:r w:rsidRPr="001F1BF5">
        <w:rPr>
          <w:rFonts w:cs="Calibri"/>
          <w:b/>
          <w:bCs/>
          <w:kern w:val="16"/>
        </w:rPr>
        <w:t>times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year;</w:t>
      </w:r>
      <w:r w:rsidR="00713EBC">
        <w:rPr>
          <w:rFonts w:cs="Calibri"/>
          <w:b/>
          <w:bCs/>
          <w:kern w:val="16"/>
        </w:rPr>
        <w:t xml:space="preserve"> </w:t>
      </w:r>
      <w:r w:rsidRPr="001F1BF5">
        <w:rPr>
          <w:rFonts w:cs="Calibri"/>
          <w:b/>
          <w:bCs/>
          <w:kern w:val="16"/>
        </w:rPr>
        <w:t>how</w:t>
      </w:r>
      <w:r w:rsidR="00713EBC">
        <w:rPr>
          <w:rFonts w:cs="Calibri"/>
          <w:b/>
          <w:bCs/>
          <w:kern w:val="16"/>
        </w:rPr>
        <w:t xml:space="preserve"> </w:t>
      </w:r>
      <w:r w:rsidRPr="001F1BF5">
        <w:rPr>
          <w:rFonts w:cs="Calibri"/>
          <w:b/>
          <w:bCs/>
          <w:kern w:val="16"/>
        </w:rPr>
        <w:t>much</w:t>
      </w:r>
      <w:r w:rsidR="00713EBC">
        <w:rPr>
          <w:rFonts w:cs="Calibri"/>
          <w:b/>
          <w:bCs/>
          <w:kern w:val="16"/>
        </w:rPr>
        <w:t xml:space="preserve"> </w:t>
      </w:r>
      <w:r w:rsidRPr="001F1BF5">
        <w:rPr>
          <w:rFonts w:cs="Calibri"/>
          <w:b/>
          <w:bCs/>
          <w:kern w:val="16"/>
        </w:rPr>
        <w:t>one</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do</w:t>
      </w:r>
      <w:r w:rsidR="00713EBC">
        <w:rPr>
          <w:rFonts w:cs="Calibri"/>
          <w:b/>
          <w:bCs/>
          <w:kern w:val="16"/>
        </w:rPr>
        <w:t xml:space="preserve"> </w:t>
      </w:r>
      <w:r w:rsidRPr="001F1BF5">
        <w:rPr>
          <w:rFonts w:cs="Calibri"/>
          <w:b/>
          <w:bCs/>
          <w:kern w:val="16"/>
        </w:rPr>
        <w:t>when</w:t>
      </w:r>
      <w:r w:rsidR="00713EBC">
        <w:rPr>
          <w:rFonts w:cs="Calibri"/>
          <w:b/>
          <w:bCs/>
          <w:kern w:val="16"/>
        </w:rPr>
        <w:t xml:space="preserve"> </w:t>
      </w:r>
      <w:r w:rsidRPr="001F1BF5">
        <w:rPr>
          <w:rFonts w:cs="Calibri"/>
          <w:b/>
          <w:bCs/>
          <w:kern w:val="16"/>
        </w:rPr>
        <w:t>performing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there</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no</w:t>
      </w:r>
      <w:r w:rsidR="00713EBC">
        <w:rPr>
          <w:rFonts w:cs="Calibri"/>
          <w:b/>
          <w:bCs/>
          <w:kern w:val="16"/>
        </w:rPr>
        <w:t xml:space="preserve"> </w:t>
      </w:r>
      <w:r w:rsidRPr="001F1BF5">
        <w:rPr>
          <w:rFonts w:cs="Calibri"/>
          <w:b/>
          <w:bCs/>
          <w:kern w:val="16"/>
        </w:rPr>
        <w:t>maximum</w:t>
      </w:r>
      <w:r w:rsidR="00713EBC">
        <w:rPr>
          <w:rFonts w:cs="Calibri"/>
          <w:b/>
          <w:bCs/>
          <w:kern w:val="16"/>
        </w:rPr>
        <w:t xml:space="preserve"> </w:t>
      </w:r>
      <w:r w:rsidRPr="001F1BF5">
        <w:rPr>
          <w:rFonts w:cs="Calibri"/>
          <w:b/>
          <w:bCs/>
          <w:kern w:val="16"/>
        </w:rPr>
        <w:t>amount</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that</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must</w:t>
      </w:r>
      <w:r w:rsidR="00713EBC">
        <w:rPr>
          <w:rFonts w:cs="Calibri"/>
          <w:b/>
          <w:bCs/>
          <w:kern w:val="16"/>
        </w:rPr>
        <w:t xml:space="preserve"> </w:t>
      </w:r>
      <w:r w:rsidRPr="001F1BF5">
        <w:rPr>
          <w:rFonts w:cs="Calibri"/>
          <w:b/>
          <w:bCs/>
          <w:kern w:val="16"/>
        </w:rPr>
        <w:t>study.</w:t>
      </w:r>
    </w:p>
    <w:p w14:paraId="7D852AEC" w14:textId="77777777" w:rsidR="00246288" w:rsidRPr="001F1BF5" w:rsidRDefault="00246288" w:rsidP="00F35B93">
      <w:pPr>
        <w:widowControl w:val="0"/>
        <w:jc w:val="both"/>
        <w:rPr>
          <w:rFonts w:cs="Calibri"/>
          <w:b/>
          <w:bCs/>
          <w:kern w:val="16"/>
        </w:rPr>
      </w:pPr>
    </w:p>
    <w:p w14:paraId="0C448B59" w14:textId="0E06500F" w:rsidR="00246288" w:rsidRPr="001F1BF5" w:rsidRDefault="00246288" w:rsidP="00F35B93">
      <w:pPr>
        <w:widowControl w:val="0"/>
        <w:jc w:val="both"/>
        <w:rPr>
          <w:rFonts w:cs="Calibri"/>
          <w:b/>
          <w:bCs/>
          <w:kern w:val="16"/>
        </w:rPr>
      </w:pPr>
      <w:r w:rsidRPr="001F1BF5">
        <w:rPr>
          <w:rFonts w:cs="Calibri"/>
          <w:b/>
          <w:bCs/>
          <w:kern w:val="16"/>
        </w:rPr>
        <w:t>These</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Laws</w:t>
      </w:r>
      <w:r w:rsidR="00713EBC">
        <w:rPr>
          <w:rFonts w:cs="Calibri"/>
          <w:b/>
          <w:bCs/>
          <w:kern w:val="16"/>
        </w:rPr>
        <w:t xml:space="preserve"> </w:t>
      </w:r>
      <w:r w:rsidRPr="001F1BF5">
        <w:rPr>
          <w:rFonts w:cs="Calibri"/>
          <w:b/>
          <w:bCs/>
          <w:kern w:val="16"/>
        </w:rPr>
        <w:t>whose</w:t>
      </w:r>
      <w:r w:rsidR="00713EBC">
        <w:rPr>
          <w:rFonts w:cs="Calibri"/>
          <w:b/>
          <w:bCs/>
          <w:kern w:val="16"/>
        </w:rPr>
        <w:t xml:space="preserve"> </w:t>
      </w:r>
      <w:r w:rsidRPr="001F1BF5">
        <w:rPr>
          <w:rFonts w:cs="Calibri"/>
          <w:b/>
          <w:bCs/>
          <w:kern w:val="16"/>
        </w:rPr>
        <w:t>benefits</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person</w:t>
      </w:r>
      <w:r w:rsidR="00713EBC">
        <w:rPr>
          <w:rFonts w:cs="Calibri"/>
          <w:b/>
          <w:bCs/>
          <w:kern w:val="16"/>
        </w:rPr>
        <w:t xml:space="preserve"> </w:t>
      </w:r>
      <w:r w:rsidRPr="001F1BF5">
        <w:rPr>
          <w:rFonts w:cs="Calibri"/>
          <w:b/>
          <w:bCs/>
          <w:kern w:val="16"/>
        </w:rPr>
        <w:t>can</w:t>
      </w:r>
      <w:r w:rsidR="00713EBC">
        <w:rPr>
          <w:rFonts w:cs="Calibri"/>
          <w:b/>
          <w:bCs/>
          <w:kern w:val="16"/>
        </w:rPr>
        <w:t xml:space="preserve"> </w:t>
      </w:r>
      <w:r w:rsidRPr="001F1BF5">
        <w:rPr>
          <w:rFonts w:cs="Calibri"/>
          <w:b/>
          <w:bCs/>
          <w:kern w:val="16"/>
        </w:rPr>
        <w:t>often</w:t>
      </w:r>
      <w:r w:rsidR="00713EBC">
        <w:rPr>
          <w:rFonts w:cs="Calibri"/>
          <w:b/>
          <w:bCs/>
          <w:kern w:val="16"/>
        </w:rPr>
        <w:t xml:space="preserve"> </w:t>
      </w:r>
      <w:r w:rsidRPr="001F1BF5">
        <w:rPr>
          <w:rFonts w:cs="Calibri"/>
          <w:b/>
          <w:bCs/>
          <w:kern w:val="16"/>
        </w:rPr>
        <w:t>enjoy</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this</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even</w:t>
      </w:r>
      <w:r w:rsidR="00713EBC">
        <w:rPr>
          <w:rFonts w:cs="Calibri"/>
          <w:b/>
          <w:bCs/>
          <w:kern w:val="16"/>
        </w:rPr>
        <w:t xml:space="preserve"> </w:t>
      </w:r>
      <w:r w:rsidRPr="001F1BF5">
        <w:rPr>
          <w:rFonts w:cs="Calibri"/>
          <w:b/>
          <w:bCs/>
          <w:kern w:val="16"/>
        </w:rPr>
        <w:t>though</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primary</w:t>
      </w:r>
      <w:r w:rsidR="00713EBC">
        <w:rPr>
          <w:rFonts w:cs="Calibri"/>
          <w:b/>
          <w:bCs/>
          <w:kern w:val="16"/>
        </w:rPr>
        <w:t xml:space="preserve"> </w:t>
      </w:r>
      <w:r w:rsidRPr="001F1BF5">
        <w:rPr>
          <w:rFonts w:cs="Calibri"/>
          <w:b/>
          <w:bCs/>
          <w:kern w:val="16"/>
        </w:rPr>
        <w:t>reward</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Next</w:t>
      </w:r>
      <w:r w:rsidR="00713EBC">
        <w:rPr>
          <w:rFonts w:cs="Calibri"/>
          <w:b/>
          <w:bCs/>
          <w:kern w:val="16"/>
        </w:rPr>
        <w:t xml:space="preserve"> </w:t>
      </w:r>
      <w:r w:rsidRPr="001F1BF5">
        <w:rPr>
          <w:rFonts w:cs="Calibri"/>
          <w:b/>
          <w:bCs/>
          <w:kern w:val="16"/>
        </w:rPr>
        <w:t>World:</w:t>
      </w:r>
      <w:r w:rsidR="00713EBC">
        <w:rPr>
          <w:rFonts w:cs="Calibri"/>
          <w:b/>
          <w:bCs/>
          <w:kern w:val="16"/>
        </w:rPr>
        <w:t xml:space="preserve"> </w:t>
      </w:r>
      <w:r w:rsidRPr="001F1BF5">
        <w:rPr>
          <w:rFonts w:cs="Calibri"/>
          <w:b/>
          <w:bCs/>
          <w:kern w:val="16"/>
        </w:rPr>
        <w:t>They</w:t>
      </w:r>
      <w:r w:rsidR="00713EBC">
        <w:rPr>
          <w:rFonts w:cs="Calibri"/>
          <w:b/>
          <w:bCs/>
          <w:kern w:val="16"/>
        </w:rPr>
        <w:t xml:space="preserve"> </w:t>
      </w:r>
      <w:r w:rsidRPr="001F1BF5">
        <w:rPr>
          <w:rFonts w:cs="Calibri"/>
          <w:b/>
          <w:bCs/>
          <w:kern w:val="16"/>
        </w:rPr>
        <w:t>are:</w:t>
      </w:r>
      <w:r w:rsidR="00713EBC">
        <w:rPr>
          <w:rFonts w:cs="Calibri"/>
          <w:b/>
          <w:bCs/>
          <w:kern w:val="16"/>
        </w:rPr>
        <w:t xml:space="preserve"> </w:t>
      </w:r>
      <w:r w:rsidRPr="001F1BF5">
        <w:rPr>
          <w:rFonts w:cs="Calibri"/>
          <w:b/>
          <w:bCs/>
          <w:kern w:val="16"/>
        </w:rPr>
        <w:t>Honoring</w:t>
      </w:r>
      <w:r w:rsidR="00713EBC">
        <w:rPr>
          <w:rFonts w:cs="Calibri"/>
          <w:b/>
          <w:bCs/>
          <w:kern w:val="16"/>
        </w:rPr>
        <w:t xml:space="preserve"> </w:t>
      </w:r>
      <w:r w:rsidRPr="001F1BF5">
        <w:rPr>
          <w:rFonts w:cs="Calibri"/>
          <w:b/>
          <w:bCs/>
          <w:kern w:val="16"/>
        </w:rPr>
        <w:t>one's</w:t>
      </w:r>
      <w:r w:rsidR="00713EBC">
        <w:rPr>
          <w:rFonts w:cs="Calibri"/>
          <w:b/>
          <w:bCs/>
          <w:kern w:val="16"/>
        </w:rPr>
        <w:t xml:space="preserve"> </w:t>
      </w:r>
      <w:r w:rsidRPr="001F1BF5">
        <w:rPr>
          <w:rFonts w:cs="Calibri"/>
          <w:b/>
          <w:bCs/>
          <w:kern w:val="16"/>
        </w:rPr>
        <w:t>father</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mother;</w:t>
      </w:r>
      <w:r w:rsidR="00713EBC">
        <w:rPr>
          <w:rFonts w:cs="Calibri"/>
          <w:b/>
          <w:bCs/>
          <w:kern w:val="16"/>
        </w:rPr>
        <w:t xml:space="preserve"> </w:t>
      </w:r>
      <w:r w:rsidRPr="001F1BF5">
        <w:rPr>
          <w:rFonts w:cs="Calibri"/>
          <w:b/>
          <w:bCs/>
          <w:kern w:val="16"/>
        </w:rPr>
        <w:t>doing</w:t>
      </w:r>
      <w:r w:rsidR="00713EBC">
        <w:rPr>
          <w:rFonts w:cs="Calibri"/>
          <w:b/>
          <w:bCs/>
          <w:kern w:val="16"/>
        </w:rPr>
        <w:t xml:space="preserve"> </w:t>
      </w:r>
      <w:r w:rsidRPr="001F1BF5">
        <w:rPr>
          <w:rFonts w:cs="Calibri"/>
          <w:b/>
          <w:bCs/>
          <w:kern w:val="16"/>
        </w:rPr>
        <w:t>acts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kindness;</w:t>
      </w:r>
      <w:r w:rsidR="00713EBC">
        <w:rPr>
          <w:rFonts w:cs="Calibri"/>
          <w:b/>
          <w:bCs/>
          <w:kern w:val="16"/>
        </w:rPr>
        <w:t xml:space="preserve"> </w:t>
      </w:r>
      <w:r w:rsidRPr="001F1BF5">
        <w:rPr>
          <w:rFonts w:cs="Calibri"/>
          <w:b/>
          <w:bCs/>
          <w:kern w:val="16"/>
        </w:rPr>
        <w:t>early</w:t>
      </w:r>
      <w:r w:rsidR="00713EBC">
        <w:rPr>
          <w:rFonts w:cs="Calibri"/>
          <w:b/>
          <w:bCs/>
          <w:kern w:val="16"/>
        </w:rPr>
        <w:t xml:space="preserve"> </w:t>
      </w:r>
      <w:r w:rsidRPr="001F1BF5">
        <w:rPr>
          <w:rFonts w:cs="Calibri"/>
          <w:b/>
          <w:bCs/>
          <w:kern w:val="16"/>
        </w:rPr>
        <w:t>attendance</w:t>
      </w:r>
      <w:r w:rsidR="00713EBC">
        <w:rPr>
          <w:rFonts w:cs="Calibri"/>
          <w:b/>
          <w:bCs/>
          <w:kern w:val="16"/>
        </w:rPr>
        <w:t xml:space="preserve"> </w:t>
      </w:r>
      <w:r w:rsidRPr="001F1BF5">
        <w:rPr>
          <w:rFonts w:cs="Calibri"/>
          <w:b/>
          <w:bCs/>
          <w:kern w:val="16"/>
        </w:rPr>
        <w:t>at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place</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w:t>
      </w:r>
      <w:r w:rsidR="00713EBC">
        <w:rPr>
          <w:rFonts w:cs="Calibri"/>
          <w:b/>
          <w:bCs/>
          <w:kern w:val="16"/>
        </w:rPr>
        <w:t xml:space="preserve"> </w:t>
      </w:r>
      <w:r w:rsidRPr="001F1BF5">
        <w:rPr>
          <w:rFonts w:cs="Calibri"/>
          <w:b/>
          <w:bCs/>
          <w:kern w:val="16"/>
        </w:rPr>
        <w:t>morning</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night;</w:t>
      </w:r>
      <w:r w:rsidR="00713EBC">
        <w:rPr>
          <w:rFonts w:cs="Calibri"/>
          <w:b/>
          <w:bCs/>
          <w:kern w:val="16"/>
        </w:rPr>
        <w:t xml:space="preserve"> </w:t>
      </w:r>
      <w:r w:rsidRPr="001F1BF5">
        <w:rPr>
          <w:rFonts w:cs="Calibri"/>
          <w:b/>
          <w:bCs/>
          <w:kern w:val="16"/>
        </w:rPr>
        <w:t>showing</w:t>
      </w:r>
      <w:r w:rsidR="00713EBC">
        <w:rPr>
          <w:rFonts w:cs="Calibri"/>
          <w:b/>
          <w:bCs/>
          <w:kern w:val="16"/>
        </w:rPr>
        <w:t xml:space="preserve"> </w:t>
      </w:r>
      <w:r w:rsidRPr="001F1BF5">
        <w:rPr>
          <w:rFonts w:cs="Calibri"/>
          <w:b/>
          <w:bCs/>
          <w:kern w:val="16"/>
        </w:rPr>
        <w:t>hospitality</w:t>
      </w:r>
      <w:r w:rsidR="00713EBC">
        <w:rPr>
          <w:rFonts w:cs="Calibri"/>
          <w:b/>
          <w:bCs/>
          <w:kern w:val="16"/>
        </w:rPr>
        <w:t xml:space="preserve"> </w:t>
      </w:r>
      <w:r w:rsidRPr="001F1BF5">
        <w:rPr>
          <w:rFonts w:cs="Calibri"/>
          <w:b/>
          <w:bCs/>
          <w:kern w:val="16"/>
        </w:rPr>
        <w:t>to</w:t>
      </w:r>
      <w:r w:rsidR="00713EBC">
        <w:rPr>
          <w:rFonts w:cs="Calibri"/>
          <w:b/>
          <w:bCs/>
          <w:kern w:val="16"/>
        </w:rPr>
        <w:t xml:space="preserve"> </w:t>
      </w:r>
      <w:r w:rsidRPr="001F1BF5">
        <w:rPr>
          <w:rFonts w:cs="Calibri"/>
          <w:b/>
          <w:bCs/>
          <w:kern w:val="16"/>
        </w:rPr>
        <w:t>guests;</w:t>
      </w:r>
      <w:r w:rsidR="00713EBC">
        <w:rPr>
          <w:rFonts w:cs="Calibri"/>
          <w:b/>
          <w:bCs/>
          <w:kern w:val="16"/>
        </w:rPr>
        <w:t xml:space="preserve"> </w:t>
      </w:r>
      <w:r w:rsidRPr="001F1BF5">
        <w:rPr>
          <w:rFonts w:cs="Calibri"/>
          <w:b/>
          <w:bCs/>
          <w:kern w:val="16"/>
        </w:rPr>
        <w:t>visiting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sick;</w:t>
      </w:r>
      <w:r w:rsidR="00713EBC">
        <w:rPr>
          <w:rFonts w:cs="Calibri"/>
          <w:b/>
          <w:bCs/>
          <w:kern w:val="16"/>
        </w:rPr>
        <w:t xml:space="preserve"> </w:t>
      </w:r>
      <w:r w:rsidRPr="001F1BF5">
        <w:rPr>
          <w:rFonts w:cs="Calibri"/>
          <w:b/>
          <w:bCs/>
          <w:kern w:val="16"/>
        </w:rPr>
        <w:t>providing</w:t>
      </w:r>
      <w:r w:rsidR="00713EBC">
        <w:rPr>
          <w:rFonts w:cs="Calibri"/>
          <w:b/>
          <w:bCs/>
          <w:kern w:val="16"/>
        </w:rPr>
        <w:t xml:space="preserve"> </w:t>
      </w:r>
      <w:r w:rsidRPr="001F1BF5">
        <w:rPr>
          <w:rFonts w:cs="Calibri"/>
          <w:b/>
          <w:bCs/>
          <w:kern w:val="16"/>
        </w:rPr>
        <w:t>for</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financial</w:t>
      </w:r>
      <w:r w:rsidR="00713EBC">
        <w:rPr>
          <w:rFonts w:cs="Calibri"/>
          <w:b/>
          <w:bCs/>
          <w:kern w:val="16"/>
        </w:rPr>
        <w:t xml:space="preserve"> </w:t>
      </w:r>
      <w:r w:rsidRPr="001F1BF5">
        <w:rPr>
          <w:rFonts w:cs="Calibri"/>
          <w:b/>
          <w:bCs/>
          <w:kern w:val="16"/>
        </w:rPr>
        <w:t>needs</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a</w:t>
      </w:r>
      <w:r w:rsidR="00713EBC">
        <w:rPr>
          <w:rFonts w:cs="Calibri"/>
          <w:b/>
          <w:bCs/>
          <w:kern w:val="16"/>
        </w:rPr>
        <w:t xml:space="preserve"> </w:t>
      </w:r>
      <w:r w:rsidRPr="001F1BF5">
        <w:rPr>
          <w:rFonts w:cs="Calibri"/>
          <w:b/>
          <w:bCs/>
          <w:kern w:val="16"/>
        </w:rPr>
        <w:t>bride;</w:t>
      </w:r>
      <w:r w:rsidR="00713EBC">
        <w:rPr>
          <w:rFonts w:cs="Calibri"/>
          <w:b/>
          <w:bCs/>
          <w:kern w:val="16"/>
        </w:rPr>
        <w:t xml:space="preserve"> </w:t>
      </w:r>
      <w:r w:rsidRPr="001F1BF5">
        <w:rPr>
          <w:rFonts w:cs="Calibri"/>
          <w:b/>
          <w:bCs/>
          <w:kern w:val="16"/>
        </w:rPr>
        <w:t>escorting</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dead;</w:t>
      </w:r>
      <w:r w:rsidR="00713EBC">
        <w:rPr>
          <w:rFonts w:cs="Calibri"/>
          <w:b/>
          <w:bCs/>
          <w:kern w:val="16"/>
        </w:rPr>
        <w:t xml:space="preserve"> </w:t>
      </w:r>
      <w:r w:rsidRPr="001F1BF5">
        <w:rPr>
          <w:rFonts w:cs="Calibri"/>
          <w:b/>
          <w:bCs/>
          <w:kern w:val="16"/>
        </w:rPr>
        <w:t>being</w:t>
      </w:r>
      <w:r w:rsidR="00713EBC">
        <w:rPr>
          <w:rFonts w:cs="Calibri"/>
          <w:b/>
          <w:bCs/>
          <w:kern w:val="16"/>
        </w:rPr>
        <w:t xml:space="preserve"> </w:t>
      </w:r>
      <w:r w:rsidRPr="001F1BF5">
        <w:rPr>
          <w:rFonts w:cs="Calibri"/>
          <w:b/>
          <w:bCs/>
          <w:kern w:val="16"/>
        </w:rPr>
        <w:t>very</w:t>
      </w:r>
      <w:r w:rsidR="00713EBC">
        <w:rPr>
          <w:rFonts w:cs="Calibri"/>
          <w:b/>
          <w:bCs/>
          <w:kern w:val="16"/>
        </w:rPr>
        <w:t xml:space="preserve"> </w:t>
      </w:r>
      <w:r w:rsidRPr="001F1BF5">
        <w:rPr>
          <w:rFonts w:cs="Calibri"/>
          <w:b/>
          <w:bCs/>
          <w:kern w:val="16"/>
        </w:rPr>
        <w:t>engrossed</w:t>
      </w:r>
      <w:r w:rsidR="00713EBC">
        <w:rPr>
          <w:rFonts w:cs="Calibri"/>
          <w:b/>
          <w:bCs/>
          <w:kern w:val="16"/>
        </w:rPr>
        <w:t xml:space="preserve"> </w:t>
      </w:r>
      <w:r w:rsidRPr="001F1BF5">
        <w:rPr>
          <w:rFonts w:cs="Calibri"/>
          <w:b/>
          <w:bCs/>
          <w:kern w:val="16"/>
        </w:rPr>
        <w:t>in</w:t>
      </w:r>
      <w:r w:rsidR="00713EBC">
        <w:rPr>
          <w:rFonts w:cs="Calibri"/>
          <w:b/>
          <w:bCs/>
          <w:kern w:val="16"/>
        </w:rPr>
        <w:t xml:space="preserve"> </w:t>
      </w:r>
      <w:r w:rsidRPr="001F1BF5">
        <w:rPr>
          <w:rFonts w:cs="Calibri"/>
          <w:b/>
          <w:bCs/>
          <w:kern w:val="16"/>
        </w:rPr>
        <w:t>prayer;</w:t>
      </w:r>
      <w:r w:rsidR="00713EBC">
        <w:rPr>
          <w:rFonts w:cs="Calibri"/>
          <w:b/>
          <w:bCs/>
          <w:kern w:val="16"/>
        </w:rPr>
        <w:t xml:space="preserve"> </w:t>
      </w:r>
      <w:r w:rsidRPr="001F1BF5">
        <w:rPr>
          <w:rFonts w:cs="Calibri"/>
          <w:b/>
          <w:bCs/>
          <w:kern w:val="16"/>
        </w:rPr>
        <w:t>bringing</w:t>
      </w:r>
      <w:r w:rsidR="00713EBC">
        <w:rPr>
          <w:rFonts w:cs="Calibri"/>
          <w:b/>
          <w:bCs/>
          <w:kern w:val="16"/>
        </w:rPr>
        <w:t xml:space="preserve"> </w:t>
      </w:r>
      <w:r w:rsidRPr="001F1BF5">
        <w:rPr>
          <w:rFonts w:cs="Calibri"/>
          <w:b/>
          <w:bCs/>
          <w:kern w:val="16"/>
        </w:rPr>
        <w:t>peace</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two</w:t>
      </w:r>
      <w:r w:rsidR="00713EBC">
        <w:rPr>
          <w:rFonts w:cs="Calibri"/>
          <w:b/>
          <w:bCs/>
          <w:kern w:val="16"/>
        </w:rPr>
        <w:t xml:space="preserve"> </w:t>
      </w:r>
      <w:r w:rsidRPr="001F1BF5">
        <w:rPr>
          <w:rFonts w:cs="Calibri"/>
          <w:b/>
          <w:bCs/>
          <w:kern w:val="16"/>
        </w:rPr>
        <w:t>people,</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between</w:t>
      </w:r>
      <w:r w:rsidR="00713EBC">
        <w:rPr>
          <w:rFonts w:cs="Calibri"/>
          <w:b/>
          <w:bCs/>
          <w:kern w:val="16"/>
        </w:rPr>
        <w:t xml:space="preserve"> </w:t>
      </w:r>
      <w:r w:rsidRPr="001F1BF5">
        <w:rPr>
          <w:rFonts w:cs="Calibri"/>
          <w:b/>
          <w:bCs/>
          <w:kern w:val="16"/>
        </w:rPr>
        <w:t>husband</w:t>
      </w:r>
      <w:r w:rsidR="00713EBC">
        <w:rPr>
          <w:rFonts w:cs="Calibri"/>
          <w:b/>
          <w:bCs/>
          <w:kern w:val="16"/>
        </w:rPr>
        <w:t xml:space="preserve"> </w:t>
      </w:r>
      <w:r w:rsidRPr="001F1BF5">
        <w:rPr>
          <w:rFonts w:cs="Calibri"/>
          <w:b/>
          <w:bCs/>
          <w:kern w:val="16"/>
        </w:rPr>
        <w:t>and</w:t>
      </w:r>
      <w:r w:rsidR="00713EBC">
        <w:rPr>
          <w:rFonts w:cs="Calibri"/>
          <w:b/>
          <w:bCs/>
          <w:kern w:val="16"/>
        </w:rPr>
        <w:t xml:space="preserve"> </w:t>
      </w:r>
      <w:r w:rsidRPr="001F1BF5">
        <w:rPr>
          <w:rFonts w:cs="Calibri"/>
          <w:b/>
          <w:bCs/>
          <w:kern w:val="16"/>
        </w:rPr>
        <w:t>wife;</w:t>
      </w:r>
      <w:r w:rsidR="00713EBC">
        <w:rPr>
          <w:rFonts w:cs="Calibri"/>
          <w:b/>
          <w:bCs/>
          <w:kern w:val="16"/>
        </w:rPr>
        <w:t xml:space="preserve"> </w:t>
      </w:r>
      <w:r w:rsidRPr="001F1BF5">
        <w:rPr>
          <w:rFonts w:cs="Calibri"/>
          <w:b/>
          <w:bCs/>
          <w:kern w:val="16"/>
        </w:rPr>
        <w:t>but</w:t>
      </w:r>
      <w:r w:rsidR="00713EBC">
        <w:rPr>
          <w:rFonts w:cs="Calibri"/>
          <w:b/>
          <w:bCs/>
          <w:kern w:val="16"/>
        </w:rPr>
        <w:t xml:space="preserve"> </w:t>
      </w:r>
      <w:r w:rsidRPr="001F1BF5">
        <w:rPr>
          <w:rFonts w:cs="Calibri"/>
          <w:b/>
          <w:bCs/>
          <w:kern w:val="16"/>
        </w:rPr>
        <w:t>the</w:t>
      </w:r>
      <w:r w:rsidR="00713EBC">
        <w:rPr>
          <w:rFonts w:cs="Calibri"/>
          <w:b/>
          <w:bCs/>
          <w:kern w:val="16"/>
        </w:rPr>
        <w:t xml:space="preserve"> </w:t>
      </w:r>
      <w:r w:rsidRPr="001F1BF5">
        <w:rPr>
          <w:rFonts w:cs="Calibri"/>
          <w:b/>
          <w:bCs/>
          <w:kern w:val="16"/>
        </w:rPr>
        <w:t>study</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Torah</w:t>
      </w:r>
      <w:r w:rsidR="00713EBC">
        <w:rPr>
          <w:rFonts w:cs="Calibri"/>
          <w:b/>
          <w:bCs/>
          <w:kern w:val="16"/>
        </w:rPr>
        <w:t xml:space="preserve"> </w:t>
      </w:r>
      <w:r w:rsidRPr="001F1BF5">
        <w:rPr>
          <w:rFonts w:cs="Calibri"/>
          <w:b/>
          <w:bCs/>
          <w:kern w:val="16"/>
        </w:rPr>
        <w:t>is</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great</w:t>
      </w:r>
      <w:r w:rsidR="00713EBC">
        <w:rPr>
          <w:rFonts w:cs="Calibri"/>
          <w:b/>
          <w:bCs/>
          <w:kern w:val="16"/>
        </w:rPr>
        <w:t xml:space="preserve"> </w:t>
      </w:r>
      <w:r w:rsidRPr="001F1BF5">
        <w:rPr>
          <w:rFonts w:cs="Calibri"/>
          <w:b/>
          <w:bCs/>
          <w:kern w:val="16"/>
        </w:rPr>
        <w:t>as</w:t>
      </w:r>
      <w:r w:rsidR="00713EBC">
        <w:rPr>
          <w:rFonts w:cs="Calibri"/>
          <w:b/>
          <w:bCs/>
          <w:kern w:val="16"/>
        </w:rPr>
        <w:t xml:space="preserve"> </w:t>
      </w:r>
      <w:r w:rsidRPr="001F1BF5">
        <w:rPr>
          <w:rFonts w:cs="Calibri"/>
          <w:b/>
          <w:bCs/>
          <w:kern w:val="16"/>
        </w:rPr>
        <w:t>all</w:t>
      </w:r>
      <w:r w:rsidR="00713EBC">
        <w:rPr>
          <w:rFonts w:cs="Calibri"/>
          <w:b/>
          <w:bCs/>
          <w:kern w:val="16"/>
        </w:rPr>
        <w:t xml:space="preserve"> </w:t>
      </w:r>
      <w:r w:rsidRPr="001F1BF5">
        <w:rPr>
          <w:rFonts w:cs="Calibri"/>
          <w:b/>
          <w:bCs/>
          <w:kern w:val="16"/>
        </w:rPr>
        <w:t>of</w:t>
      </w:r>
      <w:r w:rsidR="00713EBC">
        <w:rPr>
          <w:rFonts w:cs="Calibri"/>
          <w:b/>
          <w:bCs/>
          <w:kern w:val="16"/>
        </w:rPr>
        <w:t xml:space="preserve"> </w:t>
      </w:r>
      <w:r w:rsidRPr="001F1BF5">
        <w:rPr>
          <w:rFonts w:cs="Calibri"/>
          <w:b/>
          <w:bCs/>
          <w:kern w:val="16"/>
        </w:rPr>
        <w:t>them</w:t>
      </w:r>
      <w:r w:rsidR="00713EBC">
        <w:rPr>
          <w:rFonts w:cs="Calibri"/>
          <w:b/>
          <w:bCs/>
          <w:kern w:val="16"/>
        </w:rPr>
        <w:t xml:space="preserve"> </w:t>
      </w:r>
      <w:r w:rsidRPr="001F1BF5">
        <w:rPr>
          <w:rFonts w:cs="Calibri"/>
          <w:b/>
          <w:bCs/>
          <w:kern w:val="16"/>
        </w:rPr>
        <w:t>together.</w:t>
      </w:r>
      <w:r w:rsidR="00713EBC">
        <w:rPr>
          <w:rFonts w:cs="Calibri"/>
          <w:b/>
          <w:bCs/>
          <w:kern w:val="16"/>
        </w:rPr>
        <w:t xml:space="preserve"> </w:t>
      </w:r>
      <w:r w:rsidRPr="001F1BF5">
        <w:rPr>
          <w:rFonts w:cs="Calibri"/>
          <w:b/>
          <w:bCs/>
          <w:kern w:val="16"/>
        </w:rPr>
        <w:t>Amen!</w:t>
      </w:r>
    </w:p>
    <w:p w14:paraId="3E3D63B8" w14:textId="77777777" w:rsidR="008F4368" w:rsidRPr="00060503" w:rsidRDefault="008F4368" w:rsidP="00F35B93">
      <w:pPr>
        <w:pBdr>
          <w:bottom w:val="double" w:sz="6" w:space="1" w:color="auto"/>
        </w:pBdr>
        <w:jc w:val="both"/>
        <w:rPr>
          <w:rFonts w:cs="Calibri"/>
          <w:b/>
          <w:bCs/>
          <w:kern w:val="16"/>
          <w:sz w:val="16"/>
          <w:szCs w:val="16"/>
        </w:rPr>
      </w:pPr>
    </w:p>
    <w:p w14:paraId="4E8EB495" w14:textId="77777777" w:rsidR="00125E1B" w:rsidRDefault="00125E1B" w:rsidP="00F35B93"/>
    <w:p w14:paraId="43912E57" w14:textId="77777777" w:rsidR="00B3333D" w:rsidRDefault="00B3333D" w:rsidP="00F35B93">
      <w:pPr>
        <w:pStyle w:val="Heading1"/>
        <w:rPr>
          <w:rFonts w:eastAsia="Times New Roman"/>
        </w:rPr>
      </w:pPr>
      <w:r>
        <w:rPr>
          <w:rFonts w:eastAsia="Times New Roman"/>
        </w:rPr>
        <w:br w:type="page"/>
      </w:r>
    </w:p>
    <w:p w14:paraId="00A9F6DE" w14:textId="12939A3F" w:rsidR="00125E1B" w:rsidRPr="001F1BF5" w:rsidRDefault="00F35B93" w:rsidP="00F35B93">
      <w:pPr>
        <w:pStyle w:val="Heading1"/>
        <w:rPr>
          <w:rFonts w:eastAsia="Times New Roman"/>
        </w:rPr>
      </w:pPr>
      <w:r>
        <w:rPr>
          <w:rFonts w:eastAsia="Times New Roman"/>
        </w:rPr>
        <w:lastRenderedPageBreak/>
        <w:t>JPS</w:t>
      </w:r>
      <w:r w:rsidR="00125E1B" w:rsidRPr="00706A95">
        <w:rPr>
          <w:rFonts w:eastAsia="Times New Roman"/>
        </w:rPr>
        <w:t xml:space="preserve"> &amp; Targum Pseudo Jonathan for: </w:t>
      </w:r>
      <w:r w:rsidR="008174AB">
        <w:rPr>
          <w:rFonts w:eastAsia="Times New Roman"/>
        </w:rPr>
        <w:t>Bereshit</w:t>
      </w:r>
      <w:r w:rsidR="00125E1B" w:rsidRPr="00706A95">
        <w:rPr>
          <w:rFonts w:eastAsia="Times New Roman"/>
        </w:rPr>
        <w:t xml:space="preserve"> (Genesis) 28:10 - 29:30</w:t>
      </w:r>
    </w:p>
    <w:p w14:paraId="1370408C" w14:textId="1C6125D1" w:rsidR="00125E1B" w:rsidRPr="00AE33B4" w:rsidRDefault="00CE1316" w:rsidP="00F35B93">
      <w:pPr>
        <w:widowControl w:val="0"/>
        <w:jc w:val="both"/>
        <w:rPr>
          <w:rFonts w:asciiTheme="minorHAnsi" w:eastAsia="Times New Roman" w:hAnsiTheme="minorHAnsi" w:cstheme="minorHAnsi"/>
          <w:color w:val="000000"/>
          <w:sz w:val="16"/>
          <w:szCs w:val="16"/>
        </w:rPr>
      </w:pPr>
      <w:r>
        <w:rPr>
          <w:rFonts w:ascii="Times New Roman" w:eastAsia="Times New Roman" w:hAnsi="Times New Roman" w:cs="Times New Roman"/>
          <w:color w:val="00000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125E1B" w:rsidRPr="00F35B93" w14:paraId="42E6EC04" w14:textId="77777777" w:rsidTr="003953AC">
        <w:trPr>
          <w:tblHeader/>
          <w:jc w:val="center"/>
        </w:trPr>
        <w:tc>
          <w:tcPr>
            <w:tcW w:w="2500" w:type="pct"/>
            <w:tcMar>
              <w:top w:w="0" w:type="dxa"/>
              <w:left w:w="108" w:type="dxa"/>
              <w:bottom w:w="0" w:type="dxa"/>
              <w:right w:w="108" w:type="dxa"/>
            </w:tcMar>
            <w:hideMark/>
          </w:tcPr>
          <w:p w14:paraId="5469008B" w14:textId="3431AA4F" w:rsidR="00125E1B" w:rsidRPr="00F35B93" w:rsidRDefault="00F35B93" w:rsidP="00F35B93">
            <w:pPr>
              <w:suppressAutoHyphens/>
              <w:jc w:val="center"/>
              <w:rPr>
                <w:rFonts w:asciiTheme="minorHAnsi" w:eastAsia="Times New Roman" w:hAnsiTheme="minorHAnsi" w:cs="Times New Roman"/>
                <w:sz w:val="24"/>
                <w:szCs w:val="24"/>
              </w:rPr>
            </w:pPr>
            <w:r w:rsidRPr="00F35B93">
              <w:rPr>
                <w:rFonts w:asciiTheme="minorHAnsi" w:eastAsia="Times New Roman" w:hAnsiTheme="minorHAnsi" w:cs="Times New Roman"/>
                <w:b/>
                <w:bCs/>
                <w:sz w:val="24"/>
                <w:szCs w:val="24"/>
                <w:lang w:val="en-AU"/>
              </w:rPr>
              <w:t>JPS</w:t>
            </w:r>
          </w:p>
        </w:tc>
        <w:tc>
          <w:tcPr>
            <w:tcW w:w="2500" w:type="pct"/>
            <w:tcMar>
              <w:top w:w="0" w:type="dxa"/>
              <w:left w:w="108" w:type="dxa"/>
              <w:bottom w:w="0" w:type="dxa"/>
              <w:right w:w="108" w:type="dxa"/>
            </w:tcMar>
            <w:hideMark/>
          </w:tcPr>
          <w:p w14:paraId="5B46B6FD" w14:textId="77777777" w:rsidR="00125E1B" w:rsidRPr="00F35B93" w:rsidRDefault="00125E1B" w:rsidP="00F35B93">
            <w:pPr>
              <w:suppressAutoHyphens/>
              <w:jc w:val="center"/>
              <w:rPr>
                <w:rFonts w:asciiTheme="minorHAnsi" w:eastAsia="Times New Roman" w:hAnsiTheme="minorHAnsi" w:cs="Times New Roman"/>
                <w:sz w:val="24"/>
                <w:szCs w:val="24"/>
              </w:rPr>
            </w:pPr>
            <w:r w:rsidRPr="00F35B93">
              <w:rPr>
                <w:rFonts w:asciiTheme="minorHAnsi" w:eastAsia="Times New Roman" w:hAnsiTheme="minorHAnsi" w:cs="Times New Roman"/>
                <w:b/>
                <w:bCs/>
                <w:sz w:val="24"/>
                <w:szCs w:val="24"/>
                <w:lang w:val="en-AU"/>
              </w:rPr>
              <w:t>Targum Pseudo Jonathan</w:t>
            </w:r>
          </w:p>
        </w:tc>
      </w:tr>
      <w:tr w:rsidR="00125E1B" w:rsidRPr="00A27F31" w14:paraId="47BA1E00" w14:textId="77777777" w:rsidTr="003953AC">
        <w:trPr>
          <w:jc w:val="center"/>
        </w:trPr>
        <w:tc>
          <w:tcPr>
            <w:tcW w:w="2500" w:type="pct"/>
            <w:shd w:val="clear" w:color="auto" w:fill="FFFFFF"/>
            <w:tcMar>
              <w:top w:w="0" w:type="dxa"/>
              <w:left w:w="108" w:type="dxa"/>
              <w:bottom w:w="0" w:type="dxa"/>
              <w:right w:w="108" w:type="dxa"/>
            </w:tcMar>
            <w:hideMark/>
          </w:tcPr>
          <w:p w14:paraId="2FF922B5"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10. </w:t>
            </w:r>
            <w:r w:rsidRPr="00A27F31">
              <w:rPr>
                <w:rFonts w:asciiTheme="minorHAnsi" w:eastAsia="Times New Roman" w:hAnsiTheme="minorHAnsi" w:cs="Times New Roman"/>
              </w:rPr>
              <w:t>And Jacob left Beer sheba, and he went to Haran.</w:t>
            </w:r>
          </w:p>
        </w:tc>
        <w:tc>
          <w:tcPr>
            <w:tcW w:w="2500" w:type="pct"/>
            <w:shd w:val="clear" w:color="auto" w:fill="FFFFFF"/>
            <w:tcMar>
              <w:top w:w="0" w:type="dxa"/>
              <w:left w:w="108" w:type="dxa"/>
              <w:bottom w:w="0" w:type="dxa"/>
              <w:right w:w="108" w:type="dxa"/>
            </w:tcMar>
            <w:hideMark/>
          </w:tcPr>
          <w:p w14:paraId="03B537A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10. </w:t>
            </w:r>
            <w:r w:rsidRPr="003C3A14">
              <w:rPr>
                <w:rFonts w:asciiTheme="minorHAnsi" w:eastAsia="Times New Roman" w:hAnsiTheme="minorHAnsi" w:cs="Times New Roman"/>
                <w:b/>
                <w:bCs/>
                <w:lang w:val="en-AU"/>
              </w:rPr>
              <w:t>Five miracles were wrought for our father Ya’aqob at the time that he went forth from Beersheba. The first sign: the hours of the day were shortened, and the sun went down before his time, forasmuch as the Word had desired to speak with him. The second sign: the four stones which Ya’aqob had set for his pillow he found in the morning, had become one stone. Sign the third: the Stone which, when all the flocks were assembled, they rolled from the mouth of the well, he rolled away with one of his arms. The fourth sign: the well overflowed, and the water rose to the edge of it, and continued to overflow all the days that he was in Haran. The fifth sign: the country was shortened before him, so that in one day he went forth and came to Haran.</w:t>
            </w:r>
          </w:p>
          <w:p w14:paraId="5A24902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b/>
                <w:bCs/>
                <w:lang w:val="en-AU"/>
              </w:rPr>
              <w:t>JERUSALEM: </w:t>
            </w:r>
            <w:r w:rsidRPr="00A27F31">
              <w:rPr>
                <w:rFonts w:asciiTheme="minorHAnsi" w:eastAsia="Times New Roman" w:hAnsiTheme="minorHAnsi" w:cs="Times New Roman"/>
                <w:lang w:val="en-AU"/>
              </w:rPr>
              <w:t>Five signs were wrought for our father Ya’aqob at the time he went forth from Beersheba to go unto Haran. The first sign: the hours of the day were shortened for him, and the sun was hidden from him before its time, because His Word had desired to speak with him. The second sign: after our father Ya’aqob had lifted up his feet from Beersheba, the country was shortened before him, and he found himself sitting in Haran. The third sign: the stones which Ya’aqob our father had taken in the evening, and set as the resting-place of his head, when he had risen in the morning he found had all become one stone; and that is the stone which he set up in the first covenant, pouring oil upon the top of it. The fourth sign: when all the shepherds had gathered together at the stone to roll it from the mouth of the well, and could not, then came our father Ya’aqob and lifted it with one hand, and watered the flock, of Laban his mother's brother. The fifth sign: after our father Ya’aqob had lifted the stone from the mouth of the well, the well overflowed, and was overflowing twenty years; all the days that our father Ya’aqob dwelt in Haran. These five signs were wrought for our father Ya’aqob in the time when he departed from Beersheba to go to Charan.</w:t>
            </w:r>
          </w:p>
        </w:tc>
      </w:tr>
      <w:tr w:rsidR="00125E1B" w:rsidRPr="00A27F31" w14:paraId="61EE7C9F" w14:textId="77777777" w:rsidTr="003953AC">
        <w:trPr>
          <w:jc w:val="center"/>
        </w:trPr>
        <w:tc>
          <w:tcPr>
            <w:tcW w:w="2500" w:type="pct"/>
            <w:shd w:val="clear" w:color="auto" w:fill="FFFFFF"/>
            <w:tcMar>
              <w:top w:w="0" w:type="dxa"/>
              <w:left w:w="108" w:type="dxa"/>
              <w:bottom w:w="0" w:type="dxa"/>
              <w:right w:w="108" w:type="dxa"/>
            </w:tcMar>
            <w:hideMark/>
          </w:tcPr>
          <w:p w14:paraId="4A1DC1F0"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11. </w:t>
            </w:r>
            <w:r w:rsidRPr="00A27F31">
              <w:rPr>
                <w:rFonts w:asciiTheme="minorHAnsi" w:eastAsia="Times New Roman" w:hAnsiTheme="minorHAnsi" w:cs="Times New Roman"/>
              </w:rPr>
              <w:t>And he arrived at the place and lodged there because the sun had set, and he took some of the stones of the place and placed [them] at his head, and he lay down in that place.</w:t>
            </w:r>
          </w:p>
        </w:tc>
        <w:tc>
          <w:tcPr>
            <w:tcW w:w="2500" w:type="pct"/>
            <w:shd w:val="clear" w:color="auto" w:fill="FFFFFF"/>
            <w:tcMar>
              <w:top w:w="0" w:type="dxa"/>
              <w:left w:w="108" w:type="dxa"/>
              <w:bottom w:w="0" w:type="dxa"/>
              <w:right w:w="108" w:type="dxa"/>
            </w:tcMar>
            <w:hideMark/>
          </w:tcPr>
          <w:p w14:paraId="72A5E927"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11. And he prayed in the place of the house of the sanctuary, and lodged there, because the sun had gone down. And he took four stones of the holy place, and set his pillow, and slept in that place.</w:t>
            </w:r>
          </w:p>
        </w:tc>
      </w:tr>
      <w:tr w:rsidR="00125E1B" w:rsidRPr="00A27F31" w14:paraId="0CDDC8C6" w14:textId="77777777" w:rsidTr="003953AC">
        <w:trPr>
          <w:jc w:val="center"/>
        </w:trPr>
        <w:tc>
          <w:tcPr>
            <w:tcW w:w="2500" w:type="pct"/>
            <w:shd w:val="clear" w:color="auto" w:fill="FFFFFF"/>
            <w:tcMar>
              <w:top w:w="0" w:type="dxa"/>
              <w:left w:w="108" w:type="dxa"/>
              <w:bottom w:w="0" w:type="dxa"/>
              <w:right w:w="108" w:type="dxa"/>
            </w:tcMar>
            <w:hideMark/>
          </w:tcPr>
          <w:p w14:paraId="152FB88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12. </w:t>
            </w:r>
            <w:r w:rsidRPr="00A27F31">
              <w:rPr>
                <w:rFonts w:asciiTheme="minorHAnsi" w:eastAsia="Times New Roman" w:hAnsiTheme="minorHAnsi" w:cs="Times New Roman"/>
              </w:rPr>
              <w:t>And he dreamed, and behold! a ladder set up on the ground and its top reached to heaven; and behold, angels of God were ascending and descending upon it.</w:t>
            </w:r>
          </w:p>
        </w:tc>
        <w:tc>
          <w:tcPr>
            <w:tcW w:w="2500" w:type="pct"/>
            <w:tcMar>
              <w:top w:w="0" w:type="dxa"/>
              <w:left w:w="108" w:type="dxa"/>
              <w:bottom w:w="0" w:type="dxa"/>
              <w:right w:w="108" w:type="dxa"/>
            </w:tcMar>
            <w:hideMark/>
          </w:tcPr>
          <w:p w14:paraId="62C7DC6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 xml:space="preserve">12. And he dreamed, and, behold, a ladder was fixed in the ground, and the top of it reached to the height of heaven. And, behold, the two angels who went unto </w:t>
            </w:r>
            <w:proofErr w:type="spellStart"/>
            <w:r w:rsidRPr="00A27F31">
              <w:rPr>
                <w:rFonts w:asciiTheme="minorHAnsi" w:eastAsia="Times New Roman" w:hAnsiTheme="minorHAnsi" w:cs="Times New Roman"/>
                <w:lang w:val="en-AU"/>
              </w:rPr>
              <w:lastRenderedPageBreak/>
              <w:t>Sedom</w:t>
            </w:r>
            <w:proofErr w:type="spellEnd"/>
            <w:r w:rsidRPr="00A27F31">
              <w:rPr>
                <w:rFonts w:asciiTheme="minorHAnsi" w:eastAsia="Times New Roman" w:hAnsiTheme="minorHAnsi" w:cs="Times New Roman"/>
                <w:lang w:val="en-AU"/>
              </w:rPr>
              <w:t>, and who had been expelled from the midst of them, because they had revealed the secrets of the LORD of the world; and being cast forth they had walked till the time that Ya’aqob went out from the house of his father, and had accompanied him with kindliness unto Bethel, in that day had ascended to the high heavens, and said, Come, see Ya’aqob the pious, whose likeness is inlaid in the throne of glory, and whom you have so greatly desired to behold. Then the rest of the angels of the holy LORD descended to look upon him.</w:t>
            </w:r>
          </w:p>
          <w:p w14:paraId="28602E5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b/>
                <w:bCs/>
                <w:lang w:val="en-AU"/>
              </w:rPr>
              <w:t>JERUSALEM: </w:t>
            </w:r>
            <w:r w:rsidRPr="003C3A14">
              <w:rPr>
                <w:rFonts w:asciiTheme="minorHAnsi" w:eastAsia="Times New Roman" w:hAnsiTheme="minorHAnsi" w:cs="Times New Roman"/>
                <w:b/>
                <w:bCs/>
                <w:lang w:val="en-AU"/>
              </w:rPr>
              <w:t>And he dreamed, and, behold, a ladder was fixed in the earth, and the summit of it reached to the height of heaven. And, behold, the angels who had accompanied him from the house of his father, ascended to make known to the angels on high, saying, Come, see Ya’aqob the pious, whose likeness is in the throne of glory, and whom you have been desirous to see! And, behold, the holy angels from before the LORD ascended and descended, and looked upon him.</w:t>
            </w:r>
          </w:p>
        </w:tc>
      </w:tr>
      <w:tr w:rsidR="00125E1B" w:rsidRPr="00A27F31" w14:paraId="6E28C61F" w14:textId="77777777" w:rsidTr="003953AC">
        <w:trPr>
          <w:jc w:val="center"/>
        </w:trPr>
        <w:tc>
          <w:tcPr>
            <w:tcW w:w="2500" w:type="pct"/>
            <w:shd w:val="clear" w:color="auto" w:fill="FFFFFF"/>
            <w:tcMar>
              <w:top w:w="0" w:type="dxa"/>
              <w:left w:w="108" w:type="dxa"/>
              <w:bottom w:w="0" w:type="dxa"/>
              <w:right w:w="108" w:type="dxa"/>
            </w:tcMar>
            <w:hideMark/>
          </w:tcPr>
          <w:p w14:paraId="336C044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lastRenderedPageBreak/>
              <w:t>13. </w:t>
            </w:r>
            <w:r w:rsidRPr="00A27F31">
              <w:rPr>
                <w:rFonts w:asciiTheme="minorHAnsi" w:eastAsia="Times New Roman" w:hAnsiTheme="minorHAnsi" w:cs="Times New Roman"/>
              </w:rPr>
              <w:t>And behold, the Lord was standing over him, and He said, "I am the Lord, the God of Abraham your father, and the God of Isaac; the land upon which you are lying to you I will give it and to your seed.</w:t>
            </w:r>
          </w:p>
        </w:tc>
        <w:tc>
          <w:tcPr>
            <w:tcW w:w="2500" w:type="pct"/>
            <w:shd w:val="clear" w:color="auto" w:fill="FFFFFF"/>
            <w:tcMar>
              <w:top w:w="0" w:type="dxa"/>
              <w:left w:w="108" w:type="dxa"/>
              <w:bottom w:w="0" w:type="dxa"/>
              <w:right w:w="108" w:type="dxa"/>
            </w:tcMar>
            <w:hideMark/>
          </w:tcPr>
          <w:p w14:paraId="51EC37E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 xml:space="preserve">13. And, behold, the Glory of the LORD stood above him, and He said to him, I am the LORD the God of Abraham your father, and the God of Yitschaq, </w:t>
            </w:r>
            <w:proofErr w:type="gramStart"/>
            <w:r w:rsidRPr="00A27F31">
              <w:rPr>
                <w:rFonts w:asciiTheme="minorHAnsi" w:eastAsia="Times New Roman" w:hAnsiTheme="minorHAnsi" w:cs="Times New Roman"/>
                <w:lang w:val="en-AU"/>
              </w:rPr>
              <w:t>The</w:t>
            </w:r>
            <w:proofErr w:type="gramEnd"/>
            <w:r w:rsidRPr="00A27F31">
              <w:rPr>
                <w:rFonts w:asciiTheme="minorHAnsi" w:eastAsia="Times New Roman" w:hAnsiTheme="minorHAnsi" w:cs="Times New Roman"/>
                <w:lang w:val="en-AU"/>
              </w:rPr>
              <w:t xml:space="preserve"> land on which you are lying I will give to you and to your sons.</w:t>
            </w:r>
          </w:p>
        </w:tc>
      </w:tr>
      <w:tr w:rsidR="00125E1B" w:rsidRPr="00A27F31" w14:paraId="5DBDF5F5" w14:textId="77777777" w:rsidTr="003953AC">
        <w:trPr>
          <w:jc w:val="center"/>
        </w:trPr>
        <w:tc>
          <w:tcPr>
            <w:tcW w:w="2500" w:type="pct"/>
            <w:shd w:val="clear" w:color="auto" w:fill="FFFFFF"/>
            <w:tcMar>
              <w:top w:w="0" w:type="dxa"/>
              <w:left w:w="108" w:type="dxa"/>
              <w:bottom w:w="0" w:type="dxa"/>
              <w:right w:w="108" w:type="dxa"/>
            </w:tcMar>
            <w:hideMark/>
          </w:tcPr>
          <w:p w14:paraId="2D45781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14. </w:t>
            </w:r>
            <w:r w:rsidRPr="00A27F31">
              <w:rPr>
                <w:rFonts w:asciiTheme="minorHAnsi" w:eastAsia="Times New Roman" w:hAnsiTheme="minorHAnsi" w:cs="Times New Roman"/>
              </w:rPr>
              <w:t>And your seed shall be as the dust of the earth, and you shall gain strength westward and eastward and northward and southward; and through you shall be blessed all the families of the earth and through your seed.</w:t>
            </w:r>
          </w:p>
        </w:tc>
        <w:tc>
          <w:tcPr>
            <w:tcW w:w="2500" w:type="pct"/>
            <w:shd w:val="clear" w:color="auto" w:fill="FFFFFF"/>
            <w:tcMar>
              <w:top w:w="0" w:type="dxa"/>
              <w:left w:w="108" w:type="dxa"/>
              <w:bottom w:w="0" w:type="dxa"/>
              <w:right w:w="108" w:type="dxa"/>
            </w:tcMar>
            <w:hideMark/>
          </w:tcPr>
          <w:p w14:paraId="5D1DDD4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14. And your sons will be many as the dust of the earth, and will become strong on the west and on the east, on the north and on the south: and all the kindred of the earth will through your righteousness/generosity and the righteousness/generosity of your sons be blessed.</w:t>
            </w:r>
          </w:p>
        </w:tc>
      </w:tr>
      <w:tr w:rsidR="00125E1B" w:rsidRPr="00A27F31" w14:paraId="24672810" w14:textId="77777777" w:rsidTr="003953AC">
        <w:trPr>
          <w:jc w:val="center"/>
        </w:trPr>
        <w:tc>
          <w:tcPr>
            <w:tcW w:w="2500" w:type="pct"/>
            <w:shd w:val="clear" w:color="auto" w:fill="FFFFFF"/>
            <w:tcMar>
              <w:top w:w="0" w:type="dxa"/>
              <w:left w:w="108" w:type="dxa"/>
              <w:bottom w:w="0" w:type="dxa"/>
              <w:right w:w="108" w:type="dxa"/>
            </w:tcMar>
            <w:hideMark/>
          </w:tcPr>
          <w:p w14:paraId="5B918EB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15. </w:t>
            </w:r>
            <w:r w:rsidRPr="00A27F31">
              <w:rPr>
                <w:rFonts w:asciiTheme="minorHAnsi" w:eastAsia="Times New Roman" w:hAnsiTheme="minorHAnsi" w:cs="Times New Roman"/>
              </w:rPr>
              <w:t>And behold, I am with you, and I will guard you wherever you go, and I will restore you to this land, for I will not forsake you until I have done what I have spoken concerning you."</w:t>
            </w:r>
          </w:p>
        </w:tc>
        <w:tc>
          <w:tcPr>
            <w:tcW w:w="2500" w:type="pct"/>
            <w:shd w:val="clear" w:color="auto" w:fill="FFFFFF"/>
            <w:tcMar>
              <w:top w:w="0" w:type="dxa"/>
              <w:left w:w="108" w:type="dxa"/>
              <w:bottom w:w="0" w:type="dxa"/>
              <w:right w:w="108" w:type="dxa"/>
            </w:tcMar>
            <w:hideMark/>
          </w:tcPr>
          <w:p w14:paraId="7A1C229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15. And, behold, My Word is for your help, and will keep you in every place where you will go, and will bring you (again) to this land; for I will not leave you until the time when I have performed all that I have told you.</w:t>
            </w:r>
          </w:p>
        </w:tc>
      </w:tr>
      <w:tr w:rsidR="00125E1B" w:rsidRPr="00A27F31" w14:paraId="108A09CC" w14:textId="77777777" w:rsidTr="003953AC">
        <w:trPr>
          <w:jc w:val="center"/>
        </w:trPr>
        <w:tc>
          <w:tcPr>
            <w:tcW w:w="2500" w:type="pct"/>
            <w:shd w:val="clear" w:color="auto" w:fill="FFFFFF"/>
            <w:tcMar>
              <w:top w:w="0" w:type="dxa"/>
              <w:left w:w="108" w:type="dxa"/>
              <w:bottom w:w="0" w:type="dxa"/>
              <w:right w:w="108" w:type="dxa"/>
            </w:tcMar>
            <w:hideMark/>
          </w:tcPr>
          <w:p w14:paraId="2478AC6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16. </w:t>
            </w:r>
            <w:r w:rsidRPr="00A27F31">
              <w:rPr>
                <w:rFonts w:asciiTheme="minorHAnsi" w:eastAsia="Times New Roman" w:hAnsiTheme="minorHAnsi" w:cs="Times New Roman"/>
              </w:rPr>
              <w:t>And Jacob awakened from his sleep, and he said, "Indeed, the Lord is in this place, and I did not know [it]."</w:t>
            </w:r>
          </w:p>
        </w:tc>
        <w:tc>
          <w:tcPr>
            <w:tcW w:w="2500" w:type="pct"/>
            <w:shd w:val="clear" w:color="auto" w:fill="FFFFFF"/>
            <w:tcMar>
              <w:top w:w="0" w:type="dxa"/>
              <w:left w:w="108" w:type="dxa"/>
              <w:bottom w:w="0" w:type="dxa"/>
              <w:right w:w="108" w:type="dxa"/>
            </w:tcMar>
            <w:hideMark/>
          </w:tcPr>
          <w:p w14:paraId="4479D26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16. And Ya’aqob awoke from his sleep, and said, Verily the Glory of the LORD's Shekinah dwells in this place, and I knew it not.</w:t>
            </w:r>
          </w:p>
        </w:tc>
      </w:tr>
      <w:tr w:rsidR="00125E1B" w:rsidRPr="00A27F31" w14:paraId="7CE64CAA" w14:textId="77777777" w:rsidTr="003953AC">
        <w:trPr>
          <w:jc w:val="center"/>
        </w:trPr>
        <w:tc>
          <w:tcPr>
            <w:tcW w:w="2500" w:type="pct"/>
            <w:shd w:val="clear" w:color="auto" w:fill="FFFFFF"/>
            <w:tcMar>
              <w:top w:w="0" w:type="dxa"/>
              <w:left w:w="108" w:type="dxa"/>
              <w:bottom w:w="0" w:type="dxa"/>
              <w:right w:w="108" w:type="dxa"/>
            </w:tcMar>
            <w:hideMark/>
          </w:tcPr>
          <w:p w14:paraId="1AA6900F"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17. </w:t>
            </w:r>
            <w:r w:rsidRPr="00A27F31">
              <w:rPr>
                <w:rFonts w:asciiTheme="minorHAnsi" w:eastAsia="Times New Roman" w:hAnsiTheme="minorHAnsi" w:cs="Times New Roman"/>
              </w:rPr>
              <w:t>And he was frightened, and he said, "How awesome is this place! This is none other than the house of God, and this is the gate of heaven."</w:t>
            </w:r>
          </w:p>
        </w:tc>
        <w:tc>
          <w:tcPr>
            <w:tcW w:w="2500" w:type="pct"/>
            <w:shd w:val="clear" w:color="auto" w:fill="FFFFFF"/>
            <w:tcMar>
              <w:top w:w="0" w:type="dxa"/>
              <w:left w:w="108" w:type="dxa"/>
              <w:bottom w:w="0" w:type="dxa"/>
              <w:right w:w="108" w:type="dxa"/>
            </w:tcMar>
            <w:hideMark/>
          </w:tcPr>
          <w:p w14:paraId="02F144B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17. And he was afraid, and said, How dreadful and glorious is this place! This place is not common, but the sanctuary of the Name of the LORD, the proper spot for prayer, set forth before the gate of heaven and founded beneath the throne of glory.</w:t>
            </w:r>
          </w:p>
        </w:tc>
      </w:tr>
      <w:tr w:rsidR="00125E1B" w:rsidRPr="00A27F31" w14:paraId="47DFF657" w14:textId="77777777" w:rsidTr="003953AC">
        <w:trPr>
          <w:jc w:val="center"/>
        </w:trPr>
        <w:tc>
          <w:tcPr>
            <w:tcW w:w="2500" w:type="pct"/>
            <w:shd w:val="clear" w:color="auto" w:fill="FFFFFF"/>
            <w:tcMar>
              <w:top w:w="0" w:type="dxa"/>
              <w:left w:w="108" w:type="dxa"/>
              <w:bottom w:w="0" w:type="dxa"/>
              <w:right w:w="108" w:type="dxa"/>
            </w:tcMar>
            <w:hideMark/>
          </w:tcPr>
          <w:p w14:paraId="2A17FF5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18. </w:t>
            </w:r>
            <w:r w:rsidRPr="00A27F31">
              <w:rPr>
                <w:rFonts w:asciiTheme="minorHAnsi" w:eastAsia="Times New Roman" w:hAnsiTheme="minorHAnsi" w:cs="Times New Roman"/>
              </w:rPr>
              <w:t>And Jacob arose early in the morning, and he took the stone that he had placed at his head, and he set it up as a monument, and he poured oil on top of it.</w:t>
            </w:r>
          </w:p>
        </w:tc>
        <w:tc>
          <w:tcPr>
            <w:tcW w:w="2500" w:type="pct"/>
            <w:shd w:val="clear" w:color="auto" w:fill="FFFFFF"/>
            <w:tcMar>
              <w:top w:w="0" w:type="dxa"/>
              <w:left w:w="108" w:type="dxa"/>
              <w:bottom w:w="0" w:type="dxa"/>
              <w:right w:w="108" w:type="dxa"/>
            </w:tcMar>
            <w:hideMark/>
          </w:tcPr>
          <w:p w14:paraId="75AB4E1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18. And Ya’aqob arose in the morning, and took the stone which he had placed for his pillow, and set it standing, and poured oil on the top of it.</w:t>
            </w:r>
          </w:p>
        </w:tc>
      </w:tr>
      <w:tr w:rsidR="00125E1B" w:rsidRPr="00A27F31" w14:paraId="4FC91E37" w14:textId="77777777" w:rsidTr="003953AC">
        <w:trPr>
          <w:jc w:val="center"/>
        </w:trPr>
        <w:tc>
          <w:tcPr>
            <w:tcW w:w="2500" w:type="pct"/>
            <w:shd w:val="clear" w:color="auto" w:fill="FFFFFF"/>
            <w:tcMar>
              <w:top w:w="0" w:type="dxa"/>
              <w:left w:w="108" w:type="dxa"/>
              <w:bottom w:w="0" w:type="dxa"/>
              <w:right w:w="108" w:type="dxa"/>
            </w:tcMar>
            <w:hideMark/>
          </w:tcPr>
          <w:p w14:paraId="75FA38C0" w14:textId="51863FBD"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lastRenderedPageBreak/>
              <w:t>19. </w:t>
            </w:r>
            <w:r w:rsidRPr="003C3A14">
              <w:rPr>
                <w:rFonts w:asciiTheme="minorHAnsi" w:eastAsia="Times New Roman" w:hAnsiTheme="minorHAnsi" w:cs="Times New Roman"/>
                <w:b/>
                <w:bCs/>
              </w:rPr>
              <w:t xml:space="preserve">And he named the place Beth El, but Luz was </w:t>
            </w:r>
            <w:r w:rsidR="003C3A14" w:rsidRPr="003C3A14">
              <w:rPr>
                <w:rFonts w:asciiTheme="minorHAnsi" w:eastAsia="Times New Roman" w:hAnsiTheme="minorHAnsi" w:cs="Times New Roman"/>
                <w:b/>
                <w:bCs/>
              </w:rPr>
              <w:t>originally</w:t>
            </w:r>
            <w:r w:rsidRPr="003C3A14">
              <w:rPr>
                <w:rFonts w:asciiTheme="minorHAnsi" w:eastAsia="Times New Roman" w:hAnsiTheme="minorHAnsi" w:cs="Times New Roman"/>
                <w:b/>
                <w:bCs/>
              </w:rPr>
              <w:t xml:space="preserve"> the name of the city.</w:t>
            </w:r>
          </w:p>
        </w:tc>
        <w:tc>
          <w:tcPr>
            <w:tcW w:w="2500" w:type="pct"/>
            <w:shd w:val="clear" w:color="auto" w:fill="FFFFFF"/>
            <w:tcMar>
              <w:top w:w="0" w:type="dxa"/>
              <w:left w:w="108" w:type="dxa"/>
              <w:bottom w:w="0" w:type="dxa"/>
              <w:right w:w="108" w:type="dxa"/>
            </w:tcMar>
            <w:hideMark/>
          </w:tcPr>
          <w:p w14:paraId="1B601317"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19. </w:t>
            </w:r>
            <w:r w:rsidRPr="003C3A14">
              <w:rPr>
                <w:rFonts w:asciiTheme="minorHAnsi" w:eastAsia="Times New Roman" w:hAnsiTheme="minorHAnsi" w:cs="Times New Roman"/>
                <w:b/>
                <w:bCs/>
                <w:lang w:val="en-AU"/>
              </w:rPr>
              <w:t>And he called the name of that place Beth El; but Luz was the name of the city at the first.</w:t>
            </w:r>
          </w:p>
        </w:tc>
      </w:tr>
      <w:tr w:rsidR="00125E1B" w:rsidRPr="00A27F31" w14:paraId="03D892E2" w14:textId="77777777" w:rsidTr="003953AC">
        <w:trPr>
          <w:jc w:val="center"/>
        </w:trPr>
        <w:tc>
          <w:tcPr>
            <w:tcW w:w="2500" w:type="pct"/>
            <w:shd w:val="clear" w:color="auto" w:fill="FFFFFF"/>
            <w:tcMar>
              <w:top w:w="0" w:type="dxa"/>
              <w:left w:w="108" w:type="dxa"/>
              <w:bottom w:w="0" w:type="dxa"/>
              <w:right w:w="108" w:type="dxa"/>
            </w:tcMar>
            <w:hideMark/>
          </w:tcPr>
          <w:p w14:paraId="7198FB0B"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20. </w:t>
            </w:r>
            <w:r w:rsidRPr="00A27F31">
              <w:rPr>
                <w:rFonts w:asciiTheme="minorHAnsi" w:eastAsia="Times New Roman" w:hAnsiTheme="minorHAnsi" w:cs="Times New Roman"/>
              </w:rPr>
              <w:t>And Jacob uttered a vow, saying, "If God will be with me, and He will guard me on this way, upon which I am going, and He will give me bread to eat and a garment to wear;</w:t>
            </w:r>
          </w:p>
        </w:tc>
        <w:tc>
          <w:tcPr>
            <w:tcW w:w="2500" w:type="pct"/>
            <w:shd w:val="clear" w:color="auto" w:fill="FFFFFF"/>
            <w:tcMar>
              <w:top w:w="0" w:type="dxa"/>
              <w:left w:w="108" w:type="dxa"/>
              <w:bottom w:w="0" w:type="dxa"/>
              <w:right w:w="108" w:type="dxa"/>
            </w:tcMar>
            <w:hideMark/>
          </w:tcPr>
          <w:p w14:paraId="14E3D7C0"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20. And Ya’aqob vowed a vow, saying, If the Word of the LORD will be my Helper, and will keep me from shedding innocent blood, and from strange worship, and from impure converse, in this way that I am going; and will give me bread to eat, and raiment to wear,</w:t>
            </w:r>
          </w:p>
        </w:tc>
      </w:tr>
      <w:tr w:rsidR="00125E1B" w:rsidRPr="00A27F31" w14:paraId="45A5CD15" w14:textId="77777777" w:rsidTr="003953AC">
        <w:trPr>
          <w:jc w:val="center"/>
        </w:trPr>
        <w:tc>
          <w:tcPr>
            <w:tcW w:w="2500" w:type="pct"/>
            <w:shd w:val="clear" w:color="auto" w:fill="FFFFFF"/>
            <w:tcMar>
              <w:top w:w="0" w:type="dxa"/>
              <w:left w:w="108" w:type="dxa"/>
              <w:bottom w:w="0" w:type="dxa"/>
              <w:right w:w="108" w:type="dxa"/>
            </w:tcMar>
            <w:hideMark/>
          </w:tcPr>
          <w:p w14:paraId="2687891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21. </w:t>
            </w:r>
            <w:r w:rsidRPr="00A27F31">
              <w:rPr>
                <w:rFonts w:asciiTheme="minorHAnsi" w:eastAsia="Times New Roman" w:hAnsiTheme="minorHAnsi" w:cs="Times New Roman"/>
              </w:rPr>
              <w:t>And if I return in peace to my father's house, and the Lord will be my God;</w:t>
            </w:r>
          </w:p>
        </w:tc>
        <w:tc>
          <w:tcPr>
            <w:tcW w:w="2500" w:type="pct"/>
            <w:shd w:val="clear" w:color="auto" w:fill="FFFFFF"/>
            <w:tcMar>
              <w:top w:w="0" w:type="dxa"/>
              <w:left w:w="108" w:type="dxa"/>
              <w:bottom w:w="0" w:type="dxa"/>
              <w:right w:w="108" w:type="dxa"/>
            </w:tcMar>
            <w:hideMark/>
          </w:tcPr>
          <w:p w14:paraId="38A24E6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21. and will bring me back in peace to my father's house; the LORD will be my God:</w:t>
            </w:r>
          </w:p>
        </w:tc>
      </w:tr>
      <w:tr w:rsidR="00125E1B" w:rsidRPr="00A27F31" w14:paraId="17151F22" w14:textId="77777777" w:rsidTr="003953AC">
        <w:trPr>
          <w:jc w:val="center"/>
        </w:trPr>
        <w:tc>
          <w:tcPr>
            <w:tcW w:w="2500" w:type="pct"/>
            <w:shd w:val="clear" w:color="auto" w:fill="FFFFFF"/>
            <w:tcMar>
              <w:top w:w="0" w:type="dxa"/>
              <w:left w:w="108" w:type="dxa"/>
              <w:bottom w:w="0" w:type="dxa"/>
              <w:right w:w="108" w:type="dxa"/>
            </w:tcMar>
            <w:hideMark/>
          </w:tcPr>
          <w:p w14:paraId="04B9836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22. </w:t>
            </w:r>
            <w:r w:rsidRPr="00A27F31">
              <w:rPr>
                <w:rFonts w:asciiTheme="minorHAnsi" w:eastAsia="Times New Roman" w:hAnsiTheme="minorHAnsi" w:cs="Times New Roman"/>
              </w:rPr>
              <w:t>Then this stone, which I have placed as a monument, shall be a house of God, </w:t>
            </w:r>
            <w:r w:rsidRPr="003C3A14">
              <w:rPr>
                <w:rFonts w:asciiTheme="minorHAnsi" w:eastAsia="Times New Roman" w:hAnsiTheme="minorHAnsi" w:cs="Times New Roman"/>
                <w:b/>
                <w:bCs/>
              </w:rPr>
              <w:t>and everything that You give me, I will surely tithe to You.</w:t>
            </w:r>
          </w:p>
        </w:tc>
        <w:tc>
          <w:tcPr>
            <w:tcW w:w="2500" w:type="pct"/>
            <w:shd w:val="clear" w:color="auto" w:fill="FFFFFF"/>
            <w:tcMar>
              <w:top w:w="0" w:type="dxa"/>
              <w:left w:w="108" w:type="dxa"/>
              <w:bottom w:w="0" w:type="dxa"/>
              <w:right w:w="108" w:type="dxa"/>
            </w:tcMar>
            <w:hideMark/>
          </w:tcPr>
          <w:p w14:paraId="5BF3126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22. and this stone which I have set (for) a pillar will be ordained for the house of the sanctuary of the LORD, and upon it will generations worship the Name of the LORD; </w:t>
            </w:r>
            <w:r w:rsidRPr="003C3A14">
              <w:rPr>
                <w:rFonts w:asciiTheme="minorHAnsi" w:eastAsia="Times New Roman" w:hAnsiTheme="minorHAnsi" w:cs="Times New Roman"/>
                <w:b/>
                <w:bCs/>
                <w:lang w:val="en-AU"/>
              </w:rPr>
              <w:t>and of all that You may give me, the tenth will I separate before You.</w:t>
            </w:r>
          </w:p>
        </w:tc>
      </w:tr>
      <w:tr w:rsidR="00125E1B" w:rsidRPr="00A27F31" w14:paraId="156AC471" w14:textId="77777777" w:rsidTr="003953AC">
        <w:trPr>
          <w:jc w:val="center"/>
        </w:trPr>
        <w:tc>
          <w:tcPr>
            <w:tcW w:w="2500" w:type="pct"/>
            <w:shd w:val="clear" w:color="auto" w:fill="FFFFFF"/>
            <w:tcMar>
              <w:top w:w="0" w:type="dxa"/>
              <w:left w:w="108" w:type="dxa"/>
              <w:bottom w:w="0" w:type="dxa"/>
              <w:right w:w="108" w:type="dxa"/>
            </w:tcMar>
            <w:hideMark/>
          </w:tcPr>
          <w:p w14:paraId="2058138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 </w:t>
            </w:r>
          </w:p>
        </w:tc>
        <w:tc>
          <w:tcPr>
            <w:tcW w:w="2500" w:type="pct"/>
            <w:shd w:val="clear" w:color="auto" w:fill="FFFFFF"/>
            <w:tcMar>
              <w:top w:w="0" w:type="dxa"/>
              <w:left w:w="108" w:type="dxa"/>
              <w:bottom w:w="0" w:type="dxa"/>
              <w:right w:w="108" w:type="dxa"/>
            </w:tcMar>
            <w:hideMark/>
          </w:tcPr>
          <w:p w14:paraId="6DF2C48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 </w:t>
            </w:r>
          </w:p>
        </w:tc>
      </w:tr>
      <w:tr w:rsidR="00125E1B" w:rsidRPr="00A27F31" w14:paraId="3307D661" w14:textId="77777777" w:rsidTr="003953AC">
        <w:trPr>
          <w:jc w:val="center"/>
        </w:trPr>
        <w:tc>
          <w:tcPr>
            <w:tcW w:w="2500" w:type="pct"/>
            <w:shd w:val="clear" w:color="auto" w:fill="FFFFFF"/>
            <w:tcMar>
              <w:top w:w="0" w:type="dxa"/>
              <w:left w:w="108" w:type="dxa"/>
              <w:bottom w:w="0" w:type="dxa"/>
              <w:right w:w="108" w:type="dxa"/>
            </w:tcMar>
            <w:hideMark/>
          </w:tcPr>
          <w:p w14:paraId="3BFEE28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1. </w:t>
            </w:r>
            <w:r w:rsidRPr="00A27F31">
              <w:rPr>
                <w:rFonts w:asciiTheme="minorHAnsi" w:eastAsia="Times New Roman" w:hAnsiTheme="minorHAnsi" w:cs="Times New Roman"/>
              </w:rPr>
              <w:t>Now Jacob lifted his feet and went to the land of the people of the East.</w:t>
            </w:r>
          </w:p>
        </w:tc>
        <w:tc>
          <w:tcPr>
            <w:tcW w:w="2500" w:type="pct"/>
            <w:shd w:val="clear" w:color="auto" w:fill="FFFFFF"/>
            <w:tcMar>
              <w:top w:w="0" w:type="dxa"/>
              <w:left w:w="108" w:type="dxa"/>
              <w:bottom w:w="0" w:type="dxa"/>
              <w:right w:w="108" w:type="dxa"/>
            </w:tcMar>
            <w:hideMark/>
          </w:tcPr>
          <w:p w14:paraId="3C44B60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 And Ya’aqob lifted up his feet lightly to proceed, and he came to the land of the children of the cast.</w:t>
            </w:r>
          </w:p>
        </w:tc>
      </w:tr>
      <w:tr w:rsidR="00125E1B" w:rsidRPr="00A27F31" w14:paraId="647F8504" w14:textId="77777777" w:rsidTr="003953AC">
        <w:trPr>
          <w:jc w:val="center"/>
        </w:trPr>
        <w:tc>
          <w:tcPr>
            <w:tcW w:w="2500" w:type="pct"/>
            <w:shd w:val="clear" w:color="auto" w:fill="FFFFFF"/>
            <w:tcMar>
              <w:top w:w="0" w:type="dxa"/>
              <w:left w:w="108" w:type="dxa"/>
              <w:bottom w:w="0" w:type="dxa"/>
              <w:right w:w="108" w:type="dxa"/>
            </w:tcMar>
            <w:hideMark/>
          </w:tcPr>
          <w:p w14:paraId="4EB804A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2. </w:t>
            </w:r>
            <w:r w:rsidRPr="00A27F31">
              <w:rPr>
                <w:rFonts w:asciiTheme="minorHAnsi" w:eastAsia="Times New Roman" w:hAnsiTheme="minorHAnsi" w:cs="Times New Roman"/>
              </w:rPr>
              <w:t>And he looked, and behold! a well in the field, and behold! three flocks of sheep lying beside it, because from that well they would water the flocks, and a huge rock was upon the mouth of the well.</w:t>
            </w:r>
          </w:p>
        </w:tc>
        <w:tc>
          <w:tcPr>
            <w:tcW w:w="2500" w:type="pct"/>
            <w:shd w:val="clear" w:color="auto" w:fill="FFFFFF"/>
            <w:tcMar>
              <w:top w:w="0" w:type="dxa"/>
              <w:left w:w="108" w:type="dxa"/>
              <w:bottom w:w="0" w:type="dxa"/>
              <w:right w:w="108" w:type="dxa"/>
            </w:tcMar>
            <w:hideMark/>
          </w:tcPr>
          <w:p w14:paraId="04985EF5"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 And he looked and saw, and behold (there was) a well in a field, and behold there three flocks of sheep lying near it; because from that well they watered the flocks; and a great stone was laid upon the mouth of the well.</w:t>
            </w:r>
          </w:p>
        </w:tc>
      </w:tr>
      <w:tr w:rsidR="00125E1B" w:rsidRPr="00A27F31" w14:paraId="565036FA" w14:textId="77777777" w:rsidTr="003953AC">
        <w:trPr>
          <w:jc w:val="center"/>
        </w:trPr>
        <w:tc>
          <w:tcPr>
            <w:tcW w:w="2500" w:type="pct"/>
            <w:shd w:val="clear" w:color="auto" w:fill="FFFFFF"/>
            <w:tcMar>
              <w:top w:w="0" w:type="dxa"/>
              <w:left w:w="108" w:type="dxa"/>
              <w:bottom w:w="0" w:type="dxa"/>
              <w:right w:w="108" w:type="dxa"/>
            </w:tcMar>
            <w:hideMark/>
          </w:tcPr>
          <w:p w14:paraId="0B1EC425"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3. </w:t>
            </w:r>
            <w:r w:rsidRPr="00A27F31">
              <w:rPr>
                <w:rFonts w:asciiTheme="minorHAnsi" w:eastAsia="Times New Roman" w:hAnsiTheme="minorHAnsi" w:cs="Times New Roman"/>
              </w:rPr>
              <w:t>And all the flocks would gather there, and they would roll the rock off the mouth of the well and water the sheep, and [then] they would return the rock onto the mouth of the well, to its place.</w:t>
            </w:r>
          </w:p>
        </w:tc>
        <w:tc>
          <w:tcPr>
            <w:tcW w:w="2500" w:type="pct"/>
            <w:shd w:val="clear" w:color="auto" w:fill="FFFFFF"/>
            <w:tcMar>
              <w:top w:w="0" w:type="dxa"/>
              <w:left w:w="108" w:type="dxa"/>
              <w:bottom w:w="0" w:type="dxa"/>
              <w:right w:w="108" w:type="dxa"/>
            </w:tcMar>
            <w:hideMark/>
          </w:tcPr>
          <w:p w14:paraId="3657832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3. And they gathered the flocks there, and rolled the stone from the well's mouth, and watered the sheep, and set the stone on the mouth of the well in its place.</w:t>
            </w:r>
          </w:p>
        </w:tc>
      </w:tr>
      <w:tr w:rsidR="00125E1B" w:rsidRPr="00A27F31" w14:paraId="262C3CA1" w14:textId="77777777" w:rsidTr="003953AC">
        <w:trPr>
          <w:jc w:val="center"/>
        </w:trPr>
        <w:tc>
          <w:tcPr>
            <w:tcW w:w="2500" w:type="pct"/>
            <w:shd w:val="clear" w:color="auto" w:fill="FFFFFF"/>
            <w:tcMar>
              <w:top w:w="0" w:type="dxa"/>
              <w:left w:w="108" w:type="dxa"/>
              <w:bottom w:w="0" w:type="dxa"/>
              <w:right w:w="108" w:type="dxa"/>
            </w:tcMar>
            <w:hideMark/>
          </w:tcPr>
          <w:p w14:paraId="5E5A08A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4. </w:t>
            </w:r>
            <w:r w:rsidRPr="00A27F31">
              <w:rPr>
                <w:rFonts w:asciiTheme="minorHAnsi" w:eastAsia="Times New Roman" w:hAnsiTheme="minorHAnsi" w:cs="Times New Roman"/>
              </w:rPr>
              <w:t>And Jacob said to them, "My brothers, where are you from?" And they said, "We are from Haran."</w:t>
            </w:r>
          </w:p>
        </w:tc>
        <w:tc>
          <w:tcPr>
            <w:tcW w:w="2500" w:type="pct"/>
            <w:shd w:val="clear" w:color="auto" w:fill="FFFFFF"/>
            <w:tcMar>
              <w:top w:w="0" w:type="dxa"/>
              <w:left w:w="108" w:type="dxa"/>
              <w:bottom w:w="0" w:type="dxa"/>
              <w:right w:w="108" w:type="dxa"/>
            </w:tcMar>
            <w:hideMark/>
          </w:tcPr>
          <w:p w14:paraId="3F0B0E3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4. And Ya’aqob said to them, My brethren, from where are you? And they said, From Haran are we.</w:t>
            </w:r>
          </w:p>
        </w:tc>
      </w:tr>
      <w:tr w:rsidR="00125E1B" w:rsidRPr="00A27F31" w14:paraId="045CB400" w14:textId="77777777" w:rsidTr="003953AC">
        <w:trPr>
          <w:jc w:val="center"/>
        </w:trPr>
        <w:tc>
          <w:tcPr>
            <w:tcW w:w="2500" w:type="pct"/>
            <w:shd w:val="clear" w:color="auto" w:fill="FFFFFF"/>
            <w:tcMar>
              <w:top w:w="0" w:type="dxa"/>
              <w:left w:w="108" w:type="dxa"/>
              <w:bottom w:w="0" w:type="dxa"/>
              <w:right w:w="108" w:type="dxa"/>
            </w:tcMar>
            <w:hideMark/>
          </w:tcPr>
          <w:p w14:paraId="0A1EA34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5. </w:t>
            </w:r>
            <w:r w:rsidRPr="00A27F31">
              <w:rPr>
                <w:rFonts w:asciiTheme="minorHAnsi" w:eastAsia="Times New Roman" w:hAnsiTheme="minorHAnsi" w:cs="Times New Roman"/>
              </w:rPr>
              <w:t>And he said to them, "Do you know Laban the son of Nahor?" And they said, "We know [him]."</w:t>
            </w:r>
          </w:p>
        </w:tc>
        <w:tc>
          <w:tcPr>
            <w:tcW w:w="2500" w:type="pct"/>
            <w:shd w:val="clear" w:color="auto" w:fill="FFFFFF"/>
            <w:tcMar>
              <w:top w:w="0" w:type="dxa"/>
              <w:left w:w="108" w:type="dxa"/>
              <w:bottom w:w="0" w:type="dxa"/>
              <w:right w:w="108" w:type="dxa"/>
            </w:tcMar>
            <w:hideMark/>
          </w:tcPr>
          <w:p w14:paraId="546A12B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5. And he said to them, Do you know Laban bar Nachor? And they said, We know.</w:t>
            </w:r>
          </w:p>
        </w:tc>
      </w:tr>
      <w:tr w:rsidR="00125E1B" w:rsidRPr="00A27F31" w14:paraId="1BA4F0A2" w14:textId="77777777" w:rsidTr="003953AC">
        <w:trPr>
          <w:jc w:val="center"/>
        </w:trPr>
        <w:tc>
          <w:tcPr>
            <w:tcW w:w="2500" w:type="pct"/>
            <w:shd w:val="clear" w:color="auto" w:fill="FFFFFF"/>
            <w:tcMar>
              <w:top w:w="0" w:type="dxa"/>
              <w:left w:w="108" w:type="dxa"/>
              <w:bottom w:w="0" w:type="dxa"/>
              <w:right w:w="108" w:type="dxa"/>
            </w:tcMar>
            <w:hideMark/>
          </w:tcPr>
          <w:p w14:paraId="73721C5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6. </w:t>
            </w:r>
            <w:r w:rsidRPr="00A27F31">
              <w:rPr>
                <w:rFonts w:asciiTheme="minorHAnsi" w:eastAsia="Times New Roman" w:hAnsiTheme="minorHAnsi" w:cs="Times New Roman"/>
              </w:rPr>
              <w:t>And he said to them, "[Are things going] well with him?" And they said, "[Things are going] well, and behold, his daughter Rachel is coming with the sheep."</w:t>
            </w:r>
          </w:p>
        </w:tc>
        <w:tc>
          <w:tcPr>
            <w:tcW w:w="2500" w:type="pct"/>
            <w:shd w:val="clear" w:color="auto" w:fill="FFFFFF"/>
            <w:tcMar>
              <w:top w:w="0" w:type="dxa"/>
              <w:left w:w="108" w:type="dxa"/>
              <w:bottom w:w="0" w:type="dxa"/>
              <w:right w:w="108" w:type="dxa"/>
            </w:tcMar>
            <w:hideMark/>
          </w:tcPr>
          <w:p w14:paraId="7BB64C95"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6. And he said, Has he peace? And they said, Peace; and, behold, Rachel his daughter comes with the sheep.</w:t>
            </w:r>
          </w:p>
        </w:tc>
      </w:tr>
      <w:tr w:rsidR="00125E1B" w:rsidRPr="00A27F31" w14:paraId="599E64C5" w14:textId="77777777" w:rsidTr="003953AC">
        <w:trPr>
          <w:jc w:val="center"/>
        </w:trPr>
        <w:tc>
          <w:tcPr>
            <w:tcW w:w="2500" w:type="pct"/>
            <w:shd w:val="clear" w:color="auto" w:fill="FFFFFF"/>
            <w:tcMar>
              <w:top w:w="0" w:type="dxa"/>
              <w:left w:w="108" w:type="dxa"/>
              <w:bottom w:w="0" w:type="dxa"/>
              <w:right w:w="108" w:type="dxa"/>
            </w:tcMar>
            <w:hideMark/>
          </w:tcPr>
          <w:p w14:paraId="21B03E1C"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7. </w:t>
            </w:r>
            <w:r w:rsidRPr="00A27F31">
              <w:rPr>
                <w:rFonts w:asciiTheme="minorHAnsi" w:eastAsia="Times New Roman" w:hAnsiTheme="minorHAnsi" w:cs="Times New Roman"/>
              </w:rPr>
              <w:t>And he said, "The day is yet long; it is not the time to take in the livestock. Water the sheep and go, pasture."</w:t>
            </w:r>
          </w:p>
        </w:tc>
        <w:tc>
          <w:tcPr>
            <w:tcW w:w="2500" w:type="pct"/>
            <w:shd w:val="clear" w:color="auto" w:fill="FFFFFF"/>
            <w:tcMar>
              <w:top w:w="0" w:type="dxa"/>
              <w:left w:w="108" w:type="dxa"/>
              <w:bottom w:w="0" w:type="dxa"/>
              <w:right w:w="108" w:type="dxa"/>
            </w:tcMar>
            <w:hideMark/>
          </w:tcPr>
          <w:p w14:paraId="014B880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7. And he said, Behold, the time of the day is great; it is not time to gather home the cattle; water the sheep, and let them go (again) to pasture.</w:t>
            </w:r>
          </w:p>
          <w:p w14:paraId="49AEFFF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JERUSALEM: It is not time to gather?</w:t>
            </w:r>
          </w:p>
        </w:tc>
      </w:tr>
      <w:tr w:rsidR="00125E1B" w:rsidRPr="00A27F31" w14:paraId="5B8ADC7F" w14:textId="77777777" w:rsidTr="003953AC">
        <w:trPr>
          <w:jc w:val="center"/>
        </w:trPr>
        <w:tc>
          <w:tcPr>
            <w:tcW w:w="2500" w:type="pct"/>
            <w:shd w:val="clear" w:color="auto" w:fill="FFFFFF"/>
            <w:tcMar>
              <w:top w:w="0" w:type="dxa"/>
              <w:left w:w="108" w:type="dxa"/>
              <w:bottom w:w="0" w:type="dxa"/>
              <w:right w:w="108" w:type="dxa"/>
            </w:tcMar>
            <w:hideMark/>
          </w:tcPr>
          <w:p w14:paraId="2C8CCE2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8. </w:t>
            </w:r>
            <w:r w:rsidRPr="00A27F31">
              <w:rPr>
                <w:rFonts w:asciiTheme="minorHAnsi" w:eastAsia="Times New Roman" w:hAnsiTheme="minorHAnsi" w:cs="Times New Roman"/>
              </w:rPr>
              <w:t>And they said, "We cannot [do that], until all the flocks are gathered together, and they will roll the rock off the mouth of the well, and we shall [then] water the sheep."</w:t>
            </w:r>
          </w:p>
        </w:tc>
        <w:tc>
          <w:tcPr>
            <w:tcW w:w="2500" w:type="pct"/>
            <w:shd w:val="clear" w:color="auto" w:fill="FFFFFF"/>
            <w:tcMar>
              <w:top w:w="0" w:type="dxa"/>
              <w:left w:w="108" w:type="dxa"/>
              <w:bottom w:w="0" w:type="dxa"/>
              <w:right w:w="108" w:type="dxa"/>
            </w:tcMar>
            <w:hideMark/>
          </w:tcPr>
          <w:p w14:paraId="30CDA04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8. And they said, We cannot until all the flocks are gathered together, and we roll the stone from the mouth of the well and water the sheep.</w:t>
            </w:r>
          </w:p>
        </w:tc>
      </w:tr>
      <w:tr w:rsidR="00125E1B" w:rsidRPr="00A27F31" w14:paraId="3EA9B9E3" w14:textId="77777777" w:rsidTr="003953AC">
        <w:trPr>
          <w:jc w:val="center"/>
        </w:trPr>
        <w:tc>
          <w:tcPr>
            <w:tcW w:w="2500" w:type="pct"/>
            <w:shd w:val="clear" w:color="auto" w:fill="FFFFFF"/>
            <w:tcMar>
              <w:top w:w="0" w:type="dxa"/>
              <w:left w:w="108" w:type="dxa"/>
              <w:bottom w:w="0" w:type="dxa"/>
              <w:right w:w="108" w:type="dxa"/>
            </w:tcMar>
            <w:hideMark/>
          </w:tcPr>
          <w:p w14:paraId="7939D50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9. </w:t>
            </w:r>
            <w:r w:rsidRPr="00A27F31">
              <w:rPr>
                <w:rFonts w:asciiTheme="minorHAnsi" w:eastAsia="Times New Roman" w:hAnsiTheme="minorHAnsi" w:cs="Times New Roman"/>
              </w:rPr>
              <w:t>While he was still talking with them, Rachel came with her father's sheep, for she was a shepherdess.</w:t>
            </w:r>
          </w:p>
        </w:tc>
        <w:tc>
          <w:tcPr>
            <w:tcW w:w="2500" w:type="pct"/>
            <w:shd w:val="clear" w:color="auto" w:fill="FFFFFF"/>
            <w:tcMar>
              <w:top w:w="0" w:type="dxa"/>
              <w:left w:w="108" w:type="dxa"/>
              <w:bottom w:w="0" w:type="dxa"/>
              <w:right w:w="108" w:type="dxa"/>
            </w:tcMar>
            <w:hideMark/>
          </w:tcPr>
          <w:p w14:paraId="3AADF55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9. While they were speaking with him, Rachel came with her father's sheep; for she was a shepherdess at that time, because there had been a plague from the LORD among the sheep of Laban, and but few of them were left, and he had dismissed his shepherds, and had put the remaining (flock) before Rachel his daughter.</w:t>
            </w:r>
          </w:p>
        </w:tc>
      </w:tr>
      <w:tr w:rsidR="00125E1B" w:rsidRPr="00A27F31" w14:paraId="1A9BCEA8" w14:textId="77777777" w:rsidTr="003953AC">
        <w:trPr>
          <w:jc w:val="center"/>
        </w:trPr>
        <w:tc>
          <w:tcPr>
            <w:tcW w:w="2500" w:type="pct"/>
            <w:shd w:val="clear" w:color="auto" w:fill="FFFFFF"/>
            <w:tcMar>
              <w:top w:w="0" w:type="dxa"/>
              <w:left w:w="108" w:type="dxa"/>
              <w:bottom w:w="0" w:type="dxa"/>
              <w:right w:w="108" w:type="dxa"/>
            </w:tcMar>
            <w:hideMark/>
          </w:tcPr>
          <w:p w14:paraId="104D048C"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lastRenderedPageBreak/>
              <w:t>10. </w:t>
            </w:r>
            <w:r w:rsidRPr="00A27F31">
              <w:rPr>
                <w:rFonts w:asciiTheme="minorHAnsi" w:eastAsia="Times New Roman" w:hAnsiTheme="minorHAnsi" w:cs="Times New Roman"/>
              </w:rPr>
              <w:t>And it came to pass, when Jacob saw Rachel, the daughter of Laban, his mother's brother and the sheep of Laban, his mother's brother, that Jacob drew near and rolled the rock off the mouth of the well, and he watered the sheep of Laban, his mother's brother.</w:t>
            </w:r>
          </w:p>
        </w:tc>
        <w:tc>
          <w:tcPr>
            <w:tcW w:w="2500" w:type="pct"/>
            <w:shd w:val="clear" w:color="auto" w:fill="FFFFFF"/>
            <w:tcMar>
              <w:top w:w="0" w:type="dxa"/>
              <w:left w:w="108" w:type="dxa"/>
              <w:bottom w:w="0" w:type="dxa"/>
              <w:right w:w="108" w:type="dxa"/>
            </w:tcMar>
            <w:hideMark/>
          </w:tcPr>
          <w:p w14:paraId="75B4227B"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10. And it was when Ya’aqob saw Rachel the daughter of Laban his mother's brother that Ya’aqob went near, and rolled the stone with one of his arms from the mouth of the Well; and the well rose up, and the waters ascended to the top of it; and he watered the sheep of Laban his mother's brother; and it uprose for twenty years.</w:t>
            </w:r>
          </w:p>
        </w:tc>
      </w:tr>
      <w:tr w:rsidR="00125E1B" w:rsidRPr="00A27F31" w14:paraId="45369FA6" w14:textId="77777777" w:rsidTr="003953AC">
        <w:trPr>
          <w:jc w:val="center"/>
        </w:trPr>
        <w:tc>
          <w:tcPr>
            <w:tcW w:w="2500" w:type="pct"/>
            <w:shd w:val="clear" w:color="auto" w:fill="FFFFFF"/>
            <w:tcMar>
              <w:top w:w="0" w:type="dxa"/>
              <w:left w:w="108" w:type="dxa"/>
              <w:bottom w:w="0" w:type="dxa"/>
              <w:right w:w="108" w:type="dxa"/>
            </w:tcMar>
            <w:hideMark/>
          </w:tcPr>
          <w:p w14:paraId="6653D42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11. </w:t>
            </w:r>
            <w:r w:rsidRPr="00A27F31">
              <w:rPr>
                <w:rFonts w:asciiTheme="minorHAnsi" w:eastAsia="Times New Roman" w:hAnsiTheme="minorHAnsi" w:cs="Times New Roman"/>
              </w:rPr>
              <w:t>And Jacob kissed Rachel, and he raised his voice and wept.</w:t>
            </w:r>
          </w:p>
        </w:tc>
        <w:tc>
          <w:tcPr>
            <w:tcW w:w="2500" w:type="pct"/>
            <w:shd w:val="clear" w:color="auto" w:fill="FFFFFF"/>
            <w:tcMar>
              <w:top w:w="0" w:type="dxa"/>
              <w:left w:w="108" w:type="dxa"/>
              <w:bottom w:w="0" w:type="dxa"/>
              <w:right w:w="108" w:type="dxa"/>
            </w:tcMar>
            <w:hideMark/>
          </w:tcPr>
          <w:p w14:paraId="38FFB7B0"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11. And Ya’aqob kissed Rachel, and lifted up his voice and wept.</w:t>
            </w:r>
          </w:p>
        </w:tc>
      </w:tr>
      <w:tr w:rsidR="00125E1B" w:rsidRPr="00A27F31" w14:paraId="1F6EE24F" w14:textId="77777777" w:rsidTr="003953AC">
        <w:trPr>
          <w:jc w:val="center"/>
        </w:trPr>
        <w:tc>
          <w:tcPr>
            <w:tcW w:w="2500" w:type="pct"/>
            <w:shd w:val="clear" w:color="auto" w:fill="FFFFFF"/>
            <w:tcMar>
              <w:top w:w="0" w:type="dxa"/>
              <w:left w:w="108" w:type="dxa"/>
              <w:bottom w:w="0" w:type="dxa"/>
              <w:right w:w="108" w:type="dxa"/>
            </w:tcMar>
            <w:hideMark/>
          </w:tcPr>
          <w:p w14:paraId="5B976C6F"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12. </w:t>
            </w:r>
            <w:r w:rsidRPr="00A27F31">
              <w:rPr>
                <w:rFonts w:asciiTheme="minorHAnsi" w:eastAsia="Times New Roman" w:hAnsiTheme="minorHAnsi" w:cs="Times New Roman"/>
              </w:rPr>
              <w:t>And Jacob told Rachel that he was her father's kinsman and that he was Rebecca's son, and she ran and told her father.</w:t>
            </w:r>
          </w:p>
        </w:tc>
        <w:tc>
          <w:tcPr>
            <w:tcW w:w="2500" w:type="pct"/>
            <w:shd w:val="clear" w:color="auto" w:fill="FFFFFF"/>
            <w:tcMar>
              <w:top w:w="0" w:type="dxa"/>
              <w:left w:w="108" w:type="dxa"/>
              <w:bottom w:w="0" w:type="dxa"/>
              <w:right w:w="108" w:type="dxa"/>
            </w:tcMar>
            <w:hideMark/>
          </w:tcPr>
          <w:p w14:paraId="5B27C2F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12. And Ya’aqob told unto Rachel, that he was come to be with her father to take one of his daughters. And Rachel answered him You cannot dwell with him, for he is a man of cunning. And Ya’aqob said to her, I am more cunning and wiser than he; nor can he do me evil, because the Word of the LORD is my Helper. And when she knew that he was the son of Rivqah, she ran and made it known to her father.</w:t>
            </w:r>
          </w:p>
        </w:tc>
      </w:tr>
      <w:tr w:rsidR="00125E1B" w:rsidRPr="00A27F31" w14:paraId="4B93B41F" w14:textId="77777777" w:rsidTr="003953AC">
        <w:trPr>
          <w:jc w:val="center"/>
        </w:trPr>
        <w:tc>
          <w:tcPr>
            <w:tcW w:w="2500" w:type="pct"/>
            <w:shd w:val="clear" w:color="auto" w:fill="FFFFFF"/>
            <w:tcMar>
              <w:top w:w="0" w:type="dxa"/>
              <w:left w:w="108" w:type="dxa"/>
              <w:bottom w:w="0" w:type="dxa"/>
              <w:right w:w="108" w:type="dxa"/>
            </w:tcMar>
            <w:hideMark/>
          </w:tcPr>
          <w:p w14:paraId="7BECB81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13. </w:t>
            </w:r>
            <w:r w:rsidRPr="00A27F31">
              <w:rPr>
                <w:rFonts w:asciiTheme="minorHAnsi" w:eastAsia="Times New Roman" w:hAnsiTheme="minorHAnsi" w:cs="Times New Roman"/>
              </w:rPr>
              <w:t>Now it came to pass when Laban heard the report of Jacob, his sister's son, that he ran towards him, and he embraced him, and he kissed him, and he brought him into his house. He told Laban all these happenings.</w:t>
            </w:r>
          </w:p>
        </w:tc>
        <w:tc>
          <w:tcPr>
            <w:tcW w:w="2500" w:type="pct"/>
            <w:shd w:val="clear" w:color="auto" w:fill="FFFFFF"/>
            <w:tcMar>
              <w:top w:w="0" w:type="dxa"/>
              <w:left w:w="108" w:type="dxa"/>
              <w:bottom w:w="0" w:type="dxa"/>
              <w:right w:w="108" w:type="dxa"/>
            </w:tcMar>
            <w:hideMark/>
          </w:tcPr>
          <w:p w14:paraId="435FC19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13. And it was when Laban heard the account of the strength and piety of Ya’aqob the son of his sister; how he had taken the birthright and the order of blessing from the hand of his brother, and how the LORD had revealed Himself to him at Bethel; how the stone had been removed, and how the well had up-flowed and risen to the brink; he ran to meet him and embrace him, and kissed him and led him into his house; and he related to Laban all these things.</w:t>
            </w:r>
          </w:p>
        </w:tc>
      </w:tr>
      <w:tr w:rsidR="00125E1B" w:rsidRPr="00A27F31" w14:paraId="1DD883DB" w14:textId="77777777" w:rsidTr="003953AC">
        <w:trPr>
          <w:jc w:val="center"/>
        </w:trPr>
        <w:tc>
          <w:tcPr>
            <w:tcW w:w="2500" w:type="pct"/>
            <w:shd w:val="clear" w:color="auto" w:fill="FFFFFF"/>
            <w:tcMar>
              <w:top w:w="0" w:type="dxa"/>
              <w:left w:w="108" w:type="dxa"/>
              <w:bottom w:w="0" w:type="dxa"/>
              <w:right w:w="108" w:type="dxa"/>
            </w:tcMar>
            <w:hideMark/>
          </w:tcPr>
          <w:p w14:paraId="7C71EE6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14. </w:t>
            </w:r>
            <w:r w:rsidRPr="00A27F31">
              <w:rPr>
                <w:rFonts w:asciiTheme="minorHAnsi" w:eastAsia="Times New Roman" w:hAnsiTheme="minorHAnsi" w:cs="Times New Roman"/>
              </w:rPr>
              <w:t>And Laban said to him, "Indeed, you are my bone and my flesh." And so he stayed with him a full month.</w:t>
            </w:r>
          </w:p>
        </w:tc>
        <w:tc>
          <w:tcPr>
            <w:tcW w:w="2500" w:type="pct"/>
            <w:shd w:val="clear" w:color="auto" w:fill="FFFFFF"/>
            <w:tcMar>
              <w:top w:w="0" w:type="dxa"/>
              <w:left w:w="108" w:type="dxa"/>
              <w:bottom w:w="0" w:type="dxa"/>
              <w:right w:w="108" w:type="dxa"/>
            </w:tcMar>
            <w:hideMark/>
          </w:tcPr>
          <w:p w14:paraId="39D43A97"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14. And Laban said to him, Truly you are my near one and my blood; and he dwelt with him a month of days.</w:t>
            </w:r>
          </w:p>
        </w:tc>
      </w:tr>
      <w:tr w:rsidR="00125E1B" w:rsidRPr="00A27F31" w14:paraId="62DC1326" w14:textId="77777777" w:rsidTr="003953AC">
        <w:trPr>
          <w:jc w:val="center"/>
        </w:trPr>
        <w:tc>
          <w:tcPr>
            <w:tcW w:w="2500" w:type="pct"/>
            <w:shd w:val="clear" w:color="auto" w:fill="FFFFFF"/>
            <w:tcMar>
              <w:top w:w="0" w:type="dxa"/>
              <w:left w:w="108" w:type="dxa"/>
              <w:bottom w:w="0" w:type="dxa"/>
              <w:right w:w="108" w:type="dxa"/>
            </w:tcMar>
            <w:hideMark/>
          </w:tcPr>
          <w:p w14:paraId="1647299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15. </w:t>
            </w:r>
            <w:r w:rsidRPr="00A27F31">
              <w:rPr>
                <w:rFonts w:asciiTheme="minorHAnsi" w:eastAsia="Times New Roman" w:hAnsiTheme="minorHAnsi" w:cs="Times New Roman"/>
              </w:rPr>
              <w:t>And Laban said to Jacob, "Because you are my kinsman, should you work for me gratis? Tell me what your wages shall be."</w:t>
            </w:r>
          </w:p>
        </w:tc>
        <w:tc>
          <w:tcPr>
            <w:tcW w:w="2500" w:type="pct"/>
            <w:shd w:val="clear" w:color="auto" w:fill="FFFFFF"/>
            <w:tcMar>
              <w:top w:w="0" w:type="dxa"/>
              <w:left w:w="108" w:type="dxa"/>
              <w:bottom w:w="0" w:type="dxa"/>
              <w:right w:w="108" w:type="dxa"/>
            </w:tcMar>
            <w:hideMark/>
          </w:tcPr>
          <w:p w14:paraId="43139F8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15. And Laban said to Ya’aqob, Though you are reputed my brother, should you serve me for nothing? Tell me, what will be your wages?</w:t>
            </w:r>
          </w:p>
        </w:tc>
      </w:tr>
      <w:tr w:rsidR="00125E1B" w:rsidRPr="00A27F31" w14:paraId="3D32D367" w14:textId="77777777" w:rsidTr="003953AC">
        <w:trPr>
          <w:jc w:val="center"/>
        </w:trPr>
        <w:tc>
          <w:tcPr>
            <w:tcW w:w="2500" w:type="pct"/>
            <w:shd w:val="clear" w:color="auto" w:fill="FFFFFF"/>
            <w:tcMar>
              <w:top w:w="0" w:type="dxa"/>
              <w:left w:w="108" w:type="dxa"/>
              <w:bottom w:w="0" w:type="dxa"/>
              <w:right w:w="108" w:type="dxa"/>
            </w:tcMar>
            <w:hideMark/>
          </w:tcPr>
          <w:p w14:paraId="2FD7847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16. </w:t>
            </w:r>
            <w:r w:rsidRPr="00A27F31">
              <w:rPr>
                <w:rFonts w:asciiTheme="minorHAnsi" w:eastAsia="Times New Roman" w:hAnsiTheme="minorHAnsi" w:cs="Times New Roman"/>
              </w:rPr>
              <w:t>Now Laban had two daughters; the name of the elder was Leah, and the name of the younger was Rachel.</w:t>
            </w:r>
          </w:p>
        </w:tc>
        <w:tc>
          <w:tcPr>
            <w:tcW w:w="2500" w:type="pct"/>
            <w:shd w:val="clear" w:color="auto" w:fill="FFFFFF"/>
            <w:tcMar>
              <w:top w:w="0" w:type="dxa"/>
              <w:left w:w="108" w:type="dxa"/>
              <w:bottom w:w="0" w:type="dxa"/>
              <w:right w:w="108" w:type="dxa"/>
            </w:tcMar>
            <w:hideMark/>
          </w:tcPr>
          <w:p w14:paraId="7A0216D5"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16. And Laban had two daughters, the name of the elder Leah, and the name of the younger Rachel.</w:t>
            </w:r>
          </w:p>
        </w:tc>
      </w:tr>
      <w:tr w:rsidR="00125E1B" w:rsidRPr="00A27F31" w14:paraId="61533F52" w14:textId="77777777" w:rsidTr="003953AC">
        <w:trPr>
          <w:jc w:val="center"/>
        </w:trPr>
        <w:tc>
          <w:tcPr>
            <w:tcW w:w="2500" w:type="pct"/>
            <w:shd w:val="clear" w:color="auto" w:fill="FFFFFF"/>
            <w:tcMar>
              <w:top w:w="0" w:type="dxa"/>
              <w:left w:w="108" w:type="dxa"/>
              <w:bottom w:w="0" w:type="dxa"/>
              <w:right w:w="108" w:type="dxa"/>
            </w:tcMar>
            <w:hideMark/>
          </w:tcPr>
          <w:p w14:paraId="61E4F12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17. </w:t>
            </w:r>
            <w:r w:rsidRPr="00A27F31">
              <w:rPr>
                <w:rFonts w:asciiTheme="minorHAnsi" w:eastAsia="Times New Roman" w:hAnsiTheme="minorHAnsi" w:cs="Times New Roman"/>
              </w:rPr>
              <w:t>Leah's eyes were tender, but Rachel had beautiful features and a beautiful complexion.</w:t>
            </w:r>
          </w:p>
        </w:tc>
        <w:tc>
          <w:tcPr>
            <w:tcW w:w="2500" w:type="pct"/>
            <w:shd w:val="clear" w:color="auto" w:fill="FFFFFF"/>
            <w:tcMar>
              <w:top w:w="0" w:type="dxa"/>
              <w:left w:w="108" w:type="dxa"/>
              <w:bottom w:w="0" w:type="dxa"/>
              <w:right w:w="108" w:type="dxa"/>
            </w:tcMar>
            <w:hideMark/>
          </w:tcPr>
          <w:p w14:paraId="2704641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17</w:t>
            </w:r>
            <w:r w:rsidRPr="003C3A14">
              <w:rPr>
                <w:rFonts w:asciiTheme="minorHAnsi" w:eastAsia="Times New Roman" w:hAnsiTheme="minorHAnsi" w:cs="Times New Roman"/>
                <w:lang w:val="en-AU"/>
              </w:rPr>
              <w:t>. </w:t>
            </w:r>
            <w:r w:rsidRPr="003C3A14">
              <w:rPr>
                <w:rFonts w:asciiTheme="minorHAnsi" w:eastAsia="Times New Roman" w:hAnsiTheme="minorHAnsi" w:cs="Times New Roman"/>
                <w:b/>
                <w:bCs/>
                <w:lang w:val="en-AU"/>
              </w:rPr>
              <w:t>And the eyes of Leah were moist, (or dropping, running,) from weeping and praying before the LORD that He would not destine her for Esau the wicked</w:t>
            </w:r>
            <w:r w:rsidRPr="00A27F31">
              <w:rPr>
                <w:rFonts w:asciiTheme="minorHAnsi" w:eastAsia="Times New Roman" w:hAnsiTheme="minorHAnsi" w:cs="Times New Roman"/>
                <w:lang w:val="en-AU"/>
              </w:rPr>
              <w:t>; and Rachel was beautiful in appearance, and of a fair countenance.</w:t>
            </w:r>
          </w:p>
          <w:p w14:paraId="6E80E16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b/>
                <w:bCs/>
                <w:lang w:val="en-AU"/>
              </w:rPr>
              <w:t>JERUSALEM: </w:t>
            </w:r>
            <w:r w:rsidRPr="003C3A14">
              <w:rPr>
                <w:rFonts w:asciiTheme="minorHAnsi" w:eastAsia="Times New Roman" w:hAnsiTheme="minorHAnsi" w:cs="Times New Roman"/>
                <w:b/>
                <w:bCs/>
                <w:lang w:val="en-AU"/>
              </w:rPr>
              <w:t>And the eyes of Leah were tender, for she had wept and prayed that she might not be brought up in the lot of Esau;</w:t>
            </w:r>
            <w:r w:rsidRPr="00A27F31">
              <w:rPr>
                <w:rFonts w:asciiTheme="minorHAnsi" w:eastAsia="Times New Roman" w:hAnsiTheme="minorHAnsi" w:cs="Times New Roman"/>
                <w:lang w:val="en-AU"/>
              </w:rPr>
              <w:t> and Rachel was beautiful in appearance, and of fair countenance.</w:t>
            </w:r>
          </w:p>
        </w:tc>
      </w:tr>
      <w:tr w:rsidR="00125E1B" w:rsidRPr="00A27F31" w14:paraId="6DA7208B" w14:textId="77777777" w:rsidTr="003953AC">
        <w:trPr>
          <w:jc w:val="center"/>
        </w:trPr>
        <w:tc>
          <w:tcPr>
            <w:tcW w:w="2500" w:type="pct"/>
            <w:shd w:val="clear" w:color="auto" w:fill="FFFFFF"/>
            <w:tcMar>
              <w:top w:w="0" w:type="dxa"/>
              <w:left w:w="108" w:type="dxa"/>
              <w:bottom w:w="0" w:type="dxa"/>
              <w:right w:w="108" w:type="dxa"/>
            </w:tcMar>
            <w:hideMark/>
          </w:tcPr>
          <w:p w14:paraId="51B11B0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18. </w:t>
            </w:r>
            <w:r w:rsidRPr="00A27F31">
              <w:rPr>
                <w:rFonts w:asciiTheme="minorHAnsi" w:eastAsia="Times New Roman" w:hAnsiTheme="minorHAnsi" w:cs="Times New Roman"/>
              </w:rPr>
              <w:t>And Jacob loved Rachel, and he said, "I will work for you seven years for Rachel, your younger daughter."</w:t>
            </w:r>
          </w:p>
        </w:tc>
        <w:tc>
          <w:tcPr>
            <w:tcW w:w="2500" w:type="pct"/>
            <w:shd w:val="clear" w:color="auto" w:fill="FFFFFF"/>
            <w:tcMar>
              <w:top w:w="0" w:type="dxa"/>
              <w:left w:w="108" w:type="dxa"/>
              <w:bottom w:w="0" w:type="dxa"/>
              <w:right w:w="108" w:type="dxa"/>
            </w:tcMar>
            <w:hideMark/>
          </w:tcPr>
          <w:p w14:paraId="1265FCF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18. And Ya’aqob loved Rachel; and he said, I will serve you seven years for Rachel your younger daughter.</w:t>
            </w:r>
          </w:p>
        </w:tc>
      </w:tr>
      <w:tr w:rsidR="00125E1B" w:rsidRPr="00A27F31" w14:paraId="4E326A9B" w14:textId="77777777" w:rsidTr="003953AC">
        <w:trPr>
          <w:jc w:val="center"/>
        </w:trPr>
        <w:tc>
          <w:tcPr>
            <w:tcW w:w="2500" w:type="pct"/>
            <w:shd w:val="clear" w:color="auto" w:fill="FFFFFF"/>
            <w:tcMar>
              <w:top w:w="0" w:type="dxa"/>
              <w:left w:w="108" w:type="dxa"/>
              <w:bottom w:w="0" w:type="dxa"/>
              <w:right w:w="108" w:type="dxa"/>
            </w:tcMar>
            <w:hideMark/>
          </w:tcPr>
          <w:p w14:paraId="3F985BE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19. </w:t>
            </w:r>
            <w:r w:rsidRPr="00A27F31">
              <w:rPr>
                <w:rFonts w:asciiTheme="minorHAnsi" w:eastAsia="Times New Roman" w:hAnsiTheme="minorHAnsi" w:cs="Times New Roman"/>
              </w:rPr>
              <w:t>And Laban said, "It is better that I give her to you than I should give her to another man. Stay with me."</w:t>
            </w:r>
          </w:p>
        </w:tc>
        <w:tc>
          <w:tcPr>
            <w:tcW w:w="2500" w:type="pct"/>
            <w:shd w:val="clear" w:color="auto" w:fill="FFFFFF"/>
            <w:tcMar>
              <w:top w:w="0" w:type="dxa"/>
              <w:left w:w="108" w:type="dxa"/>
              <w:bottom w:w="0" w:type="dxa"/>
              <w:right w:w="108" w:type="dxa"/>
            </w:tcMar>
            <w:hideMark/>
          </w:tcPr>
          <w:p w14:paraId="530A538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 xml:space="preserve">19. And Laban said with deceit, </w:t>
            </w:r>
            <w:proofErr w:type="gramStart"/>
            <w:r w:rsidRPr="00A27F31">
              <w:rPr>
                <w:rFonts w:asciiTheme="minorHAnsi" w:eastAsia="Times New Roman" w:hAnsiTheme="minorHAnsi" w:cs="Times New Roman"/>
                <w:lang w:val="en-AU"/>
              </w:rPr>
              <w:t>It</w:t>
            </w:r>
            <w:proofErr w:type="gramEnd"/>
            <w:r w:rsidRPr="00A27F31">
              <w:rPr>
                <w:rFonts w:asciiTheme="minorHAnsi" w:eastAsia="Times New Roman" w:hAnsiTheme="minorHAnsi" w:cs="Times New Roman"/>
                <w:lang w:val="en-AU"/>
              </w:rPr>
              <w:t xml:space="preserve"> is better that I give her to you, than to another man abide with me.</w:t>
            </w:r>
          </w:p>
        </w:tc>
      </w:tr>
      <w:tr w:rsidR="00125E1B" w:rsidRPr="00A27F31" w14:paraId="5BA4F0B0" w14:textId="77777777" w:rsidTr="003953AC">
        <w:trPr>
          <w:jc w:val="center"/>
        </w:trPr>
        <w:tc>
          <w:tcPr>
            <w:tcW w:w="2500" w:type="pct"/>
            <w:shd w:val="clear" w:color="auto" w:fill="FFFFFF"/>
            <w:tcMar>
              <w:top w:w="0" w:type="dxa"/>
              <w:left w:w="108" w:type="dxa"/>
              <w:bottom w:w="0" w:type="dxa"/>
              <w:right w:w="108" w:type="dxa"/>
            </w:tcMar>
            <w:hideMark/>
          </w:tcPr>
          <w:p w14:paraId="7F30A7FA"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lastRenderedPageBreak/>
              <w:t>20. </w:t>
            </w:r>
            <w:r w:rsidRPr="00A27F31">
              <w:rPr>
                <w:rFonts w:asciiTheme="minorHAnsi" w:eastAsia="Times New Roman" w:hAnsiTheme="minorHAnsi" w:cs="Times New Roman"/>
              </w:rPr>
              <w:t>So Jacob worked for Rachel seven years, but they appeared to him like a few days because of his love for her.</w:t>
            </w:r>
          </w:p>
        </w:tc>
        <w:tc>
          <w:tcPr>
            <w:tcW w:w="2500" w:type="pct"/>
            <w:shd w:val="clear" w:color="auto" w:fill="FFFFFF"/>
            <w:tcMar>
              <w:top w:w="0" w:type="dxa"/>
              <w:left w:w="108" w:type="dxa"/>
              <w:bottom w:w="0" w:type="dxa"/>
              <w:right w:w="108" w:type="dxa"/>
            </w:tcMar>
            <w:hideMark/>
          </w:tcPr>
          <w:p w14:paraId="08A922B3"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20. And Ya’aqob served for Rachel seven years; and they seemed in his eyes as a few days, because he loved her.</w:t>
            </w:r>
          </w:p>
        </w:tc>
      </w:tr>
      <w:tr w:rsidR="00125E1B" w:rsidRPr="00A27F31" w14:paraId="4E8111EB" w14:textId="77777777" w:rsidTr="003953AC">
        <w:trPr>
          <w:jc w:val="center"/>
        </w:trPr>
        <w:tc>
          <w:tcPr>
            <w:tcW w:w="2500" w:type="pct"/>
            <w:shd w:val="clear" w:color="auto" w:fill="FFFFFF"/>
            <w:tcMar>
              <w:top w:w="0" w:type="dxa"/>
              <w:left w:w="108" w:type="dxa"/>
              <w:bottom w:w="0" w:type="dxa"/>
              <w:right w:w="108" w:type="dxa"/>
            </w:tcMar>
            <w:hideMark/>
          </w:tcPr>
          <w:p w14:paraId="61B26A9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21. </w:t>
            </w:r>
            <w:r w:rsidRPr="00A27F31">
              <w:rPr>
                <w:rFonts w:asciiTheme="minorHAnsi" w:eastAsia="Times New Roman" w:hAnsiTheme="minorHAnsi" w:cs="Times New Roman"/>
              </w:rPr>
              <w:t>And Jacob said to Laban, "Give me my wife, for my days are completed, that I may come to her."</w:t>
            </w:r>
          </w:p>
        </w:tc>
        <w:tc>
          <w:tcPr>
            <w:tcW w:w="2500" w:type="pct"/>
            <w:shd w:val="clear" w:color="auto" w:fill="FFFFFF"/>
            <w:tcMar>
              <w:top w:w="0" w:type="dxa"/>
              <w:left w:w="108" w:type="dxa"/>
              <w:bottom w:w="0" w:type="dxa"/>
              <w:right w:w="108" w:type="dxa"/>
            </w:tcMar>
            <w:hideMark/>
          </w:tcPr>
          <w:p w14:paraId="14B0678C"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21. And Ya’aqob said to Laban, Give me my wife: for the days of my service are completed, and I will go in with her.</w:t>
            </w:r>
          </w:p>
        </w:tc>
      </w:tr>
      <w:tr w:rsidR="00125E1B" w:rsidRPr="00A27F31" w14:paraId="7E784E60" w14:textId="77777777" w:rsidTr="003953AC">
        <w:trPr>
          <w:jc w:val="center"/>
        </w:trPr>
        <w:tc>
          <w:tcPr>
            <w:tcW w:w="2500" w:type="pct"/>
            <w:shd w:val="clear" w:color="auto" w:fill="FFFFFF"/>
            <w:tcMar>
              <w:top w:w="0" w:type="dxa"/>
              <w:left w:w="108" w:type="dxa"/>
              <w:bottom w:w="0" w:type="dxa"/>
              <w:right w:w="108" w:type="dxa"/>
            </w:tcMar>
            <w:hideMark/>
          </w:tcPr>
          <w:p w14:paraId="489936B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22. </w:t>
            </w:r>
            <w:r w:rsidRPr="00A27F31">
              <w:rPr>
                <w:rFonts w:asciiTheme="minorHAnsi" w:eastAsia="Times New Roman" w:hAnsiTheme="minorHAnsi" w:cs="Times New Roman"/>
              </w:rPr>
              <w:t>So Laban gathered all the people of the place, and he made a feast.</w:t>
            </w:r>
          </w:p>
        </w:tc>
        <w:tc>
          <w:tcPr>
            <w:tcW w:w="2500" w:type="pct"/>
            <w:shd w:val="clear" w:color="auto" w:fill="FFFFFF"/>
            <w:tcMar>
              <w:top w:w="0" w:type="dxa"/>
              <w:left w:w="108" w:type="dxa"/>
              <w:bottom w:w="0" w:type="dxa"/>
              <w:right w:w="108" w:type="dxa"/>
            </w:tcMar>
            <w:hideMark/>
          </w:tcPr>
          <w:p w14:paraId="38D4FC39"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22. And Laban gathered all the men of the place, and made them a feast. Answering he said to them, Behold, seven years since Ya’aqob came to us the wells have not failed and the watered places are multiplied: and now come, let us counsel against him cunning counsel, that he may remain with us. And they gave him cunning counsel that he should take Leah to him instead of Rachel.</w:t>
            </w:r>
          </w:p>
          <w:p w14:paraId="5DDCE63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JERUSALEM: And Laban gathered all the people of the place, and made a feast. And Laban answered and said to them, </w:t>
            </w:r>
            <w:r w:rsidRPr="003C3A14">
              <w:rPr>
                <w:rFonts w:asciiTheme="minorHAnsi" w:eastAsia="Times New Roman" w:hAnsiTheme="minorHAnsi" w:cs="Times New Roman"/>
                <w:b/>
                <w:bCs/>
                <w:lang w:val="en-AU"/>
              </w:rPr>
              <w:t>Behold seven years are from the coming of this just man to us; our waterings have not failed, and our springs are many:</w:t>
            </w:r>
            <w:r w:rsidRPr="00A27F31">
              <w:rPr>
                <w:rFonts w:asciiTheme="minorHAnsi" w:eastAsia="Times New Roman" w:hAnsiTheme="minorHAnsi" w:cs="Times New Roman"/>
                <w:lang w:val="en-AU"/>
              </w:rPr>
              <w:t> and now come, give me counsel how we may settle (or subject) him among us yet seven years. And they gave him cunning counsel to take Leah to him instead of Rachel.</w:t>
            </w:r>
          </w:p>
        </w:tc>
      </w:tr>
      <w:tr w:rsidR="00125E1B" w:rsidRPr="00A27F31" w14:paraId="75DBCF6A" w14:textId="77777777" w:rsidTr="003953AC">
        <w:trPr>
          <w:jc w:val="center"/>
        </w:trPr>
        <w:tc>
          <w:tcPr>
            <w:tcW w:w="2500" w:type="pct"/>
            <w:shd w:val="clear" w:color="auto" w:fill="FFFFFF"/>
            <w:tcMar>
              <w:top w:w="0" w:type="dxa"/>
              <w:left w:w="108" w:type="dxa"/>
              <w:bottom w:w="0" w:type="dxa"/>
              <w:right w:w="108" w:type="dxa"/>
            </w:tcMar>
            <w:hideMark/>
          </w:tcPr>
          <w:p w14:paraId="6863B1E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23. </w:t>
            </w:r>
            <w:r w:rsidRPr="00A27F31">
              <w:rPr>
                <w:rFonts w:asciiTheme="minorHAnsi" w:eastAsia="Times New Roman" w:hAnsiTheme="minorHAnsi" w:cs="Times New Roman"/>
              </w:rPr>
              <w:t>And it came to pass in the evening that Laban took his daughter Leah, and he brought her to him, and he came to her.</w:t>
            </w:r>
          </w:p>
        </w:tc>
        <w:tc>
          <w:tcPr>
            <w:tcW w:w="2500" w:type="pct"/>
            <w:shd w:val="clear" w:color="auto" w:fill="FFFFFF"/>
            <w:tcMar>
              <w:top w:w="0" w:type="dxa"/>
              <w:left w:w="108" w:type="dxa"/>
              <w:bottom w:w="0" w:type="dxa"/>
              <w:right w:w="108" w:type="dxa"/>
            </w:tcMar>
            <w:hideMark/>
          </w:tcPr>
          <w:p w14:paraId="53AC126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23. And it was in the evening that he brought Leah his daughter, and introduced her to him, and he went in with her.</w:t>
            </w:r>
          </w:p>
          <w:p w14:paraId="0B4BCBF3"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JERUSALEM: And it was in the evening that he brought Leah his daughter, and introduced her to him, and he went in with her.</w:t>
            </w:r>
          </w:p>
        </w:tc>
      </w:tr>
      <w:tr w:rsidR="00125E1B" w:rsidRPr="00A27F31" w14:paraId="1BF28F48" w14:textId="77777777" w:rsidTr="003953AC">
        <w:trPr>
          <w:jc w:val="center"/>
        </w:trPr>
        <w:tc>
          <w:tcPr>
            <w:tcW w:w="2500" w:type="pct"/>
            <w:shd w:val="clear" w:color="auto" w:fill="FFFFFF"/>
            <w:tcMar>
              <w:top w:w="0" w:type="dxa"/>
              <w:left w:w="108" w:type="dxa"/>
              <w:bottom w:w="0" w:type="dxa"/>
              <w:right w:w="108" w:type="dxa"/>
            </w:tcMar>
            <w:hideMark/>
          </w:tcPr>
          <w:p w14:paraId="0CB100CF"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rPr>
              <w:t>24. And Laban gave Zilpah his maidservant to his daughter Leah as a maidservant.</w:t>
            </w:r>
          </w:p>
        </w:tc>
        <w:tc>
          <w:tcPr>
            <w:tcW w:w="2500" w:type="pct"/>
            <w:shd w:val="clear" w:color="auto" w:fill="FFFFFF"/>
            <w:tcMar>
              <w:top w:w="0" w:type="dxa"/>
              <w:left w:w="108" w:type="dxa"/>
              <w:bottom w:w="0" w:type="dxa"/>
              <w:right w:w="108" w:type="dxa"/>
            </w:tcMar>
            <w:hideMark/>
          </w:tcPr>
          <w:p w14:paraId="7D78BCD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rPr>
              <w:t>24. </w:t>
            </w:r>
            <w:r w:rsidRPr="00A27F31">
              <w:rPr>
                <w:rFonts w:asciiTheme="minorHAnsi" w:eastAsia="Times New Roman" w:hAnsiTheme="minorHAnsi" w:cs="Times New Roman"/>
                <w:lang w:val="en-AU"/>
              </w:rPr>
              <w:t>And Laban gave to him Zilpha his daughter, whom his concubine had borne to him, and he delivered her to Leah his daughter to be her handmaid.</w:t>
            </w:r>
          </w:p>
        </w:tc>
      </w:tr>
      <w:tr w:rsidR="00125E1B" w:rsidRPr="00A27F31" w14:paraId="160C9F62" w14:textId="77777777" w:rsidTr="003953AC">
        <w:trPr>
          <w:jc w:val="center"/>
        </w:trPr>
        <w:tc>
          <w:tcPr>
            <w:tcW w:w="2500" w:type="pct"/>
            <w:shd w:val="clear" w:color="auto" w:fill="FFFFFF"/>
            <w:tcMar>
              <w:top w:w="0" w:type="dxa"/>
              <w:left w:w="108" w:type="dxa"/>
              <w:bottom w:w="0" w:type="dxa"/>
              <w:right w:w="108" w:type="dxa"/>
            </w:tcMar>
            <w:hideMark/>
          </w:tcPr>
          <w:p w14:paraId="436F6FBC"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25. </w:t>
            </w:r>
            <w:r w:rsidRPr="00A27F31">
              <w:rPr>
                <w:rFonts w:asciiTheme="minorHAnsi" w:eastAsia="Times New Roman" w:hAnsiTheme="minorHAnsi" w:cs="Times New Roman"/>
              </w:rPr>
              <w:t>And it came to pass in the morning, and behold she was Leah! So he said to Laban, "What is this that you have done to me? Did I not work with you for Rachel? Why have you deceived me?"</w:t>
            </w:r>
          </w:p>
        </w:tc>
        <w:tc>
          <w:tcPr>
            <w:tcW w:w="2500" w:type="pct"/>
            <w:shd w:val="clear" w:color="auto" w:fill="FFFFFF"/>
            <w:tcMar>
              <w:top w:w="0" w:type="dxa"/>
              <w:left w:w="108" w:type="dxa"/>
              <w:bottom w:w="0" w:type="dxa"/>
              <w:right w:w="108" w:type="dxa"/>
            </w:tcMar>
            <w:hideMark/>
          </w:tcPr>
          <w:p w14:paraId="251E4A1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25. And it was the time of the morning and he saw her, and behold, she was Leah, whom all the night he had thought to be Rachel; because Rachel had delivered to her all the things with which Ya’aqob had presented her. But when he saw this, he said to Laban, what is this that you have done to me? Was it not for Rachel that I served with you? Why have you deceived me?</w:t>
            </w:r>
          </w:p>
        </w:tc>
      </w:tr>
      <w:tr w:rsidR="00125E1B" w:rsidRPr="00A27F31" w14:paraId="6D8F102D" w14:textId="77777777" w:rsidTr="003953AC">
        <w:trPr>
          <w:jc w:val="center"/>
        </w:trPr>
        <w:tc>
          <w:tcPr>
            <w:tcW w:w="2500" w:type="pct"/>
            <w:shd w:val="clear" w:color="auto" w:fill="FFFFFF"/>
            <w:tcMar>
              <w:top w:w="0" w:type="dxa"/>
              <w:left w:w="108" w:type="dxa"/>
              <w:bottom w:w="0" w:type="dxa"/>
              <w:right w:w="108" w:type="dxa"/>
            </w:tcMar>
            <w:hideMark/>
          </w:tcPr>
          <w:p w14:paraId="7D4B3C54"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26. </w:t>
            </w:r>
            <w:r w:rsidRPr="00A27F31">
              <w:rPr>
                <w:rFonts w:asciiTheme="minorHAnsi" w:eastAsia="Times New Roman" w:hAnsiTheme="minorHAnsi" w:cs="Times New Roman"/>
              </w:rPr>
              <w:t>And Laban said, "It is not done so in our place to give the younger one before the firstborn.</w:t>
            </w:r>
          </w:p>
        </w:tc>
        <w:tc>
          <w:tcPr>
            <w:tcW w:w="2500" w:type="pct"/>
            <w:shd w:val="clear" w:color="auto" w:fill="FFFFFF"/>
            <w:tcMar>
              <w:top w:w="0" w:type="dxa"/>
              <w:left w:w="108" w:type="dxa"/>
              <w:bottom w:w="0" w:type="dxa"/>
              <w:right w:w="108" w:type="dxa"/>
            </w:tcMar>
            <w:hideMark/>
          </w:tcPr>
          <w:p w14:paraId="4A565887"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26. And Laban said, It is not so done in our place, to give the younger before the elder.</w:t>
            </w:r>
          </w:p>
        </w:tc>
      </w:tr>
      <w:tr w:rsidR="00125E1B" w:rsidRPr="00A27F31" w14:paraId="5DBE995F" w14:textId="77777777" w:rsidTr="003953AC">
        <w:trPr>
          <w:jc w:val="center"/>
        </w:trPr>
        <w:tc>
          <w:tcPr>
            <w:tcW w:w="2500" w:type="pct"/>
            <w:shd w:val="clear" w:color="auto" w:fill="FFFFFF"/>
            <w:tcMar>
              <w:top w:w="0" w:type="dxa"/>
              <w:left w:w="108" w:type="dxa"/>
              <w:bottom w:w="0" w:type="dxa"/>
              <w:right w:w="108" w:type="dxa"/>
            </w:tcMar>
            <w:hideMark/>
          </w:tcPr>
          <w:p w14:paraId="246C8616"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27. </w:t>
            </w:r>
            <w:r w:rsidRPr="00A27F31">
              <w:rPr>
                <w:rFonts w:asciiTheme="minorHAnsi" w:eastAsia="Times New Roman" w:hAnsiTheme="minorHAnsi" w:cs="Times New Roman"/>
              </w:rPr>
              <w:t>Complete the [wedding] week of this one, and we will give you this one too, for the work that you will render me for another seven years."</w:t>
            </w:r>
          </w:p>
        </w:tc>
        <w:tc>
          <w:tcPr>
            <w:tcW w:w="2500" w:type="pct"/>
            <w:shd w:val="clear" w:color="auto" w:fill="FFFFFF"/>
            <w:tcMar>
              <w:top w:w="0" w:type="dxa"/>
              <w:left w:w="108" w:type="dxa"/>
              <w:bottom w:w="0" w:type="dxa"/>
              <w:right w:w="108" w:type="dxa"/>
            </w:tcMar>
            <w:hideMark/>
          </w:tcPr>
          <w:p w14:paraId="7260B7A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27. Fulfil now the seven days of the feast of this, and I will give you also that for the service which you will serve with me yet seven other years.</w:t>
            </w:r>
          </w:p>
          <w:p w14:paraId="037294AE"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JERUSALEM: Fulfil the seven days of this feast of Leah, and I will give ...</w:t>
            </w:r>
          </w:p>
        </w:tc>
      </w:tr>
      <w:tr w:rsidR="00125E1B" w:rsidRPr="00A27F31" w14:paraId="1CBCD8DB" w14:textId="77777777" w:rsidTr="003953AC">
        <w:trPr>
          <w:jc w:val="center"/>
        </w:trPr>
        <w:tc>
          <w:tcPr>
            <w:tcW w:w="2500" w:type="pct"/>
            <w:shd w:val="clear" w:color="auto" w:fill="FFFFFF"/>
            <w:tcMar>
              <w:top w:w="0" w:type="dxa"/>
              <w:left w:w="108" w:type="dxa"/>
              <w:bottom w:w="0" w:type="dxa"/>
              <w:right w:w="108" w:type="dxa"/>
            </w:tcMar>
            <w:hideMark/>
          </w:tcPr>
          <w:p w14:paraId="740EBA42"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28. </w:t>
            </w:r>
            <w:r w:rsidRPr="00A27F31">
              <w:rPr>
                <w:rFonts w:asciiTheme="minorHAnsi" w:eastAsia="Times New Roman" w:hAnsiTheme="minorHAnsi" w:cs="Times New Roman"/>
              </w:rPr>
              <w:t>And Jacob did so, and he completed the week of this one, and he gave his daughter Rachel to him as a wife.</w:t>
            </w:r>
          </w:p>
        </w:tc>
        <w:tc>
          <w:tcPr>
            <w:tcW w:w="2500" w:type="pct"/>
            <w:shd w:val="clear" w:color="auto" w:fill="FFFFFF"/>
            <w:tcMar>
              <w:top w:w="0" w:type="dxa"/>
              <w:left w:w="108" w:type="dxa"/>
              <w:bottom w:w="0" w:type="dxa"/>
              <w:right w:w="108" w:type="dxa"/>
            </w:tcMar>
            <w:hideMark/>
          </w:tcPr>
          <w:p w14:paraId="740C73A1"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28. And Ya’aqob did so, and fulfilled the seven days of the feast of Leah, and he gave him Rachel his daughter to wife.</w:t>
            </w:r>
          </w:p>
        </w:tc>
      </w:tr>
      <w:tr w:rsidR="00125E1B" w:rsidRPr="00A27F31" w14:paraId="1F036BCD" w14:textId="77777777" w:rsidTr="003953AC">
        <w:trPr>
          <w:jc w:val="center"/>
        </w:trPr>
        <w:tc>
          <w:tcPr>
            <w:tcW w:w="2500" w:type="pct"/>
            <w:shd w:val="clear" w:color="auto" w:fill="FFFFFF"/>
            <w:tcMar>
              <w:top w:w="0" w:type="dxa"/>
              <w:left w:w="108" w:type="dxa"/>
              <w:bottom w:w="0" w:type="dxa"/>
              <w:right w:w="108" w:type="dxa"/>
            </w:tcMar>
            <w:hideMark/>
          </w:tcPr>
          <w:p w14:paraId="13D81CA8"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lastRenderedPageBreak/>
              <w:t>29. </w:t>
            </w:r>
            <w:r w:rsidRPr="00A27F31">
              <w:rPr>
                <w:rFonts w:asciiTheme="minorHAnsi" w:eastAsia="Times New Roman" w:hAnsiTheme="minorHAnsi" w:cs="Times New Roman"/>
              </w:rPr>
              <w:t>And Laban gave his daughter Rachel his maidservant Bilhah, for a maidservant.</w:t>
            </w:r>
          </w:p>
        </w:tc>
        <w:tc>
          <w:tcPr>
            <w:tcW w:w="2500" w:type="pct"/>
            <w:shd w:val="clear" w:color="auto" w:fill="FFFFFF"/>
            <w:tcMar>
              <w:top w:w="0" w:type="dxa"/>
              <w:left w:w="108" w:type="dxa"/>
              <w:bottom w:w="0" w:type="dxa"/>
              <w:right w:w="108" w:type="dxa"/>
            </w:tcMar>
            <w:hideMark/>
          </w:tcPr>
          <w:p w14:paraId="64D01D5D"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29. And Laban gave to Rachel his daughter Bilhah, whom his concubine bare him, and he delivered her unto her to be her handmaid.</w:t>
            </w:r>
          </w:p>
        </w:tc>
      </w:tr>
      <w:tr w:rsidR="00125E1B" w:rsidRPr="00A27F31" w14:paraId="77D41CDA" w14:textId="77777777" w:rsidTr="003953AC">
        <w:trPr>
          <w:jc w:val="center"/>
        </w:trPr>
        <w:tc>
          <w:tcPr>
            <w:tcW w:w="2500" w:type="pct"/>
            <w:shd w:val="clear" w:color="auto" w:fill="FFFFFF"/>
            <w:tcMar>
              <w:top w:w="0" w:type="dxa"/>
              <w:left w:w="108" w:type="dxa"/>
              <w:bottom w:w="0" w:type="dxa"/>
              <w:right w:w="108" w:type="dxa"/>
            </w:tcMar>
            <w:hideMark/>
          </w:tcPr>
          <w:p w14:paraId="614B6A57"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30. </w:t>
            </w:r>
            <w:r w:rsidRPr="00A27F31">
              <w:rPr>
                <w:rFonts w:asciiTheme="minorHAnsi" w:eastAsia="Times New Roman" w:hAnsiTheme="minorHAnsi" w:cs="Times New Roman"/>
              </w:rPr>
              <w:t>And he came also to Rachel, and he also loved Rachel more than Leah; and he worked with him yet another seven years.</w:t>
            </w:r>
          </w:p>
        </w:tc>
        <w:tc>
          <w:tcPr>
            <w:tcW w:w="2500" w:type="pct"/>
            <w:shd w:val="clear" w:color="auto" w:fill="FFFFFF"/>
            <w:tcMar>
              <w:top w:w="0" w:type="dxa"/>
              <w:left w:w="108" w:type="dxa"/>
              <w:bottom w:w="0" w:type="dxa"/>
              <w:right w:w="108" w:type="dxa"/>
            </w:tcMar>
            <w:hideMark/>
          </w:tcPr>
          <w:p w14:paraId="253B87C3" w14:textId="77777777" w:rsidR="00125E1B" w:rsidRPr="00A27F31" w:rsidRDefault="00125E1B" w:rsidP="00F35B93">
            <w:pPr>
              <w:suppressAutoHyphens/>
              <w:jc w:val="both"/>
              <w:rPr>
                <w:rFonts w:asciiTheme="minorHAnsi" w:eastAsia="Times New Roman" w:hAnsiTheme="minorHAnsi" w:cs="Times New Roman"/>
              </w:rPr>
            </w:pPr>
            <w:r w:rsidRPr="00A27F31">
              <w:rPr>
                <w:rFonts w:asciiTheme="minorHAnsi" w:eastAsia="Times New Roman" w:hAnsiTheme="minorHAnsi" w:cs="Times New Roman"/>
                <w:lang w:val="en-AU"/>
              </w:rPr>
              <w:t>30. And he went in also unto Rachel; and he loved Rachel also more than Leah. And he served with him for her yet seven other years.</w:t>
            </w:r>
          </w:p>
        </w:tc>
      </w:tr>
    </w:tbl>
    <w:p w14:paraId="1F63CF4F" w14:textId="77777777" w:rsidR="00125E1B" w:rsidRPr="00B747FE" w:rsidRDefault="00125E1B" w:rsidP="00F35B93">
      <w:pPr>
        <w:widowControl w:val="0"/>
        <w:pBdr>
          <w:bottom w:val="double" w:sz="4" w:space="1" w:color="auto"/>
        </w:pBdr>
        <w:jc w:val="both"/>
        <w:rPr>
          <w:rFonts w:ascii="Times New Roman" w:eastAsia="Times New Roman" w:hAnsi="Times New Roman" w:cs="Times New Roman"/>
          <w:color w:val="000000"/>
          <w:sz w:val="16"/>
          <w:szCs w:val="16"/>
          <w:lang w:val="en-AU"/>
        </w:rPr>
      </w:pPr>
    </w:p>
    <w:p w14:paraId="5314C3C5" w14:textId="77777777" w:rsidR="00125E1B" w:rsidRPr="00B747FE" w:rsidRDefault="00125E1B" w:rsidP="00F35B93">
      <w:pPr>
        <w:widowControl w:val="0"/>
        <w:jc w:val="both"/>
        <w:rPr>
          <w:rFonts w:ascii="Times New Roman" w:eastAsia="Times New Roman" w:hAnsi="Times New Roman" w:cs="Times New Roman"/>
          <w:color w:val="000000"/>
          <w:sz w:val="16"/>
          <w:szCs w:val="16"/>
          <w:lang w:val="en-AU"/>
        </w:rPr>
      </w:pPr>
    </w:p>
    <w:p w14:paraId="14C98CBD" w14:textId="77A9F0EF" w:rsidR="004F3275" w:rsidRPr="00955F02" w:rsidRDefault="00754653" w:rsidP="00F35B93">
      <w:pPr>
        <w:pStyle w:val="Heading2"/>
        <w:spacing w:before="0"/>
        <w:rPr>
          <w:rFonts w:eastAsia="Times New Roman"/>
        </w:rPr>
      </w:pPr>
      <w:r w:rsidRPr="00706A95">
        <w:rPr>
          <w:rFonts w:eastAsia="Times New Roman"/>
          <w:szCs w:val="28"/>
        </w:rPr>
        <w:t>Rashi</w:t>
      </w:r>
      <w:r w:rsidR="00322AAD" w:rsidRPr="00706A95">
        <w:rPr>
          <w:rFonts w:eastAsia="Times New Roman"/>
          <w:szCs w:val="28"/>
        </w:rPr>
        <w:t>’s</w:t>
      </w:r>
      <w:r w:rsidR="00713EBC" w:rsidRPr="00706A95">
        <w:rPr>
          <w:rFonts w:eastAsia="Times New Roman"/>
          <w:szCs w:val="28"/>
        </w:rPr>
        <w:t xml:space="preserve"> </w:t>
      </w:r>
      <w:r w:rsidRPr="00706A95">
        <w:rPr>
          <w:rFonts w:eastAsia="Times New Roman"/>
          <w:szCs w:val="28"/>
        </w:rPr>
        <w:t>Commentary</w:t>
      </w:r>
      <w:r w:rsidR="00713EBC" w:rsidRPr="00706A95">
        <w:rPr>
          <w:rFonts w:eastAsia="Times New Roman"/>
          <w:szCs w:val="28"/>
        </w:rPr>
        <w:t xml:space="preserve"> </w:t>
      </w:r>
      <w:r w:rsidRPr="00706A95">
        <w:rPr>
          <w:rFonts w:eastAsia="Times New Roman"/>
          <w:szCs w:val="28"/>
        </w:rPr>
        <w:t>for:</w:t>
      </w:r>
      <w:r w:rsidR="00713EBC" w:rsidRPr="00706A95">
        <w:rPr>
          <w:rFonts w:eastAsia="Times New Roman"/>
          <w:szCs w:val="28"/>
        </w:rPr>
        <w:t xml:space="preserve"> </w:t>
      </w:r>
      <w:r w:rsidR="008174AB">
        <w:rPr>
          <w:rFonts w:eastAsia="Times New Roman"/>
          <w:szCs w:val="28"/>
        </w:rPr>
        <w:t>Bereshit</w:t>
      </w:r>
      <w:r w:rsidR="00713EBC" w:rsidRPr="00706A95">
        <w:rPr>
          <w:rFonts w:eastAsia="Times New Roman"/>
          <w:szCs w:val="28"/>
        </w:rPr>
        <w:t xml:space="preserve"> </w:t>
      </w:r>
      <w:r w:rsidRPr="00706A95">
        <w:rPr>
          <w:rFonts w:eastAsia="Times New Roman"/>
          <w:szCs w:val="28"/>
        </w:rPr>
        <w:t>(Gen</w:t>
      </w:r>
      <w:r w:rsidR="00031B87" w:rsidRPr="00706A95">
        <w:rPr>
          <w:rFonts w:eastAsia="Times New Roman"/>
          <w:szCs w:val="28"/>
        </w:rPr>
        <w:t>esis</w:t>
      </w:r>
      <w:r w:rsidRPr="00706A95">
        <w:rPr>
          <w:rFonts w:eastAsia="Times New Roman"/>
          <w:szCs w:val="28"/>
        </w:rPr>
        <w:t>)</w:t>
      </w:r>
      <w:r w:rsidR="00713EBC" w:rsidRPr="00706A95">
        <w:rPr>
          <w:rFonts w:eastAsia="Times New Roman"/>
          <w:szCs w:val="28"/>
        </w:rPr>
        <w:t xml:space="preserve"> </w:t>
      </w:r>
      <w:r w:rsidR="00125E1B" w:rsidRPr="00706A95">
        <w:rPr>
          <w:rFonts w:eastAsia="Times New Roman" w:cs="Times New Roman"/>
          <w:bCs/>
          <w:color w:val="000000"/>
          <w:szCs w:val="28"/>
          <w:cs/>
        </w:rPr>
        <w:t>‎‎‎‎‎‎</w:t>
      </w:r>
      <w:r w:rsidR="00125E1B" w:rsidRPr="00706A95">
        <w:rPr>
          <w:rFonts w:eastAsia="Times New Roman" w:cs="Times New Roman"/>
          <w:bCs/>
          <w:color w:val="000000"/>
          <w:szCs w:val="28"/>
        </w:rPr>
        <w:t>28:10 – 29:30</w:t>
      </w:r>
    </w:p>
    <w:p w14:paraId="2DC2796C" w14:textId="77777777" w:rsidR="00955F02" w:rsidRPr="00125E1B" w:rsidRDefault="00955F02" w:rsidP="00F35B93">
      <w:pPr>
        <w:widowControl w:val="0"/>
        <w:jc w:val="both"/>
        <w:rPr>
          <w:rFonts w:asciiTheme="minorHAnsi" w:eastAsia="Times New Roman" w:hAnsiTheme="minorHAnsi" w:cstheme="minorHAnsi"/>
          <w:b/>
          <w:bCs/>
          <w:color w:val="000000"/>
          <w:sz w:val="16"/>
          <w:szCs w:val="16"/>
        </w:rPr>
      </w:pPr>
    </w:p>
    <w:p w14:paraId="3823684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10 And Jacob left </w:t>
      </w:r>
      <w:r w:rsidRPr="00750065">
        <w:rPr>
          <w:rFonts w:asciiTheme="minorHAnsi" w:eastAsia="Times New Roman" w:hAnsiTheme="minorHAnsi" w:cs="Times New Roman"/>
          <w:color w:val="000000"/>
        </w:rPr>
        <w:t>Because, it was due to the fact that the daughters of Canaan were displeasing in the eyes of his father Isaac, that Esau went to Ishmael, Scripture interrupted the account dealing with Jacob and it is written (above verse 6): “When Esau saw that Isaac had blessed [Jacob], etc.” And as soon as Scripture finished [the account of Esau’s marriage], it returned to the previous topic.</w:t>
      </w:r>
    </w:p>
    <w:p w14:paraId="4163BB7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A1B9801" w14:textId="74C1FEE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Jacob left</w:t>
      </w:r>
      <w:r w:rsidRPr="00750065">
        <w:rPr>
          <w:rFonts w:asciiTheme="minorHAnsi" w:eastAsia="Times New Roman" w:hAnsiTheme="minorHAnsi" w:cs="Times New Roman"/>
          <w:color w:val="000000"/>
        </w:rPr>
        <w:t>-Scripture had only to write: “And Jacob went to Haran.” Why did it mention his departure? </w:t>
      </w:r>
      <w:r w:rsidRPr="00F35B93">
        <w:rPr>
          <w:rFonts w:asciiTheme="minorHAnsi" w:eastAsia="Times New Roman" w:hAnsiTheme="minorHAnsi" w:cs="Times New Roman"/>
          <w:color w:val="000000"/>
          <w:u w:val="single"/>
        </w:rPr>
        <w:t>But this tells [us] that the departure of a righteous man from a place makes an impression, for while the righteous/generous man is in the city, he is its beauty, he is its splendor, he is its majesty. When he departs from there, its beauty has departed, its splendor has departed, its majesty has departed. And likewise (Ruth 1:7): “And she went forth from the place,” stated in reference to Naomi and Ruth.</w:t>
      </w:r>
      <w:r w:rsidRPr="00F35B93">
        <w:rPr>
          <w:rFonts w:asciiTheme="minorHAnsi" w:eastAsia="Times New Roman" w:hAnsiTheme="minorHAnsi" w:cs="Times New Roman"/>
          <w:color w:val="000000"/>
        </w:rPr>
        <w:t> -</w:t>
      </w:r>
      <w:r w:rsidR="003C3A14">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68:6]</w:t>
      </w:r>
    </w:p>
    <w:p w14:paraId="7FA314AF"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E5D71DD" w14:textId="6F725B6E"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he went to Haran</w:t>
      </w:r>
      <w:r w:rsidRPr="00750065">
        <w:rPr>
          <w:rFonts w:asciiTheme="minorHAnsi" w:eastAsia="Times New Roman" w:hAnsiTheme="minorHAnsi" w:cs="Times New Roman"/>
          <w:color w:val="000000"/>
        </w:rPr>
        <w:t> He left in order to go to Haran.</w:t>
      </w:r>
      <w:r w:rsidR="003C3A14">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w:t>
      </w:r>
      <w:r w:rsidR="003C3A14">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68:8,]</w:t>
      </w:r>
    </w:p>
    <w:p w14:paraId="51E6018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FD57480" w14:textId="112A6F38"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11 And he arrived at the place</w:t>
      </w:r>
      <w:r w:rsidRPr="00750065">
        <w:rPr>
          <w:rFonts w:asciiTheme="minorHAnsi" w:eastAsia="Times New Roman" w:hAnsiTheme="minorHAnsi" w:cs="Times New Roman"/>
          <w:color w:val="000000"/>
        </w:rPr>
        <w:t> Scripture does not mention </w:t>
      </w:r>
      <w:r w:rsidRPr="00F35B93">
        <w:rPr>
          <w:rFonts w:asciiTheme="minorHAnsi" w:eastAsia="Times New Roman" w:hAnsiTheme="minorHAnsi" w:cs="Times New Roman"/>
          <w:color w:val="000000"/>
          <w:u w:val="single"/>
        </w:rPr>
        <w:t>which place</w:t>
      </w:r>
      <w:r w:rsidRPr="00750065">
        <w:rPr>
          <w:rFonts w:asciiTheme="minorHAnsi" w:eastAsia="Times New Roman" w:hAnsiTheme="minorHAnsi" w:cs="Times New Roman"/>
          <w:color w:val="000000"/>
        </w:rPr>
        <w:t>, but [it means] </w:t>
      </w:r>
      <w:r w:rsidRPr="00F35B93">
        <w:rPr>
          <w:rFonts w:asciiTheme="minorHAnsi" w:eastAsia="Times New Roman" w:hAnsiTheme="minorHAnsi" w:cs="Times New Roman"/>
          <w:color w:val="000000"/>
          <w:u w:val="single"/>
        </w:rPr>
        <w:t>the place</w:t>
      </w:r>
      <w:r w:rsidRPr="00750065">
        <w:rPr>
          <w:rFonts w:asciiTheme="minorHAnsi" w:eastAsia="Times New Roman" w:hAnsiTheme="minorHAnsi" w:cs="Times New Roman"/>
          <w:color w:val="000000"/>
        </w:rPr>
        <w:t> mentioned elsewhere, </w:t>
      </w:r>
      <w:r w:rsidRPr="00F35B93">
        <w:rPr>
          <w:rFonts w:asciiTheme="minorHAnsi" w:eastAsia="Times New Roman" w:hAnsiTheme="minorHAnsi" w:cs="Times New Roman"/>
          <w:color w:val="000000"/>
          <w:u w:val="single"/>
        </w:rPr>
        <w:t>which is Mount Moriah</w:t>
      </w:r>
      <w:r w:rsidRPr="00750065">
        <w:rPr>
          <w:rFonts w:asciiTheme="minorHAnsi" w:eastAsia="Times New Roman" w:hAnsiTheme="minorHAnsi" w:cs="Times New Roman"/>
          <w:color w:val="000000"/>
        </w:rPr>
        <w:t>, concerning which it is said (Gen. 22:4): “</w:t>
      </w:r>
      <w:r w:rsidRPr="00F35B93">
        <w:rPr>
          <w:rFonts w:asciiTheme="minorHAnsi" w:eastAsia="Times New Roman" w:hAnsiTheme="minorHAnsi" w:cs="Times New Roman"/>
          <w:color w:val="000000"/>
        </w:rPr>
        <w:t>And he saw </w:t>
      </w:r>
      <w:r w:rsidRPr="00F35B93">
        <w:rPr>
          <w:rFonts w:asciiTheme="minorHAnsi" w:eastAsia="Times New Roman" w:hAnsiTheme="minorHAnsi" w:cs="Times New Roman"/>
          <w:color w:val="000000"/>
          <w:u w:val="single"/>
        </w:rPr>
        <w:t>the place</w:t>
      </w:r>
      <w:r w:rsidR="003C3A14" w:rsidRPr="00F35B93">
        <w:rPr>
          <w:rFonts w:asciiTheme="minorHAnsi" w:eastAsia="Times New Roman" w:hAnsiTheme="minorHAnsi" w:cs="Times New Roman"/>
          <w:color w:val="000000"/>
        </w:rPr>
        <w:t xml:space="preserve"> </w:t>
      </w:r>
      <w:r w:rsidRPr="00F35B93">
        <w:rPr>
          <w:rFonts w:asciiTheme="minorHAnsi" w:eastAsia="Times New Roman" w:hAnsiTheme="minorHAnsi" w:cs="Times New Roman"/>
          <w:color w:val="000000"/>
        </w:rPr>
        <w:t>from afar</w:t>
      </w:r>
      <w:r w:rsidRPr="00750065">
        <w:rPr>
          <w:rFonts w:asciiTheme="minorHAnsi" w:eastAsia="Times New Roman" w:hAnsiTheme="minorHAnsi" w:cs="Times New Roman"/>
          <w:color w:val="000000"/>
        </w:rPr>
        <w:t>.” [From Pes. 88a]</w:t>
      </w:r>
    </w:p>
    <w:p w14:paraId="3AE3583F"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EBD4B91" w14:textId="77777777" w:rsidR="00125E1B" w:rsidRPr="00750065" w:rsidRDefault="00125E1B" w:rsidP="00F35B93">
      <w:pPr>
        <w:suppressAutoHyphens/>
        <w:jc w:val="both"/>
        <w:rPr>
          <w:rFonts w:asciiTheme="minorHAnsi" w:eastAsia="Times New Roman" w:hAnsiTheme="minorHAnsi" w:cs="Times New Roman"/>
          <w:color w:val="000000"/>
        </w:rPr>
      </w:pPr>
      <w:r w:rsidRPr="001D04A7">
        <w:rPr>
          <w:rFonts w:asciiTheme="minorHAnsi" w:eastAsia="Times New Roman" w:hAnsiTheme="minorHAnsi" w:cs="Times New Roman"/>
          <w:b/>
          <w:bCs/>
          <w:color w:val="000000"/>
        </w:rPr>
        <w:t>And he arrived</w:t>
      </w:r>
      <w:r w:rsidRPr="00750065">
        <w:rPr>
          <w:rFonts w:asciiTheme="minorHAnsi" w:eastAsia="Times New Roman" w:hAnsiTheme="minorHAnsi" w:cs="Times New Roman"/>
          <w:color w:val="000000"/>
        </w:rPr>
        <w:t xml:space="preserve"> Heb. </w:t>
      </w:r>
      <w:r w:rsidRPr="003C3A14">
        <w:rPr>
          <w:rFonts w:asciiTheme="minorHAnsi" w:eastAsia="Times New Roman" w:hAnsiTheme="minorHAnsi" w:cs="Times New Roman"/>
          <w:color w:val="000000"/>
          <w:sz w:val="24"/>
          <w:szCs w:val="24"/>
          <w:rtl/>
        </w:rPr>
        <w:t>וַיִפְגַע</w:t>
      </w:r>
      <w:r w:rsidRPr="00750065">
        <w:rPr>
          <w:rFonts w:asciiTheme="minorHAnsi" w:eastAsia="Times New Roman" w:hAnsiTheme="minorHAnsi" w:cs="Times New Roman"/>
          <w:color w:val="000000"/>
        </w:rPr>
        <w:t> , as in (Josh. 16:7): “and it reached (</w:t>
      </w:r>
      <w:r w:rsidRPr="003C3A14">
        <w:rPr>
          <w:rFonts w:asciiTheme="minorHAnsi" w:eastAsia="Times New Roman" w:hAnsiTheme="minorHAnsi" w:cs="Times New Roman"/>
          <w:color w:val="000000"/>
          <w:sz w:val="24"/>
          <w:szCs w:val="24"/>
          <w:rtl/>
        </w:rPr>
        <w:t>וּפָגַע</w:t>
      </w:r>
      <w:r w:rsidRPr="00750065">
        <w:rPr>
          <w:rFonts w:asciiTheme="minorHAnsi" w:eastAsia="Times New Roman" w:hAnsiTheme="minorHAnsi" w:cs="Times New Roman"/>
          <w:color w:val="000000"/>
        </w:rPr>
        <w:t>) Jericho”; (ibid. 19:11): “and it reached (</w:t>
      </w:r>
      <w:r w:rsidRPr="003C3A14">
        <w:rPr>
          <w:rFonts w:asciiTheme="minorHAnsi" w:eastAsia="Times New Roman" w:hAnsiTheme="minorHAnsi" w:cs="Times New Roman"/>
          <w:color w:val="000000"/>
          <w:sz w:val="24"/>
          <w:szCs w:val="24"/>
          <w:rtl/>
        </w:rPr>
        <w:t>וּפָגַע</w:t>
      </w:r>
      <w:r w:rsidRPr="00750065">
        <w:rPr>
          <w:rFonts w:asciiTheme="minorHAnsi" w:eastAsia="Times New Roman" w:hAnsiTheme="minorHAnsi" w:cs="Times New Roman"/>
          <w:color w:val="000000"/>
        </w:rPr>
        <w:t xml:space="preserve">) </w:t>
      </w:r>
      <w:proofErr w:type="spellStart"/>
      <w:r w:rsidRPr="00750065">
        <w:rPr>
          <w:rFonts w:asciiTheme="minorHAnsi" w:eastAsia="Times New Roman" w:hAnsiTheme="minorHAnsi" w:cs="Times New Roman"/>
          <w:color w:val="000000"/>
        </w:rPr>
        <w:t>Dabbesheth</w:t>
      </w:r>
      <w:proofErr w:type="spellEnd"/>
      <w:r w:rsidRPr="00750065">
        <w:rPr>
          <w:rFonts w:asciiTheme="minorHAnsi" w:eastAsia="Times New Roman" w:hAnsiTheme="minorHAnsi" w:cs="Times New Roman"/>
          <w:color w:val="000000"/>
        </w:rPr>
        <w:t>.” Our Rabbis (Gen. Rabbah 88:9, Ber. 26b) interpreted it [the word </w:t>
      </w:r>
      <w:r w:rsidRPr="00750065">
        <w:rPr>
          <w:rFonts w:asciiTheme="minorHAnsi" w:eastAsia="Times New Roman" w:hAnsiTheme="minorHAnsi" w:cs="Times New Roman"/>
          <w:color w:val="000000"/>
          <w:rtl/>
        </w:rPr>
        <w:t>וַיִפְגַע</w:t>
      </w:r>
      <w:r w:rsidRPr="00750065">
        <w:rPr>
          <w:rFonts w:asciiTheme="minorHAnsi" w:eastAsia="Times New Roman" w:hAnsiTheme="minorHAnsi" w:cs="Times New Roman"/>
          <w:color w:val="000000"/>
        </w:rPr>
        <w:t> ] as an expression of prayer, as in (Jer. 7:16): “And do not entreat (</w:t>
      </w:r>
      <w:r w:rsidRPr="003C3A14">
        <w:rPr>
          <w:rFonts w:asciiTheme="minorHAnsi" w:eastAsia="Times New Roman" w:hAnsiTheme="minorHAnsi" w:cs="Times New Roman"/>
          <w:color w:val="000000"/>
          <w:sz w:val="24"/>
          <w:szCs w:val="24"/>
          <w:rtl/>
        </w:rPr>
        <w:t>תִּפְגַּע</w:t>
      </w:r>
      <w:r w:rsidRPr="00750065">
        <w:rPr>
          <w:rFonts w:asciiTheme="minorHAnsi" w:eastAsia="Times New Roman" w:hAnsiTheme="minorHAnsi" w:cs="Times New Roman"/>
          <w:color w:val="000000"/>
        </w:rPr>
        <w:t>) me,” </w:t>
      </w:r>
      <w:r w:rsidRPr="00F35B93">
        <w:rPr>
          <w:rFonts w:asciiTheme="minorHAnsi" w:eastAsia="Times New Roman" w:hAnsiTheme="minorHAnsi" w:cs="Times New Roman"/>
          <w:color w:val="000000"/>
          <w:u w:val="single"/>
        </w:rPr>
        <w:t>and this teaches us that he [Jacob] instituted the evening prayer</w:t>
      </w:r>
      <w:r w:rsidRPr="00A61860">
        <w:rPr>
          <w:rFonts w:asciiTheme="minorHAnsi" w:eastAsia="Times New Roman" w:hAnsiTheme="minorHAnsi" w:cs="Times New Roman"/>
          <w:b/>
          <w:bCs/>
          <w:color w:val="000000"/>
          <w:u w:val="single"/>
        </w:rPr>
        <w:t>.</w:t>
      </w:r>
      <w:r w:rsidRPr="00750065">
        <w:rPr>
          <w:rFonts w:asciiTheme="minorHAnsi" w:eastAsia="Times New Roman" w:hAnsiTheme="minorHAnsi" w:cs="Times New Roman"/>
          <w:color w:val="000000"/>
        </w:rPr>
        <w:t> [Scripture] did not write </w:t>
      </w:r>
      <w:r w:rsidRPr="003C3A14">
        <w:rPr>
          <w:rFonts w:asciiTheme="minorHAnsi" w:eastAsia="Times New Roman" w:hAnsiTheme="minorHAnsi" w:cs="Times New Roman"/>
          <w:color w:val="000000"/>
          <w:sz w:val="24"/>
          <w:szCs w:val="24"/>
          <w:rtl/>
        </w:rPr>
        <w:t>וַיִתְפַּלֵּל</w:t>
      </w:r>
      <w:r w:rsidRPr="00750065">
        <w:rPr>
          <w:rFonts w:asciiTheme="minorHAnsi" w:eastAsia="Times New Roman" w:hAnsiTheme="minorHAnsi" w:cs="Times New Roman"/>
          <w:color w:val="000000"/>
        </w:rPr>
        <w:t> , [the usual expression for prayer], to teach that the earth sprang toward him [i.e. the mountain moved toward him], as is explained in the chapter entitled </w:t>
      </w:r>
      <w:r w:rsidRPr="003C3A14">
        <w:rPr>
          <w:rFonts w:asciiTheme="minorHAnsi" w:eastAsia="Times New Roman" w:hAnsiTheme="minorHAnsi" w:cs="Times New Roman"/>
          <w:color w:val="000000"/>
          <w:sz w:val="24"/>
          <w:szCs w:val="24"/>
          <w:rtl/>
        </w:rPr>
        <w:t>הַנָּשֶׁה</w:t>
      </w:r>
      <w:r w:rsidRPr="00750065">
        <w:rPr>
          <w:rFonts w:asciiTheme="minorHAnsi" w:eastAsia="Times New Roman" w:hAnsiTheme="minorHAnsi" w:cs="Times New Roman"/>
          <w:color w:val="000000"/>
        </w:rPr>
        <w:t> </w:t>
      </w:r>
      <w:r w:rsidRPr="003C3A14">
        <w:rPr>
          <w:rFonts w:asciiTheme="minorHAnsi" w:eastAsia="Times New Roman" w:hAnsiTheme="minorHAnsi" w:cs="Times New Roman"/>
          <w:color w:val="000000"/>
          <w:sz w:val="24"/>
          <w:szCs w:val="24"/>
          <w:rtl/>
        </w:rPr>
        <w:t>גִיד</w:t>
      </w:r>
      <w:r w:rsidRPr="00750065">
        <w:rPr>
          <w:rFonts w:asciiTheme="minorHAnsi" w:eastAsia="Times New Roman" w:hAnsiTheme="minorHAnsi" w:cs="Times New Roman"/>
          <w:color w:val="000000"/>
        </w:rPr>
        <w:t> (Chullin 91b).</w:t>
      </w:r>
    </w:p>
    <w:p w14:paraId="7F08DBFA"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1EC120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because the sun had set </w:t>
      </w:r>
      <w:r w:rsidRPr="00750065">
        <w:rPr>
          <w:rFonts w:asciiTheme="minorHAnsi" w:eastAsia="Times New Roman" w:hAnsiTheme="minorHAnsi" w:cs="Times New Roman"/>
          <w:color w:val="000000"/>
        </w:rPr>
        <w:t>Heb. </w:t>
      </w:r>
      <w:r w:rsidRPr="00A61860">
        <w:rPr>
          <w:rFonts w:asciiTheme="minorHAnsi" w:eastAsia="Times New Roman" w:hAnsiTheme="minorHAnsi" w:cs="Times New Roman"/>
          <w:color w:val="000000"/>
          <w:sz w:val="24"/>
          <w:szCs w:val="24"/>
          <w:rtl/>
        </w:rPr>
        <w:t>כִּי</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בָא</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הַשֶּׁמֶשׁ</w:t>
      </w:r>
      <w:r w:rsidRPr="00750065">
        <w:rPr>
          <w:rFonts w:asciiTheme="minorHAnsi" w:eastAsia="Times New Roman" w:hAnsiTheme="minorHAnsi" w:cs="Times New Roman"/>
          <w:color w:val="000000"/>
        </w:rPr>
        <w:t> [Scripture] should have written [in reverse order]: “And the sun set (</w:t>
      </w:r>
      <w:r w:rsidRPr="00750065">
        <w:rPr>
          <w:rFonts w:asciiTheme="minorHAnsi" w:eastAsia="Times New Roman" w:hAnsiTheme="minorHAnsi" w:cs="Times New Roman"/>
          <w:color w:val="000000"/>
          <w:rtl/>
        </w:rPr>
        <w:t>וַיָּבֽא</w:t>
      </w:r>
      <w:r w:rsidRPr="00750065">
        <w:rPr>
          <w:rFonts w:asciiTheme="minorHAnsi" w:eastAsia="Times New Roman" w:hAnsiTheme="minorHAnsi" w:cs="Times New Roman"/>
          <w:color w:val="000000"/>
        </w:rPr>
        <w:t>), and he stayed there overnight.” [The expression] </w:t>
      </w:r>
      <w:r w:rsidRPr="00A61860">
        <w:rPr>
          <w:rFonts w:asciiTheme="minorHAnsi" w:eastAsia="Times New Roman" w:hAnsiTheme="minorHAnsi" w:cs="Times New Roman"/>
          <w:color w:val="000000"/>
          <w:sz w:val="24"/>
          <w:szCs w:val="24"/>
          <w:rtl/>
        </w:rPr>
        <w:t>כִּי</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בָא</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הַשֶּׁמֶשׁ</w:t>
      </w:r>
      <w:r w:rsidRPr="00750065">
        <w:rPr>
          <w:rFonts w:asciiTheme="minorHAnsi" w:eastAsia="Times New Roman" w:hAnsiTheme="minorHAnsi" w:cs="Times New Roman"/>
          <w:color w:val="000000"/>
        </w:rPr>
        <w:t> </w:t>
      </w:r>
      <w:r w:rsidRPr="00455695">
        <w:rPr>
          <w:rFonts w:asciiTheme="minorHAnsi" w:eastAsia="Times New Roman" w:hAnsiTheme="minorHAnsi" w:cs="Times New Roman"/>
          <w:color w:val="000000"/>
        </w:rPr>
        <w:t>implies </w:t>
      </w:r>
      <w:r w:rsidRPr="00455695">
        <w:rPr>
          <w:rFonts w:asciiTheme="minorHAnsi" w:eastAsia="Times New Roman" w:hAnsiTheme="minorHAnsi" w:cs="Times New Roman"/>
          <w:color w:val="000000"/>
          <w:u w:val="single"/>
        </w:rPr>
        <w:t>that the sun set suddenly for him, not at its usual time, so that he would have to stay there overnight</w:t>
      </w:r>
      <w:r w:rsidRPr="00A61860">
        <w:rPr>
          <w:rFonts w:asciiTheme="minorHAnsi" w:eastAsia="Times New Roman" w:hAnsiTheme="minorHAnsi" w:cs="Times New Roman"/>
          <w:b/>
          <w:bCs/>
          <w:color w:val="000000"/>
          <w:u w:val="single"/>
        </w:rPr>
        <w:t>.</w:t>
      </w:r>
      <w:r w:rsidRPr="00750065">
        <w:rPr>
          <w:rFonts w:asciiTheme="minorHAnsi" w:eastAsia="Times New Roman" w:hAnsiTheme="minorHAnsi" w:cs="Times New Roman"/>
          <w:color w:val="000000"/>
        </w:rPr>
        <w:t> [From Gen. Rabbah 68:10, Chullin 91b]</w:t>
      </w:r>
    </w:p>
    <w:p w14:paraId="287BD13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116C3F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placed [them] at his head</w:t>
      </w:r>
      <w:r w:rsidRPr="00750065">
        <w:rPr>
          <w:rFonts w:asciiTheme="minorHAnsi" w:eastAsia="Times New Roman" w:hAnsiTheme="minorHAnsi" w:cs="Times New Roman"/>
          <w:color w:val="000000"/>
        </w:rPr>
        <w:t> He arranged them in the form of a drainpipe around his head because he feared the wild beasts. They [the stones] started quarreling with one another. One said, “Let the righteous/generous man lay his head on me,” and another one said, “Let him lay [his head] on me.” Immediately, the Holy One, blessed be He, made them into one stone. This is why it is stated (verse 18): “and he took the stone [in the singular] that he had placed at his head.” [From Chullin 91b]</w:t>
      </w:r>
    </w:p>
    <w:p w14:paraId="5168940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4048ED7" w14:textId="77777777" w:rsidR="00125E1B" w:rsidRPr="00750065" w:rsidRDefault="00125E1B" w:rsidP="00F35B93">
      <w:pPr>
        <w:suppressAutoHyphens/>
        <w:jc w:val="both"/>
        <w:rPr>
          <w:rFonts w:asciiTheme="minorHAnsi" w:eastAsia="Times New Roman" w:hAnsiTheme="minorHAnsi" w:cs="Times New Roman"/>
          <w:color w:val="000000"/>
        </w:rPr>
      </w:pPr>
      <w:r w:rsidRPr="001D04A7">
        <w:rPr>
          <w:rFonts w:asciiTheme="minorHAnsi" w:eastAsia="Times New Roman" w:hAnsiTheme="minorHAnsi" w:cs="Times New Roman"/>
          <w:b/>
          <w:bCs/>
          <w:color w:val="000000"/>
        </w:rPr>
        <w:t>and he lay down in that place</w:t>
      </w:r>
      <w:r w:rsidRPr="00750065">
        <w:rPr>
          <w:rFonts w:asciiTheme="minorHAnsi" w:eastAsia="Times New Roman" w:hAnsiTheme="minorHAnsi" w:cs="Times New Roman"/>
          <w:color w:val="000000"/>
        </w:rPr>
        <w:t xml:space="preserve"> [The word </w:t>
      </w:r>
      <w:r w:rsidRPr="00750065">
        <w:rPr>
          <w:rFonts w:asciiTheme="minorHAnsi" w:eastAsia="Times New Roman" w:hAnsiTheme="minorHAnsi" w:cs="Times New Roman"/>
          <w:color w:val="000000"/>
          <w:rtl/>
        </w:rPr>
        <w:t>הַהוּא</w:t>
      </w:r>
      <w:r w:rsidRPr="00750065">
        <w:rPr>
          <w:rFonts w:asciiTheme="minorHAnsi" w:eastAsia="Times New Roman" w:hAnsiTheme="minorHAnsi" w:cs="Times New Roman"/>
          <w:color w:val="000000"/>
        </w:rPr>
        <w:t> ] is a restrictive expression, meaning that [only] in that place did he lie down, </w:t>
      </w:r>
      <w:r w:rsidRPr="00455695">
        <w:rPr>
          <w:rFonts w:asciiTheme="minorHAnsi" w:eastAsia="Times New Roman" w:hAnsiTheme="minorHAnsi" w:cs="Times New Roman"/>
          <w:color w:val="000000"/>
          <w:u w:val="single"/>
        </w:rPr>
        <w:t>but during the fourteen years that he served in the house of Eber, he did not lie down at night, because he was engaged in Torah study</w:t>
      </w:r>
      <w:r w:rsidRPr="00A61860">
        <w:rPr>
          <w:rFonts w:asciiTheme="minorHAnsi" w:eastAsia="Times New Roman" w:hAnsiTheme="minorHAnsi" w:cs="Times New Roman"/>
          <w:b/>
          <w:bCs/>
          <w:color w:val="000000"/>
          <w:u w:val="single"/>
        </w:rPr>
        <w:t>.</w:t>
      </w:r>
      <w:r w:rsidRPr="00750065">
        <w:rPr>
          <w:rFonts w:asciiTheme="minorHAnsi" w:eastAsia="Times New Roman" w:hAnsiTheme="minorHAnsi" w:cs="Times New Roman"/>
          <w:color w:val="000000"/>
        </w:rPr>
        <w:t> [From Gen. Rabbah 68:11]</w:t>
      </w:r>
    </w:p>
    <w:p w14:paraId="2DE898F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4F40DA7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lastRenderedPageBreak/>
        <w:t>12 ascending and descending</w:t>
      </w:r>
      <w:r w:rsidRPr="00750065">
        <w:rPr>
          <w:rFonts w:asciiTheme="minorHAnsi" w:eastAsia="Times New Roman" w:hAnsiTheme="minorHAnsi" w:cs="Times New Roman"/>
          <w:color w:val="000000"/>
        </w:rPr>
        <w:t> Ascending first and afterwards descending. </w:t>
      </w:r>
      <w:r w:rsidRPr="00455695">
        <w:rPr>
          <w:rFonts w:asciiTheme="minorHAnsi" w:eastAsia="Times New Roman" w:hAnsiTheme="minorHAnsi" w:cs="Times New Roman"/>
          <w:color w:val="000000"/>
          <w:u w:val="single"/>
        </w:rPr>
        <w:t>The angels who escorted him in the [Holy] Land do not go outside the Land, and they ascended to heaven, and the angels of outside the Holy Land descended to escort him</w:t>
      </w:r>
      <w:r w:rsidRPr="00A61860">
        <w:rPr>
          <w:rFonts w:asciiTheme="minorHAnsi" w:eastAsia="Times New Roman" w:hAnsiTheme="minorHAnsi" w:cs="Times New Roman"/>
          <w:b/>
          <w:bCs/>
          <w:color w:val="000000"/>
          <w:u w:val="single"/>
        </w:rPr>
        <w:t>.</w:t>
      </w:r>
      <w:r w:rsidRPr="00750065">
        <w:rPr>
          <w:rFonts w:asciiTheme="minorHAnsi" w:eastAsia="Times New Roman" w:hAnsiTheme="minorHAnsi" w:cs="Times New Roman"/>
          <w:color w:val="000000"/>
        </w:rPr>
        <w:t> [From Gen. Rabbah 68:12]</w:t>
      </w:r>
    </w:p>
    <w:p w14:paraId="060959C1"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FC4EAC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13 And behold, the Lord was standing over him</w:t>
      </w:r>
      <w:r w:rsidRPr="00750065">
        <w:rPr>
          <w:rFonts w:asciiTheme="minorHAnsi" w:eastAsia="Times New Roman" w:hAnsiTheme="minorHAnsi" w:cs="Times New Roman"/>
          <w:color w:val="000000"/>
        </w:rPr>
        <w:t> to guard him.</w:t>
      </w:r>
    </w:p>
    <w:p w14:paraId="306F8778"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41ACE2C1"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the God of Isaac</w:t>
      </w:r>
      <w:r w:rsidRPr="00750065">
        <w:rPr>
          <w:rFonts w:asciiTheme="minorHAnsi" w:eastAsia="Times New Roman" w:hAnsiTheme="minorHAnsi" w:cs="Times New Roman"/>
          <w:color w:val="000000"/>
        </w:rPr>
        <w:t> Although we do not find in Scripture that the Holy One, blessed be He, associates His name with that of the righteous during their lifetimes by writing “the God of so-and-so,” for it is said (Job 15:15): “Lo! He does not believe in His holy ones,” </w:t>
      </w:r>
      <w:r w:rsidRPr="00A61860">
        <w:rPr>
          <w:rFonts w:asciiTheme="minorHAnsi" w:eastAsia="Times New Roman" w:hAnsiTheme="minorHAnsi" w:cs="Times New Roman"/>
          <w:b/>
          <w:bCs/>
          <w:color w:val="000000"/>
          <w:u w:val="single"/>
        </w:rPr>
        <w:t>[</w:t>
      </w:r>
      <w:r w:rsidRPr="00455695">
        <w:rPr>
          <w:rFonts w:asciiTheme="minorHAnsi" w:eastAsia="Times New Roman" w:hAnsiTheme="minorHAnsi" w:cs="Times New Roman"/>
          <w:color w:val="000000"/>
          <w:u w:val="single"/>
        </w:rPr>
        <w:t>i.e., God does not consider even His holy ones as righteous/generous until after their deaths, when they are no longer subject to the evil inclination</w:t>
      </w:r>
      <w:r w:rsidRPr="00A61860">
        <w:rPr>
          <w:rFonts w:asciiTheme="minorHAnsi" w:eastAsia="Times New Roman" w:hAnsiTheme="minorHAnsi" w:cs="Times New Roman"/>
          <w:b/>
          <w:bCs/>
          <w:color w:val="000000"/>
          <w:u w:val="single"/>
        </w:rPr>
        <w:t>,]</w:t>
      </w:r>
      <w:r w:rsidRPr="00A61860">
        <w:rPr>
          <w:rFonts w:asciiTheme="minorHAnsi" w:eastAsia="Times New Roman" w:hAnsiTheme="minorHAnsi" w:cs="Times New Roman"/>
          <w:color w:val="000000"/>
          <w:u w:val="single"/>
        </w:rPr>
        <w:t> </w:t>
      </w:r>
      <w:r w:rsidRPr="00750065">
        <w:rPr>
          <w:rFonts w:asciiTheme="minorHAnsi" w:eastAsia="Times New Roman" w:hAnsiTheme="minorHAnsi" w:cs="Times New Roman"/>
          <w:color w:val="000000"/>
        </w:rPr>
        <w:t xml:space="preserve">nevertheless, here He associated His name with Isaac because his eyes had become dim, and he was confined in the house, and he was like a dead person, the evil inclination having ceased from him (Tanchuma </w:t>
      </w:r>
      <w:proofErr w:type="spellStart"/>
      <w:r w:rsidRPr="00750065">
        <w:rPr>
          <w:rFonts w:asciiTheme="minorHAnsi" w:eastAsia="Times New Roman" w:hAnsiTheme="minorHAnsi" w:cs="Times New Roman"/>
          <w:color w:val="000000"/>
        </w:rPr>
        <w:t>Toledoth</w:t>
      </w:r>
      <w:proofErr w:type="spellEnd"/>
      <w:r w:rsidRPr="00750065">
        <w:rPr>
          <w:rFonts w:asciiTheme="minorHAnsi" w:eastAsia="Times New Roman" w:hAnsiTheme="minorHAnsi" w:cs="Times New Roman"/>
          <w:color w:val="000000"/>
        </w:rPr>
        <w:t xml:space="preserve"> 7).</w:t>
      </w:r>
    </w:p>
    <w:p w14:paraId="2083EFF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09A89A4" w14:textId="64B80532"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upon which you are lying</w:t>
      </w:r>
      <w:r w:rsidRPr="00750065">
        <w:rPr>
          <w:rFonts w:asciiTheme="minorHAnsi" w:eastAsia="Times New Roman" w:hAnsiTheme="minorHAnsi" w:cs="Times New Roman"/>
          <w:color w:val="000000"/>
        </w:rPr>
        <w:t> -</w:t>
      </w:r>
      <w:r w:rsidR="00A61860">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(Chullin ad loc.) The Holy One, blessed be He, folded the entire Land of Israel under him. He hinted to him that it would be as easily conquered by his children (as four cubits, which represent the area a person takes up [when lying down]). [From Chullin 91b]</w:t>
      </w:r>
    </w:p>
    <w:p w14:paraId="439F0C0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479E46C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14 and you shall gain strength</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וּפָרַצְ</w:t>
      </w:r>
      <w:r w:rsidRPr="00A61860">
        <w:rPr>
          <w:rFonts w:asciiTheme="minorHAnsi" w:eastAsia="Times New Roman" w:hAnsiTheme="minorHAnsi" w:cs="Times New Roman"/>
          <w:color w:val="000000"/>
          <w:sz w:val="24"/>
          <w:szCs w:val="24"/>
        </w:rPr>
        <w:t> </w:t>
      </w:r>
      <w:r w:rsidRPr="00A61860">
        <w:rPr>
          <w:rFonts w:asciiTheme="minorHAnsi" w:eastAsia="Times New Roman" w:hAnsiTheme="minorHAnsi" w:cs="Times New Roman"/>
          <w:color w:val="000000"/>
          <w:sz w:val="24"/>
          <w:szCs w:val="24"/>
          <w:rtl/>
        </w:rPr>
        <w:t>תָּ</w:t>
      </w:r>
      <w:r w:rsidRPr="00750065">
        <w:rPr>
          <w:rFonts w:asciiTheme="minorHAnsi" w:eastAsia="Times New Roman" w:hAnsiTheme="minorHAnsi" w:cs="Times New Roman"/>
          <w:color w:val="000000"/>
        </w:rPr>
        <w:t> , as in </w:t>
      </w:r>
      <w:r w:rsidRPr="00A61860">
        <w:rPr>
          <w:rFonts w:asciiTheme="minorHAnsi" w:eastAsia="Times New Roman" w:hAnsiTheme="minorHAnsi" w:cs="Times New Roman"/>
          <w:color w:val="000000"/>
          <w:sz w:val="24"/>
          <w:szCs w:val="24"/>
          <w:rtl/>
        </w:rPr>
        <w:t>וְכֵן יִפְרֽץ</w:t>
      </w:r>
      <w:r w:rsidRPr="00750065">
        <w:rPr>
          <w:rFonts w:asciiTheme="minorHAnsi" w:eastAsia="Times New Roman" w:hAnsiTheme="minorHAnsi" w:cs="Times New Roman"/>
          <w:color w:val="000000"/>
        </w:rPr>
        <w:t xml:space="preserve"> , “and so did they gain strength” (Exod. 1:12). [after </w:t>
      </w:r>
      <w:proofErr w:type="spellStart"/>
      <w:r w:rsidRPr="00750065">
        <w:rPr>
          <w:rFonts w:asciiTheme="minorHAnsi" w:eastAsia="Times New Roman" w:hAnsiTheme="minorHAnsi" w:cs="Times New Roman"/>
          <w:color w:val="000000"/>
        </w:rPr>
        <w:t>targumim</w:t>
      </w:r>
      <w:proofErr w:type="spellEnd"/>
      <w:r w:rsidRPr="00750065">
        <w:rPr>
          <w:rFonts w:asciiTheme="minorHAnsi" w:eastAsia="Times New Roman" w:hAnsiTheme="minorHAnsi" w:cs="Times New Roman"/>
          <w:color w:val="000000"/>
        </w:rPr>
        <w:t>]</w:t>
      </w:r>
    </w:p>
    <w:p w14:paraId="1E0D6555"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2F5341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15 And behold, I am with you</w:t>
      </w:r>
      <w:r w:rsidRPr="00750065">
        <w:rPr>
          <w:rFonts w:asciiTheme="minorHAnsi" w:eastAsia="Times New Roman" w:hAnsiTheme="minorHAnsi" w:cs="Times New Roman"/>
          <w:color w:val="000000"/>
        </w:rPr>
        <w:t> [God promised Jacob this] because he was afraid of Esau and Laban.</w:t>
      </w:r>
    </w:p>
    <w:p w14:paraId="13DC116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C9454F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until I have done</w:t>
      </w:r>
      <w:r w:rsidRPr="00750065">
        <w:rPr>
          <w:rFonts w:asciiTheme="minorHAnsi" w:eastAsia="Times New Roman" w:hAnsiTheme="minorHAnsi" w:cs="Times New Roman"/>
          <w:color w:val="000000"/>
        </w:rPr>
        <w:t> - </w:t>
      </w:r>
      <w:r w:rsidRPr="00A61860">
        <w:rPr>
          <w:rFonts w:asciiTheme="minorHAnsi" w:eastAsia="Times New Roman" w:hAnsiTheme="minorHAnsi" w:cs="Times New Roman"/>
          <w:color w:val="000000"/>
          <w:sz w:val="24"/>
          <w:szCs w:val="24"/>
          <w:rtl/>
        </w:rPr>
        <w:t>אִם</w:t>
      </w:r>
      <w:r w:rsidRPr="00750065">
        <w:rPr>
          <w:rFonts w:asciiTheme="minorHAnsi" w:eastAsia="Times New Roman" w:hAnsiTheme="minorHAnsi" w:cs="Times New Roman"/>
          <w:color w:val="000000"/>
        </w:rPr>
        <w:t> is used in the sense of </w:t>
      </w:r>
      <w:r w:rsidRPr="00A61860">
        <w:rPr>
          <w:rFonts w:asciiTheme="minorHAnsi" w:eastAsia="Times New Roman" w:hAnsiTheme="minorHAnsi" w:cs="Times New Roman"/>
          <w:color w:val="000000"/>
          <w:sz w:val="24"/>
          <w:szCs w:val="24"/>
          <w:rtl/>
        </w:rPr>
        <w:t>כִּי</w:t>
      </w:r>
      <w:r w:rsidRPr="00750065">
        <w:rPr>
          <w:rFonts w:asciiTheme="minorHAnsi" w:eastAsia="Times New Roman" w:hAnsiTheme="minorHAnsi" w:cs="Times New Roman"/>
          <w:color w:val="000000"/>
        </w:rPr>
        <w:t> , [meaning that].</w:t>
      </w:r>
    </w:p>
    <w:p w14:paraId="618D641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844F19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I have spoken concerning you</w:t>
      </w:r>
      <w:r w:rsidRPr="00750065">
        <w:rPr>
          <w:rFonts w:asciiTheme="minorHAnsi" w:eastAsia="Times New Roman" w:hAnsiTheme="minorHAnsi" w:cs="Times New Roman"/>
          <w:color w:val="000000"/>
        </w:rPr>
        <w:t> Heb. </w:t>
      </w:r>
      <w:r w:rsidRPr="00750065">
        <w:rPr>
          <w:rFonts w:asciiTheme="minorHAnsi" w:eastAsia="Times New Roman" w:hAnsiTheme="minorHAnsi" w:cs="Times New Roman"/>
          <w:color w:val="000000"/>
          <w:rtl/>
        </w:rPr>
        <w:t>לָךְ</w:t>
      </w:r>
      <w:r w:rsidRPr="00750065">
        <w:rPr>
          <w:rFonts w:asciiTheme="minorHAnsi" w:eastAsia="Times New Roman" w:hAnsiTheme="minorHAnsi" w:cs="Times New Roman"/>
          <w:color w:val="000000"/>
        </w:rPr>
        <w:t> , for your benefit and concerning you. What I promised to Abraham concerning his seed, I promised in reference to you and not in reference to Esau, for I did not say to him, “for Isaac will be called your seed,” [which would signify that all of Isaac’s descendants would be regarded as Abraham’s] but “for in Isaac,” [meaning part of Isaac’s descendants] but not all [the descendants] of Isaac (Nedarim 31a). Likewise, wherever </w:t>
      </w:r>
      <w:r w:rsidRPr="00A61860">
        <w:rPr>
          <w:rFonts w:ascii="Times New Roman" w:eastAsia="Times New Roman" w:hAnsi="Times New Roman" w:cs="Times New Roman"/>
          <w:color w:val="000000"/>
          <w:sz w:val="24"/>
          <w:szCs w:val="24"/>
          <w:rtl/>
        </w:rPr>
        <w:t>לִי</w:t>
      </w:r>
      <w:r w:rsidRPr="00A61860">
        <w:rPr>
          <w:rFonts w:ascii="Times New Roman" w:eastAsia="Times New Roman" w:hAnsi="Times New Roman" w:cs="Times New Roman"/>
          <w:color w:val="000000"/>
          <w:sz w:val="24"/>
          <w:szCs w:val="24"/>
        </w:rPr>
        <w:t> , </w:t>
      </w:r>
      <w:r w:rsidRPr="00A61860">
        <w:rPr>
          <w:rFonts w:ascii="Times New Roman" w:eastAsia="Times New Roman" w:hAnsi="Times New Roman" w:cs="Times New Roman"/>
          <w:color w:val="000000"/>
          <w:sz w:val="24"/>
          <w:szCs w:val="24"/>
          <w:rtl/>
        </w:rPr>
        <w:t>לוֹ</w:t>
      </w:r>
      <w:r w:rsidRPr="00A61860">
        <w:rPr>
          <w:rFonts w:ascii="Times New Roman" w:eastAsia="Times New Roman" w:hAnsi="Times New Roman" w:cs="Times New Roman"/>
          <w:color w:val="000000"/>
          <w:sz w:val="24"/>
          <w:szCs w:val="24"/>
        </w:rPr>
        <w:t> ,</w:t>
      </w:r>
      <w:r w:rsidRPr="00750065">
        <w:rPr>
          <w:rFonts w:asciiTheme="minorHAnsi" w:eastAsia="Times New Roman" w:hAnsiTheme="minorHAnsi" w:cs="Times New Roman"/>
          <w:color w:val="000000"/>
        </w:rPr>
        <w:t> </w:t>
      </w:r>
      <w:r w:rsidRPr="00A61860">
        <w:rPr>
          <w:rFonts w:asciiTheme="minorHAnsi" w:eastAsia="Times New Roman" w:hAnsiTheme="minorHAnsi" w:cs="Times New Roman"/>
          <w:color w:val="000000"/>
          <w:sz w:val="24"/>
          <w:szCs w:val="24"/>
          <w:rtl/>
        </w:rPr>
        <w:t>לָךְ</w:t>
      </w:r>
      <w:r w:rsidRPr="00A61860">
        <w:rPr>
          <w:rFonts w:asciiTheme="minorHAnsi" w:eastAsia="Times New Roman" w:hAnsiTheme="minorHAnsi" w:cs="Times New Roman"/>
          <w:color w:val="000000"/>
          <w:sz w:val="24"/>
          <w:szCs w:val="24"/>
        </w:rPr>
        <w:t> </w:t>
      </w:r>
      <w:r w:rsidRPr="00750065">
        <w:rPr>
          <w:rFonts w:asciiTheme="minorHAnsi" w:eastAsia="Times New Roman" w:hAnsiTheme="minorHAnsi" w:cs="Times New Roman"/>
          <w:color w:val="000000"/>
        </w:rPr>
        <w:t>and </w:t>
      </w:r>
      <w:r w:rsidRPr="00A61860">
        <w:rPr>
          <w:rFonts w:asciiTheme="minorHAnsi" w:eastAsia="Times New Roman" w:hAnsiTheme="minorHAnsi" w:cs="Times New Roman"/>
          <w:color w:val="000000"/>
          <w:sz w:val="24"/>
          <w:szCs w:val="24"/>
          <w:rtl/>
        </w:rPr>
        <w:t>לָהֶם</w:t>
      </w:r>
      <w:r w:rsidRPr="00750065">
        <w:rPr>
          <w:rFonts w:asciiTheme="minorHAnsi" w:eastAsia="Times New Roman" w:hAnsiTheme="minorHAnsi" w:cs="Times New Roman"/>
          <w:color w:val="000000"/>
        </w:rPr>
        <w:t> are used in conjunction with a form of the verb “speaking” (</w:t>
      </w:r>
      <w:r w:rsidRPr="00A61860">
        <w:rPr>
          <w:rFonts w:asciiTheme="minorHAnsi" w:eastAsia="Times New Roman" w:hAnsiTheme="minorHAnsi" w:cs="Times New Roman"/>
          <w:color w:val="000000"/>
          <w:sz w:val="24"/>
          <w:szCs w:val="24"/>
          <w:rtl/>
        </w:rPr>
        <w:t>דִּבּוּר</w:t>
      </w:r>
      <w:r w:rsidRPr="00750065">
        <w:rPr>
          <w:rFonts w:asciiTheme="minorHAnsi" w:eastAsia="Times New Roman" w:hAnsiTheme="minorHAnsi" w:cs="Times New Roman"/>
          <w:color w:val="000000"/>
        </w:rPr>
        <w:t>) they are used in the sense of “concerning.” This [verse] proves it, because heretofore, He had not spoken to Jacob.</w:t>
      </w:r>
    </w:p>
    <w:p w14:paraId="57F5DD2A"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E3278E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16 and I did not know [it] </w:t>
      </w:r>
      <w:r w:rsidRPr="00750065">
        <w:rPr>
          <w:rFonts w:asciiTheme="minorHAnsi" w:eastAsia="Times New Roman" w:hAnsiTheme="minorHAnsi" w:cs="Times New Roman"/>
          <w:color w:val="000000"/>
        </w:rPr>
        <w:t>For had I known, I would not have slept in such a holy place. [from Beresheet Rabbathi, attributed to Rabbi Moshe Hadarshan]</w:t>
      </w:r>
    </w:p>
    <w:p w14:paraId="4154742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FF803C2" w14:textId="043A730C"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17 than the house of God </w:t>
      </w:r>
      <w:r w:rsidRPr="00750065">
        <w:rPr>
          <w:rFonts w:asciiTheme="minorHAnsi" w:eastAsia="Times New Roman" w:hAnsiTheme="minorHAnsi" w:cs="Times New Roman"/>
          <w:color w:val="000000"/>
        </w:rPr>
        <w:t>Said Rabbi Eleazar in the name of Rabbi Jose ben Zimra: This ladder stood in Beer-sheba and the middle of its incline reached opposite the Temple, for Beer-sheba is situated in the south of Judah, and Jerusalem [is situated] in its north, on the boundary between Judah and Benjamin, and Beth-el was in the north of the territory of Benjamin, on the boundary between Benjamin and the sons of Joseph. Consequently, a ladder whose foot is in Beer-sheba and whose top is in Beth-el-the middle of its slant is opposite Jerusalem. This accords with what our Sages said, that the Holy One, blessed be He, said, “This righteous/generous man has come to My lodging place [i.e., the Temple Mount]. Shall he leave without lodging?” And furthermore, they said: Jacob called Jerusalem Beth-el. But this place [which he called Beth-el] was Luz, and not Jerusalem. So, from where did they learn to say this? [i.e., that Luz was Jerusalem.] I believe that Mount Moriah was uprooted from its place, and it came here, [to Luz, i.e., at that time, Luz, Jerusalem and Beth-el were all in the same place], and this is the “springing of the earth” mentioned in Tractate Chullin, i.e., that the [site of the] Temple came towards him until Beth-el. This is the meaning of </w:t>
      </w:r>
      <w:r w:rsidRPr="00A61860">
        <w:rPr>
          <w:rFonts w:asciiTheme="minorHAnsi" w:eastAsia="Times New Roman" w:hAnsiTheme="minorHAnsi" w:cs="Times New Roman"/>
          <w:color w:val="000000"/>
          <w:sz w:val="24"/>
          <w:szCs w:val="24"/>
          <w:rtl/>
        </w:rPr>
        <w:t>ויפגע</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במקום</w:t>
      </w:r>
      <w:r w:rsidRPr="00750065">
        <w:rPr>
          <w:rFonts w:asciiTheme="minorHAnsi" w:eastAsia="Times New Roman" w:hAnsiTheme="minorHAnsi" w:cs="Times New Roman"/>
          <w:color w:val="000000"/>
        </w:rPr>
        <w:t xml:space="preserve"> “And he met the place.” Now if you ask, “When Jacob passed by the Temple, why did He not detain him there?” [The answer is:] If he did not put his mind to pray in the place where his forefathers had prayed, should they detain him from heaven? He went as far as Haran, as it is stated in the chapter entitled, “Gid </w:t>
      </w:r>
      <w:proofErr w:type="spellStart"/>
      <w:r w:rsidRPr="00750065">
        <w:rPr>
          <w:rFonts w:asciiTheme="minorHAnsi" w:eastAsia="Times New Roman" w:hAnsiTheme="minorHAnsi" w:cs="Times New Roman"/>
          <w:color w:val="000000"/>
        </w:rPr>
        <w:t>HaNasheh</w:t>
      </w:r>
      <w:proofErr w:type="spellEnd"/>
      <w:r w:rsidRPr="00750065">
        <w:rPr>
          <w:rFonts w:asciiTheme="minorHAnsi" w:eastAsia="Times New Roman" w:hAnsiTheme="minorHAnsi" w:cs="Times New Roman"/>
          <w:color w:val="000000"/>
        </w:rPr>
        <w:t xml:space="preserve">” (Hullin 91b), and the text, “and he went to Haran” (verse 10) supports this. When he arrived in Haran, </w:t>
      </w:r>
      <w:r w:rsidRPr="00750065">
        <w:rPr>
          <w:rFonts w:asciiTheme="minorHAnsi" w:eastAsia="Times New Roman" w:hAnsiTheme="minorHAnsi" w:cs="Times New Roman"/>
          <w:color w:val="000000"/>
        </w:rPr>
        <w:lastRenderedPageBreak/>
        <w:t>he said, “Is i</w:t>
      </w:r>
      <w:r w:rsidR="00A61860">
        <w:rPr>
          <w:rFonts w:asciiTheme="minorHAnsi" w:eastAsia="Times New Roman" w:hAnsiTheme="minorHAnsi" w:cs="Times New Roman"/>
          <w:color w:val="000000"/>
        </w:rPr>
        <w:t>t</w:t>
      </w:r>
      <w:r w:rsidRPr="00750065">
        <w:rPr>
          <w:rFonts w:asciiTheme="minorHAnsi" w:eastAsia="Times New Roman" w:hAnsiTheme="minorHAnsi" w:cs="Times New Roman"/>
          <w:color w:val="000000"/>
        </w:rPr>
        <w:t xml:space="preserve"> possible that I have passed the place where my forefathers prayed, and I did not pray there?” He decided to return, and he went back as far as Beth-El, and the earth “sprang toward him.” [This Beth-El is not the one near Ai, but the one near Jerusalem, and because it was the city of God, he called it Beth-El, the house of God, and that is Mount Moriah where Abraham prayed, and that is the field where Isaac prayed, and so did they say in Sotah (sic.) (Pes.88a) [concerning the verse] (Micah 4:2): “Come, let us go up to the Mount of the Lord, to the House of God of Jacob.” [It is] not [called] as did Abraham, who called it a mountain, and not as did Isaac, who called it a field, but as did Jacob, who called it the House of God. An exact edition of Rashi.</w:t>
      </w:r>
    </w:p>
    <w:p w14:paraId="48B50749"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3E5653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How awesome </w:t>
      </w:r>
      <w:r w:rsidRPr="00750065">
        <w:rPr>
          <w:rFonts w:asciiTheme="minorHAnsi" w:eastAsia="Times New Roman" w:hAnsiTheme="minorHAnsi" w:cs="Times New Roman"/>
          <w:color w:val="000000"/>
        </w:rPr>
        <w:t>The Targum renders: How awesome (</w:t>
      </w:r>
      <w:r w:rsidRPr="00A61860">
        <w:rPr>
          <w:rFonts w:asciiTheme="minorHAnsi" w:eastAsia="Times New Roman" w:hAnsiTheme="minorHAnsi" w:cs="Times New Roman"/>
          <w:color w:val="000000"/>
          <w:sz w:val="24"/>
          <w:szCs w:val="24"/>
          <w:rtl/>
        </w:rPr>
        <w:t>דְְּחִילוּ</w:t>
      </w:r>
      <w:r w:rsidRPr="00750065">
        <w:rPr>
          <w:rFonts w:asciiTheme="minorHAnsi" w:eastAsia="Times New Roman" w:hAnsiTheme="minorHAnsi" w:cs="Times New Roman"/>
          <w:color w:val="000000"/>
        </w:rPr>
        <w:t>) is this place! </w:t>
      </w:r>
      <w:r w:rsidRPr="00A61860">
        <w:rPr>
          <w:rFonts w:asciiTheme="minorHAnsi" w:eastAsia="Times New Roman" w:hAnsiTheme="minorHAnsi" w:cs="Times New Roman"/>
          <w:color w:val="000000"/>
          <w:sz w:val="24"/>
          <w:szCs w:val="24"/>
          <w:rtl/>
        </w:rPr>
        <w:t>דְּחִילוּ</w:t>
      </w:r>
      <w:r w:rsidRPr="00750065">
        <w:rPr>
          <w:rFonts w:asciiTheme="minorHAnsi" w:eastAsia="Times New Roman" w:hAnsiTheme="minorHAnsi" w:cs="Times New Roman"/>
          <w:color w:val="000000"/>
        </w:rPr>
        <w:t> is a noun, as in (Targum Exodus 31: 3): “understanding” </w:t>
      </w:r>
      <w:r w:rsidRPr="00A61860">
        <w:rPr>
          <w:rFonts w:asciiTheme="minorHAnsi" w:eastAsia="Times New Roman" w:hAnsiTheme="minorHAnsi" w:cs="Times New Roman"/>
          <w:color w:val="000000"/>
          <w:sz w:val="24"/>
          <w:szCs w:val="24"/>
          <w:rtl/>
        </w:rPr>
        <w:t>סוּכְלָתָנוּ</w:t>
      </w:r>
      <w:r w:rsidRPr="00750065">
        <w:rPr>
          <w:rFonts w:asciiTheme="minorHAnsi" w:eastAsia="Times New Roman" w:hAnsiTheme="minorHAnsi" w:cs="Times New Roman"/>
          <w:color w:val="000000"/>
        </w:rPr>
        <w:t> ; (below verse 20): “a garment (</w:t>
      </w:r>
      <w:r w:rsidRPr="00A61860">
        <w:rPr>
          <w:rFonts w:asciiTheme="minorHAnsi" w:eastAsia="Times New Roman" w:hAnsiTheme="minorHAnsi" w:cs="Times New Roman"/>
          <w:color w:val="000000"/>
          <w:sz w:val="24"/>
          <w:szCs w:val="24"/>
          <w:rtl/>
        </w:rPr>
        <w:t>וּכְסוּ</w:t>
      </w:r>
      <w:r w:rsidRPr="00750065">
        <w:rPr>
          <w:rFonts w:asciiTheme="minorHAnsi" w:eastAsia="Times New Roman" w:hAnsiTheme="minorHAnsi" w:cs="Times New Roman"/>
          <w:color w:val="000000"/>
        </w:rPr>
        <w:t>) to wear.”</w:t>
      </w:r>
    </w:p>
    <w:p w14:paraId="7269E0A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2DD2EE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this is the gate of heaven</w:t>
      </w:r>
      <w:r w:rsidRPr="00750065">
        <w:rPr>
          <w:rFonts w:asciiTheme="minorHAnsi" w:eastAsia="Times New Roman" w:hAnsiTheme="minorHAnsi" w:cs="Times New Roman"/>
          <w:color w:val="000000"/>
        </w:rPr>
        <w:t> A place of prayer, where their prayers ascend to heaven (Pirkei d’Rabbi Eliezer, ch. 35). And its midrashic interpretation is that the Heavenly Temple is directed exactly towards the earthly Temple. [From Gen. Rabbah 69:7]</w:t>
      </w:r>
    </w:p>
    <w:p w14:paraId="5A5E3175"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A9C3CE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20 If God will be with me</w:t>
      </w:r>
      <w:r w:rsidRPr="00750065">
        <w:rPr>
          <w:rFonts w:asciiTheme="minorHAnsi" w:eastAsia="Times New Roman" w:hAnsiTheme="minorHAnsi" w:cs="Times New Roman"/>
          <w:color w:val="000000"/>
        </w:rPr>
        <w:t> If He keeps these promises that he promised me to be with me, as He said to me, “And behold, I am with you.” [from Gen. Rabbah 70:4]</w:t>
      </w:r>
    </w:p>
    <w:p w14:paraId="06D95D3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BDA8F2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He will guard me</w:t>
      </w:r>
      <w:r w:rsidRPr="00750065">
        <w:rPr>
          <w:rFonts w:asciiTheme="minorHAnsi" w:eastAsia="Times New Roman" w:hAnsiTheme="minorHAnsi" w:cs="Times New Roman"/>
          <w:color w:val="000000"/>
        </w:rPr>
        <w:t> As He said to me, “and I will guard you wherever you go.”</w:t>
      </w:r>
    </w:p>
    <w:p w14:paraId="6AB39D0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79BA355"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He will give me bread to eat </w:t>
      </w:r>
      <w:r w:rsidRPr="00750065">
        <w:rPr>
          <w:rFonts w:asciiTheme="minorHAnsi" w:eastAsia="Times New Roman" w:hAnsiTheme="minorHAnsi" w:cs="Times New Roman"/>
          <w:color w:val="000000"/>
        </w:rPr>
        <w:t>As He said, “for I will not forsake you,” for if one must seek bread, he is called “forsaken,” as it is said, (Ps. 37:25): “and I have not seen a righteous/generous man forsaken and his seed seeking bread.” [from Gen. Rabbah 69:6]</w:t>
      </w:r>
    </w:p>
    <w:p w14:paraId="78D5B789"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9EF03C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21 And if I return </w:t>
      </w:r>
      <w:r w:rsidRPr="00750065">
        <w:rPr>
          <w:rFonts w:asciiTheme="minorHAnsi" w:eastAsia="Times New Roman" w:hAnsiTheme="minorHAnsi" w:cs="Times New Roman"/>
          <w:color w:val="000000"/>
        </w:rPr>
        <w:t>As He said to me, “and I will restore you to this land.”</w:t>
      </w:r>
    </w:p>
    <w:p w14:paraId="21717AD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98303E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in peace</w:t>
      </w:r>
      <w:r w:rsidRPr="00750065">
        <w:rPr>
          <w:rFonts w:asciiTheme="minorHAnsi" w:eastAsia="Times New Roman" w:hAnsiTheme="minorHAnsi" w:cs="Times New Roman"/>
          <w:color w:val="000000"/>
        </w:rPr>
        <w:t> Perfect from sin, that I will not learn from the ways of Laban.</w:t>
      </w:r>
    </w:p>
    <w:p w14:paraId="523A1879"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9C9CC7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the Lord will be my God</w:t>
      </w:r>
      <w:r w:rsidRPr="00750065">
        <w:rPr>
          <w:rFonts w:asciiTheme="minorHAnsi" w:eastAsia="Times New Roman" w:hAnsiTheme="minorHAnsi" w:cs="Times New Roman"/>
          <w:color w:val="000000"/>
        </w:rPr>
        <w:t> that His name will rest upon me from beginning to end, that no disqualification should be found among my seed, as it is written: “[I will do] that which I have spoken concerning you.” And this promise He promised to Abraham, as it is said (17:7): “to be a God to you and to your seed after you.” (“Your seed” [means that they should be] of pure lineage, that no disqualification should be found in him.) [from Sifrei Va-</w:t>
      </w:r>
      <w:proofErr w:type="spellStart"/>
      <w:r w:rsidRPr="00750065">
        <w:rPr>
          <w:rFonts w:asciiTheme="minorHAnsi" w:eastAsia="Times New Roman" w:hAnsiTheme="minorHAnsi" w:cs="Times New Roman"/>
          <w:color w:val="000000"/>
        </w:rPr>
        <w:t>etchanan</w:t>
      </w:r>
      <w:proofErr w:type="spellEnd"/>
      <w:r w:rsidRPr="00750065">
        <w:rPr>
          <w:rFonts w:asciiTheme="minorHAnsi" w:eastAsia="Times New Roman" w:hAnsiTheme="minorHAnsi" w:cs="Times New Roman"/>
          <w:color w:val="000000"/>
        </w:rPr>
        <w:t xml:space="preserve"> 31]</w:t>
      </w:r>
    </w:p>
    <w:p w14:paraId="6DB5203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8A26A1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22 Then this stone</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וְהָאֶבֶן</w:t>
      </w:r>
      <w:r w:rsidRPr="00750065">
        <w:rPr>
          <w:rFonts w:asciiTheme="minorHAnsi" w:eastAsia="Times New Roman" w:hAnsiTheme="minorHAnsi" w:cs="Times New Roman"/>
          <w:color w:val="000000"/>
        </w:rPr>
        <w:t> </w:t>
      </w:r>
      <w:r w:rsidRPr="00A61860">
        <w:rPr>
          <w:rFonts w:asciiTheme="minorHAnsi" w:eastAsia="Times New Roman" w:hAnsiTheme="minorHAnsi" w:cs="Times New Roman"/>
          <w:color w:val="000000"/>
          <w:sz w:val="24"/>
          <w:szCs w:val="24"/>
          <w:rtl/>
        </w:rPr>
        <w:t>הַזּֽאת</w:t>
      </w:r>
      <w:r w:rsidRPr="00750065">
        <w:rPr>
          <w:rFonts w:asciiTheme="minorHAnsi" w:eastAsia="Times New Roman" w:hAnsiTheme="minorHAnsi" w:cs="Times New Roman"/>
          <w:color w:val="000000"/>
        </w:rPr>
        <w:t> , lit., and this stone. This “vav” of </w:t>
      </w:r>
      <w:r w:rsidRPr="00A61860">
        <w:rPr>
          <w:rFonts w:asciiTheme="minorHAnsi" w:eastAsia="Times New Roman" w:hAnsiTheme="minorHAnsi" w:cs="Times New Roman"/>
          <w:color w:val="000000"/>
          <w:sz w:val="24"/>
          <w:szCs w:val="24"/>
          <w:rtl/>
        </w:rPr>
        <w:t>וְהָאֶבֶן</w:t>
      </w:r>
      <w:r w:rsidRPr="00750065">
        <w:rPr>
          <w:rFonts w:asciiTheme="minorHAnsi" w:eastAsia="Times New Roman" w:hAnsiTheme="minorHAnsi" w:cs="Times New Roman"/>
          <w:color w:val="000000"/>
        </w:rPr>
        <w:t> is to be explained as follows: If You will do these things for me, I too will do this: “And this stone, which I have placed as a monument, etc.” As the Targum paraphrases: “I will worship upon it before the Lord.” And so he did when he returned from Padan-</w:t>
      </w:r>
      <w:proofErr w:type="spellStart"/>
      <w:r w:rsidRPr="00750065">
        <w:rPr>
          <w:rFonts w:asciiTheme="minorHAnsi" w:eastAsia="Times New Roman" w:hAnsiTheme="minorHAnsi" w:cs="Times New Roman"/>
          <w:color w:val="000000"/>
        </w:rPr>
        <w:t>aram</w:t>
      </w:r>
      <w:proofErr w:type="spellEnd"/>
      <w:r w:rsidRPr="00750065">
        <w:rPr>
          <w:rFonts w:asciiTheme="minorHAnsi" w:eastAsia="Times New Roman" w:hAnsiTheme="minorHAnsi" w:cs="Times New Roman"/>
          <w:color w:val="000000"/>
        </w:rPr>
        <w:t xml:space="preserve">, when He said to him, (35:1): “Arise, go up to Beth-el.” What is stated there? (ibid. verse 14): “And Jacob erected a monument, etc., and he poured a libation upon it.” [from </w:t>
      </w:r>
      <w:proofErr w:type="spellStart"/>
      <w:r w:rsidRPr="00750065">
        <w:rPr>
          <w:rFonts w:asciiTheme="minorHAnsi" w:eastAsia="Times New Roman" w:hAnsiTheme="minorHAnsi" w:cs="Times New Roman"/>
          <w:color w:val="000000"/>
        </w:rPr>
        <w:t>Mishnath</w:t>
      </w:r>
      <w:proofErr w:type="spellEnd"/>
      <w:r w:rsidRPr="00750065">
        <w:rPr>
          <w:rFonts w:asciiTheme="minorHAnsi" w:eastAsia="Times New Roman" w:hAnsiTheme="minorHAnsi" w:cs="Times New Roman"/>
          <w:color w:val="000000"/>
        </w:rPr>
        <w:t xml:space="preserve"> Rabbi Eliezer, ch. 14]</w:t>
      </w:r>
    </w:p>
    <w:p w14:paraId="69CC3171"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991B46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Chapter 29</w:t>
      </w:r>
    </w:p>
    <w:p w14:paraId="45C208D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FDAEA6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 Now Jacob lifted his feet</w:t>
      </w:r>
      <w:r w:rsidRPr="00750065">
        <w:rPr>
          <w:rFonts w:asciiTheme="minorHAnsi" w:eastAsia="Times New Roman" w:hAnsiTheme="minorHAnsi" w:cs="Times New Roman"/>
          <w:color w:val="000000"/>
        </w:rPr>
        <w:t> As soon as he was given the good tidings that he was assured protection, his heart lifted his feet, and he became fleet-footed. So it is explained in Gen. Rabbah (70:8).</w:t>
      </w:r>
    </w:p>
    <w:p w14:paraId="4C5ECB9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BB4D10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 they would water the flocks</w:t>
      </w:r>
      <w:r w:rsidRPr="00750065">
        <w:rPr>
          <w:rFonts w:asciiTheme="minorHAnsi" w:eastAsia="Times New Roman" w:hAnsiTheme="minorHAnsi" w:cs="Times New Roman"/>
          <w:color w:val="000000"/>
        </w:rPr>
        <w:t> The shepherds would water the flocks. The verse is elliptical.</w:t>
      </w:r>
    </w:p>
    <w:p w14:paraId="12C3880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2456A7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3 would gather there</w:t>
      </w:r>
      <w:r w:rsidRPr="00750065">
        <w:rPr>
          <w:rFonts w:asciiTheme="minorHAnsi" w:eastAsia="Times New Roman" w:hAnsiTheme="minorHAnsi" w:cs="Times New Roman"/>
          <w:color w:val="000000"/>
        </w:rPr>
        <w:t> They were accustomed to gather because the rock was huge.</w:t>
      </w:r>
    </w:p>
    <w:p w14:paraId="6C11A0A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B4E2A6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lastRenderedPageBreak/>
        <w:t>and they would roll</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וְגָלְלוּ</w:t>
      </w:r>
      <w:r w:rsidRPr="00750065">
        <w:rPr>
          <w:rFonts w:asciiTheme="minorHAnsi" w:eastAsia="Times New Roman" w:hAnsiTheme="minorHAnsi" w:cs="Times New Roman"/>
          <w:color w:val="000000"/>
        </w:rPr>
        <w:t> [like] </w:t>
      </w:r>
      <w:r w:rsidRPr="00A61860">
        <w:rPr>
          <w:rFonts w:asciiTheme="minorHAnsi" w:eastAsia="Times New Roman" w:hAnsiTheme="minorHAnsi" w:cs="Times New Roman"/>
          <w:color w:val="000000"/>
          <w:sz w:val="24"/>
          <w:szCs w:val="24"/>
          <w:rtl/>
        </w:rPr>
        <w:t>וְגוֹלְלִין</w:t>
      </w:r>
      <w:r w:rsidRPr="00750065">
        <w:rPr>
          <w:rFonts w:asciiTheme="minorHAnsi" w:eastAsia="Times New Roman" w:hAnsiTheme="minorHAnsi" w:cs="Times New Roman"/>
          <w:color w:val="000000"/>
        </w:rPr>
        <w:t> . The Targum renders: </w:t>
      </w:r>
      <w:r w:rsidRPr="00A61860">
        <w:rPr>
          <w:rFonts w:asciiTheme="minorHAnsi" w:eastAsia="Times New Roman" w:hAnsiTheme="minorHAnsi" w:cs="Times New Roman"/>
          <w:color w:val="000000"/>
          <w:sz w:val="24"/>
          <w:szCs w:val="24"/>
          <w:rtl/>
        </w:rPr>
        <w:t>וּמְגַנְדְרִין</w:t>
      </w:r>
      <w:r w:rsidRPr="00750065">
        <w:rPr>
          <w:rFonts w:asciiTheme="minorHAnsi" w:eastAsia="Times New Roman" w:hAnsiTheme="minorHAnsi" w:cs="Times New Roman"/>
          <w:color w:val="000000"/>
        </w:rPr>
        <w:t> , and they would roll. Every present tense [i.e. every verb expressing continuous action] changes to speak [sometimes] in the future tense and [sometimes] in the past tense, because everything that occurs constantly has already transpired and is destined to transpire [again].</w:t>
      </w:r>
    </w:p>
    <w:p w14:paraId="00BE4AC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F476A2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[then] they would return</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וְהֵשִׁיבוּ</w:t>
      </w:r>
      <w:r w:rsidRPr="00750065">
        <w:rPr>
          <w:rFonts w:asciiTheme="minorHAnsi" w:eastAsia="Times New Roman" w:hAnsiTheme="minorHAnsi" w:cs="Times New Roman"/>
          <w:color w:val="000000"/>
        </w:rPr>
        <w:t> , which the Targum renders: </w:t>
      </w:r>
      <w:r w:rsidRPr="00A61860">
        <w:rPr>
          <w:rFonts w:asciiTheme="minorHAnsi" w:eastAsia="Times New Roman" w:hAnsiTheme="minorHAnsi" w:cs="Times New Roman"/>
          <w:color w:val="000000"/>
          <w:sz w:val="24"/>
          <w:szCs w:val="24"/>
          <w:rtl/>
        </w:rPr>
        <w:t>וּמְתִיבִין</w:t>
      </w:r>
      <w:r w:rsidRPr="00750065">
        <w:rPr>
          <w:rFonts w:asciiTheme="minorHAnsi" w:eastAsia="Times New Roman" w:hAnsiTheme="minorHAnsi" w:cs="Times New Roman"/>
          <w:color w:val="000000"/>
        </w:rPr>
        <w:t> , and they would return.</w:t>
      </w:r>
    </w:p>
    <w:p w14:paraId="11C0BE1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A49BF8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6 is coming with the sheep</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בָָּאָה</w:t>
      </w:r>
      <w:r w:rsidRPr="00750065">
        <w:rPr>
          <w:rFonts w:asciiTheme="minorHAnsi" w:eastAsia="Times New Roman" w:hAnsiTheme="minorHAnsi" w:cs="Times New Roman"/>
          <w:color w:val="000000"/>
        </w:rPr>
        <w:t> . The accent is on the “aleph,” and the Targum renders </w:t>
      </w:r>
      <w:r w:rsidRPr="00A61860">
        <w:rPr>
          <w:rFonts w:asciiTheme="minorHAnsi" w:eastAsia="Times New Roman" w:hAnsiTheme="minorHAnsi" w:cs="Times New Roman"/>
          <w:color w:val="000000"/>
          <w:sz w:val="24"/>
          <w:szCs w:val="24"/>
          <w:rtl/>
        </w:rPr>
        <w:t>אַתְיָא</w:t>
      </w:r>
      <w:r w:rsidRPr="00750065">
        <w:rPr>
          <w:rFonts w:asciiTheme="minorHAnsi" w:eastAsia="Times New Roman" w:hAnsiTheme="minorHAnsi" w:cs="Times New Roman"/>
          <w:color w:val="000000"/>
        </w:rPr>
        <w:t> . [In verse 9,] “and Rachel came </w:t>
      </w:r>
      <w:r w:rsidRPr="00A61860">
        <w:rPr>
          <w:rFonts w:asciiTheme="minorHAnsi" w:eastAsia="Times New Roman" w:hAnsiTheme="minorHAnsi" w:cs="Times New Roman"/>
          <w:color w:val="000000"/>
          <w:sz w:val="24"/>
          <w:szCs w:val="24"/>
          <w:rtl/>
        </w:rPr>
        <w:t>בָּאָה</w:t>
      </w:r>
      <w:r w:rsidRPr="00750065">
        <w:rPr>
          <w:rFonts w:asciiTheme="minorHAnsi" w:eastAsia="Times New Roman" w:hAnsiTheme="minorHAnsi" w:cs="Times New Roman"/>
          <w:color w:val="000000"/>
        </w:rPr>
        <w:t> ,” the accent is on the first syllable, on the “beth,” and the Targum renders. The former is in the present tense, whereas the latter is in the past tense.</w:t>
      </w:r>
    </w:p>
    <w:p w14:paraId="6A466D15"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AD3B38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7 The day is yet long</w:t>
      </w:r>
      <w:r w:rsidRPr="00750065">
        <w:rPr>
          <w:rFonts w:asciiTheme="minorHAnsi" w:eastAsia="Times New Roman" w:hAnsiTheme="minorHAnsi" w:cs="Times New Roman"/>
          <w:color w:val="000000"/>
        </w:rPr>
        <w:t> Since he saw them lying down, he thought that they wished to gather the livestock to return home and that they would no longer graze. So he said to them, “The day is yet long,” i.e., if you have been hired for the day, you have not completed the day’s work, and if the animals are yours, it is, nevertheless, not the time to take in the livestock, etc. (Gen. Rabbah 70:11).</w:t>
      </w:r>
    </w:p>
    <w:p w14:paraId="169C268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F7FD280"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8 We cannot water [them]</w:t>
      </w:r>
      <w:r w:rsidRPr="00750065">
        <w:rPr>
          <w:rFonts w:asciiTheme="minorHAnsi" w:eastAsia="Times New Roman" w:hAnsiTheme="minorHAnsi" w:cs="Times New Roman"/>
          <w:color w:val="000000"/>
        </w:rPr>
        <w:t> because the stone is huge.</w:t>
      </w:r>
    </w:p>
    <w:p w14:paraId="65BB6C30"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23258A8"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they will roll</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וְגָלְלוּ</w:t>
      </w:r>
      <w:r w:rsidRPr="00750065">
        <w:rPr>
          <w:rFonts w:asciiTheme="minorHAnsi" w:eastAsia="Times New Roman" w:hAnsiTheme="minorHAnsi" w:cs="Times New Roman"/>
          <w:color w:val="000000"/>
        </w:rPr>
        <w:t> . This is translated </w:t>
      </w:r>
      <w:r w:rsidRPr="00A61860">
        <w:rPr>
          <w:rFonts w:asciiTheme="minorHAnsi" w:eastAsia="Times New Roman" w:hAnsiTheme="minorHAnsi" w:cs="Times New Roman"/>
          <w:color w:val="000000"/>
          <w:sz w:val="24"/>
          <w:szCs w:val="24"/>
          <w:rtl/>
        </w:rPr>
        <w:t>וִיגַנְדְרוּן</w:t>
      </w:r>
      <w:r w:rsidRPr="00750065">
        <w:rPr>
          <w:rFonts w:asciiTheme="minorHAnsi" w:eastAsia="Times New Roman" w:hAnsiTheme="minorHAnsi" w:cs="Times New Roman"/>
          <w:color w:val="000000"/>
        </w:rPr>
        <w:t> , and they will roll, because it is the future tense.</w:t>
      </w:r>
    </w:p>
    <w:p w14:paraId="4080227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EB6E54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10 that Jacob drew near and rolled</w:t>
      </w:r>
      <w:r w:rsidRPr="00750065">
        <w:rPr>
          <w:rFonts w:asciiTheme="minorHAnsi" w:eastAsia="Times New Roman" w:hAnsiTheme="minorHAnsi" w:cs="Times New Roman"/>
          <w:color w:val="000000"/>
        </w:rPr>
        <w:t> </w:t>
      </w:r>
      <w:r w:rsidRPr="00455695">
        <w:rPr>
          <w:rFonts w:asciiTheme="minorHAnsi" w:eastAsia="Times New Roman" w:hAnsiTheme="minorHAnsi" w:cs="Times New Roman"/>
          <w:color w:val="000000"/>
          <w:u w:val="single"/>
        </w:rPr>
        <w:t>As one who removes the stopper from a bottle, to let you know that he possessed great strength</w:t>
      </w:r>
      <w:r w:rsidRPr="00750065">
        <w:rPr>
          <w:rFonts w:asciiTheme="minorHAnsi" w:eastAsia="Times New Roman" w:hAnsiTheme="minorHAnsi" w:cs="Times New Roman"/>
          <w:color w:val="000000"/>
        </w:rPr>
        <w:t> (Gen. Rabbah 70:12).</w:t>
      </w:r>
    </w:p>
    <w:p w14:paraId="1985C708"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C313E45" w14:textId="4C81BA6F"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11 and wept</w:t>
      </w:r>
      <w:r w:rsidRPr="00750065">
        <w:rPr>
          <w:rFonts w:asciiTheme="minorHAnsi" w:eastAsia="Times New Roman" w:hAnsiTheme="minorHAnsi" w:cs="Times New Roman"/>
          <w:color w:val="000000"/>
        </w:rPr>
        <w:t> Since he foresaw with the holy spirit that she (Rachel) would not enter the grave with him. Another explanation: Since he came empty- handed, he said, “Eliezer, my grandfather’s servant, had nose rings, and bracelets and sweet fruits in his possession, and I am coming with nothing in my hands. [He had nothing] because Eliphaz the son of Esau had pursued him to kill him at his father’s orders; he (Eliphaz) overtook him, but since he had grown up in Isaac’s lap, he held back his hand. He said to him (Jacob), “What shall I do about my father’s orders?” Jacob replied, “Take what I have, for a poor man is counted as dead.”-</w:t>
      </w:r>
      <w:r w:rsidR="00A61860">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 xml:space="preserve">[from </w:t>
      </w:r>
      <w:proofErr w:type="spellStart"/>
      <w:r w:rsidRPr="00750065">
        <w:rPr>
          <w:rFonts w:asciiTheme="minorHAnsi" w:eastAsia="Times New Roman" w:hAnsiTheme="minorHAnsi" w:cs="Times New Roman"/>
          <w:color w:val="000000"/>
        </w:rPr>
        <w:t>Bereishit</w:t>
      </w:r>
      <w:proofErr w:type="spellEnd"/>
      <w:r w:rsidRPr="00750065">
        <w:rPr>
          <w:rFonts w:asciiTheme="minorHAnsi" w:eastAsia="Times New Roman" w:hAnsiTheme="minorHAnsi" w:cs="Times New Roman"/>
          <w:color w:val="000000"/>
        </w:rPr>
        <w:t xml:space="preserve"> Rabbathi by Rabbi Moshe Hadarshan]</w:t>
      </w:r>
    </w:p>
    <w:p w14:paraId="482EB80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4356D20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12 that he was her father’s kinsman</w:t>
      </w:r>
      <w:r w:rsidRPr="00750065">
        <w:rPr>
          <w:rFonts w:asciiTheme="minorHAnsi" w:eastAsia="Times New Roman" w:hAnsiTheme="minorHAnsi" w:cs="Times New Roman"/>
          <w:color w:val="000000"/>
        </w:rPr>
        <w:t> Heb. </w:t>
      </w:r>
      <w:r w:rsidRPr="00A61860">
        <w:rPr>
          <w:rFonts w:asciiTheme="minorHAnsi" w:eastAsia="Times New Roman" w:hAnsiTheme="minorHAnsi" w:cs="Times New Roman"/>
          <w:color w:val="000000"/>
          <w:sz w:val="24"/>
          <w:szCs w:val="24"/>
          <w:rtl/>
        </w:rPr>
        <w:t>אֲחִי</w:t>
      </w:r>
      <w:r w:rsidRPr="00750065">
        <w:rPr>
          <w:rFonts w:asciiTheme="minorHAnsi" w:eastAsia="Times New Roman" w:hAnsiTheme="minorHAnsi" w:cs="Times New Roman"/>
          <w:color w:val="000000"/>
          <w:rtl/>
        </w:rPr>
        <w:t xml:space="preserve"> </w:t>
      </w:r>
      <w:r w:rsidRPr="00A61860">
        <w:rPr>
          <w:rFonts w:asciiTheme="minorHAnsi" w:eastAsia="Times New Roman" w:hAnsiTheme="minorHAnsi" w:cs="Times New Roman"/>
          <w:color w:val="000000"/>
          <w:sz w:val="24"/>
          <w:szCs w:val="24"/>
          <w:rtl/>
        </w:rPr>
        <w:t>אָבִיהָ</w:t>
      </w:r>
      <w:r w:rsidRPr="00750065">
        <w:rPr>
          <w:rFonts w:asciiTheme="minorHAnsi" w:eastAsia="Times New Roman" w:hAnsiTheme="minorHAnsi" w:cs="Times New Roman"/>
          <w:color w:val="000000"/>
        </w:rPr>
        <w:t> , lit., her father’s brother. Related to her father, as (above 13:8): “we are kinsmen (</w:t>
      </w:r>
      <w:r w:rsidRPr="00A61860">
        <w:rPr>
          <w:rFonts w:asciiTheme="minorHAnsi" w:eastAsia="Times New Roman" w:hAnsiTheme="minorHAnsi" w:cs="Times New Roman"/>
          <w:color w:val="000000"/>
          <w:sz w:val="24"/>
          <w:szCs w:val="24"/>
          <w:rtl/>
        </w:rPr>
        <w:t>אַחִים</w:t>
      </w:r>
      <w:r w:rsidRPr="00750065">
        <w:rPr>
          <w:rFonts w:asciiTheme="minorHAnsi" w:eastAsia="Times New Roman" w:hAnsiTheme="minorHAnsi" w:cs="Times New Roman"/>
          <w:color w:val="000000"/>
        </w:rPr>
        <w:t>) ” (Pirkei d’Rabbi Eliezer, ch. 36). Its midrashic interpretation is: If he (Laban) comes to deceive me, I, too, am his brother in deception, and if he is an honest man, I, too, am the son of his honest sister Rebecca. [from Gen. Rabbah 70:13]</w:t>
      </w:r>
    </w:p>
    <w:p w14:paraId="74C3A56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0ACC12D" w14:textId="76F1BFF6"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told her father</w:t>
      </w:r>
      <w:r w:rsidRPr="00750065">
        <w:rPr>
          <w:rFonts w:asciiTheme="minorHAnsi" w:eastAsia="Times New Roman" w:hAnsiTheme="minorHAnsi" w:cs="Times New Roman"/>
          <w:color w:val="000000"/>
        </w:rPr>
        <w:t xml:space="preserve"> Since her mother was dead, she had no one to tell but </w:t>
      </w:r>
      <w:r w:rsidR="00A61860" w:rsidRPr="00750065">
        <w:rPr>
          <w:rFonts w:asciiTheme="minorHAnsi" w:eastAsia="Times New Roman" w:hAnsiTheme="minorHAnsi" w:cs="Times New Roman"/>
          <w:color w:val="000000"/>
        </w:rPr>
        <w:t>him. [</w:t>
      </w:r>
      <w:r w:rsidRPr="00750065">
        <w:rPr>
          <w:rFonts w:asciiTheme="minorHAnsi" w:eastAsia="Times New Roman" w:hAnsiTheme="minorHAnsi" w:cs="Times New Roman"/>
          <w:color w:val="000000"/>
        </w:rPr>
        <w:t>from Gen. Rabbah 70:13]</w:t>
      </w:r>
    </w:p>
    <w:p w14:paraId="4E7B98B7"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69E7540" w14:textId="12808165"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13 that he ran towards him</w:t>
      </w:r>
      <w:r w:rsidRPr="00750065">
        <w:rPr>
          <w:rFonts w:asciiTheme="minorHAnsi" w:eastAsia="Times New Roman" w:hAnsiTheme="minorHAnsi" w:cs="Times New Roman"/>
          <w:color w:val="000000"/>
        </w:rPr>
        <w:t xml:space="preserve"> He thought that he (Jacob) was laden with money, for the servant of the household (Eliezer) had come here with ten laden </w:t>
      </w:r>
      <w:r w:rsidR="00A61860" w:rsidRPr="00750065">
        <w:rPr>
          <w:rFonts w:asciiTheme="minorHAnsi" w:eastAsia="Times New Roman" w:hAnsiTheme="minorHAnsi" w:cs="Times New Roman"/>
          <w:color w:val="000000"/>
        </w:rPr>
        <w:t>camels. [</w:t>
      </w:r>
      <w:r w:rsidRPr="00750065">
        <w:rPr>
          <w:rFonts w:asciiTheme="minorHAnsi" w:eastAsia="Times New Roman" w:hAnsiTheme="minorHAnsi" w:cs="Times New Roman"/>
          <w:color w:val="000000"/>
        </w:rPr>
        <w:t>from Gen. Rabbah 70:13]</w:t>
      </w:r>
    </w:p>
    <w:p w14:paraId="3805111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56E3890"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he embraced </w:t>
      </w:r>
      <w:r w:rsidRPr="00750065">
        <w:rPr>
          <w:rFonts w:asciiTheme="minorHAnsi" w:eastAsia="Times New Roman" w:hAnsiTheme="minorHAnsi" w:cs="Times New Roman"/>
          <w:color w:val="000000"/>
        </w:rPr>
        <w:t>When he (Laban) did not see anything with him (Jacob), he said, “Perhaps he has brought golden coins, and they are in his bosom.” [from Gen. Rabbah 70:13]</w:t>
      </w:r>
    </w:p>
    <w:p w14:paraId="607CBA89"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C0D0BE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he kissed him </w:t>
      </w:r>
      <w:r w:rsidRPr="00750065">
        <w:rPr>
          <w:rFonts w:asciiTheme="minorHAnsi" w:eastAsia="Times New Roman" w:hAnsiTheme="minorHAnsi" w:cs="Times New Roman"/>
          <w:color w:val="000000"/>
        </w:rPr>
        <w:t>He said, “Perhaps he has brought pearls, and they are in his mouth.” [from Gen. Rabbah 70:13]</w:t>
      </w:r>
    </w:p>
    <w:p w14:paraId="0B8DCF7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A5C02EF" w14:textId="190CA2E4"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He told Laban </w:t>
      </w:r>
      <w:r w:rsidRPr="00750065">
        <w:rPr>
          <w:rFonts w:asciiTheme="minorHAnsi" w:eastAsia="Times New Roman" w:hAnsiTheme="minorHAnsi" w:cs="Times New Roman"/>
          <w:color w:val="000000"/>
        </w:rPr>
        <w:t xml:space="preserve">that he had come only because he was compelled to do so because of his brother (Esau), and that they had taken his money from </w:t>
      </w:r>
      <w:r w:rsidR="00A61860" w:rsidRPr="00750065">
        <w:rPr>
          <w:rFonts w:asciiTheme="minorHAnsi" w:eastAsia="Times New Roman" w:hAnsiTheme="minorHAnsi" w:cs="Times New Roman"/>
          <w:color w:val="000000"/>
        </w:rPr>
        <w:t>him. -</w:t>
      </w:r>
      <w:r w:rsidR="00A61860">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70:13]</w:t>
      </w:r>
    </w:p>
    <w:p w14:paraId="16E95F59"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11FB889D" w14:textId="6940E94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lastRenderedPageBreak/>
        <w:t>14 Indeed, you are my bone and my flesh </w:t>
      </w:r>
      <w:r w:rsidRPr="00750065">
        <w:rPr>
          <w:rFonts w:asciiTheme="minorHAnsi" w:eastAsia="Times New Roman" w:hAnsiTheme="minorHAnsi" w:cs="Times New Roman"/>
          <w:color w:val="000000"/>
        </w:rPr>
        <w:t>-</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 xml:space="preserve">“In view of this, I have no reason to take you into the house, because you have nothing. Because of kinship, however, I will put up with you for a month’s time.” And </w:t>
      </w:r>
      <w:proofErr w:type="gramStart"/>
      <w:r w:rsidRPr="00750065">
        <w:rPr>
          <w:rFonts w:asciiTheme="minorHAnsi" w:eastAsia="Times New Roman" w:hAnsiTheme="minorHAnsi" w:cs="Times New Roman"/>
          <w:color w:val="000000"/>
        </w:rPr>
        <w:t>so</w:t>
      </w:r>
      <w:proofErr w:type="gramEnd"/>
      <w:r w:rsidRPr="00750065">
        <w:rPr>
          <w:rFonts w:asciiTheme="minorHAnsi" w:eastAsia="Times New Roman" w:hAnsiTheme="minorHAnsi" w:cs="Times New Roman"/>
          <w:color w:val="000000"/>
        </w:rPr>
        <w:t xml:space="preserve"> he did, but this too was not gratis, for he (Jacob) pastured his </w:t>
      </w:r>
      <w:r w:rsidR="00B970C6" w:rsidRPr="00750065">
        <w:rPr>
          <w:rFonts w:asciiTheme="minorHAnsi" w:eastAsia="Times New Roman" w:hAnsiTheme="minorHAnsi" w:cs="Times New Roman"/>
          <w:color w:val="000000"/>
        </w:rPr>
        <w:t>sheep. -</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70:14]</w:t>
      </w:r>
    </w:p>
    <w:p w14:paraId="79B4BA1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554C487" w14:textId="0E55D6A5"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15 Because you are my kinsman</w:t>
      </w:r>
      <w:r w:rsidRPr="00750065">
        <w:rPr>
          <w:rFonts w:asciiTheme="minorHAnsi" w:eastAsia="Times New Roman" w:hAnsiTheme="minorHAnsi" w:cs="Times New Roman"/>
          <w:color w:val="000000"/>
        </w:rPr>
        <w:t> Heb. </w:t>
      </w:r>
      <w:r w:rsidRPr="00B970C6">
        <w:rPr>
          <w:rFonts w:asciiTheme="minorHAnsi" w:eastAsia="Times New Roman" w:hAnsiTheme="minorHAnsi" w:cs="Times New Roman"/>
          <w:color w:val="000000"/>
          <w:sz w:val="24"/>
          <w:szCs w:val="24"/>
          <w:rtl/>
        </w:rPr>
        <w:t>הֲכִי</w:t>
      </w:r>
      <w:r w:rsidRPr="00750065">
        <w:rPr>
          <w:rFonts w:asciiTheme="minorHAnsi" w:eastAsia="Times New Roman" w:hAnsiTheme="minorHAnsi" w:cs="Times New Roman"/>
          <w:color w:val="000000"/>
        </w:rPr>
        <w:t> , an interrogative expression: Because you are my kinsman, should you work for me gratis?</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Targum Onkelos]</w:t>
      </w:r>
    </w:p>
    <w:p w14:paraId="4004285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A8D4FE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should you work for me</w:t>
      </w:r>
      <w:r w:rsidRPr="00750065">
        <w:rPr>
          <w:rFonts w:asciiTheme="minorHAnsi" w:eastAsia="Times New Roman" w:hAnsiTheme="minorHAnsi" w:cs="Times New Roman"/>
          <w:color w:val="000000"/>
        </w:rPr>
        <w:t> Heb. </w:t>
      </w:r>
      <w:r w:rsidRPr="00B970C6">
        <w:rPr>
          <w:rFonts w:asciiTheme="minorHAnsi" w:eastAsia="Times New Roman" w:hAnsiTheme="minorHAnsi" w:cs="Times New Roman"/>
          <w:color w:val="000000"/>
          <w:sz w:val="24"/>
          <w:szCs w:val="24"/>
          <w:rtl/>
        </w:rPr>
        <w:t>וַעֲבַדְתַּנִי</w:t>
      </w:r>
      <w:r w:rsidRPr="00750065">
        <w:rPr>
          <w:rFonts w:asciiTheme="minorHAnsi" w:eastAsia="Times New Roman" w:hAnsiTheme="minorHAnsi" w:cs="Times New Roman"/>
          <w:color w:val="000000"/>
        </w:rPr>
        <w:t> like </w:t>
      </w:r>
      <w:r w:rsidRPr="00B970C6">
        <w:rPr>
          <w:rFonts w:asciiTheme="minorHAnsi" w:eastAsia="Times New Roman" w:hAnsiTheme="minorHAnsi" w:cs="Times New Roman"/>
          <w:color w:val="000000"/>
          <w:sz w:val="24"/>
          <w:szCs w:val="24"/>
          <w:rtl/>
        </w:rPr>
        <w:t>וְתַעַבְדֵנִי</w:t>
      </w:r>
      <w:r w:rsidRPr="00750065">
        <w:rPr>
          <w:rFonts w:asciiTheme="minorHAnsi" w:eastAsia="Times New Roman" w:hAnsiTheme="minorHAnsi" w:cs="Times New Roman"/>
          <w:color w:val="000000"/>
        </w:rPr>
        <w:t> , and likewise, any word that is in the past tense, [Scripture] prefixes to it a “vav,” which converts the word to the future tense.</w:t>
      </w:r>
    </w:p>
    <w:p w14:paraId="1A3F1BC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2194018"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 xml:space="preserve">17 </w:t>
      </w:r>
      <w:proofErr w:type="gramStart"/>
      <w:r w:rsidRPr="001D04A7">
        <w:rPr>
          <w:rFonts w:asciiTheme="minorHAnsi" w:eastAsia="Times New Roman" w:hAnsiTheme="minorHAnsi" w:cs="Times New Roman"/>
          <w:b/>
          <w:bCs/>
          <w:color w:val="000000"/>
        </w:rPr>
        <w:t>tender</w:t>
      </w:r>
      <w:proofErr w:type="gramEnd"/>
      <w:r w:rsidRPr="001D04A7">
        <w:rPr>
          <w:rFonts w:asciiTheme="minorHAnsi" w:eastAsia="Times New Roman" w:hAnsiTheme="minorHAnsi" w:cs="Times New Roman"/>
          <w:color w:val="000000"/>
        </w:rPr>
        <w:t> </w:t>
      </w:r>
      <w:r w:rsidRPr="001734CA">
        <w:rPr>
          <w:rFonts w:asciiTheme="minorHAnsi" w:eastAsia="Times New Roman" w:hAnsiTheme="minorHAnsi" w:cs="Times New Roman"/>
          <w:color w:val="000000"/>
          <w:u w:val="single"/>
        </w:rPr>
        <w:t>Because she expected to fall into Esau’s lot, and she wept, because everyone was saying, “Rebecca has two sons, and Laban has two daughters. The older [daughter] for the older [son], and the younger [daughter] for the younger [son]"</w:t>
      </w:r>
      <w:r w:rsidRPr="00750065">
        <w:rPr>
          <w:rFonts w:asciiTheme="minorHAnsi" w:eastAsia="Times New Roman" w:hAnsiTheme="minorHAnsi" w:cs="Times New Roman"/>
          <w:color w:val="000000"/>
        </w:rPr>
        <w:t> (B.B. 123a).</w:t>
      </w:r>
    </w:p>
    <w:p w14:paraId="1DBC7EEF"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35E62BA"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features</w:t>
      </w:r>
      <w:r w:rsidRPr="00750065">
        <w:rPr>
          <w:rFonts w:asciiTheme="minorHAnsi" w:eastAsia="Times New Roman" w:hAnsiTheme="minorHAnsi" w:cs="Times New Roman"/>
          <w:color w:val="000000"/>
        </w:rPr>
        <w:t> Heb. </w:t>
      </w:r>
      <w:r w:rsidRPr="00B970C6">
        <w:rPr>
          <w:rFonts w:asciiTheme="minorHAnsi" w:eastAsia="Times New Roman" w:hAnsiTheme="minorHAnsi" w:cs="Times New Roman"/>
          <w:color w:val="000000"/>
          <w:sz w:val="24"/>
          <w:szCs w:val="24"/>
          <w:rtl/>
        </w:rPr>
        <w:t>תּֽאַר</w:t>
      </w:r>
      <w:r w:rsidRPr="00750065">
        <w:rPr>
          <w:rFonts w:asciiTheme="minorHAnsi" w:eastAsia="Times New Roman" w:hAnsiTheme="minorHAnsi" w:cs="Times New Roman"/>
          <w:color w:val="000000"/>
        </w:rPr>
        <w:t> . That is the form of the countenance, an expression similar to (Isa. 44:13) “he fixes it (</w:t>
      </w:r>
      <w:r w:rsidRPr="00B970C6">
        <w:rPr>
          <w:rFonts w:asciiTheme="minorHAnsi" w:eastAsia="Times New Roman" w:hAnsiTheme="minorHAnsi" w:cs="Times New Roman"/>
          <w:color w:val="000000"/>
          <w:sz w:val="24"/>
          <w:szCs w:val="24"/>
          <w:rtl/>
        </w:rPr>
        <w:t>יְתָאֲרֵהוּ</w:t>
      </w:r>
      <w:r w:rsidRPr="00750065">
        <w:rPr>
          <w:rFonts w:asciiTheme="minorHAnsi" w:eastAsia="Times New Roman" w:hAnsiTheme="minorHAnsi" w:cs="Times New Roman"/>
          <w:color w:val="000000"/>
        </w:rPr>
        <w:t>) with planes (</w:t>
      </w:r>
      <w:r w:rsidRPr="00B970C6">
        <w:rPr>
          <w:rFonts w:asciiTheme="minorHAnsi" w:eastAsia="Times New Roman" w:hAnsiTheme="minorHAnsi" w:cs="Times New Roman"/>
          <w:color w:val="000000"/>
          <w:sz w:val="24"/>
          <w:szCs w:val="24"/>
          <w:rtl/>
        </w:rPr>
        <w:t>בַשֶׂרֶד</w:t>
      </w:r>
      <w:r w:rsidRPr="00750065">
        <w:rPr>
          <w:rFonts w:asciiTheme="minorHAnsi" w:eastAsia="Times New Roman" w:hAnsiTheme="minorHAnsi" w:cs="Times New Roman"/>
          <w:color w:val="000000"/>
        </w:rPr>
        <w:t xml:space="preserve">) ,” </w:t>
      </w:r>
      <w:proofErr w:type="spellStart"/>
      <w:r w:rsidRPr="00750065">
        <w:rPr>
          <w:rFonts w:asciiTheme="minorHAnsi" w:eastAsia="Times New Roman" w:hAnsiTheme="minorHAnsi" w:cs="Times New Roman"/>
          <w:color w:val="000000"/>
        </w:rPr>
        <w:t>conpas</w:t>
      </w:r>
      <w:proofErr w:type="spellEnd"/>
      <w:r w:rsidRPr="00750065">
        <w:rPr>
          <w:rFonts w:asciiTheme="minorHAnsi" w:eastAsia="Times New Roman" w:hAnsiTheme="minorHAnsi" w:cs="Times New Roman"/>
          <w:color w:val="000000"/>
        </w:rPr>
        <w:t xml:space="preserve"> in Old French, outline, shape.</w:t>
      </w:r>
    </w:p>
    <w:p w14:paraId="36FE6A7D"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59480CFC"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complexion</w:t>
      </w:r>
      <w:r w:rsidRPr="00750065">
        <w:rPr>
          <w:rFonts w:asciiTheme="minorHAnsi" w:eastAsia="Times New Roman" w:hAnsiTheme="minorHAnsi" w:cs="Times New Roman"/>
          <w:color w:val="000000"/>
        </w:rPr>
        <w:t> That is the shine of the countenance.</w:t>
      </w:r>
    </w:p>
    <w:p w14:paraId="3C26F5A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DAA631A"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18 I will work for you seven years</w:t>
      </w:r>
      <w:r w:rsidRPr="00750065">
        <w:rPr>
          <w:rFonts w:asciiTheme="minorHAnsi" w:eastAsia="Times New Roman" w:hAnsiTheme="minorHAnsi" w:cs="Times New Roman"/>
          <w:color w:val="000000"/>
        </w:rPr>
        <w:t> -(Gen. Rabbah 67:10, 70:17) </w:t>
      </w:r>
      <w:r w:rsidRPr="001734CA">
        <w:rPr>
          <w:rFonts w:asciiTheme="minorHAnsi" w:eastAsia="Times New Roman" w:hAnsiTheme="minorHAnsi" w:cs="Times New Roman"/>
          <w:color w:val="000000"/>
          <w:u w:val="single"/>
        </w:rPr>
        <w:t>They are the few days of which his mother said, “And you shall dwell with him for a few days.”</w:t>
      </w:r>
      <w:r w:rsidRPr="00750065">
        <w:rPr>
          <w:rFonts w:asciiTheme="minorHAnsi" w:eastAsia="Times New Roman" w:hAnsiTheme="minorHAnsi" w:cs="Times New Roman"/>
          <w:color w:val="000000"/>
        </w:rPr>
        <w:t> (27:44 above) You should know that this is so, because it is written: “and they appeared to him like a few days.” (verse 20)</w:t>
      </w:r>
    </w:p>
    <w:p w14:paraId="4CA8C412"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0176C866" w14:textId="1A3CFE05"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for Rachel, your younger daughter</w:t>
      </w:r>
      <w:r w:rsidRPr="00750065">
        <w:rPr>
          <w:rFonts w:asciiTheme="minorHAnsi" w:eastAsia="Times New Roman" w:hAnsiTheme="minorHAnsi" w:cs="Times New Roman"/>
          <w:color w:val="000000"/>
        </w:rPr>
        <w:t> Why were all these signs necessary? Since he (Jacob) knew that he (Laban) was a deceiver, he said to him, “I will work for you for Rachel,” and lest you say [that I meant] another Rachel from the street, Scripture states: “Your daughter.” Now, lest you say, “I will change her name to Leah, and I will name her (Leah) Rachel,” Scripture states: “[your] younger [daughter].” Nevertheless, it did not avail him, for he (Laban) deceived him.</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70:17]</w:t>
      </w:r>
    </w:p>
    <w:p w14:paraId="44F2AD13"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CE67856" w14:textId="147AA7B9"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21 for my days are completed</w:t>
      </w:r>
      <w:r w:rsidRPr="00750065">
        <w:rPr>
          <w:rFonts w:asciiTheme="minorHAnsi" w:eastAsia="Times New Roman" w:hAnsiTheme="minorHAnsi" w:cs="Times New Roman"/>
          <w:color w:val="000000"/>
        </w:rPr>
        <w:t> [The days] of which my mother told me. Moreover, my days are completed, for I am already eighty-four years old. When will I raise up twelve tribes? This is what he [meant when he] said, “that I may come to her.” Now, isn’t it true that even the most degenerate person would not say this? But he (Jacob) meant [that he intended] to beget generations.</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Gen. Rabbah 70:18]</w:t>
      </w:r>
    </w:p>
    <w:p w14:paraId="20A356A8"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35403596" w14:textId="40812386"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25 And it came to pass in the morning, and behold she was Leah</w:t>
      </w:r>
      <w:r w:rsidRPr="00750065">
        <w:rPr>
          <w:rFonts w:asciiTheme="minorHAnsi" w:eastAsia="Times New Roman" w:hAnsiTheme="minorHAnsi" w:cs="Times New Roman"/>
          <w:color w:val="000000"/>
        </w:rPr>
        <w:t> But at night, she was not Leah, because Jacob had given signs to Rachel, but when she saw that they were bringing Leah, she (Rachel) said, “Now, my sister will be put to shame. So she readily transmitted those signs to her.”-</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Meg. 13b]</w:t>
      </w:r>
    </w:p>
    <w:p w14:paraId="7B548B10"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567E144" w14:textId="57549353"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27 Complete the [wedding] week of this one</w:t>
      </w:r>
      <w:r w:rsidRPr="00750065">
        <w:rPr>
          <w:rFonts w:asciiTheme="minorHAnsi" w:eastAsia="Times New Roman" w:hAnsiTheme="minorHAnsi" w:cs="Times New Roman"/>
          <w:color w:val="000000"/>
        </w:rPr>
        <w:t> Heb. </w:t>
      </w:r>
      <w:r w:rsidRPr="00B970C6">
        <w:rPr>
          <w:rFonts w:asciiTheme="minorHAnsi" w:eastAsia="Times New Roman" w:hAnsiTheme="minorHAnsi" w:cs="Times New Roman"/>
          <w:color w:val="000000"/>
          <w:sz w:val="24"/>
          <w:szCs w:val="24"/>
          <w:rtl/>
        </w:rPr>
        <w:t>שְׁבֻעַ</w:t>
      </w:r>
      <w:r w:rsidRPr="00750065">
        <w:rPr>
          <w:rFonts w:asciiTheme="minorHAnsi" w:eastAsia="Times New Roman" w:hAnsiTheme="minorHAnsi" w:cs="Times New Roman"/>
          <w:color w:val="000000"/>
        </w:rPr>
        <w:t xml:space="preserve"> . This is the construct state, because it is vocalized with a chataf (a sheva), [and means] the week of this one, which are the seven days of feasting [celebrated by a newly wedded couple]. [This appears in the] Talmud </w:t>
      </w:r>
      <w:r w:rsidR="00B970C6" w:rsidRPr="00750065">
        <w:rPr>
          <w:rFonts w:asciiTheme="minorHAnsi" w:eastAsia="Times New Roman" w:hAnsiTheme="minorHAnsi" w:cs="Times New Roman"/>
          <w:color w:val="000000"/>
        </w:rPr>
        <w:t>Yerushalmi,</w:t>
      </w:r>
      <w:r w:rsidRPr="00750065">
        <w:rPr>
          <w:rFonts w:asciiTheme="minorHAnsi" w:eastAsia="Times New Roman" w:hAnsiTheme="minorHAnsi" w:cs="Times New Roman"/>
          <w:color w:val="000000"/>
        </w:rPr>
        <w:t xml:space="preserve"> </w:t>
      </w:r>
      <w:proofErr w:type="spellStart"/>
      <w:r w:rsidRPr="00750065">
        <w:rPr>
          <w:rFonts w:asciiTheme="minorHAnsi" w:eastAsia="Times New Roman" w:hAnsiTheme="minorHAnsi" w:cs="Times New Roman"/>
          <w:color w:val="000000"/>
        </w:rPr>
        <w:t>Mo’ed</w:t>
      </w:r>
      <w:proofErr w:type="spellEnd"/>
      <w:r w:rsidRPr="00750065">
        <w:rPr>
          <w:rFonts w:asciiTheme="minorHAnsi" w:eastAsia="Times New Roman" w:hAnsiTheme="minorHAnsi" w:cs="Times New Roman"/>
          <w:color w:val="000000"/>
        </w:rPr>
        <w:t xml:space="preserve"> Katan (1:7). It is impossible to say [that it means] really a week [in the absolute state and should be rendered: this week,] because, if so, the “shin” would have to be vowelized with a “patach,” (he means to say a “kamatz” </w:t>
      </w:r>
      <w:r w:rsidRPr="00B970C6">
        <w:rPr>
          <w:rFonts w:asciiTheme="minorHAnsi" w:eastAsia="Times New Roman" w:hAnsiTheme="minorHAnsi" w:cs="Times New Roman"/>
          <w:color w:val="000000"/>
          <w:sz w:val="24"/>
          <w:szCs w:val="24"/>
          <w:rtl/>
        </w:rPr>
        <w:t>שָׁבֻעַ</w:t>
      </w:r>
      <w:r w:rsidRPr="00750065">
        <w:rPr>
          <w:rFonts w:asciiTheme="minorHAnsi" w:eastAsia="Times New Roman" w:hAnsiTheme="minorHAnsi" w:cs="Times New Roman"/>
          <w:color w:val="000000"/>
        </w:rPr>
        <w:t> ). Furthermore, </w:t>
      </w:r>
      <w:r w:rsidRPr="00B970C6">
        <w:rPr>
          <w:rFonts w:asciiTheme="minorHAnsi" w:eastAsia="Times New Roman" w:hAnsiTheme="minorHAnsi" w:cs="Times New Roman"/>
          <w:color w:val="000000"/>
          <w:sz w:val="24"/>
          <w:szCs w:val="24"/>
          <w:rtl/>
        </w:rPr>
        <w:t>שָׁבֻעַ</w:t>
      </w:r>
      <w:r w:rsidRPr="00750065">
        <w:rPr>
          <w:rFonts w:asciiTheme="minorHAnsi" w:eastAsia="Times New Roman" w:hAnsiTheme="minorHAnsi" w:cs="Times New Roman"/>
          <w:color w:val="000000"/>
        </w:rPr>
        <w:t> is in the masculine gender, for it is written: (Deut. 16:9) ”You shall count seven weeks (</w:t>
      </w:r>
      <w:r w:rsidRPr="00750065">
        <w:rPr>
          <w:rFonts w:asciiTheme="minorHAnsi" w:eastAsia="Times New Roman" w:hAnsiTheme="minorHAnsi" w:cs="Times New Roman"/>
          <w:color w:val="000000"/>
          <w:rtl/>
        </w:rPr>
        <w:t>שִׁבְעָה</w:t>
      </w:r>
      <w:r w:rsidRPr="00750065">
        <w:rPr>
          <w:rFonts w:asciiTheme="minorHAnsi" w:eastAsia="Times New Roman" w:hAnsiTheme="minorHAnsi" w:cs="Times New Roman"/>
          <w:color w:val="000000"/>
        </w:rPr>
        <w:t> </w:t>
      </w:r>
      <w:r w:rsidRPr="00750065">
        <w:rPr>
          <w:rFonts w:asciiTheme="minorHAnsi" w:eastAsia="Times New Roman" w:hAnsiTheme="minorHAnsi" w:cs="Times New Roman"/>
          <w:color w:val="000000"/>
          <w:rtl/>
        </w:rPr>
        <w:t>שָׁבֻעֽת</w:t>
      </w:r>
      <w:r w:rsidRPr="00750065">
        <w:rPr>
          <w:rFonts w:asciiTheme="minorHAnsi" w:eastAsia="Times New Roman" w:hAnsiTheme="minorHAnsi" w:cs="Times New Roman"/>
          <w:color w:val="000000"/>
        </w:rPr>
        <w:t xml:space="preserve">) .” Therefore, it does not signify a week but seven [days], </w:t>
      </w:r>
      <w:proofErr w:type="spellStart"/>
      <w:r w:rsidRPr="00750065">
        <w:rPr>
          <w:rFonts w:asciiTheme="minorHAnsi" w:eastAsia="Times New Roman" w:hAnsiTheme="minorHAnsi" w:cs="Times New Roman"/>
          <w:color w:val="000000"/>
        </w:rPr>
        <w:t>septaine</w:t>
      </w:r>
      <w:proofErr w:type="spellEnd"/>
      <w:r w:rsidRPr="00750065">
        <w:rPr>
          <w:rFonts w:asciiTheme="minorHAnsi" w:eastAsia="Times New Roman" w:hAnsiTheme="minorHAnsi" w:cs="Times New Roman"/>
          <w:color w:val="000000"/>
        </w:rPr>
        <w:t xml:space="preserve"> in Old French.</w:t>
      </w:r>
    </w:p>
    <w:p w14:paraId="2D39E2AB"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20B9826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and we will give to you</w:t>
      </w:r>
      <w:r w:rsidRPr="00750065">
        <w:rPr>
          <w:rFonts w:asciiTheme="minorHAnsi" w:eastAsia="Times New Roman" w:hAnsiTheme="minorHAnsi" w:cs="Times New Roman"/>
          <w:color w:val="000000"/>
        </w:rPr>
        <w:t> [This is] a plural expression, similar to (above 11;3,7), “Let us descend and confuse”; “and let us fire them.” This, too, is an expression of giving.</w:t>
      </w:r>
    </w:p>
    <w:p w14:paraId="07CD744E"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6FF38C9B" w14:textId="7F4F7E8D"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lastRenderedPageBreak/>
        <w:t>this one too</w:t>
      </w:r>
      <w:r w:rsidRPr="00750065">
        <w:rPr>
          <w:rFonts w:asciiTheme="minorHAnsi" w:eastAsia="Times New Roman" w:hAnsiTheme="minorHAnsi" w:cs="Times New Roman"/>
          <w:color w:val="000000"/>
        </w:rPr>
        <w:t> immediately after the seven days of feasting, and you will work after her marriage.</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w:t>
      </w:r>
      <w:r w:rsidR="00B970C6">
        <w:rPr>
          <w:rFonts w:asciiTheme="minorHAnsi" w:eastAsia="Times New Roman" w:hAnsiTheme="minorHAnsi" w:cs="Times New Roman"/>
          <w:color w:val="000000"/>
        </w:rPr>
        <w:t xml:space="preserve"> </w:t>
      </w:r>
      <w:r w:rsidRPr="00750065">
        <w:rPr>
          <w:rFonts w:asciiTheme="minorHAnsi" w:eastAsia="Times New Roman" w:hAnsiTheme="minorHAnsi" w:cs="Times New Roman"/>
          <w:color w:val="000000"/>
        </w:rPr>
        <w:t>[from Pirkei d’Rabbi Eliezer, ch. 36]</w:t>
      </w:r>
    </w:p>
    <w:p w14:paraId="6D65FFF4"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color w:val="000000"/>
        </w:rPr>
        <w:t> </w:t>
      </w:r>
    </w:p>
    <w:p w14:paraId="7D193856" w14:textId="77777777" w:rsidR="00125E1B" w:rsidRPr="00750065" w:rsidRDefault="00125E1B" w:rsidP="00F35B93">
      <w:pPr>
        <w:suppressAutoHyphens/>
        <w:jc w:val="both"/>
        <w:rPr>
          <w:rFonts w:asciiTheme="minorHAnsi" w:eastAsia="Times New Roman" w:hAnsiTheme="minorHAnsi" w:cs="Times New Roman"/>
          <w:color w:val="000000"/>
        </w:rPr>
      </w:pPr>
      <w:r w:rsidRPr="00750065">
        <w:rPr>
          <w:rFonts w:asciiTheme="minorHAnsi" w:eastAsia="Times New Roman" w:hAnsiTheme="minorHAnsi" w:cs="Times New Roman"/>
          <w:b/>
          <w:bCs/>
          <w:color w:val="000000"/>
        </w:rPr>
        <w:t>30 yet another seven years</w:t>
      </w:r>
      <w:r w:rsidRPr="00750065">
        <w:rPr>
          <w:rFonts w:asciiTheme="minorHAnsi" w:eastAsia="Times New Roman" w:hAnsiTheme="minorHAnsi" w:cs="Times New Roman"/>
          <w:color w:val="000000"/>
        </w:rPr>
        <w:t> -(Gen. Rabbah 70:20) Scripture compares the other ones to the first ones. Just as [he worked for him during] the first ones faithfully, so [did he work for him during] the other ones faithfully, although he (Laban) had dealt with him deceitfully.</w:t>
      </w:r>
    </w:p>
    <w:p w14:paraId="60940236" w14:textId="77777777" w:rsidR="00955F02" w:rsidRPr="00AE33B4" w:rsidRDefault="00955F02" w:rsidP="00F35B93">
      <w:pPr>
        <w:widowControl w:val="0"/>
        <w:pBdr>
          <w:bottom w:val="double" w:sz="6" w:space="1" w:color="auto"/>
        </w:pBdr>
        <w:jc w:val="both"/>
        <w:rPr>
          <w:rFonts w:eastAsia="Times New Roman" w:cs="Times New Roman"/>
          <w:color w:val="000000"/>
          <w:sz w:val="16"/>
          <w:szCs w:val="16"/>
        </w:rPr>
      </w:pPr>
    </w:p>
    <w:p w14:paraId="3F5E55EC" w14:textId="77777777" w:rsidR="001734CA" w:rsidRDefault="001734CA" w:rsidP="001734CA">
      <w:bookmarkStart w:id="1" w:name="_Hlk197531511"/>
    </w:p>
    <w:bookmarkEnd w:id="1"/>
    <w:p w14:paraId="5420B059" w14:textId="2121000E" w:rsidR="00754653" w:rsidRDefault="00754653" w:rsidP="00F35B93">
      <w:pPr>
        <w:pStyle w:val="Heading1"/>
        <w:rPr>
          <w:rFonts w:asciiTheme="majorHAnsi" w:hAnsiTheme="majorHAnsi"/>
          <w:bCs/>
          <w:color w:val="000000"/>
          <w:szCs w:val="28"/>
        </w:rPr>
      </w:pPr>
      <w:r w:rsidRPr="00706A95">
        <w:rPr>
          <w:rFonts w:eastAsia="Times New Roman"/>
          <w:spacing w:val="-20"/>
        </w:rPr>
        <w:t>Ketubim:</w:t>
      </w:r>
      <w:r w:rsidR="00CE1316">
        <w:rPr>
          <w:rFonts w:eastAsia="Times New Roman"/>
          <w:spacing w:val="-20"/>
        </w:rPr>
        <w:t xml:space="preserve"> </w:t>
      </w:r>
      <w:r w:rsidRPr="00706A95">
        <w:rPr>
          <w:rFonts w:eastAsia="Times New Roman"/>
        </w:rPr>
        <w:t>Tehillim</w:t>
      </w:r>
      <w:r w:rsidR="00713EBC" w:rsidRPr="00706A95">
        <w:rPr>
          <w:rFonts w:eastAsia="Times New Roman"/>
        </w:rPr>
        <w:t xml:space="preserve"> </w:t>
      </w:r>
      <w:r w:rsidRPr="00706A95">
        <w:rPr>
          <w:rFonts w:eastAsia="Times New Roman"/>
        </w:rPr>
        <w:t>(Psalms)</w:t>
      </w:r>
      <w:r w:rsidR="00713EBC" w:rsidRPr="00706A95">
        <w:rPr>
          <w:rFonts w:eastAsia="Times New Roman"/>
        </w:rPr>
        <w:t xml:space="preserve"> </w:t>
      </w:r>
      <w:r w:rsidR="002E1737" w:rsidRPr="00706A95">
        <w:rPr>
          <w:rFonts w:asciiTheme="majorHAnsi" w:hAnsiTheme="majorHAnsi"/>
          <w:bCs/>
          <w:color w:val="000000"/>
          <w:szCs w:val="28"/>
        </w:rPr>
        <w:t>2</w:t>
      </w:r>
      <w:r w:rsidR="00100A24" w:rsidRPr="00706A95">
        <w:rPr>
          <w:rFonts w:asciiTheme="majorHAnsi" w:hAnsiTheme="majorHAnsi"/>
          <w:bCs/>
          <w:color w:val="000000"/>
          <w:szCs w:val="28"/>
        </w:rPr>
        <w:t>4</w:t>
      </w:r>
      <w:r w:rsidR="002E1737" w:rsidRPr="00706A95">
        <w:rPr>
          <w:rFonts w:asciiTheme="majorHAnsi" w:hAnsiTheme="majorHAnsi"/>
          <w:bCs/>
          <w:color w:val="000000"/>
          <w:szCs w:val="28"/>
        </w:rPr>
        <w:t xml:space="preserve">:1 </w:t>
      </w:r>
      <w:r w:rsidR="00100A24" w:rsidRPr="00706A95">
        <w:rPr>
          <w:rFonts w:asciiTheme="majorHAnsi" w:hAnsiTheme="majorHAnsi"/>
          <w:bCs/>
          <w:color w:val="000000"/>
          <w:szCs w:val="28"/>
        </w:rPr>
        <w:t>–</w:t>
      </w:r>
      <w:r w:rsidR="002E1737" w:rsidRPr="00706A95">
        <w:rPr>
          <w:rFonts w:asciiTheme="majorHAnsi" w:hAnsiTheme="majorHAnsi"/>
          <w:bCs/>
          <w:color w:val="000000"/>
          <w:szCs w:val="28"/>
        </w:rPr>
        <w:t xml:space="preserve"> </w:t>
      </w:r>
      <w:r w:rsidR="00100A24" w:rsidRPr="00706A95">
        <w:rPr>
          <w:rFonts w:asciiTheme="majorHAnsi" w:hAnsiTheme="majorHAnsi"/>
          <w:bCs/>
          <w:color w:val="000000"/>
          <w:szCs w:val="28"/>
        </w:rPr>
        <w:t>10</w:t>
      </w:r>
    </w:p>
    <w:p w14:paraId="2581E08A" w14:textId="77777777" w:rsidR="00100A24" w:rsidRPr="00100A24" w:rsidRDefault="00100A24" w:rsidP="00F35B93">
      <w:pPr>
        <w:rPr>
          <w:lang w:bidi="ar-SA"/>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100A24" w:rsidRPr="001734CA" w14:paraId="33030C24" w14:textId="77777777" w:rsidTr="003953AC">
        <w:trPr>
          <w:tblHeader/>
          <w:jc w:val="center"/>
        </w:trPr>
        <w:tc>
          <w:tcPr>
            <w:tcW w:w="2500" w:type="pct"/>
            <w:tcMar>
              <w:top w:w="0" w:type="dxa"/>
              <w:left w:w="108" w:type="dxa"/>
              <w:bottom w:w="0" w:type="dxa"/>
              <w:right w:w="108" w:type="dxa"/>
            </w:tcMar>
            <w:hideMark/>
          </w:tcPr>
          <w:p w14:paraId="3698A909" w14:textId="5901B88C" w:rsidR="00100A24" w:rsidRPr="001734CA" w:rsidRDefault="001734CA" w:rsidP="00F35B93">
            <w:pPr>
              <w:suppressAutoHyphens/>
              <w:jc w:val="center"/>
              <w:rPr>
                <w:rFonts w:asciiTheme="minorHAnsi" w:eastAsia="Times New Roman" w:hAnsiTheme="minorHAnsi" w:cs="Times New Roman"/>
                <w:sz w:val="24"/>
                <w:szCs w:val="24"/>
              </w:rPr>
            </w:pPr>
            <w:r w:rsidRPr="001734CA">
              <w:rPr>
                <w:rFonts w:asciiTheme="minorHAnsi" w:eastAsia="Times New Roman" w:hAnsiTheme="minorHAnsi" w:cs="Times New Roman"/>
                <w:b/>
                <w:bCs/>
                <w:sz w:val="24"/>
                <w:szCs w:val="24"/>
                <w:lang w:val="en-AU"/>
              </w:rPr>
              <w:t>JPS</w:t>
            </w:r>
          </w:p>
        </w:tc>
        <w:tc>
          <w:tcPr>
            <w:tcW w:w="2500" w:type="pct"/>
            <w:tcMar>
              <w:top w:w="0" w:type="dxa"/>
              <w:left w:w="108" w:type="dxa"/>
              <w:bottom w:w="0" w:type="dxa"/>
              <w:right w:w="108" w:type="dxa"/>
            </w:tcMar>
            <w:hideMark/>
          </w:tcPr>
          <w:p w14:paraId="19998EAC" w14:textId="6D9F03BA" w:rsidR="00100A24" w:rsidRPr="001734CA" w:rsidRDefault="001734CA" w:rsidP="00F35B93">
            <w:pPr>
              <w:suppressAutoHyphens/>
              <w:jc w:val="center"/>
              <w:rPr>
                <w:rFonts w:asciiTheme="minorHAnsi" w:eastAsia="Times New Roman" w:hAnsiTheme="minorHAnsi" w:cs="Times New Roman"/>
                <w:sz w:val="24"/>
                <w:szCs w:val="24"/>
              </w:rPr>
            </w:pPr>
            <w:r w:rsidRPr="001734CA">
              <w:rPr>
                <w:rFonts w:asciiTheme="minorHAnsi" w:eastAsia="Times New Roman" w:hAnsiTheme="minorHAnsi" w:cs="Times New Roman"/>
                <w:b/>
                <w:bCs/>
                <w:sz w:val="24"/>
                <w:szCs w:val="24"/>
                <w:lang w:val="en-AU"/>
              </w:rPr>
              <w:t>Targum</w:t>
            </w:r>
          </w:p>
        </w:tc>
      </w:tr>
      <w:tr w:rsidR="00100A24" w:rsidRPr="00B5335A" w14:paraId="4142C110" w14:textId="77777777" w:rsidTr="003953AC">
        <w:trPr>
          <w:jc w:val="center"/>
        </w:trPr>
        <w:tc>
          <w:tcPr>
            <w:tcW w:w="2500" w:type="pct"/>
            <w:tcMar>
              <w:top w:w="0" w:type="dxa"/>
              <w:left w:w="108" w:type="dxa"/>
              <w:bottom w:w="0" w:type="dxa"/>
              <w:right w:w="108" w:type="dxa"/>
            </w:tcMar>
            <w:hideMark/>
          </w:tcPr>
          <w:p w14:paraId="16F588A3"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1. </w:t>
            </w:r>
            <w:r w:rsidRPr="00B5335A">
              <w:rPr>
                <w:rFonts w:asciiTheme="minorHAnsi" w:eastAsia="Times New Roman" w:hAnsiTheme="minorHAnsi" w:cs="Times New Roman"/>
              </w:rPr>
              <w:t>Of David, a song. The land and the fullness thereof are the LORD's; the world and those who dwell therein.</w:t>
            </w:r>
          </w:p>
        </w:tc>
        <w:tc>
          <w:tcPr>
            <w:tcW w:w="2500" w:type="pct"/>
            <w:tcMar>
              <w:top w:w="0" w:type="dxa"/>
              <w:left w:w="108" w:type="dxa"/>
              <w:bottom w:w="0" w:type="dxa"/>
              <w:right w:w="108" w:type="dxa"/>
            </w:tcMar>
            <w:hideMark/>
          </w:tcPr>
          <w:p w14:paraId="64879A99"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1. Of David. A Psalm. Behold, the earth and its creatures are the LORD’s, the world and those who dwell in it.</w:t>
            </w:r>
          </w:p>
        </w:tc>
      </w:tr>
      <w:tr w:rsidR="00100A24" w:rsidRPr="00B5335A" w14:paraId="71C32F64" w14:textId="77777777" w:rsidTr="003953AC">
        <w:trPr>
          <w:jc w:val="center"/>
        </w:trPr>
        <w:tc>
          <w:tcPr>
            <w:tcW w:w="2500" w:type="pct"/>
            <w:tcMar>
              <w:top w:w="0" w:type="dxa"/>
              <w:left w:w="108" w:type="dxa"/>
              <w:bottom w:w="0" w:type="dxa"/>
              <w:right w:w="108" w:type="dxa"/>
            </w:tcMar>
            <w:hideMark/>
          </w:tcPr>
          <w:p w14:paraId="38F568B7"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2. </w:t>
            </w:r>
            <w:r w:rsidRPr="00B5335A">
              <w:rPr>
                <w:rFonts w:asciiTheme="minorHAnsi" w:eastAsia="Times New Roman" w:hAnsiTheme="minorHAnsi" w:cs="Times New Roman"/>
              </w:rPr>
              <w:t>For He founded it upon seas and established it upon rivers.</w:t>
            </w:r>
          </w:p>
        </w:tc>
        <w:tc>
          <w:tcPr>
            <w:tcW w:w="2500" w:type="pct"/>
            <w:tcMar>
              <w:top w:w="0" w:type="dxa"/>
              <w:left w:w="108" w:type="dxa"/>
              <w:bottom w:w="0" w:type="dxa"/>
              <w:right w:w="108" w:type="dxa"/>
            </w:tcMar>
            <w:hideMark/>
          </w:tcPr>
          <w:p w14:paraId="39BF0F85"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2. For He set a foundation on the seas and fixed it firmly on the rivers.</w:t>
            </w:r>
          </w:p>
        </w:tc>
      </w:tr>
      <w:tr w:rsidR="00100A24" w:rsidRPr="00B5335A" w14:paraId="3162536B" w14:textId="77777777" w:rsidTr="003953AC">
        <w:trPr>
          <w:jc w:val="center"/>
        </w:trPr>
        <w:tc>
          <w:tcPr>
            <w:tcW w:w="2500" w:type="pct"/>
            <w:tcMar>
              <w:top w:w="0" w:type="dxa"/>
              <w:left w:w="108" w:type="dxa"/>
              <w:bottom w:w="0" w:type="dxa"/>
              <w:right w:w="108" w:type="dxa"/>
            </w:tcMar>
            <w:hideMark/>
          </w:tcPr>
          <w:p w14:paraId="67FDF381"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3. </w:t>
            </w:r>
            <w:r w:rsidRPr="00100A24">
              <w:rPr>
                <w:rFonts w:asciiTheme="minorHAnsi" w:eastAsia="Times New Roman" w:hAnsiTheme="minorHAnsi" w:cs="Times New Roman"/>
                <w:b/>
                <w:bCs/>
                <w:i/>
                <w:iCs/>
              </w:rPr>
              <w:t>Who will ascend upon the Lord's mount and who will stand in His Holy place?</w:t>
            </w:r>
          </w:p>
        </w:tc>
        <w:tc>
          <w:tcPr>
            <w:tcW w:w="2500" w:type="pct"/>
            <w:tcMar>
              <w:top w:w="0" w:type="dxa"/>
              <w:left w:w="108" w:type="dxa"/>
              <w:bottom w:w="0" w:type="dxa"/>
              <w:right w:w="108" w:type="dxa"/>
            </w:tcMar>
            <w:hideMark/>
          </w:tcPr>
          <w:p w14:paraId="14739686"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3. </w:t>
            </w:r>
            <w:r w:rsidRPr="00100A24">
              <w:rPr>
                <w:rFonts w:asciiTheme="minorHAnsi" w:eastAsia="Times New Roman" w:hAnsiTheme="minorHAnsi" w:cs="Times New Roman"/>
                <w:b/>
                <w:bCs/>
                <w:i/>
                <w:iCs/>
                <w:lang w:val="en-AU"/>
              </w:rPr>
              <w:t>Who will ascend the mount of the LORD’s sanctuary? And who will stand in His Holy place?</w:t>
            </w:r>
          </w:p>
        </w:tc>
      </w:tr>
      <w:tr w:rsidR="00100A24" w:rsidRPr="00B5335A" w14:paraId="0EA34E46" w14:textId="77777777" w:rsidTr="003953AC">
        <w:trPr>
          <w:jc w:val="center"/>
        </w:trPr>
        <w:tc>
          <w:tcPr>
            <w:tcW w:w="2500" w:type="pct"/>
            <w:tcMar>
              <w:top w:w="0" w:type="dxa"/>
              <w:left w:w="108" w:type="dxa"/>
              <w:bottom w:w="0" w:type="dxa"/>
              <w:right w:w="108" w:type="dxa"/>
            </w:tcMar>
            <w:hideMark/>
          </w:tcPr>
          <w:p w14:paraId="24270750"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4. </w:t>
            </w:r>
            <w:r w:rsidRPr="00B5335A">
              <w:rPr>
                <w:rFonts w:asciiTheme="minorHAnsi" w:eastAsia="Times New Roman" w:hAnsiTheme="minorHAnsi" w:cs="Times New Roman"/>
              </w:rPr>
              <w:t>He who has clean hands and a pure heart, who has not taken My name in vain and has not sworn deceitfully.</w:t>
            </w:r>
          </w:p>
        </w:tc>
        <w:tc>
          <w:tcPr>
            <w:tcW w:w="2500" w:type="pct"/>
            <w:tcMar>
              <w:top w:w="0" w:type="dxa"/>
              <w:left w:w="108" w:type="dxa"/>
              <w:bottom w:w="0" w:type="dxa"/>
              <w:right w:w="108" w:type="dxa"/>
            </w:tcMar>
            <w:hideMark/>
          </w:tcPr>
          <w:p w14:paraId="085060EE"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4. One with clean hands and a pure mind, who has not sworn to a lie to make himself guilty, and who has not made an oath in guile.</w:t>
            </w:r>
          </w:p>
        </w:tc>
      </w:tr>
      <w:tr w:rsidR="00100A24" w:rsidRPr="00B5335A" w14:paraId="438D3D7E" w14:textId="77777777" w:rsidTr="003953AC">
        <w:trPr>
          <w:jc w:val="center"/>
        </w:trPr>
        <w:tc>
          <w:tcPr>
            <w:tcW w:w="2500" w:type="pct"/>
            <w:tcMar>
              <w:top w:w="0" w:type="dxa"/>
              <w:left w:w="108" w:type="dxa"/>
              <w:bottom w:w="0" w:type="dxa"/>
              <w:right w:w="108" w:type="dxa"/>
            </w:tcMar>
            <w:hideMark/>
          </w:tcPr>
          <w:p w14:paraId="29FE95AB"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5. </w:t>
            </w:r>
            <w:r w:rsidRPr="00B5335A">
              <w:rPr>
                <w:rFonts w:asciiTheme="minorHAnsi" w:eastAsia="Times New Roman" w:hAnsiTheme="minorHAnsi" w:cs="Times New Roman"/>
              </w:rPr>
              <w:t>He will receive a blessing from the LORD and charity from the God of his salvation.</w:t>
            </w:r>
          </w:p>
        </w:tc>
        <w:tc>
          <w:tcPr>
            <w:tcW w:w="2500" w:type="pct"/>
            <w:tcMar>
              <w:top w:w="0" w:type="dxa"/>
              <w:left w:w="108" w:type="dxa"/>
              <w:bottom w:w="0" w:type="dxa"/>
              <w:right w:w="108" w:type="dxa"/>
            </w:tcMar>
            <w:hideMark/>
          </w:tcPr>
          <w:p w14:paraId="26C08A7A"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5. He will receive blessings from the presence of the LORD, and generosity from God his redemption.</w:t>
            </w:r>
          </w:p>
        </w:tc>
      </w:tr>
      <w:tr w:rsidR="00100A24" w:rsidRPr="00B5335A" w14:paraId="7972B65A" w14:textId="77777777" w:rsidTr="003953AC">
        <w:trPr>
          <w:jc w:val="center"/>
        </w:trPr>
        <w:tc>
          <w:tcPr>
            <w:tcW w:w="2500" w:type="pct"/>
            <w:tcMar>
              <w:top w:w="0" w:type="dxa"/>
              <w:left w:w="108" w:type="dxa"/>
              <w:bottom w:w="0" w:type="dxa"/>
              <w:right w:w="108" w:type="dxa"/>
            </w:tcMar>
            <w:hideMark/>
          </w:tcPr>
          <w:p w14:paraId="1C7CD614"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6. </w:t>
            </w:r>
            <w:r w:rsidRPr="00B5335A">
              <w:rPr>
                <w:rFonts w:asciiTheme="minorHAnsi" w:eastAsia="Times New Roman" w:hAnsiTheme="minorHAnsi" w:cs="Times New Roman"/>
              </w:rPr>
              <w:t>This is the generation of those who seek Him, who seek Your presence - Jacob, forever.</w:t>
            </w:r>
          </w:p>
        </w:tc>
        <w:tc>
          <w:tcPr>
            <w:tcW w:w="2500" w:type="pct"/>
            <w:tcMar>
              <w:top w:w="0" w:type="dxa"/>
              <w:left w:w="108" w:type="dxa"/>
              <w:bottom w:w="0" w:type="dxa"/>
              <w:right w:w="108" w:type="dxa"/>
            </w:tcMar>
            <w:hideMark/>
          </w:tcPr>
          <w:p w14:paraId="7C2D85CB"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6. This is the generation that seeks Him, that looks for His countenance, O Jacob, forever!</w:t>
            </w:r>
          </w:p>
        </w:tc>
      </w:tr>
      <w:tr w:rsidR="00100A24" w:rsidRPr="00B5335A" w14:paraId="455F7C44" w14:textId="77777777" w:rsidTr="003953AC">
        <w:trPr>
          <w:jc w:val="center"/>
        </w:trPr>
        <w:tc>
          <w:tcPr>
            <w:tcW w:w="2500" w:type="pct"/>
            <w:tcMar>
              <w:top w:w="0" w:type="dxa"/>
              <w:left w:w="108" w:type="dxa"/>
              <w:bottom w:w="0" w:type="dxa"/>
              <w:right w:w="108" w:type="dxa"/>
            </w:tcMar>
            <w:hideMark/>
          </w:tcPr>
          <w:p w14:paraId="40CA9368"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7. </w:t>
            </w:r>
            <w:r w:rsidRPr="00B5335A">
              <w:rPr>
                <w:rFonts w:asciiTheme="minorHAnsi" w:eastAsia="Times New Roman" w:hAnsiTheme="minorHAnsi" w:cs="Times New Roman"/>
              </w:rPr>
              <w:t>[You] gates, lift your heads and be uplifted, [you] everlasting portals, so that the King of Glory may enter.</w:t>
            </w:r>
          </w:p>
        </w:tc>
        <w:tc>
          <w:tcPr>
            <w:tcW w:w="2500" w:type="pct"/>
            <w:tcMar>
              <w:top w:w="0" w:type="dxa"/>
              <w:left w:w="108" w:type="dxa"/>
              <w:bottom w:w="0" w:type="dxa"/>
              <w:right w:w="108" w:type="dxa"/>
            </w:tcMar>
            <w:hideMark/>
          </w:tcPr>
          <w:p w14:paraId="3685C83C"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7. Lift up, O sanctuary gates, your heads; and stand erect, O eternal entrances, that the glorious king may enter.</w:t>
            </w:r>
          </w:p>
        </w:tc>
      </w:tr>
      <w:tr w:rsidR="00100A24" w:rsidRPr="00B5335A" w14:paraId="0FB0F8AA" w14:textId="77777777" w:rsidTr="003953AC">
        <w:trPr>
          <w:jc w:val="center"/>
        </w:trPr>
        <w:tc>
          <w:tcPr>
            <w:tcW w:w="2500" w:type="pct"/>
            <w:tcMar>
              <w:top w:w="0" w:type="dxa"/>
              <w:left w:w="108" w:type="dxa"/>
              <w:bottom w:w="0" w:type="dxa"/>
              <w:right w:w="108" w:type="dxa"/>
            </w:tcMar>
            <w:hideMark/>
          </w:tcPr>
          <w:p w14:paraId="7B2F07B4"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8. </w:t>
            </w:r>
            <w:r w:rsidRPr="00B5335A">
              <w:rPr>
                <w:rFonts w:asciiTheme="minorHAnsi" w:eastAsia="Times New Roman" w:hAnsiTheme="minorHAnsi" w:cs="Times New Roman"/>
              </w:rPr>
              <w:t>Who is this King of Glory? The LORD, Who is strong and mighty, the LORD Who is a mighty warrior.</w:t>
            </w:r>
          </w:p>
        </w:tc>
        <w:tc>
          <w:tcPr>
            <w:tcW w:w="2500" w:type="pct"/>
            <w:tcMar>
              <w:top w:w="0" w:type="dxa"/>
              <w:left w:w="108" w:type="dxa"/>
              <w:bottom w:w="0" w:type="dxa"/>
              <w:right w:w="108" w:type="dxa"/>
            </w:tcMar>
            <w:hideMark/>
          </w:tcPr>
          <w:p w14:paraId="56477DC6"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8. Who is this glorious king? The LORD, strong and mighty, the LORD, a mighty ruler and one who wages battle.</w:t>
            </w:r>
          </w:p>
        </w:tc>
      </w:tr>
      <w:tr w:rsidR="00100A24" w:rsidRPr="00B5335A" w14:paraId="1AE42837" w14:textId="77777777" w:rsidTr="003953AC">
        <w:trPr>
          <w:jc w:val="center"/>
        </w:trPr>
        <w:tc>
          <w:tcPr>
            <w:tcW w:w="2500" w:type="pct"/>
            <w:tcMar>
              <w:top w:w="0" w:type="dxa"/>
              <w:left w:w="108" w:type="dxa"/>
              <w:bottom w:w="0" w:type="dxa"/>
              <w:right w:w="108" w:type="dxa"/>
            </w:tcMar>
            <w:hideMark/>
          </w:tcPr>
          <w:p w14:paraId="13403C2C"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9. </w:t>
            </w:r>
            <w:r w:rsidRPr="00B5335A">
              <w:rPr>
                <w:rFonts w:asciiTheme="minorHAnsi" w:eastAsia="Times New Roman" w:hAnsiTheme="minorHAnsi" w:cs="Times New Roman"/>
              </w:rPr>
              <w:t>[You] gates, lift your heads and lift up, [you] everlasting portals, so that the King of Glory may enter.</w:t>
            </w:r>
          </w:p>
        </w:tc>
        <w:tc>
          <w:tcPr>
            <w:tcW w:w="2500" w:type="pct"/>
            <w:tcMar>
              <w:top w:w="0" w:type="dxa"/>
              <w:left w:w="108" w:type="dxa"/>
              <w:bottom w:w="0" w:type="dxa"/>
              <w:right w:w="108" w:type="dxa"/>
            </w:tcMar>
            <w:hideMark/>
          </w:tcPr>
          <w:p w14:paraId="2251101F"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9. Lift up your heads, O gates of the Garden of Eden; and stand erect, O eternal entrances, and the glorious king will enter.</w:t>
            </w:r>
          </w:p>
        </w:tc>
      </w:tr>
      <w:tr w:rsidR="00100A24" w:rsidRPr="00B5335A" w14:paraId="75267DDF" w14:textId="77777777" w:rsidTr="003953AC">
        <w:trPr>
          <w:jc w:val="center"/>
        </w:trPr>
        <w:tc>
          <w:tcPr>
            <w:tcW w:w="2500" w:type="pct"/>
            <w:tcMar>
              <w:top w:w="0" w:type="dxa"/>
              <w:left w:w="108" w:type="dxa"/>
              <w:bottom w:w="0" w:type="dxa"/>
              <w:right w:w="108" w:type="dxa"/>
            </w:tcMar>
            <w:hideMark/>
          </w:tcPr>
          <w:p w14:paraId="3DE78D3D"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10. </w:t>
            </w:r>
            <w:r w:rsidRPr="00B5335A">
              <w:rPr>
                <w:rFonts w:asciiTheme="minorHAnsi" w:eastAsia="Times New Roman" w:hAnsiTheme="minorHAnsi" w:cs="Times New Roman"/>
              </w:rPr>
              <w:t>Who is this King of Glory? The LORD of Hosts - He is the King of Glory forever.</w:t>
            </w:r>
          </w:p>
        </w:tc>
        <w:tc>
          <w:tcPr>
            <w:tcW w:w="2500" w:type="pct"/>
            <w:tcMar>
              <w:top w:w="0" w:type="dxa"/>
              <w:left w:w="108" w:type="dxa"/>
              <w:bottom w:w="0" w:type="dxa"/>
              <w:right w:w="108" w:type="dxa"/>
            </w:tcMar>
            <w:hideMark/>
          </w:tcPr>
          <w:p w14:paraId="77222D08" w14:textId="77777777" w:rsidR="00100A24" w:rsidRPr="00B5335A" w:rsidRDefault="00100A24" w:rsidP="00F35B93">
            <w:pPr>
              <w:suppressAutoHyphens/>
              <w:jc w:val="both"/>
              <w:rPr>
                <w:rFonts w:asciiTheme="minorHAnsi" w:eastAsia="Times New Roman" w:hAnsiTheme="minorHAnsi" w:cs="Times New Roman"/>
              </w:rPr>
            </w:pPr>
            <w:r w:rsidRPr="00B5335A">
              <w:rPr>
                <w:rFonts w:asciiTheme="minorHAnsi" w:eastAsia="Times New Roman" w:hAnsiTheme="minorHAnsi" w:cs="Times New Roman"/>
                <w:lang w:val="en-AU"/>
              </w:rPr>
              <w:t>10. Who is this glorious king? The LORD Sabaoth, He is the glorious king forever.</w:t>
            </w:r>
          </w:p>
        </w:tc>
      </w:tr>
    </w:tbl>
    <w:p w14:paraId="567EE0E5" w14:textId="77777777" w:rsidR="00031B87" w:rsidRPr="00B747FE" w:rsidRDefault="00031B87" w:rsidP="00F35B93">
      <w:pPr>
        <w:widowControl w:val="0"/>
        <w:pBdr>
          <w:bottom w:val="double" w:sz="4" w:space="1" w:color="auto"/>
        </w:pBdr>
        <w:jc w:val="both"/>
        <w:rPr>
          <w:rFonts w:ascii="Times New Roman" w:eastAsia="Times New Roman" w:hAnsi="Times New Roman" w:cs="Times New Roman"/>
          <w:color w:val="000000"/>
          <w:sz w:val="16"/>
          <w:szCs w:val="16"/>
        </w:rPr>
      </w:pPr>
    </w:p>
    <w:p w14:paraId="7A29D8CB" w14:textId="02E43448" w:rsidR="00851463" w:rsidRPr="00B747FE" w:rsidRDefault="00CE1316" w:rsidP="00F35B93">
      <w:pPr>
        <w:widowControl w:val="0"/>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p>
    <w:p w14:paraId="6F776423" w14:textId="47B005B1" w:rsidR="00B24141" w:rsidRPr="00CF6DC1" w:rsidRDefault="00B24141" w:rsidP="00CF6DC1">
      <w:pPr>
        <w:pStyle w:val="Heading2"/>
      </w:pPr>
      <w:r w:rsidRPr="00CF6DC1">
        <w:t>Rashi’s</w:t>
      </w:r>
      <w:r w:rsidR="00713EBC" w:rsidRPr="00CF6DC1">
        <w:t xml:space="preserve"> </w:t>
      </w:r>
      <w:r w:rsidRPr="00CF6DC1">
        <w:t>Commentary</w:t>
      </w:r>
      <w:r w:rsidR="00713EBC" w:rsidRPr="00CF6DC1">
        <w:t xml:space="preserve"> </w:t>
      </w:r>
      <w:r w:rsidRPr="00CF6DC1">
        <w:t>on</w:t>
      </w:r>
      <w:r w:rsidR="00713EBC" w:rsidRPr="00CF6DC1">
        <w:t xml:space="preserve"> </w:t>
      </w:r>
      <w:r w:rsidRPr="00CF6DC1">
        <w:t>Psalms</w:t>
      </w:r>
      <w:r w:rsidR="00713EBC" w:rsidRPr="00CF6DC1">
        <w:t xml:space="preserve"> </w:t>
      </w:r>
      <w:r w:rsidR="008F58BF" w:rsidRPr="00CF6DC1">
        <w:t>2</w:t>
      </w:r>
      <w:r w:rsidR="00100A24" w:rsidRPr="00CF6DC1">
        <w:t>4</w:t>
      </w:r>
      <w:r w:rsidR="008F58BF" w:rsidRPr="00CF6DC1">
        <w:t xml:space="preserve">:1 - </w:t>
      </w:r>
      <w:r w:rsidR="00100A24" w:rsidRPr="00CF6DC1">
        <w:t>10</w:t>
      </w:r>
    </w:p>
    <w:p w14:paraId="6320338A" w14:textId="77777777" w:rsidR="00851463" w:rsidRPr="00B747FE" w:rsidRDefault="00851463" w:rsidP="00F35B93">
      <w:pPr>
        <w:widowControl w:val="0"/>
        <w:jc w:val="both"/>
        <w:rPr>
          <w:rFonts w:eastAsia="Times New Roman" w:cs="Times New Roman"/>
          <w:color w:val="000000"/>
          <w:sz w:val="16"/>
          <w:szCs w:val="16"/>
        </w:rPr>
      </w:pPr>
    </w:p>
    <w:p w14:paraId="5960794B"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1</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The land...are the Lord’s</w:t>
      </w:r>
      <w:r w:rsidRPr="00B5335A">
        <w:rPr>
          <w:rFonts w:asciiTheme="minorHAnsi" w:eastAsia="Times New Roman" w:hAnsiTheme="minorHAnsi" w:cs="Times New Roman"/>
          <w:color w:val="000000"/>
        </w:rPr>
        <w:t> The land of Israel.</w:t>
      </w:r>
    </w:p>
    <w:p w14:paraId="651A1526"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34AA4A04"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the world</w:t>
      </w:r>
      <w:r w:rsidRPr="00B5335A">
        <w:rPr>
          <w:rFonts w:asciiTheme="minorHAnsi" w:eastAsia="Times New Roman" w:hAnsiTheme="minorHAnsi" w:cs="Times New Roman"/>
          <w:color w:val="000000"/>
        </w:rPr>
        <w:t> The other lands.</w:t>
      </w:r>
    </w:p>
    <w:p w14:paraId="03E654EC"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36549091"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2</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founded it upon seas</w:t>
      </w:r>
      <w:r w:rsidRPr="00B5335A">
        <w:rPr>
          <w:rFonts w:asciiTheme="minorHAnsi" w:eastAsia="Times New Roman" w:hAnsiTheme="minorHAnsi" w:cs="Times New Roman"/>
          <w:color w:val="000000"/>
        </w:rPr>
        <w:t xml:space="preserve"> Seven seas surrounded Eretz Yisroel and four rivers: the Jordan, </w:t>
      </w:r>
      <w:proofErr w:type="spellStart"/>
      <w:r w:rsidRPr="00B5335A">
        <w:rPr>
          <w:rFonts w:asciiTheme="minorHAnsi" w:eastAsia="Times New Roman" w:hAnsiTheme="minorHAnsi" w:cs="Times New Roman"/>
          <w:color w:val="000000"/>
        </w:rPr>
        <w:t>Yarmuk</w:t>
      </w:r>
      <w:proofErr w:type="spellEnd"/>
      <w:r w:rsidRPr="00B5335A">
        <w:rPr>
          <w:rFonts w:asciiTheme="minorHAnsi" w:eastAsia="Times New Roman" w:hAnsiTheme="minorHAnsi" w:cs="Times New Roman"/>
          <w:color w:val="000000"/>
        </w:rPr>
        <w:t xml:space="preserve">, </w:t>
      </w:r>
      <w:proofErr w:type="spellStart"/>
      <w:r w:rsidRPr="00B5335A">
        <w:rPr>
          <w:rFonts w:asciiTheme="minorHAnsi" w:eastAsia="Times New Roman" w:hAnsiTheme="minorHAnsi" w:cs="Times New Roman"/>
          <w:color w:val="000000"/>
        </w:rPr>
        <w:t>Karmion</w:t>
      </w:r>
      <w:proofErr w:type="spellEnd"/>
      <w:r w:rsidRPr="00B5335A">
        <w:rPr>
          <w:rFonts w:asciiTheme="minorHAnsi" w:eastAsia="Times New Roman" w:hAnsiTheme="minorHAnsi" w:cs="Times New Roman"/>
          <w:color w:val="000000"/>
        </w:rPr>
        <w:t xml:space="preserve">, and </w:t>
      </w:r>
      <w:proofErr w:type="spellStart"/>
      <w:r w:rsidRPr="00B5335A">
        <w:rPr>
          <w:rFonts w:asciiTheme="minorHAnsi" w:eastAsia="Times New Roman" w:hAnsiTheme="minorHAnsi" w:cs="Times New Roman"/>
          <w:color w:val="000000"/>
        </w:rPr>
        <w:t>Pigah</w:t>
      </w:r>
      <w:proofErr w:type="spellEnd"/>
      <w:r w:rsidRPr="00B5335A">
        <w:rPr>
          <w:rFonts w:asciiTheme="minorHAnsi" w:eastAsia="Times New Roman" w:hAnsiTheme="minorHAnsi" w:cs="Times New Roman"/>
          <w:color w:val="000000"/>
        </w:rPr>
        <w:t>.</w:t>
      </w:r>
    </w:p>
    <w:p w14:paraId="653AD24E"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1CA2ED0E"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3</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Who will ascend upon the Lord’s mount</w:t>
      </w:r>
      <w:r w:rsidRPr="00B5335A">
        <w:rPr>
          <w:rFonts w:asciiTheme="minorHAnsi" w:eastAsia="Times New Roman" w:hAnsiTheme="minorHAnsi" w:cs="Times New Roman"/>
          <w:color w:val="000000"/>
        </w:rPr>
        <w:t> Although all the inhabitants of the world are His, not everyone deserves to come near to Him, except these: he who has clean hands, etc.</w:t>
      </w:r>
    </w:p>
    <w:p w14:paraId="316CE916"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3A36B0E8" w14:textId="35990D43"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lastRenderedPageBreak/>
        <w:t>4</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who has not taken My name in vain</w:t>
      </w:r>
      <w:r w:rsidRPr="00B5335A">
        <w:rPr>
          <w:rFonts w:asciiTheme="minorHAnsi" w:eastAsia="Times New Roman" w:hAnsiTheme="minorHAnsi" w:cs="Times New Roman"/>
          <w:color w:val="000000"/>
        </w:rPr>
        <w:t> Who has not sworn with My name and My soul in vain. We find an expression of an oath used with the soul</w:t>
      </w:r>
      <w:r w:rsidRPr="00706A95">
        <w:rPr>
          <w:rFonts w:asciiTheme="minorHAnsi" w:eastAsia="Times New Roman" w:hAnsiTheme="minorHAnsi" w:cs="Times New Roman"/>
          <w:color w:val="000000"/>
        </w:rPr>
        <w:t>,</w:t>
      </w:r>
      <w:r w:rsidRPr="00B5335A">
        <w:rPr>
          <w:rFonts w:asciiTheme="minorHAnsi" w:eastAsia="Times New Roman" w:hAnsiTheme="minorHAnsi" w:cs="Times New Roman"/>
          <w:color w:val="000000"/>
        </w:rPr>
        <w:t xml:space="preserve"> as it is stated (in Amos 6:8): “The Lord God swore by Himself</w:t>
      </w:r>
      <w:r w:rsidRPr="00706A95">
        <w:rPr>
          <w:rFonts w:asciiTheme="minorHAnsi" w:eastAsia="Times New Roman" w:hAnsiTheme="minorHAnsi" w:cs="Times New Roman"/>
          <w:color w:val="000000"/>
        </w:rPr>
        <w:t>.”</w:t>
      </w:r>
    </w:p>
    <w:p w14:paraId="5F2D8BCC"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7158F0F1"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6</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This </w:t>
      </w:r>
      <w:r w:rsidRPr="00B5335A">
        <w:rPr>
          <w:rFonts w:asciiTheme="minorHAnsi" w:eastAsia="Times New Roman" w:hAnsiTheme="minorHAnsi" w:cs="Times New Roman"/>
          <w:color w:val="000000"/>
        </w:rPr>
        <w:t>[generation,] whose deeds are such - this is the generation of those who seek him.</w:t>
      </w:r>
    </w:p>
    <w:p w14:paraId="7C20339A"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7A688411"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7</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[You] gates, lift your heads</w:t>
      </w:r>
      <w:r w:rsidRPr="00B5335A">
        <w:rPr>
          <w:rFonts w:asciiTheme="minorHAnsi" w:eastAsia="Times New Roman" w:hAnsiTheme="minorHAnsi" w:cs="Times New Roman"/>
          <w:color w:val="000000"/>
        </w:rPr>
        <w:t> In the days of Solomon his son, when he comes to bring the Ark into the Holy of Holies and the gates cling to each other, he [Solomon] recited twenty-four praises, but he was not answered until he said (II Chron. 6:42): “Do not turn back the face of Your anointed; remember the kind deeds of David, Your servant.”</w:t>
      </w:r>
    </w:p>
    <w:p w14:paraId="169F7A63" w14:textId="77777777" w:rsidR="00100A24" w:rsidRPr="00B5335A"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color w:val="000000"/>
        </w:rPr>
        <w:t> </w:t>
      </w:r>
    </w:p>
    <w:p w14:paraId="7F26E554" w14:textId="77777777" w:rsidR="00100A24" w:rsidRDefault="00100A24" w:rsidP="00F35B93">
      <w:pPr>
        <w:suppressAutoHyphens/>
        <w:jc w:val="both"/>
        <w:rPr>
          <w:rFonts w:asciiTheme="minorHAnsi" w:eastAsia="Times New Roman" w:hAnsiTheme="minorHAnsi" w:cs="Times New Roman"/>
          <w:color w:val="000000"/>
        </w:rPr>
      </w:pPr>
      <w:r w:rsidRPr="00B5335A">
        <w:rPr>
          <w:rFonts w:asciiTheme="minorHAnsi" w:eastAsia="Times New Roman" w:hAnsiTheme="minorHAnsi" w:cs="Times New Roman"/>
          <w:b/>
          <w:bCs/>
          <w:color w:val="000000"/>
        </w:rPr>
        <w:t>9</w:t>
      </w:r>
      <w:r w:rsidRPr="00B5335A">
        <w:rPr>
          <w:rFonts w:asciiTheme="minorHAnsi" w:eastAsia="Times New Roman" w:hAnsiTheme="minorHAnsi" w:cs="Times New Roman"/>
          <w:color w:val="000000"/>
        </w:rPr>
        <w:t> </w:t>
      </w:r>
      <w:r w:rsidRPr="00B5335A">
        <w:rPr>
          <w:rFonts w:asciiTheme="minorHAnsi" w:eastAsia="Times New Roman" w:hAnsiTheme="minorHAnsi" w:cs="Times New Roman"/>
          <w:b/>
          <w:bCs/>
          <w:color w:val="000000"/>
        </w:rPr>
        <w:t>everlasting portals</w:t>
      </w:r>
      <w:r w:rsidRPr="00B5335A">
        <w:rPr>
          <w:rFonts w:asciiTheme="minorHAnsi" w:eastAsia="Times New Roman" w:hAnsiTheme="minorHAnsi" w:cs="Times New Roman"/>
          <w:color w:val="000000"/>
        </w:rPr>
        <w:t> Portals whose sanctity is everlasting.</w:t>
      </w:r>
    </w:p>
    <w:p w14:paraId="4D59E283" w14:textId="77777777" w:rsidR="00851463" w:rsidRPr="001F1BF5" w:rsidRDefault="00851463" w:rsidP="00F35B93">
      <w:pPr>
        <w:widowControl w:val="0"/>
        <w:pBdr>
          <w:bottom w:val="double" w:sz="6" w:space="1" w:color="auto"/>
        </w:pBdr>
        <w:jc w:val="both"/>
        <w:rPr>
          <w:rFonts w:eastAsia="Times New Roman" w:cs="Calibri"/>
          <w:color w:val="000000"/>
        </w:rPr>
      </w:pPr>
    </w:p>
    <w:p w14:paraId="5824056D" w14:textId="59ECF495" w:rsidR="00DB0526" w:rsidRPr="000D581C" w:rsidRDefault="00713EBC" w:rsidP="00F35B93">
      <w:pPr>
        <w:widowControl w:val="0"/>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rPr>
        <w:t xml:space="preserve"> </w:t>
      </w:r>
    </w:p>
    <w:p w14:paraId="5CE68CEB" w14:textId="77777777" w:rsidR="008F58BF" w:rsidRPr="00706A95" w:rsidRDefault="008F58BF" w:rsidP="00F35B93">
      <w:pPr>
        <w:pStyle w:val="Heading2"/>
        <w:spacing w:before="0"/>
        <w:rPr>
          <w:rFonts w:eastAsia="Times New Roman"/>
          <w:szCs w:val="28"/>
        </w:rPr>
      </w:pPr>
      <w:r w:rsidRPr="00706A95">
        <w:rPr>
          <w:rFonts w:eastAsia="Times New Roman"/>
          <w:szCs w:val="28"/>
          <w:lang w:val="en-AU"/>
        </w:rPr>
        <w:t>Meditation from the Psalms</w:t>
      </w:r>
    </w:p>
    <w:p w14:paraId="13B8FD9F" w14:textId="2CEA7015" w:rsidR="008F58BF" w:rsidRPr="00706A95" w:rsidRDefault="008F58BF" w:rsidP="00F35B93">
      <w:pPr>
        <w:widowControl w:val="0"/>
        <w:jc w:val="center"/>
        <w:rPr>
          <w:rFonts w:asciiTheme="majorHAnsi" w:eastAsia="Times New Roman" w:hAnsiTheme="majorHAnsi" w:cs="Times New Roman"/>
          <w:color w:val="000000"/>
        </w:rPr>
      </w:pPr>
      <w:r w:rsidRPr="00706A95">
        <w:rPr>
          <w:rFonts w:asciiTheme="majorHAnsi" w:eastAsia="Times New Roman" w:hAnsiTheme="majorHAnsi" w:cs="Times New Roman"/>
          <w:b/>
          <w:bCs/>
          <w:color w:val="000000"/>
          <w:sz w:val="28"/>
          <w:szCs w:val="28"/>
          <w:lang w:val="en-AU"/>
        </w:rPr>
        <w:t>Tehillim (Psalms) </w:t>
      </w:r>
      <w:r w:rsidRPr="00706A95">
        <w:rPr>
          <w:rFonts w:asciiTheme="majorHAnsi" w:eastAsia="Times New Roman" w:hAnsiTheme="majorHAnsi"/>
          <w:b/>
          <w:bCs/>
          <w:color w:val="000000"/>
          <w:sz w:val="28"/>
          <w:szCs w:val="28"/>
          <w:cs/>
          <w:lang w:bidi="ar-SA"/>
        </w:rPr>
        <w:t>‎‎</w:t>
      </w:r>
      <w:r w:rsidRPr="00706A95">
        <w:rPr>
          <w:rFonts w:asciiTheme="majorHAnsi" w:eastAsia="Times New Roman" w:hAnsiTheme="majorHAnsi" w:cs="Times New Roman"/>
          <w:b/>
          <w:bCs/>
          <w:color w:val="000000"/>
          <w:sz w:val="28"/>
          <w:szCs w:val="28"/>
          <w:lang w:val="en-AU"/>
        </w:rPr>
        <w:t>2</w:t>
      </w:r>
      <w:r w:rsidR="006F1455" w:rsidRPr="00706A95">
        <w:rPr>
          <w:rFonts w:asciiTheme="majorHAnsi" w:eastAsia="Times New Roman" w:hAnsiTheme="majorHAnsi" w:cs="Times New Roman"/>
          <w:b/>
          <w:bCs/>
          <w:color w:val="000000"/>
          <w:sz w:val="28"/>
          <w:szCs w:val="28"/>
          <w:lang w:val="en-AU"/>
        </w:rPr>
        <w:t>4</w:t>
      </w:r>
      <w:r w:rsidRPr="00706A95">
        <w:rPr>
          <w:rFonts w:asciiTheme="majorHAnsi" w:eastAsia="Times New Roman" w:hAnsiTheme="majorHAnsi" w:cs="Times New Roman"/>
          <w:b/>
          <w:bCs/>
          <w:color w:val="000000"/>
          <w:sz w:val="28"/>
          <w:szCs w:val="28"/>
          <w:lang w:val="en-AU"/>
        </w:rPr>
        <w:t>:1-</w:t>
      </w:r>
      <w:r w:rsidR="006F1455" w:rsidRPr="00706A95">
        <w:rPr>
          <w:rFonts w:asciiTheme="majorHAnsi" w:eastAsia="Times New Roman" w:hAnsiTheme="majorHAnsi" w:cs="Times New Roman"/>
          <w:b/>
          <w:bCs/>
          <w:color w:val="000000"/>
          <w:sz w:val="28"/>
          <w:szCs w:val="28"/>
          <w:lang w:val="en-AU"/>
        </w:rPr>
        <w:t>10</w:t>
      </w:r>
    </w:p>
    <w:p w14:paraId="3AE685F8" w14:textId="17837B1B" w:rsidR="008F58BF" w:rsidRPr="001D6929" w:rsidRDefault="00655906" w:rsidP="00F35B93">
      <w:pPr>
        <w:widowControl w:val="0"/>
        <w:jc w:val="center"/>
        <w:rPr>
          <w:rFonts w:asciiTheme="minorHAnsi" w:eastAsia="Times New Roman" w:hAnsiTheme="minorHAnsi" w:cstheme="minorHAnsi"/>
          <w:color w:val="000000"/>
        </w:rPr>
      </w:pPr>
      <w:r>
        <w:rPr>
          <w:rFonts w:asciiTheme="minorHAnsi" w:eastAsia="Times New Roman" w:hAnsiTheme="minorHAnsi" w:cstheme="minorHAnsi"/>
          <w:color w:val="000000"/>
          <w:lang w:val="en-AU"/>
        </w:rPr>
        <w:t>Hakham</w:t>
      </w:r>
      <w:r w:rsidR="008F58BF" w:rsidRPr="00706A95">
        <w:rPr>
          <w:rFonts w:asciiTheme="minorHAnsi" w:eastAsia="Times New Roman" w:hAnsiTheme="minorHAnsi" w:cstheme="minorHAnsi"/>
          <w:color w:val="000000"/>
          <w:lang w:val="en-AU"/>
        </w:rPr>
        <w:t xml:space="preserve"> Dr. Hillel ben David</w:t>
      </w:r>
    </w:p>
    <w:p w14:paraId="4FE90512" w14:textId="77777777" w:rsidR="0048071B" w:rsidRPr="00713EBC" w:rsidRDefault="0048071B" w:rsidP="00F35B93">
      <w:pPr>
        <w:jc w:val="both"/>
        <w:rPr>
          <w:rFonts w:ascii="Times New Roman" w:hAnsi="Times New Roman" w:cs="Times New Roman"/>
          <w:sz w:val="16"/>
          <w:szCs w:val="16"/>
          <w:lang w:bidi="ar-SA"/>
        </w:rPr>
      </w:pPr>
    </w:p>
    <w:p w14:paraId="6E1C466B"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David dedicated his entire life to the goal of bringing mankind back to the purity of Adam before the Sin. For this reason, God commanded him to prepare for the construction of the Temple on Mount Moriah, the place from which Adam was created. This location was intended to serve as an inspiration for humanity to emulate the spotless virtue of the first man at the time of his creation.</w:t>
      </w:r>
    </w:p>
    <w:p w14:paraId="4DC6568E" w14:textId="77777777" w:rsidR="006F1455" w:rsidRPr="006F1455" w:rsidRDefault="006F1455" w:rsidP="00F35B93">
      <w:pPr>
        <w:jc w:val="both"/>
        <w:rPr>
          <w:rFonts w:asciiTheme="minorHAnsi" w:hAnsiTheme="minorHAnsi" w:cstheme="minorHAnsi"/>
          <w:lang w:bidi="ar-SA"/>
        </w:rPr>
      </w:pPr>
    </w:p>
    <w:p w14:paraId="4CF35DC7"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In this psalm, David sings, ‘Who can ascend the mountain O HaShem, and who can stand in His holy place? He whose hands are clean, and whose heart is pure’.</w:t>
      </w:r>
      <w:r w:rsidRPr="006F1455">
        <w:rPr>
          <w:rFonts w:asciiTheme="minorHAnsi" w:hAnsiTheme="minorHAnsi" w:cstheme="minorHAnsi"/>
          <w:vertAlign w:val="superscript"/>
          <w:lang w:bidi="ar-SA"/>
        </w:rPr>
        <w:footnoteReference w:id="1"/>
      </w:r>
      <w:r w:rsidRPr="006F1455">
        <w:rPr>
          <w:rFonts w:asciiTheme="minorHAnsi" w:hAnsiTheme="minorHAnsi" w:cstheme="minorHAnsi"/>
          <w:lang w:bidi="ar-SA"/>
        </w:rPr>
        <w:t xml:space="preserve"> So basic and profound </w:t>
      </w:r>
      <w:proofErr w:type="gramStart"/>
      <w:r w:rsidRPr="006F1455">
        <w:rPr>
          <w:rFonts w:asciiTheme="minorHAnsi" w:hAnsiTheme="minorHAnsi" w:cstheme="minorHAnsi"/>
          <w:lang w:bidi="ar-SA"/>
        </w:rPr>
        <w:t>is</w:t>
      </w:r>
      <w:proofErr w:type="gramEnd"/>
      <w:r w:rsidRPr="006F1455">
        <w:rPr>
          <w:rFonts w:asciiTheme="minorHAnsi" w:hAnsiTheme="minorHAnsi" w:cstheme="minorHAnsi"/>
          <w:lang w:bidi="ar-SA"/>
        </w:rPr>
        <w:t xml:space="preserve"> the message of this psalm, that it was chosen to be the </w:t>
      </w:r>
      <w:r w:rsidRPr="006F1455">
        <w:rPr>
          <w:rFonts w:ascii="Times New Roman" w:hAnsi="Times New Roman" w:cs="Times New Roman"/>
          <w:sz w:val="24"/>
          <w:szCs w:val="24"/>
          <w:rtl/>
        </w:rPr>
        <w:t>שיר של יום</w:t>
      </w:r>
      <w:r w:rsidRPr="006F1455">
        <w:rPr>
          <w:rFonts w:ascii="Times New Roman" w:hAnsi="Times New Roman" w:cs="Times New Roman"/>
          <w:sz w:val="24"/>
          <w:szCs w:val="24"/>
          <w:lang w:bidi="ar-SA"/>
        </w:rPr>
        <w:t xml:space="preserve"> </w:t>
      </w:r>
      <w:r w:rsidRPr="006F1455">
        <w:rPr>
          <w:rFonts w:asciiTheme="minorHAnsi" w:hAnsiTheme="minorHAnsi" w:cstheme="minorHAnsi"/>
          <w:lang w:bidi="ar-SA"/>
        </w:rPr>
        <w:t>‘Song of the Day’ for the first day of the week.</w:t>
      </w:r>
    </w:p>
    <w:p w14:paraId="2F616D1E" w14:textId="77777777" w:rsidR="006F1455" w:rsidRPr="006F1455" w:rsidRDefault="006F1455" w:rsidP="00F35B93">
      <w:pPr>
        <w:jc w:val="both"/>
        <w:rPr>
          <w:rFonts w:asciiTheme="minorHAnsi" w:hAnsiTheme="minorHAnsi" w:cstheme="minorHAnsi"/>
          <w:lang w:bidi="ar-SA"/>
        </w:rPr>
      </w:pPr>
    </w:p>
    <w:p w14:paraId="47A3D8D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Midrash Shocher Tov comments: Rav Shmuel said, David composed four psalms which were truly worthy of being written by Adam himself. One of them is Psalm 24, ‘The earth is HaShem’s’.</w:t>
      </w:r>
    </w:p>
    <w:p w14:paraId="73C35C44" w14:textId="77777777" w:rsidR="006F1455" w:rsidRPr="006F1455" w:rsidRDefault="006F1455" w:rsidP="00F35B93">
      <w:pPr>
        <w:jc w:val="both"/>
        <w:rPr>
          <w:rFonts w:asciiTheme="minorHAnsi" w:hAnsiTheme="minorHAnsi" w:cstheme="minorHAnsi"/>
          <w:lang w:bidi="ar-SA"/>
        </w:rPr>
      </w:pPr>
    </w:p>
    <w:p w14:paraId="28B78F9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King David brought a terrible plague, lasting three days, on Israel by counting his soldiers.</w:t>
      </w:r>
      <w:r w:rsidRPr="006F1455">
        <w:rPr>
          <w:rFonts w:asciiTheme="minorHAnsi" w:hAnsiTheme="minorHAnsi" w:cstheme="minorHAnsi"/>
          <w:vertAlign w:val="superscript"/>
          <w:lang w:bidi="ar-SA"/>
        </w:rPr>
        <w:footnoteReference w:id="2"/>
      </w:r>
      <w:r w:rsidRPr="006F1455">
        <w:rPr>
          <w:rFonts w:asciiTheme="minorHAnsi" w:hAnsiTheme="minorHAnsi" w:cstheme="minorHAnsi"/>
          <w:lang w:bidi="ar-SA"/>
        </w:rPr>
        <w:t xml:space="preserve"> The plague, from HaShem, was halted with a sacrifice on the </w:t>
      </w:r>
      <w:r w:rsidRPr="006F1455">
        <w:rPr>
          <w:rFonts w:asciiTheme="minorHAnsi" w:hAnsiTheme="minorHAnsi" w:cstheme="minorHAnsi"/>
          <w:b/>
          <w:bCs/>
          <w:u w:val="single"/>
          <w:lang w:bidi="ar-SA"/>
        </w:rPr>
        <w:t>threshing floor</w:t>
      </w:r>
      <w:r w:rsidRPr="006F1455">
        <w:rPr>
          <w:rFonts w:asciiTheme="minorHAnsi" w:hAnsiTheme="minorHAnsi" w:cstheme="minorHAnsi"/>
          <w:vertAlign w:val="superscript"/>
          <w:lang w:bidi="ar-SA"/>
        </w:rPr>
        <w:footnoteReference w:id="3"/>
      </w:r>
      <w:r w:rsidRPr="006F1455">
        <w:rPr>
          <w:rFonts w:asciiTheme="minorHAnsi" w:hAnsiTheme="minorHAnsi" w:cstheme="minorHAnsi"/>
          <w:lang w:bidi="ar-SA"/>
        </w:rPr>
        <w:t xml:space="preserve"> that would become the Temple.</w:t>
      </w:r>
      <w:r w:rsidRPr="006F1455">
        <w:rPr>
          <w:rFonts w:asciiTheme="minorHAnsi" w:hAnsiTheme="minorHAnsi" w:cstheme="minorHAnsi"/>
          <w:vertAlign w:val="superscript"/>
          <w:lang w:bidi="ar-SA"/>
        </w:rPr>
        <w:footnoteReference w:id="4"/>
      </w:r>
      <w:r w:rsidRPr="006F1455">
        <w:rPr>
          <w:rFonts w:asciiTheme="minorHAnsi" w:hAnsiTheme="minorHAnsi" w:cstheme="minorHAnsi"/>
          <w:lang w:bidi="ar-SA"/>
        </w:rPr>
        <w:t xml:space="preserve"> At that time, David erected a temporary altar upon which he offered sacrifices of thanksgiving.</w:t>
      </w:r>
      <w:r w:rsidRPr="006F1455">
        <w:rPr>
          <w:rFonts w:asciiTheme="minorHAnsi" w:hAnsiTheme="minorHAnsi" w:cstheme="minorHAnsi"/>
          <w:vertAlign w:val="superscript"/>
          <w:lang w:bidi="ar-SA"/>
        </w:rPr>
        <w:footnoteReference w:id="5"/>
      </w:r>
      <w:r w:rsidRPr="006F1455">
        <w:rPr>
          <w:rFonts w:asciiTheme="minorHAnsi" w:hAnsiTheme="minorHAnsi" w:cstheme="minorHAnsi"/>
          <w:lang w:bidi="ar-SA"/>
        </w:rPr>
        <w:t xml:space="preserve"> The Temple mount was purchased, from the king of the </w:t>
      </w:r>
      <w:proofErr w:type="spellStart"/>
      <w:r w:rsidRPr="006F1455">
        <w:rPr>
          <w:rFonts w:asciiTheme="minorHAnsi" w:hAnsiTheme="minorHAnsi" w:cstheme="minorHAnsi"/>
          <w:lang w:bidi="ar-SA"/>
        </w:rPr>
        <w:t>Yevusi</w:t>
      </w:r>
      <w:proofErr w:type="spellEnd"/>
      <w:r w:rsidRPr="006F1455">
        <w:rPr>
          <w:rFonts w:asciiTheme="minorHAnsi" w:hAnsiTheme="minorHAnsi" w:cstheme="minorHAnsi"/>
          <w:lang w:bidi="ar-SA"/>
        </w:rPr>
        <w:t>,</w:t>
      </w:r>
      <w:r w:rsidRPr="006F1455">
        <w:rPr>
          <w:rFonts w:asciiTheme="minorHAnsi" w:hAnsiTheme="minorHAnsi" w:cstheme="minorHAnsi"/>
          <w:vertAlign w:val="superscript"/>
          <w:lang w:bidi="ar-SA"/>
        </w:rPr>
        <w:footnoteReference w:id="6"/>
      </w:r>
      <w:r w:rsidRPr="006F1455">
        <w:rPr>
          <w:rFonts w:asciiTheme="minorHAnsi" w:hAnsiTheme="minorHAnsi" w:cstheme="minorHAnsi"/>
          <w:lang w:bidi="ar-SA"/>
        </w:rPr>
        <w:t xml:space="preserve"> by King David, for six hundred gold shekels,</w:t>
      </w:r>
      <w:r w:rsidRPr="006F1455">
        <w:rPr>
          <w:rFonts w:asciiTheme="minorHAnsi" w:hAnsiTheme="minorHAnsi" w:cstheme="minorHAnsi"/>
          <w:vertAlign w:val="superscript"/>
          <w:lang w:bidi="ar-SA"/>
        </w:rPr>
        <w:footnoteReference w:id="7"/>
      </w:r>
      <w:r w:rsidRPr="006F1455">
        <w:rPr>
          <w:rFonts w:asciiTheme="minorHAnsi" w:hAnsiTheme="minorHAnsi" w:cstheme="minorHAnsi"/>
          <w:lang w:bidi="ar-SA"/>
        </w:rPr>
        <w:t xml:space="preserve"> to stay the judgment of his census. David </w:t>
      </w:r>
      <w:r w:rsidRPr="006F1455">
        <w:rPr>
          <w:rFonts w:asciiTheme="minorHAnsi" w:hAnsiTheme="minorHAnsi" w:cstheme="minorHAnsi"/>
          <w:lang w:bidi="ar-SA"/>
        </w:rPr>
        <w:lastRenderedPageBreak/>
        <w:t xml:space="preserve">composed this psalm on the day that he purchased the land of the Temple site from </w:t>
      </w:r>
      <w:proofErr w:type="spellStart"/>
      <w:r w:rsidRPr="006F1455">
        <w:rPr>
          <w:rFonts w:asciiTheme="minorHAnsi" w:hAnsiTheme="minorHAnsi" w:cstheme="minorHAnsi"/>
          <w:lang w:bidi="ar-SA"/>
        </w:rPr>
        <w:t>Aravna</w:t>
      </w:r>
      <w:proofErr w:type="spellEnd"/>
      <w:r w:rsidRPr="006F1455">
        <w:rPr>
          <w:rFonts w:asciiTheme="minorHAnsi" w:hAnsiTheme="minorHAnsi" w:cstheme="minorHAnsi"/>
          <w:lang w:bidi="ar-SA"/>
        </w:rPr>
        <w:t xml:space="preserve">, the king of the </w:t>
      </w:r>
      <w:proofErr w:type="spellStart"/>
      <w:r w:rsidRPr="006F1455">
        <w:rPr>
          <w:rFonts w:asciiTheme="minorHAnsi" w:hAnsiTheme="minorHAnsi" w:cstheme="minorHAnsi"/>
          <w:lang w:bidi="ar-SA"/>
        </w:rPr>
        <w:t>Yevusi</w:t>
      </w:r>
      <w:proofErr w:type="spellEnd"/>
      <w:r w:rsidRPr="006F1455">
        <w:rPr>
          <w:rFonts w:asciiTheme="minorHAnsi" w:hAnsiTheme="minorHAnsi" w:cstheme="minorHAnsi"/>
          <w:lang w:bidi="ar-SA"/>
        </w:rPr>
        <w:t>.</w:t>
      </w:r>
      <w:bookmarkStart w:id="2" w:name="_Ref333420566"/>
      <w:r w:rsidRPr="006F1455">
        <w:rPr>
          <w:rFonts w:asciiTheme="minorHAnsi" w:hAnsiTheme="minorHAnsi" w:cstheme="minorHAnsi"/>
          <w:vertAlign w:val="superscript"/>
          <w:lang w:bidi="ar-SA"/>
        </w:rPr>
        <w:footnoteReference w:id="8"/>
      </w:r>
      <w:bookmarkEnd w:id="2"/>
      <w:r w:rsidRPr="006F1455">
        <w:rPr>
          <w:rFonts w:asciiTheme="minorHAnsi" w:hAnsiTheme="minorHAnsi" w:cstheme="minorHAnsi"/>
          <w:lang w:bidi="ar-SA"/>
        </w:rPr>
        <w:t xml:space="preserve"> At that time, David erected a temporary altar upon which he offered sacrifices of thanksgiving.</w:t>
      </w:r>
    </w:p>
    <w:p w14:paraId="250B990D" w14:textId="77777777" w:rsidR="006F1455" w:rsidRPr="006F1455" w:rsidRDefault="006F1455" w:rsidP="00F35B93">
      <w:pPr>
        <w:jc w:val="both"/>
        <w:rPr>
          <w:rFonts w:asciiTheme="minorHAnsi" w:hAnsiTheme="minorHAnsi" w:cstheme="minorHAnsi"/>
          <w:lang w:bidi="ar-SA"/>
        </w:rPr>
      </w:pPr>
    </w:p>
    <w:p w14:paraId="48FB465D" w14:textId="77777777" w:rsidR="006F1455" w:rsidRPr="006F1455" w:rsidRDefault="006F1455" w:rsidP="00655906">
      <w:pPr>
        <w:pStyle w:val="Verse"/>
      </w:pPr>
      <w:r w:rsidRPr="006F1455">
        <w:rPr>
          <w:b/>
          <w:bCs/>
        </w:rPr>
        <w:t>2 Divrei HaYamim (Chronicles) 3:1</w:t>
      </w:r>
      <w:r w:rsidRPr="006F1455">
        <w:t xml:space="preserve"> Then Solomon began to build the temple of HaShem in Jerusalem on Mount Moriah, where HaShem had appeared to his father David. It was on the threshing floor of Araunah the Jebusite, the place provided by David.</w:t>
      </w:r>
    </w:p>
    <w:p w14:paraId="6AC731ED" w14:textId="77777777" w:rsidR="006F1455" w:rsidRPr="006F1455" w:rsidRDefault="006F1455" w:rsidP="00F35B93">
      <w:pPr>
        <w:jc w:val="both"/>
        <w:rPr>
          <w:rFonts w:asciiTheme="minorHAnsi" w:hAnsiTheme="minorHAnsi" w:cstheme="minorHAnsi"/>
          <w:lang w:bidi="ar-SA"/>
        </w:rPr>
      </w:pPr>
    </w:p>
    <w:p w14:paraId="76D3509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David’s intention was that this psalm should be recited on the day of the inauguration of the Temple. HaShem’s Presence, which is spread throughout the entire world, would then be concentrated in the holiest of places, to dwell upon the Holy Ark in permanent repose.</w:t>
      </w:r>
      <w:r w:rsidRPr="006F1455">
        <w:rPr>
          <w:rFonts w:asciiTheme="minorHAnsi" w:hAnsiTheme="minorHAnsi" w:cstheme="minorHAnsi"/>
          <w:vertAlign w:val="superscript"/>
          <w:lang w:bidi="ar-SA"/>
        </w:rPr>
        <w:footnoteReference w:id="9"/>
      </w:r>
      <w:r w:rsidRPr="006F1455">
        <w:rPr>
          <w:rFonts w:asciiTheme="minorHAnsi" w:hAnsiTheme="minorHAnsi" w:cstheme="minorHAnsi"/>
          <w:lang w:bidi="ar-SA"/>
        </w:rPr>
        <w:t xml:space="preserve"> For this reason, this psalm is recited by the congregation as they accompany the Torah scroll back to the synagogue Ark following the reading of the portion (on all occasions except for Sabbath morning when Psalm 29 is recited).</w:t>
      </w:r>
    </w:p>
    <w:p w14:paraId="23C8E9F6" w14:textId="77777777" w:rsidR="006F1455" w:rsidRPr="006F1455" w:rsidRDefault="006F1455" w:rsidP="00F35B93">
      <w:pPr>
        <w:rPr>
          <w:rFonts w:asciiTheme="minorHAnsi" w:hAnsiTheme="minorHAnsi" w:cstheme="minorHAnsi"/>
          <w:lang w:bidi="ar-SA"/>
        </w:rPr>
      </w:pPr>
    </w:p>
    <w:p w14:paraId="6DC44221" w14:textId="77777777" w:rsidR="006F1455" w:rsidRPr="006F1455" w:rsidRDefault="006F1455" w:rsidP="00655906">
      <w:pPr>
        <w:pStyle w:val="Verse"/>
      </w:pPr>
      <w:r w:rsidRPr="006F1455">
        <w:rPr>
          <w:b/>
          <w:bCs/>
        </w:rPr>
        <w:t>2 Shmuel (Samuel) 24:14-25</w:t>
      </w:r>
      <w:r w:rsidRPr="006F1455">
        <w:t xml:space="preserve"> David said to Gad, “I am in deep distress. Let us fall into the hands of HaShem, for his mercy is great; but do not let me fall into the hands of men.” So HaShem sent a plague on Israel from that morning until the end of the time designated, and seventy thousand of the people from Dan to Beersheba died. When the angel stretched out his hand to destroy Jerusalem, HaShem was grieved because of the calamity and said to the angel who was afflicting the people, “Enough! Withdraw your hand.” </w:t>
      </w:r>
      <w:r w:rsidRPr="006F1455">
        <w:rPr>
          <w:b/>
          <w:bCs/>
        </w:rPr>
        <w:t>The angel of HaShem was then at the threshing floor of Araunah the Jebusite.</w:t>
      </w:r>
      <w:r w:rsidRPr="006F1455">
        <w:t xml:space="preserve"> When David saw the angel who was striking down the people, he said to HaShem, “I am the one who has sinned and done wrong. These are but sheep. What have they done? Let your hand fall upon me and my family.” On that day Gad went to David and said to him, “Go up and build an altar to HaShem on the threshing floor of Araunah the Jebusite.” So David went up, as HaShem had commanded through Gad. When Araunah looked and saw the king and his men coming toward him, he went out and bowed down before the king with his face to the ground. Araunah said, “Why has my lord the king come to his servant?” “To buy your threshing floor,” David answered, “so I can build an altar to HaShem, that the plague on the people may be stopped.” Araunah said to David, “Let my lord the king take whatever pleases him and offer it up. Here are oxen for the burnt offering, and here are threshing sledges and ox yokes for the wood. O king, Araunah gives all this to the king.” Araunah also said to him, “May HaShem your God accept you.” But the king replied to Araunah, “No, I insist on paying you for it. I will not sacrifice to HaShem my God burnt offerings that cost me nothing.” So David bought the threshing floor and the oxen and paid fifty shekels of silver for them. David built an altar to HaShem there and sacrificed burnt offerings and fellowship offerings. Then HaShem answered prayer in behalf of the land, and the plague on Israel was stopped. </w:t>
      </w:r>
    </w:p>
    <w:p w14:paraId="1D29DBEF" w14:textId="77777777" w:rsidR="006F1455" w:rsidRPr="006F1455" w:rsidRDefault="006F1455" w:rsidP="00F35B93">
      <w:pPr>
        <w:jc w:val="both"/>
        <w:rPr>
          <w:rFonts w:asciiTheme="minorHAnsi" w:hAnsiTheme="minorHAnsi" w:cstheme="minorHAnsi"/>
          <w:lang w:bidi="ar-SA"/>
        </w:rPr>
      </w:pPr>
    </w:p>
    <w:p w14:paraId="69E721A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b/>
          <w:bCs/>
          <w:lang w:bidi="ar-SA"/>
        </w:rPr>
        <w:t>The threshing floor</w:t>
      </w:r>
      <w:r w:rsidRPr="006F1455">
        <w:rPr>
          <w:rFonts w:asciiTheme="minorHAnsi" w:hAnsiTheme="minorHAnsi" w:cstheme="minorHAnsi"/>
          <w:lang w:bidi="ar-SA"/>
        </w:rPr>
        <w:t xml:space="preserve"> is an apt description of the Temple.</w:t>
      </w:r>
      <w:r w:rsidRPr="006F1455">
        <w:rPr>
          <w:rFonts w:asciiTheme="minorHAnsi" w:hAnsiTheme="minorHAnsi" w:cstheme="minorHAnsi"/>
          <w:vertAlign w:val="superscript"/>
          <w:lang w:bidi="ar-SA"/>
        </w:rPr>
        <w:footnoteReference w:id="10"/>
      </w:r>
      <w:r w:rsidRPr="006F1455">
        <w:rPr>
          <w:rFonts w:asciiTheme="minorHAnsi" w:hAnsiTheme="minorHAnsi" w:cstheme="minorHAnsi"/>
          <w:lang w:bidi="ar-SA"/>
        </w:rPr>
        <w:t xml:space="preserve"> It was the threshing floor of Araunah</w:t>
      </w:r>
      <w:r w:rsidRPr="006F1455">
        <w:rPr>
          <w:rFonts w:asciiTheme="minorHAnsi" w:hAnsiTheme="minorHAnsi" w:cstheme="minorHAnsi"/>
          <w:i/>
          <w:iCs/>
          <w:lang w:bidi="ar-SA"/>
        </w:rPr>
        <w:t xml:space="preserve"> </w:t>
      </w:r>
      <w:r w:rsidRPr="006F1455">
        <w:rPr>
          <w:rFonts w:asciiTheme="minorHAnsi" w:hAnsiTheme="minorHAnsi" w:cstheme="minorHAnsi"/>
          <w:lang w:bidi="ar-SA"/>
        </w:rPr>
        <w:t>that King David purchased as the place for the Temple, in Jerusalem.</w:t>
      </w:r>
      <w:r w:rsidRPr="006F1455">
        <w:rPr>
          <w:rFonts w:asciiTheme="minorHAnsi" w:hAnsiTheme="minorHAnsi" w:cstheme="minorHAnsi"/>
          <w:vertAlign w:val="superscript"/>
          <w:lang w:bidi="ar-SA"/>
        </w:rPr>
        <w:footnoteReference w:id="11"/>
      </w:r>
      <w:r w:rsidRPr="006F1455">
        <w:rPr>
          <w:rFonts w:asciiTheme="minorHAnsi" w:hAnsiTheme="minorHAnsi" w:cstheme="minorHAnsi"/>
          <w:lang w:bidi="ar-SA"/>
        </w:rPr>
        <w:t xml:space="preserve"> This threshing floor (the Holy of Holies) is the place of intimacy between HaShem and His bride. It is the place of atonement (Yom HaKippurim). This atonement is achieved within the intimacy between HaShem and His people.</w:t>
      </w:r>
    </w:p>
    <w:p w14:paraId="630429D0" w14:textId="77777777" w:rsidR="006F1455" w:rsidRPr="006F1455" w:rsidRDefault="006F1455" w:rsidP="00F35B93">
      <w:pPr>
        <w:jc w:val="both"/>
        <w:rPr>
          <w:rFonts w:asciiTheme="minorHAnsi" w:hAnsiTheme="minorHAnsi" w:cstheme="minorHAnsi"/>
          <w:lang w:bidi="ar-SA"/>
        </w:rPr>
      </w:pPr>
    </w:p>
    <w:p w14:paraId="31C4F857"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Note in the following Midrash how the threshing floor was associated with harlotry, which is intimacy with the wrong person:</w:t>
      </w:r>
    </w:p>
    <w:p w14:paraId="6C77EB08" w14:textId="77777777" w:rsidR="006F1455" w:rsidRPr="006F1455" w:rsidRDefault="006F1455" w:rsidP="00F35B93">
      <w:pPr>
        <w:jc w:val="both"/>
        <w:rPr>
          <w:rFonts w:asciiTheme="minorHAnsi" w:hAnsiTheme="minorHAnsi" w:cstheme="minorHAnsi"/>
          <w:lang w:bidi="ar-SA"/>
        </w:rPr>
      </w:pPr>
    </w:p>
    <w:p w14:paraId="4F809268" w14:textId="06884191" w:rsidR="006F1455" w:rsidRPr="006F1455" w:rsidRDefault="006F1455" w:rsidP="00655906">
      <w:pPr>
        <w:pStyle w:val="Verse"/>
      </w:pPr>
      <w:r w:rsidRPr="006F1455">
        <w:rPr>
          <w:b/>
          <w:bCs/>
        </w:rPr>
        <w:t>Midrash Rabbah - Ruth V:15</w:t>
      </w:r>
      <w:r w:rsidRPr="006F1455">
        <w:t xml:space="preserve"> AND WHEN BOAZ HAD EATEN AND DRUNK, AND HIS HEART WAS GOOD (III, 7). Why was his heart good? Because he recited the grace after meals. Another interpretation: AND HIS HEART WAS GOOD: he ate different kinds of sweet things after his meal, as they accustom the tongue to the Torah. Another interpretation of AND HIS HEART WAS GOOD: he occupied himself with the words of the Torah, as it is said, The law of thy mouth is good to me (Ps. CXIX, 72). Another interpretation: AND HIS HEART WAS GOOD: he sought a wife, as it is said, Whoso findeth a wife findeth a good thing (Prov. XVIII, 22). HE WENT TO LIE DOWN AT THE END OF THE HEAP OF CORN. R. Judah Nesiah inquired of R. Phinehas b. Hama: Boaz was one of the notables of his generation, and yet it says that HE WENT TO LIE DOWN AT THE END OF THE HEAP OF CORN: He answered him: </w:t>
      </w:r>
      <w:r w:rsidRPr="006F1455">
        <w:rPr>
          <w:b/>
          <w:bCs/>
        </w:rPr>
        <w:t>That generation was steeped in immorality, and they used to pay harlots from the threshing-floors</w:t>
      </w:r>
      <w:r w:rsidRPr="006F1455">
        <w:t xml:space="preserve">, as it is said, Rejoice not, O Israel, unto exaltation, like the peoples... </w:t>
      </w:r>
      <w:r w:rsidRPr="006F1455">
        <w:rPr>
          <w:b/>
          <w:bCs/>
        </w:rPr>
        <w:t>Thou hast loved a harlot’s hire upon every threshing-floor</w:t>
      </w:r>
      <w:r w:rsidRPr="006F1455">
        <w:t xml:space="preserve"> (Hoshea 9:1). And righteous men do not act so. Moreover, because the righteous spurn ill-gotten gain, their possessions are precious to them’.</w:t>
      </w:r>
      <w:r w:rsidR="00CE1316">
        <w:t xml:space="preserve"> </w:t>
      </w:r>
    </w:p>
    <w:p w14:paraId="127D8D68" w14:textId="77777777" w:rsidR="006F1455" w:rsidRPr="006F1455" w:rsidRDefault="006F1455" w:rsidP="00F35B93">
      <w:pPr>
        <w:jc w:val="both"/>
        <w:rPr>
          <w:rFonts w:asciiTheme="minorHAnsi" w:hAnsiTheme="minorHAnsi" w:cstheme="minorHAnsi"/>
          <w:lang w:bidi="ar-SA"/>
        </w:rPr>
      </w:pPr>
    </w:p>
    <w:p w14:paraId="75A6784A"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It is also worthy of note that when Ruth went to the threshing floor</w:t>
      </w:r>
      <w:r w:rsidRPr="006F1455">
        <w:rPr>
          <w:rFonts w:asciiTheme="minorHAnsi" w:hAnsiTheme="minorHAnsi" w:cstheme="minorHAnsi"/>
          <w:vertAlign w:val="superscript"/>
          <w:lang w:bidi="ar-SA"/>
        </w:rPr>
        <w:footnoteReference w:id="12"/>
      </w:r>
      <w:r w:rsidRPr="006F1455">
        <w:rPr>
          <w:rFonts w:asciiTheme="minorHAnsi" w:hAnsiTheme="minorHAnsi" w:cstheme="minorHAnsi"/>
          <w:lang w:bidi="ar-SA"/>
        </w:rPr>
        <w:t xml:space="preserve"> where Boaz was sleeping, her desire was for marital intimacy.</w:t>
      </w:r>
      <w:r w:rsidRPr="006F1455">
        <w:rPr>
          <w:rFonts w:asciiTheme="minorHAnsi" w:hAnsiTheme="minorHAnsi" w:cstheme="minorHAnsi"/>
          <w:vertAlign w:val="superscript"/>
          <w:lang w:bidi="ar-SA"/>
        </w:rPr>
        <w:footnoteReference w:id="13"/>
      </w:r>
    </w:p>
    <w:p w14:paraId="0E61A0DA" w14:textId="77777777" w:rsidR="006F1455" w:rsidRPr="006F1455" w:rsidRDefault="006F1455" w:rsidP="00F35B93">
      <w:pPr>
        <w:jc w:val="both"/>
        <w:rPr>
          <w:rFonts w:asciiTheme="minorHAnsi" w:hAnsiTheme="minorHAnsi" w:cstheme="minorHAnsi"/>
          <w:lang w:bidi="ar-SA"/>
        </w:rPr>
      </w:pPr>
    </w:p>
    <w:p w14:paraId="5264894F" w14:textId="4AE71324" w:rsidR="006F1455" w:rsidRPr="006F1455" w:rsidRDefault="006F1455" w:rsidP="00655906">
      <w:pPr>
        <w:pStyle w:val="Verse"/>
      </w:pPr>
      <w:r w:rsidRPr="006F1455">
        <w:rPr>
          <w:b/>
          <w:bCs/>
        </w:rPr>
        <w:t>Ruth 3:6-9</w:t>
      </w:r>
      <w:r w:rsidRPr="006F1455">
        <w:t xml:space="preserve"> And she went down unto the threshing floor, and did according to all that her mother in law bade her. 7</w:t>
      </w:r>
      <w:r w:rsidR="00CE1316">
        <w:t xml:space="preserve"> </w:t>
      </w:r>
      <w:r w:rsidRPr="006F1455">
        <w:t>And when Boaz had eaten and drunk, and his heart was merry, he went to lie down at the end of the heap of corn: and she came softly, and uncovered his feet, and laid her down. 8</w:t>
      </w:r>
      <w:r w:rsidR="00CE1316">
        <w:t xml:space="preserve"> </w:t>
      </w:r>
      <w:r w:rsidRPr="006F1455">
        <w:t>And it came to pass at midnight, that the man was afraid, and turned himself: and, behold, a woman lay at his feet. 9</w:t>
      </w:r>
      <w:r w:rsidR="00CE1316">
        <w:t xml:space="preserve"> </w:t>
      </w:r>
      <w:r w:rsidRPr="006F1455">
        <w:t>And he said, Who art thou? And she answered, I am Ruth thine handmaid: spread therefore thy skirt over thine handmaid; for thou art a near kinsman.</w:t>
      </w:r>
    </w:p>
    <w:p w14:paraId="75F48BCA" w14:textId="77777777" w:rsidR="006F1455" w:rsidRPr="006F1455" w:rsidRDefault="006F1455" w:rsidP="00F35B93">
      <w:pPr>
        <w:jc w:val="both"/>
        <w:rPr>
          <w:rFonts w:asciiTheme="minorHAnsi" w:hAnsiTheme="minorHAnsi" w:cstheme="minorHAnsi"/>
          <w:lang w:bidi="ar-SA"/>
        </w:rPr>
      </w:pPr>
    </w:p>
    <w:p w14:paraId="41A3BA6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In our Torah portion, Yaakov saw “a ladder set up on the </w:t>
      </w:r>
      <w:r w:rsidRPr="006F1455">
        <w:rPr>
          <w:rFonts w:asciiTheme="minorHAnsi" w:hAnsiTheme="minorHAnsi" w:cstheme="minorHAnsi"/>
          <w:i/>
          <w:iCs/>
          <w:lang w:bidi="ar-SA"/>
        </w:rPr>
        <w:t>earth</w:t>
      </w:r>
      <w:r w:rsidRPr="006F1455">
        <w:rPr>
          <w:rFonts w:asciiTheme="minorHAnsi" w:hAnsiTheme="minorHAnsi" w:cstheme="minorHAnsi"/>
          <w:lang w:bidi="ar-SA"/>
        </w:rPr>
        <w:t xml:space="preserve">, and the top of it reached to </w:t>
      </w:r>
      <w:r w:rsidRPr="006F1455">
        <w:rPr>
          <w:rFonts w:asciiTheme="minorHAnsi" w:hAnsiTheme="minorHAnsi" w:cstheme="minorHAnsi"/>
          <w:i/>
          <w:iCs/>
          <w:lang w:bidi="ar-SA"/>
        </w:rPr>
        <w:t>heaven</w:t>
      </w:r>
      <w:r w:rsidRPr="006F1455">
        <w:rPr>
          <w:rFonts w:asciiTheme="minorHAnsi" w:hAnsiTheme="minorHAnsi" w:cstheme="minorHAnsi"/>
          <w:lang w:bidi="ar-SA"/>
        </w:rPr>
        <w:t>; and behold the angels of HaShem ascending and descending on it”.</w:t>
      </w:r>
      <w:r w:rsidRPr="006F1455">
        <w:rPr>
          <w:rFonts w:asciiTheme="minorHAnsi" w:hAnsiTheme="minorHAnsi" w:cstheme="minorHAnsi"/>
          <w:vertAlign w:val="superscript"/>
          <w:lang w:bidi="ar-SA"/>
        </w:rPr>
        <w:footnoteReference w:id="14"/>
      </w:r>
      <w:r w:rsidRPr="006F1455">
        <w:rPr>
          <w:rFonts w:asciiTheme="minorHAnsi" w:hAnsiTheme="minorHAnsi" w:cstheme="minorHAnsi"/>
          <w:lang w:bidi="ar-SA"/>
        </w:rPr>
        <w:t xml:space="preserve"> And at the threshing floor of </w:t>
      </w:r>
      <w:proofErr w:type="spellStart"/>
      <w:r w:rsidRPr="006F1455">
        <w:rPr>
          <w:rFonts w:asciiTheme="minorHAnsi" w:hAnsiTheme="minorHAnsi" w:cstheme="minorHAnsi"/>
          <w:lang w:bidi="ar-SA"/>
        </w:rPr>
        <w:t>Aravna</w:t>
      </w:r>
      <w:proofErr w:type="spellEnd"/>
      <w:r w:rsidRPr="006F1455">
        <w:rPr>
          <w:rFonts w:asciiTheme="minorHAnsi" w:hAnsiTheme="minorHAnsi" w:cstheme="minorHAnsi"/>
          <w:lang w:bidi="ar-SA"/>
        </w:rPr>
        <w:t xml:space="preserve"> the </w:t>
      </w:r>
      <w:proofErr w:type="spellStart"/>
      <w:r w:rsidRPr="006F1455">
        <w:rPr>
          <w:rFonts w:asciiTheme="minorHAnsi" w:hAnsiTheme="minorHAnsi" w:cstheme="minorHAnsi"/>
          <w:lang w:bidi="ar-SA"/>
        </w:rPr>
        <w:t>Yevusi</w:t>
      </w:r>
      <w:proofErr w:type="spellEnd"/>
      <w:r w:rsidRPr="006F1455">
        <w:rPr>
          <w:rFonts w:asciiTheme="minorHAnsi" w:hAnsiTheme="minorHAnsi" w:cstheme="minorHAnsi"/>
          <w:lang w:bidi="ar-SA"/>
        </w:rPr>
        <w:t xml:space="preserve">, David sees “the angel of the Lord standing between the </w:t>
      </w:r>
      <w:r w:rsidRPr="006F1455">
        <w:rPr>
          <w:rFonts w:asciiTheme="minorHAnsi" w:hAnsiTheme="minorHAnsi" w:cstheme="minorHAnsi"/>
          <w:i/>
          <w:iCs/>
          <w:lang w:bidi="ar-SA"/>
        </w:rPr>
        <w:t>earth</w:t>
      </w:r>
      <w:r w:rsidRPr="006F1455">
        <w:rPr>
          <w:rFonts w:asciiTheme="minorHAnsi" w:hAnsiTheme="minorHAnsi" w:cstheme="minorHAnsi"/>
          <w:lang w:bidi="ar-SA"/>
        </w:rPr>
        <w:t xml:space="preserve"> and the </w:t>
      </w:r>
      <w:r w:rsidRPr="006F1455">
        <w:rPr>
          <w:rFonts w:asciiTheme="minorHAnsi" w:hAnsiTheme="minorHAnsi" w:cstheme="minorHAnsi"/>
          <w:i/>
          <w:iCs/>
          <w:lang w:bidi="ar-SA"/>
        </w:rPr>
        <w:t>heaven</w:t>
      </w:r>
      <w:r w:rsidRPr="006F1455">
        <w:rPr>
          <w:rFonts w:asciiTheme="minorHAnsi" w:hAnsiTheme="minorHAnsi" w:cstheme="minorHAnsi"/>
          <w:lang w:bidi="ar-SA"/>
        </w:rPr>
        <w:t>, with a drawn sword in his hand stretched out over Jerusalem”.</w:t>
      </w:r>
      <w:r w:rsidRPr="006F1455">
        <w:rPr>
          <w:rFonts w:asciiTheme="minorHAnsi" w:hAnsiTheme="minorHAnsi" w:cstheme="minorHAnsi"/>
          <w:vertAlign w:val="superscript"/>
          <w:lang w:bidi="ar-SA"/>
        </w:rPr>
        <w:footnoteReference w:id="15"/>
      </w:r>
      <w:r w:rsidRPr="006F1455">
        <w:rPr>
          <w:rFonts w:asciiTheme="minorHAnsi" w:hAnsiTheme="minorHAnsi" w:cstheme="minorHAnsi"/>
          <w:lang w:bidi="ar-SA"/>
        </w:rPr>
        <w:t xml:space="preserve"> The connection </w:t>
      </w:r>
      <w:r w:rsidRPr="006F1455">
        <w:rPr>
          <w:rFonts w:asciiTheme="minorHAnsi" w:hAnsiTheme="minorHAnsi" w:cstheme="minorHAnsi"/>
          <w:b/>
          <w:bCs/>
          <w:i/>
          <w:iCs/>
          <w:lang w:bidi="ar-SA"/>
        </w:rPr>
        <w:t>between earth and heaven</w:t>
      </w:r>
      <w:r w:rsidRPr="006F1455">
        <w:rPr>
          <w:rFonts w:asciiTheme="minorHAnsi" w:hAnsiTheme="minorHAnsi" w:cstheme="minorHAnsi"/>
          <w:lang w:bidi="ar-SA"/>
        </w:rPr>
        <w:t xml:space="preserve"> which is mentioned in both places is part of the essence of the </w:t>
      </w:r>
      <w:r w:rsidRPr="006F1455">
        <w:rPr>
          <w:rFonts w:asciiTheme="minorHAnsi" w:hAnsiTheme="minorHAnsi" w:cstheme="minorHAnsi"/>
          <w:b/>
          <w:bCs/>
          <w:lang w:bidi="ar-SA"/>
        </w:rPr>
        <w:t>Temple</w:t>
      </w:r>
      <w:r w:rsidRPr="006F1455">
        <w:rPr>
          <w:rFonts w:asciiTheme="minorHAnsi" w:hAnsiTheme="minorHAnsi" w:cstheme="minorHAnsi"/>
          <w:lang w:bidi="ar-SA"/>
        </w:rPr>
        <w:t>, the Bet HaMikdash. In both places, there is a revelation of HaShem</w:t>
      </w:r>
      <w:r w:rsidRPr="006F1455">
        <w:rPr>
          <w:rFonts w:asciiTheme="minorHAnsi" w:hAnsiTheme="minorHAnsi" w:cstheme="minorHAnsi"/>
          <w:vertAlign w:val="superscript"/>
          <w:lang w:bidi="ar-SA"/>
        </w:rPr>
        <w:footnoteReference w:id="16"/>
      </w:r>
      <w:r w:rsidRPr="006F1455">
        <w:rPr>
          <w:rFonts w:asciiTheme="minorHAnsi" w:hAnsiTheme="minorHAnsi" w:cstheme="minorHAnsi"/>
          <w:lang w:bidi="ar-SA"/>
        </w:rPr>
        <w:t xml:space="preserve"> and of an angel, the revelation of a place, fear of HaShem, and calling the place by a name.</w:t>
      </w:r>
    </w:p>
    <w:p w14:paraId="413291D4" w14:textId="77777777" w:rsidR="006F1455" w:rsidRPr="006F1455" w:rsidRDefault="006F1455" w:rsidP="00F35B93">
      <w:pPr>
        <w:jc w:val="both"/>
        <w:rPr>
          <w:rFonts w:asciiTheme="minorHAnsi" w:hAnsiTheme="minorHAnsi" w:cstheme="minorHAnsi"/>
          <w:lang w:bidi="ar-SA"/>
        </w:rPr>
      </w:pPr>
    </w:p>
    <w:p w14:paraId="4C11436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 Rambam tells us that, “It is a well-known tradition that the place where David and Solomon built the altar in the threshing floor of </w:t>
      </w:r>
      <w:proofErr w:type="spellStart"/>
      <w:r w:rsidRPr="006F1455">
        <w:rPr>
          <w:rFonts w:asciiTheme="minorHAnsi" w:hAnsiTheme="minorHAnsi" w:cstheme="minorHAnsi"/>
          <w:lang w:bidi="ar-SA"/>
        </w:rPr>
        <w:t>Aravna</w:t>
      </w:r>
      <w:proofErr w:type="spellEnd"/>
      <w:r w:rsidRPr="006F1455">
        <w:rPr>
          <w:rFonts w:asciiTheme="minorHAnsi" w:hAnsiTheme="minorHAnsi" w:cstheme="minorHAnsi"/>
          <w:lang w:bidi="ar-SA"/>
        </w:rPr>
        <w:t xml:space="preserve"> is the place where Avraham built the altar and bound Yitzchak. The book of Shmuel alludes to a connection between </w:t>
      </w:r>
      <w:proofErr w:type="spellStart"/>
      <w:r w:rsidRPr="006F1455">
        <w:rPr>
          <w:rFonts w:asciiTheme="minorHAnsi" w:hAnsiTheme="minorHAnsi" w:cstheme="minorHAnsi"/>
          <w:lang w:bidi="ar-SA"/>
        </w:rPr>
        <w:t>Aravna’s</w:t>
      </w:r>
      <w:proofErr w:type="spellEnd"/>
      <w:r w:rsidRPr="006F1455">
        <w:rPr>
          <w:rFonts w:asciiTheme="minorHAnsi" w:hAnsiTheme="minorHAnsi" w:cstheme="minorHAnsi"/>
          <w:lang w:bidi="ar-SA"/>
        </w:rPr>
        <w:t xml:space="preserve"> threshing floor and Mount Moriya. There are many connections between this chapter (and the parallel chapter in Divrei HaYamim) and the story of </w:t>
      </w:r>
      <w:proofErr w:type="spellStart"/>
      <w:r w:rsidRPr="006F1455">
        <w:rPr>
          <w:rFonts w:asciiTheme="minorHAnsi" w:hAnsiTheme="minorHAnsi" w:cstheme="minorHAnsi"/>
          <w:lang w:bidi="ar-SA"/>
        </w:rPr>
        <w:t>Akeidat</w:t>
      </w:r>
      <w:proofErr w:type="spellEnd"/>
      <w:r w:rsidRPr="006F1455">
        <w:rPr>
          <w:rFonts w:asciiTheme="minorHAnsi" w:hAnsiTheme="minorHAnsi" w:cstheme="minorHAnsi"/>
          <w:lang w:bidi="ar-SA"/>
        </w:rPr>
        <w:t xml:space="preserve"> Yitzchak:</w:t>
      </w:r>
    </w:p>
    <w:p w14:paraId="4D5310D8"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06BA0D2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1. In both stories, someone builds an altar and sacrifices a burnt-offering:</w:t>
      </w:r>
    </w:p>
    <w:p w14:paraId="2A9867F7"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33D948C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And Avraham built the altar there… </w:t>
      </w:r>
    </w:p>
    <w:p w14:paraId="31CA7A53" w14:textId="77777777" w:rsidR="006F1455" w:rsidRPr="006F1455" w:rsidRDefault="006F1455" w:rsidP="00681C89">
      <w:pPr>
        <w:pStyle w:val="Verse"/>
      </w:pPr>
      <w:r w:rsidRPr="006F1455">
        <w:rPr>
          <w:b/>
          <w:bCs/>
        </w:rPr>
        <w:t>Bereshit (Genesis) 22:9, 13</w:t>
      </w:r>
      <w:r w:rsidRPr="006F1455">
        <w:t xml:space="preserve"> And Abraham went and took the ram, and offered him up for a burnt-offering in the stead of his son.</w:t>
      </w:r>
    </w:p>
    <w:p w14:paraId="3FC38F2E"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4C58A70F" w14:textId="77777777" w:rsidR="006F1455" w:rsidRPr="006F1455" w:rsidRDefault="006F1455" w:rsidP="00681C89">
      <w:pPr>
        <w:pStyle w:val="Verse"/>
      </w:pPr>
      <w:r w:rsidRPr="006F1455">
        <w:rPr>
          <w:b/>
          <w:bCs/>
        </w:rPr>
        <w:lastRenderedPageBreak/>
        <w:t>II Shmuel (Samuel) 24:25</w:t>
      </w:r>
      <w:r w:rsidRPr="006F1455">
        <w:t xml:space="preserve"> And David built there an altar unto the Lord, and offered burnt-offerings and peace-offerings.</w:t>
      </w:r>
    </w:p>
    <w:p w14:paraId="000DD201"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2D3E24E4"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2. In both stories, it is HaShem who chooses the site of the altar: HaShem sends Avraham to the land of Moriya, and David to the threshing floor of </w:t>
      </w:r>
      <w:proofErr w:type="spellStart"/>
      <w:r w:rsidRPr="006F1455">
        <w:rPr>
          <w:rFonts w:asciiTheme="minorHAnsi" w:hAnsiTheme="minorHAnsi" w:cstheme="minorHAnsi"/>
          <w:lang w:bidi="ar-SA"/>
        </w:rPr>
        <w:t>Aravna</w:t>
      </w:r>
      <w:proofErr w:type="spellEnd"/>
      <w:r w:rsidRPr="006F1455">
        <w:rPr>
          <w:rFonts w:asciiTheme="minorHAnsi" w:hAnsiTheme="minorHAnsi" w:cstheme="minorHAnsi"/>
          <w:lang w:bidi="ar-SA"/>
        </w:rPr>
        <w:t>.</w:t>
      </w:r>
    </w:p>
    <w:p w14:paraId="4419FEF8"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345743CA"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3. In both stories, emphasis is placed on early rising in the morning: </w:t>
      </w:r>
    </w:p>
    <w:p w14:paraId="12D0721B" w14:textId="77777777" w:rsidR="006F1455" w:rsidRPr="006F1455" w:rsidRDefault="006F1455" w:rsidP="00681C89">
      <w:pPr>
        <w:pStyle w:val="Verse"/>
      </w:pPr>
      <w:r w:rsidRPr="006F1455">
        <w:rPr>
          <w:b/>
          <w:bCs/>
        </w:rPr>
        <w:t>Bereshit (Genesis) 22:3</w:t>
      </w:r>
      <w:r w:rsidRPr="006F1455">
        <w:t xml:space="preserve"> And Avraham rose early in the morning. </w:t>
      </w:r>
    </w:p>
    <w:p w14:paraId="61B6217D" w14:textId="77777777" w:rsidR="006F1455" w:rsidRPr="006F1455" w:rsidRDefault="006F1455" w:rsidP="00F35B93">
      <w:pPr>
        <w:ind w:right="288"/>
        <w:jc w:val="both"/>
        <w:rPr>
          <w:rFonts w:asciiTheme="minorHAnsi" w:hAnsiTheme="minorHAnsi" w:cstheme="minorHAnsi"/>
          <w:i/>
          <w:iCs/>
          <w:lang w:bidi="ar-SA"/>
        </w:rPr>
      </w:pPr>
    </w:p>
    <w:p w14:paraId="232FB4A5" w14:textId="77777777" w:rsidR="006F1455" w:rsidRPr="006F1455" w:rsidRDefault="006F1455" w:rsidP="00681C89">
      <w:pPr>
        <w:pStyle w:val="Verse"/>
      </w:pPr>
      <w:r w:rsidRPr="006F1455">
        <w:rPr>
          <w:b/>
          <w:bCs/>
        </w:rPr>
        <w:t>II Shmuel (Samuel) 24:11</w:t>
      </w:r>
      <w:r w:rsidRPr="006F1455">
        <w:t xml:space="preserve"> And when David rose up in the morning.</w:t>
      </w:r>
    </w:p>
    <w:p w14:paraId="7831D78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2B277CF1"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4. In both stories, an angel of HaShem is involved in preventing the expected continuation. At </w:t>
      </w:r>
      <w:proofErr w:type="spellStart"/>
      <w:r w:rsidRPr="006F1455">
        <w:rPr>
          <w:rFonts w:asciiTheme="minorHAnsi" w:hAnsiTheme="minorHAnsi" w:cstheme="minorHAnsi"/>
          <w:lang w:bidi="ar-SA"/>
        </w:rPr>
        <w:t>Akeidat</w:t>
      </w:r>
      <w:proofErr w:type="spellEnd"/>
      <w:r w:rsidRPr="006F1455">
        <w:rPr>
          <w:rFonts w:asciiTheme="minorHAnsi" w:hAnsiTheme="minorHAnsi" w:cstheme="minorHAnsi"/>
          <w:lang w:bidi="ar-SA"/>
        </w:rPr>
        <w:t xml:space="preserve"> Yitzchak, it is the angel himself who stops Avraham:</w:t>
      </w:r>
    </w:p>
    <w:p w14:paraId="24F0E3E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48649B51" w14:textId="77777777" w:rsidR="006F1455" w:rsidRPr="006F1455" w:rsidRDefault="006F1455" w:rsidP="00681C89">
      <w:pPr>
        <w:pStyle w:val="Verse"/>
      </w:pPr>
      <w:r w:rsidRPr="006F1455">
        <w:rPr>
          <w:b/>
          <w:bCs/>
        </w:rPr>
        <w:t xml:space="preserve">Bereshit (Genesis) 22:11-12 </w:t>
      </w:r>
      <w:r w:rsidRPr="006F1455">
        <w:t>And the angel of the Lord called to him out of heaven, and said, “Avraham, Avraham.” And he said, “Here am I.” And he said, “Lay not your hand upon the lad, neither do you any thing unto him…”</w:t>
      </w:r>
    </w:p>
    <w:p w14:paraId="56A7504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6BC0D764"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In the book of II Samuel, it is HaShem who stops the angel, using similar wording:</w:t>
      </w:r>
    </w:p>
    <w:p w14:paraId="6013F85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792BC3F3" w14:textId="77777777" w:rsidR="006F1455" w:rsidRPr="006F1455" w:rsidRDefault="006F1455" w:rsidP="00681C89">
      <w:pPr>
        <w:pStyle w:val="Verse"/>
      </w:pPr>
      <w:r w:rsidRPr="006F1455">
        <w:rPr>
          <w:b/>
          <w:bCs/>
        </w:rPr>
        <w:t>II Shmuel (Samuel) 22:16</w:t>
      </w:r>
      <w:r w:rsidRPr="006F1455">
        <w:t xml:space="preserve"> And when the angel stretched out his hand toward Jerusalem to destroy it, the Lord repented Him of the evil, and said to the angel that destroyed the people, “It is enough; now stay your hand”.</w:t>
      </w:r>
    </w:p>
    <w:p w14:paraId="1F093C0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405006F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5. More similar wording: </w:t>
      </w:r>
    </w:p>
    <w:p w14:paraId="5927532B" w14:textId="77777777" w:rsidR="006F1455" w:rsidRPr="006F1455" w:rsidRDefault="006F1455" w:rsidP="00681C89">
      <w:pPr>
        <w:pStyle w:val="Verse"/>
      </w:pPr>
      <w:r w:rsidRPr="006F1455">
        <w:rPr>
          <w:b/>
          <w:bCs/>
        </w:rPr>
        <w:t>Bereshit (Genesis) 22:13</w:t>
      </w:r>
      <w:r w:rsidRPr="006F1455">
        <w:t xml:space="preserve"> And Avraham lifted up his eyes, and looked. </w:t>
      </w:r>
    </w:p>
    <w:p w14:paraId="54AE8FFB" w14:textId="77777777" w:rsidR="006F1455" w:rsidRPr="006F1455" w:rsidRDefault="006F1455" w:rsidP="00681C89">
      <w:pPr>
        <w:pStyle w:val="Verse"/>
      </w:pPr>
      <w:r w:rsidRPr="006F1455">
        <w:rPr>
          <w:b/>
          <w:bCs/>
        </w:rPr>
        <w:t>I Divrei HaYamim (Chronicles) 21:16</w:t>
      </w:r>
      <w:r w:rsidRPr="006F1455">
        <w:t xml:space="preserve"> And David lifted up his eyes, and saw. </w:t>
      </w:r>
    </w:p>
    <w:p w14:paraId="47D67796" w14:textId="77777777" w:rsidR="006F1455" w:rsidRPr="006F1455" w:rsidRDefault="006F1455" w:rsidP="00F35B93">
      <w:pPr>
        <w:jc w:val="both"/>
        <w:rPr>
          <w:rFonts w:asciiTheme="minorHAnsi" w:hAnsiTheme="minorHAnsi" w:cstheme="minorHAnsi"/>
          <w:lang w:bidi="ar-SA"/>
        </w:rPr>
      </w:pPr>
    </w:p>
    <w:p w14:paraId="09B68272" w14:textId="77777777" w:rsidR="006F1455" w:rsidRPr="006F1455" w:rsidRDefault="006F1455" w:rsidP="00681C89">
      <w:pPr>
        <w:pStyle w:val="Verse"/>
      </w:pPr>
      <w:r w:rsidRPr="006F1455">
        <w:t xml:space="preserve">Bereshit (Genesis) 22:4 On the third day… </w:t>
      </w:r>
    </w:p>
    <w:p w14:paraId="39B717CC" w14:textId="77777777" w:rsidR="006F1455" w:rsidRPr="006F1455" w:rsidRDefault="006F1455" w:rsidP="00681C89">
      <w:pPr>
        <w:pStyle w:val="Verse"/>
      </w:pPr>
      <w:r w:rsidRPr="006F1455">
        <w:t xml:space="preserve">II Shmuel (Samuel) 24:13 Three days… </w:t>
      </w:r>
    </w:p>
    <w:p w14:paraId="4018B26B" w14:textId="77777777" w:rsidR="006F1455" w:rsidRPr="006F1455" w:rsidRDefault="006F1455" w:rsidP="00F35B93">
      <w:pPr>
        <w:jc w:val="both"/>
        <w:rPr>
          <w:rFonts w:asciiTheme="minorHAnsi" w:hAnsiTheme="minorHAnsi" w:cstheme="minorHAnsi"/>
          <w:lang w:bidi="ar-SA"/>
        </w:rPr>
      </w:pPr>
    </w:p>
    <w:p w14:paraId="0E818D63" w14:textId="77777777" w:rsidR="006F1455" w:rsidRPr="006F1455" w:rsidRDefault="006F1455" w:rsidP="00681C89">
      <w:pPr>
        <w:pStyle w:val="Verse"/>
      </w:pPr>
      <w:r w:rsidRPr="006F1455">
        <w:rPr>
          <w:b/>
          <w:bCs/>
        </w:rPr>
        <w:t>Bereshit (Genesis) 22:7</w:t>
      </w:r>
      <w:r w:rsidRPr="006F1455">
        <w:t xml:space="preserve"> Behold the fire and the wood; but where is the lamb for a burnt-offering? </w:t>
      </w:r>
    </w:p>
    <w:p w14:paraId="1B19D2A1" w14:textId="77777777" w:rsidR="006F1455" w:rsidRPr="006F1455" w:rsidRDefault="006F1455" w:rsidP="00681C89">
      <w:pPr>
        <w:pStyle w:val="Verse"/>
      </w:pPr>
      <w:r w:rsidRPr="006F1455">
        <w:rPr>
          <w:b/>
          <w:bCs/>
        </w:rPr>
        <w:t>II Shmuel (Samuel) 24:22</w:t>
      </w:r>
      <w:r w:rsidRPr="006F1455">
        <w:t xml:space="preserve"> Behold the oxen for the burnt-offering, and the threshing-instruments and the furniture of the oxen for the wood.</w:t>
      </w:r>
    </w:p>
    <w:p w14:paraId="48B21ECA" w14:textId="77777777" w:rsidR="006F1455" w:rsidRPr="006F1455" w:rsidRDefault="006F1455" w:rsidP="00F35B93">
      <w:pPr>
        <w:jc w:val="both"/>
        <w:rPr>
          <w:rFonts w:asciiTheme="minorHAnsi" w:hAnsiTheme="minorHAnsi" w:cstheme="minorHAnsi"/>
          <w:lang w:bidi="ar-SA"/>
        </w:rPr>
      </w:pPr>
    </w:p>
    <w:p w14:paraId="7453FCFA" w14:textId="3C2BBFE3"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6.</w:t>
      </w:r>
      <w:r w:rsidR="00CE1316">
        <w:rPr>
          <w:rFonts w:asciiTheme="minorHAnsi" w:hAnsiTheme="minorHAnsi" w:cstheme="minorHAnsi"/>
          <w:lang w:bidi="ar-SA"/>
        </w:rPr>
        <w:t xml:space="preserve"> </w:t>
      </w:r>
      <w:r w:rsidRPr="006F1455">
        <w:rPr>
          <w:rFonts w:asciiTheme="minorHAnsi" w:hAnsiTheme="minorHAnsi" w:cstheme="minorHAnsi"/>
          <w:lang w:bidi="ar-SA"/>
        </w:rPr>
        <w:t>In both stories, a certain person wishes to purchase land from a non-Jew.</w:t>
      </w:r>
    </w:p>
    <w:p w14:paraId="551CFB9B" w14:textId="77777777" w:rsidR="006F1455" w:rsidRPr="006F1455" w:rsidRDefault="006F1455" w:rsidP="00F35B93">
      <w:pPr>
        <w:jc w:val="both"/>
        <w:rPr>
          <w:rFonts w:asciiTheme="minorHAnsi" w:hAnsiTheme="minorHAnsi" w:cstheme="minorHAnsi"/>
          <w:lang w:bidi="ar-SA"/>
        </w:rPr>
      </w:pPr>
    </w:p>
    <w:p w14:paraId="53ED3BA7" w14:textId="7B0A8388"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7.</w:t>
      </w:r>
      <w:r w:rsidR="00CE1316">
        <w:rPr>
          <w:rFonts w:asciiTheme="minorHAnsi" w:hAnsiTheme="minorHAnsi" w:cstheme="minorHAnsi"/>
          <w:lang w:bidi="ar-SA"/>
        </w:rPr>
        <w:t xml:space="preserve"> </w:t>
      </w:r>
      <w:r w:rsidRPr="006F1455">
        <w:rPr>
          <w:rFonts w:asciiTheme="minorHAnsi" w:hAnsiTheme="minorHAnsi" w:cstheme="minorHAnsi"/>
          <w:lang w:bidi="ar-SA"/>
        </w:rPr>
        <w:t>In both stories, the seller proposes to transfer the property for nothing in return.</w:t>
      </w:r>
    </w:p>
    <w:p w14:paraId="4F166769" w14:textId="77777777" w:rsidR="006F1455" w:rsidRPr="006F1455" w:rsidRDefault="006F1455" w:rsidP="00F35B93">
      <w:pPr>
        <w:jc w:val="both"/>
        <w:rPr>
          <w:rFonts w:asciiTheme="minorHAnsi" w:hAnsiTheme="minorHAnsi" w:cstheme="minorHAnsi"/>
          <w:lang w:bidi="ar-SA"/>
        </w:rPr>
      </w:pPr>
    </w:p>
    <w:p w14:paraId="2989F6A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8. In both stories, the buyer refuses this offer and insists on paying for the land in full.</w:t>
      </w:r>
    </w:p>
    <w:p w14:paraId="2CC7E711" w14:textId="77777777" w:rsidR="006F1455" w:rsidRPr="006F1455" w:rsidRDefault="006F1455" w:rsidP="00F35B93">
      <w:pPr>
        <w:jc w:val="both"/>
        <w:rPr>
          <w:rFonts w:asciiTheme="minorHAnsi" w:hAnsiTheme="minorHAnsi" w:cstheme="minorHAnsi"/>
          <w:lang w:bidi="ar-SA"/>
        </w:rPr>
      </w:pPr>
    </w:p>
    <w:p w14:paraId="0BF849D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9. In both sales, mention is made of the precise amount of money that was paid.</w:t>
      </w:r>
      <w:r w:rsidRPr="006F1455">
        <w:rPr>
          <w:rFonts w:asciiTheme="minorHAnsi" w:hAnsiTheme="minorHAnsi" w:cstheme="minorHAnsi"/>
          <w:vertAlign w:val="superscript"/>
          <w:lang w:bidi="ar-SA"/>
        </w:rPr>
        <w:footnoteReference w:id="17"/>
      </w:r>
    </w:p>
    <w:p w14:paraId="4F34E48A" w14:textId="77777777" w:rsidR="006F1455" w:rsidRPr="006F1455" w:rsidRDefault="006F1455" w:rsidP="00F35B93">
      <w:pPr>
        <w:jc w:val="both"/>
        <w:rPr>
          <w:rFonts w:asciiTheme="minorHAnsi" w:hAnsiTheme="minorHAnsi" w:cstheme="minorHAnsi"/>
          <w:lang w:bidi="ar-SA"/>
        </w:rPr>
      </w:pPr>
    </w:p>
    <w:p w14:paraId="3B30678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 threshing floor of </w:t>
      </w:r>
      <w:proofErr w:type="spellStart"/>
      <w:r w:rsidRPr="006F1455">
        <w:rPr>
          <w:rFonts w:asciiTheme="minorHAnsi" w:hAnsiTheme="minorHAnsi" w:cstheme="minorHAnsi"/>
          <w:lang w:bidi="ar-SA"/>
        </w:rPr>
        <w:t>Aravna</w:t>
      </w:r>
      <w:proofErr w:type="spellEnd"/>
      <w:r w:rsidRPr="006F1455">
        <w:rPr>
          <w:rFonts w:asciiTheme="minorHAnsi" w:hAnsiTheme="minorHAnsi" w:cstheme="minorHAnsi"/>
          <w:lang w:bidi="ar-SA"/>
        </w:rPr>
        <w:t xml:space="preserve"> is also the place where Noach built an altar when he went forth from the ark. It is the place where Cain and Abel sacrificed, and it is the place where Adam offered a sacrifice when he was created and from that very place he was created. Our sages said, ‘From that place where he was created, there he will obtain forgiveness of his sin’.</w:t>
      </w:r>
      <w:r w:rsidRPr="006F1455">
        <w:rPr>
          <w:rFonts w:asciiTheme="minorHAnsi" w:hAnsiTheme="minorHAnsi" w:cstheme="minorHAnsi"/>
          <w:vertAlign w:val="superscript"/>
          <w:lang w:bidi="ar-SA"/>
        </w:rPr>
        <w:footnoteReference w:id="18"/>
      </w:r>
      <w:r w:rsidRPr="006F1455">
        <w:rPr>
          <w:rFonts w:asciiTheme="minorHAnsi" w:hAnsiTheme="minorHAnsi" w:cstheme="minorHAnsi"/>
          <w:lang w:bidi="ar-SA"/>
        </w:rPr>
        <w:t xml:space="preserve"> </w:t>
      </w:r>
    </w:p>
    <w:p w14:paraId="4AFFDD36" w14:textId="77777777" w:rsidR="006F1455" w:rsidRPr="006F1455" w:rsidRDefault="006F1455" w:rsidP="00F35B93">
      <w:pPr>
        <w:jc w:val="both"/>
        <w:rPr>
          <w:rFonts w:asciiTheme="minorHAnsi" w:hAnsiTheme="minorHAnsi" w:cstheme="minorHAnsi"/>
          <w:lang w:bidi="ar-SA"/>
        </w:rPr>
      </w:pPr>
    </w:p>
    <w:p w14:paraId="54D64B8A"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lastRenderedPageBreak/>
        <w:t>David’s intention was that this psalm should be recited on the day of the inauguration of the Temple. For this reason, this psalm is recited by Ashkenazi congregations as they accompany the Torah scroll back to the synagogue Ark following the reading of the portion.</w:t>
      </w:r>
      <w:r w:rsidRPr="006F1455">
        <w:rPr>
          <w:rFonts w:asciiTheme="minorHAnsi" w:hAnsiTheme="minorHAnsi" w:cstheme="minorHAnsi"/>
          <w:vertAlign w:val="superscript"/>
          <w:lang w:bidi="ar-SA"/>
        </w:rPr>
        <w:footnoteReference w:id="19"/>
      </w:r>
      <w:r w:rsidRPr="006F1455">
        <w:rPr>
          <w:rFonts w:asciiTheme="minorHAnsi" w:hAnsiTheme="minorHAnsi" w:cstheme="minorHAnsi"/>
          <w:lang w:bidi="ar-SA"/>
        </w:rPr>
        <w:t xml:space="preserve"> So basic and profound is the message of this psalm, that it was chosen for all congregations to read this psalm as the ‘Song of the Day’ for the first day of the week. This psalm was selected to be read on the first day of the week on account of verses one and two:</w:t>
      </w:r>
    </w:p>
    <w:p w14:paraId="3C1CCEB1" w14:textId="77777777" w:rsidR="006F1455" w:rsidRPr="006F1455" w:rsidRDefault="006F1455" w:rsidP="00F35B93">
      <w:pPr>
        <w:jc w:val="both"/>
        <w:rPr>
          <w:rFonts w:asciiTheme="minorHAnsi" w:hAnsiTheme="minorHAnsi" w:cstheme="minorHAnsi"/>
          <w:lang w:bidi="ar-SA"/>
        </w:rPr>
      </w:pPr>
    </w:p>
    <w:p w14:paraId="383222CF" w14:textId="77777777" w:rsidR="006F1455" w:rsidRPr="006F1455" w:rsidRDefault="006F1455" w:rsidP="00681C89">
      <w:pPr>
        <w:pStyle w:val="Verse"/>
      </w:pPr>
      <w:r w:rsidRPr="006F1455">
        <w:rPr>
          <w:b/>
          <w:bCs/>
        </w:rPr>
        <w:t>Tehillim (Psalm) 24:1-2</w:t>
      </w:r>
      <w:r w:rsidRPr="006F1455">
        <w:t xml:space="preserve"> A Psalm of David. </w:t>
      </w:r>
      <w:r w:rsidRPr="006F1455">
        <w:rPr>
          <w:b/>
          <w:bCs/>
        </w:rPr>
        <w:t xml:space="preserve">{N} </w:t>
      </w:r>
      <w:r w:rsidRPr="006F1455">
        <w:t>The earth is HaShem’s, and the fullness thereof; the world, and they that dwell therein. For He hath founded it upon the seas, and established it upon the floods.</w:t>
      </w:r>
    </w:p>
    <w:p w14:paraId="766E361D" w14:textId="77777777" w:rsidR="006F1455" w:rsidRPr="006F1455" w:rsidRDefault="006F1455" w:rsidP="00F35B93">
      <w:pPr>
        <w:jc w:val="both"/>
        <w:rPr>
          <w:rFonts w:asciiTheme="minorHAnsi" w:hAnsiTheme="minorHAnsi" w:cstheme="minorHAnsi"/>
          <w:lang w:bidi="ar-SA"/>
        </w:rPr>
      </w:pPr>
    </w:p>
    <w:p w14:paraId="7D1EEB58"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This formulation is similar to the Torah’s description of the first day of creation. The verses “Lift up your heads … so that the King of Glory may come in”, are included among the verses of </w:t>
      </w:r>
      <w:proofErr w:type="spellStart"/>
      <w:r w:rsidRPr="006F1455">
        <w:rPr>
          <w:rFonts w:asciiTheme="minorHAnsi" w:hAnsiTheme="minorHAnsi" w:cstheme="minorHAnsi"/>
          <w:lang w:bidi="ar-SA"/>
        </w:rPr>
        <w:t>Malchuyot</w:t>
      </w:r>
      <w:proofErr w:type="spellEnd"/>
      <w:r w:rsidRPr="006F1455">
        <w:rPr>
          <w:rFonts w:asciiTheme="minorHAnsi" w:hAnsiTheme="minorHAnsi" w:cstheme="minorHAnsi"/>
          <w:lang w:bidi="ar-SA"/>
        </w:rPr>
        <w:t xml:space="preserve"> recited in the Musaf Amida on Rosh HaShanah. In addition, the beginning of the psalm alludes to the creation of the world, as was mentioned above, so that the entire psalm relates to the themes of Rosh HaShanah.</w:t>
      </w:r>
      <w:r w:rsidRPr="006F1455">
        <w:rPr>
          <w:rFonts w:asciiTheme="minorHAnsi" w:hAnsiTheme="minorHAnsi" w:cstheme="minorHAnsi"/>
          <w:vertAlign w:val="superscript"/>
          <w:lang w:bidi="ar-SA"/>
        </w:rPr>
        <w:t xml:space="preserve"> </w:t>
      </w:r>
      <w:r w:rsidRPr="006F1455">
        <w:rPr>
          <w:rFonts w:asciiTheme="minorHAnsi" w:hAnsiTheme="minorHAnsi" w:cstheme="minorHAnsi"/>
          <w:vertAlign w:val="superscript"/>
          <w:lang w:bidi="ar-SA"/>
        </w:rPr>
        <w:footnoteReference w:id="20"/>
      </w:r>
    </w:p>
    <w:p w14:paraId="26379611" w14:textId="77777777" w:rsidR="006F1455" w:rsidRPr="006F1455" w:rsidRDefault="006F1455" w:rsidP="00F35B93">
      <w:pPr>
        <w:jc w:val="both"/>
        <w:rPr>
          <w:rFonts w:asciiTheme="minorHAnsi" w:hAnsiTheme="minorHAnsi" w:cstheme="minorHAnsi"/>
          <w:lang w:bidi="ar-SA"/>
        </w:rPr>
      </w:pPr>
    </w:p>
    <w:p w14:paraId="3D84D0D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b/>
          <w:bCs/>
          <w:lang w:bidi="ar-SA"/>
        </w:rPr>
        <w:t>Finally, this psalm commemorates one of the most significant events in history</w:t>
      </w:r>
      <w:r w:rsidRPr="006F1455">
        <w:rPr>
          <w:rFonts w:asciiTheme="minorHAnsi" w:hAnsiTheme="minorHAnsi" w:cstheme="minorHAnsi"/>
          <w:lang w:bidi="ar-SA"/>
        </w:rPr>
        <w:t>! As we said earlier, this psalm was composed on the occasion of the purchase of the Temple site. However, when viewed from a mystical and historical perspective, this event is monumental!</w:t>
      </w:r>
    </w:p>
    <w:p w14:paraId="2B4C603C" w14:textId="77777777" w:rsidR="006F1455" w:rsidRPr="006F1455" w:rsidRDefault="006F1455" w:rsidP="00F35B93">
      <w:pPr>
        <w:jc w:val="both"/>
        <w:rPr>
          <w:rFonts w:asciiTheme="minorHAnsi" w:hAnsiTheme="minorHAnsi" w:cstheme="minorHAnsi"/>
          <w:lang w:bidi="ar-SA"/>
        </w:rPr>
      </w:pPr>
    </w:p>
    <w:p w14:paraId="2C14A40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There were three places which the Patriarchs and King David </w:t>
      </w:r>
      <w:r w:rsidRPr="006F1455">
        <w:rPr>
          <w:rFonts w:asciiTheme="minorHAnsi" w:hAnsiTheme="minorHAnsi" w:cstheme="minorHAnsi"/>
          <w:i/>
          <w:iCs/>
          <w:lang w:bidi="ar-SA"/>
        </w:rPr>
        <w:t>purchased with money</w:t>
      </w:r>
      <w:r w:rsidRPr="006F1455">
        <w:rPr>
          <w:rFonts w:asciiTheme="minorHAnsi" w:hAnsiTheme="minorHAnsi" w:cstheme="minorHAnsi"/>
          <w:lang w:bidi="ar-SA"/>
        </w:rPr>
        <w:t>. They were:</w:t>
      </w:r>
    </w:p>
    <w:p w14:paraId="2EE49BC5" w14:textId="77777777" w:rsidR="006F1455" w:rsidRPr="006F1455" w:rsidRDefault="006F1455" w:rsidP="00F35B93">
      <w:pPr>
        <w:numPr>
          <w:ilvl w:val="0"/>
          <w:numId w:val="12"/>
        </w:numPr>
        <w:contextualSpacing/>
        <w:jc w:val="both"/>
        <w:rPr>
          <w:rFonts w:asciiTheme="minorHAnsi" w:hAnsiTheme="minorHAnsi" w:cstheme="minorHAnsi"/>
          <w:lang w:bidi="ar-SA"/>
        </w:rPr>
      </w:pPr>
      <w:r w:rsidRPr="006F1455">
        <w:rPr>
          <w:rFonts w:asciiTheme="minorHAnsi" w:hAnsiTheme="minorHAnsi" w:cstheme="minorHAnsi"/>
          <w:lang w:bidi="ar-SA"/>
        </w:rPr>
        <w:t xml:space="preserve">The Cave of Machpelah near Hebron where the Patriarchs and their wives are buried. This site was </w:t>
      </w:r>
      <w:r w:rsidRPr="006F1455">
        <w:rPr>
          <w:rFonts w:asciiTheme="minorHAnsi" w:hAnsiTheme="minorHAnsi" w:cstheme="minorHAnsi"/>
          <w:i/>
          <w:iCs/>
          <w:lang w:bidi="ar-SA"/>
        </w:rPr>
        <w:t>purchased</w:t>
      </w:r>
      <w:r w:rsidRPr="006F1455">
        <w:rPr>
          <w:rFonts w:asciiTheme="minorHAnsi" w:hAnsiTheme="minorHAnsi" w:cstheme="minorHAnsi"/>
          <w:lang w:bidi="ar-SA"/>
        </w:rPr>
        <w:t xml:space="preserve"> by Avraham Avinu.</w:t>
      </w:r>
    </w:p>
    <w:p w14:paraId="1338B381" w14:textId="77777777" w:rsidR="006F1455" w:rsidRPr="006F1455" w:rsidRDefault="006F1455" w:rsidP="00F35B93">
      <w:pPr>
        <w:numPr>
          <w:ilvl w:val="0"/>
          <w:numId w:val="12"/>
        </w:numPr>
        <w:contextualSpacing/>
        <w:jc w:val="both"/>
        <w:rPr>
          <w:rFonts w:asciiTheme="minorHAnsi" w:hAnsiTheme="minorHAnsi" w:cstheme="minorHAnsi"/>
          <w:lang w:bidi="ar-SA"/>
        </w:rPr>
      </w:pPr>
      <w:r w:rsidRPr="006F1455">
        <w:rPr>
          <w:rFonts w:asciiTheme="minorHAnsi" w:hAnsiTheme="minorHAnsi" w:cstheme="minorHAnsi"/>
          <w:lang w:bidi="ar-SA"/>
        </w:rPr>
        <w:t xml:space="preserve">The field near Shechem where Yosef </w:t>
      </w:r>
      <w:proofErr w:type="spellStart"/>
      <w:r w:rsidRPr="006F1455">
        <w:rPr>
          <w:rFonts w:asciiTheme="minorHAnsi" w:hAnsiTheme="minorHAnsi" w:cstheme="minorHAnsi"/>
          <w:lang w:bidi="ar-SA"/>
        </w:rPr>
        <w:t>HaTsadiq</w:t>
      </w:r>
      <w:proofErr w:type="spellEnd"/>
      <w:r w:rsidRPr="006F1455">
        <w:rPr>
          <w:rFonts w:asciiTheme="minorHAnsi" w:hAnsiTheme="minorHAnsi" w:cstheme="minorHAnsi"/>
          <w:lang w:bidi="ar-SA"/>
        </w:rPr>
        <w:t xml:space="preserve"> is buried. This site was </w:t>
      </w:r>
      <w:r w:rsidRPr="006F1455">
        <w:rPr>
          <w:rFonts w:asciiTheme="minorHAnsi" w:hAnsiTheme="minorHAnsi" w:cstheme="minorHAnsi"/>
          <w:i/>
          <w:iCs/>
          <w:lang w:bidi="ar-SA"/>
        </w:rPr>
        <w:t>purchased</w:t>
      </w:r>
      <w:r w:rsidRPr="006F1455">
        <w:rPr>
          <w:rFonts w:asciiTheme="minorHAnsi" w:hAnsiTheme="minorHAnsi" w:cstheme="minorHAnsi"/>
          <w:lang w:bidi="ar-SA"/>
        </w:rPr>
        <w:t xml:space="preserve"> by Yaaqov Avinu.</w:t>
      </w:r>
    </w:p>
    <w:p w14:paraId="014B14AA" w14:textId="77777777" w:rsidR="006F1455" w:rsidRPr="006F1455" w:rsidRDefault="006F1455" w:rsidP="00F35B93">
      <w:pPr>
        <w:numPr>
          <w:ilvl w:val="0"/>
          <w:numId w:val="12"/>
        </w:numPr>
        <w:contextualSpacing/>
        <w:jc w:val="both"/>
        <w:rPr>
          <w:rFonts w:asciiTheme="minorHAnsi" w:hAnsiTheme="minorHAnsi" w:cstheme="minorHAnsi"/>
          <w:lang w:bidi="ar-SA"/>
        </w:rPr>
      </w:pPr>
      <w:r w:rsidRPr="006F1455">
        <w:rPr>
          <w:rFonts w:asciiTheme="minorHAnsi" w:hAnsiTheme="minorHAnsi" w:cstheme="minorHAnsi"/>
          <w:lang w:bidi="ar-SA"/>
        </w:rPr>
        <w:t xml:space="preserve">Har </w:t>
      </w:r>
      <w:proofErr w:type="spellStart"/>
      <w:r w:rsidRPr="006F1455">
        <w:rPr>
          <w:rFonts w:asciiTheme="minorHAnsi" w:hAnsiTheme="minorHAnsi" w:cstheme="minorHAnsi"/>
          <w:lang w:bidi="ar-SA"/>
        </w:rPr>
        <w:t>HaBayit</w:t>
      </w:r>
      <w:proofErr w:type="spellEnd"/>
      <w:r w:rsidRPr="006F1455">
        <w:rPr>
          <w:rFonts w:asciiTheme="minorHAnsi" w:hAnsiTheme="minorHAnsi" w:cstheme="minorHAnsi"/>
          <w:lang w:bidi="ar-SA"/>
        </w:rPr>
        <w:t xml:space="preserve">, the Temple mount, in Jerusalem. This site was </w:t>
      </w:r>
      <w:r w:rsidRPr="006F1455">
        <w:rPr>
          <w:rFonts w:asciiTheme="minorHAnsi" w:hAnsiTheme="minorHAnsi" w:cstheme="minorHAnsi"/>
          <w:i/>
          <w:iCs/>
          <w:lang w:bidi="ar-SA"/>
        </w:rPr>
        <w:t>purchased</w:t>
      </w:r>
      <w:r w:rsidRPr="006F1455">
        <w:rPr>
          <w:rFonts w:asciiTheme="minorHAnsi" w:hAnsiTheme="minorHAnsi" w:cstheme="minorHAnsi"/>
          <w:lang w:bidi="ar-SA"/>
        </w:rPr>
        <w:t xml:space="preserve"> by David HaMelech.</w:t>
      </w:r>
    </w:p>
    <w:p w14:paraId="38646519" w14:textId="77777777" w:rsidR="006F1455" w:rsidRPr="006F1455" w:rsidRDefault="006F1455" w:rsidP="00F35B93">
      <w:pPr>
        <w:jc w:val="both"/>
        <w:rPr>
          <w:rFonts w:asciiTheme="minorHAnsi" w:hAnsiTheme="minorHAnsi" w:cstheme="minorHAnsi"/>
          <w:lang w:bidi="ar-SA"/>
        </w:rPr>
      </w:pPr>
    </w:p>
    <w:p w14:paraId="7E87316B"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To understand the significance of these three places it is necessary to ask a question</w:t>
      </w:r>
      <w:r w:rsidRPr="0010005B">
        <w:rPr>
          <w:rFonts w:asciiTheme="minorHAnsi" w:hAnsiTheme="minorHAnsi" w:cstheme="minorHAnsi"/>
          <w:lang w:bidi="ar-SA"/>
        </w:rPr>
        <w:t xml:space="preserve">: </w:t>
      </w:r>
      <w:r w:rsidRPr="0010005B">
        <w:rPr>
          <w:rFonts w:asciiTheme="minorHAnsi" w:hAnsiTheme="minorHAnsi" w:cstheme="minorHAnsi"/>
          <w:b/>
          <w:bCs/>
          <w:u w:val="single"/>
          <w:lang w:bidi="ar-SA"/>
        </w:rPr>
        <w:t>Why is “</w:t>
      </w:r>
      <w:r w:rsidRPr="0010005B">
        <w:rPr>
          <w:rFonts w:asciiTheme="minorHAnsi" w:hAnsiTheme="minorHAnsi" w:cstheme="minorHAnsi"/>
          <w:b/>
          <w:bCs/>
          <w:i/>
          <w:iCs/>
          <w:u w:val="single"/>
          <w:lang w:bidi="ar-SA"/>
        </w:rPr>
        <w:t>First</w:t>
      </w:r>
      <w:r w:rsidRPr="0010005B">
        <w:rPr>
          <w:rFonts w:asciiTheme="minorHAnsi" w:hAnsiTheme="minorHAnsi" w:cstheme="minorHAnsi"/>
          <w:b/>
          <w:bCs/>
          <w:u w:val="single"/>
          <w:lang w:bidi="ar-SA"/>
        </w:rPr>
        <w:t>” more important than the “Best</w:t>
      </w:r>
      <w:r w:rsidRPr="0010005B">
        <w:rPr>
          <w:rFonts w:asciiTheme="minorHAnsi" w:hAnsiTheme="minorHAnsi" w:cstheme="minorHAnsi"/>
          <w:b/>
          <w:bCs/>
          <w:lang w:bidi="ar-SA"/>
        </w:rPr>
        <w:t>”?</w:t>
      </w:r>
      <w:r w:rsidRPr="006F1455">
        <w:rPr>
          <w:rFonts w:asciiTheme="minorHAnsi" w:hAnsiTheme="minorHAnsi" w:cstheme="minorHAnsi"/>
          <w:lang w:bidi="ar-SA"/>
        </w:rPr>
        <w:t xml:space="preserve"> (Read that question again! Ponder it for a moment. If you do not appreciate the question, then you will </w:t>
      </w:r>
      <w:r w:rsidRPr="006F1455">
        <w:rPr>
          <w:rFonts w:asciiTheme="minorHAnsi" w:hAnsiTheme="minorHAnsi" w:cstheme="minorHAnsi"/>
          <w:i/>
          <w:iCs/>
          <w:lang w:bidi="ar-SA"/>
        </w:rPr>
        <w:t>never</w:t>
      </w:r>
      <w:r w:rsidRPr="006F1455">
        <w:rPr>
          <w:rFonts w:asciiTheme="minorHAnsi" w:hAnsiTheme="minorHAnsi" w:cstheme="minorHAnsi"/>
          <w:lang w:bidi="ar-SA"/>
        </w:rPr>
        <w:t xml:space="preserve"> appreciate the answer.)</w:t>
      </w:r>
    </w:p>
    <w:p w14:paraId="237FCA29"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787B5D2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Bikkurim [</w:t>
      </w:r>
      <w:r w:rsidRPr="006F1455">
        <w:rPr>
          <w:rFonts w:asciiTheme="minorHAnsi" w:hAnsiTheme="minorHAnsi" w:cstheme="minorHAnsi"/>
          <w:i/>
          <w:iCs/>
          <w:lang w:bidi="ar-SA"/>
        </w:rPr>
        <w:t>first</w:t>
      </w:r>
      <w:r w:rsidRPr="006F1455">
        <w:rPr>
          <w:rFonts w:asciiTheme="minorHAnsi" w:hAnsiTheme="minorHAnsi" w:cstheme="minorHAnsi"/>
          <w:lang w:bidi="ar-SA"/>
        </w:rPr>
        <w:t xml:space="preserve"> fruits], Bechor [the </w:t>
      </w:r>
      <w:r w:rsidRPr="006F1455">
        <w:rPr>
          <w:rFonts w:asciiTheme="minorHAnsi" w:hAnsiTheme="minorHAnsi" w:cstheme="minorHAnsi"/>
          <w:i/>
          <w:iCs/>
          <w:lang w:bidi="ar-SA"/>
        </w:rPr>
        <w:t>first</w:t>
      </w:r>
      <w:r w:rsidRPr="006F1455">
        <w:rPr>
          <w:rFonts w:asciiTheme="minorHAnsi" w:hAnsiTheme="minorHAnsi" w:cstheme="minorHAnsi"/>
          <w:lang w:bidi="ar-SA"/>
        </w:rPr>
        <w:t xml:space="preserve"> born], the separation of the Priestly gift of challah, the first shearings of the wool, the first of the dough, the firstborn of man and animal, all have something in common. They all represent beginnings; they are all “</w:t>
      </w:r>
      <w:r w:rsidRPr="006F1455">
        <w:rPr>
          <w:rFonts w:asciiTheme="minorHAnsi" w:hAnsiTheme="minorHAnsi" w:cstheme="minorHAnsi"/>
          <w:i/>
          <w:iCs/>
          <w:lang w:bidi="ar-SA"/>
        </w:rPr>
        <w:t>Firsts</w:t>
      </w:r>
      <w:r w:rsidRPr="006F1455">
        <w:rPr>
          <w:rFonts w:asciiTheme="minorHAnsi" w:hAnsiTheme="minorHAnsi" w:cstheme="minorHAnsi"/>
          <w:lang w:bidi="ar-SA"/>
        </w:rPr>
        <w:t>”.</w:t>
      </w:r>
    </w:p>
    <w:p w14:paraId="2FB0E42D"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302E71E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 Torah asks us to bring the </w:t>
      </w:r>
      <w:r w:rsidRPr="006F1455">
        <w:rPr>
          <w:rFonts w:asciiTheme="minorHAnsi" w:hAnsiTheme="minorHAnsi" w:cstheme="minorHAnsi"/>
          <w:i/>
          <w:iCs/>
          <w:lang w:bidi="ar-SA"/>
        </w:rPr>
        <w:t>first</w:t>
      </w:r>
      <w:r w:rsidRPr="006F1455">
        <w:rPr>
          <w:rFonts w:asciiTheme="minorHAnsi" w:hAnsiTheme="minorHAnsi" w:cstheme="minorHAnsi"/>
          <w:lang w:bidi="ar-SA"/>
        </w:rPr>
        <w:t xml:space="preserve"> fruits to the Beit HaMikdash, the Temple. The Torah does not specify that we should “bring the best”; rather the Torah specifies that we should “bring the </w:t>
      </w:r>
      <w:r w:rsidRPr="006F1455">
        <w:rPr>
          <w:rFonts w:asciiTheme="minorHAnsi" w:hAnsiTheme="minorHAnsi" w:cstheme="minorHAnsi"/>
          <w:i/>
          <w:iCs/>
          <w:lang w:bidi="ar-SA"/>
        </w:rPr>
        <w:t>first</w:t>
      </w:r>
      <w:r w:rsidRPr="006F1455">
        <w:rPr>
          <w:rFonts w:asciiTheme="minorHAnsi" w:hAnsiTheme="minorHAnsi" w:cstheme="minorHAnsi"/>
          <w:lang w:bidi="ar-SA"/>
        </w:rPr>
        <w:t xml:space="preserve">”. Likewise, we are not commanded to pick the best or the brightest son to be dedicated to the Divine Service in the Beit HaMikdash. We are commanded to devote the </w:t>
      </w:r>
      <w:r w:rsidRPr="006F1455">
        <w:rPr>
          <w:rFonts w:asciiTheme="minorHAnsi" w:hAnsiTheme="minorHAnsi" w:cstheme="minorHAnsi"/>
          <w:i/>
          <w:iCs/>
          <w:lang w:bidi="ar-SA"/>
        </w:rPr>
        <w:t>first</w:t>
      </w:r>
      <w:r w:rsidRPr="006F1455">
        <w:rPr>
          <w:rFonts w:asciiTheme="minorHAnsi" w:hAnsiTheme="minorHAnsi" w:cstheme="minorHAnsi"/>
          <w:lang w:bidi="ar-SA"/>
        </w:rPr>
        <w:t xml:space="preserve"> son to that Service.</w:t>
      </w:r>
    </w:p>
    <w:p w14:paraId="00D3B549"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54DE5E40" w14:textId="77777777" w:rsidR="006F1455" w:rsidRPr="006F1455" w:rsidRDefault="006F1455" w:rsidP="00F35B93">
      <w:pPr>
        <w:jc w:val="both"/>
        <w:rPr>
          <w:rFonts w:asciiTheme="minorHAnsi" w:hAnsiTheme="minorHAnsi" w:cstheme="minorHAnsi"/>
          <w:lang w:bidi="ar-SA"/>
        </w:rPr>
      </w:pPr>
      <w:r w:rsidRPr="0010005B">
        <w:rPr>
          <w:rFonts w:asciiTheme="minorHAnsi" w:hAnsiTheme="minorHAnsi" w:cstheme="minorHAnsi"/>
          <w:b/>
          <w:bCs/>
          <w:lang w:bidi="ar-SA"/>
        </w:rPr>
        <w:t>Why does the Torah insist on “</w:t>
      </w:r>
      <w:r w:rsidRPr="0010005B">
        <w:rPr>
          <w:rFonts w:asciiTheme="minorHAnsi" w:hAnsiTheme="minorHAnsi" w:cstheme="minorHAnsi"/>
          <w:b/>
          <w:bCs/>
          <w:i/>
          <w:iCs/>
          <w:lang w:bidi="ar-SA"/>
        </w:rPr>
        <w:t>first</w:t>
      </w:r>
      <w:r w:rsidRPr="0010005B">
        <w:rPr>
          <w:rFonts w:asciiTheme="minorHAnsi" w:hAnsiTheme="minorHAnsi" w:cstheme="minorHAnsi"/>
          <w:b/>
          <w:bCs/>
          <w:lang w:bidi="ar-SA"/>
        </w:rPr>
        <w:t>” and not “</w:t>
      </w:r>
      <w:r w:rsidRPr="0010005B">
        <w:rPr>
          <w:rFonts w:asciiTheme="minorHAnsi" w:hAnsiTheme="minorHAnsi" w:cstheme="minorHAnsi"/>
          <w:b/>
          <w:bCs/>
          <w:i/>
          <w:iCs/>
          <w:lang w:bidi="ar-SA"/>
        </w:rPr>
        <w:t>best</w:t>
      </w:r>
      <w:r w:rsidRPr="0010005B">
        <w:rPr>
          <w:rFonts w:asciiTheme="minorHAnsi" w:hAnsiTheme="minorHAnsi" w:cstheme="minorHAnsi"/>
          <w:b/>
          <w:bCs/>
          <w:lang w:bidi="ar-SA"/>
        </w:rPr>
        <w:t>”?</w:t>
      </w:r>
      <w:r w:rsidRPr="006F1455">
        <w:rPr>
          <w:rFonts w:asciiTheme="minorHAnsi" w:hAnsiTheme="minorHAnsi" w:cstheme="minorHAnsi"/>
          <w:lang w:bidi="ar-SA"/>
        </w:rPr>
        <w:t xml:space="preserve"> The reason for the preference for “</w:t>
      </w:r>
      <w:r w:rsidRPr="006F1455">
        <w:rPr>
          <w:rFonts w:asciiTheme="minorHAnsi" w:hAnsiTheme="minorHAnsi" w:cstheme="minorHAnsi"/>
          <w:i/>
          <w:iCs/>
          <w:lang w:bidi="ar-SA"/>
        </w:rPr>
        <w:t>firsts</w:t>
      </w:r>
      <w:r w:rsidRPr="006F1455">
        <w:rPr>
          <w:rFonts w:asciiTheme="minorHAnsi" w:hAnsiTheme="minorHAnsi" w:cstheme="minorHAnsi"/>
          <w:lang w:bidi="ar-SA"/>
        </w:rPr>
        <w:t>” is because the “first” sets the tone. “First” is the beginning, the foundation. It might not be so bad if a building has a flaw on the fourth or fifth floor, but a flaw in the foundation is very serious. The foundation sets the tone.</w:t>
      </w:r>
    </w:p>
    <w:p w14:paraId="71D2A7F2"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3981ED65" w14:textId="77777777" w:rsidR="006F1455" w:rsidRPr="006F1455" w:rsidRDefault="006F1455" w:rsidP="00F35B93">
      <w:pPr>
        <w:jc w:val="both"/>
        <w:rPr>
          <w:rFonts w:asciiTheme="minorHAnsi" w:hAnsiTheme="minorHAnsi" w:cstheme="minorHAnsi"/>
          <w:b/>
          <w:bCs/>
          <w:lang w:bidi="ar-SA"/>
        </w:rPr>
      </w:pPr>
      <w:r w:rsidRPr="006F1455">
        <w:rPr>
          <w:rFonts w:asciiTheme="minorHAnsi" w:hAnsiTheme="minorHAnsi" w:cstheme="minorHAnsi"/>
          <w:b/>
          <w:bCs/>
          <w:lang w:bidi="ar-SA"/>
        </w:rPr>
        <w:t>Each of these three cities is notable as a “First”. This suggests that they are foundational to the use of the land.</w:t>
      </w:r>
      <w:r w:rsidRPr="006F1455">
        <w:rPr>
          <w:rFonts w:asciiTheme="minorHAnsi" w:hAnsiTheme="minorHAnsi" w:cstheme="minorHAnsi"/>
          <w:b/>
          <w:bCs/>
          <w:vertAlign w:val="superscript"/>
          <w:lang w:bidi="ar-SA"/>
        </w:rPr>
        <w:footnoteReference w:id="21"/>
      </w:r>
    </w:p>
    <w:p w14:paraId="487D068B" w14:textId="77777777" w:rsidR="006F1455" w:rsidRPr="006F1455" w:rsidRDefault="006F1455" w:rsidP="00F35B93">
      <w:pPr>
        <w:jc w:val="both"/>
        <w:rPr>
          <w:rFonts w:asciiTheme="minorHAnsi" w:hAnsiTheme="minorHAnsi" w:cstheme="minorHAnsi"/>
          <w:lang w:bidi="ar-SA"/>
        </w:rPr>
      </w:pPr>
    </w:p>
    <w:p w14:paraId="7F70EDF1"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 Torah documents the purchase of the land for the tombs of the Patriarchs and the land that contains the tomb of Yosef HaTzadiq. The only other parcel whose purchase is documented, in perpetuity, by Scripture itself is the site </w:t>
      </w:r>
      <w:r w:rsidRPr="006F1455">
        <w:rPr>
          <w:rFonts w:asciiTheme="minorHAnsi" w:hAnsiTheme="minorHAnsi" w:cstheme="minorHAnsi"/>
          <w:lang w:bidi="ar-SA"/>
        </w:rPr>
        <w:lastRenderedPageBreak/>
        <w:t>of the Beit HaMikdash, the Temple, in Jerusalem. These three special places, in Eretz Israel, are mentioned explicitly in the Midrash:</w:t>
      </w:r>
    </w:p>
    <w:p w14:paraId="2A652286"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04EA3EC8" w14:textId="77777777" w:rsidR="006F1455" w:rsidRPr="006F1455" w:rsidRDefault="006F1455" w:rsidP="00681C89">
      <w:pPr>
        <w:pStyle w:val="Verse"/>
      </w:pPr>
      <w:r w:rsidRPr="006F1455">
        <w:rPr>
          <w:b/>
          <w:bCs/>
        </w:rPr>
        <w:t>Midrash Rabbah - Genesis LXXIX:7</w:t>
      </w:r>
      <w:r w:rsidRPr="006F1455">
        <w:t xml:space="preserve"> AND HE BOUGHT THE PARCEL OF GROUND, etc. (XXXIII, 19). R. </w:t>
      </w:r>
      <w:proofErr w:type="spellStart"/>
      <w:r w:rsidRPr="006F1455">
        <w:t>Judan</w:t>
      </w:r>
      <w:proofErr w:type="spellEnd"/>
      <w:r w:rsidRPr="006F1455">
        <w:t xml:space="preserve"> b. R. Simon said: This is one of the three places regarding which the nations of the world cannot taunt Israel and say, ‘Ye have stolen them.’ These are they: The cave of Machpelah, the [site of the] Temple, and the sepulcher of Yosef HaTsadiq. The cave of Machpelah: And Abraham weighed to Ephron the silver (Gen. XXIII, 16). The Temple: So David gave to Ornan for the place six hundred shekels of gold (I Chron. XXI, 25). And Yosef HaTzadiq’s sepulcher: AND HE BOUGHT THE PARCEL OF GROUND.</w:t>
      </w:r>
    </w:p>
    <w:p w14:paraId="297738CD"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5DCAE88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R. Aharon Soloveitchik</w:t>
      </w:r>
      <w:r w:rsidRPr="006F1455">
        <w:rPr>
          <w:rFonts w:asciiTheme="minorHAnsi" w:hAnsiTheme="minorHAnsi" w:cstheme="minorHAnsi"/>
          <w:vertAlign w:val="superscript"/>
          <w:lang w:bidi="ar-SA"/>
        </w:rPr>
        <w:footnoteReference w:id="22"/>
      </w:r>
      <w:r w:rsidRPr="006F1455">
        <w:rPr>
          <w:rFonts w:asciiTheme="minorHAnsi" w:hAnsiTheme="minorHAnsi" w:cstheme="minorHAnsi"/>
          <w:lang w:bidi="ar-SA"/>
        </w:rPr>
        <w:t xml:space="preserve"> calls this kind of acquisition “</w:t>
      </w:r>
      <w:proofErr w:type="spellStart"/>
      <w:r w:rsidRPr="006F1455">
        <w:rPr>
          <w:rFonts w:asciiTheme="minorHAnsi" w:hAnsiTheme="minorHAnsi" w:cstheme="minorHAnsi"/>
          <w:lang w:bidi="ar-SA"/>
        </w:rPr>
        <w:t>chazakah</w:t>
      </w:r>
      <w:proofErr w:type="spellEnd"/>
      <w:r w:rsidRPr="006F1455">
        <w:rPr>
          <w:rFonts w:asciiTheme="minorHAnsi" w:hAnsiTheme="minorHAnsi" w:cstheme="minorHAnsi"/>
          <w:lang w:bidi="ar-SA"/>
        </w:rPr>
        <w:t>”, holding. It comes from HaShem’s commandment to Adam “to guard the garden and keep it”. (Bereshit 2:13) This is the gift of reaching unto things through cultivation, work and dedication.</w:t>
      </w:r>
    </w:p>
    <w:p w14:paraId="4C46D3D6"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5439A84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How tragically ironic it is that it is in regard to these very areas: Hebron, Shechem, and the Temple Mount, we are forced to stand up against the world to defend our rights of ownership.</w:t>
      </w:r>
    </w:p>
    <w:p w14:paraId="42FACA4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2A2F9928"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“The entire war is based on who’s in charge of the holy sites. The Arabs sense that their life force comes from the Jews’ holy sites. That’s why their battles have always been focused on the tombs of the righteous, because these places nourish their life force. It’s no wonder that they hold fast to </w:t>
      </w:r>
      <w:r w:rsidRPr="006F1455">
        <w:rPr>
          <w:rFonts w:asciiTheme="minorHAnsi" w:hAnsiTheme="minorHAnsi" w:cstheme="minorHAnsi"/>
          <w:i/>
          <w:iCs/>
          <w:lang w:bidi="ar-SA"/>
        </w:rPr>
        <w:t xml:space="preserve">Kever (the tomb of) Yosef, Kever Rachel Imeinu, </w:t>
      </w:r>
      <w:r w:rsidRPr="006F1455">
        <w:rPr>
          <w:rFonts w:asciiTheme="minorHAnsi" w:hAnsiTheme="minorHAnsi" w:cstheme="minorHAnsi"/>
          <w:lang w:bidi="ar-SA"/>
        </w:rPr>
        <w:t>Machpelah</w:t>
      </w:r>
      <w:r w:rsidRPr="006F1455">
        <w:rPr>
          <w:rFonts w:asciiTheme="minorHAnsi" w:hAnsiTheme="minorHAnsi" w:cstheme="minorHAnsi"/>
          <w:i/>
          <w:iCs/>
          <w:lang w:bidi="ar-SA"/>
        </w:rPr>
        <w:t xml:space="preserve">, </w:t>
      </w:r>
      <w:r w:rsidRPr="006F1455">
        <w:rPr>
          <w:rFonts w:asciiTheme="minorHAnsi" w:hAnsiTheme="minorHAnsi" w:cstheme="minorHAnsi"/>
          <w:lang w:bidi="ar-SA"/>
        </w:rPr>
        <w:t>and most importantly,</w:t>
      </w:r>
      <w:r w:rsidRPr="006F1455">
        <w:rPr>
          <w:rFonts w:asciiTheme="minorHAnsi" w:hAnsiTheme="minorHAnsi" w:cstheme="minorHAnsi"/>
          <w:i/>
          <w:iCs/>
          <w:lang w:bidi="ar-SA"/>
        </w:rPr>
        <w:t xml:space="preserve"> </w:t>
      </w:r>
      <w:r w:rsidRPr="006F1455">
        <w:rPr>
          <w:rFonts w:asciiTheme="minorHAnsi" w:hAnsiTheme="minorHAnsi" w:cstheme="minorHAnsi"/>
          <w:lang w:bidi="ar-SA"/>
        </w:rPr>
        <w:t>The</w:t>
      </w:r>
      <w:r w:rsidRPr="006F1455">
        <w:rPr>
          <w:rFonts w:asciiTheme="minorHAnsi" w:hAnsiTheme="minorHAnsi" w:cstheme="minorHAnsi"/>
          <w:i/>
          <w:iCs/>
          <w:lang w:bidi="ar-SA"/>
        </w:rPr>
        <w:t xml:space="preserve"> </w:t>
      </w:r>
      <w:r w:rsidRPr="006F1455">
        <w:rPr>
          <w:rFonts w:asciiTheme="minorHAnsi" w:hAnsiTheme="minorHAnsi" w:cstheme="minorHAnsi"/>
          <w:lang w:bidi="ar-SA"/>
        </w:rPr>
        <w:t>Temple</w:t>
      </w:r>
      <w:r w:rsidRPr="006F1455">
        <w:rPr>
          <w:rFonts w:asciiTheme="minorHAnsi" w:hAnsiTheme="minorHAnsi" w:cstheme="minorHAnsi"/>
          <w:i/>
          <w:iCs/>
          <w:lang w:bidi="ar-SA"/>
        </w:rPr>
        <w:t xml:space="preserve"> </w:t>
      </w:r>
      <w:r w:rsidRPr="006F1455">
        <w:rPr>
          <w:rFonts w:asciiTheme="minorHAnsi" w:hAnsiTheme="minorHAnsi" w:cstheme="minorHAnsi"/>
          <w:lang w:bidi="ar-SA"/>
        </w:rPr>
        <w:t>mount</w:t>
      </w:r>
      <w:r w:rsidRPr="006F1455">
        <w:rPr>
          <w:rFonts w:asciiTheme="minorHAnsi" w:hAnsiTheme="minorHAnsi" w:cstheme="minorHAnsi"/>
          <w:i/>
          <w:iCs/>
          <w:lang w:bidi="ar-SA"/>
        </w:rPr>
        <w:t>.</w:t>
      </w:r>
      <w:r w:rsidRPr="006F1455">
        <w:rPr>
          <w:rFonts w:asciiTheme="minorHAnsi" w:hAnsiTheme="minorHAnsi" w:cstheme="minorHAnsi"/>
          <w:lang w:bidi="ar-SA"/>
        </w:rPr>
        <w:t>”</w:t>
      </w:r>
      <w:r w:rsidRPr="006F1455">
        <w:rPr>
          <w:rFonts w:asciiTheme="minorHAnsi" w:hAnsiTheme="minorHAnsi" w:cstheme="minorHAnsi"/>
          <w:vertAlign w:val="superscript"/>
          <w:lang w:bidi="ar-SA"/>
        </w:rPr>
        <w:footnoteReference w:id="23"/>
      </w:r>
    </w:p>
    <w:p w14:paraId="7F135B4F"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24A2E65A"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Now these three cities Shechem, Hebron, and Jerusalem all share certain common features:</w:t>
      </w:r>
    </w:p>
    <w:p w14:paraId="186BDFE4"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7D78F575"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The three cities are located in the hill country.</w:t>
      </w:r>
    </w:p>
    <w:p w14:paraId="246D7C39" w14:textId="77777777" w:rsidR="006F1455" w:rsidRPr="006F1455" w:rsidRDefault="006F1455" w:rsidP="00F35B93">
      <w:pPr>
        <w:numPr>
          <w:ilvl w:val="0"/>
          <w:numId w:val="13"/>
        </w:numPr>
        <w:jc w:val="both"/>
        <w:rPr>
          <w:rFonts w:asciiTheme="minorHAnsi" w:hAnsiTheme="minorHAnsi" w:cstheme="minorHAnsi"/>
          <w:lang w:bidi="ar-SA"/>
        </w:rPr>
      </w:pPr>
      <w:r w:rsidRPr="0010005B">
        <w:rPr>
          <w:rFonts w:asciiTheme="minorHAnsi" w:hAnsiTheme="minorHAnsi" w:cstheme="minorHAnsi"/>
          <w:b/>
          <w:bCs/>
          <w:u w:val="single"/>
          <w:lang w:bidi="ar-SA"/>
        </w:rPr>
        <w:t>The three cities lie in the center</w:t>
      </w:r>
      <w:r w:rsidRPr="006F1455">
        <w:rPr>
          <w:rFonts w:asciiTheme="minorHAnsi" w:hAnsiTheme="minorHAnsi" w:cstheme="minorHAnsi"/>
          <w:lang w:bidi="ar-SA"/>
        </w:rPr>
        <w:t xml:space="preserve"> (east to west) of Israel. Additionally, Jerusalem lies in the center, north to south, of Eretz Israel</w:t>
      </w:r>
    </w:p>
    <w:p w14:paraId="17434DC8"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The three cities are situated in places of high temperature.</w:t>
      </w:r>
    </w:p>
    <w:p w14:paraId="0C0BB88B"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Each is associated with a “double”. Shechem is also called Dothan which means “dual wells”, Machpelah is a double cave, and Jerusalem is the double of the heavenly Jerusalem.</w:t>
      </w:r>
    </w:p>
    <w:p w14:paraId="38B35987"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They are all related to the Levites as two were cities of refuge and the Beit HaMikdash was built in the third city.</w:t>
      </w:r>
    </w:p>
    <w:p w14:paraId="537E7040"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They are border cities between adjacent tribes. Shechem is between Menashe and Ephraim, Hebron is between Judah and Dan, and the Beit HaMikdash is between Benjamin and Judah.</w:t>
      </w:r>
    </w:p>
    <w:p w14:paraId="34A529C8"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They were the only cities purchased for money.</w:t>
      </w:r>
    </w:p>
    <w:p w14:paraId="3F40B207"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All three had something precious from Mitzrayim (Egypt): Jerusalem had the Ark, Hebron had Yaaqov Avinu, and Shechem had Yosef HaTsadiq.</w:t>
      </w:r>
    </w:p>
    <w:p w14:paraId="2FFA7E40"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All three cities were on the same trade route. “The Way of the Patriarchs” also called the “Ridge Route”</w:t>
      </w:r>
    </w:p>
    <w:p w14:paraId="37CA3092"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Each of these cities is distinctly associated with Avraham Avinu: Moriah with the Akeida,</w:t>
      </w:r>
      <w:r w:rsidRPr="006F1455">
        <w:rPr>
          <w:rFonts w:asciiTheme="minorHAnsi" w:hAnsiTheme="minorHAnsi" w:cstheme="minorHAnsi"/>
          <w:vertAlign w:val="superscript"/>
          <w:lang w:bidi="ar-SA"/>
        </w:rPr>
        <w:footnoteReference w:id="24"/>
      </w:r>
      <w:r w:rsidRPr="006F1455">
        <w:rPr>
          <w:rFonts w:asciiTheme="minorHAnsi" w:hAnsiTheme="minorHAnsi" w:cstheme="minorHAnsi"/>
          <w:lang w:bidi="ar-SA"/>
        </w:rPr>
        <w:t xml:space="preserve"> Shechem with his entrance to Eretz Israel, and Machpelah with his burial.</w:t>
      </w:r>
    </w:p>
    <w:p w14:paraId="62B62A47"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Each of these cities is distinctly associated with Yaaqov Avinu: Shechem is where Yaaqov entered the land when returning from Lavan and where he purchased the area of Yosef’s tomb, Jerusalem AKA Beit El with the ladder vision, and Machpelah as his burial place.</w:t>
      </w:r>
    </w:p>
    <w:p w14:paraId="0180CC73"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Each of these is the city of a king. Shechem from whence Avraham Avinu defeated the kings of the world and where Rehoboam was crowned king, Hebron where David HaMelech was crowned King, and Jerusalem where David reigned as king over all Israel.</w:t>
      </w:r>
    </w:p>
    <w:p w14:paraId="45300569"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lastRenderedPageBreak/>
        <w:t>Each of these cities is associated with redemption because each was purchased, for money, after they were promised to Avraham and after Avraham defeated the five kings.</w:t>
      </w:r>
    </w:p>
    <w:p w14:paraId="5E4C585F" w14:textId="77777777" w:rsidR="006F1455" w:rsidRPr="006F1455" w:rsidRDefault="006F1455" w:rsidP="00F35B93">
      <w:pPr>
        <w:numPr>
          <w:ilvl w:val="0"/>
          <w:numId w:val="13"/>
        </w:numPr>
        <w:jc w:val="both"/>
        <w:rPr>
          <w:rFonts w:asciiTheme="minorHAnsi" w:hAnsiTheme="minorHAnsi" w:cstheme="minorHAnsi"/>
          <w:lang w:bidi="ar-SA"/>
        </w:rPr>
      </w:pPr>
      <w:r w:rsidRPr="006F1455">
        <w:rPr>
          <w:rFonts w:asciiTheme="minorHAnsi" w:hAnsiTheme="minorHAnsi" w:cstheme="minorHAnsi"/>
          <w:lang w:bidi="ar-SA"/>
        </w:rPr>
        <w:t>Each of these places is associated with an altar. This indicates that each of these places was a place of worship and a place where our fathers expressed their gratefulness to HaShem. Curiously, each of these three is also associated with an altar built by Avraham.</w:t>
      </w:r>
    </w:p>
    <w:p w14:paraId="31E727E7"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0BF2984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As Jews, we believe that legally and morally according to our laws and history these places are part of our Jewish nation. However, this is not just an historical and religious claim, it also represents a value of “the connection to the Land of Israel”.</w:t>
      </w:r>
    </w:p>
    <w:p w14:paraId="74C85040" w14:textId="77777777" w:rsidR="006F1455" w:rsidRPr="006F1455" w:rsidRDefault="006F1455" w:rsidP="00F35B93">
      <w:pPr>
        <w:jc w:val="both"/>
        <w:rPr>
          <w:rFonts w:asciiTheme="minorHAnsi" w:hAnsiTheme="minorHAnsi" w:cstheme="minorHAnsi"/>
          <w:lang w:bidi="ar-SA"/>
        </w:rPr>
      </w:pPr>
    </w:p>
    <w:p w14:paraId="43BBA880"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It appears that Avraham went first to Shechem, then to Jerusalem, and finally he went south to the area of Hevron. These three places seem to contain the essence of the land as promised to Avraham.</w:t>
      </w:r>
    </w:p>
    <w:p w14:paraId="113C1D14"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4A34554B"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The three cities were purchased with money and provide a proof that they belong to the Jewish people. The purchase of land by Jeremiah,</w:t>
      </w:r>
      <w:r w:rsidRPr="006F1455">
        <w:rPr>
          <w:rFonts w:asciiTheme="minorHAnsi" w:hAnsiTheme="minorHAnsi" w:cstheme="minorHAnsi"/>
          <w:vertAlign w:val="superscript"/>
          <w:lang w:bidi="ar-SA"/>
        </w:rPr>
        <w:footnoteReference w:id="25"/>
      </w:r>
      <w:r w:rsidRPr="006F1455">
        <w:rPr>
          <w:rFonts w:asciiTheme="minorHAnsi" w:hAnsiTheme="minorHAnsi" w:cstheme="minorHAnsi"/>
          <w:lang w:bidi="ar-SA"/>
        </w:rPr>
        <w:t xml:space="preserve"> serves as a proof that the purchase of the land is inviolate and constitutes a firm link to the land for the purchaser and his offspring. Never the less, our ownership is based on the Torah. Our purchase of these properties is found only in the Torah.</w:t>
      </w:r>
    </w:p>
    <w:p w14:paraId="54B8ED98"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557FC7C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b/>
          <w:bCs/>
          <w:lang w:bidi="ar-SA"/>
        </w:rPr>
        <w:t>Each of these cities also symbolizes</w:t>
      </w:r>
      <w:r w:rsidRPr="006F1455">
        <w:rPr>
          <w:rFonts w:asciiTheme="minorHAnsi" w:hAnsiTheme="minorHAnsi" w:cstheme="minorHAnsi"/>
          <w:lang w:bidi="ar-SA"/>
        </w:rPr>
        <w:t xml:space="preserve"> </w:t>
      </w:r>
      <w:r w:rsidRPr="006F1455">
        <w:rPr>
          <w:rFonts w:asciiTheme="minorHAnsi" w:hAnsiTheme="minorHAnsi" w:cstheme="minorHAnsi"/>
          <w:b/>
          <w:bCs/>
          <w:lang w:bidi="ar-SA"/>
        </w:rPr>
        <w:t>an eternal contact point</w:t>
      </w:r>
      <w:r w:rsidRPr="006F1455">
        <w:rPr>
          <w:rFonts w:asciiTheme="minorHAnsi" w:hAnsiTheme="minorHAnsi" w:cstheme="minorHAnsi"/>
          <w:lang w:bidi="ar-SA"/>
        </w:rPr>
        <w:t xml:space="preserve"> that must be maintained or else we will have problems! Rabbi Saadya Gaon stated that “our nationhood is based solely on the Torah”. Without the Torah there can be no land ownership.</w:t>
      </w:r>
    </w:p>
    <w:p w14:paraId="221FAB75" w14:textId="77777777" w:rsidR="006F1455" w:rsidRPr="006F1455" w:rsidRDefault="006F1455" w:rsidP="00F35B93">
      <w:pPr>
        <w:jc w:val="both"/>
        <w:rPr>
          <w:rFonts w:asciiTheme="minorHAnsi" w:hAnsiTheme="minorHAnsi" w:cstheme="minorHAnsi"/>
          <w:lang w:bidi="ar-SA"/>
        </w:rPr>
      </w:pPr>
    </w:p>
    <w:p w14:paraId="340167A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Now let’s look at Mashiach ben Yosef as He went to the Galil and to Shechem:</w:t>
      </w:r>
    </w:p>
    <w:p w14:paraId="34F1EB00"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3FD13278" w14:textId="77777777" w:rsidR="006F1455" w:rsidRPr="006F1455" w:rsidRDefault="006F1455" w:rsidP="00681C89">
      <w:pPr>
        <w:pStyle w:val="Verse"/>
      </w:pPr>
      <w:r w:rsidRPr="006F1455">
        <w:rPr>
          <w:b/>
          <w:bCs/>
        </w:rPr>
        <w:t>Zohar, VaYakhel 220a</w:t>
      </w:r>
      <w:r w:rsidRPr="006F1455">
        <w:t xml:space="preserve"> Rebbi Shimon said ... The land of Galil is where Melech Mashiach will be revealed, because it is in the territory of Yosef. It was destroyed first, and it is the place where he will first be revealed from all the places, before spreading to the nations ... as it says:</w:t>
      </w:r>
    </w:p>
    <w:p w14:paraId="578A0CC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6618BFF9" w14:textId="77777777" w:rsidR="006F1455" w:rsidRPr="006F1455" w:rsidRDefault="006F1455" w:rsidP="00681C89">
      <w:pPr>
        <w:pStyle w:val="Verse"/>
      </w:pPr>
      <w:r w:rsidRPr="006F1455">
        <w:rPr>
          <w:b/>
          <w:bCs/>
        </w:rPr>
        <w:t>Yehoshua 24:32</w:t>
      </w:r>
      <w:r w:rsidRPr="006F1455">
        <w:t xml:space="preserve"> “And the bones of Yosef which they brought up from Egypt for burial in Shechem.”</w:t>
      </w:r>
    </w:p>
    <w:p w14:paraId="5E89AE90"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62FAB4DC"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The Zohar indicates that the meaning of the pasuk in sefer Yehoshua pertains to Mashiach. So when we see the sod level (the same as the Zohar) gospel showing His Majesty in the Galil, it is what we would expect:</w:t>
      </w:r>
    </w:p>
    <w:p w14:paraId="46F94100"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633F781C" w14:textId="77777777" w:rsidR="006F1455" w:rsidRPr="006F1455" w:rsidRDefault="006F1455" w:rsidP="00681C89">
      <w:pPr>
        <w:pStyle w:val="Verse"/>
      </w:pPr>
      <w:r w:rsidRPr="006F1455">
        <w:rPr>
          <w:b/>
          <w:bCs/>
        </w:rPr>
        <w:t>Yochanan (John) 4:5-7</w:t>
      </w:r>
      <w:r w:rsidRPr="006F1455">
        <w:t xml:space="preserve"> Then cometh he to a city of Samaria, which is called Sychar, near to the parcel of ground that Yaaqov gave to his son Yosef HaTsadiq. Now </w:t>
      </w:r>
      <w:proofErr w:type="spellStart"/>
      <w:r w:rsidRPr="006F1455">
        <w:t>Yaaqov’s</w:t>
      </w:r>
      <w:proofErr w:type="spellEnd"/>
      <w:r w:rsidRPr="006F1455">
        <w:t xml:space="preserve"> well was there. Yeshua therefore, being wearied with [his] journey, sat thus on the well: [and] it was about the sixth hour. There cometh a woman of Samaria to draw water: Yeshua saith unto her, Give me to drink.</w:t>
      </w:r>
    </w:p>
    <w:p w14:paraId="14EFC595"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 </w:t>
      </w:r>
    </w:p>
    <w:p w14:paraId="4D7B9ED3"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 xml:space="preserve">Because, when you think about it, all that Mashiach boils down to, in the end, is helping Yaaqov leave behind all connections to Esav once and for all, so that he can finally take his right place in history </w:t>
      </w:r>
      <w:r w:rsidRPr="006F1455">
        <w:rPr>
          <w:rFonts w:asciiTheme="minorHAnsi" w:hAnsiTheme="minorHAnsi" w:cstheme="minorHAnsi"/>
          <w:i/>
          <w:iCs/>
          <w:lang w:bidi="ar-SA"/>
        </w:rPr>
        <w:t>as Israel</w:t>
      </w:r>
      <w:r w:rsidRPr="006F1455">
        <w:rPr>
          <w:rFonts w:asciiTheme="minorHAnsi" w:hAnsiTheme="minorHAnsi" w:cstheme="minorHAnsi"/>
          <w:lang w:bidi="ar-SA"/>
        </w:rPr>
        <w:t>. Obliteration of evil, identified only with the Days of Mashiach is synonymous with the cleansing of all traces of Esav within the heart of every Jew. It is also what the Talmud refers to as the “slaughtering of the yetzer hara” in Mashiach’s day.</w:t>
      </w:r>
      <w:r w:rsidRPr="006F1455">
        <w:rPr>
          <w:rFonts w:asciiTheme="minorHAnsi" w:hAnsiTheme="minorHAnsi" w:cstheme="minorHAnsi"/>
          <w:vertAlign w:val="superscript"/>
          <w:lang w:bidi="ar-SA"/>
        </w:rPr>
        <w:footnoteReference w:id="26"/>
      </w:r>
    </w:p>
    <w:p w14:paraId="1A88D940" w14:textId="77777777" w:rsidR="006F1455" w:rsidRPr="006F1455" w:rsidRDefault="006F1455" w:rsidP="00F35B93">
      <w:pPr>
        <w:jc w:val="both"/>
        <w:rPr>
          <w:rFonts w:asciiTheme="minorHAnsi" w:hAnsiTheme="minorHAnsi" w:cstheme="minorHAnsi"/>
          <w:lang w:bidi="ar-SA"/>
        </w:rPr>
      </w:pPr>
    </w:p>
    <w:p w14:paraId="0F032280"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t>There is so much more to this story, but in the interest of brevity, I will leave it here.</w:t>
      </w:r>
    </w:p>
    <w:p w14:paraId="064F4F76" w14:textId="77777777" w:rsidR="006F1455" w:rsidRPr="006F1455" w:rsidRDefault="006F1455" w:rsidP="00F35B93">
      <w:pPr>
        <w:jc w:val="both"/>
        <w:rPr>
          <w:rFonts w:asciiTheme="minorHAnsi" w:hAnsiTheme="minorHAnsi" w:cstheme="minorHAnsi"/>
          <w:lang w:bidi="ar-SA"/>
        </w:rPr>
      </w:pPr>
    </w:p>
    <w:p w14:paraId="2BA815DE" w14:textId="77777777" w:rsidR="006F1455" w:rsidRPr="006F1455" w:rsidRDefault="006F1455" w:rsidP="00F35B93">
      <w:pPr>
        <w:jc w:val="both"/>
        <w:rPr>
          <w:rFonts w:asciiTheme="minorHAnsi" w:hAnsiTheme="minorHAnsi" w:cstheme="minorHAnsi"/>
          <w:lang w:bidi="ar-SA"/>
        </w:rPr>
      </w:pPr>
      <w:r w:rsidRPr="006F1455">
        <w:rPr>
          <w:rFonts w:asciiTheme="minorHAnsi" w:hAnsiTheme="minorHAnsi" w:cstheme="minorHAnsi"/>
          <w:lang w:bidi="ar-SA"/>
        </w:rPr>
        <w:lastRenderedPageBreak/>
        <w:t>We can see by the verbal tally of “The Place”,</w:t>
      </w:r>
      <w:r w:rsidRPr="006F1455">
        <w:rPr>
          <w:rFonts w:asciiTheme="minorHAnsi" w:hAnsiTheme="minorHAnsi" w:cstheme="minorHAnsi"/>
          <w:vertAlign w:val="superscript"/>
          <w:lang w:bidi="ar-SA"/>
        </w:rPr>
        <w:footnoteReference w:id="27"/>
      </w:r>
      <w:r w:rsidRPr="006F1455">
        <w:rPr>
          <w:rFonts w:asciiTheme="minorHAnsi" w:hAnsiTheme="minorHAnsi" w:cstheme="minorHAnsi"/>
          <w:lang w:bidi="ar-SA"/>
        </w:rPr>
        <w:t xml:space="preserve"> that David composed this chapter of psalms with a clear intent to connect “The Place” of our Psalm with “The Place” where Yaaqob slept – The Place called the Temple. We began by examining the threshing floor that David purchased for the site of the Temple. Let us conclude this study by noting that our Torah portion speaks of the ladder set between heaven and earth. What is the connection between these two events (the threshing floor and the ladder)? The threshing floor was a place of connection and the ladder made the connection between heaven and earth.</w:t>
      </w:r>
    </w:p>
    <w:p w14:paraId="6A5BC1BC" w14:textId="77777777" w:rsidR="006F1455" w:rsidRPr="006F1455" w:rsidRDefault="006F1455" w:rsidP="00F35B93">
      <w:pPr>
        <w:jc w:val="both"/>
        <w:rPr>
          <w:rFonts w:asciiTheme="minorHAnsi" w:hAnsiTheme="minorHAnsi" w:cstheme="minorHAnsi"/>
          <w:lang w:bidi="ar-SA"/>
        </w:rPr>
      </w:pPr>
    </w:p>
    <w:p w14:paraId="5D242C33" w14:textId="77777777" w:rsidR="006F1455" w:rsidRPr="006F1455" w:rsidRDefault="006F1455" w:rsidP="00681C89">
      <w:pPr>
        <w:pStyle w:val="Verse"/>
      </w:pPr>
      <w:r w:rsidRPr="006F1455">
        <w:rPr>
          <w:b/>
          <w:bCs/>
        </w:rPr>
        <w:t>Tehillim (Psalms) 24:3</w:t>
      </w:r>
      <w:r w:rsidRPr="006F1455">
        <w:t> Who shall ascend into the mountain of HaShem? and who shall stand in His holy place?</w:t>
      </w:r>
    </w:p>
    <w:p w14:paraId="69134011" w14:textId="77777777" w:rsidR="00322AAD" w:rsidRPr="00556C4D" w:rsidRDefault="00322AAD" w:rsidP="00F35B93">
      <w:pPr>
        <w:widowControl w:val="0"/>
        <w:pBdr>
          <w:bottom w:val="double" w:sz="6" w:space="1" w:color="auto"/>
        </w:pBdr>
        <w:jc w:val="both"/>
        <w:rPr>
          <w:rFonts w:asciiTheme="majorBidi" w:eastAsia="Times New Roman" w:hAnsiTheme="majorBidi" w:cstheme="majorBidi"/>
          <w:sz w:val="16"/>
          <w:szCs w:val="16"/>
        </w:rPr>
      </w:pPr>
    </w:p>
    <w:p w14:paraId="228DB467" w14:textId="77777777" w:rsidR="00C157B1" w:rsidRPr="00944A12" w:rsidRDefault="00C157B1" w:rsidP="00F35B93">
      <w:pPr>
        <w:widowControl w:val="0"/>
        <w:jc w:val="both"/>
        <w:rPr>
          <w:rFonts w:asciiTheme="minorHAnsi" w:eastAsia="Times New Roman" w:hAnsiTheme="minorHAnsi" w:cstheme="minorHAnsi"/>
          <w:sz w:val="16"/>
          <w:szCs w:val="16"/>
        </w:rPr>
      </w:pPr>
    </w:p>
    <w:p w14:paraId="30684506" w14:textId="3547ADF2" w:rsidR="00322AAD" w:rsidRDefault="00DB0526" w:rsidP="00F35B93">
      <w:pPr>
        <w:pStyle w:val="Heading1"/>
        <w:rPr>
          <w:rFonts w:asciiTheme="majorHAnsi" w:hAnsiTheme="majorHAnsi" w:cstheme="majorBidi"/>
          <w:bCs/>
          <w:szCs w:val="28"/>
        </w:rPr>
      </w:pPr>
      <w:r w:rsidRPr="00706A95">
        <w:rPr>
          <w:lang w:val="en-AU"/>
        </w:rPr>
        <w:t>Ashlamatah:</w:t>
      </w:r>
      <w:r w:rsidR="00713EBC" w:rsidRPr="00706A95">
        <w:rPr>
          <w:lang w:val="en-AU"/>
        </w:rPr>
        <w:t xml:space="preserve"> </w:t>
      </w:r>
      <w:r w:rsidR="00944A12" w:rsidRPr="00706A95">
        <w:rPr>
          <w:rFonts w:asciiTheme="majorHAnsi" w:hAnsiTheme="majorHAnsi" w:cstheme="majorBidi"/>
          <w:bCs/>
          <w:szCs w:val="28"/>
        </w:rPr>
        <w:t xml:space="preserve">Hoshea (Hosea) </w:t>
      </w:r>
      <w:r w:rsidR="0010005B" w:rsidRPr="00706A95">
        <w:rPr>
          <w:rFonts w:asciiTheme="majorHAnsi" w:eastAsia="Times New Roman" w:hAnsiTheme="majorHAnsi"/>
          <w:bCs/>
          <w:color w:val="000000"/>
          <w:szCs w:val="28"/>
          <w:lang w:val="en-AU"/>
        </w:rPr>
        <w:t>12:13 – 13:5 + 14:9-10</w:t>
      </w:r>
    </w:p>
    <w:p w14:paraId="65BB4315" w14:textId="77777777" w:rsidR="00944A12" w:rsidRPr="00944A12" w:rsidRDefault="00944A12" w:rsidP="00F35B93">
      <w:pPr>
        <w:rPr>
          <w:sz w:val="16"/>
          <w:szCs w:val="16"/>
          <w:lang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07"/>
        <w:gridCol w:w="5107"/>
      </w:tblGrid>
      <w:tr w:rsidR="0010005B" w:rsidRPr="00C557E9" w14:paraId="507E2CFE" w14:textId="77777777" w:rsidTr="00E815FC">
        <w:trPr>
          <w:tblHeader/>
        </w:trPr>
        <w:tc>
          <w:tcPr>
            <w:tcW w:w="2500" w:type="pct"/>
            <w:tcBorders>
              <w:bottom w:val="single" w:sz="4" w:space="0" w:color="auto"/>
            </w:tcBorders>
            <w:tcMar>
              <w:top w:w="0" w:type="dxa"/>
              <w:left w:w="108" w:type="dxa"/>
              <w:bottom w:w="0" w:type="dxa"/>
              <w:right w:w="108" w:type="dxa"/>
            </w:tcMar>
            <w:hideMark/>
          </w:tcPr>
          <w:p w14:paraId="63E217B0" w14:textId="06D29930" w:rsidR="0010005B" w:rsidRPr="00C557E9" w:rsidRDefault="00E815FC" w:rsidP="00F35B93">
            <w:pPr>
              <w:suppressAutoHyphens/>
              <w:jc w:val="center"/>
              <w:rPr>
                <w:rFonts w:asciiTheme="minorHAnsi" w:eastAsia="Times New Roman" w:hAnsiTheme="minorHAnsi" w:cs="Times New Roman"/>
              </w:rPr>
            </w:pPr>
            <w:r>
              <w:rPr>
                <w:rFonts w:asciiTheme="minorHAnsi" w:eastAsia="Times New Roman" w:hAnsiTheme="minorHAnsi" w:cs="Times New Roman"/>
                <w:b/>
                <w:bCs/>
                <w:lang w:val="en-AU"/>
              </w:rPr>
              <w:t>JPS</w:t>
            </w:r>
          </w:p>
        </w:tc>
        <w:tc>
          <w:tcPr>
            <w:tcW w:w="2500" w:type="pct"/>
            <w:tcBorders>
              <w:bottom w:val="single" w:sz="4" w:space="0" w:color="auto"/>
            </w:tcBorders>
            <w:tcMar>
              <w:top w:w="0" w:type="dxa"/>
              <w:left w:w="108" w:type="dxa"/>
              <w:bottom w:w="0" w:type="dxa"/>
              <w:right w:w="108" w:type="dxa"/>
            </w:tcMar>
            <w:hideMark/>
          </w:tcPr>
          <w:p w14:paraId="73B3B6F1" w14:textId="77777777" w:rsidR="0010005B" w:rsidRPr="00C557E9" w:rsidRDefault="0010005B" w:rsidP="00F35B93">
            <w:pPr>
              <w:suppressAutoHyphens/>
              <w:jc w:val="center"/>
              <w:rPr>
                <w:rFonts w:asciiTheme="minorHAnsi" w:eastAsia="Times New Roman" w:hAnsiTheme="minorHAnsi" w:cs="Times New Roman"/>
              </w:rPr>
            </w:pPr>
            <w:r w:rsidRPr="00C557E9">
              <w:rPr>
                <w:rFonts w:asciiTheme="minorHAnsi" w:eastAsia="Times New Roman" w:hAnsiTheme="minorHAnsi" w:cs="Times New Roman"/>
                <w:b/>
                <w:bCs/>
                <w:lang w:val="en-AU"/>
              </w:rPr>
              <w:t>Targum</w:t>
            </w:r>
          </w:p>
        </w:tc>
      </w:tr>
      <w:tr w:rsidR="0010005B" w:rsidRPr="00C557E9" w14:paraId="26394A35" w14:textId="77777777" w:rsidTr="00E815FC">
        <w:tc>
          <w:tcPr>
            <w:tcW w:w="2500" w:type="pct"/>
            <w:shd w:val="clear" w:color="auto" w:fill="F2F2F2" w:themeFill="background1" w:themeFillShade="F2"/>
            <w:tcMar>
              <w:top w:w="0" w:type="dxa"/>
              <w:left w:w="108" w:type="dxa"/>
              <w:bottom w:w="0" w:type="dxa"/>
              <w:right w:w="108" w:type="dxa"/>
            </w:tcMar>
            <w:hideMark/>
          </w:tcPr>
          <w:p w14:paraId="1390E66A"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w:t>
            </w:r>
            <w:r w:rsidRPr="00C557E9">
              <w:rPr>
                <w:rFonts w:asciiTheme="minorHAnsi" w:eastAsia="Times New Roman" w:hAnsiTheme="minorHAnsi" w:cs="Times New Roman"/>
              </w:rPr>
              <w:t>Ephraim has surrounded me with lies, and the house of Israel with deceit, but Judah still rules with God, and with the Holy One he is faithful.</w:t>
            </w:r>
          </w:p>
        </w:tc>
        <w:tc>
          <w:tcPr>
            <w:tcW w:w="2500" w:type="pct"/>
            <w:shd w:val="clear" w:color="auto" w:fill="F2F2F2" w:themeFill="background1" w:themeFillShade="F2"/>
            <w:tcMar>
              <w:top w:w="0" w:type="dxa"/>
              <w:left w:w="108" w:type="dxa"/>
              <w:bottom w:w="0" w:type="dxa"/>
              <w:right w:w="108" w:type="dxa"/>
            </w:tcMar>
            <w:hideMark/>
          </w:tcPr>
          <w:p w14:paraId="38E437B1"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1. The house of Ephraim have multiplied lies before Me, and the house of Israel, deceit. But the people of the house of Judah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were fervent in worship until the people of God were exiled from their land, and they who worshipped before Me in the Sanctuary were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called a holy people. Thus were they established.</w:t>
            </w:r>
          </w:p>
        </w:tc>
      </w:tr>
      <w:tr w:rsidR="0010005B" w:rsidRPr="00C557E9" w14:paraId="49CD558D" w14:textId="77777777" w:rsidTr="00E815FC">
        <w:tc>
          <w:tcPr>
            <w:tcW w:w="2500" w:type="pct"/>
            <w:shd w:val="clear" w:color="auto" w:fill="F2F2F2" w:themeFill="background1" w:themeFillShade="F2"/>
            <w:tcMar>
              <w:top w:w="0" w:type="dxa"/>
              <w:left w:w="108" w:type="dxa"/>
              <w:bottom w:w="0" w:type="dxa"/>
              <w:right w:w="108" w:type="dxa"/>
            </w:tcMar>
            <w:hideMark/>
          </w:tcPr>
          <w:p w14:paraId="7EE0A2F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w:t>
            </w:r>
            <w:r w:rsidRPr="00C557E9">
              <w:rPr>
                <w:rFonts w:asciiTheme="minorHAnsi" w:eastAsia="Times New Roman" w:hAnsiTheme="minorHAnsi" w:cs="Times New Roman"/>
              </w:rPr>
              <w:t>Ephraim joins the wind and chases the east wind; all day he increases deceit and plunder, and they make a treaty with Assyria, and oil is brought to Egypt.</w:t>
            </w:r>
          </w:p>
        </w:tc>
        <w:tc>
          <w:tcPr>
            <w:tcW w:w="2500" w:type="pct"/>
            <w:shd w:val="clear" w:color="auto" w:fill="F2F2F2" w:themeFill="background1" w:themeFillShade="F2"/>
            <w:tcMar>
              <w:top w:w="0" w:type="dxa"/>
              <w:left w:w="108" w:type="dxa"/>
              <w:bottom w:w="0" w:type="dxa"/>
              <w:right w:w="108" w:type="dxa"/>
            </w:tcMar>
            <w:hideMark/>
          </w:tcPr>
          <w:p w14:paraId="0AD934DA"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The house of Israel is like one who sows the wind and reaps the whirlwind. They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multiply lies and violence all day long. They make a covenant with Assyria and carry tribute to Egypt.</w:t>
            </w:r>
          </w:p>
        </w:tc>
      </w:tr>
      <w:tr w:rsidR="0010005B" w:rsidRPr="00C557E9" w14:paraId="6628DC0E" w14:textId="77777777" w:rsidTr="00E815FC">
        <w:tc>
          <w:tcPr>
            <w:tcW w:w="2500" w:type="pct"/>
            <w:shd w:val="clear" w:color="auto" w:fill="F2F2F2" w:themeFill="background1" w:themeFillShade="F2"/>
            <w:tcMar>
              <w:top w:w="0" w:type="dxa"/>
              <w:left w:w="108" w:type="dxa"/>
              <w:bottom w:w="0" w:type="dxa"/>
              <w:right w:w="108" w:type="dxa"/>
            </w:tcMar>
            <w:hideMark/>
          </w:tcPr>
          <w:p w14:paraId="6557F190"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w:t>
            </w:r>
            <w:r w:rsidRPr="00C557E9">
              <w:rPr>
                <w:rFonts w:asciiTheme="minorHAnsi" w:eastAsia="Times New Roman" w:hAnsiTheme="minorHAnsi" w:cs="Times New Roman"/>
              </w:rPr>
              <w:t>Now the Lord has a contention with Judah, and to visit upon Jacob according to his ways; according to his deeds He shall recompense him.</w:t>
            </w:r>
          </w:p>
        </w:tc>
        <w:tc>
          <w:tcPr>
            <w:tcW w:w="2500" w:type="pct"/>
            <w:shd w:val="clear" w:color="auto" w:fill="F2F2F2" w:themeFill="background1" w:themeFillShade="F2"/>
            <w:tcMar>
              <w:top w:w="0" w:type="dxa"/>
              <w:left w:w="108" w:type="dxa"/>
              <w:bottom w:w="0" w:type="dxa"/>
              <w:right w:w="108" w:type="dxa"/>
            </w:tcMar>
            <w:hideMark/>
          </w:tcPr>
          <w:p w14:paraId="79DB1E5D"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There is an indictment before the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LORD against the people of the house of Judah, to punish Jacob according to his ways; according to his good deeds He will reward him.</w:t>
            </w:r>
          </w:p>
        </w:tc>
      </w:tr>
      <w:tr w:rsidR="0010005B" w:rsidRPr="00C557E9" w14:paraId="02D371F8" w14:textId="77777777" w:rsidTr="00E815FC">
        <w:tc>
          <w:tcPr>
            <w:tcW w:w="2500" w:type="pct"/>
            <w:shd w:val="clear" w:color="auto" w:fill="F2F2F2" w:themeFill="background1" w:themeFillShade="F2"/>
            <w:tcMar>
              <w:top w:w="0" w:type="dxa"/>
              <w:left w:w="108" w:type="dxa"/>
              <w:bottom w:w="0" w:type="dxa"/>
              <w:right w:w="108" w:type="dxa"/>
            </w:tcMar>
            <w:hideMark/>
          </w:tcPr>
          <w:p w14:paraId="488EF21B"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4. </w:t>
            </w:r>
            <w:r w:rsidRPr="00C557E9">
              <w:rPr>
                <w:rFonts w:asciiTheme="minorHAnsi" w:eastAsia="Times New Roman" w:hAnsiTheme="minorHAnsi" w:cs="Times New Roman"/>
              </w:rPr>
              <w:t>In the womb, he seized his brother's heel, and with his strength he strove with an angel.</w:t>
            </w:r>
          </w:p>
        </w:tc>
        <w:tc>
          <w:tcPr>
            <w:tcW w:w="2500" w:type="pct"/>
            <w:shd w:val="clear" w:color="auto" w:fill="F2F2F2" w:themeFill="background1" w:themeFillShade="F2"/>
            <w:tcMar>
              <w:top w:w="0" w:type="dxa"/>
              <w:left w:w="108" w:type="dxa"/>
              <w:bottom w:w="0" w:type="dxa"/>
              <w:right w:w="108" w:type="dxa"/>
            </w:tcMar>
            <w:hideMark/>
          </w:tcPr>
          <w:p w14:paraId="2EEADAAA"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 O prophet say to them: Was it not said of Jacob even before he was born, that he would be greater than his brother? And by his might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he contended with the angel?</w:t>
            </w:r>
          </w:p>
        </w:tc>
      </w:tr>
      <w:tr w:rsidR="0010005B" w:rsidRPr="00C557E9" w14:paraId="0DAF6176" w14:textId="77777777" w:rsidTr="00E815FC">
        <w:tc>
          <w:tcPr>
            <w:tcW w:w="2500" w:type="pct"/>
            <w:shd w:val="clear" w:color="auto" w:fill="F2F2F2" w:themeFill="background1" w:themeFillShade="F2"/>
            <w:tcMar>
              <w:top w:w="0" w:type="dxa"/>
              <w:left w:w="108" w:type="dxa"/>
              <w:bottom w:w="0" w:type="dxa"/>
              <w:right w:w="108" w:type="dxa"/>
            </w:tcMar>
            <w:hideMark/>
          </w:tcPr>
          <w:p w14:paraId="04C7F224"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5. </w:t>
            </w:r>
            <w:r w:rsidRPr="00C557E9">
              <w:rPr>
                <w:rFonts w:asciiTheme="minorHAnsi" w:eastAsia="Times New Roman" w:hAnsiTheme="minorHAnsi" w:cs="Times New Roman"/>
              </w:rPr>
              <w:t>He strove with an angel and prevailed; he wept and beseeched him; In Bethel he shall find Him, and there He shall speak with us.</w:t>
            </w:r>
          </w:p>
        </w:tc>
        <w:tc>
          <w:tcPr>
            <w:tcW w:w="2500" w:type="pct"/>
            <w:shd w:val="clear" w:color="auto" w:fill="F2F2F2" w:themeFill="background1" w:themeFillShade="F2"/>
            <w:tcMar>
              <w:top w:w="0" w:type="dxa"/>
              <w:left w:w="108" w:type="dxa"/>
              <w:bottom w:w="0" w:type="dxa"/>
              <w:right w:w="108" w:type="dxa"/>
            </w:tcMar>
            <w:hideMark/>
          </w:tcPr>
          <w:p w14:paraId="05A107A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5. Thus he contended with the angel and prevailed, he wept and pleaded with him. In Bethel He was revealed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to him and there He would speak with us.</w:t>
            </w:r>
          </w:p>
        </w:tc>
      </w:tr>
      <w:tr w:rsidR="0010005B" w:rsidRPr="00C557E9" w14:paraId="5062BBED" w14:textId="77777777" w:rsidTr="00E815FC">
        <w:tc>
          <w:tcPr>
            <w:tcW w:w="2500" w:type="pct"/>
            <w:shd w:val="clear" w:color="auto" w:fill="F2F2F2" w:themeFill="background1" w:themeFillShade="F2"/>
            <w:tcMar>
              <w:top w:w="0" w:type="dxa"/>
              <w:left w:w="108" w:type="dxa"/>
              <w:bottom w:w="0" w:type="dxa"/>
              <w:right w:w="108" w:type="dxa"/>
            </w:tcMar>
            <w:hideMark/>
          </w:tcPr>
          <w:p w14:paraId="1C3AA13F"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6. </w:t>
            </w:r>
            <w:r w:rsidRPr="00C557E9">
              <w:rPr>
                <w:rFonts w:asciiTheme="minorHAnsi" w:eastAsia="Times New Roman" w:hAnsiTheme="minorHAnsi" w:cs="Times New Roman"/>
              </w:rPr>
              <w:t>And the Lord is the God of the hosts; the Lord is His Name.</w:t>
            </w:r>
          </w:p>
        </w:tc>
        <w:tc>
          <w:tcPr>
            <w:tcW w:w="2500" w:type="pct"/>
            <w:shd w:val="clear" w:color="auto" w:fill="F2F2F2" w:themeFill="background1" w:themeFillShade="F2"/>
            <w:tcMar>
              <w:top w:w="0" w:type="dxa"/>
              <w:left w:w="108" w:type="dxa"/>
              <w:bottom w:w="0" w:type="dxa"/>
              <w:right w:w="108" w:type="dxa"/>
            </w:tcMar>
            <w:hideMark/>
          </w:tcPr>
          <w:p w14:paraId="1048B55F"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6. He is the LORD, the God of hosts, who was revealed to Abraham, Isaac and Jacob. And as was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said through Moses, "The LORD" is His memorial to every generation.</w:t>
            </w:r>
          </w:p>
        </w:tc>
      </w:tr>
      <w:tr w:rsidR="0010005B" w:rsidRPr="00C557E9" w14:paraId="206D1639" w14:textId="77777777" w:rsidTr="00E815FC">
        <w:tc>
          <w:tcPr>
            <w:tcW w:w="2500" w:type="pct"/>
            <w:shd w:val="clear" w:color="auto" w:fill="F2F2F2" w:themeFill="background1" w:themeFillShade="F2"/>
            <w:tcMar>
              <w:top w:w="0" w:type="dxa"/>
              <w:left w:w="108" w:type="dxa"/>
              <w:bottom w:w="0" w:type="dxa"/>
              <w:right w:w="108" w:type="dxa"/>
            </w:tcMar>
            <w:hideMark/>
          </w:tcPr>
          <w:p w14:paraId="76D058B3"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w:t>
            </w:r>
            <w:r w:rsidRPr="00C557E9">
              <w:rPr>
                <w:rFonts w:asciiTheme="minorHAnsi" w:eastAsia="Times New Roman" w:hAnsiTheme="minorHAnsi" w:cs="Times New Roman"/>
              </w:rPr>
              <w:t>And you shall return by your God: keep loving-kindness and justice, and hope to your God always.</w:t>
            </w:r>
          </w:p>
        </w:tc>
        <w:tc>
          <w:tcPr>
            <w:tcW w:w="2500" w:type="pct"/>
            <w:shd w:val="clear" w:color="auto" w:fill="F2F2F2" w:themeFill="background1" w:themeFillShade="F2"/>
            <w:tcMar>
              <w:top w:w="0" w:type="dxa"/>
              <w:left w:w="108" w:type="dxa"/>
              <w:bottom w:w="0" w:type="dxa"/>
              <w:right w:w="108" w:type="dxa"/>
            </w:tcMar>
            <w:hideMark/>
          </w:tcPr>
          <w:p w14:paraId="31E7B08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And as for you, be strong in the worship of your God. Hold fast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to kindness and justice, and hope constantly for the deliverance of your God.</w:t>
            </w:r>
          </w:p>
        </w:tc>
      </w:tr>
      <w:tr w:rsidR="0010005B" w:rsidRPr="00C557E9" w14:paraId="79D6C7B4" w14:textId="77777777" w:rsidTr="00E815FC">
        <w:tc>
          <w:tcPr>
            <w:tcW w:w="2500" w:type="pct"/>
            <w:shd w:val="clear" w:color="auto" w:fill="F2F2F2" w:themeFill="background1" w:themeFillShade="F2"/>
            <w:tcMar>
              <w:top w:w="0" w:type="dxa"/>
              <w:left w:w="108" w:type="dxa"/>
              <w:bottom w:w="0" w:type="dxa"/>
              <w:right w:w="108" w:type="dxa"/>
            </w:tcMar>
            <w:hideMark/>
          </w:tcPr>
          <w:p w14:paraId="13FA4BFF"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8. </w:t>
            </w:r>
            <w:r w:rsidRPr="00C557E9">
              <w:rPr>
                <w:rFonts w:asciiTheme="minorHAnsi" w:eastAsia="Times New Roman" w:hAnsiTheme="minorHAnsi" w:cs="Times New Roman"/>
              </w:rPr>
              <w:t>A trafficker who has deceitful scales in his hand; he loves to oppress.</w:t>
            </w:r>
          </w:p>
        </w:tc>
        <w:tc>
          <w:tcPr>
            <w:tcW w:w="2500" w:type="pct"/>
            <w:shd w:val="clear" w:color="auto" w:fill="F2F2F2" w:themeFill="background1" w:themeFillShade="F2"/>
            <w:tcMar>
              <w:top w:w="0" w:type="dxa"/>
              <w:left w:w="108" w:type="dxa"/>
              <w:bottom w:w="0" w:type="dxa"/>
              <w:right w:w="108" w:type="dxa"/>
            </w:tcMar>
            <w:hideMark/>
          </w:tcPr>
          <w:p w14:paraId="04422D76"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 Be not like traders in whose hands there are</w:t>
            </w:r>
            <w:r w:rsidRPr="00C557E9">
              <w:rPr>
                <w:rFonts w:asciiTheme="minorHAnsi" w:eastAsia="Times New Roman" w:hAnsiTheme="minorHAnsi" w:cs="Times New Roman"/>
                <w:cs/>
              </w:rPr>
              <w:t>‎</w:t>
            </w:r>
            <w:r w:rsidRPr="00C557E9">
              <w:rPr>
                <w:rFonts w:asciiTheme="minorHAnsi" w:eastAsia="Times New Roman" w:hAnsiTheme="minorHAnsi" w:cs="Times New Roman"/>
              </w:rPr>
              <w:t> </w:t>
            </w:r>
            <w:r w:rsidRPr="00C557E9">
              <w:rPr>
                <w:rFonts w:asciiTheme="minorHAnsi" w:eastAsia="Times New Roman" w:hAnsiTheme="minorHAnsi" w:cs="Times New Roman"/>
                <w:lang w:val="en-AU"/>
              </w:rPr>
              <w:t>false scales; they love to oppress..</w:t>
            </w:r>
          </w:p>
        </w:tc>
      </w:tr>
      <w:tr w:rsidR="0010005B" w:rsidRPr="00C557E9" w14:paraId="237635A6" w14:textId="77777777" w:rsidTr="00E815FC">
        <w:tc>
          <w:tcPr>
            <w:tcW w:w="2500" w:type="pct"/>
            <w:shd w:val="clear" w:color="auto" w:fill="F2F2F2" w:themeFill="background1" w:themeFillShade="F2"/>
            <w:tcMar>
              <w:top w:w="0" w:type="dxa"/>
              <w:left w:w="108" w:type="dxa"/>
              <w:bottom w:w="0" w:type="dxa"/>
              <w:right w:w="108" w:type="dxa"/>
            </w:tcMar>
            <w:hideMark/>
          </w:tcPr>
          <w:p w14:paraId="3FB83B4D"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9. </w:t>
            </w:r>
            <w:r w:rsidRPr="00C557E9">
              <w:rPr>
                <w:rFonts w:asciiTheme="minorHAnsi" w:eastAsia="Times New Roman" w:hAnsiTheme="minorHAnsi" w:cs="Times New Roman"/>
              </w:rPr>
              <w:t>And Ephraim said: Surely I have become rich; I have found power for myself; all my toils shall not suffice for my iniquity which is sin.</w:t>
            </w:r>
          </w:p>
        </w:tc>
        <w:tc>
          <w:tcPr>
            <w:tcW w:w="2500" w:type="pct"/>
            <w:shd w:val="clear" w:color="auto" w:fill="F2F2F2" w:themeFill="background1" w:themeFillShade="F2"/>
            <w:tcMar>
              <w:top w:w="0" w:type="dxa"/>
              <w:left w:w="108" w:type="dxa"/>
              <w:bottom w:w="0" w:type="dxa"/>
              <w:right w:w="108" w:type="dxa"/>
            </w:tcMar>
            <w:hideMark/>
          </w:tcPr>
          <w:p w14:paraId="19C7DD01"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9. And the people of the house of Ephraim said, "But we have become rich, we have acquired power." O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prophet. say to them. 'Look! None of your wealth will remain for you on the day of punishment for sins.</w:t>
            </w:r>
          </w:p>
        </w:tc>
      </w:tr>
      <w:tr w:rsidR="0010005B" w:rsidRPr="00C557E9" w14:paraId="59BB84B1" w14:textId="77777777" w:rsidTr="00E815FC">
        <w:tc>
          <w:tcPr>
            <w:tcW w:w="2500" w:type="pct"/>
            <w:shd w:val="clear" w:color="auto" w:fill="F2F2F2" w:themeFill="background1" w:themeFillShade="F2"/>
            <w:tcMar>
              <w:top w:w="0" w:type="dxa"/>
              <w:left w:w="108" w:type="dxa"/>
              <w:bottom w:w="0" w:type="dxa"/>
              <w:right w:w="108" w:type="dxa"/>
            </w:tcMar>
            <w:hideMark/>
          </w:tcPr>
          <w:p w14:paraId="08F4E352"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lastRenderedPageBreak/>
              <w:t>10. </w:t>
            </w:r>
            <w:r w:rsidRPr="00C557E9">
              <w:rPr>
                <w:rFonts w:asciiTheme="minorHAnsi" w:eastAsia="Times New Roman" w:hAnsiTheme="minorHAnsi" w:cs="Times New Roman"/>
              </w:rPr>
              <w:t>And I am the Lord your God from the land of Egypt; I will yet make you dwell in tents as in the days of the [early] times.</w:t>
            </w:r>
          </w:p>
        </w:tc>
        <w:tc>
          <w:tcPr>
            <w:tcW w:w="2500" w:type="pct"/>
            <w:shd w:val="clear" w:color="auto" w:fill="F2F2F2" w:themeFill="background1" w:themeFillShade="F2"/>
            <w:tcMar>
              <w:top w:w="0" w:type="dxa"/>
              <w:left w:w="108" w:type="dxa"/>
              <w:bottom w:w="0" w:type="dxa"/>
              <w:right w:w="108" w:type="dxa"/>
            </w:tcMar>
            <w:hideMark/>
          </w:tcPr>
          <w:p w14:paraId="35C1753D"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10. I am the LORD your God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who brought you out of the land of Egypt. I will again let you dwell in tents as in the days of old.</w:t>
            </w:r>
          </w:p>
        </w:tc>
      </w:tr>
      <w:tr w:rsidR="0010005B" w:rsidRPr="00C557E9" w14:paraId="39B68603" w14:textId="77777777" w:rsidTr="00E815FC">
        <w:tc>
          <w:tcPr>
            <w:tcW w:w="2500" w:type="pct"/>
            <w:shd w:val="clear" w:color="auto" w:fill="F2F2F2" w:themeFill="background1" w:themeFillShade="F2"/>
            <w:tcMar>
              <w:top w:w="0" w:type="dxa"/>
              <w:left w:w="108" w:type="dxa"/>
              <w:bottom w:w="0" w:type="dxa"/>
              <w:right w:w="108" w:type="dxa"/>
            </w:tcMar>
            <w:hideMark/>
          </w:tcPr>
          <w:p w14:paraId="09DE6AD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11. </w:t>
            </w:r>
            <w:r w:rsidRPr="00C557E9">
              <w:rPr>
                <w:rFonts w:asciiTheme="minorHAnsi" w:eastAsia="Times New Roman" w:hAnsiTheme="minorHAnsi" w:cs="Times New Roman"/>
              </w:rPr>
              <w:t>And I spoke to the prophets, and I increased their visions; and to the prophets I assumed likenesses.</w:t>
            </w:r>
          </w:p>
        </w:tc>
        <w:tc>
          <w:tcPr>
            <w:tcW w:w="2500" w:type="pct"/>
            <w:shd w:val="clear" w:color="auto" w:fill="F2F2F2" w:themeFill="background1" w:themeFillShade="F2"/>
            <w:tcMar>
              <w:top w:w="0" w:type="dxa"/>
              <w:left w:w="108" w:type="dxa"/>
              <w:bottom w:w="0" w:type="dxa"/>
              <w:right w:w="108" w:type="dxa"/>
            </w:tcMar>
            <w:hideMark/>
          </w:tcPr>
          <w:p w14:paraId="34B5B391"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11. I spoke with the prophets; and I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multiplied prophecies. and sent word through My servants the prophets.</w:t>
            </w:r>
          </w:p>
        </w:tc>
      </w:tr>
      <w:tr w:rsidR="0010005B" w:rsidRPr="00C557E9" w14:paraId="4B7B7AFC" w14:textId="77777777" w:rsidTr="00E815FC">
        <w:tc>
          <w:tcPr>
            <w:tcW w:w="2500" w:type="pct"/>
            <w:shd w:val="clear" w:color="auto" w:fill="F2F2F2" w:themeFill="background1" w:themeFillShade="F2"/>
            <w:tcMar>
              <w:top w:w="0" w:type="dxa"/>
              <w:left w:w="108" w:type="dxa"/>
              <w:bottom w:w="0" w:type="dxa"/>
              <w:right w:w="108" w:type="dxa"/>
            </w:tcMar>
            <w:hideMark/>
          </w:tcPr>
          <w:p w14:paraId="2A3FEDB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12. </w:t>
            </w:r>
            <w:r w:rsidRPr="00C557E9">
              <w:rPr>
                <w:rFonts w:asciiTheme="minorHAnsi" w:eastAsia="Times New Roman" w:hAnsiTheme="minorHAnsi" w:cs="Times New Roman"/>
              </w:rPr>
              <w:t>If there is violence in Gilead, it is because they were but vanity; in Gilgal they sacrificed oxen; also their altars were like heaps on the furrows of the field.</w:t>
            </w:r>
          </w:p>
        </w:tc>
        <w:tc>
          <w:tcPr>
            <w:tcW w:w="2500" w:type="pct"/>
            <w:shd w:val="clear" w:color="auto" w:fill="F2F2F2" w:themeFill="background1" w:themeFillShade="F2"/>
            <w:tcMar>
              <w:top w:w="0" w:type="dxa"/>
              <w:left w:w="108" w:type="dxa"/>
              <w:bottom w:w="0" w:type="dxa"/>
              <w:right w:w="108" w:type="dxa"/>
            </w:tcMar>
            <w:hideMark/>
          </w:tcPr>
          <w:p w14:paraId="719064E4"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12. If in Gilead there were oppressors, truly in the house of</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Gilgal they have sacrificed bullocks to idols; their heathen altars also they have multiplied like stone heaps on the boundaries of the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fields.</w:t>
            </w:r>
          </w:p>
        </w:tc>
      </w:tr>
      <w:tr w:rsidR="0010005B" w:rsidRPr="00C557E9" w14:paraId="1A9A75B3" w14:textId="77777777" w:rsidTr="00F46AD0">
        <w:tc>
          <w:tcPr>
            <w:tcW w:w="2500" w:type="pct"/>
            <w:shd w:val="clear" w:color="auto" w:fill="FFFFFF"/>
            <w:tcMar>
              <w:top w:w="0" w:type="dxa"/>
              <w:left w:w="108" w:type="dxa"/>
              <w:bottom w:w="0" w:type="dxa"/>
              <w:right w:w="108" w:type="dxa"/>
            </w:tcMar>
            <w:hideMark/>
          </w:tcPr>
          <w:p w14:paraId="5B29EEA3"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13. </w:t>
            </w:r>
            <w:r w:rsidRPr="00C557E9">
              <w:rPr>
                <w:rFonts w:asciiTheme="minorHAnsi" w:eastAsia="Times New Roman" w:hAnsiTheme="minorHAnsi" w:cs="Times New Roman"/>
              </w:rPr>
              <w:t>And Jacob fled to the field of Aram; and Israel worked for a wife, </w:t>
            </w:r>
            <w:r w:rsidRPr="00AD3BD9">
              <w:rPr>
                <w:rFonts w:asciiTheme="minorHAnsi" w:eastAsia="Times New Roman" w:hAnsiTheme="minorHAnsi" w:cs="Times New Roman"/>
                <w:b/>
                <w:bCs/>
              </w:rPr>
              <w:t>and for a wife he guarded.</w:t>
            </w:r>
          </w:p>
        </w:tc>
        <w:tc>
          <w:tcPr>
            <w:tcW w:w="2500" w:type="pct"/>
            <w:shd w:val="clear" w:color="auto" w:fill="FFFFFF"/>
            <w:tcMar>
              <w:top w:w="0" w:type="dxa"/>
              <w:left w:w="108" w:type="dxa"/>
              <w:bottom w:w="0" w:type="dxa"/>
              <w:right w:w="108" w:type="dxa"/>
            </w:tcMar>
            <w:hideMark/>
          </w:tcPr>
          <w:p w14:paraId="72B4BBED" w14:textId="338F9FC0"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13. O prophet. say to them. "Did not Jacob your</w:t>
            </w:r>
            <w:r w:rsidR="00AD3BD9">
              <w:rPr>
                <w:rFonts w:asciiTheme="minorHAnsi" w:eastAsia="Times New Roman" w:hAnsiTheme="minorHAnsi" w:cs="Times New Roman"/>
                <w:lang w:val="en-AU"/>
              </w:rPr>
              <w:t xml:space="preserve"> </w:t>
            </w:r>
            <w:r w:rsidRPr="00C557E9">
              <w:rPr>
                <w:rFonts w:asciiTheme="minorHAnsi" w:eastAsia="Times New Roman" w:hAnsiTheme="minorHAnsi" w:cs="Times New Roman"/>
                <w:lang w:val="en-AU"/>
              </w:rPr>
              <w:t>father go to the fields of Aram? And Israel served for a wife, </w:t>
            </w:r>
            <w:r w:rsidRPr="00AD3BD9">
              <w:rPr>
                <w:rFonts w:asciiTheme="minorHAnsi" w:eastAsia="Times New Roman" w:hAnsiTheme="minorHAnsi" w:cs="Times New Roman"/>
                <w:b/>
                <w:bCs/>
                <w:lang w:val="en-AU"/>
              </w:rPr>
              <w:t>and for a wife he </w:t>
            </w:r>
            <w:r w:rsidRPr="00AD3BD9">
              <w:rPr>
                <w:rFonts w:asciiTheme="minorHAnsi" w:eastAsia="Times New Roman" w:hAnsiTheme="minorHAnsi" w:cs="Times New Roman"/>
                <w:b/>
                <w:bCs/>
                <w:cs/>
              </w:rPr>
              <w:t>‎</w:t>
            </w:r>
            <w:r w:rsidRPr="00AD3BD9">
              <w:rPr>
                <w:rFonts w:asciiTheme="minorHAnsi" w:eastAsia="Times New Roman" w:hAnsiTheme="minorHAnsi" w:cs="Times New Roman"/>
                <w:b/>
                <w:bCs/>
                <w:lang w:val="en-AU"/>
              </w:rPr>
              <w:t>guarded sheep</w:t>
            </w:r>
            <w:r w:rsidRPr="00C557E9">
              <w:rPr>
                <w:rFonts w:asciiTheme="minorHAnsi" w:eastAsia="Times New Roman" w:hAnsiTheme="minorHAnsi" w:cs="Times New Roman"/>
                <w:b/>
                <w:bCs/>
                <w:lang w:val="en-AU"/>
              </w:rPr>
              <w:t>?</w:t>
            </w:r>
          </w:p>
        </w:tc>
      </w:tr>
      <w:tr w:rsidR="0010005B" w:rsidRPr="00C557E9" w14:paraId="018D147D" w14:textId="77777777" w:rsidTr="00F46AD0">
        <w:tc>
          <w:tcPr>
            <w:tcW w:w="2500" w:type="pct"/>
            <w:shd w:val="clear" w:color="auto" w:fill="FFFFFF"/>
            <w:tcMar>
              <w:top w:w="0" w:type="dxa"/>
              <w:left w:w="108" w:type="dxa"/>
              <w:bottom w:w="0" w:type="dxa"/>
              <w:right w:w="108" w:type="dxa"/>
            </w:tcMar>
            <w:hideMark/>
          </w:tcPr>
          <w:p w14:paraId="32A21E9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14. </w:t>
            </w:r>
            <w:r w:rsidRPr="00C557E9">
              <w:rPr>
                <w:rFonts w:asciiTheme="minorHAnsi" w:eastAsia="Times New Roman" w:hAnsiTheme="minorHAnsi" w:cs="Times New Roman"/>
              </w:rPr>
              <w:t>And, through a prophet, the Lord brought up Israel from Egypt, and </w:t>
            </w:r>
            <w:r w:rsidRPr="00AD3BD9">
              <w:rPr>
                <w:rFonts w:asciiTheme="minorHAnsi" w:eastAsia="Times New Roman" w:hAnsiTheme="minorHAnsi" w:cs="Times New Roman"/>
                <w:b/>
                <w:bCs/>
              </w:rPr>
              <w:t>through a prophet they were guarded.</w:t>
            </w:r>
          </w:p>
        </w:tc>
        <w:tc>
          <w:tcPr>
            <w:tcW w:w="2500" w:type="pct"/>
            <w:shd w:val="clear" w:color="auto" w:fill="FFFFFF"/>
            <w:tcMar>
              <w:top w:w="0" w:type="dxa"/>
              <w:left w:w="108" w:type="dxa"/>
              <w:bottom w:w="0" w:type="dxa"/>
              <w:right w:w="108" w:type="dxa"/>
            </w:tcMar>
            <w:hideMark/>
          </w:tcPr>
          <w:p w14:paraId="107C09B5" w14:textId="27F06A75"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14. Indeed. when your forefathers went down to Egypt, the LORD sent a prophet and brought Israel up from Egypt,</w:t>
            </w:r>
            <w:r w:rsidRPr="00C557E9">
              <w:rPr>
                <w:rFonts w:asciiTheme="minorHAnsi" w:eastAsia="Times New Roman" w:hAnsiTheme="minorHAnsi" w:cs="Times New Roman"/>
                <w:cs/>
              </w:rPr>
              <w:t>‎</w:t>
            </w:r>
            <w:r w:rsidR="00AD3BD9">
              <w:rPr>
                <w:rFonts w:asciiTheme="minorHAnsi" w:eastAsia="Times New Roman" w:hAnsiTheme="minorHAnsi" w:cs="Times New Roman"/>
              </w:rPr>
              <w:t xml:space="preserve"> </w:t>
            </w:r>
            <w:r w:rsidRPr="00AD3BD9">
              <w:rPr>
                <w:rFonts w:asciiTheme="minorHAnsi" w:eastAsia="Times New Roman" w:hAnsiTheme="minorHAnsi" w:cs="Times New Roman"/>
                <w:b/>
                <w:bCs/>
                <w:lang w:val="en-AU"/>
              </w:rPr>
              <w:t>and through a prophet they were guarded.</w:t>
            </w:r>
          </w:p>
        </w:tc>
      </w:tr>
      <w:tr w:rsidR="0010005B" w:rsidRPr="00C557E9" w14:paraId="30962E1E" w14:textId="77777777" w:rsidTr="00F46AD0">
        <w:tc>
          <w:tcPr>
            <w:tcW w:w="2500" w:type="pct"/>
            <w:shd w:val="clear" w:color="auto" w:fill="FFFFFF"/>
            <w:tcMar>
              <w:top w:w="0" w:type="dxa"/>
              <w:left w:w="108" w:type="dxa"/>
              <w:bottom w:w="0" w:type="dxa"/>
              <w:right w:w="108" w:type="dxa"/>
            </w:tcMar>
            <w:hideMark/>
          </w:tcPr>
          <w:p w14:paraId="1C57A793"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15. </w:t>
            </w:r>
            <w:r w:rsidRPr="00C557E9">
              <w:rPr>
                <w:rFonts w:asciiTheme="minorHAnsi" w:eastAsia="Times New Roman" w:hAnsiTheme="minorHAnsi" w:cs="Times New Roman"/>
              </w:rPr>
              <w:t>Ephraim provoked, yea bitterness; therefore his blood shall be cast upon him, and his disgrace his Lord shall requite upon him.</w:t>
            </w:r>
          </w:p>
        </w:tc>
        <w:tc>
          <w:tcPr>
            <w:tcW w:w="2500" w:type="pct"/>
            <w:shd w:val="clear" w:color="auto" w:fill="FFFFFF"/>
            <w:tcMar>
              <w:top w:w="0" w:type="dxa"/>
              <w:left w:w="108" w:type="dxa"/>
              <w:bottom w:w="0" w:type="dxa"/>
              <w:right w:w="108" w:type="dxa"/>
            </w:tcMar>
            <w:hideMark/>
          </w:tcPr>
          <w:p w14:paraId="69C473AA"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15. The people of the house of Ephraim provoke to anger. they continue to sin. And the guilt </w:t>
            </w:r>
            <w:r w:rsidRPr="00C557E9">
              <w:rPr>
                <w:rFonts w:asciiTheme="minorHAnsi" w:eastAsia="Times New Roman" w:hAnsiTheme="minorHAnsi" w:cs="Times New Roman"/>
                <w:cs/>
              </w:rPr>
              <w:t>‎</w:t>
            </w:r>
            <w:r w:rsidRPr="00C557E9">
              <w:rPr>
                <w:rFonts w:asciiTheme="minorHAnsi" w:eastAsia="Times New Roman" w:hAnsiTheme="minorHAnsi" w:cs="Times New Roman"/>
                <w:lang w:val="en-AU"/>
              </w:rPr>
              <w:t>of innocent blood which is shed will turn upon them. and their LORD will turn back on them their shame.</w:t>
            </w:r>
          </w:p>
        </w:tc>
      </w:tr>
      <w:tr w:rsidR="0010005B" w:rsidRPr="00C557E9" w14:paraId="0A02B078" w14:textId="77777777" w:rsidTr="00F46AD0">
        <w:tc>
          <w:tcPr>
            <w:tcW w:w="2500" w:type="pct"/>
            <w:shd w:val="clear" w:color="auto" w:fill="FFFFFF"/>
            <w:tcMar>
              <w:top w:w="0" w:type="dxa"/>
              <w:left w:w="108" w:type="dxa"/>
              <w:bottom w:w="0" w:type="dxa"/>
              <w:right w:w="108" w:type="dxa"/>
            </w:tcMar>
            <w:hideMark/>
          </w:tcPr>
          <w:p w14:paraId="0C73FF8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 </w:t>
            </w:r>
          </w:p>
        </w:tc>
        <w:tc>
          <w:tcPr>
            <w:tcW w:w="2500" w:type="pct"/>
            <w:shd w:val="clear" w:color="auto" w:fill="FFFFFF"/>
            <w:tcMar>
              <w:top w:w="0" w:type="dxa"/>
              <w:left w:w="108" w:type="dxa"/>
              <w:bottom w:w="0" w:type="dxa"/>
              <w:right w:w="108" w:type="dxa"/>
            </w:tcMar>
            <w:hideMark/>
          </w:tcPr>
          <w:p w14:paraId="591EB49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 </w:t>
            </w:r>
          </w:p>
        </w:tc>
      </w:tr>
      <w:tr w:rsidR="0010005B" w:rsidRPr="00C557E9" w14:paraId="37FF57F8" w14:textId="77777777" w:rsidTr="00F46AD0">
        <w:tc>
          <w:tcPr>
            <w:tcW w:w="2500" w:type="pct"/>
            <w:shd w:val="clear" w:color="auto" w:fill="FFFFFF"/>
            <w:tcMar>
              <w:top w:w="0" w:type="dxa"/>
              <w:left w:w="108" w:type="dxa"/>
              <w:bottom w:w="0" w:type="dxa"/>
              <w:right w:w="108" w:type="dxa"/>
            </w:tcMar>
            <w:hideMark/>
          </w:tcPr>
          <w:p w14:paraId="24389422"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w:t>
            </w:r>
            <w:r w:rsidRPr="00C557E9">
              <w:rPr>
                <w:rFonts w:asciiTheme="minorHAnsi" w:eastAsia="Times New Roman" w:hAnsiTheme="minorHAnsi" w:cs="Times New Roman"/>
              </w:rPr>
              <w:t>When Ephraim spoke with trembling, he became exalted in Israel; when he became guilty through Baal, he died.</w:t>
            </w:r>
          </w:p>
        </w:tc>
        <w:tc>
          <w:tcPr>
            <w:tcW w:w="2500" w:type="pct"/>
            <w:shd w:val="clear" w:color="auto" w:fill="FFFFFF"/>
            <w:tcMar>
              <w:top w:w="0" w:type="dxa"/>
              <w:left w:w="108" w:type="dxa"/>
              <w:bottom w:w="0" w:type="dxa"/>
              <w:right w:w="108" w:type="dxa"/>
            </w:tcMar>
            <w:hideMark/>
          </w:tcPr>
          <w:p w14:paraId="29979A1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When one of the people of the house of Ephraim spoke, trembling gripped the nations. They were exalted in Israel; but when they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incurred guilt through worshipping idols, they were killed.</w:t>
            </w:r>
          </w:p>
        </w:tc>
      </w:tr>
      <w:tr w:rsidR="0010005B" w:rsidRPr="00C557E9" w14:paraId="60824854" w14:textId="77777777" w:rsidTr="00F46AD0">
        <w:tc>
          <w:tcPr>
            <w:tcW w:w="2500" w:type="pct"/>
            <w:shd w:val="clear" w:color="auto" w:fill="FFFFFF"/>
            <w:tcMar>
              <w:top w:w="0" w:type="dxa"/>
              <w:left w:w="108" w:type="dxa"/>
              <w:bottom w:w="0" w:type="dxa"/>
              <w:right w:w="108" w:type="dxa"/>
            </w:tcMar>
            <w:hideMark/>
          </w:tcPr>
          <w:p w14:paraId="59DEA95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w:t>
            </w:r>
            <w:r w:rsidRPr="00C557E9">
              <w:rPr>
                <w:rFonts w:asciiTheme="minorHAnsi" w:eastAsia="Times New Roman" w:hAnsiTheme="minorHAnsi" w:cs="Times New Roman"/>
              </w:rPr>
              <w:t>And now, they continue to sin, and they have made for themselves a molten image from their silver according to their pattern, deities, all of it the work of craftsmen; to them say, "Those who sacrifice man may kiss the calves."</w:t>
            </w:r>
          </w:p>
        </w:tc>
        <w:tc>
          <w:tcPr>
            <w:tcW w:w="2500" w:type="pct"/>
            <w:shd w:val="clear" w:color="auto" w:fill="FFFFFF"/>
            <w:tcMar>
              <w:top w:w="0" w:type="dxa"/>
              <w:left w:w="108" w:type="dxa"/>
              <w:bottom w:w="0" w:type="dxa"/>
              <w:right w:w="108" w:type="dxa"/>
            </w:tcMar>
            <w:hideMark/>
          </w:tcPr>
          <w:p w14:paraId="4E13968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And now they continue to sin; they have made for themselves a molten image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from their silver, idols in their own image, all the work of craftsmen. The false prophets lead them astray; they sacrifice to the work of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man's hands, they slaughter bullocks for calves,</w:t>
            </w:r>
          </w:p>
        </w:tc>
      </w:tr>
      <w:tr w:rsidR="0010005B" w:rsidRPr="00C557E9" w14:paraId="1224F044" w14:textId="77777777" w:rsidTr="00F46AD0">
        <w:tc>
          <w:tcPr>
            <w:tcW w:w="2500" w:type="pct"/>
            <w:shd w:val="clear" w:color="auto" w:fill="FFFFFF"/>
            <w:tcMar>
              <w:top w:w="0" w:type="dxa"/>
              <w:left w:w="108" w:type="dxa"/>
              <w:bottom w:w="0" w:type="dxa"/>
              <w:right w:w="108" w:type="dxa"/>
            </w:tcMar>
            <w:hideMark/>
          </w:tcPr>
          <w:p w14:paraId="011D9A75" w14:textId="1BA705D8"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w:t>
            </w:r>
            <w:r w:rsidRPr="00C557E9">
              <w:rPr>
                <w:rFonts w:asciiTheme="minorHAnsi" w:eastAsia="Times New Roman" w:hAnsiTheme="minorHAnsi" w:cs="Times New Roman"/>
              </w:rPr>
              <w:t xml:space="preserve">Therefore, they shall be like a morning cloud, and like dew that passes away early, like chaff that is driven with the wind out of the </w:t>
            </w:r>
            <w:r w:rsidR="00AD3BD9" w:rsidRPr="00C557E9">
              <w:rPr>
                <w:rFonts w:asciiTheme="minorHAnsi" w:eastAsia="Times New Roman" w:hAnsiTheme="minorHAnsi" w:cs="Times New Roman"/>
              </w:rPr>
              <w:t>threshing floor</w:t>
            </w:r>
            <w:r w:rsidRPr="00C557E9">
              <w:rPr>
                <w:rFonts w:asciiTheme="minorHAnsi" w:eastAsia="Times New Roman" w:hAnsiTheme="minorHAnsi" w:cs="Times New Roman"/>
              </w:rPr>
              <w:t>, and like smoke out of a chimney.</w:t>
            </w:r>
          </w:p>
        </w:tc>
        <w:tc>
          <w:tcPr>
            <w:tcW w:w="2500" w:type="pct"/>
            <w:shd w:val="clear" w:color="auto" w:fill="FFFFFF"/>
            <w:tcMar>
              <w:top w:w="0" w:type="dxa"/>
              <w:left w:w="108" w:type="dxa"/>
              <w:bottom w:w="0" w:type="dxa"/>
              <w:right w:w="108" w:type="dxa"/>
            </w:tcMar>
            <w:hideMark/>
          </w:tcPr>
          <w:p w14:paraId="67BB291B"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Therefore they will be like the morning clouds and like the dew that vanishes quickly;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like the chaff which the wind blows from the threshing-floor, and like the smoke which passes from the smoke-hole.'</w:t>
            </w:r>
          </w:p>
        </w:tc>
      </w:tr>
      <w:tr w:rsidR="0010005B" w:rsidRPr="00C557E9" w14:paraId="1DC36FE8" w14:textId="77777777" w:rsidTr="00F46AD0">
        <w:tc>
          <w:tcPr>
            <w:tcW w:w="2500" w:type="pct"/>
            <w:shd w:val="clear" w:color="auto" w:fill="FFFFFF"/>
            <w:tcMar>
              <w:top w:w="0" w:type="dxa"/>
              <w:left w:w="108" w:type="dxa"/>
              <w:bottom w:w="0" w:type="dxa"/>
              <w:right w:w="108" w:type="dxa"/>
            </w:tcMar>
            <w:hideMark/>
          </w:tcPr>
          <w:p w14:paraId="2E221E85" w14:textId="7197E2B8"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4. </w:t>
            </w:r>
            <w:r w:rsidRPr="00C557E9">
              <w:rPr>
                <w:rFonts w:asciiTheme="minorHAnsi" w:eastAsia="Times New Roman" w:hAnsiTheme="minorHAnsi" w:cs="Times New Roman"/>
              </w:rPr>
              <w:t>And I am the Lord your God from the land of Egypt,</w:t>
            </w:r>
            <w:r w:rsidR="00AD3BD9">
              <w:rPr>
                <w:rFonts w:asciiTheme="minorHAnsi" w:eastAsia="Times New Roman" w:hAnsiTheme="minorHAnsi" w:cs="Times New Roman"/>
              </w:rPr>
              <w:t xml:space="preserve"> </w:t>
            </w:r>
            <w:r w:rsidRPr="00AD3BD9">
              <w:rPr>
                <w:rFonts w:asciiTheme="minorHAnsi" w:eastAsia="Times New Roman" w:hAnsiTheme="minorHAnsi" w:cs="Times New Roman"/>
                <w:b/>
                <w:bCs/>
              </w:rPr>
              <w:t>and gods besides Me you should not know, and there is no savior but Me.</w:t>
            </w:r>
          </w:p>
        </w:tc>
        <w:tc>
          <w:tcPr>
            <w:tcW w:w="2500" w:type="pct"/>
            <w:shd w:val="clear" w:color="auto" w:fill="FFFFFF"/>
            <w:tcMar>
              <w:top w:w="0" w:type="dxa"/>
              <w:left w:w="108" w:type="dxa"/>
              <w:bottom w:w="0" w:type="dxa"/>
              <w:right w:w="108" w:type="dxa"/>
            </w:tcMar>
            <w:hideMark/>
          </w:tcPr>
          <w:p w14:paraId="6DF9A88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 And I am the LORD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your God who brought you up from the land of Egypt; </w:t>
            </w:r>
            <w:r w:rsidRPr="00AD3BD9">
              <w:rPr>
                <w:rFonts w:asciiTheme="minorHAnsi" w:eastAsia="Times New Roman" w:hAnsiTheme="minorHAnsi" w:cs="Times New Roman"/>
                <w:b/>
                <w:bCs/>
                <w:lang w:val="en-AU"/>
              </w:rPr>
              <w:t>you know no God but Me, and there is no other saviour than Me.</w:t>
            </w:r>
          </w:p>
        </w:tc>
      </w:tr>
      <w:tr w:rsidR="0010005B" w:rsidRPr="00C557E9" w14:paraId="7464E6B8" w14:textId="77777777" w:rsidTr="00E815FC">
        <w:tc>
          <w:tcPr>
            <w:tcW w:w="2500" w:type="pct"/>
            <w:tcBorders>
              <w:bottom w:val="single" w:sz="4" w:space="0" w:color="auto"/>
            </w:tcBorders>
            <w:shd w:val="clear" w:color="auto" w:fill="FFFFFF"/>
            <w:tcMar>
              <w:top w:w="0" w:type="dxa"/>
              <w:left w:w="108" w:type="dxa"/>
              <w:bottom w:w="0" w:type="dxa"/>
              <w:right w:w="108" w:type="dxa"/>
            </w:tcMar>
            <w:hideMark/>
          </w:tcPr>
          <w:p w14:paraId="6DA8CC8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5. </w:t>
            </w:r>
            <w:r w:rsidRPr="00C557E9">
              <w:rPr>
                <w:rFonts w:asciiTheme="minorHAnsi" w:eastAsia="Times New Roman" w:hAnsiTheme="minorHAnsi" w:cs="Times New Roman"/>
              </w:rPr>
              <w:t>I knew you in the desert, in a land of deprivation.</w:t>
            </w:r>
          </w:p>
        </w:tc>
        <w:tc>
          <w:tcPr>
            <w:tcW w:w="2500" w:type="pct"/>
            <w:tcBorders>
              <w:bottom w:val="single" w:sz="4" w:space="0" w:color="auto"/>
            </w:tcBorders>
            <w:shd w:val="clear" w:color="auto" w:fill="FFFFFF"/>
            <w:tcMar>
              <w:top w:w="0" w:type="dxa"/>
              <w:left w:w="108" w:type="dxa"/>
              <w:bottom w:w="0" w:type="dxa"/>
              <w:right w:w="108" w:type="dxa"/>
            </w:tcMar>
            <w:hideMark/>
          </w:tcPr>
          <w:p w14:paraId="7FBC430B"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5. I supplied your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need in the wilderness, in the land where you were in need of everything.</w:t>
            </w:r>
          </w:p>
        </w:tc>
      </w:tr>
      <w:tr w:rsidR="0010005B" w:rsidRPr="00C557E9" w14:paraId="27DA5288" w14:textId="77777777" w:rsidTr="00E815FC">
        <w:tc>
          <w:tcPr>
            <w:tcW w:w="2500" w:type="pct"/>
            <w:shd w:val="clear" w:color="auto" w:fill="F2F2F2" w:themeFill="background1" w:themeFillShade="F2"/>
            <w:tcMar>
              <w:top w:w="0" w:type="dxa"/>
              <w:left w:w="108" w:type="dxa"/>
              <w:bottom w:w="0" w:type="dxa"/>
              <w:right w:w="108" w:type="dxa"/>
            </w:tcMar>
            <w:hideMark/>
          </w:tcPr>
          <w:p w14:paraId="5DF40612"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6. </w:t>
            </w:r>
            <w:r w:rsidRPr="00C557E9">
              <w:rPr>
                <w:rFonts w:asciiTheme="minorHAnsi" w:eastAsia="Times New Roman" w:hAnsiTheme="minorHAnsi" w:cs="Times New Roman"/>
              </w:rPr>
              <w:t>When they grazed and were sated, they were sated and their heart became haughty; therefore, they forgot Me.</w:t>
            </w:r>
          </w:p>
        </w:tc>
        <w:tc>
          <w:tcPr>
            <w:tcW w:w="2500" w:type="pct"/>
            <w:shd w:val="clear" w:color="auto" w:fill="F2F2F2" w:themeFill="background1" w:themeFillShade="F2"/>
            <w:tcMar>
              <w:top w:w="0" w:type="dxa"/>
              <w:left w:w="108" w:type="dxa"/>
              <w:bottom w:w="0" w:type="dxa"/>
              <w:right w:w="108" w:type="dxa"/>
            </w:tcMar>
            <w:hideMark/>
          </w:tcPr>
          <w:p w14:paraId="7599C9A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6. When I fed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bidi="ar-SA"/>
              </w:rPr>
              <w:t> </w:t>
            </w:r>
            <w:r w:rsidRPr="00C557E9">
              <w:rPr>
                <w:rFonts w:asciiTheme="minorHAnsi" w:eastAsia="Times New Roman" w:hAnsiTheme="minorHAnsi" w:cs="Times New Roman"/>
                <w:lang w:val="en-AU"/>
              </w:rPr>
              <w:t>them, they were filled. They were filled and their hearts grew proud, therefore they abandoned My worship.</w:t>
            </w:r>
          </w:p>
        </w:tc>
      </w:tr>
      <w:tr w:rsidR="0010005B" w:rsidRPr="00C557E9" w14:paraId="362AF219" w14:textId="77777777" w:rsidTr="00E815FC">
        <w:tc>
          <w:tcPr>
            <w:tcW w:w="2500" w:type="pct"/>
            <w:shd w:val="clear" w:color="auto" w:fill="F2F2F2" w:themeFill="background1" w:themeFillShade="F2"/>
            <w:tcMar>
              <w:top w:w="0" w:type="dxa"/>
              <w:left w:w="108" w:type="dxa"/>
              <w:bottom w:w="0" w:type="dxa"/>
              <w:right w:w="108" w:type="dxa"/>
            </w:tcMar>
            <w:hideMark/>
          </w:tcPr>
          <w:p w14:paraId="7D9CE1E0"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w:t>
            </w:r>
            <w:r w:rsidRPr="00C557E9">
              <w:rPr>
                <w:rFonts w:asciiTheme="minorHAnsi" w:eastAsia="Times New Roman" w:hAnsiTheme="minorHAnsi" w:cs="Times New Roman"/>
              </w:rPr>
              <w:t>And I was to them as a lion, as a leopard by the way I will lurk.</w:t>
            </w:r>
          </w:p>
        </w:tc>
        <w:tc>
          <w:tcPr>
            <w:tcW w:w="2500" w:type="pct"/>
            <w:shd w:val="clear" w:color="auto" w:fill="F2F2F2" w:themeFill="background1" w:themeFillShade="F2"/>
            <w:tcMar>
              <w:top w:w="0" w:type="dxa"/>
              <w:left w:w="108" w:type="dxa"/>
              <w:bottom w:w="0" w:type="dxa"/>
              <w:right w:w="108" w:type="dxa"/>
            </w:tcMar>
            <w:hideMark/>
          </w:tcPr>
          <w:p w14:paraId="0692509B"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So My Memra became like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a lion to them, like a leopard lurking by the way.</w:t>
            </w:r>
          </w:p>
        </w:tc>
      </w:tr>
      <w:tr w:rsidR="0010005B" w:rsidRPr="00C557E9" w14:paraId="117358E6" w14:textId="77777777" w:rsidTr="00E815FC">
        <w:tc>
          <w:tcPr>
            <w:tcW w:w="2500" w:type="pct"/>
            <w:shd w:val="clear" w:color="auto" w:fill="F2F2F2" w:themeFill="background1" w:themeFillShade="F2"/>
            <w:tcMar>
              <w:top w:w="0" w:type="dxa"/>
              <w:left w:w="108" w:type="dxa"/>
              <w:bottom w:w="0" w:type="dxa"/>
              <w:right w:w="108" w:type="dxa"/>
            </w:tcMar>
            <w:hideMark/>
          </w:tcPr>
          <w:p w14:paraId="28966DD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8. </w:t>
            </w:r>
            <w:r w:rsidRPr="00C557E9">
              <w:rPr>
                <w:rFonts w:asciiTheme="minorHAnsi" w:eastAsia="Times New Roman" w:hAnsiTheme="minorHAnsi" w:cs="Times New Roman"/>
              </w:rPr>
              <w:t>I will meet them as a bereaving bear, and I will rend the enclosure of their heart, and I will devour them as a lion, the beast of the field shall rend them asunder.</w:t>
            </w:r>
          </w:p>
        </w:tc>
        <w:tc>
          <w:tcPr>
            <w:tcW w:w="2500" w:type="pct"/>
            <w:shd w:val="clear" w:color="auto" w:fill="F2F2F2" w:themeFill="background1" w:themeFillShade="F2"/>
            <w:tcMar>
              <w:top w:w="0" w:type="dxa"/>
              <w:left w:w="108" w:type="dxa"/>
              <w:bottom w:w="0" w:type="dxa"/>
              <w:right w:w="108" w:type="dxa"/>
            </w:tcMar>
            <w:hideMark/>
          </w:tcPr>
          <w:p w14:paraId="2E01ADC0"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 My Memra comes on them like a bear robbed of her cubs; I have smashed the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wickedness of their hearts, and have killed them there like young lions. like a beast of the crag that rends I have destroyed them.</w:t>
            </w:r>
          </w:p>
        </w:tc>
      </w:tr>
      <w:tr w:rsidR="0010005B" w:rsidRPr="00C557E9" w14:paraId="690108C7" w14:textId="77777777" w:rsidTr="00E815FC">
        <w:tc>
          <w:tcPr>
            <w:tcW w:w="2500" w:type="pct"/>
            <w:shd w:val="clear" w:color="auto" w:fill="F2F2F2" w:themeFill="background1" w:themeFillShade="F2"/>
            <w:tcMar>
              <w:top w:w="0" w:type="dxa"/>
              <w:left w:w="108" w:type="dxa"/>
              <w:bottom w:w="0" w:type="dxa"/>
              <w:right w:w="108" w:type="dxa"/>
            </w:tcMar>
            <w:hideMark/>
          </w:tcPr>
          <w:p w14:paraId="1126213C"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lastRenderedPageBreak/>
              <w:t>9. </w:t>
            </w:r>
            <w:r w:rsidRPr="00AD3BD9">
              <w:rPr>
                <w:rFonts w:asciiTheme="minorHAnsi" w:eastAsia="Times New Roman" w:hAnsiTheme="minorHAnsi" w:cs="Times New Roman"/>
                <w:b/>
                <w:bCs/>
                <w:i/>
                <w:iCs/>
              </w:rPr>
              <w:t>You have destroyed yourself, O Israel, for [you have rebelled] against Me, against your help.</w:t>
            </w:r>
          </w:p>
        </w:tc>
        <w:tc>
          <w:tcPr>
            <w:tcW w:w="2500" w:type="pct"/>
            <w:shd w:val="clear" w:color="auto" w:fill="F2F2F2" w:themeFill="background1" w:themeFillShade="F2"/>
            <w:tcMar>
              <w:top w:w="0" w:type="dxa"/>
              <w:left w:w="108" w:type="dxa"/>
              <w:bottom w:w="0" w:type="dxa"/>
              <w:right w:w="108" w:type="dxa"/>
            </w:tcMar>
            <w:hideMark/>
          </w:tcPr>
          <w:p w14:paraId="7ED5BEA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9. </w:t>
            </w:r>
            <w:r w:rsidRPr="00AD3BD9">
              <w:rPr>
                <w:rFonts w:asciiTheme="minorHAnsi" w:eastAsia="Times New Roman" w:hAnsiTheme="minorHAnsi" w:cs="Times New Roman"/>
                <w:b/>
                <w:bCs/>
                <w:i/>
                <w:iCs/>
                <w:lang w:val="en-AU"/>
              </w:rPr>
              <w:t>When you corrupt your deeds. O house of Israel, the Gentiles rule over you, but when you return to My Law. My Memra is your support.</w:t>
            </w:r>
          </w:p>
        </w:tc>
      </w:tr>
      <w:tr w:rsidR="0010005B" w:rsidRPr="00C557E9" w14:paraId="3B84678C" w14:textId="77777777" w:rsidTr="00E815FC">
        <w:tc>
          <w:tcPr>
            <w:tcW w:w="2500" w:type="pct"/>
            <w:shd w:val="clear" w:color="auto" w:fill="F2F2F2" w:themeFill="background1" w:themeFillShade="F2"/>
            <w:tcMar>
              <w:top w:w="0" w:type="dxa"/>
              <w:left w:w="108" w:type="dxa"/>
              <w:bottom w:w="0" w:type="dxa"/>
              <w:right w:w="108" w:type="dxa"/>
            </w:tcMar>
            <w:hideMark/>
          </w:tcPr>
          <w:p w14:paraId="67BAA5F6"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10. </w:t>
            </w:r>
            <w:r w:rsidRPr="00C557E9">
              <w:rPr>
                <w:rFonts w:asciiTheme="minorHAnsi" w:eastAsia="Times New Roman" w:hAnsiTheme="minorHAnsi" w:cs="Times New Roman"/>
              </w:rPr>
              <w:t>I will be, where is your king? Now let him save you in all your cities, and your judges, concerning whom you said, "Give me a king and princes."</w:t>
            </w:r>
          </w:p>
        </w:tc>
        <w:tc>
          <w:tcPr>
            <w:tcW w:w="2500" w:type="pct"/>
            <w:shd w:val="clear" w:color="auto" w:fill="F2F2F2" w:themeFill="background1" w:themeFillShade="F2"/>
            <w:tcMar>
              <w:top w:w="0" w:type="dxa"/>
              <w:left w:w="108" w:type="dxa"/>
              <w:bottom w:w="0" w:type="dxa"/>
              <w:right w:w="108" w:type="dxa"/>
            </w:tcMar>
            <w:hideMark/>
          </w:tcPr>
          <w:p w14:paraId="7E7DCF3E"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10. Where now is your king, that he may save you in all your cities? And your judges, of whom you said, "Appoint over me a king and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rulers"?</w:t>
            </w:r>
          </w:p>
        </w:tc>
      </w:tr>
      <w:tr w:rsidR="0010005B" w:rsidRPr="00C557E9" w14:paraId="7854AE1A" w14:textId="77777777" w:rsidTr="00E815FC">
        <w:tc>
          <w:tcPr>
            <w:tcW w:w="2500" w:type="pct"/>
            <w:shd w:val="clear" w:color="auto" w:fill="F2F2F2" w:themeFill="background1" w:themeFillShade="F2"/>
            <w:tcMar>
              <w:top w:w="0" w:type="dxa"/>
              <w:left w:w="108" w:type="dxa"/>
              <w:bottom w:w="0" w:type="dxa"/>
              <w:right w:w="108" w:type="dxa"/>
            </w:tcMar>
            <w:hideMark/>
          </w:tcPr>
          <w:p w14:paraId="6185409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11. </w:t>
            </w:r>
            <w:r w:rsidRPr="00C557E9">
              <w:rPr>
                <w:rFonts w:asciiTheme="minorHAnsi" w:eastAsia="Times New Roman" w:hAnsiTheme="minorHAnsi" w:cs="Times New Roman"/>
              </w:rPr>
              <w:t>I gave you a king with My wrath and I took [him] away with My fury. </w:t>
            </w:r>
            <w:r w:rsidRPr="00C557E9">
              <w:rPr>
                <w:rFonts w:asciiTheme="minorHAnsi" w:eastAsia="Times New Roman" w:hAnsiTheme="minorHAnsi" w:cs="Times New Roman"/>
                <w:b/>
                <w:bCs/>
                <w:lang w:val="en-AU"/>
              </w:rPr>
              <w:t>{P}</w:t>
            </w:r>
          </w:p>
        </w:tc>
        <w:tc>
          <w:tcPr>
            <w:tcW w:w="2500" w:type="pct"/>
            <w:shd w:val="clear" w:color="auto" w:fill="F2F2F2" w:themeFill="background1" w:themeFillShade="F2"/>
            <w:tcMar>
              <w:top w:w="0" w:type="dxa"/>
              <w:left w:w="108" w:type="dxa"/>
              <w:bottom w:w="0" w:type="dxa"/>
              <w:right w:w="108" w:type="dxa"/>
            </w:tcMar>
            <w:hideMark/>
          </w:tcPr>
          <w:p w14:paraId="500C0626"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11. I have appointed a king over you in my anger, and I have removed him in my wrath. </w:t>
            </w:r>
            <w:r w:rsidRPr="00C557E9">
              <w:rPr>
                <w:rFonts w:asciiTheme="minorHAnsi" w:eastAsia="Times New Roman" w:hAnsiTheme="minorHAnsi" w:cs="Times New Roman"/>
                <w:b/>
                <w:bCs/>
                <w:lang w:val="en-AU"/>
              </w:rPr>
              <w:t>{P}</w:t>
            </w:r>
          </w:p>
        </w:tc>
      </w:tr>
      <w:tr w:rsidR="0010005B" w:rsidRPr="00C557E9" w14:paraId="23F48499" w14:textId="77777777" w:rsidTr="00E815FC">
        <w:tc>
          <w:tcPr>
            <w:tcW w:w="2500" w:type="pct"/>
            <w:shd w:val="clear" w:color="auto" w:fill="F2F2F2" w:themeFill="background1" w:themeFillShade="F2"/>
            <w:tcMar>
              <w:top w:w="0" w:type="dxa"/>
              <w:left w:w="108" w:type="dxa"/>
              <w:bottom w:w="0" w:type="dxa"/>
              <w:right w:w="108" w:type="dxa"/>
            </w:tcMar>
            <w:hideMark/>
          </w:tcPr>
          <w:p w14:paraId="63A81487"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12. </w:t>
            </w:r>
            <w:r w:rsidRPr="00C557E9">
              <w:rPr>
                <w:rFonts w:asciiTheme="minorHAnsi" w:eastAsia="Times New Roman" w:hAnsiTheme="minorHAnsi" w:cs="Times New Roman"/>
              </w:rPr>
              <w:t>The iniquity of Ephraim is bound up; his sin is laid away.</w:t>
            </w:r>
          </w:p>
        </w:tc>
        <w:tc>
          <w:tcPr>
            <w:tcW w:w="2500" w:type="pct"/>
            <w:shd w:val="clear" w:color="auto" w:fill="F2F2F2" w:themeFill="background1" w:themeFillShade="F2"/>
            <w:tcMar>
              <w:top w:w="0" w:type="dxa"/>
              <w:left w:w="108" w:type="dxa"/>
              <w:bottom w:w="0" w:type="dxa"/>
              <w:right w:w="108" w:type="dxa"/>
            </w:tcMar>
            <w:hideMark/>
          </w:tcPr>
          <w:p w14:paraId="42286D43"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12. The iniquities of the house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of Ephraim are stored up. all their sins are collected for punishment.</w:t>
            </w:r>
          </w:p>
        </w:tc>
      </w:tr>
      <w:tr w:rsidR="0010005B" w:rsidRPr="00C557E9" w14:paraId="272CA193" w14:textId="77777777" w:rsidTr="00E815FC">
        <w:tc>
          <w:tcPr>
            <w:tcW w:w="2500" w:type="pct"/>
            <w:shd w:val="clear" w:color="auto" w:fill="F2F2F2" w:themeFill="background1" w:themeFillShade="F2"/>
            <w:tcMar>
              <w:top w:w="0" w:type="dxa"/>
              <w:left w:w="108" w:type="dxa"/>
              <w:bottom w:w="0" w:type="dxa"/>
              <w:right w:w="108" w:type="dxa"/>
            </w:tcMar>
            <w:hideMark/>
          </w:tcPr>
          <w:p w14:paraId="768FB294"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13. </w:t>
            </w:r>
            <w:r w:rsidRPr="00C557E9">
              <w:rPr>
                <w:rFonts w:asciiTheme="minorHAnsi" w:eastAsia="Times New Roman" w:hAnsiTheme="minorHAnsi" w:cs="Times New Roman"/>
              </w:rPr>
              <w:t>Pangs of a woman in confinement shall come to him: he is an unwise son, for it is a time that he shall not stand in the birthstool of the children.</w:t>
            </w:r>
          </w:p>
        </w:tc>
        <w:tc>
          <w:tcPr>
            <w:tcW w:w="2500" w:type="pct"/>
            <w:shd w:val="clear" w:color="auto" w:fill="F2F2F2" w:themeFill="background1" w:themeFillShade="F2"/>
            <w:tcMar>
              <w:top w:w="0" w:type="dxa"/>
              <w:left w:w="108" w:type="dxa"/>
              <w:bottom w:w="0" w:type="dxa"/>
              <w:right w:w="108" w:type="dxa"/>
            </w:tcMar>
            <w:hideMark/>
          </w:tcPr>
          <w:p w14:paraId="01C2BF2C"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13. Distress and agitation like the pangs of a woman giving birth will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come upon him. He is a son who has grown up but has not learned to know the fear of Me, Now I will bring upon him distress like that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of a woman who sits on the birth-stool but has no strength to give birth,</w:t>
            </w:r>
          </w:p>
        </w:tc>
      </w:tr>
      <w:tr w:rsidR="0010005B" w:rsidRPr="00C557E9" w14:paraId="21C76954" w14:textId="77777777" w:rsidTr="00E815FC">
        <w:tc>
          <w:tcPr>
            <w:tcW w:w="2500" w:type="pct"/>
            <w:shd w:val="clear" w:color="auto" w:fill="F2F2F2" w:themeFill="background1" w:themeFillShade="F2"/>
            <w:tcMar>
              <w:top w:w="0" w:type="dxa"/>
              <w:left w:w="108" w:type="dxa"/>
              <w:bottom w:w="0" w:type="dxa"/>
              <w:right w:w="108" w:type="dxa"/>
            </w:tcMar>
            <w:hideMark/>
          </w:tcPr>
          <w:p w14:paraId="763F4CC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14. </w:t>
            </w:r>
            <w:r w:rsidRPr="00C557E9">
              <w:rPr>
                <w:rFonts w:asciiTheme="minorHAnsi" w:eastAsia="Times New Roman" w:hAnsiTheme="minorHAnsi" w:cs="Times New Roman"/>
              </w:rPr>
              <w:t>From the clutches of the grave I would ransom them, from death I would redeem them; I will be your words of death; I will decree the grave upon you. Remorse shall be hidden from My eyes.</w:t>
            </w:r>
          </w:p>
        </w:tc>
        <w:tc>
          <w:tcPr>
            <w:tcW w:w="2500" w:type="pct"/>
            <w:shd w:val="clear" w:color="auto" w:fill="F2F2F2" w:themeFill="background1" w:themeFillShade="F2"/>
            <w:tcMar>
              <w:top w:w="0" w:type="dxa"/>
              <w:left w:w="108" w:type="dxa"/>
              <w:bottom w:w="0" w:type="dxa"/>
              <w:right w:w="108" w:type="dxa"/>
            </w:tcMar>
            <w:hideMark/>
          </w:tcPr>
          <w:p w14:paraId="75719754" w14:textId="6A5D2948"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14. I have delivered the house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bidi="ar-SA"/>
              </w:rPr>
              <w:t> </w:t>
            </w:r>
            <w:r w:rsidRPr="00C557E9">
              <w:rPr>
                <w:rFonts w:asciiTheme="minorHAnsi" w:eastAsia="Times New Roman" w:hAnsiTheme="minorHAnsi" w:cs="Times New Roman"/>
                <w:lang w:val="en-AU"/>
              </w:rPr>
              <w:t>of Israel from the power of death and rescued them from the destroyer. But now My Memra will be against them to kill. and My decree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 xml:space="preserve">will be to destroy. Because they have transgressed My Law. I will remove My Shekinah from </w:t>
            </w:r>
            <w:r w:rsidR="00AD3BD9" w:rsidRPr="00C557E9">
              <w:rPr>
                <w:rFonts w:asciiTheme="minorHAnsi" w:eastAsia="Times New Roman" w:hAnsiTheme="minorHAnsi" w:cs="Times New Roman"/>
                <w:lang w:val="en-AU"/>
              </w:rPr>
              <w:t>them,</w:t>
            </w:r>
            <w:r w:rsidRPr="00C557E9">
              <w:rPr>
                <w:rFonts w:asciiTheme="minorHAnsi" w:eastAsia="Times New Roman" w:hAnsiTheme="minorHAnsi" w:cs="Times New Roman"/>
                <w:lang w:val="en-AU"/>
              </w:rPr>
              <w:t> </w:t>
            </w:r>
            <w:r w:rsidRPr="00C557E9">
              <w:rPr>
                <w:rFonts w:asciiTheme="minorHAnsi" w:eastAsia="Times New Roman" w:hAnsiTheme="minorHAnsi" w:cs="Times New Roman"/>
                <w:cs/>
                <w:lang w:bidi="ar-SA"/>
              </w:rPr>
              <w:t>‎</w:t>
            </w:r>
          </w:p>
        </w:tc>
      </w:tr>
      <w:tr w:rsidR="0010005B" w:rsidRPr="00C557E9" w14:paraId="27758787" w14:textId="77777777" w:rsidTr="00E815FC">
        <w:tc>
          <w:tcPr>
            <w:tcW w:w="2500" w:type="pct"/>
            <w:shd w:val="clear" w:color="auto" w:fill="F2F2F2" w:themeFill="background1" w:themeFillShade="F2"/>
            <w:tcMar>
              <w:top w:w="0" w:type="dxa"/>
              <w:left w:w="108" w:type="dxa"/>
              <w:bottom w:w="0" w:type="dxa"/>
              <w:right w:w="108" w:type="dxa"/>
            </w:tcMar>
            <w:hideMark/>
          </w:tcPr>
          <w:p w14:paraId="7A208012"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15. </w:t>
            </w:r>
            <w:r w:rsidRPr="00C557E9">
              <w:rPr>
                <w:rFonts w:asciiTheme="minorHAnsi" w:eastAsia="Times New Roman" w:hAnsiTheme="minorHAnsi" w:cs="Times New Roman"/>
              </w:rPr>
              <w:t>For though he flourish among the marshes, an east wind shall come, a wind of the Lord, ascending from the desert, and his spring shall dry up, and his fountain shall be parched; he shall plunder the treasure of all coveted vessels.</w:t>
            </w:r>
          </w:p>
        </w:tc>
        <w:tc>
          <w:tcPr>
            <w:tcW w:w="2500" w:type="pct"/>
            <w:shd w:val="clear" w:color="auto" w:fill="F2F2F2" w:themeFill="background1" w:themeFillShade="F2"/>
            <w:tcMar>
              <w:top w:w="0" w:type="dxa"/>
              <w:left w:w="108" w:type="dxa"/>
              <w:bottom w:w="0" w:type="dxa"/>
              <w:right w:w="108" w:type="dxa"/>
            </w:tcMar>
            <w:hideMark/>
          </w:tcPr>
          <w:p w14:paraId="4BDE3A7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15. For they are called sons. but they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have multiplied corrupt deeds. Now I will bring against them a king strong as the east wind. by the Memra of the LORD. He will come up by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way of the desert and destroy their treasure-house and lay waste their royal city. He will plunder the treasures, every precious object.</w:t>
            </w:r>
          </w:p>
        </w:tc>
      </w:tr>
      <w:tr w:rsidR="0010005B" w:rsidRPr="00C557E9" w14:paraId="2F35753A" w14:textId="77777777" w:rsidTr="00E815FC">
        <w:tc>
          <w:tcPr>
            <w:tcW w:w="2500" w:type="pct"/>
            <w:shd w:val="clear" w:color="auto" w:fill="F2F2F2" w:themeFill="background1" w:themeFillShade="F2"/>
            <w:tcMar>
              <w:top w:w="0" w:type="dxa"/>
              <w:left w:w="108" w:type="dxa"/>
              <w:bottom w:w="0" w:type="dxa"/>
              <w:right w:w="108" w:type="dxa"/>
            </w:tcMar>
            <w:hideMark/>
          </w:tcPr>
          <w:p w14:paraId="62DD048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 </w:t>
            </w:r>
          </w:p>
        </w:tc>
        <w:tc>
          <w:tcPr>
            <w:tcW w:w="2500" w:type="pct"/>
            <w:shd w:val="clear" w:color="auto" w:fill="F2F2F2" w:themeFill="background1" w:themeFillShade="F2"/>
            <w:tcMar>
              <w:top w:w="0" w:type="dxa"/>
              <w:left w:w="108" w:type="dxa"/>
              <w:bottom w:w="0" w:type="dxa"/>
              <w:right w:w="108" w:type="dxa"/>
            </w:tcMar>
            <w:hideMark/>
          </w:tcPr>
          <w:p w14:paraId="5403C1FA"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 </w:t>
            </w:r>
          </w:p>
        </w:tc>
      </w:tr>
      <w:tr w:rsidR="0010005B" w:rsidRPr="00C557E9" w14:paraId="1B4B0C62" w14:textId="77777777" w:rsidTr="00E815FC">
        <w:tc>
          <w:tcPr>
            <w:tcW w:w="2500" w:type="pct"/>
            <w:shd w:val="clear" w:color="auto" w:fill="F2F2F2" w:themeFill="background1" w:themeFillShade="F2"/>
            <w:tcMar>
              <w:top w:w="0" w:type="dxa"/>
              <w:left w:w="108" w:type="dxa"/>
              <w:bottom w:w="0" w:type="dxa"/>
              <w:right w:w="108" w:type="dxa"/>
            </w:tcMar>
            <w:hideMark/>
          </w:tcPr>
          <w:p w14:paraId="30DF1101" w14:textId="04325AFA"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w:t>
            </w:r>
            <w:r w:rsidRPr="00C557E9">
              <w:rPr>
                <w:rFonts w:asciiTheme="minorHAnsi" w:eastAsia="Times New Roman" w:hAnsiTheme="minorHAnsi" w:cs="Times New Roman"/>
              </w:rPr>
              <w:t>Samaria shall be accounted guilty, for she has rebelled against her God: they shall fall by the sword, their infants shall be dashed, and their pregnant women shall be ripped up.</w:t>
            </w:r>
            <w:r w:rsidR="00CE1316">
              <w:rPr>
                <w:rFonts w:asciiTheme="minorHAnsi" w:eastAsia="Times New Roman" w:hAnsiTheme="minorHAnsi" w:cs="Times New Roman"/>
              </w:rPr>
              <w:t xml:space="preserve"> </w:t>
            </w:r>
            <w:r w:rsidRPr="00C557E9">
              <w:rPr>
                <w:rFonts w:asciiTheme="minorHAnsi" w:eastAsia="Times New Roman" w:hAnsiTheme="minorHAnsi" w:cs="Times New Roman"/>
                <w:b/>
                <w:bCs/>
                <w:lang w:val="en-AU"/>
              </w:rPr>
              <w:t>{P}</w:t>
            </w:r>
          </w:p>
        </w:tc>
        <w:tc>
          <w:tcPr>
            <w:tcW w:w="2500" w:type="pct"/>
            <w:shd w:val="clear" w:color="auto" w:fill="F2F2F2" w:themeFill="background1" w:themeFillShade="F2"/>
            <w:tcMar>
              <w:top w:w="0" w:type="dxa"/>
              <w:left w:w="108" w:type="dxa"/>
              <w:bottom w:w="0" w:type="dxa"/>
              <w:right w:w="108" w:type="dxa"/>
            </w:tcMar>
            <w:hideMark/>
          </w:tcPr>
          <w:p w14:paraId="789C328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 Samaria is guilty, for she has rebelled against the Memra of her God. They will be killed' by the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sword, their youths' will be dashed in pieces, and their pregnant women ripped open. </w:t>
            </w:r>
            <w:r w:rsidRPr="00C557E9">
              <w:rPr>
                <w:rFonts w:asciiTheme="minorHAnsi" w:eastAsia="Times New Roman" w:hAnsiTheme="minorHAnsi" w:cs="Times New Roman"/>
                <w:b/>
                <w:bCs/>
                <w:lang w:val="en-AU"/>
              </w:rPr>
              <w:t>{P}</w:t>
            </w:r>
          </w:p>
        </w:tc>
      </w:tr>
      <w:tr w:rsidR="0010005B" w:rsidRPr="00C557E9" w14:paraId="5367473D" w14:textId="77777777" w:rsidTr="00E815FC">
        <w:tc>
          <w:tcPr>
            <w:tcW w:w="2500" w:type="pct"/>
            <w:shd w:val="clear" w:color="auto" w:fill="F2F2F2" w:themeFill="background1" w:themeFillShade="F2"/>
            <w:tcMar>
              <w:top w:w="0" w:type="dxa"/>
              <w:left w:w="108" w:type="dxa"/>
              <w:bottom w:w="0" w:type="dxa"/>
              <w:right w:w="108" w:type="dxa"/>
            </w:tcMar>
            <w:hideMark/>
          </w:tcPr>
          <w:p w14:paraId="2926CD04"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w:t>
            </w:r>
            <w:r w:rsidRPr="00C557E9">
              <w:rPr>
                <w:rFonts w:asciiTheme="minorHAnsi" w:eastAsia="Times New Roman" w:hAnsiTheme="minorHAnsi" w:cs="Times New Roman"/>
              </w:rPr>
              <w:t>Return, O Israel, to the Lord your God, for you have stumbled in your iniquity.</w:t>
            </w:r>
          </w:p>
        </w:tc>
        <w:tc>
          <w:tcPr>
            <w:tcW w:w="2500" w:type="pct"/>
            <w:shd w:val="clear" w:color="auto" w:fill="F2F2F2" w:themeFill="background1" w:themeFillShade="F2"/>
            <w:tcMar>
              <w:top w:w="0" w:type="dxa"/>
              <w:left w:w="108" w:type="dxa"/>
              <w:bottom w:w="0" w:type="dxa"/>
              <w:right w:w="108" w:type="dxa"/>
            </w:tcMar>
            <w:hideMark/>
          </w:tcPr>
          <w:p w14:paraId="5093DBE2"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2. Return, O Israel, to the fear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of the LORD your God, for you have fallen because of your sin.</w:t>
            </w:r>
          </w:p>
        </w:tc>
      </w:tr>
      <w:tr w:rsidR="0010005B" w:rsidRPr="00C557E9" w14:paraId="7872271D" w14:textId="77777777" w:rsidTr="00E815FC">
        <w:tc>
          <w:tcPr>
            <w:tcW w:w="2500" w:type="pct"/>
            <w:shd w:val="clear" w:color="auto" w:fill="F2F2F2" w:themeFill="background1" w:themeFillShade="F2"/>
            <w:tcMar>
              <w:top w:w="0" w:type="dxa"/>
              <w:left w:w="108" w:type="dxa"/>
              <w:bottom w:w="0" w:type="dxa"/>
              <w:right w:w="108" w:type="dxa"/>
            </w:tcMar>
            <w:hideMark/>
          </w:tcPr>
          <w:p w14:paraId="3C24DCB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w:t>
            </w:r>
            <w:r w:rsidRPr="00AD3BD9">
              <w:rPr>
                <w:rFonts w:asciiTheme="minorHAnsi" w:eastAsia="Times New Roman" w:hAnsiTheme="minorHAnsi" w:cs="Times New Roman"/>
                <w:b/>
                <w:bCs/>
                <w:i/>
                <w:iCs/>
              </w:rPr>
              <w:t>Take words with yourselves and return to the Lord. Say, "You shall forgive all iniquity and teach us [the] good [way], and let us render [for] bulls [the offering of] our lips.</w:t>
            </w:r>
          </w:p>
        </w:tc>
        <w:tc>
          <w:tcPr>
            <w:tcW w:w="2500" w:type="pct"/>
            <w:shd w:val="clear" w:color="auto" w:fill="F2F2F2" w:themeFill="background1" w:themeFillShade="F2"/>
            <w:tcMar>
              <w:top w:w="0" w:type="dxa"/>
              <w:left w:w="108" w:type="dxa"/>
              <w:bottom w:w="0" w:type="dxa"/>
              <w:right w:w="108" w:type="dxa"/>
            </w:tcMar>
            <w:hideMark/>
          </w:tcPr>
          <w:p w14:paraId="6D33D4A8" w14:textId="0C124696"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3. </w:t>
            </w:r>
            <w:r w:rsidRPr="00AD3BD9">
              <w:rPr>
                <w:rFonts w:asciiTheme="minorHAnsi" w:eastAsia="Times New Roman" w:hAnsiTheme="minorHAnsi" w:cs="Times New Roman"/>
                <w:b/>
                <w:bCs/>
                <w:i/>
                <w:iCs/>
                <w:lang w:val="en-AU"/>
              </w:rPr>
              <w:t>Bring with you words of confession and return to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the worship of the LORD. Say before Him, "It is near before You to forgive iniquities: then we will be accepted as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good. Let the words of our lips be accepted before You with favour like bullocks on your altar.</w:t>
            </w:r>
            <w:r w:rsidR="00CE1316">
              <w:rPr>
                <w:rFonts w:asciiTheme="minorHAnsi" w:eastAsia="Times New Roman" w:hAnsiTheme="minorHAnsi" w:cs="Times New Roman"/>
                <w:b/>
                <w:bCs/>
                <w:lang w:val="en-AU"/>
              </w:rPr>
              <w:t xml:space="preserve"> </w:t>
            </w:r>
            <w:r w:rsidRPr="00C557E9">
              <w:rPr>
                <w:rFonts w:asciiTheme="minorHAnsi" w:eastAsia="Times New Roman" w:hAnsiTheme="minorHAnsi" w:cs="Times New Roman"/>
                <w:cs/>
                <w:lang w:bidi="ar-SA"/>
              </w:rPr>
              <w:t>‎</w:t>
            </w:r>
          </w:p>
        </w:tc>
      </w:tr>
      <w:tr w:rsidR="0010005B" w:rsidRPr="00C557E9" w14:paraId="0E17A646" w14:textId="77777777" w:rsidTr="00E815FC">
        <w:tc>
          <w:tcPr>
            <w:tcW w:w="2500" w:type="pct"/>
            <w:shd w:val="clear" w:color="auto" w:fill="F2F2F2" w:themeFill="background1" w:themeFillShade="F2"/>
            <w:tcMar>
              <w:top w:w="0" w:type="dxa"/>
              <w:left w:w="108" w:type="dxa"/>
              <w:bottom w:w="0" w:type="dxa"/>
              <w:right w:w="108" w:type="dxa"/>
            </w:tcMar>
            <w:hideMark/>
          </w:tcPr>
          <w:p w14:paraId="4E538DED"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w:t>
            </w:r>
            <w:r w:rsidRPr="00AD3BD9">
              <w:rPr>
                <w:rFonts w:asciiTheme="minorHAnsi" w:eastAsia="Times New Roman" w:hAnsiTheme="minorHAnsi" w:cs="Times New Roman"/>
                <w:i/>
                <w:iCs/>
                <w:lang w:val="en-AU"/>
              </w:rPr>
              <w:t>. </w:t>
            </w:r>
            <w:r w:rsidRPr="00AD3BD9">
              <w:rPr>
                <w:rFonts w:asciiTheme="minorHAnsi" w:eastAsia="Times New Roman" w:hAnsiTheme="minorHAnsi" w:cs="Times New Roman"/>
                <w:b/>
                <w:bCs/>
                <w:i/>
                <w:iCs/>
              </w:rPr>
              <w:t>Assyria shall not save us; we will not ride on horses, nor will we say any longer, our gods, to the work of our hands, for in You, by Whom the orphan is granted mercy."</w:t>
            </w:r>
          </w:p>
        </w:tc>
        <w:tc>
          <w:tcPr>
            <w:tcW w:w="2500" w:type="pct"/>
            <w:shd w:val="clear" w:color="auto" w:fill="F2F2F2" w:themeFill="background1" w:themeFillShade="F2"/>
            <w:tcMar>
              <w:top w:w="0" w:type="dxa"/>
              <w:left w:w="108" w:type="dxa"/>
              <w:bottom w:w="0" w:type="dxa"/>
              <w:right w:w="108" w:type="dxa"/>
            </w:tcMar>
            <w:hideMark/>
          </w:tcPr>
          <w:p w14:paraId="7678A9D1"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4.</w:t>
            </w:r>
            <w:r w:rsidRPr="00C557E9">
              <w:rPr>
                <w:rFonts w:asciiTheme="minorHAnsi" w:eastAsia="Times New Roman" w:hAnsiTheme="minorHAnsi" w:cs="Times New Roman"/>
                <w:b/>
                <w:bCs/>
                <w:lang w:val="en-AU"/>
              </w:rPr>
              <w:t> </w:t>
            </w:r>
            <w:r w:rsidRPr="00AD3BD9">
              <w:rPr>
                <w:rFonts w:asciiTheme="minorHAnsi" w:eastAsia="Times New Roman" w:hAnsiTheme="minorHAnsi" w:cs="Times New Roman"/>
                <w:b/>
                <w:bCs/>
                <w:i/>
                <w:iCs/>
                <w:lang w:val="en-AU"/>
              </w:rPr>
              <w:t>The kings of Assyria will not save us. We will not put our trust in horsemen, and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no more will we say "Our god" to the works of our hands. For it was from before You that mercy was shown to our forefathers when they were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like orphans in Egypt.</w:t>
            </w:r>
          </w:p>
        </w:tc>
      </w:tr>
      <w:tr w:rsidR="0010005B" w:rsidRPr="00C557E9" w14:paraId="1662ED68" w14:textId="77777777" w:rsidTr="00E815FC">
        <w:tc>
          <w:tcPr>
            <w:tcW w:w="2500" w:type="pct"/>
            <w:shd w:val="clear" w:color="auto" w:fill="F2F2F2" w:themeFill="background1" w:themeFillShade="F2"/>
            <w:tcMar>
              <w:top w:w="0" w:type="dxa"/>
              <w:left w:w="108" w:type="dxa"/>
              <w:bottom w:w="0" w:type="dxa"/>
              <w:right w:w="108" w:type="dxa"/>
            </w:tcMar>
            <w:hideMark/>
          </w:tcPr>
          <w:p w14:paraId="3C527BE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5. </w:t>
            </w:r>
            <w:r w:rsidRPr="00C557E9">
              <w:rPr>
                <w:rFonts w:asciiTheme="minorHAnsi" w:eastAsia="Times New Roman" w:hAnsiTheme="minorHAnsi" w:cs="Times New Roman"/>
              </w:rPr>
              <w:t>I will remedy their backsliding; I will love them freely, for My wrath has turned away from them.</w:t>
            </w:r>
          </w:p>
        </w:tc>
        <w:tc>
          <w:tcPr>
            <w:tcW w:w="2500" w:type="pct"/>
            <w:shd w:val="clear" w:color="auto" w:fill="F2F2F2" w:themeFill="background1" w:themeFillShade="F2"/>
            <w:tcMar>
              <w:top w:w="0" w:type="dxa"/>
              <w:left w:w="108" w:type="dxa"/>
              <w:bottom w:w="0" w:type="dxa"/>
              <w:right w:w="108" w:type="dxa"/>
            </w:tcMar>
            <w:hideMark/>
          </w:tcPr>
          <w:p w14:paraId="43686120" w14:textId="4B9E96E2"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 xml:space="preserve">5. I will accept them in their repentance, I will forgive their sins, I will have compassion on them when they </w:t>
            </w:r>
            <w:r w:rsidRPr="00C557E9">
              <w:rPr>
                <w:rFonts w:asciiTheme="minorHAnsi" w:eastAsia="Times New Roman" w:hAnsiTheme="minorHAnsi" w:cs="Times New Roman"/>
                <w:lang w:val="en-AU"/>
              </w:rPr>
              <w:lastRenderedPageBreak/>
              <w:t>freely</w:t>
            </w:r>
            <w:r w:rsidR="00B2448C">
              <w:rPr>
                <w:rFonts w:asciiTheme="minorHAnsi" w:eastAsia="Times New Roman" w:hAnsiTheme="minorHAnsi" w:cs="Times New Roman"/>
                <w:lang w:val="en-AU"/>
              </w:rPr>
              <w:t xml:space="preserve">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repent. for My anger has turned away from them.</w:t>
            </w:r>
          </w:p>
        </w:tc>
      </w:tr>
      <w:tr w:rsidR="0010005B" w:rsidRPr="00C557E9" w14:paraId="24A35D9B" w14:textId="77777777" w:rsidTr="00E815FC">
        <w:tc>
          <w:tcPr>
            <w:tcW w:w="2500" w:type="pct"/>
            <w:shd w:val="clear" w:color="auto" w:fill="F2F2F2" w:themeFill="background1" w:themeFillShade="F2"/>
            <w:tcMar>
              <w:top w:w="0" w:type="dxa"/>
              <w:left w:w="108" w:type="dxa"/>
              <w:bottom w:w="0" w:type="dxa"/>
              <w:right w:w="108" w:type="dxa"/>
            </w:tcMar>
            <w:hideMark/>
          </w:tcPr>
          <w:p w14:paraId="6C3A6E05"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lastRenderedPageBreak/>
              <w:t>6. </w:t>
            </w:r>
            <w:r w:rsidRPr="00C557E9">
              <w:rPr>
                <w:rFonts w:asciiTheme="minorHAnsi" w:eastAsia="Times New Roman" w:hAnsiTheme="minorHAnsi" w:cs="Times New Roman"/>
              </w:rPr>
              <w:t>I will be like dew to Israel, they shall blossom like a rose, and it shall strike its roots like the Lebanon.</w:t>
            </w:r>
          </w:p>
        </w:tc>
        <w:tc>
          <w:tcPr>
            <w:tcW w:w="2500" w:type="pct"/>
            <w:shd w:val="clear" w:color="auto" w:fill="F2F2F2" w:themeFill="background1" w:themeFillShade="F2"/>
            <w:tcMar>
              <w:top w:w="0" w:type="dxa"/>
              <w:left w:w="108" w:type="dxa"/>
              <w:bottom w:w="0" w:type="dxa"/>
              <w:right w:w="108" w:type="dxa"/>
            </w:tcMar>
            <w:hideMark/>
          </w:tcPr>
          <w:p w14:paraId="189B9B5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6. My Memra will be like dew to Israel; they will bloom like the lily, and they will dwell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in their fortified land like the tree of Lebanon which puts forth its branches.</w:t>
            </w:r>
          </w:p>
        </w:tc>
      </w:tr>
      <w:tr w:rsidR="0010005B" w:rsidRPr="00C557E9" w14:paraId="6470BC9E" w14:textId="77777777" w:rsidTr="00E815FC">
        <w:tc>
          <w:tcPr>
            <w:tcW w:w="2500" w:type="pct"/>
            <w:shd w:val="clear" w:color="auto" w:fill="F2F2F2" w:themeFill="background1" w:themeFillShade="F2"/>
            <w:tcMar>
              <w:top w:w="0" w:type="dxa"/>
              <w:left w:w="108" w:type="dxa"/>
              <w:bottom w:w="0" w:type="dxa"/>
              <w:right w:w="108" w:type="dxa"/>
            </w:tcMar>
            <w:hideMark/>
          </w:tcPr>
          <w:p w14:paraId="2A4AC699"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w:t>
            </w:r>
            <w:r w:rsidRPr="00AD3BD9">
              <w:rPr>
                <w:rFonts w:asciiTheme="minorHAnsi" w:eastAsia="Times New Roman" w:hAnsiTheme="minorHAnsi" w:cs="Times New Roman"/>
                <w:b/>
                <w:bCs/>
                <w:i/>
                <w:iCs/>
              </w:rPr>
              <w:t>Its branches shall go forth, and its beauty shall be like the olive tree, and its fragrance like the Lebanon.</w:t>
            </w:r>
          </w:p>
        </w:tc>
        <w:tc>
          <w:tcPr>
            <w:tcW w:w="2500" w:type="pct"/>
            <w:shd w:val="clear" w:color="auto" w:fill="F2F2F2" w:themeFill="background1" w:themeFillShade="F2"/>
            <w:tcMar>
              <w:top w:w="0" w:type="dxa"/>
              <w:left w:w="108" w:type="dxa"/>
              <w:bottom w:w="0" w:type="dxa"/>
              <w:right w:w="108" w:type="dxa"/>
            </w:tcMar>
            <w:hideMark/>
          </w:tcPr>
          <w:p w14:paraId="11B1936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7. </w:t>
            </w:r>
            <w:r w:rsidRPr="00AD3BD9">
              <w:rPr>
                <w:rFonts w:asciiTheme="minorHAnsi" w:eastAsia="Times New Roman" w:hAnsiTheme="minorHAnsi" w:cs="Times New Roman"/>
                <w:b/>
                <w:bCs/>
                <w:i/>
                <w:iCs/>
                <w:lang w:val="en-AU"/>
              </w:rPr>
              <w:t>Sons and daughters will multiply, and their light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will be </w:t>
            </w:r>
            <w:r w:rsidRPr="00AD3BD9">
              <w:rPr>
                <w:rFonts w:asciiTheme="minorHAnsi" w:eastAsia="Times New Roman" w:hAnsiTheme="minorHAnsi" w:cs="Times New Roman"/>
                <w:b/>
                <w:bCs/>
                <w:i/>
                <w:iCs/>
                <w:u w:val="single"/>
                <w:lang w:val="en-AU"/>
              </w:rPr>
              <w:t>like the light of the holy candelabrum</w:t>
            </w:r>
            <w:r w:rsidRPr="00AD3BD9">
              <w:rPr>
                <w:rFonts w:asciiTheme="minorHAnsi" w:eastAsia="Times New Roman" w:hAnsiTheme="minorHAnsi" w:cs="Times New Roman"/>
                <w:b/>
                <w:bCs/>
                <w:i/>
                <w:iCs/>
                <w:lang w:val="en-AU"/>
              </w:rPr>
              <w:t>, and their fragrance like the fragrance of incense.</w:t>
            </w:r>
          </w:p>
        </w:tc>
      </w:tr>
      <w:tr w:rsidR="0010005B" w:rsidRPr="00C557E9" w14:paraId="54A9EE58" w14:textId="77777777" w:rsidTr="00E815FC">
        <w:tc>
          <w:tcPr>
            <w:tcW w:w="2500" w:type="pct"/>
            <w:shd w:val="clear" w:color="auto" w:fill="F2F2F2" w:themeFill="background1" w:themeFillShade="F2"/>
            <w:tcMar>
              <w:top w:w="0" w:type="dxa"/>
              <w:left w:w="108" w:type="dxa"/>
              <w:bottom w:w="0" w:type="dxa"/>
              <w:right w:w="108" w:type="dxa"/>
            </w:tcMar>
            <w:hideMark/>
          </w:tcPr>
          <w:p w14:paraId="5400F04F"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8. </w:t>
            </w:r>
            <w:r w:rsidRPr="00AD3BD9">
              <w:rPr>
                <w:rFonts w:asciiTheme="minorHAnsi" w:eastAsia="Times New Roman" w:hAnsiTheme="minorHAnsi" w:cs="Times New Roman"/>
                <w:b/>
                <w:bCs/>
                <w:i/>
                <w:iCs/>
              </w:rPr>
              <w:t>Those who dwelt in its shade shall return; they shall revive [like] corn and blossom like the vine; its fragrance shall be like the wine of Lebanon.</w:t>
            </w:r>
          </w:p>
        </w:tc>
        <w:tc>
          <w:tcPr>
            <w:tcW w:w="2500" w:type="pct"/>
            <w:shd w:val="clear" w:color="auto" w:fill="F2F2F2" w:themeFill="background1" w:themeFillShade="F2"/>
            <w:tcMar>
              <w:top w:w="0" w:type="dxa"/>
              <w:left w:w="108" w:type="dxa"/>
              <w:bottom w:w="0" w:type="dxa"/>
              <w:right w:w="108" w:type="dxa"/>
            </w:tcMar>
            <w:hideMark/>
          </w:tcPr>
          <w:p w14:paraId="430FEAA7" w14:textId="2620EFF5"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8</w:t>
            </w:r>
            <w:r w:rsidRPr="00AD3BD9">
              <w:rPr>
                <w:rFonts w:asciiTheme="minorHAnsi" w:eastAsia="Times New Roman" w:hAnsiTheme="minorHAnsi" w:cs="Times New Roman"/>
                <w:i/>
                <w:iCs/>
                <w:lang w:val="en-AU"/>
              </w:rPr>
              <w:t>. </w:t>
            </w:r>
            <w:r w:rsidRPr="00AD3BD9">
              <w:rPr>
                <w:rFonts w:asciiTheme="minorHAnsi" w:eastAsia="Times New Roman" w:hAnsiTheme="minorHAnsi" w:cs="Times New Roman"/>
                <w:b/>
                <w:bCs/>
                <w:i/>
                <w:iCs/>
                <w:lang w:val="en-AU"/>
              </w:rPr>
              <w:t>They will be gathered from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val="en-AU"/>
              </w:rPr>
              <w:t>among their exiles, they will dwell in the shade of their Anointed One (Messiah). The dead will be resurrected and goodness will increase</w:t>
            </w:r>
            <w:r w:rsidRPr="00AD3BD9">
              <w:rPr>
                <w:rFonts w:asciiTheme="minorHAnsi" w:eastAsia="Times New Roman" w:hAnsiTheme="minorHAnsi" w:cs="Times New Roman"/>
                <w:b/>
                <w:bCs/>
                <w:i/>
                <w:iCs/>
                <w:cs/>
                <w:lang w:bidi="ar-SA"/>
              </w:rPr>
              <w:t>‎</w:t>
            </w:r>
            <w:r w:rsidR="00B2448C">
              <w:rPr>
                <w:rFonts w:asciiTheme="minorHAnsi" w:eastAsia="Times New Roman" w:hAnsiTheme="minorHAnsi" w:cs="Times New Roman"/>
                <w:b/>
                <w:bCs/>
                <w:i/>
                <w:iCs/>
                <w:lang w:bidi="ar-SA"/>
              </w:rPr>
              <w:t xml:space="preserve"> </w:t>
            </w:r>
            <w:r w:rsidRPr="00AD3BD9">
              <w:rPr>
                <w:rFonts w:asciiTheme="minorHAnsi" w:eastAsia="Times New Roman" w:hAnsiTheme="minorHAnsi" w:cs="Times New Roman"/>
                <w:b/>
                <w:bCs/>
                <w:i/>
                <w:iCs/>
                <w:lang w:val="en-AU"/>
              </w:rPr>
              <w:t>in the land, The mention of their goodness will go in and not cease, like the memorial of the blast of the trumpets made over the </w:t>
            </w:r>
            <w:r w:rsidRPr="00AD3BD9">
              <w:rPr>
                <w:rFonts w:asciiTheme="minorHAnsi" w:eastAsia="Times New Roman" w:hAnsiTheme="minorHAnsi" w:cs="Times New Roman"/>
                <w:b/>
                <w:bCs/>
                <w:i/>
                <w:iCs/>
                <w:cs/>
                <w:lang w:bidi="ar-SA"/>
              </w:rPr>
              <w:t>‎</w:t>
            </w:r>
            <w:r w:rsidRPr="00AD3BD9">
              <w:rPr>
                <w:rFonts w:asciiTheme="minorHAnsi" w:eastAsia="Times New Roman" w:hAnsiTheme="minorHAnsi" w:cs="Times New Roman"/>
                <w:b/>
                <w:bCs/>
                <w:i/>
                <w:iCs/>
                <w:lang w:bidi="ar-SA"/>
              </w:rPr>
              <w:t> </w:t>
            </w:r>
            <w:r w:rsidRPr="00AD3BD9">
              <w:rPr>
                <w:rFonts w:asciiTheme="minorHAnsi" w:eastAsia="Times New Roman" w:hAnsiTheme="minorHAnsi" w:cs="Times New Roman"/>
                <w:b/>
                <w:bCs/>
                <w:i/>
                <w:iCs/>
                <w:lang w:val="en-AU"/>
              </w:rPr>
              <w:t>matured wine when it was poured out in the Sanctuary.</w:t>
            </w:r>
          </w:p>
        </w:tc>
      </w:tr>
      <w:tr w:rsidR="0010005B" w:rsidRPr="00C557E9" w14:paraId="08B3B82E" w14:textId="77777777" w:rsidTr="00F46AD0">
        <w:tc>
          <w:tcPr>
            <w:tcW w:w="2500" w:type="pct"/>
            <w:shd w:val="clear" w:color="auto" w:fill="FFFFFF"/>
            <w:tcMar>
              <w:top w:w="0" w:type="dxa"/>
              <w:left w:w="108" w:type="dxa"/>
              <w:bottom w:w="0" w:type="dxa"/>
              <w:right w:w="108" w:type="dxa"/>
            </w:tcMar>
            <w:hideMark/>
          </w:tcPr>
          <w:p w14:paraId="16299278"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9. </w:t>
            </w:r>
            <w:r w:rsidRPr="00C557E9">
              <w:rPr>
                <w:rFonts w:asciiTheme="minorHAnsi" w:eastAsia="Times New Roman" w:hAnsiTheme="minorHAnsi" w:cs="Times New Roman"/>
              </w:rPr>
              <w:t>Ephraim; What more do I need the images? I will answer him and I will look upon him: I am like a leafy cypress tree; from Me your fruit is found.</w:t>
            </w:r>
          </w:p>
        </w:tc>
        <w:tc>
          <w:tcPr>
            <w:tcW w:w="2500" w:type="pct"/>
            <w:shd w:val="clear" w:color="auto" w:fill="FFFFFF"/>
            <w:tcMar>
              <w:top w:w="0" w:type="dxa"/>
              <w:left w:w="108" w:type="dxa"/>
              <w:bottom w:w="0" w:type="dxa"/>
              <w:right w:w="108" w:type="dxa"/>
            </w:tcMar>
            <w:hideMark/>
          </w:tcPr>
          <w:p w14:paraId="53E4B9AB" w14:textId="58A2565B"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9. The house of Israel will say, "Why should we worship idols anymore?" I,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 xml:space="preserve">by My Memra, will hear the prayer </w:t>
            </w:r>
            <w:r w:rsidR="00AD3BD9" w:rsidRPr="00C557E9">
              <w:rPr>
                <w:rFonts w:asciiTheme="minorHAnsi" w:eastAsia="Times New Roman" w:hAnsiTheme="minorHAnsi" w:cs="Times New Roman"/>
                <w:lang w:val="en-AU"/>
              </w:rPr>
              <w:t>of ‘Israel</w:t>
            </w:r>
            <w:r w:rsidRPr="00C557E9">
              <w:rPr>
                <w:rFonts w:asciiTheme="minorHAnsi" w:eastAsia="Times New Roman" w:hAnsiTheme="minorHAnsi" w:cs="Times New Roman"/>
                <w:lang w:val="en-AU"/>
              </w:rPr>
              <w:t xml:space="preserve"> and have compassion on them, I, by My Memra, will make them like a beautiful cypress </w:t>
            </w:r>
            <w:r w:rsidRPr="00C557E9">
              <w:rPr>
                <w:rFonts w:asciiTheme="minorHAnsi" w:eastAsia="Times New Roman" w:hAnsiTheme="minorHAnsi" w:cs="Times New Roman"/>
                <w:cs/>
                <w:lang w:bidi="ar-SA"/>
              </w:rPr>
              <w:t>‎</w:t>
            </w:r>
            <w:r w:rsidRPr="00C557E9">
              <w:rPr>
                <w:rFonts w:asciiTheme="minorHAnsi" w:eastAsia="Times New Roman" w:hAnsiTheme="minorHAnsi" w:cs="Times New Roman"/>
                <w:lang w:val="en-AU"/>
              </w:rPr>
              <w:t>tree. Because forgiveness for their waywardness is found before Me.</w:t>
            </w:r>
          </w:p>
        </w:tc>
      </w:tr>
      <w:tr w:rsidR="0010005B" w:rsidRPr="00C557E9" w14:paraId="34CC5F59" w14:textId="77777777" w:rsidTr="00F46AD0">
        <w:tc>
          <w:tcPr>
            <w:tcW w:w="2500" w:type="pct"/>
            <w:shd w:val="clear" w:color="auto" w:fill="FFFFFF"/>
            <w:tcMar>
              <w:top w:w="0" w:type="dxa"/>
              <w:left w:w="108" w:type="dxa"/>
              <w:bottom w:w="0" w:type="dxa"/>
              <w:right w:w="108" w:type="dxa"/>
            </w:tcMar>
            <w:hideMark/>
          </w:tcPr>
          <w:p w14:paraId="71AD7521" w14:textId="77777777"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10. </w:t>
            </w:r>
            <w:r w:rsidRPr="00AD3BD9">
              <w:rPr>
                <w:rFonts w:asciiTheme="minorHAnsi" w:eastAsia="Times New Roman" w:hAnsiTheme="minorHAnsi" w:cs="Times New Roman"/>
                <w:b/>
                <w:bCs/>
              </w:rPr>
              <w:t>Who is wise and will understand these, discerning and will know them; for the ways of the Lord are straight, and the righteous/generous shall walk in them, and the rebellious shall stumble on them.</w:t>
            </w:r>
            <w:r w:rsidRPr="00AD3BD9">
              <w:rPr>
                <w:rFonts w:asciiTheme="minorHAnsi" w:eastAsia="Times New Roman" w:hAnsiTheme="minorHAnsi" w:cs="Times New Roman"/>
              </w:rPr>
              <w:t> </w:t>
            </w:r>
            <w:r w:rsidRPr="00C557E9">
              <w:rPr>
                <w:rFonts w:asciiTheme="minorHAnsi" w:eastAsia="Times New Roman" w:hAnsiTheme="minorHAnsi" w:cs="Times New Roman"/>
                <w:b/>
                <w:bCs/>
                <w:lang w:val="en-AU"/>
              </w:rPr>
              <w:t>{P}</w:t>
            </w:r>
          </w:p>
        </w:tc>
        <w:tc>
          <w:tcPr>
            <w:tcW w:w="2500" w:type="pct"/>
            <w:shd w:val="clear" w:color="auto" w:fill="FFFFFF"/>
            <w:tcMar>
              <w:top w:w="0" w:type="dxa"/>
              <w:left w:w="108" w:type="dxa"/>
              <w:bottom w:w="0" w:type="dxa"/>
              <w:right w:w="108" w:type="dxa"/>
            </w:tcMar>
            <w:hideMark/>
          </w:tcPr>
          <w:p w14:paraId="26736A93" w14:textId="0452E35D" w:rsidR="0010005B" w:rsidRPr="00C557E9" w:rsidRDefault="0010005B" w:rsidP="00F35B93">
            <w:pPr>
              <w:suppressAutoHyphens/>
              <w:jc w:val="both"/>
              <w:rPr>
                <w:rFonts w:asciiTheme="minorHAnsi" w:eastAsia="Times New Roman" w:hAnsiTheme="minorHAnsi" w:cs="Times New Roman"/>
              </w:rPr>
            </w:pPr>
            <w:r w:rsidRPr="00C557E9">
              <w:rPr>
                <w:rFonts w:asciiTheme="minorHAnsi" w:eastAsia="Times New Roman" w:hAnsiTheme="minorHAnsi" w:cs="Times New Roman"/>
                <w:lang w:val="en-AU"/>
              </w:rPr>
              <w:t>10. </w:t>
            </w:r>
            <w:r w:rsidRPr="00AD3BD9">
              <w:rPr>
                <w:rFonts w:asciiTheme="minorHAnsi" w:eastAsia="Times New Roman" w:hAnsiTheme="minorHAnsi" w:cs="Times New Roman"/>
                <w:b/>
                <w:bCs/>
                <w:lang w:val="en-AU"/>
              </w:rPr>
              <w:t>Who is wise and will consider these things? Who is prudent and will </w:t>
            </w:r>
            <w:r w:rsidRPr="00AD3BD9">
              <w:rPr>
                <w:rFonts w:asciiTheme="minorHAnsi" w:eastAsia="Times New Roman" w:hAnsiTheme="minorHAnsi" w:cs="Times New Roman"/>
                <w:b/>
                <w:bCs/>
                <w:cs/>
                <w:lang w:bidi="ar-SA"/>
              </w:rPr>
              <w:t>‎</w:t>
            </w:r>
            <w:r w:rsidRPr="00AD3BD9">
              <w:rPr>
                <w:rFonts w:asciiTheme="minorHAnsi" w:eastAsia="Times New Roman" w:hAnsiTheme="minorHAnsi" w:cs="Times New Roman"/>
                <w:b/>
                <w:bCs/>
                <w:lang w:val="en-AU"/>
              </w:rPr>
              <w:t>take note of them? For the ways of the LORD are right; and the righteous/generous who walk in them will live in everlasting life through them. but</w:t>
            </w:r>
            <w:r w:rsidRPr="00AD3BD9">
              <w:rPr>
                <w:rFonts w:asciiTheme="minorHAnsi" w:eastAsia="Times New Roman" w:hAnsiTheme="minorHAnsi" w:cs="Times New Roman"/>
                <w:b/>
                <w:bCs/>
                <w:cs/>
                <w:lang w:bidi="ar-SA"/>
              </w:rPr>
              <w:t>‎</w:t>
            </w:r>
            <w:r w:rsidR="00AD3BD9">
              <w:rPr>
                <w:rFonts w:asciiTheme="minorHAnsi" w:eastAsia="Times New Roman" w:hAnsiTheme="minorHAnsi" w:cs="Times New Roman"/>
                <w:b/>
                <w:bCs/>
                <w:lang w:bidi="ar-SA"/>
              </w:rPr>
              <w:t xml:space="preserve"> </w:t>
            </w:r>
            <w:r w:rsidRPr="00AD3BD9">
              <w:rPr>
                <w:rFonts w:asciiTheme="minorHAnsi" w:eastAsia="Times New Roman" w:hAnsiTheme="minorHAnsi" w:cs="Times New Roman"/>
                <w:b/>
                <w:bCs/>
                <w:lang w:val="en-AU"/>
              </w:rPr>
              <w:t>the wicked will be delivered to Gehinnam because they have not walked in them.</w:t>
            </w:r>
            <w:r w:rsidRPr="00C557E9">
              <w:rPr>
                <w:rFonts w:asciiTheme="minorHAnsi" w:eastAsia="Times New Roman" w:hAnsiTheme="minorHAnsi" w:cs="Times New Roman"/>
                <w:lang w:val="en-AU"/>
              </w:rPr>
              <w:t> </w:t>
            </w:r>
            <w:r w:rsidRPr="00C557E9">
              <w:rPr>
                <w:rFonts w:asciiTheme="minorHAnsi" w:eastAsia="Times New Roman" w:hAnsiTheme="minorHAnsi" w:cs="Times New Roman"/>
                <w:b/>
                <w:bCs/>
                <w:lang w:val="en-AU"/>
              </w:rPr>
              <w:t>{P}</w:t>
            </w:r>
          </w:p>
        </w:tc>
      </w:tr>
    </w:tbl>
    <w:p w14:paraId="4960EC85" w14:textId="77777777" w:rsidR="002B4B03" w:rsidRPr="001F1BF5" w:rsidRDefault="002B4B03" w:rsidP="00F35B93">
      <w:pPr>
        <w:widowControl w:val="0"/>
        <w:pBdr>
          <w:bottom w:val="double" w:sz="4" w:space="1" w:color="auto"/>
        </w:pBdr>
        <w:jc w:val="both"/>
        <w:rPr>
          <w:rFonts w:asciiTheme="majorBidi" w:eastAsia="Times New Roman" w:hAnsiTheme="majorBidi" w:cstheme="majorBidi"/>
          <w:b/>
          <w:bCs/>
        </w:rPr>
      </w:pPr>
    </w:p>
    <w:p w14:paraId="379369C1" w14:textId="77777777" w:rsidR="00643F6B" w:rsidRPr="002F4377" w:rsidRDefault="00643F6B" w:rsidP="00F35B93">
      <w:pPr>
        <w:widowControl w:val="0"/>
        <w:jc w:val="both"/>
        <w:rPr>
          <w:rFonts w:asciiTheme="majorHAnsi" w:eastAsia="Times New Roman" w:hAnsiTheme="majorHAnsi" w:cstheme="majorBidi"/>
          <w:b/>
          <w:bCs/>
          <w:sz w:val="16"/>
          <w:szCs w:val="16"/>
        </w:rPr>
      </w:pPr>
    </w:p>
    <w:p w14:paraId="1567E888" w14:textId="093872FB" w:rsidR="00466A34" w:rsidRPr="002F4377" w:rsidRDefault="00944C43" w:rsidP="00F35B93">
      <w:pPr>
        <w:pStyle w:val="Heading2"/>
        <w:spacing w:before="0"/>
        <w:rPr>
          <w:rFonts w:eastAsia="Times New Roman"/>
          <w:szCs w:val="28"/>
        </w:rPr>
      </w:pPr>
      <w:r w:rsidRPr="00706A95">
        <w:rPr>
          <w:rFonts w:eastAsia="Times New Roman"/>
          <w:szCs w:val="28"/>
        </w:rPr>
        <w:t>Rashi’s</w:t>
      </w:r>
      <w:r w:rsidR="00713EBC" w:rsidRPr="00706A95">
        <w:rPr>
          <w:rFonts w:eastAsia="Times New Roman"/>
          <w:szCs w:val="28"/>
        </w:rPr>
        <w:t xml:space="preserve"> </w:t>
      </w:r>
      <w:r w:rsidRPr="00706A95">
        <w:rPr>
          <w:rFonts w:eastAsia="Times New Roman"/>
          <w:szCs w:val="28"/>
        </w:rPr>
        <w:t>Commentary</w:t>
      </w:r>
      <w:r w:rsidR="00713EBC" w:rsidRPr="00706A95">
        <w:rPr>
          <w:rFonts w:eastAsia="Times New Roman"/>
          <w:szCs w:val="28"/>
        </w:rPr>
        <w:t xml:space="preserve"> </w:t>
      </w:r>
      <w:r w:rsidRPr="00706A95">
        <w:rPr>
          <w:rFonts w:eastAsia="Times New Roman"/>
          <w:szCs w:val="28"/>
        </w:rPr>
        <w:t>on</w:t>
      </w:r>
      <w:r w:rsidR="00713EBC" w:rsidRPr="00706A95">
        <w:rPr>
          <w:rFonts w:eastAsia="Times New Roman"/>
          <w:szCs w:val="28"/>
        </w:rPr>
        <w:t xml:space="preserve"> </w:t>
      </w:r>
      <w:r w:rsidR="00944A12" w:rsidRPr="00706A95">
        <w:rPr>
          <w:bCs/>
          <w:szCs w:val="28"/>
        </w:rPr>
        <w:t xml:space="preserve">Hoshea (Hosea) </w:t>
      </w:r>
      <w:r w:rsidR="00AD3BD9" w:rsidRPr="00706A95">
        <w:rPr>
          <w:rFonts w:eastAsia="Times New Roman" w:cs="Times New Roman"/>
          <w:bCs/>
          <w:color w:val="000000"/>
          <w:szCs w:val="28"/>
        </w:rPr>
        <w:t>12:13 – 13:5 + 14:9-10</w:t>
      </w:r>
    </w:p>
    <w:p w14:paraId="260BE424" w14:textId="77777777" w:rsidR="004F3275" w:rsidRPr="004F3275" w:rsidRDefault="004F3275" w:rsidP="00F35B93">
      <w:pPr>
        <w:widowControl w:val="0"/>
        <w:autoSpaceDE w:val="0"/>
        <w:autoSpaceDN w:val="0"/>
        <w:adjustRightInd w:val="0"/>
        <w:jc w:val="both"/>
        <w:rPr>
          <w:rFonts w:eastAsiaTheme="minorHAnsi" w:cs="Calibri"/>
          <w:b/>
          <w:color w:val="000000"/>
          <w:sz w:val="16"/>
          <w:szCs w:val="16"/>
        </w:rPr>
      </w:pPr>
    </w:p>
    <w:p w14:paraId="4A6278D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Chapter 12</w:t>
      </w:r>
    </w:p>
    <w:p w14:paraId="3EC1977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3DD344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 has surrounded Me</w:t>
      </w:r>
      <w:r w:rsidRPr="00C557E9">
        <w:rPr>
          <w:rFonts w:asciiTheme="minorHAnsi" w:eastAsia="Times New Roman" w:hAnsiTheme="minorHAnsi" w:cs="Times New Roman"/>
          <w:color w:val="000000"/>
        </w:rPr>
        <w:t> Ephraim and the house of Israel have already surrounded Me with lies and deceit, i.e., the kings of the Ten Tribes and all the people, but Judah still...</w:t>
      </w:r>
    </w:p>
    <w:p w14:paraId="782C806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E46069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rules with God</w:t>
      </w:r>
      <w:r w:rsidRPr="00C557E9">
        <w:rPr>
          <w:rFonts w:asciiTheme="minorHAnsi" w:eastAsia="Times New Roman" w:hAnsiTheme="minorHAnsi" w:cs="Times New Roman"/>
          <w:color w:val="000000"/>
        </w:rPr>
        <w:t> Still rules with fear of God.</w:t>
      </w:r>
    </w:p>
    <w:p w14:paraId="3F77CAB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1A88B9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rules </w:t>
      </w:r>
      <w:r w:rsidRPr="00C557E9">
        <w:rPr>
          <w:rFonts w:asciiTheme="minorHAnsi" w:eastAsia="Times New Roman" w:hAnsiTheme="minorHAnsi" w:cs="Times New Roman"/>
          <w:color w:val="000000"/>
        </w:rPr>
        <w:t>Heb. </w:t>
      </w:r>
      <w:r w:rsidRPr="00A00100">
        <w:rPr>
          <w:rFonts w:asciiTheme="minorHAnsi" w:eastAsia="Times New Roman" w:hAnsiTheme="minorHAnsi" w:cs="Times New Roman"/>
          <w:color w:val="000000"/>
          <w:sz w:val="24"/>
          <w:szCs w:val="24"/>
          <w:rtl/>
        </w:rPr>
        <w:t>רָד</w:t>
      </w:r>
      <w:r w:rsidRPr="00C557E9">
        <w:rPr>
          <w:rFonts w:asciiTheme="minorHAnsi" w:eastAsia="Times New Roman" w:hAnsiTheme="minorHAnsi" w:cs="Times New Roman"/>
          <w:color w:val="000000"/>
        </w:rPr>
        <w:t> . Comp. (Num. 24:19) “And there shall rule (</w:t>
      </w:r>
      <w:r w:rsidRPr="00A00100">
        <w:rPr>
          <w:rFonts w:asciiTheme="minorHAnsi" w:eastAsia="Times New Roman" w:hAnsiTheme="minorHAnsi" w:cs="Times New Roman"/>
          <w:color w:val="000000"/>
          <w:sz w:val="24"/>
          <w:szCs w:val="24"/>
          <w:rtl/>
        </w:rPr>
        <w:t>וְיֵרְדְּ</w:t>
      </w:r>
      <w:r w:rsidRPr="00C557E9">
        <w:rPr>
          <w:rFonts w:asciiTheme="minorHAnsi" w:eastAsia="Times New Roman" w:hAnsiTheme="minorHAnsi" w:cs="Times New Roman"/>
          <w:color w:val="000000"/>
        </w:rPr>
        <w:t>) out of Jacob.” Their kings are still with the Holy One, blessed be He.</w:t>
      </w:r>
    </w:p>
    <w:p w14:paraId="6A0134F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B5AD33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2 joins the wind</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רֽעֵה</w:t>
      </w:r>
      <w:r w:rsidRPr="00C557E9">
        <w:rPr>
          <w:rFonts w:asciiTheme="minorHAnsi" w:eastAsia="Times New Roman" w:hAnsiTheme="minorHAnsi" w:cs="Times New Roman"/>
          <w:color w:val="000000"/>
        </w:rPr>
        <w:t> . An expression of </w:t>
      </w:r>
      <w:r w:rsidRPr="00A00100">
        <w:rPr>
          <w:rFonts w:asciiTheme="minorHAnsi" w:eastAsia="Times New Roman" w:hAnsiTheme="minorHAnsi" w:cs="Times New Roman"/>
          <w:color w:val="000000"/>
          <w:sz w:val="24"/>
          <w:szCs w:val="24"/>
          <w:rtl/>
        </w:rPr>
        <w:t>רֵעַ</w:t>
      </w:r>
      <w:r w:rsidRPr="00C557E9">
        <w:rPr>
          <w:rFonts w:asciiTheme="minorHAnsi" w:eastAsia="Times New Roman" w:hAnsiTheme="minorHAnsi" w:cs="Times New Roman"/>
          <w:color w:val="000000"/>
        </w:rPr>
        <w:t> , a friend. He joins words of the wind, viz. idolatry.</w:t>
      </w:r>
    </w:p>
    <w:p w14:paraId="7665776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DA2EB3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oil </w:t>
      </w:r>
      <w:r w:rsidRPr="00C557E9">
        <w:rPr>
          <w:rFonts w:asciiTheme="minorHAnsi" w:eastAsia="Times New Roman" w:hAnsiTheme="minorHAnsi" w:cs="Times New Roman"/>
          <w:color w:val="000000"/>
        </w:rPr>
        <w:t>Their oil they carry to Egypt to give a bribe to Egypt to aid them.</w:t>
      </w:r>
    </w:p>
    <w:p w14:paraId="5E26380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B40545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3 Now the Lord has a contention with Judah</w:t>
      </w:r>
      <w:r w:rsidRPr="00C557E9">
        <w:rPr>
          <w:rFonts w:asciiTheme="minorHAnsi" w:eastAsia="Times New Roman" w:hAnsiTheme="minorHAnsi" w:cs="Times New Roman"/>
          <w:color w:val="000000"/>
        </w:rPr>
        <w:t> He relates to them the matters of His contention which their brethren, the house of Israel, have done to Him, so that they should not wonder when He visits retribution on Jacob according to his ways.</w:t>
      </w:r>
    </w:p>
    <w:p w14:paraId="6DF0416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lastRenderedPageBreak/>
        <w:t> </w:t>
      </w:r>
    </w:p>
    <w:p w14:paraId="350913D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4 In the womb, he seized his brother’s heel </w:t>
      </w:r>
      <w:r w:rsidRPr="00C557E9">
        <w:rPr>
          <w:rFonts w:asciiTheme="minorHAnsi" w:eastAsia="Times New Roman" w:hAnsiTheme="minorHAnsi" w:cs="Times New Roman"/>
          <w:color w:val="000000"/>
        </w:rPr>
        <w:t>All this I did for him, he held him by the heel, as a sign that he would be a master over him.</w:t>
      </w:r>
    </w:p>
    <w:p w14:paraId="384BAED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A80739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5 he wept</w:t>
      </w:r>
      <w:r w:rsidRPr="00C557E9">
        <w:rPr>
          <w:rFonts w:asciiTheme="minorHAnsi" w:eastAsia="Times New Roman" w:hAnsiTheme="minorHAnsi" w:cs="Times New Roman"/>
          <w:color w:val="000000"/>
        </w:rPr>
        <w:t> i.e., the angel wept. [from Chullin 92a]</w:t>
      </w:r>
    </w:p>
    <w:p w14:paraId="3CDEFB6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15FD4A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beseeched him</w:t>
      </w:r>
      <w:r w:rsidRPr="00C557E9">
        <w:rPr>
          <w:rFonts w:asciiTheme="minorHAnsi" w:eastAsia="Times New Roman" w:hAnsiTheme="minorHAnsi" w:cs="Times New Roman"/>
          <w:color w:val="000000"/>
        </w:rPr>
        <w:t> When he said to him, “I will not let you go unless you bless me” (Gen. 32:26), and the angel was begging him, “Let me go now. Eventually, the Holy One, blessed be He, will reveal Himself to you in Bethel, and there you will find Him, and there He will speak with us, and He and I will agree with you concerning the blessings that Isaac blessed you.” Now that angel was Esau’s genius, and he was contesting the blessings.</w:t>
      </w:r>
    </w:p>
    <w:p w14:paraId="646D8E3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9F4B5E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6 And the Lord is the God of the hosts </w:t>
      </w:r>
      <w:r w:rsidRPr="00C557E9">
        <w:rPr>
          <w:rFonts w:asciiTheme="minorHAnsi" w:eastAsia="Times New Roman" w:hAnsiTheme="minorHAnsi" w:cs="Times New Roman"/>
          <w:color w:val="000000"/>
        </w:rPr>
        <w:t>Just as I was then, so am I now, and had you walked with Me wholeheartedly, like Jacob your father, I would have acted toward you as I acted toward him.</w:t>
      </w:r>
    </w:p>
    <w:p w14:paraId="1BF26EE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E95588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7 And you shall return by your God</w:t>
      </w:r>
      <w:r w:rsidRPr="00C557E9">
        <w:rPr>
          <w:rFonts w:asciiTheme="minorHAnsi" w:eastAsia="Times New Roman" w:hAnsiTheme="minorHAnsi" w:cs="Times New Roman"/>
          <w:color w:val="000000"/>
        </w:rPr>
        <w:t> On His promise and His support, which He promises you, you can rely, and return to Him. Only...</w:t>
      </w:r>
    </w:p>
    <w:p w14:paraId="027301C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116E52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keep loving-kindness and justice</w:t>
      </w:r>
      <w:r w:rsidRPr="00C557E9">
        <w:rPr>
          <w:rFonts w:asciiTheme="minorHAnsi" w:eastAsia="Times New Roman" w:hAnsiTheme="minorHAnsi" w:cs="Times New Roman"/>
          <w:color w:val="000000"/>
        </w:rPr>
        <w:t> </w:t>
      </w:r>
      <w:r w:rsidRPr="00E815FC">
        <w:rPr>
          <w:rFonts w:asciiTheme="minorHAnsi" w:eastAsia="Times New Roman" w:hAnsiTheme="minorHAnsi" w:cs="Times New Roman"/>
          <w:color w:val="000000"/>
          <w:u w:val="single"/>
        </w:rPr>
        <w:t>and you may be assured to hope for His salvation always</w:t>
      </w:r>
      <w:r w:rsidRPr="00A00100">
        <w:rPr>
          <w:rFonts w:asciiTheme="minorHAnsi" w:eastAsia="Times New Roman" w:hAnsiTheme="minorHAnsi" w:cs="Times New Roman"/>
          <w:b/>
          <w:bCs/>
          <w:color w:val="000000"/>
          <w:u w:val="single"/>
        </w:rPr>
        <w:t>.</w:t>
      </w:r>
    </w:p>
    <w:p w14:paraId="3661470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CEDF9A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8 A trafficker who has deceitful scales in his hand</w:t>
      </w:r>
      <w:r w:rsidRPr="00C557E9">
        <w:rPr>
          <w:rFonts w:asciiTheme="minorHAnsi" w:eastAsia="Times New Roman" w:hAnsiTheme="minorHAnsi" w:cs="Times New Roman"/>
          <w:color w:val="000000"/>
        </w:rPr>
        <w:t> You rely on your gain, for you are traffickers and deceivers, and concerning your wealth you say...</w:t>
      </w:r>
    </w:p>
    <w:p w14:paraId="608F8B6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DE2F0E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9 Surely I have become rich</w:t>
      </w:r>
      <w:r w:rsidRPr="00C557E9">
        <w:rPr>
          <w:rFonts w:asciiTheme="minorHAnsi" w:eastAsia="Times New Roman" w:hAnsiTheme="minorHAnsi" w:cs="Times New Roman"/>
          <w:color w:val="000000"/>
        </w:rPr>
        <w:t> Now why should I worship the Holy One, blessed be He?</w:t>
      </w:r>
    </w:p>
    <w:p w14:paraId="0641115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942B8E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 have found power for myself</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אוֹן</w:t>
      </w:r>
      <w:r w:rsidRPr="00C557E9">
        <w:rPr>
          <w:rFonts w:asciiTheme="minorHAnsi" w:eastAsia="Times New Roman" w:hAnsiTheme="minorHAnsi" w:cs="Times New Roman"/>
          <w:color w:val="000000"/>
        </w:rPr>
        <w:t> , meaning strength. Rabbi Simon, however, explained it homiletically as follows: I found </w:t>
      </w:r>
      <w:r w:rsidRPr="00C557E9">
        <w:rPr>
          <w:rFonts w:asciiTheme="minorHAnsi" w:eastAsia="Times New Roman" w:hAnsiTheme="minorHAnsi" w:cs="Times New Roman"/>
          <w:color w:val="000000"/>
          <w:rtl/>
        </w:rPr>
        <w:t>אוֹן</w:t>
      </w:r>
      <w:r w:rsidRPr="00C557E9">
        <w:rPr>
          <w:rFonts w:asciiTheme="minorHAnsi" w:eastAsia="Times New Roman" w:hAnsiTheme="minorHAnsi" w:cs="Times New Roman"/>
          <w:color w:val="000000"/>
        </w:rPr>
        <w:t> for myself: I found a deed of indebtedness for myself, that I possess kingship over Israel. (Gen. 50:18) “And his brothers too wept and fell etc. ‘Behold we are slaves to you etc.’” </w:t>
      </w:r>
      <w:r w:rsidRPr="00C557E9">
        <w:rPr>
          <w:rFonts w:asciiTheme="minorHAnsi" w:eastAsia="Times New Roman" w:hAnsiTheme="minorHAnsi" w:cs="Times New Roman"/>
          <w:color w:val="000000"/>
          <w:rtl/>
        </w:rPr>
        <w:t>אוֹן</w:t>
      </w:r>
      <w:r w:rsidRPr="00C557E9">
        <w:rPr>
          <w:rFonts w:asciiTheme="minorHAnsi" w:eastAsia="Times New Roman" w:hAnsiTheme="minorHAnsi" w:cs="Times New Roman"/>
          <w:color w:val="000000"/>
        </w:rPr>
        <w:t> means the laws of a deed. Comp. (Gittin 43b) “They may write his deed (</w:t>
      </w:r>
      <w:r w:rsidRPr="00A00100">
        <w:rPr>
          <w:rFonts w:asciiTheme="minorHAnsi" w:eastAsia="Times New Roman" w:hAnsiTheme="minorHAnsi" w:cs="Times New Roman"/>
          <w:color w:val="000000"/>
          <w:sz w:val="24"/>
          <w:szCs w:val="24"/>
          <w:rtl/>
        </w:rPr>
        <w:t>אוֹנוֹ</w:t>
      </w:r>
      <w:r w:rsidRPr="00C557E9">
        <w:rPr>
          <w:rFonts w:asciiTheme="minorHAnsi" w:eastAsia="Times New Roman" w:hAnsiTheme="minorHAnsi" w:cs="Times New Roman"/>
          <w:color w:val="000000"/>
        </w:rPr>
        <w:t>) for it.” Comp. (Gittin 43b) “They may write his deed </w:t>
      </w:r>
      <w:r w:rsidRPr="00C557E9">
        <w:rPr>
          <w:rFonts w:asciiTheme="minorHAnsi" w:eastAsia="Times New Roman" w:hAnsiTheme="minorHAnsi" w:cs="Times New Roman"/>
          <w:color w:val="000000"/>
          <w:rtl/>
        </w:rPr>
        <w:t>אוֹנוֹ</w:t>
      </w:r>
      <w:r w:rsidRPr="00C557E9">
        <w:rPr>
          <w:rFonts w:asciiTheme="minorHAnsi" w:eastAsia="Times New Roman" w:hAnsiTheme="minorHAnsi" w:cs="Times New Roman"/>
          <w:color w:val="000000"/>
        </w:rPr>
        <w:t> for it.” Comp. also (Gen. Rabbah 2:2) With one deed (</w:t>
      </w:r>
      <w:r w:rsidRPr="00A00100">
        <w:rPr>
          <w:rFonts w:asciiTheme="minorHAnsi" w:eastAsia="Times New Roman" w:hAnsiTheme="minorHAnsi" w:cs="Times New Roman"/>
          <w:color w:val="000000"/>
          <w:sz w:val="24"/>
          <w:szCs w:val="24"/>
          <w:rtl/>
        </w:rPr>
        <w:t>אוֹנוֹ</w:t>
      </w:r>
      <w:r w:rsidRPr="00C557E9">
        <w:rPr>
          <w:rFonts w:asciiTheme="minorHAnsi" w:eastAsia="Times New Roman" w:hAnsiTheme="minorHAnsi" w:cs="Times New Roman"/>
          <w:color w:val="000000"/>
        </w:rPr>
        <w:t>) and with one price. “And this is its explanation:</w:t>
      </w:r>
    </w:p>
    <w:p w14:paraId="5FBD4E2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C6B801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Ephraim said: Surely I have become rich; I have found a deed for myself.</w:t>
      </w:r>
      <w:r w:rsidRPr="00C557E9">
        <w:rPr>
          <w:rFonts w:asciiTheme="minorHAnsi" w:eastAsia="Times New Roman" w:hAnsiTheme="minorHAnsi" w:cs="Times New Roman"/>
          <w:color w:val="000000"/>
        </w:rPr>
        <w:t>” Jeroboam son of Nebat, who was of the tribe of Ephraim, boasts and declares: Surely I have become rich, I have found a deed for myself, one deed, that all Israel are my slaves, for my father acquired them, as it is written: And his brothers too went and fell before him, and said: Behold we are your slaves. And whatever a slave acquires belongs to his master. Hence, all their property is mine. Therefore, I have no sin if I take all that is theirs, for they are my slaves. What is written after this? And I am the Lord your God from the land of Egypt. The greatness that came to your father in Egypt was from Me. Said the Holy One, blessed be He. ‘Behold we are your slaves,’ you have not forgotten, but ‘I am the Lord your God,’ which was stated in the Decalogue, you have forgotten, for you have erected two calves, one in Bethel and one in Dan. And according to the simple meaning of the verse, you say, “I have found power for myself through oppression and deceitful scales.” And I am the Lord your God from the land of Egypt. There I distinguished between a droplet [of seed] of a firstborn and a droplet which was not of a firstborn. I also know and exact retribution from deceitful scales made without understanding and from one who hides his weights in salt in order to deceive.</w:t>
      </w:r>
    </w:p>
    <w:p w14:paraId="431DB0F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51BFAC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all my toils shall not suffice for my etc</w:t>
      </w:r>
      <w:r w:rsidRPr="00C557E9">
        <w:rPr>
          <w:rFonts w:asciiTheme="minorHAnsi" w:eastAsia="Times New Roman" w:hAnsiTheme="minorHAnsi" w:cs="Times New Roman"/>
          <w:color w:val="000000"/>
        </w:rPr>
        <w:t>. It would have been better for you had you said to yourself: All my money shall not suffice to atone for my iniquity which I have sinned. In this manner Jonathan renders it: The prophet said to them: All your wealth will not remain with you on the day of the retribution of your sins.</w:t>
      </w:r>
    </w:p>
    <w:p w14:paraId="7D70A3D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5498EF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shall not suffice </w:t>
      </w:r>
      <w:r w:rsidRPr="00C557E9">
        <w:rPr>
          <w:rFonts w:asciiTheme="minorHAnsi" w:eastAsia="Times New Roman" w:hAnsiTheme="minorHAnsi" w:cs="Times New Roman"/>
          <w:color w:val="000000"/>
        </w:rPr>
        <w:t>Heb. </w:t>
      </w:r>
      <w:r w:rsidRPr="00A00100">
        <w:rPr>
          <w:rFonts w:asciiTheme="minorHAnsi" w:eastAsia="Times New Roman" w:hAnsiTheme="minorHAnsi" w:cs="Times New Roman"/>
          <w:color w:val="000000"/>
          <w:sz w:val="24"/>
          <w:szCs w:val="24"/>
          <w:rtl/>
        </w:rPr>
        <w:t>לֹא</w:t>
      </w:r>
      <w:r w:rsidRPr="00C557E9">
        <w:rPr>
          <w:rFonts w:asciiTheme="minorHAnsi" w:eastAsia="Times New Roman" w:hAnsiTheme="minorHAnsi" w:cs="Times New Roman"/>
          <w:color w:val="000000"/>
          <w:rtl/>
        </w:rPr>
        <w:t xml:space="preserve"> </w:t>
      </w:r>
      <w:r w:rsidRPr="00A00100">
        <w:rPr>
          <w:rFonts w:asciiTheme="minorHAnsi" w:eastAsia="Times New Roman" w:hAnsiTheme="minorHAnsi" w:cs="Times New Roman"/>
          <w:color w:val="000000"/>
          <w:sz w:val="24"/>
          <w:szCs w:val="24"/>
          <w:rtl/>
        </w:rPr>
        <w:t>יִמְצְאוּ</w:t>
      </w:r>
      <w:r w:rsidRPr="00C557E9">
        <w:rPr>
          <w:rFonts w:asciiTheme="minorHAnsi" w:eastAsia="Times New Roman" w:hAnsiTheme="minorHAnsi" w:cs="Times New Roman"/>
          <w:color w:val="000000"/>
        </w:rPr>
        <w:t> , usually translated ‘shall not find.’ They shall not suffice. Comp. (Num. 11:22) “and suffice (</w:t>
      </w:r>
      <w:r w:rsidRPr="00C557E9">
        <w:rPr>
          <w:rFonts w:asciiTheme="minorHAnsi" w:eastAsia="Times New Roman" w:hAnsiTheme="minorHAnsi" w:cs="Times New Roman"/>
          <w:color w:val="000000"/>
          <w:rtl/>
        </w:rPr>
        <w:t>וּמָצָא</w:t>
      </w:r>
      <w:r w:rsidRPr="00C557E9">
        <w:rPr>
          <w:rFonts w:asciiTheme="minorHAnsi" w:eastAsia="Times New Roman" w:hAnsiTheme="minorHAnsi" w:cs="Times New Roman"/>
          <w:color w:val="000000"/>
        </w:rPr>
        <w:t>) for them.” But it cannot be explained: </w:t>
      </w:r>
      <w:r w:rsidRPr="00A00100">
        <w:rPr>
          <w:rFonts w:asciiTheme="minorHAnsi" w:eastAsia="Times New Roman" w:hAnsiTheme="minorHAnsi" w:cs="Times New Roman"/>
          <w:color w:val="000000"/>
          <w:sz w:val="24"/>
          <w:szCs w:val="24"/>
          <w:rtl/>
        </w:rPr>
        <w:t>יְגִיעַי</w:t>
      </w:r>
      <w:r w:rsidRPr="00C557E9">
        <w:rPr>
          <w:rFonts w:asciiTheme="minorHAnsi" w:eastAsia="Times New Roman" w:hAnsiTheme="minorHAnsi" w:cs="Times New Roman"/>
          <w:color w:val="000000"/>
          <w:rtl/>
        </w:rPr>
        <w:t xml:space="preserve"> </w:t>
      </w:r>
      <w:r w:rsidRPr="00A00100">
        <w:rPr>
          <w:rFonts w:asciiTheme="minorHAnsi" w:eastAsia="Times New Roman" w:hAnsiTheme="minorHAnsi" w:cs="Times New Roman"/>
          <w:color w:val="000000"/>
          <w:sz w:val="24"/>
          <w:szCs w:val="24"/>
          <w:rtl/>
        </w:rPr>
        <w:t>כָּֽל</w:t>
      </w:r>
      <w:r w:rsidRPr="00C557E9">
        <w:rPr>
          <w:rFonts w:asciiTheme="minorHAnsi" w:eastAsia="Times New Roman" w:hAnsiTheme="minorHAnsi" w:cs="Times New Roman"/>
          <w:color w:val="000000"/>
        </w:rPr>
        <w:t xml:space="preserve">- , all those who toil to seek my iniquity shall not find </w:t>
      </w:r>
      <w:r w:rsidRPr="00C557E9">
        <w:rPr>
          <w:rFonts w:asciiTheme="minorHAnsi" w:eastAsia="Times New Roman" w:hAnsiTheme="minorHAnsi" w:cs="Times New Roman"/>
          <w:color w:val="000000"/>
        </w:rPr>
        <w:lastRenderedPageBreak/>
        <w:t>any iniquity with me, for, were that the case, it should be spelled </w:t>
      </w:r>
      <w:r w:rsidRPr="00A00100">
        <w:rPr>
          <w:rFonts w:asciiTheme="minorHAnsi" w:eastAsia="Times New Roman" w:hAnsiTheme="minorHAnsi" w:cs="Times New Roman"/>
          <w:color w:val="000000"/>
          <w:sz w:val="24"/>
          <w:szCs w:val="24"/>
          <w:rtl/>
        </w:rPr>
        <w:t>יְגֵעַי</w:t>
      </w:r>
      <w:r w:rsidRPr="00C557E9">
        <w:rPr>
          <w:rFonts w:asciiTheme="minorHAnsi" w:eastAsia="Times New Roman" w:hAnsiTheme="minorHAnsi" w:cs="Times New Roman"/>
          <w:color w:val="000000"/>
        </w:rPr>
        <w:t> without a “yud,” and it should be vowelized with a “</w:t>
      </w:r>
      <w:proofErr w:type="spellStart"/>
      <w:r w:rsidRPr="00C557E9">
        <w:rPr>
          <w:rFonts w:asciiTheme="minorHAnsi" w:eastAsia="Times New Roman" w:hAnsiTheme="minorHAnsi" w:cs="Times New Roman"/>
          <w:color w:val="000000"/>
        </w:rPr>
        <w:t>tseireh</w:t>
      </w:r>
      <w:proofErr w:type="spellEnd"/>
      <w:r w:rsidRPr="00C557E9">
        <w:rPr>
          <w:rFonts w:asciiTheme="minorHAnsi" w:eastAsia="Times New Roman" w:hAnsiTheme="minorHAnsi" w:cs="Times New Roman"/>
          <w:color w:val="000000"/>
        </w:rPr>
        <w:t>,” but now it is not an expression of one who toils but an expression of toil.</w:t>
      </w:r>
    </w:p>
    <w:p w14:paraId="51FEBEA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4E4B82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10 I will yet make you dwell in tents</w:t>
      </w:r>
      <w:r w:rsidRPr="00C557E9">
        <w:rPr>
          <w:rFonts w:asciiTheme="minorHAnsi" w:eastAsia="Times New Roman" w:hAnsiTheme="minorHAnsi" w:cs="Times New Roman"/>
          <w:color w:val="000000"/>
        </w:rPr>
        <w:t> I will cut off from your midst deceitful traffickers, and I will cause you to dwell in tents. </w:t>
      </w:r>
      <w:r w:rsidRPr="00E815FC">
        <w:rPr>
          <w:rFonts w:asciiTheme="minorHAnsi" w:eastAsia="Times New Roman" w:hAnsiTheme="minorHAnsi" w:cs="Times New Roman"/>
          <w:color w:val="000000"/>
          <w:u w:val="single"/>
        </w:rPr>
        <w:t>I will set up from among you students engaging in the Torah</w:t>
      </w:r>
      <w:r w:rsidRPr="00A00100">
        <w:rPr>
          <w:rFonts w:asciiTheme="minorHAnsi" w:eastAsia="Times New Roman" w:hAnsiTheme="minorHAnsi" w:cs="Times New Roman"/>
          <w:b/>
          <w:bCs/>
          <w:color w:val="000000"/>
          <w:u w:val="single"/>
        </w:rPr>
        <w:t>.</w:t>
      </w:r>
    </w:p>
    <w:p w14:paraId="45788AF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C7778A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as in the days of the [early] times</w:t>
      </w:r>
      <w:r w:rsidRPr="00C557E9">
        <w:rPr>
          <w:rFonts w:asciiTheme="minorHAnsi" w:eastAsia="Times New Roman" w:hAnsiTheme="minorHAnsi" w:cs="Times New Roman"/>
          <w:color w:val="000000"/>
        </w:rPr>
        <w:t> As in the days of the early times, when Jacob, the unpretentious man, was sitting in tents.</w:t>
      </w:r>
    </w:p>
    <w:p w14:paraId="4E5B5EA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24A0B6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11 And I spoke to the prophets to admonish you</w:t>
      </w:r>
      <w:r w:rsidRPr="00C557E9">
        <w:rPr>
          <w:rFonts w:asciiTheme="minorHAnsi" w:eastAsia="Times New Roman" w:hAnsiTheme="minorHAnsi" w:cs="Times New Roman"/>
          <w:color w:val="000000"/>
        </w:rPr>
        <w:t> and to bring you back to do good.</w:t>
      </w:r>
    </w:p>
    <w:p w14:paraId="0DA50C4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FD48B5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to the prophets I assumed likenesses</w:t>
      </w:r>
      <w:r w:rsidRPr="00C557E9">
        <w:rPr>
          <w:rFonts w:asciiTheme="minorHAnsi" w:eastAsia="Times New Roman" w:hAnsiTheme="minorHAnsi" w:cs="Times New Roman"/>
          <w:color w:val="000000"/>
        </w:rPr>
        <w:t> I appeared to them in many likenesses. Another explanation. </w:t>
      </w:r>
      <w:r w:rsidRPr="002F0980">
        <w:rPr>
          <w:rFonts w:asciiTheme="minorHAnsi" w:eastAsia="Times New Roman" w:hAnsiTheme="minorHAnsi" w:cs="Times New Roman"/>
          <w:color w:val="000000"/>
          <w:u w:val="single"/>
        </w:rPr>
        <w:t>I gave My words likenesses to them through allegories in order to make them comprehensible to their listeners</w:t>
      </w:r>
      <w:r w:rsidRPr="00A00100">
        <w:rPr>
          <w:rFonts w:asciiTheme="minorHAnsi" w:eastAsia="Times New Roman" w:hAnsiTheme="minorHAnsi" w:cs="Times New Roman"/>
          <w:b/>
          <w:bCs/>
          <w:color w:val="000000"/>
          <w:u w:val="single"/>
        </w:rPr>
        <w:t>.</w:t>
      </w:r>
    </w:p>
    <w:p w14:paraId="67F214A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D0FC75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12 If there is violence in Gilead </w:t>
      </w:r>
      <w:r w:rsidRPr="00C557E9">
        <w:rPr>
          <w:rFonts w:asciiTheme="minorHAnsi" w:eastAsia="Times New Roman" w:hAnsiTheme="minorHAnsi" w:cs="Times New Roman"/>
          <w:color w:val="000000"/>
        </w:rPr>
        <w:t>If they suffered from destruction and violence, they caused it to themselves, for they were but vanity in Gilgal, and they sacrificed oxen to pagan deities.</w:t>
      </w:r>
    </w:p>
    <w:p w14:paraId="715EA7D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75B055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also their altars were as numerous as heaps</w:t>
      </w:r>
      <w:r w:rsidRPr="00C557E9">
        <w:rPr>
          <w:rFonts w:asciiTheme="minorHAnsi" w:eastAsia="Times New Roman" w:hAnsiTheme="minorHAnsi" w:cs="Times New Roman"/>
          <w:color w:val="000000"/>
        </w:rPr>
        <w:t> which are on the furrows of the field.</w:t>
      </w:r>
    </w:p>
    <w:p w14:paraId="59E94AE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5EB476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the furrows of the field</w:t>
      </w:r>
      <w:r w:rsidRPr="00C557E9">
        <w:rPr>
          <w:rFonts w:asciiTheme="minorHAnsi" w:eastAsia="Times New Roman" w:hAnsiTheme="minorHAnsi" w:cs="Times New Roman"/>
          <w:color w:val="000000"/>
        </w:rPr>
        <w:t> The furrow made by the plowshare is called </w:t>
      </w:r>
      <w:r w:rsidRPr="00A00100">
        <w:rPr>
          <w:rFonts w:asciiTheme="minorHAnsi" w:eastAsia="Times New Roman" w:hAnsiTheme="minorHAnsi" w:cs="Times New Roman"/>
          <w:color w:val="000000"/>
          <w:sz w:val="24"/>
          <w:szCs w:val="24"/>
          <w:rtl/>
        </w:rPr>
        <w:t>תֶלֶם</w:t>
      </w:r>
      <w:r w:rsidRPr="00C557E9">
        <w:rPr>
          <w:rFonts w:asciiTheme="minorHAnsi" w:eastAsia="Times New Roman" w:hAnsiTheme="minorHAnsi" w:cs="Times New Roman"/>
          <w:color w:val="000000"/>
        </w:rPr>
        <w:t> .</w:t>
      </w:r>
    </w:p>
    <w:p w14:paraId="0E1EF8D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53CE8F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13 And Jacob fled to the field of Aram</w:t>
      </w:r>
      <w:r w:rsidRPr="00C557E9">
        <w:rPr>
          <w:rFonts w:asciiTheme="minorHAnsi" w:eastAsia="Times New Roman" w:hAnsiTheme="minorHAnsi" w:cs="Times New Roman"/>
          <w:color w:val="000000"/>
        </w:rPr>
        <w:t> etc. Like a person who says, “Let us return to the previous topic,” for we spoke above (verse 5): And he strove with an angel, and moreover, I did this for him; when he was forced to flee to the field of Aram, you know how I guarded him.</w:t>
      </w:r>
    </w:p>
    <w:p w14:paraId="1CC2CAB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7E786A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for a wife</w:t>
      </w:r>
      <w:r w:rsidRPr="00C557E9">
        <w:rPr>
          <w:rFonts w:asciiTheme="minorHAnsi" w:eastAsia="Times New Roman" w:hAnsiTheme="minorHAnsi" w:cs="Times New Roman"/>
          <w:color w:val="000000"/>
        </w:rPr>
        <w:t> he </w:t>
      </w:r>
      <w:r w:rsidRPr="00A00100">
        <w:rPr>
          <w:rFonts w:asciiTheme="minorHAnsi" w:eastAsia="Times New Roman" w:hAnsiTheme="minorHAnsi" w:cs="Times New Roman"/>
          <w:b/>
          <w:bCs/>
          <w:i/>
          <w:iCs/>
          <w:color w:val="000000"/>
          <w:u w:val="single"/>
        </w:rPr>
        <w:t>guarded</w:t>
      </w:r>
      <w:r w:rsidRPr="00C557E9">
        <w:rPr>
          <w:rFonts w:asciiTheme="minorHAnsi" w:eastAsia="Times New Roman" w:hAnsiTheme="minorHAnsi" w:cs="Times New Roman"/>
          <w:color w:val="000000"/>
        </w:rPr>
        <w:t> the flocks.</w:t>
      </w:r>
    </w:p>
    <w:p w14:paraId="08267D8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7AA866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14 And, through a prophet, the Lord brought up etc</w:t>
      </w:r>
      <w:r w:rsidRPr="00C557E9">
        <w:rPr>
          <w:rFonts w:asciiTheme="minorHAnsi" w:eastAsia="Times New Roman" w:hAnsiTheme="minorHAnsi" w:cs="Times New Roman"/>
          <w:color w:val="000000"/>
        </w:rPr>
        <w:t>. And, insofar as you disgrace the prophets and mock their words, is it not so that through a prophet God brought us etc.?</w:t>
      </w:r>
    </w:p>
    <w:p w14:paraId="73F3CA0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A9A64D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15 Ephraim provoked his Creator</w:t>
      </w:r>
      <w:r w:rsidRPr="00C557E9">
        <w:rPr>
          <w:rFonts w:asciiTheme="minorHAnsi" w:eastAsia="Times New Roman" w:hAnsiTheme="minorHAnsi" w:cs="Times New Roman"/>
          <w:color w:val="000000"/>
        </w:rPr>
        <w:t> by despising His prophets and betraying Him.</w:t>
      </w:r>
    </w:p>
    <w:p w14:paraId="401BF83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C0DCA2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yea, bitterness</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תַּמְרוּרִים</w:t>
      </w:r>
      <w:r w:rsidRPr="00C557E9">
        <w:rPr>
          <w:rFonts w:asciiTheme="minorHAnsi" w:eastAsia="Times New Roman" w:hAnsiTheme="minorHAnsi" w:cs="Times New Roman"/>
          <w:color w:val="000000"/>
        </w:rPr>
        <w:t> ,) they are to him for his blood which he shed by causing Israel to sin by clinging to idolatry and one who causes a person to sin is worse to him than one who kills him, as we learn from Ammon and Moab, who misled Israel to cling to Baal-Peor, and Scripture punished them more severely than an Egyptian and an Edomite, who drowned them in the river and went forth toward them with the sword...</w:t>
      </w:r>
    </w:p>
    <w:p w14:paraId="0810AC7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2B4D52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shall be cast upon him</w:t>
      </w:r>
      <w:r w:rsidRPr="00C557E9">
        <w:rPr>
          <w:rFonts w:asciiTheme="minorHAnsi" w:eastAsia="Times New Roman" w:hAnsiTheme="minorHAnsi" w:cs="Times New Roman"/>
          <w:color w:val="000000"/>
        </w:rPr>
        <w:t> The Holy One, blessed be He, shall cast it upon him.</w:t>
      </w:r>
    </w:p>
    <w:p w14:paraId="6E61178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DD1376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his disgrace which he disgraced</w:t>
      </w:r>
      <w:r w:rsidRPr="00C557E9">
        <w:rPr>
          <w:rFonts w:asciiTheme="minorHAnsi" w:eastAsia="Times New Roman" w:hAnsiTheme="minorHAnsi" w:cs="Times New Roman"/>
          <w:color w:val="000000"/>
        </w:rPr>
        <w:t xml:space="preserve"> Solomon, as the matter is stated: (I Kings 11:26) “He raised his hand against the king,” that he rebuked him in public because Solomon had built up the Millo, as is explained in [the chapter entitled] </w:t>
      </w:r>
      <w:proofErr w:type="spellStart"/>
      <w:r w:rsidRPr="00C557E9">
        <w:rPr>
          <w:rFonts w:asciiTheme="minorHAnsi" w:eastAsia="Times New Roman" w:hAnsiTheme="minorHAnsi" w:cs="Times New Roman"/>
          <w:color w:val="000000"/>
        </w:rPr>
        <w:t>Chelek</w:t>
      </w:r>
      <w:proofErr w:type="spellEnd"/>
      <w:r w:rsidRPr="00C557E9">
        <w:rPr>
          <w:rFonts w:asciiTheme="minorHAnsi" w:eastAsia="Times New Roman" w:hAnsiTheme="minorHAnsi" w:cs="Times New Roman"/>
          <w:color w:val="000000"/>
        </w:rPr>
        <w:t xml:space="preserve"> (San. 101b).</w:t>
      </w:r>
    </w:p>
    <w:p w14:paraId="7E47E17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6A11A5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his Lord shall requite upon him</w:t>
      </w:r>
      <w:r w:rsidRPr="00C557E9">
        <w:rPr>
          <w:rFonts w:asciiTheme="minorHAnsi" w:eastAsia="Times New Roman" w:hAnsiTheme="minorHAnsi" w:cs="Times New Roman"/>
          <w:color w:val="000000"/>
        </w:rPr>
        <w:t> I.e., the Holy One, blessed be He, since he surpassed him in his evil deeds.</w:t>
      </w:r>
    </w:p>
    <w:p w14:paraId="0D7BAD4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CB46A4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Chapter 13</w:t>
      </w:r>
    </w:p>
    <w:p w14:paraId="105E9AB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862EFD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 When Ephraim spoke with trembling</w:t>
      </w:r>
      <w:r w:rsidRPr="00C557E9">
        <w:rPr>
          <w:rFonts w:asciiTheme="minorHAnsi" w:eastAsia="Times New Roman" w:hAnsiTheme="minorHAnsi" w:cs="Times New Roman"/>
          <w:color w:val="000000"/>
        </w:rPr>
        <w:t> When Jeroboam showed zeal for the Omnipresent and spoke harshly against Solomon, and tremblingly, for Solomon was a great king.</w:t>
      </w:r>
    </w:p>
    <w:p w14:paraId="269716B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lastRenderedPageBreak/>
        <w:t> </w:t>
      </w:r>
    </w:p>
    <w:p w14:paraId="0D504D7E" w14:textId="116D1D11"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he became exalted in Israel</w:t>
      </w:r>
      <w:r w:rsidRPr="00C557E9">
        <w:rPr>
          <w:rFonts w:asciiTheme="minorHAnsi" w:eastAsia="Times New Roman" w:hAnsiTheme="minorHAnsi" w:cs="Times New Roman"/>
          <w:color w:val="000000"/>
        </w:rPr>
        <w:t xml:space="preserve"> Thence he merited to be elevated to </w:t>
      </w:r>
      <w:r w:rsidR="00A00100">
        <w:rPr>
          <w:rFonts w:asciiTheme="minorHAnsi" w:eastAsia="Times New Roman" w:hAnsiTheme="minorHAnsi" w:cs="Times New Roman"/>
          <w:color w:val="000000"/>
        </w:rPr>
        <w:t>t</w:t>
      </w:r>
      <w:r w:rsidRPr="00C557E9">
        <w:rPr>
          <w:rFonts w:asciiTheme="minorHAnsi" w:eastAsia="Times New Roman" w:hAnsiTheme="minorHAnsi" w:cs="Times New Roman"/>
          <w:color w:val="000000"/>
        </w:rPr>
        <w:t>he king over Israel.</w:t>
      </w:r>
    </w:p>
    <w:p w14:paraId="5CB9A5C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919965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when he became guilty through Baal</w:t>
      </w:r>
      <w:r w:rsidRPr="00C557E9">
        <w:rPr>
          <w:rFonts w:asciiTheme="minorHAnsi" w:eastAsia="Times New Roman" w:hAnsiTheme="minorHAnsi" w:cs="Times New Roman"/>
          <w:color w:val="000000"/>
        </w:rPr>
        <w:t> As soon as he assumed greatness and became guilty with Baal.</w:t>
      </w:r>
    </w:p>
    <w:p w14:paraId="45A85EC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749628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he died</w:t>
      </w:r>
      <w:r w:rsidRPr="00C557E9">
        <w:rPr>
          <w:rFonts w:asciiTheme="minorHAnsi" w:eastAsia="Times New Roman" w:hAnsiTheme="minorHAnsi" w:cs="Times New Roman"/>
          <w:color w:val="000000"/>
        </w:rPr>
        <w:t> i.e., Jeroboam’s dynasty was terminated, and so was Ahab’s dynasty. Jonathan renders: When one of the house of Ephraim would speak, fear would seize the nations. They were great among Israel, but when they sinned by worshipping idols, they were slain.</w:t>
      </w:r>
    </w:p>
    <w:p w14:paraId="05555AD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689B6E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2 And now Jehu’s dynasty</w:t>
      </w:r>
      <w:r w:rsidRPr="00C557E9">
        <w:rPr>
          <w:rFonts w:asciiTheme="minorHAnsi" w:eastAsia="Times New Roman" w:hAnsiTheme="minorHAnsi" w:cs="Times New Roman"/>
          <w:color w:val="000000"/>
        </w:rPr>
        <w:t>, who saw all this, continue to sin.</w:t>
      </w:r>
    </w:p>
    <w:p w14:paraId="5C399CF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948B28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according to their pattern</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כִּתְבוּנָם</w:t>
      </w:r>
      <w:r w:rsidRPr="00C557E9">
        <w:rPr>
          <w:rFonts w:asciiTheme="minorHAnsi" w:eastAsia="Times New Roman" w:hAnsiTheme="minorHAnsi" w:cs="Times New Roman"/>
          <w:color w:val="000000"/>
        </w:rPr>
        <w:t> .</w:t>
      </w:r>
    </w:p>
    <w:p w14:paraId="64F5173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987973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Those who sacrifice man may kiss the calves</w:t>
      </w:r>
      <w:r w:rsidRPr="00C557E9">
        <w:rPr>
          <w:rFonts w:asciiTheme="minorHAnsi" w:eastAsia="Times New Roman" w:hAnsiTheme="minorHAnsi" w:cs="Times New Roman"/>
          <w:color w:val="000000"/>
        </w:rPr>
        <w:t> The priests of Molech say to Israel, “Whoever sacrifices his son to the idol is worthy of kissing the calf” for he has offered him a precious gift. So did our Sages explain this in Sanhedrin (63b), and it fits the wording of the verse better than Jonathan’s translation.</w:t>
      </w:r>
    </w:p>
    <w:p w14:paraId="51C08F0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33B603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3 and like dew that passes away early</w:t>
      </w:r>
      <w:r w:rsidRPr="00C557E9">
        <w:rPr>
          <w:rFonts w:asciiTheme="minorHAnsi" w:eastAsia="Times New Roman" w:hAnsiTheme="minorHAnsi" w:cs="Times New Roman"/>
          <w:color w:val="000000"/>
        </w:rPr>
        <w:t> Jonathan renders: And like dew, the water of which evaporates.</w:t>
      </w:r>
    </w:p>
    <w:p w14:paraId="77E7476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EAABB9D" w14:textId="5EE0FB56"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like chaff that is driven with the wind out of the threshing floor</w:t>
      </w:r>
      <w:r w:rsidRPr="00C557E9">
        <w:rPr>
          <w:rFonts w:asciiTheme="minorHAnsi" w:eastAsia="Times New Roman" w:hAnsiTheme="minorHAnsi" w:cs="Times New Roman"/>
          <w:color w:val="000000"/>
        </w:rPr>
        <w:t xml:space="preserve"> Jonathan renders: Like chaff which the wind blows from the </w:t>
      </w:r>
      <w:r w:rsidR="00A00100" w:rsidRPr="00C557E9">
        <w:rPr>
          <w:rFonts w:asciiTheme="minorHAnsi" w:eastAsia="Times New Roman" w:hAnsiTheme="minorHAnsi" w:cs="Times New Roman"/>
          <w:color w:val="000000"/>
        </w:rPr>
        <w:t>threshing floor</w:t>
      </w:r>
      <w:r w:rsidRPr="00C557E9">
        <w:rPr>
          <w:rFonts w:asciiTheme="minorHAnsi" w:eastAsia="Times New Roman" w:hAnsiTheme="minorHAnsi" w:cs="Times New Roman"/>
          <w:color w:val="000000"/>
        </w:rPr>
        <w:t>. e wind lifts up.</w:t>
      </w:r>
    </w:p>
    <w:p w14:paraId="76EC72A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7F6DA1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4 And I am the Lord your God</w:t>
      </w:r>
      <w:r w:rsidRPr="00C557E9">
        <w:rPr>
          <w:rFonts w:asciiTheme="minorHAnsi" w:eastAsia="Times New Roman" w:hAnsiTheme="minorHAnsi" w:cs="Times New Roman"/>
          <w:color w:val="000000"/>
        </w:rPr>
        <w:t> and you should not have rebelled against Me</w:t>
      </w:r>
    </w:p>
    <w:p w14:paraId="041A70F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56C72D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5 I knew you</w:t>
      </w:r>
      <w:r w:rsidRPr="00C557E9">
        <w:rPr>
          <w:rFonts w:asciiTheme="minorHAnsi" w:eastAsia="Times New Roman" w:hAnsiTheme="minorHAnsi" w:cs="Times New Roman"/>
          <w:color w:val="000000"/>
        </w:rPr>
        <w:t> I set My heart to know your necessity, and I provided you.</w:t>
      </w:r>
    </w:p>
    <w:p w14:paraId="2C7DB9E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E50D38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deprivation</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תַלְאוּבֽת</w:t>
      </w:r>
      <w:r w:rsidRPr="00C557E9">
        <w:rPr>
          <w:rFonts w:asciiTheme="minorHAnsi" w:eastAsia="Times New Roman" w:hAnsiTheme="minorHAnsi" w:cs="Times New Roman"/>
          <w:color w:val="000000"/>
        </w:rPr>
        <w:t> . There is no similarity to this in Scripture, and its interpretation is, according to the context, </w:t>
      </w:r>
      <w:r w:rsidRPr="00A00100">
        <w:rPr>
          <w:rFonts w:asciiTheme="minorHAnsi" w:eastAsia="Times New Roman" w:hAnsiTheme="minorHAnsi" w:cs="Times New Roman"/>
          <w:color w:val="000000"/>
          <w:sz w:val="24"/>
          <w:szCs w:val="24"/>
          <w:rtl/>
        </w:rPr>
        <w:t>תֵּל</w:t>
      </w:r>
      <w:r w:rsidRPr="00C557E9">
        <w:rPr>
          <w:rFonts w:asciiTheme="minorHAnsi" w:eastAsia="Times New Roman" w:hAnsiTheme="minorHAnsi" w:cs="Times New Roman"/>
          <w:color w:val="000000"/>
        </w:rPr>
        <w:t> , a heap, </w:t>
      </w:r>
      <w:r w:rsidRPr="00A00100">
        <w:rPr>
          <w:rFonts w:asciiTheme="minorHAnsi" w:eastAsia="Times New Roman" w:hAnsiTheme="minorHAnsi" w:cs="Times New Roman"/>
          <w:color w:val="000000"/>
          <w:sz w:val="24"/>
          <w:szCs w:val="24"/>
          <w:rtl/>
        </w:rPr>
        <w:t>שֶאוֹבִין</w:t>
      </w:r>
      <w:r w:rsidRPr="00C557E9">
        <w:rPr>
          <w:rFonts w:asciiTheme="minorHAnsi" w:eastAsia="Times New Roman" w:hAnsiTheme="minorHAnsi" w:cs="Times New Roman"/>
          <w:color w:val="000000"/>
        </w:rPr>
        <w:t> , where they long for all good and do not find it.</w:t>
      </w:r>
    </w:p>
    <w:p w14:paraId="2DD0371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7DD4A3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6 When they grazed</w:t>
      </w:r>
      <w:r w:rsidRPr="00C557E9">
        <w:rPr>
          <w:rFonts w:asciiTheme="minorHAnsi" w:eastAsia="Times New Roman" w:hAnsiTheme="minorHAnsi" w:cs="Times New Roman"/>
          <w:color w:val="000000"/>
        </w:rPr>
        <w:t> When they entered the land of their pasture and they were sated, then...</w:t>
      </w:r>
    </w:p>
    <w:p w14:paraId="6F75CF7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5A3EE4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they were sated and their heart became haughty</w:t>
      </w:r>
      <w:r w:rsidRPr="00C557E9">
        <w:rPr>
          <w:rFonts w:asciiTheme="minorHAnsi" w:eastAsia="Times New Roman" w:hAnsiTheme="minorHAnsi" w:cs="Times New Roman"/>
          <w:color w:val="000000"/>
        </w:rPr>
        <w:t> (Ex. 7:20) “And he lifted (</w:t>
      </w:r>
      <w:r w:rsidRPr="00A00100">
        <w:rPr>
          <w:rFonts w:asciiTheme="minorHAnsi" w:eastAsia="Times New Roman" w:hAnsiTheme="minorHAnsi" w:cs="Times New Roman"/>
          <w:color w:val="000000"/>
          <w:sz w:val="24"/>
          <w:szCs w:val="24"/>
          <w:rtl/>
        </w:rPr>
        <w:t>וַיָרֶם</w:t>
      </w:r>
      <w:r w:rsidRPr="00C557E9">
        <w:rPr>
          <w:rFonts w:asciiTheme="minorHAnsi" w:eastAsia="Times New Roman" w:hAnsiTheme="minorHAnsi" w:cs="Times New Roman"/>
          <w:color w:val="000000"/>
        </w:rPr>
        <w:t>) the staff,” is an expression of lifting something else. “Became haughty (</w:t>
      </w:r>
      <w:r w:rsidRPr="00A00100">
        <w:rPr>
          <w:rFonts w:asciiTheme="minorHAnsi" w:eastAsia="Times New Roman" w:hAnsiTheme="minorHAnsi" w:cs="Times New Roman"/>
          <w:color w:val="000000"/>
          <w:sz w:val="24"/>
          <w:szCs w:val="24"/>
          <w:rtl/>
        </w:rPr>
        <w:t>וַיָרָם</w:t>
      </w:r>
      <w:r w:rsidRPr="00C557E9">
        <w:rPr>
          <w:rFonts w:asciiTheme="minorHAnsi" w:eastAsia="Times New Roman" w:hAnsiTheme="minorHAnsi" w:cs="Times New Roman"/>
          <w:color w:val="000000"/>
        </w:rPr>
        <w:t>) ” here means that he himself was lifted.</w:t>
      </w:r>
    </w:p>
    <w:p w14:paraId="4CF8031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19C3EA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7 by the way I will lurk </w:t>
      </w:r>
      <w:r w:rsidRPr="00C557E9">
        <w:rPr>
          <w:rFonts w:asciiTheme="minorHAnsi" w:eastAsia="Times New Roman" w:hAnsiTheme="minorHAnsi" w:cs="Times New Roman"/>
          <w:color w:val="000000"/>
        </w:rPr>
        <w:t>Heb. </w:t>
      </w:r>
      <w:r w:rsidRPr="00A00100">
        <w:rPr>
          <w:rFonts w:asciiTheme="minorHAnsi" w:eastAsia="Times New Roman" w:hAnsiTheme="minorHAnsi" w:cs="Times New Roman"/>
          <w:color w:val="000000"/>
          <w:sz w:val="24"/>
          <w:szCs w:val="24"/>
          <w:rtl/>
        </w:rPr>
        <w:t>אָשּׁוּר</w:t>
      </w:r>
      <w:r w:rsidRPr="00C557E9">
        <w:rPr>
          <w:rFonts w:asciiTheme="minorHAnsi" w:eastAsia="Times New Roman" w:hAnsiTheme="minorHAnsi" w:cs="Times New Roman"/>
          <w:color w:val="000000"/>
        </w:rPr>
        <w:t> . Every instance of </w:t>
      </w:r>
      <w:r w:rsidRPr="00A00100">
        <w:rPr>
          <w:rFonts w:asciiTheme="minorHAnsi" w:eastAsia="Times New Roman" w:hAnsiTheme="minorHAnsi" w:cs="Times New Roman"/>
          <w:color w:val="000000"/>
          <w:sz w:val="24"/>
          <w:szCs w:val="24"/>
          <w:rtl/>
        </w:rPr>
        <w:t>אָשּׁוּר</w:t>
      </w:r>
      <w:r w:rsidRPr="00C557E9">
        <w:rPr>
          <w:rFonts w:asciiTheme="minorHAnsi" w:eastAsia="Times New Roman" w:hAnsiTheme="minorHAnsi" w:cs="Times New Roman"/>
          <w:color w:val="000000"/>
        </w:rPr>
        <w:t> in Scripture is punctuated with a “dagesh,” but this one is “weak,” since it is not a place name but it means, “I will lurk and ambush.” Comp. (Num. 24:17) “I see him (</w:t>
      </w:r>
      <w:r w:rsidRPr="00A00100">
        <w:rPr>
          <w:rFonts w:asciiTheme="minorHAnsi" w:eastAsia="Times New Roman" w:hAnsiTheme="minorHAnsi" w:cs="Times New Roman"/>
          <w:color w:val="000000"/>
          <w:sz w:val="24"/>
          <w:szCs w:val="24"/>
          <w:rtl/>
        </w:rPr>
        <w:t>אֲשּׁוּרֶנוּ</w:t>
      </w:r>
      <w:r w:rsidRPr="00C557E9">
        <w:rPr>
          <w:rFonts w:asciiTheme="minorHAnsi" w:eastAsia="Times New Roman" w:hAnsiTheme="minorHAnsi" w:cs="Times New Roman"/>
          <w:color w:val="000000"/>
        </w:rPr>
        <w:t>) but not near.”</w:t>
      </w:r>
    </w:p>
    <w:p w14:paraId="421CAC0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100E2E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8 as a bereaving bear</w:t>
      </w:r>
      <w:r w:rsidRPr="00C557E9">
        <w:rPr>
          <w:rFonts w:asciiTheme="minorHAnsi" w:eastAsia="Times New Roman" w:hAnsiTheme="minorHAnsi" w:cs="Times New Roman"/>
          <w:color w:val="000000"/>
        </w:rPr>
        <w:t> Heb. </w:t>
      </w:r>
      <w:r w:rsidRPr="00A00100">
        <w:rPr>
          <w:rFonts w:asciiTheme="minorHAnsi" w:eastAsia="Times New Roman" w:hAnsiTheme="minorHAnsi" w:cs="Times New Roman"/>
          <w:color w:val="000000"/>
          <w:sz w:val="24"/>
          <w:szCs w:val="24"/>
          <w:rtl/>
        </w:rPr>
        <w:t>שַׁכּוּל</w:t>
      </w:r>
      <w:r w:rsidRPr="00C557E9">
        <w:rPr>
          <w:rFonts w:asciiTheme="minorHAnsi" w:eastAsia="Times New Roman" w:hAnsiTheme="minorHAnsi" w:cs="Times New Roman"/>
          <w:color w:val="000000"/>
        </w:rPr>
        <w:t> . Like </w:t>
      </w:r>
      <w:r w:rsidRPr="00A00100">
        <w:rPr>
          <w:rFonts w:asciiTheme="minorHAnsi" w:eastAsia="Times New Roman" w:hAnsiTheme="minorHAnsi" w:cs="Times New Roman"/>
          <w:color w:val="000000"/>
          <w:sz w:val="24"/>
          <w:szCs w:val="24"/>
          <w:rtl/>
        </w:rPr>
        <w:t>שּׁוֹכֵל</w:t>
      </w:r>
      <w:r w:rsidRPr="00C557E9">
        <w:rPr>
          <w:rFonts w:asciiTheme="minorHAnsi" w:eastAsia="Times New Roman" w:hAnsiTheme="minorHAnsi" w:cs="Times New Roman"/>
          <w:color w:val="000000"/>
        </w:rPr>
        <w:t> , as you say </w:t>
      </w:r>
      <w:r w:rsidRPr="00A00100">
        <w:rPr>
          <w:rFonts w:asciiTheme="minorHAnsi" w:eastAsia="Times New Roman" w:hAnsiTheme="minorHAnsi" w:cs="Times New Roman"/>
          <w:color w:val="000000"/>
          <w:sz w:val="24"/>
          <w:szCs w:val="24"/>
          <w:rtl/>
        </w:rPr>
        <w:t>חָנּוּן</w:t>
      </w:r>
      <w:r w:rsidRPr="00C557E9">
        <w:rPr>
          <w:rFonts w:asciiTheme="minorHAnsi" w:eastAsia="Times New Roman" w:hAnsiTheme="minorHAnsi" w:cs="Times New Roman"/>
          <w:color w:val="000000"/>
        </w:rPr>
        <w:t> , gracious, and </w:t>
      </w:r>
      <w:r w:rsidRPr="00A00100">
        <w:rPr>
          <w:rFonts w:asciiTheme="minorHAnsi" w:eastAsia="Times New Roman" w:hAnsiTheme="minorHAnsi" w:cs="Times New Roman"/>
          <w:color w:val="000000"/>
          <w:sz w:val="24"/>
          <w:szCs w:val="24"/>
          <w:rtl/>
        </w:rPr>
        <w:t>רַחוּם</w:t>
      </w:r>
      <w:r w:rsidRPr="00C557E9">
        <w:rPr>
          <w:rFonts w:asciiTheme="minorHAnsi" w:eastAsia="Times New Roman" w:hAnsiTheme="minorHAnsi" w:cs="Times New Roman"/>
          <w:color w:val="000000"/>
        </w:rPr>
        <w:t> , merciful, so </w:t>
      </w:r>
      <w:r w:rsidRPr="00A00100">
        <w:rPr>
          <w:rFonts w:asciiTheme="minorHAnsi" w:eastAsia="Times New Roman" w:hAnsiTheme="minorHAnsi" w:cs="Times New Roman"/>
          <w:color w:val="000000"/>
          <w:sz w:val="24"/>
          <w:szCs w:val="24"/>
          <w:rtl/>
        </w:rPr>
        <w:t>שַּׁכּוּל</w:t>
      </w:r>
      <w:r w:rsidRPr="00C557E9">
        <w:rPr>
          <w:rFonts w:asciiTheme="minorHAnsi" w:eastAsia="Times New Roman" w:hAnsiTheme="minorHAnsi" w:cs="Times New Roman"/>
          <w:color w:val="000000"/>
        </w:rPr>
        <w:t> , i.e., entirely attired with bereavements and ready to bereave people.</w:t>
      </w:r>
    </w:p>
    <w:p w14:paraId="7A0CDD7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A99884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I will rend the enclosure of their heart</w:t>
      </w:r>
      <w:r w:rsidRPr="00C557E9">
        <w:rPr>
          <w:rFonts w:asciiTheme="minorHAnsi" w:eastAsia="Times New Roman" w:hAnsiTheme="minorHAnsi" w:cs="Times New Roman"/>
          <w:color w:val="000000"/>
        </w:rPr>
        <w:t> like the habit of the bear, which holds its nails on the chest and rends until the heart. Another explanation:</w:t>
      </w:r>
    </w:p>
    <w:p w14:paraId="4F0F034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DFCDC8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the enclosure of the heart </w:t>
      </w:r>
      <w:r w:rsidRPr="00C557E9">
        <w:rPr>
          <w:rFonts w:asciiTheme="minorHAnsi" w:eastAsia="Times New Roman" w:hAnsiTheme="minorHAnsi" w:cs="Times New Roman"/>
          <w:color w:val="000000"/>
        </w:rPr>
        <w:t>Their heart which is closed from understanding to return to Me.</w:t>
      </w:r>
    </w:p>
    <w:p w14:paraId="38A53A4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5B98CB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9 You have destroyed yourself</w:t>
      </w:r>
      <w:r w:rsidRPr="00C557E9">
        <w:rPr>
          <w:rFonts w:asciiTheme="minorHAnsi" w:eastAsia="Times New Roman" w:hAnsiTheme="minorHAnsi" w:cs="Times New Roman"/>
          <w:color w:val="000000"/>
        </w:rPr>
        <w:t>, O Israel Heb. </w:t>
      </w:r>
      <w:r w:rsidRPr="00A00100">
        <w:rPr>
          <w:rFonts w:asciiTheme="minorHAnsi" w:eastAsia="Times New Roman" w:hAnsiTheme="minorHAnsi" w:cs="Times New Roman"/>
          <w:color w:val="000000"/>
          <w:sz w:val="24"/>
          <w:szCs w:val="24"/>
          <w:rtl/>
        </w:rPr>
        <w:t>שִּׁחֶתְךָ</w:t>
      </w:r>
      <w:r w:rsidRPr="00C557E9">
        <w:rPr>
          <w:rFonts w:asciiTheme="minorHAnsi" w:eastAsia="Times New Roman" w:hAnsiTheme="minorHAnsi" w:cs="Times New Roman"/>
          <w:color w:val="000000"/>
        </w:rPr>
        <w:t> .</w:t>
      </w:r>
    </w:p>
    <w:p w14:paraId="2A57F09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AB4CB5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lastRenderedPageBreak/>
        <w:t>for against Me you have rebelled:</w:t>
      </w:r>
      <w:r w:rsidRPr="00C557E9">
        <w:rPr>
          <w:rFonts w:asciiTheme="minorHAnsi" w:eastAsia="Times New Roman" w:hAnsiTheme="minorHAnsi" w:cs="Times New Roman"/>
          <w:color w:val="000000"/>
        </w:rPr>
        <w:t> you have rebelled against your help. This is an ellipsis, but [to] one who understands the language of the Scriptures, it makes sense. For against Me was the rebellion which you rebelled, and if you ask, “What does it mean to You?” Against your help you rebelled when you rebelled against Me.</w:t>
      </w:r>
    </w:p>
    <w:p w14:paraId="54E961D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85BF091" w14:textId="1BCB6139"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10 I will be, where is your king?</w:t>
      </w:r>
      <w:r w:rsidRPr="00C557E9">
        <w:rPr>
          <w:rFonts w:asciiTheme="minorHAnsi" w:eastAsia="Times New Roman" w:hAnsiTheme="minorHAnsi" w:cs="Times New Roman"/>
          <w:color w:val="000000"/>
        </w:rPr>
        <w:t> Heb. </w:t>
      </w:r>
      <w:proofErr w:type="spellStart"/>
      <w:r w:rsidRPr="006054AF">
        <w:rPr>
          <w:rFonts w:asciiTheme="minorHAnsi" w:eastAsia="Times New Roman" w:hAnsiTheme="minorHAnsi" w:cs="Times New Roman"/>
          <w:color w:val="000000"/>
          <w:sz w:val="24"/>
          <w:szCs w:val="24"/>
          <w:rtl/>
        </w:rPr>
        <w:t>אֱהִי</w:t>
      </w:r>
      <w:proofErr w:type="spellEnd"/>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מַלְכְּךָ</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אֵפוֹא</w:t>
      </w:r>
      <w:r w:rsidRPr="00C557E9">
        <w:rPr>
          <w:rFonts w:asciiTheme="minorHAnsi" w:eastAsia="Times New Roman" w:hAnsiTheme="minorHAnsi" w:cs="Times New Roman"/>
          <w:color w:val="000000"/>
        </w:rPr>
        <w:t>. Jonathan renders: Where is your king? But I say that it is unnecessary to interpret it other than its apparent meaning. I will be standing from afar to see where your king is, for I will make Myself see what your end will be, where your savior is.</w:t>
      </w:r>
    </w:p>
    <w:p w14:paraId="1A28B4A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6A6690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12 The iniquity of Ephraim is bound up </w:t>
      </w:r>
      <w:r w:rsidRPr="00C557E9">
        <w:rPr>
          <w:rFonts w:asciiTheme="minorHAnsi" w:eastAsia="Times New Roman" w:hAnsiTheme="minorHAnsi" w:cs="Times New Roman"/>
          <w:color w:val="000000"/>
        </w:rPr>
        <w:t>I did not overlook it; it is laid up with Me.</w:t>
      </w:r>
    </w:p>
    <w:p w14:paraId="59189BB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019C73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13 for [it is] a time</w:t>
      </w:r>
      <w:r w:rsidRPr="00C557E9">
        <w:rPr>
          <w:rFonts w:asciiTheme="minorHAnsi" w:eastAsia="Times New Roman" w:hAnsiTheme="minorHAnsi" w:cs="Times New Roman"/>
          <w:color w:val="000000"/>
        </w:rPr>
        <w:t> For a time of trouble has come upon him, from which he will not be able to stand and endure.</w:t>
      </w:r>
    </w:p>
    <w:p w14:paraId="17FB803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6736B0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in the birthstool of the children</w:t>
      </w:r>
      <w:r w:rsidRPr="00C557E9">
        <w:rPr>
          <w:rFonts w:asciiTheme="minorHAnsi" w:eastAsia="Times New Roman" w:hAnsiTheme="minorHAnsi" w:cs="Times New Roman"/>
          <w:color w:val="000000"/>
        </w:rPr>
        <w:t xml:space="preserve"> upon which the woman in confinement sits to give birth. And in Old French they call a birthstool </w:t>
      </w:r>
      <w:proofErr w:type="spellStart"/>
      <w:r w:rsidRPr="00C557E9">
        <w:rPr>
          <w:rFonts w:asciiTheme="minorHAnsi" w:eastAsia="Times New Roman" w:hAnsiTheme="minorHAnsi" w:cs="Times New Roman"/>
          <w:color w:val="000000"/>
        </w:rPr>
        <w:t>sele</w:t>
      </w:r>
      <w:proofErr w:type="spellEnd"/>
      <w:r w:rsidRPr="00C557E9">
        <w:rPr>
          <w:rFonts w:asciiTheme="minorHAnsi" w:eastAsia="Times New Roman" w:hAnsiTheme="minorHAnsi" w:cs="Times New Roman"/>
          <w:color w:val="000000"/>
        </w:rPr>
        <w:t>.</w:t>
      </w:r>
    </w:p>
    <w:p w14:paraId="34DE586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0F1D48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in the birthstool of the children</w:t>
      </w:r>
      <w:r w:rsidRPr="00C557E9">
        <w:rPr>
          <w:rFonts w:asciiTheme="minorHAnsi" w:eastAsia="Times New Roman" w:hAnsiTheme="minorHAnsi" w:cs="Times New Roman"/>
          <w:color w:val="000000"/>
        </w:rPr>
        <w:t> i.e., in the birthstool made for the birth of children.</w:t>
      </w:r>
    </w:p>
    <w:p w14:paraId="68736E4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F5B545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14 From the clutches of the grave</w:t>
      </w:r>
      <w:r w:rsidRPr="00C557E9">
        <w:rPr>
          <w:rFonts w:asciiTheme="minorHAnsi" w:eastAsia="Times New Roman" w:hAnsiTheme="minorHAnsi" w:cs="Times New Roman"/>
          <w:color w:val="000000"/>
        </w:rPr>
        <w:t> I would ransom them I am He Who would ransom them from the clutches of the grave and redeem them from death, but now...</w:t>
      </w:r>
    </w:p>
    <w:p w14:paraId="5DBF7BA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5F86F2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 will be your words of death</w:t>
      </w:r>
      <w:r w:rsidRPr="00C557E9">
        <w:rPr>
          <w:rFonts w:asciiTheme="minorHAnsi" w:eastAsia="Times New Roman" w:hAnsiTheme="minorHAnsi" w:cs="Times New Roman"/>
          <w:color w:val="000000"/>
        </w:rPr>
        <w:t> Heb. </w:t>
      </w:r>
      <w:r w:rsidRPr="006054AF">
        <w:rPr>
          <w:rFonts w:asciiTheme="minorHAnsi" w:eastAsia="Times New Roman" w:hAnsiTheme="minorHAnsi" w:cs="Times New Roman"/>
          <w:color w:val="000000"/>
          <w:sz w:val="24"/>
          <w:szCs w:val="24"/>
          <w:rtl/>
        </w:rPr>
        <w:t>אֱהִי</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דְבָרֶיךָ</w:t>
      </w:r>
      <w:r w:rsidRPr="00C557E9">
        <w:rPr>
          <w:rFonts w:asciiTheme="minorHAnsi" w:eastAsia="Times New Roman" w:hAnsiTheme="minorHAnsi" w:cs="Times New Roman"/>
          <w:color w:val="000000"/>
        </w:rPr>
        <w:t> . I will place Myself to speak of you words of death.</w:t>
      </w:r>
    </w:p>
    <w:p w14:paraId="76CD9DD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92DE79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 will decree...upon you</w:t>
      </w:r>
      <w:r w:rsidRPr="00C557E9">
        <w:rPr>
          <w:rFonts w:asciiTheme="minorHAnsi" w:eastAsia="Times New Roman" w:hAnsiTheme="minorHAnsi" w:cs="Times New Roman"/>
          <w:color w:val="000000"/>
        </w:rPr>
        <w:t> Heb. </w:t>
      </w:r>
      <w:r w:rsidRPr="006054AF">
        <w:rPr>
          <w:rFonts w:asciiTheme="minorHAnsi" w:eastAsia="Times New Roman" w:hAnsiTheme="minorHAnsi" w:cs="Times New Roman"/>
          <w:color w:val="000000"/>
          <w:sz w:val="24"/>
          <w:szCs w:val="24"/>
          <w:rtl/>
        </w:rPr>
        <w:t>קָטָבְךָ</w:t>
      </w:r>
      <w:r w:rsidRPr="00C557E9">
        <w:rPr>
          <w:rFonts w:asciiTheme="minorHAnsi" w:eastAsia="Times New Roman" w:hAnsiTheme="minorHAnsi" w:cs="Times New Roman"/>
          <w:color w:val="000000"/>
        </w:rPr>
        <w:t> . I will decree upon you the decree of the grave.</w:t>
      </w:r>
    </w:p>
    <w:p w14:paraId="0119C68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4E2C206" w14:textId="77777777" w:rsidR="00AD3BD9" w:rsidRPr="00C557E9" w:rsidRDefault="00AD3BD9" w:rsidP="00F35B93">
      <w:pPr>
        <w:suppressAutoHyphens/>
        <w:jc w:val="both"/>
        <w:rPr>
          <w:rFonts w:asciiTheme="minorHAnsi" w:eastAsia="Times New Roman" w:hAnsiTheme="minorHAnsi" w:cs="Times New Roman"/>
          <w:color w:val="000000"/>
        </w:rPr>
      </w:pPr>
      <w:r w:rsidRPr="002F0980">
        <w:rPr>
          <w:rFonts w:asciiTheme="minorHAnsi" w:eastAsia="Times New Roman" w:hAnsiTheme="minorHAnsi" w:cs="Times New Roman"/>
          <w:b/>
          <w:bCs/>
          <w:color w:val="000000"/>
        </w:rPr>
        <w:t>Remorse shall be hidden from My eyes</w:t>
      </w:r>
      <w:r w:rsidRPr="00C557E9">
        <w:rPr>
          <w:rFonts w:asciiTheme="minorHAnsi" w:eastAsia="Times New Roman" w:hAnsiTheme="minorHAnsi" w:cs="Times New Roman"/>
          <w:color w:val="000000"/>
        </w:rPr>
        <w:t xml:space="preserve"> Heb. </w:t>
      </w:r>
      <w:r w:rsidRPr="006054AF">
        <w:rPr>
          <w:rFonts w:asciiTheme="minorHAnsi" w:eastAsia="Times New Roman" w:hAnsiTheme="minorHAnsi" w:cs="Times New Roman"/>
          <w:color w:val="000000"/>
          <w:sz w:val="24"/>
          <w:szCs w:val="24"/>
          <w:rtl/>
        </w:rPr>
        <w:t>נֽחַם</w:t>
      </w:r>
      <w:r w:rsidRPr="00C557E9">
        <w:rPr>
          <w:rFonts w:asciiTheme="minorHAnsi" w:eastAsia="Times New Roman" w:hAnsiTheme="minorHAnsi" w:cs="Times New Roman"/>
          <w:color w:val="000000"/>
        </w:rPr>
        <w:t> . I will not regret this evil. </w:t>
      </w:r>
      <w:r w:rsidRPr="006054AF">
        <w:rPr>
          <w:rFonts w:asciiTheme="minorHAnsi" w:eastAsia="Times New Roman" w:hAnsiTheme="minorHAnsi" w:cs="Times New Roman"/>
          <w:color w:val="000000"/>
          <w:sz w:val="24"/>
          <w:szCs w:val="24"/>
          <w:rtl/>
        </w:rPr>
        <w:t>נֽחֵם</w:t>
      </w:r>
      <w:r w:rsidRPr="00C557E9">
        <w:rPr>
          <w:rFonts w:asciiTheme="minorHAnsi" w:eastAsia="Times New Roman" w:hAnsiTheme="minorHAnsi" w:cs="Times New Roman"/>
          <w:color w:val="000000"/>
        </w:rPr>
        <w:t> is an expression of regret (</w:t>
      </w:r>
      <w:r w:rsidRPr="006054AF">
        <w:rPr>
          <w:rFonts w:asciiTheme="minorHAnsi" w:eastAsia="Times New Roman" w:hAnsiTheme="minorHAnsi" w:cs="Times New Roman"/>
          <w:color w:val="000000"/>
          <w:sz w:val="24"/>
          <w:szCs w:val="24"/>
          <w:rtl/>
        </w:rPr>
        <w:t>נִחוּם</w:t>
      </w:r>
      <w:r w:rsidRPr="00C557E9">
        <w:rPr>
          <w:rFonts w:asciiTheme="minorHAnsi" w:eastAsia="Times New Roman" w:hAnsiTheme="minorHAnsi" w:cs="Times New Roman"/>
          <w:color w:val="000000"/>
        </w:rPr>
        <w:t>) , and the “mem” is a radical like the “mem” of </w:t>
      </w:r>
      <w:r w:rsidRPr="006054AF">
        <w:rPr>
          <w:rFonts w:asciiTheme="minorHAnsi" w:eastAsia="Times New Roman" w:hAnsiTheme="minorHAnsi" w:cs="Times New Roman"/>
          <w:color w:val="000000"/>
          <w:sz w:val="24"/>
          <w:szCs w:val="24"/>
          <w:rtl/>
        </w:rPr>
        <w:t>נֽעַם</w:t>
      </w:r>
      <w:r w:rsidRPr="00C557E9">
        <w:rPr>
          <w:rFonts w:asciiTheme="minorHAnsi" w:eastAsia="Times New Roman" w:hAnsiTheme="minorHAnsi" w:cs="Times New Roman"/>
          <w:color w:val="000000"/>
        </w:rPr>
        <w:t> , pleasantness, for the accent is on the first syllable, and the “</w:t>
      </w:r>
      <w:proofErr w:type="spellStart"/>
      <w:r w:rsidRPr="00C557E9">
        <w:rPr>
          <w:rFonts w:asciiTheme="minorHAnsi" w:eastAsia="Times New Roman" w:hAnsiTheme="minorHAnsi" w:cs="Times New Roman"/>
          <w:color w:val="000000"/>
        </w:rPr>
        <w:t>heth</w:t>
      </w:r>
      <w:proofErr w:type="spellEnd"/>
      <w:r w:rsidRPr="00C557E9">
        <w:rPr>
          <w:rFonts w:asciiTheme="minorHAnsi" w:eastAsia="Times New Roman" w:hAnsiTheme="minorHAnsi" w:cs="Times New Roman"/>
          <w:color w:val="000000"/>
        </w:rPr>
        <w:t>” is vowelized with a “</w:t>
      </w:r>
      <w:proofErr w:type="spellStart"/>
      <w:r w:rsidRPr="00C557E9">
        <w:rPr>
          <w:rFonts w:asciiTheme="minorHAnsi" w:eastAsia="Times New Roman" w:hAnsiTheme="minorHAnsi" w:cs="Times New Roman"/>
          <w:color w:val="000000"/>
        </w:rPr>
        <w:t>pattah</w:t>
      </w:r>
      <w:proofErr w:type="spellEnd"/>
      <w:r w:rsidRPr="00C557E9">
        <w:rPr>
          <w:rFonts w:asciiTheme="minorHAnsi" w:eastAsia="Times New Roman" w:hAnsiTheme="minorHAnsi" w:cs="Times New Roman"/>
          <w:color w:val="000000"/>
        </w:rPr>
        <w:t>.” Were it an expression of resting (</w:t>
      </w:r>
      <w:r w:rsidRPr="006054AF">
        <w:rPr>
          <w:rFonts w:asciiTheme="minorHAnsi" w:eastAsia="Times New Roman" w:hAnsiTheme="minorHAnsi" w:cs="Times New Roman"/>
          <w:color w:val="000000"/>
          <w:sz w:val="24"/>
          <w:szCs w:val="24"/>
          <w:rtl/>
        </w:rPr>
        <w:t>נָח</w:t>
      </w:r>
      <w:r w:rsidRPr="00C557E9">
        <w:rPr>
          <w:rFonts w:asciiTheme="minorHAnsi" w:eastAsia="Times New Roman" w:hAnsiTheme="minorHAnsi" w:cs="Times New Roman"/>
          <w:color w:val="000000"/>
        </w:rPr>
        <w:t>) , with the “mem” serving as a suffix denoting the plural, the accent would be under the “</w:t>
      </w:r>
      <w:proofErr w:type="spellStart"/>
      <w:r w:rsidRPr="00C557E9">
        <w:rPr>
          <w:rFonts w:asciiTheme="minorHAnsi" w:eastAsia="Times New Roman" w:hAnsiTheme="minorHAnsi" w:cs="Times New Roman"/>
          <w:color w:val="000000"/>
        </w:rPr>
        <w:t>heth</w:t>
      </w:r>
      <w:proofErr w:type="spellEnd"/>
      <w:r w:rsidRPr="00C557E9">
        <w:rPr>
          <w:rFonts w:asciiTheme="minorHAnsi" w:eastAsia="Times New Roman" w:hAnsiTheme="minorHAnsi" w:cs="Times New Roman"/>
          <w:color w:val="000000"/>
        </w:rPr>
        <w:t>,” and it would be vowelized with a “kamatz” [like </w:t>
      </w:r>
      <w:r w:rsidRPr="006054AF">
        <w:rPr>
          <w:rFonts w:asciiTheme="minorHAnsi" w:eastAsia="Times New Roman" w:hAnsiTheme="minorHAnsi" w:cs="Times New Roman"/>
          <w:color w:val="000000"/>
          <w:rtl/>
        </w:rPr>
        <w:t>כּֽחָם</w:t>
      </w:r>
      <w:r w:rsidRPr="00C557E9">
        <w:rPr>
          <w:rFonts w:asciiTheme="minorHAnsi" w:eastAsia="Times New Roman" w:hAnsiTheme="minorHAnsi" w:cs="Times New Roman"/>
          <w:color w:val="000000"/>
        </w:rPr>
        <w:t> their strength; </w:t>
      </w:r>
      <w:r w:rsidRPr="006054AF">
        <w:rPr>
          <w:rFonts w:asciiTheme="minorHAnsi" w:eastAsia="Times New Roman" w:hAnsiTheme="minorHAnsi" w:cs="Times New Roman"/>
          <w:color w:val="000000"/>
          <w:rtl/>
        </w:rPr>
        <w:t>רוּחָם</w:t>
      </w:r>
      <w:r w:rsidRPr="00C557E9">
        <w:rPr>
          <w:rFonts w:asciiTheme="minorHAnsi" w:eastAsia="Times New Roman" w:hAnsiTheme="minorHAnsi" w:cs="Times New Roman"/>
          <w:color w:val="000000"/>
        </w:rPr>
        <w:t> , their spirit.]</w:t>
      </w:r>
    </w:p>
    <w:p w14:paraId="1A3A3FD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7B0E4D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 xml:space="preserve">15 For though he </w:t>
      </w:r>
      <w:proofErr w:type="gramStart"/>
      <w:r w:rsidRPr="00C557E9">
        <w:rPr>
          <w:rFonts w:asciiTheme="minorHAnsi" w:eastAsia="Times New Roman" w:hAnsiTheme="minorHAnsi" w:cs="Times New Roman"/>
          <w:b/>
          <w:bCs/>
          <w:color w:val="000000"/>
        </w:rPr>
        <w:t>flourish</w:t>
      </w:r>
      <w:proofErr w:type="gramEnd"/>
      <w:r w:rsidRPr="00C557E9">
        <w:rPr>
          <w:rFonts w:asciiTheme="minorHAnsi" w:eastAsia="Times New Roman" w:hAnsiTheme="minorHAnsi" w:cs="Times New Roman"/>
          <w:b/>
          <w:bCs/>
          <w:color w:val="000000"/>
        </w:rPr>
        <w:t xml:space="preserve"> among the marshes </w:t>
      </w:r>
      <w:r w:rsidRPr="00C557E9">
        <w:rPr>
          <w:rFonts w:asciiTheme="minorHAnsi" w:eastAsia="Times New Roman" w:hAnsiTheme="minorHAnsi" w:cs="Times New Roman"/>
          <w:color w:val="000000"/>
        </w:rPr>
        <w:t>Heb. </w:t>
      </w:r>
      <w:r w:rsidRPr="006054AF">
        <w:rPr>
          <w:rFonts w:asciiTheme="minorHAnsi" w:eastAsia="Times New Roman" w:hAnsiTheme="minorHAnsi" w:cs="Times New Roman"/>
          <w:color w:val="000000"/>
          <w:sz w:val="24"/>
          <w:szCs w:val="24"/>
          <w:rtl/>
        </w:rPr>
        <w:t>כִּי</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הוּא</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בֵּין</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אַחִים</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יַפְרִיא</w:t>
      </w:r>
      <w:r w:rsidRPr="00C557E9">
        <w:rPr>
          <w:rFonts w:asciiTheme="minorHAnsi" w:eastAsia="Times New Roman" w:hAnsiTheme="minorHAnsi" w:cs="Times New Roman"/>
          <w:color w:val="000000"/>
        </w:rPr>
        <w:t> . Jonathan renders: For they are called sons, but they increased corrupt deeds. </w:t>
      </w:r>
      <w:r w:rsidRPr="00C557E9">
        <w:rPr>
          <w:rFonts w:asciiTheme="minorHAnsi" w:eastAsia="Times New Roman" w:hAnsiTheme="minorHAnsi" w:cs="Times New Roman"/>
          <w:color w:val="000000"/>
          <w:rtl/>
        </w:rPr>
        <w:t>אַחִים</w:t>
      </w:r>
      <w:r w:rsidRPr="00C557E9">
        <w:rPr>
          <w:rFonts w:asciiTheme="minorHAnsi" w:eastAsia="Times New Roman" w:hAnsiTheme="minorHAnsi" w:cs="Times New Roman"/>
          <w:color w:val="000000"/>
        </w:rPr>
        <w:t> An expression of an evil thing. Comp. (Ezekiel 21:20) “Woe! (</w:t>
      </w:r>
      <w:r w:rsidRPr="00C557E9">
        <w:rPr>
          <w:rFonts w:asciiTheme="minorHAnsi" w:eastAsia="Times New Roman" w:hAnsiTheme="minorHAnsi" w:cs="Times New Roman"/>
          <w:color w:val="000000"/>
          <w:rtl/>
        </w:rPr>
        <w:t>אָח</w:t>
      </w:r>
      <w:r w:rsidRPr="00C557E9">
        <w:rPr>
          <w:rFonts w:asciiTheme="minorHAnsi" w:eastAsia="Times New Roman" w:hAnsiTheme="minorHAnsi" w:cs="Times New Roman"/>
          <w:color w:val="000000"/>
        </w:rPr>
        <w:t>) It is made for a blade.” Also (ibid. 6:11) “And say, ‘</w:t>
      </w:r>
      <w:proofErr w:type="spellStart"/>
      <w:r w:rsidRPr="00C557E9">
        <w:rPr>
          <w:rFonts w:asciiTheme="minorHAnsi" w:eastAsia="Times New Roman" w:hAnsiTheme="minorHAnsi" w:cs="Times New Roman"/>
          <w:color w:val="000000"/>
        </w:rPr>
        <w:t>Woe</w:t>
      </w:r>
      <w:proofErr w:type="spellEnd"/>
      <w:r w:rsidRPr="00C557E9">
        <w:rPr>
          <w:rFonts w:asciiTheme="minorHAnsi" w:eastAsia="Times New Roman" w:hAnsiTheme="minorHAnsi" w:cs="Times New Roman"/>
          <w:color w:val="000000"/>
        </w:rPr>
        <w:t>!’ (</w:t>
      </w:r>
      <w:r w:rsidRPr="006054AF">
        <w:rPr>
          <w:rFonts w:asciiTheme="minorHAnsi" w:eastAsia="Times New Roman" w:hAnsiTheme="minorHAnsi" w:cs="Times New Roman"/>
          <w:color w:val="000000"/>
          <w:sz w:val="24"/>
          <w:szCs w:val="24"/>
          <w:rtl/>
        </w:rPr>
        <w:t>אָח</w:t>
      </w:r>
      <w:r w:rsidRPr="00C557E9">
        <w:rPr>
          <w:rFonts w:asciiTheme="minorHAnsi" w:eastAsia="Times New Roman" w:hAnsiTheme="minorHAnsi" w:cs="Times New Roman"/>
          <w:color w:val="000000"/>
        </w:rPr>
        <w:t>) to all the... abominations.” </w:t>
      </w:r>
      <w:r w:rsidRPr="006054AF">
        <w:rPr>
          <w:rFonts w:asciiTheme="minorHAnsi" w:eastAsia="Times New Roman" w:hAnsiTheme="minorHAnsi" w:cs="Times New Roman"/>
          <w:color w:val="000000"/>
          <w:sz w:val="24"/>
          <w:szCs w:val="24"/>
          <w:rtl/>
        </w:rPr>
        <w:t>יַפְרִיא</w:t>
      </w:r>
      <w:r w:rsidRPr="00C557E9">
        <w:rPr>
          <w:rFonts w:asciiTheme="minorHAnsi" w:eastAsia="Times New Roman" w:hAnsiTheme="minorHAnsi" w:cs="Times New Roman"/>
          <w:color w:val="000000"/>
        </w:rPr>
        <w:t> An expression similar to (Deut. 29:17) </w:t>
      </w:r>
      <w:r w:rsidRPr="006054AF">
        <w:rPr>
          <w:rFonts w:asciiTheme="minorHAnsi" w:eastAsia="Times New Roman" w:hAnsiTheme="minorHAnsi" w:cs="Times New Roman"/>
          <w:color w:val="000000"/>
          <w:sz w:val="24"/>
          <w:szCs w:val="24"/>
          <w:rtl/>
        </w:rPr>
        <w:t>פּֽרֶה</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רֽאשׁ</w:t>
      </w:r>
      <w:r w:rsidRPr="00C557E9">
        <w:rPr>
          <w:rFonts w:asciiTheme="minorHAnsi" w:eastAsia="Times New Roman" w:hAnsiTheme="minorHAnsi" w:cs="Times New Roman"/>
          <w:color w:val="000000"/>
        </w:rPr>
        <w:t> </w:t>
      </w:r>
      <w:r w:rsidRPr="006054AF">
        <w:rPr>
          <w:rFonts w:asciiTheme="minorHAnsi" w:eastAsia="Times New Roman" w:hAnsiTheme="minorHAnsi" w:cs="Times New Roman"/>
          <w:color w:val="000000"/>
          <w:sz w:val="24"/>
          <w:szCs w:val="24"/>
          <w:rtl/>
        </w:rPr>
        <w:t>וְלַעֲנָה</w:t>
      </w:r>
      <w:r w:rsidRPr="00C557E9">
        <w:rPr>
          <w:rFonts w:asciiTheme="minorHAnsi" w:eastAsia="Times New Roman" w:hAnsiTheme="minorHAnsi" w:cs="Times New Roman"/>
          <w:color w:val="000000"/>
        </w:rPr>
        <w:t> , that hears (</w:t>
      </w:r>
      <w:r w:rsidRPr="006054AF">
        <w:rPr>
          <w:rFonts w:asciiTheme="minorHAnsi" w:eastAsia="Times New Roman" w:hAnsiTheme="minorHAnsi" w:cs="Times New Roman"/>
          <w:color w:val="000000"/>
          <w:sz w:val="24"/>
          <w:szCs w:val="24"/>
          <w:rtl/>
        </w:rPr>
        <w:t>פּֽרַה</w:t>
      </w:r>
      <w:r w:rsidRPr="00C557E9">
        <w:rPr>
          <w:rFonts w:asciiTheme="minorHAnsi" w:eastAsia="Times New Roman" w:hAnsiTheme="minorHAnsi" w:cs="Times New Roman"/>
          <w:color w:val="000000"/>
        </w:rPr>
        <w:t>) hemlock and wormwood.” But I say that </w:t>
      </w:r>
      <w:r w:rsidRPr="006054AF">
        <w:rPr>
          <w:rFonts w:asciiTheme="minorHAnsi" w:eastAsia="Times New Roman" w:hAnsiTheme="minorHAnsi" w:cs="Times New Roman"/>
          <w:color w:val="000000"/>
          <w:sz w:val="24"/>
          <w:szCs w:val="24"/>
          <w:rtl/>
        </w:rPr>
        <w:t>אַחִים</w:t>
      </w:r>
      <w:r w:rsidRPr="00C557E9">
        <w:rPr>
          <w:rFonts w:asciiTheme="minorHAnsi" w:eastAsia="Times New Roman" w:hAnsiTheme="minorHAnsi" w:cs="Times New Roman"/>
          <w:color w:val="000000"/>
        </w:rPr>
        <w:t> is an expression similar to (Gen. 41:2) “And they grazed in the marsh (</w:t>
      </w:r>
      <w:r w:rsidRPr="006054AF">
        <w:rPr>
          <w:rFonts w:asciiTheme="minorHAnsi" w:eastAsia="Times New Roman" w:hAnsiTheme="minorHAnsi" w:cs="Times New Roman"/>
          <w:color w:val="000000"/>
          <w:sz w:val="24"/>
          <w:szCs w:val="24"/>
          <w:rtl/>
        </w:rPr>
        <w:t>בָּאָחוּ</w:t>
      </w:r>
      <w:r w:rsidRPr="00C557E9">
        <w:rPr>
          <w:rFonts w:asciiTheme="minorHAnsi" w:eastAsia="Times New Roman" w:hAnsiTheme="minorHAnsi" w:cs="Times New Roman"/>
          <w:color w:val="000000"/>
        </w:rPr>
        <w:t>) .”</w:t>
      </w:r>
    </w:p>
    <w:p w14:paraId="6848DB7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E18FEC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 xml:space="preserve">For though he </w:t>
      </w:r>
      <w:proofErr w:type="gramStart"/>
      <w:r w:rsidRPr="00C557E9">
        <w:rPr>
          <w:rFonts w:asciiTheme="minorHAnsi" w:eastAsia="Times New Roman" w:hAnsiTheme="minorHAnsi" w:cs="Times New Roman"/>
          <w:b/>
          <w:bCs/>
          <w:color w:val="000000"/>
        </w:rPr>
        <w:t>flourish</w:t>
      </w:r>
      <w:proofErr w:type="gramEnd"/>
      <w:r w:rsidRPr="00C557E9">
        <w:rPr>
          <w:rFonts w:asciiTheme="minorHAnsi" w:eastAsia="Times New Roman" w:hAnsiTheme="minorHAnsi" w:cs="Times New Roman"/>
          <w:b/>
          <w:bCs/>
          <w:color w:val="000000"/>
        </w:rPr>
        <w:t xml:space="preserve"> among the marshes</w:t>
      </w:r>
      <w:r w:rsidRPr="00C557E9">
        <w:rPr>
          <w:rFonts w:asciiTheme="minorHAnsi" w:eastAsia="Times New Roman" w:hAnsiTheme="minorHAnsi" w:cs="Times New Roman"/>
          <w:color w:val="000000"/>
        </w:rPr>
        <w:t> Heb. </w:t>
      </w:r>
      <w:r w:rsidRPr="006054AF">
        <w:rPr>
          <w:rFonts w:asciiTheme="minorHAnsi" w:eastAsia="Times New Roman" w:hAnsiTheme="minorHAnsi" w:cs="Times New Roman"/>
          <w:color w:val="000000"/>
          <w:sz w:val="24"/>
          <w:szCs w:val="24"/>
          <w:rtl/>
        </w:rPr>
        <w:t>יַפְרִיא</w:t>
      </w:r>
      <w:r w:rsidRPr="00C557E9">
        <w:rPr>
          <w:rFonts w:asciiTheme="minorHAnsi" w:eastAsia="Times New Roman" w:hAnsiTheme="minorHAnsi" w:cs="Times New Roman"/>
          <w:color w:val="000000"/>
        </w:rPr>
        <w:t> . Blossoms and grows in the marsh. Among the marshes, among those growing in the marshes, which always flourish. And, since He compares him to a marsh, He says: An east wind shall come... and his spring shall dry up. Another explanation: For he decreased among the brothers, i.e., Jeroboam. He was a son who decreased the brotherhood [other versions: the heritage] of Israel. Through him, they were divided into two kingdoms. Decreased </w:t>
      </w:r>
      <w:r w:rsidRPr="006054AF">
        <w:rPr>
          <w:rFonts w:asciiTheme="minorHAnsi" w:eastAsia="Times New Roman" w:hAnsiTheme="minorHAnsi" w:cs="Times New Roman"/>
          <w:color w:val="000000"/>
          <w:sz w:val="24"/>
          <w:szCs w:val="24"/>
          <w:rtl/>
        </w:rPr>
        <w:t>יַפְרִיע</w:t>
      </w:r>
      <w:r w:rsidRPr="00C557E9">
        <w:rPr>
          <w:rFonts w:asciiTheme="minorHAnsi" w:eastAsia="Times New Roman" w:hAnsiTheme="minorHAnsi" w:cs="Times New Roman"/>
          <w:color w:val="000000"/>
        </w:rPr>
        <w:t> . An expression similar to (Gen. 16:12) “One who decreases men (</w:t>
      </w:r>
      <w:r w:rsidRPr="006054AF">
        <w:rPr>
          <w:rFonts w:asciiTheme="minorHAnsi" w:eastAsia="Times New Roman" w:hAnsiTheme="minorHAnsi" w:cs="Times New Roman"/>
          <w:color w:val="000000"/>
          <w:sz w:val="24"/>
          <w:szCs w:val="24"/>
          <w:rtl/>
        </w:rPr>
        <w:t>פֶּרֶא</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אָדָם</w:t>
      </w:r>
      <w:r w:rsidRPr="00C557E9">
        <w:rPr>
          <w:rFonts w:asciiTheme="minorHAnsi" w:eastAsia="Times New Roman" w:hAnsiTheme="minorHAnsi" w:cs="Times New Roman"/>
          <w:color w:val="000000"/>
        </w:rPr>
        <w:t>) .”</w:t>
      </w:r>
    </w:p>
    <w:p w14:paraId="2FF33D9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18E71C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 east wind shall come </w:t>
      </w:r>
      <w:r w:rsidRPr="00C557E9">
        <w:rPr>
          <w:rFonts w:asciiTheme="minorHAnsi" w:eastAsia="Times New Roman" w:hAnsiTheme="minorHAnsi" w:cs="Times New Roman"/>
          <w:color w:val="000000"/>
        </w:rPr>
        <w:t>A king, strong as the east wind, shall come up by the word of the Lord from the way of the desert.</w:t>
      </w:r>
    </w:p>
    <w:p w14:paraId="70B04B7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64C027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he shall plunder</w:t>
      </w:r>
      <w:r w:rsidRPr="00C557E9">
        <w:rPr>
          <w:rFonts w:asciiTheme="minorHAnsi" w:eastAsia="Times New Roman" w:hAnsiTheme="minorHAnsi" w:cs="Times New Roman"/>
          <w:color w:val="000000"/>
        </w:rPr>
        <w:t> That king shall plunder the treasures of all coveted vessels.</w:t>
      </w:r>
    </w:p>
    <w:p w14:paraId="1D06D71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A77252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Chapter 14</w:t>
      </w:r>
    </w:p>
    <w:p w14:paraId="37D892F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lastRenderedPageBreak/>
        <w:t> </w:t>
      </w:r>
    </w:p>
    <w:p w14:paraId="0A8C0DF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 Samaria shall be accounted guilty</w:t>
      </w:r>
      <w:r w:rsidRPr="00C557E9">
        <w:rPr>
          <w:rFonts w:asciiTheme="minorHAnsi" w:eastAsia="Times New Roman" w:hAnsiTheme="minorHAnsi" w:cs="Times New Roman"/>
          <w:color w:val="000000"/>
        </w:rPr>
        <w:t> From now on, her guilt will be revealed.</w:t>
      </w:r>
    </w:p>
    <w:p w14:paraId="3A00819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07854E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their pregnant women</w:t>
      </w:r>
      <w:r w:rsidRPr="00C557E9">
        <w:rPr>
          <w:rFonts w:asciiTheme="minorHAnsi" w:eastAsia="Times New Roman" w:hAnsiTheme="minorHAnsi" w:cs="Times New Roman"/>
          <w:color w:val="000000"/>
        </w:rPr>
        <w:t> Heb. </w:t>
      </w:r>
      <w:r w:rsidRPr="006054AF">
        <w:rPr>
          <w:rFonts w:asciiTheme="minorHAnsi" w:eastAsia="Times New Roman" w:hAnsiTheme="minorHAnsi" w:cs="Times New Roman"/>
          <w:color w:val="000000"/>
          <w:sz w:val="24"/>
          <w:szCs w:val="24"/>
          <w:rtl/>
        </w:rPr>
        <w:t>וְהָריּוֹתָיו</w:t>
      </w:r>
      <w:r w:rsidRPr="00C557E9">
        <w:rPr>
          <w:rFonts w:asciiTheme="minorHAnsi" w:eastAsia="Times New Roman" w:hAnsiTheme="minorHAnsi" w:cs="Times New Roman"/>
          <w:color w:val="000000"/>
        </w:rPr>
        <w:t> . The pregnant women in its midst.</w:t>
      </w:r>
    </w:p>
    <w:p w14:paraId="635EBE1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4B083A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2 Return, O Israel </w:t>
      </w:r>
      <w:r w:rsidRPr="00C557E9">
        <w:rPr>
          <w:rFonts w:asciiTheme="minorHAnsi" w:eastAsia="Times New Roman" w:hAnsiTheme="minorHAnsi" w:cs="Times New Roman"/>
          <w:color w:val="000000"/>
        </w:rPr>
        <w:t>You, who are in the land of Judah, lest what happens to Samaria happens to you. Therefore, the topics are juxtaposed. This can be compared to a king against whom a province rebelled. The king sent a general and commanded him to destroy it. That general was expert and deliberate. He said to them, “Take for yourselves days (sic); otherwise, I will do to you as I have done to such-and-such a province and to its allies, and to such-and-such a prefecture and to its allies.” Therefore it says, “Samaria shall be accounted guilty,” and then Scripture says: “Return, O Israel.” As is found in Sifrei in the section commencing. (Num. 25:1), “And Israel abode in Shittim.”</w:t>
      </w:r>
    </w:p>
    <w:p w14:paraId="42B86A9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7DD645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to the Lord your God </w:t>
      </w:r>
      <w:r w:rsidRPr="00C557E9">
        <w:rPr>
          <w:rFonts w:asciiTheme="minorHAnsi" w:eastAsia="Times New Roman" w:hAnsiTheme="minorHAnsi" w:cs="Times New Roman"/>
          <w:color w:val="000000"/>
        </w:rPr>
        <w:t>One taught in the name of Rabbi Meir: Return, O Israel, while He is still </w:t>
      </w:r>
      <w:r w:rsidRPr="006054AF">
        <w:rPr>
          <w:rFonts w:asciiTheme="minorHAnsi" w:eastAsia="Times New Roman" w:hAnsiTheme="minorHAnsi" w:cs="Times New Roman"/>
          <w:color w:val="000000"/>
          <w:sz w:val="24"/>
          <w:szCs w:val="24"/>
          <w:rtl/>
        </w:rPr>
        <w:t>יהוה</w:t>
      </w:r>
      <w:r w:rsidRPr="00C557E9">
        <w:rPr>
          <w:rFonts w:asciiTheme="minorHAnsi" w:eastAsia="Times New Roman" w:hAnsiTheme="minorHAnsi" w:cs="Times New Roman"/>
          <w:color w:val="000000"/>
        </w:rPr>
        <w:t> , with the Divine Attribute of Mercy; otherwise, He is </w:t>
      </w:r>
      <w:r w:rsidRPr="006054AF">
        <w:rPr>
          <w:rFonts w:asciiTheme="minorHAnsi" w:eastAsia="Times New Roman" w:hAnsiTheme="minorHAnsi" w:cs="Times New Roman"/>
          <w:color w:val="000000"/>
          <w:sz w:val="24"/>
          <w:szCs w:val="24"/>
          <w:rtl/>
        </w:rPr>
        <w:t>אֶלֹהֶיךָ</w:t>
      </w:r>
      <w:r w:rsidRPr="00C557E9">
        <w:rPr>
          <w:rFonts w:asciiTheme="minorHAnsi" w:eastAsia="Times New Roman" w:hAnsiTheme="minorHAnsi" w:cs="Times New Roman"/>
          <w:color w:val="000000"/>
        </w:rPr>
        <w:t xml:space="preserve"> with the Divine Attribute of Justice, before the defense becomes the prosecution. [from Pesikta </w:t>
      </w:r>
      <w:proofErr w:type="spellStart"/>
      <w:r w:rsidRPr="00C557E9">
        <w:rPr>
          <w:rFonts w:asciiTheme="minorHAnsi" w:eastAsia="Times New Roman" w:hAnsiTheme="minorHAnsi" w:cs="Times New Roman"/>
          <w:color w:val="000000"/>
        </w:rPr>
        <w:t>d’Rav</w:t>
      </w:r>
      <w:proofErr w:type="spellEnd"/>
      <w:r w:rsidRPr="00C557E9">
        <w:rPr>
          <w:rFonts w:asciiTheme="minorHAnsi" w:eastAsia="Times New Roman" w:hAnsiTheme="minorHAnsi" w:cs="Times New Roman"/>
          <w:color w:val="000000"/>
        </w:rPr>
        <w:t xml:space="preserve"> Kahana, p. 164a]</w:t>
      </w:r>
    </w:p>
    <w:p w14:paraId="4360314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C4E72E9"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for you have stumbled in your iniquity</w:t>
      </w:r>
      <w:r w:rsidRPr="00C557E9">
        <w:rPr>
          <w:rFonts w:asciiTheme="minorHAnsi" w:eastAsia="Times New Roman" w:hAnsiTheme="minorHAnsi" w:cs="Times New Roman"/>
          <w:color w:val="000000"/>
        </w:rPr>
        <w:t> Obstacles have come to you because of your iniquity.</w:t>
      </w:r>
    </w:p>
    <w:p w14:paraId="489B4ED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92CE4D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3 You shall forgive all iniquity</w:t>
      </w:r>
      <w:r w:rsidRPr="00C557E9">
        <w:rPr>
          <w:rFonts w:asciiTheme="minorHAnsi" w:eastAsia="Times New Roman" w:hAnsiTheme="minorHAnsi" w:cs="Times New Roman"/>
          <w:color w:val="000000"/>
        </w:rPr>
        <w:t> Heb. </w:t>
      </w:r>
      <w:r w:rsidRPr="006054AF">
        <w:rPr>
          <w:rFonts w:asciiTheme="minorHAnsi" w:eastAsia="Times New Roman" w:hAnsiTheme="minorHAnsi" w:cs="Times New Roman"/>
          <w:color w:val="000000"/>
          <w:sz w:val="24"/>
          <w:szCs w:val="24"/>
          <w:rtl/>
        </w:rPr>
        <w:t>עָוֹן</w:t>
      </w:r>
      <w:r w:rsidRPr="00C557E9">
        <w:rPr>
          <w:rFonts w:asciiTheme="minorHAnsi" w:eastAsia="Times New Roman" w:hAnsiTheme="minorHAnsi" w:cs="Times New Roman"/>
          <w:color w:val="000000"/>
          <w:rtl/>
        </w:rPr>
        <w:t xml:space="preserve"> </w:t>
      </w:r>
      <w:r w:rsidRPr="006054AF">
        <w:rPr>
          <w:rFonts w:asciiTheme="minorHAnsi" w:eastAsia="Times New Roman" w:hAnsiTheme="minorHAnsi" w:cs="Times New Roman"/>
          <w:color w:val="000000"/>
          <w:sz w:val="24"/>
          <w:szCs w:val="24"/>
          <w:rtl/>
        </w:rPr>
        <w:t>כָּל</w:t>
      </w:r>
      <w:r w:rsidRPr="00C557E9">
        <w:rPr>
          <w:rFonts w:asciiTheme="minorHAnsi" w:eastAsia="Times New Roman" w:hAnsiTheme="minorHAnsi" w:cs="Times New Roman"/>
          <w:color w:val="000000"/>
          <w:rtl/>
        </w:rPr>
        <w:t>-</w:t>
      </w:r>
      <w:r w:rsidRPr="006054AF">
        <w:rPr>
          <w:rFonts w:asciiTheme="minorHAnsi" w:eastAsia="Times New Roman" w:hAnsiTheme="minorHAnsi" w:cs="Times New Roman"/>
          <w:color w:val="000000"/>
          <w:sz w:val="24"/>
          <w:szCs w:val="24"/>
          <w:rtl/>
        </w:rPr>
        <w:t>תִּשָׂא</w:t>
      </w:r>
      <w:r w:rsidRPr="00C557E9">
        <w:rPr>
          <w:rFonts w:asciiTheme="minorHAnsi" w:eastAsia="Times New Roman" w:hAnsiTheme="minorHAnsi" w:cs="Times New Roman"/>
          <w:color w:val="000000"/>
        </w:rPr>
        <w:t> . Forgive all our iniquities.</w:t>
      </w:r>
    </w:p>
    <w:p w14:paraId="1A54490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E815B9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teach [us the] good [way] </w:t>
      </w:r>
      <w:r w:rsidRPr="00C557E9">
        <w:rPr>
          <w:rFonts w:asciiTheme="minorHAnsi" w:eastAsia="Times New Roman" w:hAnsiTheme="minorHAnsi" w:cs="Times New Roman"/>
          <w:color w:val="000000"/>
        </w:rPr>
        <w:t>Heb. </w:t>
      </w:r>
      <w:r w:rsidRPr="006054AF">
        <w:rPr>
          <w:rFonts w:asciiTheme="minorHAnsi" w:eastAsia="Times New Roman" w:hAnsiTheme="minorHAnsi" w:cs="Times New Roman"/>
          <w:color w:val="000000"/>
          <w:sz w:val="24"/>
          <w:szCs w:val="24"/>
          <w:rtl/>
        </w:rPr>
        <w:t>וְקַח</w:t>
      </w:r>
      <w:r w:rsidRPr="00C557E9">
        <w:rPr>
          <w:rFonts w:asciiTheme="minorHAnsi" w:eastAsia="Times New Roman" w:hAnsiTheme="minorHAnsi" w:cs="Times New Roman"/>
          <w:color w:val="000000"/>
          <w:rtl/>
        </w:rPr>
        <w:t>-</w:t>
      </w:r>
      <w:r w:rsidRPr="006054AF">
        <w:rPr>
          <w:rFonts w:asciiTheme="minorHAnsi" w:eastAsia="Times New Roman" w:hAnsiTheme="minorHAnsi" w:cs="Times New Roman"/>
          <w:color w:val="000000"/>
          <w:sz w:val="24"/>
          <w:szCs w:val="24"/>
          <w:rtl/>
        </w:rPr>
        <w:t>טוֹב</w:t>
      </w:r>
      <w:r w:rsidRPr="00C557E9">
        <w:rPr>
          <w:rFonts w:asciiTheme="minorHAnsi" w:eastAsia="Times New Roman" w:hAnsiTheme="minorHAnsi" w:cs="Times New Roman"/>
          <w:color w:val="000000"/>
        </w:rPr>
        <w:t> . And teach us the good way. Another explanation: The few good deeds in our hands take in Your hand and judge us accordingly. And so does David say (Psalms 17:2): “Let my sentence come forth from before You, may Your eyes behold the right.” Another explanation: And accept good And accept confession from us, as it is said (Psalms 92:2): “It is good to confess to the Lord.”</w:t>
      </w:r>
    </w:p>
    <w:p w14:paraId="33A4955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C01F562"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let us render [for] bulls</w:t>
      </w:r>
      <w:r w:rsidRPr="00C557E9">
        <w:rPr>
          <w:rFonts w:asciiTheme="minorHAnsi" w:eastAsia="Times New Roman" w:hAnsiTheme="minorHAnsi" w:cs="Times New Roman"/>
          <w:color w:val="000000"/>
        </w:rPr>
        <w:t> that we should have sacrificed before you, let us render them with the placation of the words of our lips.</w:t>
      </w:r>
    </w:p>
    <w:p w14:paraId="022F951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677105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4 Assyria shall not save us</w:t>
      </w:r>
      <w:r w:rsidRPr="00C557E9">
        <w:rPr>
          <w:rFonts w:asciiTheme="minorHAnsi" w:eastAsia="Times New Roman" w:hAnsiTheme="minorHAnsi" w:cs="Times New Roman"/>
          <w:color w:val="000000"/>
        </w:rPr>
        <w:t> Say this also before Him, </w:t>
      </w:r>
      <w:r w:rsidRPr="002F0980">
        <w:rPr>
          <w:rFonts w:asciiTheme="minorHAnsi" w:eastAsia="Times New Roman" w:hAnsiTheme="minorHAnsi" w:cs="Times New Roman"/>
          <w:color w:val="000000"/>
          <w:u w:val="single"/>
        </w:rPr>
        <w:t>“We no longer seek the aid of man, neither from Assyria nor from Egypt.”</w:t>
      </w:r>
    </w:p>
    <w:p w14:paraId="50BB691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0BACB9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we will not ride on horses </w:t>
      </w:r>
      <w:r w:rsidRPr="00C557E9">
        <w:rPr>
          <w:rFonts w:asciiTheme="minorHAnsi" w:eastAsia="Times New Roman" w:hAnsiTheme="minorHAnsi" w:cs="Times New Roman"/>
          <w:color w:val="000000"/>
        </w:rPr>
        <w:t>This is the aid from Egypt, who would send them horses, as they said to Isaiah (30:16), “No, but on horses will we flee... And on swift steeds will we ride.”</w:t>
      </w:r>
    </w:p>
    <w:p w14:paraId="5921BAA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E0234C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nor will we say any longer to the work of our hands </w:t>
      </w:r>
      <w:r w:rsidRPr="00C557E9">
        <w:rPr>
          <w:rFonts w:asciiTheme="minorHAnsi" w:eastAsia="Times New Roman" w:hAnsiTheme="minorHAnsi" w:cs="Times New Roman"/>
          <w:color w:val="000000"/>
        </w:rPr>
        <w:t>that they are our gods.</w:t>
      </w:r>
    </w:p>
    <w:p w14:paraId="35AF217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AA3993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for in You alone shall our hope be</w:t>
      </w:r>
      <w:r w:rsidRPr="00C557E9">
        <w:rPr>
          <w:rFonts w:asciiTheme="minorHAnsi" w:eastAsia="Times New Roman" w:hAnsiTheme="minorHAnsi" w:cs="Times New Roman"/>
          <w:color w:val="000000"/>
        </w:rPr>
        <w:t>, You Who grant mercy to the orphans.</w:t>
      </w:r>
    </w:p>
    <w:p w14:paraId="1138A0C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47DB48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5 I will remedy their backsliding </w:t>
      </w:r>
      <w:r w:rsidRPr="00C557E9">
        <w:rPr>
          <w:rFonts w:asciiTheme="minorHAnsi" w:eastAsia="Times New Roman" w:hAnsiTheme="minorHAnsi" w:cs="Times New Roman"/>
          <w:color w:val="000000"/>
        </w:rPr>
        <w:t>Said the prophet: So has the Holy Spirit said to me. After they say this before Me, I will remedy their backsliding, and I will love them with My charitable spirit. Although they do not deserve the love, I will love them charitably since My wrath has turned away from them.</w:t>
      </w:r>
    </w:p>
    <w:p w14:paraId="2584B4D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6F1B0667"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6 and it shall strike</w:t>
      </w:r>
      <w:r w:rsidRPr="00C557E9">
        <w:rPr>
          <w:rFonts w:asciiTheme="minorHAnsi" w:eastAsia="Times New Roman" w:hAnsiTheme="minorHAnsi" w:cs="Times New Roman"/>
          <w:color w:val="000000"/>
        </w:rPr>
        <w:t> I. e. the dew shall strike its roots and cause them to prosper.</w:t>
      </w:r>
    </w:p>
    <w:p w14:paraId="7AD19D3E"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68A4F3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like the Lebanon</w:t>
      </w:r>
      <w:r w:rsidRPr="00C557E9">
        <w:rPr>
          <w:rFonts w:asciiTheme="minorHAnsi" w:eastAsia="Times New Roman" w:hAnsiTheme="minorHAnsi" w:cs="Times New Roman"/>
          <w:color w:val="000000"/>
        </w:rPr>
        <w:t> like the roots of the trees of the Lebanon, which are large.</w:t>
      </w:r>
    </w:p>
    <w:p w14:paraId="130E601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988AA5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7 Its branches shall go forth</w:t>
      </w:r>
      <w:r w:rsidRPr="00C557E9">
        <w:rPr>
          <w:rFonts w:asciiTheme="minorHAnsi" w:eastAsia="Times New Roman" w:hAnsiTheme="minorHAnsi" w:cs="Times New Roman"/>
          <w:color w:val="000000"/>
        </w:rPr>
        <w:t> Sons and daughters shall increase.</w:t>
      </w:r>
    </w:p>
    <w:p w14:paraId="7AFBCBF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8CC559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lastRenderedPageBreak/>
        <w:t>and it shall be </w:t>
      </w:r>
      <w:r w:rsidRPr="006054AF">
        <w:rPr>
          <w:rFonts w:asciiTheme="minorHAnsi" w:eastAsia="Times New Roman" w:hAnsiTheme="minorHAnsi" w:cs="Times New Roman"/>
          <w:b/>
          <w:bCs/>
          <w:color w:val="000000"/>
          <w:u w:val="single"/>
        </w:rPr>
        <w:t>Their beauty shall be like the beauty of the menorah</w:t>
      </w:r>
      <w:r w:rsidRPr="00C557E9">
        <w:rPr>
          <w:rFonts w:asciiTheme="minorHAnsi" w:eastAsia="Times New Roman" w:hAnsiTheme="minorHAnsi" w:cs="Times New Roman"/>
          <w:b/>
          <w:bCs/>
          <w:color w:val="000000"/>
        </w:rPr>
        <w:t> </w:t>
      </w:r>
      <w:r w:rsidRPr="00C557E9">
        <w:rPr>
          <w:rFonts w:asciiTheme="minorHAnsi" w:eastAsia="Times New Roman" w:hAnsiTheme="minorHAnsi" w:cs="Times New Roman"/>
          <w:color w:val="000000"/>
        </w:rPr>
        <w:t>of the Temple, and their fragrance like the fragrance of the incense.</w:t>
      </w:r>
    </w:p>
    <w:p w14:paraId="41FD392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A878F0D"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like the Lebanon</w:t>
      </w:r>
      <w:r w:rsidRPr="00C557E9">
        <w:rPr>
          <w:rFonts w:asciiTheme="minorHAnsi" w:eastAsia="Times New Roman" w:hAnsiTheme="minorHAnsi" w:cs="Times New Roman"/>
          <w:color w:val="000000"/>
        </w:rPr>
        <w:t> Like the Temple.</w:t>
      </w:r>
    </w:p>
    <w:p w14:paraId="2D87AA6F"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8A22D7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8 Those who dwelt in its shade shall return</w:t>
      </w:r>
      <w:r w:rsidRPr="00C557E9">
        <w:rPr>
          <w:rFonts w:asciiTheme="minorHAnsi" w:eastAsia="Times New Roman" w:hAnsiTheme="minorHAnsi" w:cs="Times New Roman"/>
          <w:color w:val="000000"/>
        </w:rPr>
        <w:t> Those who already dwelt in the shade of the Lebanon, to which He compared Israel and the Temple, and now were exiled there from, shall return to it.</w:t>
      </w:r>
    </w:p>
    <w:p w14:paraId="10B69FC6"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491C203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its fragrance shall be like the wine of Lebanon</w:t>
      </w:r>
      <w:r w:rsidRPr="00C557E9">
        <w:rPr>
          <w:rFonts w:asciiTheme="minorHAnsi" w:eastAsia="Times New Roman" w:hAnsiTheme="minorHAnsi" w:cs="Times New Roman"/>
          <w:color w:val="000000"/>
        </w:rPr>
        <w:t> Jonathan renders: Like the remembrance of the blasts of the trumpets over the old wine poured for libations in the Temple. For they would blow the trumpets over the libations when the Levites would recite the song.</w:t>
      </w:r>
    </w:p>
    <w:p w14:paraId="570D653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37F059B4"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9 Ephraim will say, “What more do I need to follow the images?”</w:t>
      </w:r>
      <w:r w:rsidRPr="00C557E9">
        <w:rPr>
          <w:rFonts w:asciiTheme="minorHAnsi" w:eastAsia="Times New Roman" w:hAnsiTheme="minorHAnsi" w:cs="Times New Roman"/>
          <w:color w:val="000000"/>
        </w:rPr>
        <w:t> And they will turn away from idolatry.</w:t>
      </w:r>
    </w:p>
    <w:p w14:paraId="1AAE11C1"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22EBD7E8"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 will answer him</w:t>
      </w:r>
      <w:r w:rsidRPr="00C557E9">
        <w:rPr>
          <w:rFonts w:asciiTheme="minorHAnsi" w:eastAsia="Times New Roman" w:hAnsiTheme="minorHAnsi" w:cs="Times New Roman"/>
          <w:color w:val="000000"/>
        </w:rPr>
        <w:t> I will answer him from his trouble.</w:t>
      </w:r>
    </w:p>
    <w:p w14:paraId="4CC69B00"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A351FE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I will look upon him</w:t>
      </w:r>
      <w:r w:rsidRPr="00C557E9">
        <w:rPr>
          <w:rFonts w:asciiTheme="minorHAnsi" w:eastAsia="Times New Roman" w:hAnsiTheme="minorHAnsi" w:cs="Times New Roman"/>
          <w:color w:val="000000"/>
        </w:rPr>
        <w:t> I will look upon his affliction.</w:t>
      </w:r>
    </w:p>
    <w:p w14:paraId="6316812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71661FC4" w14:textId="416ACAC5" w:rsidR="00AD3BD9" w:rsidRPr="002F0980"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I am like a leafy cypress tree</w:t>
      </w:r>
      <w:r w:rsidRPr="00C557E9">
        <w:rPr>
          <w:rFonts w:asciiTheme="minorHAnsi" w:eastAsia="Times New Roman" w:hAnsiTheme="minorHAnsi" w:cs="Times New Roman"/>
          <w:color w:val="000000"/>
        </w:rPr>
        <w:t> I will bend down for him to hold his hand on Me as the leafy cypress</w:t>
      </w:r>
      <w:r w:rsidR="00FD0A88">
        <w:rPr>
          <w:rFonts w:asciiTheme="minorHAnsi" w:eastAsia="Times New Roman" w:hAnsiTheme="minorHAnsi" w:cs="Times New Roman"/>
          <w:color w:val="000000"/>
        </w:rPr>
        <w:t>,</w:t>
      </w:r>
      <w:r w:rsidRPr="00C557E9">
        <w:rPr>
          <w:rFonts w:asciiTheme="minorHAnsi" w:eastAsia="Times New Roman" w:hAnsiTheme="minorHAnsi" w:cs="Times New Roman"/>
          <w:color w:val="000000"/>
        </w:rPr>
        <w:t xml:space="preserve"> which is bent down to the ground, which a man holds by its branches; i.e., </w:t>
      </w:r>
      <w:r w:rsidRPr="002F0980">
        <w:rPr>
          <w:rFonts w:asciiTheme="minorHAnsi" w:eastAsia="Times New Roman" w:hAnsiTheme="minorHAnsi" w:cs="Times New Roman"/>
          <w:color w:val="000000"/>
          <w:u w:val="single"/>
        </w:rPr>
        <w:t>I will be accessible to him.</w:t>
      </w:r>
    </w:p>
    <w:p w14:paraId="75DD978A"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510B745B"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from Me your fruit is found</w:t>
      </w:r>
      <w:r w:rsidRPr="00C557E9">
        <w:rPr>
          <w:rFonts w:asciiTheme="minorHAnsi" w:eastAsia="Times New Roman" w:hAnsiTheme="minorHAnsi" w:cs="Times New Roman"/>
          <w:color w:val="000000"/>
        </w:rPr>
        <w:t> Am I not He</w:t>
      </w:r>
      <w:r w:rsidRPr="002F0980">
        <w:rPr>
          <w:rFonts w:asciiTheme="minorHAnsi" w:eastAsia="Times New Roman" w:hAnsiTheme="minorHAnsi" w:cs="Times New Roman"/>
          <w:color w:val="000000"/>
        </w:rPr>
        <w:t>? </w:t>
      </w:r>
      <w:r w:rsidRPr="002F0980">
        <w:rPr>
          <w:rFonts w:asciiTheme="minorHAnsi" w:eastAsia="Times New Roman" w:hAnsiTheme="minorHAnsi" w:cs="Times New Roman"/>
          <w:color w:val="000000"/>
          <w:u w:val="single"/>
        </w:rPr>
        <w:t>For all your good emanates from Me.</w:t>
      </w:r>
    </w:p>
    <w:p w14:paraId="3F7B9E3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0470EDE3"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10 Who is wise and will understand these </w:t>
      </w:r>
      <w:r w:rsidRPr="00C557E9">
        <w:rPr>
          <w:rFonts w:asciiTheme="minorHAnsi" w:eastAsia="Times New Roman" w:hAnsiTheme="minorHAnsi" w:cs="Times New Roman"/>
          <w:color w:val="000000"/>
        </w:rPr>
        <w:t>Who among you is wise and will ponder to put his heart to all these and return to Me?</w:t>
      </w:r>
    </w:p>
    <w:p w14:paraId="7B62CB65"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color w:val="000000"/>
        </w:rPr>
        <w:t> </w:t>
      </w:r>
    </w:p>
    <w:p w14:paraId="1821C8CC" w14:textId="77777777" w:rsidR="00AD3BD9" w:rsidRPr="00C557E9" w:rsidRDefault="00AD3BD9" w:rsidP="00F35B93">
      <w:pPr>
        <w:suppressAutoHyphens/>
        <w:jc w:val="both"/>
        <w:rPr>
          <w:rFonts w:asciiTheme="minorHAnsi" w:eastAsia="Times New Roman" w:hAnsiTheme="minorHAnsi" w:cs="Times New Roman"/>
          <w:color w:val="000000"/>
        </w:rPr>
      </w:pPr>
      <w:r w:rsidRPr="00C557E9">
        <w:rPr>
          <w:rFonts w:asciiTheme="minorHAnsi" w:eastAsia="Times New Roman" w:hAnsiTheme="minorHAnsi" w:cs="Times New Roman"/>
          <w:b/>
          <w:bCs/>
          <w:color w:val="000000"/>
        </w:rPr>
        <w:t>and the rebellious shall stumble on them </w:t>
      </w:r>
      <w:r w:rsidRPr="00C557E9">
        <w:rPr>
          <w:rFonts w:asciiTheme="minorHAnsi" w:eastAsia="Times New Roman" w:hAnsiTheme="minorHAnsi" w:cs="Times New Roman"/>
          <w:color w:val="000000"/>
        </w:rPr>
        <w:t>i.e., because of them, because they did not walk in them. Jonathan renders in this manner.</w:t>
      </w:r>
    </w:p>
    <w:p w14:paraId="7CB8D57E" w14:textId="77777777" w:rsidR="003521FC" w:rsidRPr="00915D28" w:rsidRDefault="003521FC" w:rsidP="00F35B93">
      <w:pPr>
        <w:widowControl w:val="0"/>
        <w:pBdr>
          <w:bottom w:val="double" w:sz="6" w:space="1" w:color="auto"/>
        </w:pBdr>
        <w:jc w:val="both"/>
        <w:rPr>
          <w:rFonts w:ascii="Times New Roman" w:eastAsiaTheme="minorHAnsi" w:hAnsi="Times New Roman" w:cs="Times New Roman"/>
          <w:color w:val="000000"/>
          <w:sz w:val="16"/>
          <w:szCs w:val="16"/>
        </w:rPr>
      </w:pPr>
    </w:p>
    <w:p w14:paraId="3CC065BC" w14:textId="77777777" w:rsidR="006054AF" w:rsidRPr="006054AF" w:rsidRDefault="006054AF" w:rsidP="00F35B93">
      <w:pPr>
        <w:rPr>
          <w:highlight w:val="yellow"/>
          <w:lang w:val="en-AU" w:bidi="ar-SA"/>
        </w:rPr>
      </w:pPr>
    </w:p>
    <w:p w14:paraId="1F4A921B" w14:textId="333ECFF0" w:rsidR="006054AF" w:rsidRPr="00706A95" w:rsidRDefault="0065064C" w:rsidP="00F35B93">
      <w:pPr>
        <w:pStyle w:val="Heading2"/>
        <w:spacing w:before="0"/>
        <w:rPr>
          <w:rFonts w:eastAsia="Times New Roman" w:cs="Times New Roman"/>
          <w:bCs/>
          <w:color w:val="000000"/>
          <w:szCs w:val="28"/>
        </w:rPr>
      </w:pPr>
      <w:r w:rsidRPr="00706A95">
        <w:rPr>
          <w:rFonts w:ascii="Cambria" w:eastAsia="Calibri" w:hAnsi="Cambria" w:cs="Times New Roman"/>
          <w:szCs w:val="28"/>
          <w:lang w:val="en-AU" w:bidi="ar-SA"/>
        </w:rPr>
        <w:t xml:space="preserve">Commentary </w:t>
      </w:r>
      <w:r w:rsidR="00663ABE" w:rsidRPr="00706A95">
        <w:rPr>
          <w:rFonts w:ascii="Cambria" w:eastAsia="Calibri" w:hAnsi="Cambria" w:cs="Times New Roman"/>
          <w:szCs w:val="28"/>
          <w:lang w:val="en-AU" w:bidi="ar-SA"/>
        </w:rPr>
        <w:t>and</w:t>
      </w:r>
      <w:r w:rsidRPr="00706A95">
        <w:rPr>
          <w:rFonts w:ascii="Cambria" w:eastAsia="Calibri" w:hAnsi="Cambria" w:cs="Times New Roman"/>
          <w:szCs w:val="28"/>
          <w:lang w:val="en-AU" w:bidi="ar-SA"/>
        </w:rPr>
        <w:t xml:space="preserve"> </w:t>
      </w:r>
      <w:r w:rsidRPr="00706A95">
        <w:rPr>
          <w:rFonts w:ascii="Cambria" w:eastAsia="Calibri" w:hAnsi="Cambria" w:cs="Calibri"/>
          <w:szCs w:val="28"/>
          <w:lang w:val="en-AU" w:bidi="ar-SA"/>
        </w:rPr>
        <w:t>Ashlamatah</w:t>
      </w:r>
      <w:r w:rsidRPr="00706A95">
        <w:rPr>
          <w:rFonts w:ascii="Cambria" w:eastAsia="Calibri" w:hAnsi="Cambria" w:cs="Times New Roman"/>
          <w:szCs w:val="28"/>
          <w:lang w:val="en-AU" w:bidi="ar-SA"/>
        </w:rPr>
        <w:t xml:space="preserve"> of</w:t>
      </w:r>
      <w:r w:rsidR="00663ABE" w:rsidRPr="00706A95">
        <w:rPr>
          <w:rFonts w:ascii="Cambria" w:eastAsia="Calibri" w:hAnsi="Cambria" w:cs="Times New Roman"/>
          <w:bCs/>
          <w:iCs/>
          <w:szCs w:val="28"/>
          <w:lang w:bidi="ar-SA"/>
        </w:rPr>
        <w:t xml:space="preserve"> </w:t>
      </w:r>
      <w:r w:rsidR="002F0980">
        <w:rPr>
          <w:rFonts w:ascii="Cambria" w:eastAsia="Calibri" w:hAnsi="Cambria" w:cs="Times New Roman"/>
          <w:bCs/>
          <w:iCs/>
          <w:szCs w:val="28"/>
          <w:lang w:bidi="ar-SA"/>
        </w:rPr>
        <w:t>Hoshea (</w:t>
      </w:r>
      <w:r w:rsidR="00663ABE" w:rsidRPr="00706A95">
        <w:rPr>
          <w:rFonts w:ascii="Cambria" w:eastAsia="Calibri" w:hAnsi="Cambria" w:cs="Times New Roman"/>
          <w:bCs/>
          <w:iCs/>
          <w:szCs w:val="28"/>
          <w:lang w:bidi="ar-SA"/>
        </w:rPr>
        <w:t>Hosea</w:t>
      </w:r>
      <w:r w:rsidR="002F0980">
        <w:rPr>
          <w:rFonts w:ascii="Cambria" w:eastAsia="Calibri" w:hAnsi="Cambria" w:cs="Times New Roman"/>
          <w:bCs/>
          <w:iCs/>
          <w:szCs w:val="28"/>
          <w:lang w:bidi="ar-SA"/>
        </w:rPr>
        <w:t>)</w:t>
      </w:r>
      <w:r w:rsidR="006054AF" w:rsidRPr="00706A95">
        <w:rPr>
          <w:rFonts w:eastAsia="Times New Roman" w:cs="Times New Roman"/>
          <w:bCs/>
          <w:color w:val="000000"/>
          <w:szCs w:val="28"/>
        </w:rPr>
        <w:t>12:13 – 13:5 + 14:9-10</w:t>
      </w:r>
    </w:p>
    <w:p w14:paraId="14F579D7" w14:textId="3291D2A3" w:rsidR="0065064C" w:rsidRPr="006054AF" w:rsidRDefault="0065064C" w:rsidP="00525B07">
      <w:pPr>
        <w:jc w:val="center"/>
        <w:rPr>
          <w:b/>
          <w:lang w:val="en-AU" w:bidi="ar-SA"/>
        </w:rPr>
      </w:pPr>
      <w:r w:rsidRPr="00706A95">
        <w:rPr>
          <w:lang w:val="en-AU" w:bidi="ar-SA"/>
        </w:rPr>
        <w:t>By: H.Ex. Adon Shlomoh Ben Abraham</w:t>
      </w:r>
    </w:p>
    <w:p w14:paraId="714654ED" w14:textId="77777777" w:rsidR="004F3275" w:rsidRPr="0065064C" w:rsidRDefault="004F3275" w:rsidP="00F35B93">
      <w:pPr>
        <w:jc w:val="center"/>
        <w:rPr>
          <w:sz w:val="16"/>
          <w:szCs w:val="16"/>
        </w:rPr>
      </w:pPr>
    </w:p>
    <w:p w14:paraId="696EDE8D" w14:textId="3CEC6072" w:rsidR="008D3282" w:rsidRPr="0031441E" w:rsidRDefault="008D3282" w:rsidP="00F35B93">
      <w:pPr>
        <w:jc w:val="both"/>
        <w:rPr>
          <w:rFonts w:cs="Calibri"/>
        </w:rPr>
      </w:pPr>
      <w:r w:rsidRPr="0031441E">
        <w:rPr>
          <w:rFonts w:cs="Calibri"/>
          <w:lang w:val="en-AU"/>
        </w:rPr>
        <w:t xml:space="preserve">This Ashlamatah is somewhat of a continuation of the previous one of Hosea chapter fourteen. We learned in the previous reading that Jacob had fled from Esau and went to Paddan-Aram, the field and Land of Aram (12:12), in search of a wife, where Jacob/Israel served and guarded sheep. One question comes to mind: why </w:t>
      </w:r>
      <w:r>
        <w:rPr>
          <w:rFonts w:cs="Calibri"/>
          <w:lang w:val="en-AU"/>
        </w:rPr>
        <w:t>does Hosea bring up this historical fact, and what point does he hope</w:t>
      </w:r>
      <w:r w:rsidRPr="0031441E">
        <w:rPr>
          <w:rFonts w:cs="Calibri"/>
          <w:lang w:val="en-AU"/>
        </w:rPr>
        <w:t xml:space="preserve"> to stress to his listeners?</w:t>
      </w:r>
      <w:r w:rsidR="00CE1316">
        <w:rPr>
          <w:rFonts w:cs="Calibri"/>
          <w:lang w:val="en-AU"/>
        </w:rPr>
        <w:t xml:space="preserve"> </w:t>
      </w:r>
      <w:r w:rsidRPr="0031441E">
        <w:rPr>
          <w:rFonts w:cs="Calibri"/>
          <w:lang w:val="en-AU"/>
        </w:rPr>
        <w:t xml:space="preserve">In our Torah reading, the story is told of Jacob fleeing from his home and going into exile. He becomes a shepherd in the field where he is placed to work. </w:t>
      </w:r>
      <w:r>
        <w:rPr>
          <w:rFonts w:cs="Calibri"/>
          <w:lang w:val="en-AU"/>
        </w:rPr>
        <w:t xml:space="preserve">There, he serves and guards </w:t>
      </w:r>
      <w:r w:rsidRPr="0031441E">
        <w:rPr>
          <w:rFonts w:cs="Calibri"/>
          <w:lang w:val="en-AU"/>
        </w:rPr>
        <w:t>a wife.</w:t>
      </w:r>
      <w:r w:rsidRPr="0031441E">
        <w:rPr>
          <w:rStyle w:val="FootnoteReference"/>
          <w:rFonts w:cs="Calibri"/>
          <w:lang w:val="en-AU"/>
        </w:rPr>
        <w:footnoteReference w:id="28"/>
      </w:r>
      <w:r w:rsidRPr="0031441E">
        <w:rPr>
          <w:rFonts w:cs="Calibri"/>
          <w:lang w:val="en-AU"/>
        </w:rPr>
        <w:t xml:space="preserve"> At Bethel, Jacob encounters HaShem and is given the promise: "I am with thee, and will keep thee whithersoever thou goest, and will bring thee back into this land; for I will not leave thee, until I have done that which I have spoken to thee of."</w:t>
      </w:r>
      <w:r w:rsidRPr="0031441E">
        <w:rPr>
          <w:rFonts w:cs="Calibri"/>
          <w:vertAlign w:val="superscript"/>
        </w:rPr>
        <w:footnoteReference w:id="29"/>
      </w:r>
      <w:r w:rsidRPr="0031441E">
        <w:rPr>
          <w:rFonts w:cs="Calibri"/>
        </w:rPr>
        <w:t xml:space="preserve"> </w:t>
      </w:r>
    </w:p>
    <w:p w14:paraId="5D5CADCC" w14:textId="77777777" w:rsidR="008D3282" w:rsidRPr="0031441E" w:rsidRDefault="008D3282" w:rsidP="00F35B93">
      <w:pPr>
        <w:jc w:val="both"/>
        <w:rPr>
          <w:rFonts w:cs="Calibri"/>
        </w:rPr>
      </w:pPr>
    </w:p>
    <w:p w14:paraId="47845E80" w14:textId="77777777" w:rsidR="008D3282" w:rsidRPr="0031441E" w:rsidRDefault="008D3282" w:rsidP="00F35B93">
      <w:pPr>
        <w:jc w:val="both"/>
        <w:rPr>
          <w:rFonts w:cs="Calibri"/>
          <w:lang w:val="en-AU"/>
        </w:rPr>
      </w:pPr>
      <w:r w:rsidRPr="0031441E">
        <w:rPr>
          <w:rFonts w:cs="Calibri"/>
        </w:rPr>
        <w:t xml:space="preserve">Interestingly, although there are angels in Jacob's dream, they do not speak, and Jacob encounters HaShem alone. Later, after about twenty years of service (31:38), the angel of God appeared in a dream and told him </w:t>
      </w:r>
      <w:r w:rsidRPr="0031441E">
        <w:rPr>
          <w:rFonts w:cs="Calibri"/>
          <w:i/>
          <w:iCs/>
        </w:rPr>
        <w:t>he was the God of Bethel, and it was time to arise and return to the land of his kindred.</w:t>
      </w:r>
      <w:r w:rsidRPr="0031441E">
        <w:rPr>
          <w:rFonts w:cs="Calibri"/>
        </w:rPr>
        <w:t xml:space="preserve"> On the return trip, while Jacob is in exile </w:t>
      </w:r>
      <w:r w:rsidRPr="0031441E">
        <w:rPr>
          <w:rFonts w:cs="Calibri"/>
        </w:rPr>
        <w:lastRenderedPageBreak/>
        <w:t>(out of the land), Jacob's encounter is only with an angel of God.</w:t>
      </w:r>
      <w:r w:rsidRPr="0031441E">
        <w:rPr>
          <w:rStyle w:val="FootnoteReference"/>
          <w:rFonts w:cs="Calibri"/>
        </w:rPr>
        <w:footnoteReference w:id="30"/>
      </w:r>
      <w:r w:rsidRPr="0031441E">
        <w:rPr>
          <w:rFonts w:cs="Calibri"/>
        </w:rPr>
        <w:t xml:space="preserve"> (32:1) Then, when faced with Esau and unsure of how the reunion will go, Jacob prays and refers to the angel as HaShem, who had earlier told him to return home to his kindred. Later, Jacob wrestles with the angel whom Hosea </w:t>
      </w:r>
      <w:r>
        <w:rPr>
          <w:rFonts w:cs="Calibri"/>
        </w:rPr>
        <w:t>describes</w:t>
      </w:r>
      <w:r w:rsidRPr="0031441E">
        <w:rPr>
          <w:rFonts w:cs="Calibri"/>
        </w:rPr>
        <w:t xml:space="preserve"> as a divine being sent from God.</w:t>
      </w:r>
      <w:r w:rsidRPr="0031441E">
        <w:rPr>
          <w:rStyle w:val="FootnoteReference"/>
          <w:rFonts w:cs="Calibri"/>
        </w:rPr>
        <w:footnoteReference w:id="31"/>
      </w:r>
      <w:r>
        <w:rPr>
          <w:rFonts w:cs="Calibri"/>
        </w:rPr>
        <w:t xml:space="preserve"> Menachem ben Saruk describes him as a man covered with dust, ‘he attached himself to’.</w:t>
      </w:r>
      <w:r>
        <w:rPr>
          <w:rStyle w:val="FootnoteReference"/>
          <w:rFonts w:cs="Calibri"/>
        </w:rPr>
        <w:footnoteReference w:id="32"/>
      </w:r>
    </w:p>
    <w:p w14:paraId="3C2A23DA" w14:textId="77777777" w:rsidR="008D3282" w:rsidRPr="0031441E" w:rsidRDefault="008D3282" w:rsidP="00F35B93">
      <w:pPr>
        <w:jc w:val="both"/>
        <w:rPr>
          <w:rFonts w:cs="Calibri"/>
          <w:lang w:val="en-AU"/>
        </w:rPr>
      </w:pPr>
    </w:p>
    <w:p w14:paraId="37AE2362" w14:textId="00C34855" w:rsidR="008D3282" w:rsidRPr="0031441E" w:rsidRDefault="008D3282" w:rsidP="00F35B93">
      <w:pPr>
        <w:jc w:val="both"/>
        <w:rPr>
          <w:rFonts w:cs="Calibri"/>
        </w:rPr>
      </w:pPr>
      <w:r w:rsidRPr="0031441E">
        <w:rPr>
          <w:rFonts w:cs="Calibri"/>
        </w:rPr>
        <w:t xml:space="preserve">When questioning who Hosea is speaking to, according to Jewish sources and classical Jewish interpretation, Hosea is speaking to the Northern Kingdom of Israel (Ephraim). “Hosea was a prophet in the Northern Kingdom of Israel.” </w:t>
      </w:r>
      <w:r w:rsidRPr="0031441E">
        <w:rPr>
          <w:rStyle w:val="FootnoteReference"/>
          <w:rFonts w:cs="Calibri"/>
        </w:rPr>
        <w:footnoteReference w:id="33"/>
      </w:r>
      <w:r w:rsidRPr="0031441E">
        <w:rPr>
          <w:rFonts w:cs="Calibri"/>
        </w:rPr>
        <w:t xml:space="preserve"> This is not a metaphor or later interpretation—this is the historical setting accepted in Jewish tradition. “The word of GOD that came to Hosea… in the reign of King Jeroboam son of Joash of </w:t>
      </w:r>
      <w:r w:rsidRPr="0031441E">
        <w:rPr>
          <w:rFonts w:cs="Calibri"/>
          <w:i/>
          <w:iCs/>
        </w:rPr>
        <w:t>Israel</w:t>
      </w:r>
      <w:r w:rsidRPr="0031441E">
        <w:rPr>
          <w:rFonts w:cs="Calibri"/>
        </w:rPr>
        <w:t xml:space="preserve">.” (Hosea 1:1) Jeroboam II ruled the Northern Kingdom, not Judah. This therefore anchors the entire book geographically and politically. Jewish midrash and commentary repeatedly emphasize that Hosea’s rebukes were aimed at the ten tribes. For example, Pesikta Rabbati (quoted in </w:t>
      </w:r>
      <w:proofErr w:type="spellStart"/>
      <w:r w:rsidRPr="0031441E">
        <w:rPr>
          <w:rFonts w:cs="Calibri"/>
        </w:rPr>
        <w:t>Sefaria</w:t>
      </w:r>
      <w:proofErr w:type="spellEnd"/>
      <w:r w:rsidRPr="0031441E">
        <w:rPr>
          <w:rFonts w:cs="Calibri"/>
        </w:rPr>
        <w:t xml:space="preserve">) shows God speaking to Israel through Hosea: “Thus God said: ‘I will be like dew to </w:t>
      </w:r>
      <w:r w:rsidRPr="0031441E">
        <w:rPr>
          <w:rFonts w:cs="Calibri"/>
          <w:i/>
          <w:iCs/>
        </w:rPr>
        <w:t>Israel</w:t>
      </w:r>
      <w:r w:rsidRPr="0031441E">
        <w:rPr>
          <w:rFonts w:cs="Calibri"/>
        </w:rPr>
        <w:t>’ (Hosea 14:6).”</w:t>
      </w:r>
      <w:r w:rsidR="00CE1316">
        <w:rPr>
          <w:rFonts w:cs="Calibri"/>
        </w:rPr>
        <w:t xml:space="preserve"> </w:t>
      </w:r>
      <w:r w:rsidRPr="0031441E">
        <w:rPr>
          <w:rFonts w:cs="Calibri"/>
        </w:rPr>
        <w:t>The writings found at Qumran in the Dead Sea caves are reports from the Jewish Second Temple period, dated about 250 BCE – 50 CE.</w:t>
      </w:r>
      <w:r w:rsidR="00CE1316">
        <w:rPr>
          <w:rFonts w:cs="Calibri"/>
        </w:rPr>
        <w:t xml:space="preserve"> </w:t>
      </w:r>
      <w:r w:rsidRPr="0031441E">
        <w:rPr>
          <w:rFonts w:cs="Calibri"/>
        </w:rPr>
        <w:t>supports the interpretation that reads Hosea as addressing Israel [the ten tribes].</w:t>
      </w:r>
      <w:r w:rsidR="00CE1316">
        <w:rPr>
          <w:rFonts w:cs="Calibri"/>
        </w:rPr>
        <w:t xml:space="preserve"> </w:t>
      </w:r>
      <w:r w:rsidRPr="0031441E">
        <w:rPr>
          <w:rFonts w:cs="Calibri"/>
        </w:rPr>
        <w:t xml:space="preserve">The Qumran </w:t>
      </w:r>
      <w:proofErr w:type="spellStart"/>
      <w:r w:rsidRPr="0031441E">
        <w:rPr>
          <w:rFonts w:cs="Calibri"/>
        </w:rPr>
        <w:t>pesharim</w:t>
      </w:r>
      <w:proofErr w:type="spellEnd"/>
      <w:r w:rsidRPr="0031441E">
        <w:rPr>
          <w:rFonts w:cs="Calibri"/>
        </w:rPr>
        <w:t xml:space="preserve"> (Pesher Hosea) consistently interpret Hosea’s words as directed toward: “the house of Israel” Or “the festivals of the Gentiles” (i.e., Israel’s assimilation). This supports and confirms that even in Second Temple Judaism, Hosea was understood as speaking to the ten northern tribes.</w:t>
      </w:r>
      <w:r w:rsidRPr="0031441E">
        <w:rPr>
          <w:rStyle w:val="FootnoteReference"/>
          <w:rFonts w:cs="Calibri"/>
        </w:rPr>
        <w:footnoteReference w:id="34"/>
      </w:r>
      <w:r w:rsidR="00CE1316">
        <w:rPr>
          <w:rFonts w:cs="Calibri"/>
        </w:rPr>
        <w:t xml:space="preserve"> </w:t>
      </w:r>
    </w:p>
    <w:p w14:paraId="2E90417E" w14:textId="77777777" w:rsidR="008D3282" w:rsidRPr="0031441E" w:rsidRDefault="008D3282" w:rsidP="00F35B93">
      <w:pPr>
        <w:jc w:val="both"/>
        <w:rPr>
          <w:rFonts w:cs="Calibri"/>
        </w:rPr>
      </w:pPr>
    </w:p>
    <w:p w14:paraId="6F2D3EE9" w14:textId="1B4B9052" w:rsidR="008D3282" w:rsidRPr="0031441E" w:rsidRDefault="008D3282" w:rsidP="00F35B93">
      <w:pPr>
        <w:jc w:val="both"/>
        <w:rPr>
          <w:rFonts w:cs="Calibri"/>
        </w:rPr>
      </w:pPr>
      <w:r w:rsidRPr="0031441E">
        <w:rPr>
          <w:rFonts w:cs="Calibri"/>
        </w:rPr>
        <w:t>Both Jewish and Christian scholars place strong emphasis on 8th</w:t>
      </w:r>
      <w:r w:rsidRPr="0031441E">
        <w:rPr>
          <w:rFonts w:cs="Calibri"/>
        </w:rPr>
        <w:noBreakHyphen/>
        <w:t>century Israel’s idolatry, exile, and eventual restoration of the Ten Tribes. We see the prototype of this in Jacob's journey, as we saw last week in Jacob seeking a wife. The pattern is set: exile, divine encounter, discipline, and then restoration.</w:t>
      </w:r>
      <w:r w:rsidR="00CE1316">
        <w:rPr>
          <w:rFonts w:cs="Calibri"/>
        </w:rPr>
        <w:t xml:space="preserve"> </w:t>
      </w:r>
      <w:r w:rsidRPr="0031441E">
        <w:rPr>
          <w:rFonts w:cs="Calibri"/>
        </w:rPr>
        <w:t xml:space="preserve">Ephraim is understood as a collective symbol of the northern tribes. </w:t>
      </w:r>
      <w:r w:rsidRPr="0031441E">
        <w:rPr>
          <w:rFonts w:cs="Calibri"/>
          <w:i/>
          <w:iCs/>
        </w:rPr>
        <w:t xml:space="preserve">Ephraim compassed me about with falsehood, and the house of Israel with deceit; but Judah yet </w:t>
      </w:r>
      <w:proofErr w:type="spellStart"/>
      <w:r w:rsidRPr="0031441E">
        <w:rPr>
          <w:rFonts w:cs="Calibri"/>
          <w:i/>
          <w:iCs/>
        </w:rPr>
        <w:t>ruleth</w:t>
      </w:r>
      <w:proofErr w:type="spellEnd"/>
      <w:r w:rsidRPr="0031441E">
        <w:rPr>
          <w:rFonts w:cs="Calibri"/>
          <w:i/>
          <w:iCs/>
        </w:rPr>
        <w:t xml:space="preserve"> with God and is faithful with the Holy One.</w:t>
      </w:r>
      <w:r w:rsidRPr="0031441E">
        <w:rPr>
          <w:rFonts w:cs="Calibri"/>
          <w:vertAlign w:val="superscript"/>
        </w:rPr>
        <w:footnoteReference w:id="35"/>
      </w:r>
      <w:r w:rsidRPr="0031441E">
        <w:rPr>
          <w:rFonts w:cs="Calibri"/>
        </w:rPr>
        <w:t xml:space="preserve"> In (12:1-3), God is said to have an indictment against Judah, and Judah is singled out.</w:t>
      </w:r>
      <w:r w:rsidR="00CE1316">
        <w:rPr>
          <w:rFonts w:cs="Calibri"/>
        </w:rPr>
        <w:t xml:space="preserve"> </w:t>
      </w:r>
      <w:r w:rsidRPr="0031441E">
        <w:rPr>
          <w:rFonts w:cs="Calibri"/>
          <w:i/>
          <w:iCs/>
        </w:rPr>
        <w:t>“They surround me: Ephraim with falsehood, the house of Israel with deceit. But Judah still governs with God and is faithful to the Holy one.”</w:t>
      </w:r>
      <w:r w:rsidRPr="0031441E">
        <w:rPr>
          <w:rFonts w:cs="Calibri"/>
        </w:rPr>
        <w:t xml:space="preserve"> </w:t>
      </w:r>
      <w:r w:rsidRPr="0031441E">
        <w:rPr>
          <w:rStyle w:val="FootnoteReference"/>
          <w:rFonts w:cs="Calibri"/>
        </w:rPr>
        <w:footnoteReference w:id="36"/>
      </w:r>
      <w:r w:rsidRPr="0031441E">
        <w:rPr>
          <w:rFonts w:cs="Calibri"/>
        </w:rPr>
        <w:t xml:space="preserve"> A distinction is made between the two families which grow into two nations in their own right. HaShem as judge has a contention with both, yet the emphasis is placed on Israel, Ephraim, the ten northern tribes, and it is looking with a prophetic eye toward the future. Jacob / Israel will be dealt with according to their deeds, their ways, the ‘</w:t>
      </w:r>
      <w:proofErr w:type="spellStart"/>
      <w:r w:rsidRPr="0031441E">
        <w:rPr>
          <w:rFonts w:cs="Calibri"/>
        </w:rPr>
        <w:t>derek</w:t>
      </w:r>
      <w:proofErr w:type="spellEnd"/>
      <w:r w:rsidRPr="0031441E">
        <w:rPr>
          <w:rFonts w:cs="Calibri"/>
        </w:rPr>
        <w:t>’ they walk.</w:t>
      </w:r>
    </w:p>
    <w:p w14:paraId="35D35D11" w14:textId="77777777" w:rsidR="008D3282" w:rsidRPr="0031441E" w:rsidRDefault="008D3282" w:rsidP="00F35B93">
      <w:pPr>
        <w:jc w:val="both"/>
        <w:rPr>
          <w:rFonts w:cs="Calibri"/>
        </w:rPr>
      </w:pPr>
    </w:p>
    <w:p w14:paraId="08A628B9" w14:textId="533CDA44" w:rsidR="008D3282" w:rsidRPr="0031441E" w:rsidRDefault="008D3282" w:rsidP="00F35B93">
      <w:pPr>
        <w:jc w:val="both"/>
        <w:rPr>
          <w:rFonts w:cs="Calibri"/>
        </w:rPr>
      </w:pPr>
      <w:r w:rsidRPr="0031441E">
        <w:rPr>
          <w:rFonts w:cs="Calibri"/>
        </w:rPr>
        <w:t>Chapter twelve is written as a chiasm,</w:t>
      </w:r>
      <w:r w:rsidR="00CE1316">
        <w:rPr>
          <w:rStyle w:val="FootnoteReference"/>
          <w:rFonts w:cs="Calibri"/>
        </w:rPr>
        <w:footnoteReference w:id="37"/>
      </w:r>
      <w:r w:rsidRPr="0031441E">
        <w:rPr>
          <w:rFonts w:cs="Calibri"/>
        </w:rPr>
        <w:t xml:space="preserve"> and at the center of the chiasmus structure is Jacob wrestling with God. </w:t>
      </w:r>
      <w:r w:rsidRPr="0031441E">
        <w:rPr>
          <w:rFonts w:cs="Calibri"/>
          <w:i/>
          <w:iCs/>
        </w:rPr>
        <w:t>In the womb he took his brother by the heel, and in his manhood, he strove with God. He strove with the angel and prevailed; he wept and sought his favor.</w:t>
      </w:r>
      <w:r w:rsidRPr="0031441E">
        <w:rPr>
          <w:rFonts w:cs="Calibri"/>
          <w:vertAlign w:val="superscript"/>
        </w:rPr>
        <w:footnoteReference w:id="38"/>
      </w:r>
      <w:r w:rsidR="00CE1316">
        <w:rPr>
          <w:rFonts w:cs="Calibri"/>
        </w:rPr>
        <w:t xml:space="preserve"> </w:t>
      </w:r>
      <w:r w:rsidRPr="0031441E">
        <w:rPr>
          <w:rFonts w:cs="Calibri"/>
        </w:rPr>
        <w:t>This is the pivot on which the whole story turns.</w:t>
      </w:r>
      <w:r>
        <w:rPr>
          <w:rFonts w:cs="Calibri"/>
        </w:rPr>
        <w:t xml:space="preserve"> The traditions of ancestral recollections (v.13) and in (Gen.25:22-26,27:36, 32:23-33) t</w:t>
      </w:r>
      <w:r w:rsidRPr="0031441E">
        <w:rPr>
          <w:rFonts w:cs="Calibri"/>
        </w:rPr>
        <w:t>he encounters with God, ‘HaShem or his messenger, the angel of God, mark the turning points of Jacob’s life and are brought together here as one conversion experience</w:t>
      </w:r>
      <w:r>
        <w:rPr>
          <w:rFonts w:cs="Calibri"/>
        </w:rPr>
        <w:t>. These are rare in prophetic discourse.</w:t>
      </w:r>
      <w:r w:rsidR="00CE1316">
        <w:rPr>
          <w:rFonts w:cs="Calibri"/>
        </w:rPr>
        <w:t xml:space="preserve"> </w:t>
      </w:r>
    </w:p>
    <w:p w14:paraId="697508FC" w14:textId="77777777" w:rsidR="008D3282" w:rsidRPr="0031441E" w:rsidRDefault="008D3282" w:rsidP="00F35B93">
      <w:pPr>
        <w:jc w:val="both"/>
        <w:rPr>
          <w:rFonts w:cs="Calibri"/>
        </w:rPr>
      </w:pPr>
    </w:p>
    <w:p w14:paraId="49E6AC33" w14:textId="292705C5" w:rsidR="008D3282" w:rsidRPr="0031441E" w:rsidRDefault="008D3282" w:rsidP="00F35B93">
      <w:pPr>
        <w:jc w:val="both"/>
        <w:rPr>
          <w:rFonts w:cs="Calibri"/>
        </w:rPr>
      </w:pPr>
      <w:r w:rsidRPr="0031441E">
        <w:rPr>
          <w:rFonts w:cs="Calibri"/>
        </w:rPr>
        <w:t>As the sons of Jacob, this, I believe, is the one thing that separates them from all the other people on earth.</w:t>
      </w:r>
      <w:r w:rsidR="00CE1316">
        <w:rPr>
          <w:rFonts w:cs="Calibri"/>
        </w:rPr>
        <w:t xml:space="preserve"> </w:t>
      </w:r>
      <w:r w:rsidRPr="0031441E">
        <w:rPr>
          <w:rFonts w:cs="Calibri"/>
        </w:rPr>
        <w:t xml:space="preserve">They look toward HaShem and his ministering angel, and they spend their lives wrestling with both. This pattern of Jacob is again set for his sons: to encounter God and to wrestle with God and angels, prevailing with weeping and seeking for God's favor. Hosea’s version of Jacob's story tells us that Hosea read Genesis to mean that Jacob, the struggling conniver, became Israel, the recipient of grace. </w:t>
      </w:r>
      <w:r w:rsidRPr="0031441E">
        <w:rPr>
          <w:rFonts w:cs="Calibri"/>
          <w:vertAlign w:val="superscript"/>
        </w:rPr>
        <w:footnoteReference w:id="39"/>
      </w:r>
      <w:r w:rsidR="00CE1316">
        <w:rPr>
          <w:rFonts w:cs="Calibri"/>
        </w:rPr>
        <w:t xml:space="preserve"> </w:t>
      </w:r>
      <w:r w:rsidRPr="0031441E">
        <w:rPr>
          <w:rFonts w:cs="Calibri"/>
        </w:rPr>
        <w:t>This cosmic struggle began in Rachel's womb. Rashi said this act in the womb by Jacob shows the superhuman strength which was bestowed on Jacob by HaShem for the work he was to accomplish. A fetus in the womb has no power or control over its limbs and is not capable of piercing its amniotic sac as well as that of its twin and grasping the latter's heel. Ibn Ezra and Radak conclude this is obviously a sign from Heaven that in the end of days, the descendants of Jacob will conquer and subjugate those of Esau.</w:t>
      </w:r>
      <w:r w:rsidRPr="0031441E">
        <w:rPr>
          <w:rStyle w:val="FootnoteReference"/>
          <w:rFonts w:cs="Calibri"/>
        </w:rPr>
        <w:footnoteReference w:id="40"/>
      </w:r>
      <w:r w:rsidR="00CE1316">
        <w:rPr>
          <w:rFonts w:cs="Calibri"/>
        </w:rPr>
        <w:t xml:space="preserve"> </w:t>
      </w:r>
      <w:r w:rsidRPr="0031441E">
        <w:rPr>
          <w:rFonts w:cs="Calibri"/>
        </w:rPr>
        <w:t>And if Jacob did not have to pierce the amniotic sac to grasp his brother's heel, this has even more far-reaching implications.</w:t>
      </w:r>
      <w:r w:rsidRPr="0031441E">
        <w:rPr>
          <w:rStyle w:val="FootnoteReference"/>
          <w:rFonts w:cs="Calibri"/>
        </w:rPr>
        <w:footnoteReference w:id="41"/>
      </w:r>
    </w:p>
    <w:p w14:paraId="3168F5A6" w14:textId="77777777" w:rsidR="008D3282" w:rsidRPr="0031441E" w:rsidRDefault="008D3282" w:rsidP="00F35B93">
      <w:pPr>
        <w:jc w:val="both"/>
        <w:rPr>
          <w:rFonts w:cs="Calibri"/>
        </w:rPr>
      </w:pPr>
    </w:p>
    <w:p w14:paraId="22A4A1F8" w14:textId="1E82F56F" w:rsidR="008D3282" w:rsidRPr="0031441E" w:rsidRDefault="008D3282" w:rsidP="00F35B93">
      <w:pPr>
        <w:jc w:val="both"/>
        <w:rPr>
          <w:rFonts w:cs="Calibri"/>
        </w:rPr>
      </w:pPr>
      <w:r w:rsidRPr="0031441E">
        <w:rPr>
          <w:rFonts w:cs="Calibri"/>
        </w:rPr>
        <w:t>It is interesting to note that in Hosea 12:4-6, it says, He [Jacob] strove with the angel and prevailed; he [Jacob] wept and sought his favor. He [Jacob] met God at Bethel, and their God spoke with us— [God spoke to us is not a misprint; ‘us’ plural is in the text] the LORD, the God of hosts; LORD is his memorial name:</w:t>
      </w:r>
      <w:r w:rsidRPr="0031441E">
        <w:rPr>
          <w:rStyle w:val="FootnoteReference"/>
          <w:rFonts w:cs="Calibri"/>
        </w:rPr>
        <w:footnoteReference w:id="42"/>
      </w:r>
      <w:r w:rsidR="00CE1316">
        <w:rPr>
          <w:rFonts w:cs="Calibri"/>
        </w:rPr>
        <w:t xml:space="preserve"> </w:t>
      </w:r>
      <w:r w:rsidRPr="0031441E">
        <w:rPr>
          <w:rFonts w:cs="Calibri"/>
        </w:rPr>
        <w:t>“So you, by the help of your God, return, hold fast to love and justice, and wait continually for your God.”</w:t>
      </w:r>
      <w:r w:rsidRPr="0031441E">
        <w:rPr>
          <w:rFonts w:cs="Calibri"/>
          <w:vertAlign w:val="superscript"/>
        </w:rPr>
        <w:footnoteReference w:id="43"/>
      </w:r>
      <w:r w:rsidRPr="0031441E">
        <w:rPr>
          <w:rFonts w:cs="Calibri"/>
        </w:rPr>
        <w:t xml:space="preserve"> The text tells us that the angel Jacob wrestled with was God and that this angel “spoke with us”. The text then makes the point that God is to be remembered by his Memorial name, HaShem [YHVH]. This angel is not God per se but is a mediator or representative of God, and Jacob refers to this angel as his redeemer.</w:t>
      </w:r>
      <w:r w:rsidR="00CE1316">
        <w:rPr>
          <w:rFonts w:cs="Calibri"/>
        </w:rPr>
        <w:t xml:space="preserve"> </w:t>
      </w:r>
      <w:r w:rsidRPr="0031441E">
        <w:rPr>
          <w:rFonts w:cs="Calibri"/>
        </w:rPr>
        <w:t>Some interpreters have identified this angel with the angel of Esau,</w:t>
      </w:r>
      <w:r w:rsidRPr="0031441E">
        <w:rPr>
          <w:rStyle w:val="FootnoteReference"/>
          <w:rFonts w:cs="Calibri"/>
        </w:rPr>
        <w:footnoteReference w:id="44"/>
      </w:r>
      <w:r w:rsidRPr="0031441E">
        <w:rPr>
          <w:rFonts w:cs="Calibri"/>
        </w:rPr>
        <w:t xml:space="preserve"> and others cite the Sages as identifying this angel as Michael. Jacob states, " He is the angel who redeemed me”, (Gen 48:16). But regardless, Jacob has power over this angel, and the angel has to plead with Jacob to release him so he can return to heaven. This very place of Jacob's encounter with the divine being becomes a place of idols due to the creation of an image of this incident, which is made and worshiped by the children of Ephraim / Israel. Israel is to relinquish and put away their idols and golden calves they have acquired at both Dan and Bethel. If we don’t understand this relationship between HaShem and his angel, we create an image and worship God in idol form as the children of Israel did at Dan and Bethel and as the gentile nations have done throughout time. All Israel must flee this idolatry and return to a right understanding of who God is and who he is not.</w:t>
      </w:r>
    </w:p>
    <w:p w14:paraId="20E67792" w14:textId="77777777" w:rsidR="008D3282" w:rsidRPr="0031441E" w:rsidRDefault="008D3282" w:rsidP="00F35B93">
      <w:pPr>
        <w:jc w:val="both"/>
        <w:rPr>
          <w:rFonts w:cs="Calibri"/>
        </w:rPr>
      </w:pPr>
    </w:p>
    <w:p w14:paraId="4485D2A9" w14:textId="48E0FFDC" w:rsidR="008D3282" w:rsidRPr="0031441E" w:rsidRDefault="008D3282" w:rsidP="00F35B93">
      <w:pPr>
        <w:jc w:val="both"/>
        <w:rPr>
          <w:rFonts w:cs="Calibri"/>
          <w:lang w:val="en-AU"/>
        </w:rPr>
      </w:pPr>
      <w:r w:rsidRPr="0031441E">
        <w:rPr>
          <w:rFonts w:cs="Calibri"/>
        </w:rPr>
        <w:t xml:space="preserve">Hosea, speaking as the prophet of God, calls for three things from his people: repentance, justice, and faith. (12:7) “You must return to your God” uses the familiar word </w:t>
      </w:r>
      <w:proofErr w:type="spellStart"/>
      <w:r w:rsidRPr="0031441E">
        <w:rPr>
          <w:rFonts w:cs="Calibri"/>
          <w:i/>
        </w:rPr>
        <w:t>šûb</w:t>
      </w:r>
      <w:proofErr w:type="spellEnd"/>
      <w:r w:rsidRPr="0031441E">
        <w:rPr>
          <w:rFonts w:cs="Calibri"/>
        </w:rPr>
        <w:t>, a word that here implies abandonment of the fertility cults and all that went with them and seeking grace and mercy from HaShem. “Maintain love and justice” is shorthand for doing all that God requires while giving greatest emphasis to the more important parts of the Torah (Matt 23:23). “Wait for your God always” implies an attitude of faith that seeks security in God rather than in wealth or position and that perseveres in faith even when circumstances are difficult.</w:t>
      </w:r>
      <w:r w:rsidRPr="0031441E">
        <w:rPr>
          <w:rFonts w:cs="Calibri"/>
          <w:vertAlign w:val="superscript"/>
        </w:rPr>
        <w:footnoteReference w:id="45"/>
      </w:r>
      <w:r w:rsidR="00CE1316">
        <w:rPr>
          <w:rFonts w:cs="Calibri"/>
          <w:vertAlign w:val="superscript"/>
        </w:rPr>
        <w:t xml:space="preserve"> </w:t>
      </w:r>
      <w:r w:rsidRPr="0031441E">
        <w:rPr>
          <w:rFonts w:cs="Calibri"/>
          <w:lang w:val="en-AU"/>
        </w:rPr>
        <w:t xml:space="preserve">----- </w:t>
      </w:r>
      <w:r w:rsidRPr="0031441E">
        <w:rPr>
          <w:rFonts w:cs="Calibri"/>
        </w:rPr>
        <w:t xml:space="preserve">The verb </w:t>
      </w:r>
      <w:proofErr w:type="spellStart"/>
      <w:r w:rsidRPr="008D3282">
        <w:rPr>
          <w:rFonts w:ascii="Times New Roman" w:hAnsi="Times New Roman" w:cs="Times New Roman"/>
          <w:b/>
          <w:bCs/>
          <w:sz w:val="24"/>
          <w:szCs w:val="24"/>
          <w:rtl/>
          <w:lang w:val="en-AU"/>
        </w:rPr>
        <w:t>קוה</w:t>
      </w:r>
      <w:proofErr w:type="spellEnd"/>
      <w:r w:rsidRPr="0031441E">
        <w:rPr>
          <w:rFonts w:cs="Calibri"/>
          <w:b/>
          <w:bCs/>
        </w:rPr>
        <w:t>,</w:t>
      </w:r>
      <w:r w:rsidRPr="0031441E">
        <w:rPr>
          <w:rFonts w:cs="Calibri"/>
        </w:rPr>
        <w:t xml:space="preserve"> [wait], usually in the </w:t>
      </w:r>
      <w:proofErr w:type="spellStart"/>
      <w:r w:rsidRPr="0031441E">
        <w:rPr>
          <w:rFonts w:cs="Calibri"/>
          <w:i/>
        </w:rPr>
        <w:t>piel</w:t>
      </w:r>
      <w:proofErr w:type="spellEnd"/>
      <w:r w:rsidRPr="0031441E">
        <w:rPr>
          <w:rFonts w:cs="Calibri"/>
        </w:rPr>
        <w:t xml:space="preserve"> stem, is a favorite of Isaiah, where it means to wait patiently for some good thing, and it is almost always </w:t>
      </w:r>
      <w:r w:rsidRPr="0031441E">
        <w:rPr>
          <w:rFonts w:cs="Calibri"/>
        </w:rPr>
        <w:lastRenderedPageBreak/>
        <w:t>used of the faithful waiting on God’s salvation. In Isaiah, the texts include 5:2, 4, 7; 8:17; 25:9; 26:8; 33:2; 40:31; 49:23; 51:5; 59:9, 11; 60:9; 64:2. It appears in a smattering of other texts, such as Psa. 25:3, 5, 21.</w:t>
      </w:r>
      <w:r w:rsidRPr="0031441E">
        <w:rPr>
          <w:rFonts w:cs="Calibri"/>
          <w:vertAlign w:val="superscript"/>
        </w:rPr>
        <w:footnoteReference w:id="46"/>
      </w:r>
    </w:p>
    <w:p w14:paraId="5CEF8731" w14:textId="77777777" w:rsidR="008D3282" w:rsidRPr="0031441E" w:rsidRDefault="008D3282" w:rsidP="00F35B93">
      <w:pPr>
        <w:jc w:val="both"/>
        <w:rPr>
          <w:rFonts w:cs="Calibri"/>
          <w:lang w:val="en-AU"/>
        </w:rPr>
      </w:pPr>
    </w:p>
    <w:p w14:paraId="6C224EEC" w14:textId="210E6710" w:rsidR="008D3282" w:rsidRPr="0031441E" w:rsidRDefault="008D3282" w:rsidP="00F35B93">
      <w:pPr>
        <w:jc w:val="both"/>
        <w:rPr>
          <w:rFonts w:cs="Calibri"/>
        </w:rPr>
      </w:pPr>
      <w:r w:rsidRPr="0031441E">
        <w:rPr>
          <w:rFonts w:cs="Calibri"/>
          <w:lang w:val="en-AU"/>
        </w:rPr>
        <w:t xml:space="preserve">While you're waiting, </w:t>
      </w:r>
      <w:r w:rsidRPr="0031441E">
        <w:rPr>
          <w:rFonts w:cs="Calibri"/>
        </w:rPr>
        <w:t>Hosea speaks of a return to the wilderness rather than a return to slavery. In declaring himself to be their Savior-God, HaShem asserts his sovereignty over them.</w:t>
      </w:r>
      <w:r w:rsidR="00CE1316">
        <w:rPr>
          <w:rFonts w:cs="Calibri"/>
        </w:rPr>
        <w:t xml:space="preserve"> </w:t>
      </w:r>
      <w:r w:rsidRPr="0031441E">
        <w:rPr>
          <w:rFonts w:cs="Calibri"/>
        </w:rPr>
        <w:t>The one who came to their aid when they were slaves in Egypt. In (12:9/10), the ESV says</w:t>
      </w:r>
      <w:r w:rsidR="00FD0A88">
        <w:rPr>
          <w:rFonts w:cs="Calibri"/>
        </w:rPr>
        <w:t>,</w:t>
      </w:r>
      <w:r w:rsidRPr="0031441E">
        <w:rPr>
          <w:rFonts w:cs="Calibri"/>
        </w:rPr>
        <w:t xml:space="preserve"> “I will let you dwell in your tents again,” whereas the LEB says, ‘</w:t>
      </w:r>
      <w:r w:rsidRPr="0031441E">
        <w:rPr>
          <w:rFonts w:cs="Calibri"/>
          <w:i/>
          <w:iCs/>
        </w:rPr>
        <w:t>I will again make you dwell in tents, </w:t>
      </w:r>
      <w:hyperlink r:id="rId14" w:history="1">
        <w:r w:rsidRPr="0031441E">
          <w:rPr>
            <w:rStyle w:val="Hyperlink"/>
            <w:rFonts w:cs="Calibri"/>
            <w:i/>
            <w:iCs/>
            <w:color w:val="auto"/>
            <w:u w:val="none"/>
          </w:rPr>
          <w:t>as</w:t>
        </w:r>
      </w:hyperlink>
      <w:r w:rsidRPr="0031441E">
        <w:rPr>
          <w:rFonts w:cs="Calibri"/>
          <w:i/>
          <w:iCs/>
        </w:rPr>
        <w:t> </w:t>
      </w:r>
      <w:hyperlink r:id="rId15" w:history="1">
        <w:r w:rsidRPr="0031441E">
          <w:rPr>
            <w:rStyle w:val="Hyperlink"/>
            <w:rFonts w:cs="Calibri"/>
            <w:i/>
            <w:iCs/>
            <w:color w:val="auto"/>
            <w:u w:val="none"/>
          </w:rPr>
          <w:t>in</w:t>
        </w:r>
      </w:hyperlink>
      <w:r w:rsidRPr="0031441E">
        <w:rPr>
          <w:rFonts w:cs="Calibri"/>
          <w:i/>
          <w:iCs/>
        </w:rPr>
        <w:t> the days of the appointed feast</w:t>
      </w:r>
      <w:r w:rsidRPr="0031441E">
        <w:rPr>
          <w:rFonts w:cs="Calibri"/>
        </w:rPr>
        <w:t>. The NIV translation is somewhat misleading at the end of the verse: “as in the days of your appointed feasts.” The word translated “appointed feasts” is actually singular and refers to only one feast, the Feast of Tabernacles or Booths.</w:t>
      </w:r>
      <w:r w:rsidRPr="0031441E">
        <w:rPr>
          <w:rStyle w:val="FootnoteReference"/>
          <w:rFonts w:cs="Calibri"/>
        </w:rPr>
        <w:footnoteReference w:id="47"/>
      </w:r>
      <w:r w:rsidRPr="0031441E">
        <w:rPr>
          <w:rFonts w:cs="Calibri"/>
        </w:rPr>
        <w:t xml:space="preserve"> This was the annual holy week in which Israel memorialized the wilderness wandering by leaving their homes and spending a week in tents or in hastily constructed, temporary lean-to shelters (Lev 23:33–44). The prophets employ the image of the succah to describe the ultimate, end-of-days emergence of the Jewish people and all of humanity from the global exile. The succah and all it points to is about the future, although it is anchored in the past. It is a time and a situational place, in the tent, in the sukkah, where every person is to fix his vision not on this temporary life and reality, this physical world, but to gaze upon the underlying spiritual reality the prophets pointed to in all their parables and metaphors.</w:t>
      </w:r>
      <w:r w:rsidRPr="0031441E">
        <w:rPr>
          <w:rStyle w:val="FootnoteReference"/>
          <w:rFonts w:cs="Calibri"/>
        </w:rPr>
        <w:footnoteReference w:id="48"/>
      </w:r>
    </w:p>
    <w:p w14:paraId="7B3A91B1" w14:textId="77777777" w:rsidR="008D3282" w:rsidRPr="0031441E" w:rsidRDefault="008D3282" w:rsidP="00F35B93">
      <w:pPr>
        <w:jc w:val="both"/>
        <w:rPr>
          <w:rFonts w:cs="Calibri"/>
        </w:rPr>
      </w:pPr>
    </w:p>
    <w:p w14:paraId="10F42B1D" w14:textId="1DCECF1B" w:rsidR="008D3282" w:rsidRPr="0031441E" w:rsidRDefault="008D3282" w:rsidP="00F35B93">
      <w:pPr>
        <w:jc w:val="both"/>
        <w:rPr>
          <w:rFonts w:cs="Calibri"/>
        </w:rPr>
      </w:pPr>
      <w:r w:rsidRPr="0031441E">
        <w:rPr>
          <w:rFonts w:cs="Calibri"/>
        </w:rPr>
        <w:t>Hosea uses this as a specific appointed time, usually for a sacred feast or festival (Hos. 9:5; 12:9[10]), and at the time of wine (Hos. 2:9/11). In (9:5) Hosea refers to this as a “feast of HaShem”; the feast may also have been a variant of the Festival of Booths (Lev 23:39–43, where it is twice called a “feast of HaShem”), which was supposed to be observed on the fifteenth day of the seventh month.</w:t>
      </w:r>
      <w:r w:rsidRPr="0031441E">
        <w:rPr>
          <w:rFonts w:cs="Calibri"/>
          <w:vertAlign w:val="superscript"/>
        </w:rPr>
        <w:footnoteReference w:id="49"/>
      </w:r>
      <w:r w:rsidRPr="0031441E">
        <w:rPr>
          <w:rFonts w:cs="Calibri"/>
        </w:rPr>
        <w:t xml:space="preserve"> In Hosea 2, we see Israel and Judah coming to the place of seeking her husband; they appoint one head and ascend from the land of their exile back to the land of promise. The haftorah we read during Sukkot is Zechariah 14:1-21 and Ezekiel 38:18-39:16. These are among the most messianic and eschatological readings in the entire prophetic cycle. They point us toward a future day of that final conflict, the universal gathering of God's children, and the day of restoration of his divine glory. The day of Jezreel is great (2:2) and is understood as the time when the kingdom of Israel will be destroyed, which leads them to exile, and Hosea speaks of how, after their atonement for their many sins, they return to the land.</w:t>
      </w:r>
      <w:r w:rsidRPr="0031441E">
        <w:rPr>
          <w:rStyle w:val="FootnoteReference"/>
          <w:rFonts w:cs="Calibri"/>
        </w:rPr>
        <w:footnoteReference w:id="50"/>
      </w:r>
      <w:r w:rsidRPr="0031441E">
        <w:rPr>
          <w:rFonts w:cs="Calibri"/>
        </w:rPr>
        <w:t xml:space="preserve"> It is during this extended exile that they repeat the pattern set in Jacob's life. They are to live in their tents, sukkah, in exile and wait for the appointed time of restoration to the land. </w:t>
      </w:r>
    </w:p>
    <w:p w14:paraId="0226BC19" w14:textId="77777777" w:rsidR="008D3282" w:rsidRPr="0031441E" w:rsidRDefault="008D3282" w:rsidP="00F35B93">
      <w:pPr>
        <w:jc w:val="both"/>
        <w:rPr>
          <w:rFonts w:cs="Calibri"/>
        </w:rPr>
      </w:pPr>
    </w:p>
    <w:p w14:paraId="230AC647" w14:textId="77777777" w:rsidR="008D3282" w:rsidRPr="0031441E" w:rsidRDefault="008D3282" w:rsidP="00F35B93">
      <w:pPr>
        <w:jc w:val="both"/>
        <w:rPr>
          <w:rFonts w:cs="Calibri"/>
          <w:vertAlign w:val="superscript"/>
        </w:rPr>
      </w:pPr>
      <w:r w:rsidRPr="0031441E">
        <w:rPr>
          <w:rFonts w:cs="Calibri"/>
        </w:rPr>
        <w:t xml:space="preserve">Hosea continues his pattern of alternating between rebuke and encouragement (12:8-10), reverting to castigation of the children of Israel for their corruption and dishonesty. Ephraim says, </w:t>
      </w:r>
      <w:r w:rsidRPr="0031441E">
        <w:rPr>
          <w:rFonts w:cs="Calibri"/>
          <w:i/>
          <w:iCs/>
        </w:rPr>
        <w:t xml:space="preserve">"I have become rich and exalted; I have found power from myself." </w:t>
      </w:r>
      <w:r w:rsidRPr="0031441E">
        <w:rPr>
          <w:rFonts w:cs="Calibri"/>
        </w:rPr>
        <w:t xml:space="preserve">HaShem proceeds to inform Ephraim that he is </w:t>
      </w:r>
      <w:r w:rsidRPr="0031441E">
        <w:rPr>
          <w:rFonts w:cs="Calibri"/>
          <w:i/>
          <w:iCs/>
        </w:rPr>
        <w:t xml:space="preserve">“Hashem your God from the land of Egypt. And I will settle you in tents like in earlier times”. </w:t>
      </w:r>
      <w:r w:rsidRPr="0031441E">
        <w:rPr>
          <w:rFonts w:cs="Calibri"/>
        </w:rPr>
        <w:t xml:space="preserve">They came out of Egypt and lived in tents in the wilderness; again, Israel was told they were going into the wilderness and living in tents until they are returned to the land. We are living at the end of those many centuries of exile. </w:t>
      </w:r>
      <w:proofErr w:type="spellStart"/>
      <w:r w:rsidRPr="0031441E">
        <w:rPr>
          <w:rFonts w:cs="Calibri"/>
        </w:rPr>
        <w:t>Artscroll</w:t>
      </w:r>
      <w:proofErr w:type="spellEnd"/>
      <w:r w:rsidRPr="0031441E">
        <w:rPr>
          <w:rFonts w:cs="Calibri"/>
        </w:rPr>
        <w:t xml:space="preserve"> understands these tent dwellers will be students involved in Torah study just as in ancient times when their forefather Jacob dwelt in tents.</w:t>
      </w:r>
      <w:r w:rsidRPr="0031441E">
        <w:rPr>
          <w:rStyle w:val="FootnoteReference"/>
          <w:rFonts w:cs="Calibri"/>
        </w:rPr>
        <w:footnoteReference w:id="51"/>
      </w:r>
    </w:p>
    <w:p w14:paraId="6F65584D" w14:textId="77777777" w:rsidR="008D3282" w:rsidRPr="0031441E" w:rsidRDefault="008D3282" w:rsidP="00F35B93">
      <w:pPr>
        <w:jc w:val="both"/>
        <w:rPr>
          <w:rFonts w:cs="Calibri"/>
          <w:vertAlign w:val="superscript"/>
        </w:rPr>
      </w:pPr>
    </w:p>
    <w:p w14:paraId="1DF96FE5" w14:textId="2780BEC1" w:rsidR="008D3282" w:rsidRPr="0031441E" w:rsidRDefault="008D3282" w:rsidP="00F35B93">
      <w:pPr>
        <w:jc w:val="both"/>
        <w:rPr>
          <w:rFonts w:cs="Calibri"/>
          <w:b/>
          <w:bCs/>
        </w:rPr>
      </w:pPr>
      <w:r w:rsidRPr="0031441E">
        <w:rPr>
          <w:rFonts w:cs="Calibri"/>
        </w:rPr>
        <w:t xml:space="preserve">It is argued that the </w:t>
      </w:r>
      <w:r w:rsidRPr="00821E0D">
        <w:rPr>
          <w:rFonts w:ascii="Times New Roman" w:hAnsi="Times New Roman" w:cs="Times New Roman"/>
          <w:b/>
          <w:bCs/>
          <w:sz w:val="24"/>
          <w:szCs w:val="24"/>
          <w:rtl/>
        </w:rPr>
        <w:t>מוֹעֵד</w:t>
      </w:r>
      <w:r w:rsidRPr="0031441E">
        <w:rPr>
          <w:rFonts w:cs="Calibri"/>
        </w:rPr>
        <w:t xml:space="preserve"> [feast] here is not the Feast of Booths, per se, but refers to the actual time of wandering in the desert when HaShem was among them in the tent of meeting (</w:t>
      </w:r>
      <w:r w:rsidRPr="008D3282">
        <w:rPr>
          <w:rFonts w:ascii="Times New Roman" w:hAnsi="Times New Roman" w:cs="Times New Roman"/>
          <w:b/>
          <w:bCs/>
          <w:sz w:val="24"/>
          <w:szCs w:val="24"/>
          <w:rtl/>
        </w:rPr>
        <w:t>אֹהֶל</w:t>
      </w:r>
      <w:r w:rsidRPr="0031441E">
        <w:rPr>
          <w:rFonts w:cs="Calibri"/>
          <w:b/>
          <w:bCs/>
          <w:rtl/>
        </w:rPr>
        <w:t xml:space="preserve"> </w:t>
      </w:r>
      <w:r w:rsidRPr="008D3282">
        <w:rPr>
          <w:rFonts w:ascii="Times New Roman" w:hAnsi="Times New Roman" w:cs="Times New Roman"/>
          <w:b/>
          <w:bCs/>
          <w:sz w:val="24"/>
          <w:szCs w:val="24"/>
          <w:rtl/>
        </w:rPr>
        <w:t>מוֹעֵד</w:t>
      </w:r>
      <w:r w:rsidRPr="0031441E">
        <w:rPr>
          <w:rFonts w:cs="Calibri"/>
          <w:b/>
          <w:bCs/>
        </w:rPr>
        <w:t>).</w:t>
      </w:r>
      <w:r w:rsidR="00CE1316">
        <w:rPr>
          <w:rFonts w:cs="Calibri"/>
        </w:rPr>
        <w:t xml:space="preserve"> </w:t>
      </w:r>
      <w:r w:rsidRPr="0031441E">
        <w:rPr>
          <w:rFonts w:cs="Calibri"/>
        </w:rPr>
        <w:t xml:space="preserve">But </w:t>
      </w:r>
      <w:r w:rsidRPr="008D3282">
        <w:rPr>
          <w:rFonts w:ascii="Times New Roman" w:hAnsi="Times New Roman" w:cs="Times New Roman"/>
          <w:b/>
          <w:bCs/>
          <w:sz w:val="24"/>
          <w:szCs w:val="24"/>
          <w:rtl/>
        </w:rPr>
        <w:t>כִּימֵי</w:t>
      </w:r>
      <w:r w:rsidRPr="0031441E">
        <w:rPr>
          <w:rFonts w:cs="Calibri"/>
          <w:b/>
          <w:bCs/>
        </w:rPr>
        <w:t xml:space="preserve"> </w:t>
      </w:r>
      <w:r w:rsidRPr="008D3282">
        <w:rPr>
          <w:rFonts w:ascii="Times New Roman" w:hAnsi="Times New Roman" w:cs="Times New Roman"/>
          <w:b/>
          <w:bCs/>
          <w:sz w:val="24"/>
          <w:szCs w:val="24"/>
          <w:rtl/>
        </w:rPr>
        <w:t>מוֹעֵד</w:t>
      </w:r>
      <w:r w:rsidRPr="0031441E">
        <w:rPr>
          <w:rFonts w:cs="Calibri"/>
          <w:b/>
          <w:bCs/>
        </w:rPr>
        <w:t xml:space="preserve"> </w:t>
      </w:r>
      <w:r w:rsidRPr="0031441E">
        <w:rPr>
          <w:rFonts w:cs="Calibri"/>
        </w:rPr>
        <w:t>[the appointed feasts] would be a peculiar way to refer to the wilderness period, and the shrine of HaShem continued to occupy the tent of meeting long after the conquest.</w:t>
      </w:r>
      <w:r w:rsidRPr="0031441E">
        <w:rPr>
          <w:rFonts w:cs="Calibri"/>
          <w:vertAlign w:val="superscript"/>
        </w:rPr>
        <w:footnoteReference w:id="52"/>
      </w:r>
      <w:r w:rsidR="00CE1316">
        <w:rPr>
          <w:rFonts w:cs="Calibri"/>
        </w:rPr>
        <w:t xml:space="preserve"> </w:t>
      </w:r>
      <w:r w:rsidRPr="0031441E">
        <w:rPr>
          <w:rFonts w:cs="Calibri"/>
        </w:rPr>
        <w:t xml:space="preserve">At any rate, it would seem HaShem’s point is that the discomfort of </w:t>
      </w:r>
      <w:r w:rsidRPr="0031441E">
        <w:rPr>
          <w:rFonts w:cs="Calibri"/>
        </w:rPr>
        <w:lastRenderedPageBreak/>
        <w:t>the booths would become a permanent condition. They would become, like their ancestors, homeless wanderers, waiting in the wilderness until they are returned to their promised land. The verse looks ahead to Israel’s Diaspora.</w:t>
      </w:r>
      <w:r w:rsidRPr="0031441E">
        <w:rPr>
          <w:rFonts w:cs="Calibri"/>
          <w:vertAlign w:val="superscript"/>
        </w:rPr>
        <w:footnoteReference w:id="53"/>
      </w:r>
    </w:p>
    <w:p w14:paraId="054669A7" w14:textId="77777777" w:rsidR="008D3282" w:rsidRPr="0031441E" w:rsidRDefault="008D3282" w:rsidP="00F35B93">
      <w:pPr>
        <w:jc w:val="both"/>
        <w:rPr>
          <w:rFonts w:cs="Calibri"/>
          <w:lang w:val="en-AU"/>
        </w:rPr>
      </w:pPr>
    </w:p>
    <w:p w14:paraId="794FEDC0" w14:textId="1ADBA95C" w:rsidR="008D3282" w:rsidRPr="0031441E" w:rsidRDefault="008D3282" w:rsidP="00F35B93">
      <w:pPr>
        <w:jc w:val="both"/>
        <w:rPr>
          <w:rFonts w:cs="Calibri"/>
          <w:lang w:val="en-AU"/>
        </w:rPr>
      </w:pPr>
      <w:r w:rsidRPr="0031441E">
        <w:rPr>
          <w:rFonts w:cs="Calibri"/>
          <w:lang w:val="en-AU"/>
        </w:rPr>
        <w:t>The prophet Hosea continues and tells the people that HaShem has sent the prophets to plead with the people and has multiplied the visions and spoken through many parables, trying to reach his children. In Gilead and in Gilgal they continued to sacrifice bulls, and they heap up their altars like stone heaps on the furrows of every field. (v.10-11) This sounds similar to how, in the West, in both Europe and in America, there is an altar of sacrifice on almost every corner. In the last twenty years, the world has been watching those altars being torn down and repurposed. Churches in both Europe and in America are closing at an alarming rate, and people are beginning to take notice that the face of religion is changing; we should note that nothing operates in a vacuum; something always fills that space.</w:t>
      </w:r>
      <w:r w:rsidR="00CE1316">
        <w:rPr>
          <w:rFonts w:cs="Calibri"/>
          <w:lang w:val="en-AU"/>
        </w:rPr>
        <w:t xml:space="preserve"> </w:t>
      </w:r>
      <w:r w:rsidRPr="0031441E">
        <w:rPr>
          <w:rFonts w:cs="Calibri"/>
          <w:lang w:val="en-AU"/>
        </w:rPr>
        <w:t>Just as God sent King Jehu to destroy the idols and idolatry of his day (2 Kings 9 &amp; 10f), he will send Elijah before that great day at the end of exile. (Mal.3:1-4, 23-24)</w:t>
      </w:r>
    </w:p>
    <w:p w14:paraId="0A60E6E6" w14:textId="77777777" w:rsidR="008D3282" w:rsidRPr="0031441E" w:rsidRDefault="008D3282" w:rsidP="00F35B93">
      <w:pPr>
        <w:jc w:val="both"/>
        <w:rPr>
          <w:rFonts w:cs="Calibri"/>
          <w:lang w:val="en-AU"/>
        </w:rPr>
      </w:pPr>
    </w:p>
    <w:p w14:paraId="4286BAAE" w14:textId="21EC119B" w:rsidR="008D3282" w:rsidRPr="0031441E" w:rsidRDefault="008D3282" w:rsidP="00F35B93">
      <w:pPr>
        <w:jc w:val="both"/>
        <w:rPr>
          <w:rFonts w:cs="Calibri"/>
        </w:rPr>
      </w:pPr>
      <w:r w:rsidRPr="0031441E">
        <w:rPr>
          <w:rFonts w:cs="Calibri"/>
          <w:lang w:val="en-AU"/>
        </w:rPr>
        <w:t>When the time was ripe for HaShem to bring the children of Israel out of Egypt, he did so</w:t>
      </w:r>
      <w:r w:rsidRPr="0031441E">
        <w:rPr>
          <w:rFonts w:cs="Calibri"/>
          <w:b/>
        </w:rPr>
        <w:t xml:space="preserve"> </w:t>
      </w:r>
      <w:r w:rsidRPr="0031441E">
        <w:rPr>
          <w:rFonts w:cs="Calibri"/>
          <w:bCs/>
        </w:rPr>
        <w:t>by a prophet</w:t>
      </w:r>
      <w:r w:rsidRPr="0031441E">
        <w:rPr>
          <w:rFonts w:cs="Calibri"/>
        </w:rPr>
        <w:t xml:space="preserve">—Moses, the highest of prophets (Num. 12:6–8; Deut. 18:15, 18). </w:t>
      </w:r>
      <w:r w:rsidRPr="0031441E">
        <w:rPr>
          <w:rFonts w:cs="Calibri"/>
          <w:b/>
        </w:rPr>
        <w:t>The Lord brought Israel out of Egypt, and by a prophet was he preserved.</w:t>
      </w:r>
      <w:r w:rsidRPr="0031441E">
        <w:rPr>
          <w:rFonts w:cs="Calibri"/>
        </w:rPr>
        <w:t xml:space="preserve"> Moses said that HaShem would raise a prophet like him as he looked toward the end of exile and the wilderness experience. (Deut. 18:15, Acts 3:22, 7:37) </w:t>
      </w:r>
      <w:r w:rsidRPr="0031441E">
        <w:rPr>
          <w:rFonts w:cs="Calibri"/>
          <w:i/>
        </w:rPr>
        <w:t xml:space="preserve">In the translation of </w:t>
      </w:r>
      <w:r w:rsidRPr="0031441E">
        <w:rPr>
          <w:rFonts w:cs="Calibri"/>
        </w:rPr>
        <w:t>‘kept’: there is an allusion to the same Hebrew word [</w:t>
      </w:r>
      <w:r w:rsidRPr="008D3282">
        <w:rPr>
          <w:rFonts w:ascii="Times New Roman" w:hAnsi="Times New Roman" w:cs="Times New Roman"/>
          <w:b/>
          <w:bCs/>
          <w:sz w:val="24"/>
          <w:szCs w:val="24"/>
          <w:rtl/>
        </w:rPr>
        <w:t>שָׂמַר</w:t>
      </w:r>
      <w:r w:rsidRPr="0031441E">
        <w:rPr>
          <w:rFonts w:cs="Calibri"/>
        </w:rPr>
        <w:t xml:space="preserve">] in </w:t>
      </w:r>
      <w:r w:rsidRPr="0031441E">
        <w:rPr>
          <w:rFonts w:cs="Calibri"/>
          <w:i/>
        </w:rPr>
        <w:t>v.</w:t>
      </w:r>
      <w:r w:rsidRPr="0031441E">
        <w:rPr>
          <w:rFonts w:cs="Calibri"/>
        </w:rPr>
        <w:t xml:space="preserve"> 12, “</w:t>
      </w:r>
      <w:r w:rsidRPr="0031441E">
        <w:rPr>
          <w:rFonts w:cs="Calibri"/>
          <w:i/>
        </w:rPr>
        <w:t>kept</w:t>
      </w:r>
      <w:r w:rsidRPr="0031441E">
        <w:rPr>
          <w:rFonts w:cs="Calibri"/>
        </w:rPr>
        <w:t xml:space="preserve"> sheep”; Israel was </w:t>
      </w:r>
      <w:r w:rsidRPr="0031441E">
        <w:rPr>
          <w:rFonts w:cs="Calibri"/>
          <w:i/>
        </w:rPr>
        <w:t>kept</w:t>
      </w:r>
      <w:r w:rsidRPr="0031441E">
        <w:rPr>
          <w:rFonts w:cs="Calibri"/>
        </w:rPr>
        <w:t xml:space="preserve"> by God as </w:t>
      </w:r>
      <w:r w:rsidRPr="0031441E">
        <w:rPr>
          <w:rFonts w:cs="Calibri"/>
          <w:i/>
        </w:rPr>
        <w:t>His flock</w:t>
      </w:r>
      <w:r w:rsidRPr="0031441E">
        <w:rPr>
          <w:rFonts w:cs="Calibri"/>
        </w:rPr>
        <w:t xml:space="preserve">, even as </w:t>
      </w:r>
      <w:r w:rsidRPr="0031441E">
        <w:rPr>
          <w:rFonts w:cs="Calibri"/>
          <w:i/>
        </w:rPr>
        <w:t>Jacob kept sheep</w:t>
      </w:r>
      <w:r w:rsidRPr="0031441E">
        <w:rPr>
          <w:rFonts w:cs="Calibri"/>
        </w:rPr>
        <w:t xml:space="preserve"> (Ps. 80:1, “Give ear, O shepherd of Israel, thou that lead Joseph like a flock;” (Isa. 63:11). “When Yaakov fled from Laban’s exile, he spent his first night at Succoth.</w:t>
      </w:r>
      <w:r w:rsidR="00CE1316">
        <w:rPr>
          <w:rFonts w:cs="Calibri"/>
        </w:rPr>
        <w:t xml:space="preserve"> </w:t>
      </w:r>
      <w:r w:rsidRPr="0031441E">
        <w:rPr>
          <w:rFonts w:cs="Calibri"/>
        </w:rPr>
        <w:t>Classical commentators and Rabbinic tradition explicitly view Jacob’s journey from Laban’s house to Succoth as a foundational prophetic archetype, Ma'aseh Avot Siman LaBanim, "The actions of the fathers are a sign for the children", for the ultimate end of the exile.”</w:t>
      </w:r>
      <w:r w:rsidRPr="0031441E">
        <w:rPr>
          <w:rStyle w:val="FootnoteReference"/>
          <w:rFonts w:cs="Calibri"/>
        </w:rPr>
        <w:footnoteReference w:id="54"/>
      </w:r>
      <w:r w:rsidR="00CE1316">
        <w:rPr>
          <w:rFonts w:cs="Calibri"/>
        </w:rPr>
        <w:t xml:space="preserve"> </w:t>
      </w:r>
      <w:r w:rsidRPr="0031441E">
        <w:rPr>
          <w:rFonts w:cs="Calibri"/>
        </w:rPr>
        <w:t>When Jacob arrived at Succoth, he had reached the end of his personal exile, and this is a picture that looks forward to the end of our current wilderness exile.</w:t>
      </w:r>
    </w:p>
    <w:p w14:paraId="45B476BC" w14:textId="77777777" w:rsidR="008D3282" w:rsidRPr="0031441E" w:rsidRDefault="008D3282" w:rsidP="00F35B93">
      <w:pPr>
        <w:jc w:val="both"/>
        <w:rPr>
          <w:rFonts w:cs="Calibri"/>
        </w:rPr>
      </w:pPr>
    </w:p>
    <w:p w14:paraId="373BD5C0" w14:textId="786C3621" w:rsidR="008D3282" w:rsidRPr="0031441E" w:rsidRDefault="008D3282" w:rsidP="00F35B93">
      <w:pPr>
        <w:jc w:val="both"/>
        <w:rPr>
          <w:rFonts w:cs="Calibri"/>
        </w:rPr>
      </w:pPr>
      <w:r w:rsidRPr="0031441E">
        <w:rPr>
          <w:rFonts w:cs="Calibri"/>
        </w:rPr>
        <w:t>Jacob fled to the country of Aram; Israel served to get a wife, and to pay for her he tended sheep</w:t>
      </w:r>
      <w:r>
        <w:rPr>
          <w:rFonts w:cs="Calibri"/>
        </w:rPr>
        <w:t>,</w:t>
      </w:r>
      <w:r w:rsidRPr="0031441E">
        <w:rPr>
          <w:rFonts w:cs="Calibri"/>
        </w:rPr>
        <w:t xml:space="preserve"> alludes to Gen 27:43–29:30. Here, however, Hosea takes the parallel in an altogether new direction: he compares Jacob’s experience to the exodus and to the ministry of the prophets, two comparisons suggested in HaShem's complaint (12:9–10)</w:t>
      </w:r>
      <w:r w:rsidRPr="0031441E">
        <w:rPr>
          <w:rFonts w:cs="Calibri"/>
          <w:vertAlign w:val="superscript"/>
        </w:rPr>
        <w:footnoteReference w:id="55"/>
      </w:r>
      <w:r w:rsidRPr="0031441E">
        <w:rPr>
          <w:rFonts w:cs="Calibri"/>
        </w:rPr>
        <w:t xml:space="preserve"> The Sages in the Midrash note that Jacob’s journey prefigures the destiny of his descendants. Just as Jacob leaves exile under Laban, survives the threat of Esau, and constructs succoth before entering the land, so too the Jewish nation builds succoth upon escaping Egyptian bondage and future exiles.</w:t>
      </w:r>
      <w:r w:rsidRPr="0031441E">
        <w:rPr>
          <w:rStyle w:val="FootnoteReference"/>
          <w:rFonts w:cs="Calibri"/>
        </w:rPr>
        <w:footnoteReference w:id="56"/>
      </w:r>
    </w:p>
    <w:p w14:paraId="0D83FD38" w14:textId="77777777" w:rsidR="008D3282" w:rsidRPr="0031441E" w:rsidRDefault="008D3282" w:rsidP="00F35B93">
      <w:pPr>
        <w:jc w:val="both"/>
        <w:rPr>
          <w:rFonts w:cs="Calibri"/>
        </w:rPr>
      </w:pPr>
      <w:r w:rsidRPr="0031441E">
        <w:rPr>
          <w:rFonts w:cs="Calibri"/>
        </w:rPr>
        <w:t> </w:t>
      </w:r>
    </w:p>
    <w:p w14:paraId="1B961859" w14:textId="7A694D7D" w:rsidR="008D3282" w:rsidRPr="0031441E" w:rsidRDefault="008D3282" w:rsidP="00F35B93">
      <w:pPr>
        <w:jc w:val="both"/>
        <w:rPr>
          <w:rFonts w:cs="Calibri"/>
        </w:rPr>
      </w:pPr>
      <w:r w:rsidRPr="0031441E">
        <w:rPr>
          <w:rFonts w:cs="Calibri"/>
        </w:rPr>
        <w:t>In both Hosea 12:10 and 13:4, HaShem reminds the people that it is he who saved and redeemed them from Egypt and that there is no other salvation than him, and it will be he who saves them from their current exile and causes them to return to the land of their fathers. Therefore, Israel has the greater obligation to follow his way since it is they that HaShem has redeemed.</w:t>
      </w:r>
      <w:r w:rsidR="00CE1316">
        <w:rPr>
          <w:rFonts w:cs="Calibri"/>
        </w:rPr>
        <w:t xml:space="preserve"> </w:t>
      </w:r>
      <w:r w:rsidRPr="0031441E">
        <w:rPr>
          <w:rFonts w:cs="Calibri"/>
        </w:rPr>
        <w:t>That is, without HaShem's direct favor in their lives, they are nothing, a NO people. They have forsaken the divine promises—promises that Jacob received at Bethel—the very basis of their national identity. As such, they have no reason to continue as a nation if they are not following HaShem’s way. Each of us must have our own personal meeting of God at Bethel. In an eschatological reading, this foreshadows a future sanctuary where heaven and earth meet – the temple, and beyond that, the messianic presence where God dwells among his people. As Jacob stated, ‘this is the house of God, the gate of Heaven.’ (Gen.28:17-19)</w:t>
      </w:r>
    </w:p>
    <w:p w14:paraId="6830E15A" w14:textId="77777777" w:rsidR="008D3282" w:rsidRPr="0031441E" w:rsidRDefault="008D3282" w:rsidP="00F35B93">
      <w:pPr>
        <w:jc w:val="both"/>
        <w:rPr>
          <w:rFonts w:cs="Calibri"/>
        </w:rPr>
      </w:pPr>
    </w:p>
    <w:p w14:paraId="36421D6D" w14:textId="7A412DC7" w:rsidR="008D3282" w:rsidRPr="0031441E" w:rsidRDefault="008D3282" w:rsidP="00F35B93">
      <w:pPr>
        <w:jc w:val="both"/>
        <w:rPr>
          <w:rFonts w:cs="Calibri"/>
        </w:rPr>
      </w:pPr>
      <w:r w:rsidRPr="0031441E">
        <w:rPr>
          <w:rFonts w:cs="Calibri"/>
        </w:rPr>
        <w:lastRenderedPageBreak/>
        <w:t>The name “Lord God Almighty” (or “Lord God of Hosts”) does not occur in Genesis. It appears prominently in Amos, a prophet who seems to have had a great influence on Hosea,</w:t>
      </w:r>
      <w:r w:rsidRPr="0031441E">
        <w:rPr>
          <w:rFonts w:cs="Calibri"/>
          <w:vertAlign w:val="superscript"/>
        </w:rPr>
        <w:t xml:space="preserve"> </w:t>
      </w:r>
      <w:r w:rsidRPr="0031441E">
        <w:rPr>
          <w:rFonts w:cs="Calibri"/>
        </w:rPr>
        <w:t>and in a few other texts from the monarchy period.</w:t>
      </w:r>
      <w:r w:rsidRPr="0031441E">
        <w:rPr>
          <w:rStyle w:val="FootnoteReference"/>
          <w:rFonts w:cs="Calibri"/>
        </w:rPr>
        <w:footnoteReference w:id="57"/>
      </w:r>
      <w:r w:rsidR="00CE1316">
        <w:rPr>
          <w:rFonts w:cs="Calibri"/>
        </w:rPr>
        <w:t xml:space="preserve"> </w:t>
      </w:r>
      <w:r w:rsidRPr="0031441E">
        <w:rPr>
          <w:rFonts w:cs="Calibri"/>
        </w:rPr>
        <w:t xml:space="preserve">In the book of Amos, the name describes the God of all the earth who judges the nations, especially Israel (3:13; 5:16; 6:14; 9:5), but who also calls upon the people to repent in order that they may live (5:14–15). It is the great name that calls to mind all the majesty and power of God, and it here contrasts with the minimal and generic name </w:t>
      </w:r>
      <w:proofErr w:type="spellStart"/>
      <w:r w:rsidRPr="0031441E">
        <w:rPr>
          <w:rFonts w:cs="Calibri"/>
          <w:i/>
        </w:rPr>
        <w:t>ʾēl</w:t>
      </w:r>
      <w:proofErr w:type="spellEnd"/>
      <w:r w:rsidRPr="0031441E">
        <w:rPr>
          <w:rFonts w:cs="Calibri"/>
        </w:rPr>
        <w:t>, “deity,” that the Israelites used in their cult (Hos 11:7, 12). This memorial name was the name of the real God of Israel, the God who found Jacob and transformed him, and it is the name by which this God should always be remembered.</w:t>
      </w:r>
    </w:p>
    <w:p w14:paraId="216FAF5F" w14:textId="77777777" w:rsidR="008D3282" w:rsidRPr="0031441E" w:rsidRDefault="008D3282" w:rsidP="00F35B93">
      <w:pPr>
        <w:jc w:val="both"/>
        <w:rPr>
          <w:rFonts w:cs="Calibri"/>
        </w:rPr>
      </w:pPr>
    </w:p>
    <w:p w14:paraId="54A7A202" w14:textId="01932C3B" w:rsidR="008D3282" w:rsidRPr="0031441E" w:rsidRDefault="008D3282" w:rsidP="00F35B93">
      <w:pPr>
        <w:jc w:val="both"/>
        <w:rPr>
          <w:rFonts w:cs="Calibri"/>
        </w:rPr>
      </w:pPr>
      <w:r w:rsidRPr="0031441E">
        <w:rPr>
          <w:rFonts w:cs="Calibri"/>
        </w:rPr>
        <w:t>The Israelites’ confidence that Egypt was a place of safety for them was shattered when a pharaoh who did not know Joseph turned against them and enslaved them.</w:t>
      </w:r>
      <w:r w:rsidR="00CE1316">
        <w:rPr>
          <w:rFonts w:cs="Calibri"/>
          <w:vertAlign w:val="superscript"/>
        </w:rPr>
        <w:t xml:space="preserve"> </w:t>
      </w:r>
      <w:r w:rsidRPr="0031441E">
        <w:rPr>
          <w:rFonts w:cs="Calibri"/>
        </w:rPr>
        <w:t xml:space="preserve">Hos 12:12-13 and Jacob’s complaint in Gen 29:25 both use the verb </w:t>
      </w:r>
      <w:r w:rsidRPr="0031441E">
        <w:rPr>
          <w:rFonts w:cs="Calibri"/>
          <w:rtl/>
        </w:rPr>
        <w:t>עבד</w:t>
      </w:r>
      <w:r w:rsidRPr="0031441E">
        <w:rPr>
          <w:rFonts w:cs="Calibri"/>
        </w:rPr>
        <w:t xml:space="preserve"> (a term that connotes either service or slavery) to describe his work for Rachel. Exodus repeatedly uses the root </w:t>
      </w:r>
      <w:r w:rsidRPr="0031441E">
        <w:rPr>
          <w:rFonts w:cs="Calibri"/>
          <w:rtl/>
        </w:rPr>
        <w:t>עבד</w:t>
      </w:r>
      <w:r w:rsidRPr="0031441E">
        <w:rPr>
          <w:rFonts w:cs="Calibri"/>
        </w:rPr>
        <w:t xml:space="preserve"> to describe the slavery of the Israelites in Egypt, as at (Exo.1:13), “And the Egyptians ruthlessly enslaved [</w:t>
      </w:r>
      <w:r w:rsidRPr="0031441E">
        <w:rPr>
          <w:rFonts w:cs="Calibri"/>
          <w:rtl/>
        </w:rPr>
        <w:t>עבד</w:t>
      </w:r>
      <w:r w:rsidRPr="0031441E">
        <w:rPr>
          <w:rFonts w:cs="Calibri"/>
        </w:rPr>
        <w:t xml:space="preserve">] the Israelites.” God thus created a situation in which Laban was eager to have Jacob leave (Gen 31:1–14). In this, HaShem delivered Jacob from the machinations of Laban just as he would later deliver Israel from the Egyptians, who were also more than ready to be rid of them after God afflicted Egypt with the plagues. In both cases, moreover, the Israelites departed with the wealth of their hosts. Hosea creates another parallel with wordplay: Jacob “tended” </w:t>
      </w:r>
      <w:r w:rsidRPr="0031441E">
        <w:rPr>
          <w:rFonts w:cs="Calibri"/>
          <w:i/>
        </w:rPr>
        <w:t>(</w:t>
      </w:r>
      <w:proofErr w:type="spellStart"/>
      <w:r w:rsidRPr="0031441E">
        <w:rPr>
          <w:rFonts w:cs="Calibri"/>
          <w:i/>
        </w:rPr>
        <w:t>šāmar</w:t>
      </w:r>
      <w:proofErr w:type="spellEnd"/>
      <w:r w:rsidRPr="0031441E">
        <w:rPr>
          <w:rFonts w:cs="Calibri"/>
          <w:i/>
        </w:rPr>
        <w:t>)</w:t>
      </w:r>
      <w:r w:rsidRPr="0031441E">
        <w:rPr>
          <w:rFonts w:cs="Calibri"/>
        </w:rPr>
        <w:t xml:space="preserve"> sheep to get a wife (v. 12), and in the Exodus HaShem “tended” </w:t>
      </w:r>
      <w:r w:rsidRPr="0031441E">
        <w:rPr>
          <w:rFonts w:cs="Calibri"/>
          <w:i/>
        </w:rPr>
        <w:t>(</w:t>
      </w:r>
      <w:proofErr w:type="spellStart"/>
      <w:r w:rsidRPr="0031441E">
        <w:rPr>
          <w:rFonts w:cs="Calibri"/>
          <w:i/>
        </w:rPr>
        <w:t>šāmar</w:t>
      </w:r>
      <w:proofErr w:type="spellEnd"/>
      <w:r w:rsidRPr="0031441E">
        <w:rPr>
          <w:rFonts w:cs="Calibri"/>
          <w:i/>
        </w:rPr>
        <w:t>)</w:t>
      </w:r>
      <w:r w:rsidRPr="0031441E">
        <w:rPr>
          <w:rFonts w:cs="Calibri"/>
        </w:rPr>
        <w:t xml:space="preserve"> Israel through his prophet. (v. 13). Here I think we see a similar pattern play out. </w:t>
      </w:r>
    </w:p>
    <w:p w14:paraId="3DFF000B" w14:textId="77777777" w:rsidR="008D3282" w:rsidRPr="0031441E" w:rsidRDefault="008D3282" w:rsidP="00F35B93">
      <w:pPr>
        <w:jc w:val="both"/>
        <w:rPr>
          <w:rFonts w:cs="Calibri"/>
        </w:rPr>
      </w:pPr>
    </w:p>
    <w:p w14:paraId="7AB16D40" w14:textId="6A65937C" w:rsidR="008D3282" w:rsidRPr="0031441E" w:rsidRDefault="008D3282" w:rsidP="00F35B93">
      <w:pPr>
        <w:jc w:val="both"/>
        <w:rPr>
          <w:rFonts w:cs="Calibri"/>
        </w:rPr>
      </w:pPr>
      <w:r w:rsidRPr="0031441E">
        <w:rPr>
          <w:rFonts w:cs="Calibri"/>
        </w:rPr>
        <w:t>There is a parallel in that Jacob served “for a wife” (</w:t>
      </w:r>
      <w:r w:rsidRPr="008D3282">
        <w:rPr>
          <w:rFonts w:ascii="Times New Roman" w:hAnsi="Times New Roman" w:cs="Times New Roman"/>
          <w:sz w:val="24"/>
          <w:szCs w:val="24"/>
          <w:rtl/>
        </w:rPr>
        <w:t>בְּאִשָּׁ֔ה</w:t>
      </w:r>
      <w:r w:rsidRPr="0031441E">
        <w:rPr>
          <w:rFonts w:cs="Calibri"/>
        </w:rPr>
        <w:t>), and HaShem delivered Israel “by a prophet” (</w:t>
      </w:r>
      <w:r w:rsidRPr="008D3282">
        <w:rPr>
          <w:rFonts w:ascii="Times New Roman" w:hAnsi="Times New Roman" w:cs="Times New Roman"/>
          <w:sz w:val="24"/>
          <w:szCs w:val="24"/>
          <w:rtl/>
        </w:rPr>
        <w:t>וּבֲנָבִיא</w:t>
      </w:r>
      <w:r w:rsidRPr="0031441E">
        <w:rPr>
          <w:rFonts w:cs="Calibri"/>
        </w:rPr>
        <w:t xml:space="preserve">). Hosea 12:14 tells us that in this hint of exile, just like in Egypt, by a Prophet the Lord brought us up out of Egypt, and by a prophet were they ‘kept” or ‘guarded’. This points to two stages: redemption and preservation. Eschatologically, God will again use a prophetic voice or a messianic figure to bring Israel up from spiritual Egypt and keep them in covenant. The prophet is a channel of divine light; ‘bring up from Egypt’ and being ‘kept by a prophet’ suggest that ongoing spiritual guidance is necessary for the soul’s protection until our final reunion with HaShem. The single thing which is attributed to Ephraim’s fall is the cult of Baal. For Hosea, this apostasy, crime, and immorality of the people stemmed from this one fundamental deviation from God’s Torah. “Ephraim is oppressed; he is broken </w:t>
      </w:r>
      <w:r w:rsidRPr="0031441E">
        <w:rPr>
          <w:rFonts w:cs="Calibri"/>
          <w:i/>
        </w:rPr>
        <w:t>and</w:t>
      </w:r>
      <w:r w:rsidRPr="0031441E">
        <w:rPr>
          <w:rFonts w:cs="Calibri"/>
        </w:rPr>
        <w:t xml:space="preserve"> crushed by [divine] judgment, because he was content to walk after idols (images) </w:t>
      </w:r>
      <w:r w:rsidRPr="0031441E">
        <w:rPr>
          <w:rFonts w:cs="Calibri"/>
          <w:i/>
        </w:rPr>
        <w:t>and</w:t>
      </w:r>
      <w:r w:rsidRPr="0031441E">
        <w:rPr>
          <w:rFonts w:cs="Calibri"/>
        </w:rPr>
        <w:t xml:space="preserve"> man’s [evil] command </w:t>
      </w:r>
      <w:r w:rsidRPr="0031441E">
        <w:rPr>
          <w:rStyle w:val="FootnoteReference"/>
          <w:rFonts w:cs="Calibri"/>
        </w:rPr>
        <w:footnoteReference w:id="58"/>
      </w:r>
      <w:r w:rsidRPr="0031441E">
        <w:rPr>
          <w:rFonts w:cs="Calibri"/>
        </w:rPr>
        <w:t>(</w:t>
      </w:r>
      <w:r w:rsidRPr="0031441E">
        <w:rPr>
          <w:rFonts w:cs="Calibri"/>
          <w:i/>
        </w:rPr>
        <w:t>vanities and filth</w:t>
      </w:r>
      <w:r w:rsidRPr="0031441E">
        <w:rPr>
          <w:rFonts w:cs="Calibri"/>
        </w:rPr>
        <w:t>).</w:t>
      </w:r>
      <w:r w:rsidRPr="0031441E">
        <w:rPr>
          <w:rFonts w:cs="Calibri"/>
          <w:vertAlign w:val="superscript"/>
        </w:rPr>
        <w:footnoteReference w:id="59"/>
      </w:r>
    </w:p>
    <w:p w14:paraId="03B9267E" w14:textId="77777777" w:rsidR="008D3282" w:rsidRPr="0031441E" w:rsidRDefault="008D3282" w:rsidP="00F35B93">
      <w:pPr>
        <w:jc w:val="both"/>
        <w:rPr>
          <w:rFonts w:cs="Calibri"/>
        </w:rPr>
      </w:pPr>
    </w:p>
    <w:p w14:paraId="71065529" w14:textId="794B496F" w:rsidR="008D3282" w:rsidRPr="0031441E" w:rsidRDefault="008D3282" w:rsidP="00F35B93">
      <w:pPr>
        <w:jc w:val="both"/>
        <w:rPr>
          <w:rFonts w:cs="Calibri"/>
        </w:rPr>
      </w:pPr>
      <w:r w:rsidRPr="0031441E">
        <w:rPr>
          <w:rFonts w:cs="Calibri"/>
        </w:rPr>
        <w:t xml:space="preserve">Ephraim, who </w:t>
      </w:r>
      <w:r w:rsidRPr="0031441E">
        <w:rPr>
          <w:rFonts w:cs="Calibri"/>
          <w:i/>
          <w:iCs/>
        </w:rPr>
        <w:t>once spoke with trembling</w:t>
      </w:r>
      <w:r w:rsidRPr="0031441E">
        <w:rPr>
          <w:rFonts w:cs="Calibri"/>
        </w:rPr>
        <w:t xml:space="preserve"> (13:1), </w:t>
      </w:r>
      <w:r w:rsidRPr="0031441E">
        <w:rPr>
          <w:rFonts w:cs="Calibri"/>
          <w:i/>
          <w:iCs/>
        </w:rPr>
        <w:t>incurred guilt in his worship of Baal and died. Their sin increased, and they made idols and moved toward human sacrifice</w:t>
      </w:r>
      <w:r w:rsidRPr="0031441E">
        <w:rPr>
          <w:rFonts w:cs="Calibri"/>
        </w:rPr>
        <w:t xml:space="preserve"> (v.2). </w:t>
      </w:r>
      <w:r w:rsidRPr="0031441E">
        <w:rPr>
          <w:rFonts w:cs="Calibri"/>
          <w:i/>
          <w:iCs/>
        </w:rPr>
        <w:t>They shall be like the morning mist, like dew that goes away early</w:t>
      </w:r>
      <w:r w:rsidRPr="0031441E">
        <w:rPr>
          <w:rFonts w:cs="Calibri"/>
        </w:rPr>
        <w:t>.</w:t>
      </w:r>
      <w:r w:rsidR="00CE1316">
        <w:rPr>
          <w:rFonts w:cs="Calibri"/>
        </w:rPr>
        <w:t xml:space="preserve"> </w:t>
      </w:r>
      <w:r w:rsidRPr="0031441E">
        <w:rPr>
          <w:rFonts w:cs="Calibri"/>
        </w:rPr>
        <w:t xml:space="preserve">Ephraim once had authority and fearsome influence. But </w:t>
      </w:r>
      <w:r w:rsidRPr="0031441E">
        <w:rPr>
          <w:rFonts w:cs="Calibri"/>
          <w:i/>
          <w:iCs/>
        </w:rPr>
        <w:t xml:space="preserve">“he died” </w:t>
      </w:r>
      <w:r w:rsidRPr="0031441E">
        <w:rPr>
          <w:rFonts w:cs="Calibri"/>
        </w:rPr>
        <w:t>(v.1). The idolatry of Ephraim killed his influence, and his spiritual authority and eschatological destiny. In the United States of America, we abort (murder, sacrifice) over a million babies a year.</w:t>
      </w:r>
      <w:r w:rsidRPr="0031441E">
        <w:rPr>
          <w:rStyle w:val="FootnoteReference"/>
          <w:rFonts w:cs="Calibri"/>
        </w:rPr>
        <w:footnoteReference w:id="60"/>
      </w:r>
      <w:r w:rsidR="002E3C8C">
        <w:rPr>
          <w:rFonts w:cs="Calibri"/>
        </w:rPr>
        <w:t xml:space="preserve"> </w:t>
      </w:r>
      <w:r w:rsidRPr="0031441E">
        <w:rPr>
          <w:rFonts w:cs="Calibri"/>
        </w:rPr>
        <w:t>The judgment of God will make these idolaters vanish (v. 3). Each of the four descriptors (</w:t>
      </w:r>
      <w:r w:rsidRPr="0031441E">
        <w:rPr>
          <w:rFonts w:cs="Calibri"/>
          <w:b/>
        </w:rPr>
        <w:t>mist … dew</w:t>
      </w:r>
      <w:r w:rsidRPr="0031441E">
        <w:rPr>
          <w:rFonts w:cs="Calibri"/>
        </w:rPr>
        <w:t xml:space="preserve">…. </w:t>
      </w:r>
      <w:r w:rsidRPr="0031441E">
        <w:rPr>
          <w:rFonts w:cs="Calibri"/>
          <w:b/>
        </w:rPr>
        <w:t>chaff … smoke</w:t>
      </w:r>
      <w:r w:rsidRPr="0031441E">
        <w:rPr>
          <w:rFonts w:cs="Calibri"/>
        </w:rPr>
        <w:t>) emphasizes the extreme transitory nature and condition of these idolaters.</w:t>
      </w:r>
      <w:r w:rsidR="00CE1316">
        <w:rPr>
          <w:rFonts w:cs="Calibri"/>
        </w:rPr>
        <w:t xml:space="preserve"> </w:t>
      </w:r>
    </w:p>
    <w:p w14:paraId="1AFDF83D" w14:textId="77777777" w:rsidR="008D3282" w:rsidRPr="0031441E" w:rsidRDefault="008D3282" w:rsidP="00F35B93">
      <w:pPr>
        <w:jc w:val="both"/>
        <w:rPr>
          <w:rFonts w:cs="Calibri"/>
        </w:rPr>
      </w:pPr>
    </w:p>
    <w:p w14:paraId="1C28F6D5" w14:textId="55D7F3DB" w:rsidR="008D3282" w:rsidRPr="0031441E" w:rsidRDefault="008D3282" w:rsidP="00F35B93">
      <w:pPr>
        <w:jc w:val="both"/>
        <w:rPr>
          <w:rFonts w:cs="Calibri"/>
        </w:rPr>
      </w:pPr>
      <w:r w:rsidRPr="0031441E">
        <w:rPr>
          <w:rFonts w:cs="Calibri"/>
        </w:rPr>
        <w:t xml:space="preserve">Once more, </w:t>
      </w:r>
      <w:r w:rsidRPr="0031441E">
        <w:rPr>
          <w:rFonts w:cs="Calibri"/>
          <w:b/>
        </w:rPr>
        <w:t xml:space="preserve">HaShem </w:t>
      </w:r>
      <w:r w:rsidRPr="0031441E">
        <w:rPr>
          <w:rFonts w:cs="Calibri"/>
        </w:rPr>
        <w:t xml:space="preserve">reminded Israel of His gracious deeds at the beginning of their history (12:9a, 10, 12–13). He led them from </w:t>
      </w:r>
      <w:r w:rsidRPr="0031441E">
        <w:rPr>
          <w:rFonts w:cs="Calibri"/>
          <w:b/>
        </w:rPr>
        <w:t>Egypt</w:t>
      </w:r>
      <w:r w:rsidRPr="0031441E">
        <w:rPr>
          <w:rFonts w:cs="Calibri"/>
        </w:rPr>
        <w:t xml:space="preserve"> (11:1; 12:9, 13), </w:t>
      </w:r>
      <w:r w:rsidRPr="0031441E">
        <w:rPr>
          <w:rFonts w:cs="Calibri"/>
          <w:b/>
        </w:rPr>
        <w:t>cared for</w:t>
      </w:r>
      <w:r w:rsidRPr="0031441E">
        <w:rPr>
          <w:rFonts w:cs="Calibri"/>
        </w:rPr>
        <w:t xml:space="preserve"> (lit., “knew”) them </w:t>
      </w:r>
      <w:r w:rsidRPr="0031441E">
        <w:rPr>
          <w:rFonts w:cs="Calibri"/>
          <w:bCs/>
        </w:rPr>
        <w:t>in</w:t>
      </w:r>
      <w:r w:rsidRPr="0031441E">
        <w:rPr>
          <w:rFonts w:cs="Calibri"/>
        </w:rPr>
        <w:t xml:space="preserve"> the wilderness (13:5), and allowed them to enter and feed in the Promised Land (v. 6). </w:t>
      </w:r>
      <w:r w:rsidRPr="0031441E">
        <w:rPr>
          <w:rFonts w:cs="Calibri"/>
          <w:b/>
        </w:rPr>
        <w:t>When I fed them</w:t>
      </w:r>
      <w:r w:rsidRPr="0031441E">
        <w:rPr>
          <w:rFonts w:cs="Calibri"/>
        </w:rPr>
        <w:t xml:space="preserve"> is understood as literally “when they pastured.” It is a </w:t>
      </w:r>
      <w:r w:rsidRPr="0031441E">
        <w:rPr>
          <w:rFonts w:cs="Calibri"/>
        </w:rPr>
        <w:lastRenderedPageBreak/>
        <w:t xml:space="preserve">description of sheep or cattle grazing peacefully. In return for such blessings, they should have acknowledged HaShem as their </w:t>
      </w:r>
      <w:r w:rsidRPr="0031441E">
        <w:rPr>
          <w:rFonts w:cs="Calibri"/>
          <w:b/>
        </w:rPr>
        <w:t>God</w:t>
      </w:r>
      <w:r w:rsidRPr="0031441E">
        <w:rPr>
          <w:rFonts w:cs="Calibri"/>
        </w:rPr>
        <w:t xml:space="preserve"> and </w:t>
      </w:r>
      <w:r w:rsidRPr="0031441E">
        <w:rPr>
          <w:rFonts w:cs="Calibri"/>
          <w:b/>
        </w:rPr>
        <w:t>Savior</w:t>
      </w:r>
      <w:r w:rsidRPr="0031441E">
        <w:rPr>
          <w:rFonts w:cs="Calibri"/>
        </w:rPr>
        <w:t xml:space="preserve"> (v. 4). Instead, </w:t>
      </w:r>
      <w:r w:rsidRPr="0031441E">
        <w:rPr>
          <w:rFonts w:cs="Calibri"/>
          <w:b/>
        </w:rPr>
        <w:t>they became proud</w:t>
      </w:r>
      <w:r w:rsidRPr="0031441E">
        <w:rPr>
          <w:rFonts w:cs="Calibri"/>
        </w:rPr>
        <w:t xml:space="preserve"> and </w:t>
      </w:r>
      <w:r w:rsidRPr="0031441E">
        <w:rPr>
          <w:rFonts w:cs="Calibri"/>
          <w:b/>
        </w:rPr>
        <w:t>forgot</w:t>
      </w:r>
      <w:r w:rsidRPr="0031441E">
        <w:rPr>
          <w:rFonts w:cs="Calibri"/>
        </w:rPr>
        <w:t xml:space="preserve"> Him. This reproof is taken almost word for word from (Deut. 8:11ff.) (cf. 31:20; 32:15ff.). The very thing which Moses warned the people in (Deut. 8:11) has come to pass.</w:t>
      </w:r>
      <w:r w:rsidR="00CE1316">
        <w:rPr>
          <w:rFonts w:cs="Calibri"/>
        </w:rPr>
        <w:t xml:space="preserve"> </w:t>
      </w:r>
      <w:r w:rsidRPr="0031441E">
        <w:rPr>
          <w:rFonts w:cs="Calibri"/>
        </w:rPr>
        <w:t>God uses the circumstances of life to set up a perfect situation or test for each of us. We then have the free-will choice to conform our lives and walk in HaShem's ways or not. Once we have expressed our free will and made that choice, then we can receive the blessing of God or the curse and discipline of HaShem. “Therefore, the threats of the law against the rebellious have been fulfilled upon them.”</w:t>
      </w:r>
      <w:r w:rsidRPr="0031441E">
        <w:rPr>
          <w:rFonts w:cs="Calibri"/>
          <w:vertAlign w:val="superscript"/>
        </w:rPr>
        <w:footnoteReference w:id="61"/>
      </w:r>
    </w:p>
    <w:p w14:paraId="6A920578" w14:textId="77777777" w:rsidR="008D3282" w:rsidRPr="0031441E" w:rsidRDefault="008D3282" w:rsidP="00F35B93">
      <w:pPr>
        <w:jc w:val="both"/>
        <w:rPr>
          <w:rFonts w:cs="Calibri"/>
        </w:rPr>
      </w:pPr>
    </w:p>
    <w:p w14:paraId="7EE8C05B" w14:textId="7D05D7AF" w:rsidR="008D3282" w:rsidRPr="0031441E" w:rsidRDefault="008D3282" w:rsidP="00F35B93">
      <w:pPr>
        <w:jc w:val="both"/>
        <w:rPr>
          <w:rFonts w:cs="Calibri"/>
        </w:rPr>
      </w:pPr>
      <w:r w:rsidRPr="0031441E">
        <w:rPr>
          <w:rFonts w:cs="Calibri"/>
        </w:rPr>
        <w:t>“</w:t>
      </w:r>
      <w:r w:rsidRPr="0031441E">
        <w:rPr>
          <w:rFonts w:cs="Calibri"/>
          <w:i/>
          <w:iCs/>
        </w:rPr>
        <w:t>So, you, by the help of your God, return, hold fast to love and justice, and wait continually for your God.”</w:t>
      </w:r>
      <w:r w:rsidR="00CE1316">
        <w:rPr>
          <w:rFonts w:cs="Calibri"/>
        </w:rPr>
        <w:t xml:space="preserve"> </w:t>
      </w:r>
      <w:r w:rsidRPr="0031441E">
        <w:rPr>
          <w:rFonts w:cs="Calibri"/>
        </w:rPr>
        <w:t>Hold fast [</w:t>
      </w:r>
      <w:r w:rsidRPr="008D3282">
        <w:rPr>
          <w:rFonts w:ascii="Times New Roman" w:hAnsi="Times New Roman" w:cs="Times New Roman"/>
          <w:sz w:val="24"/>
          <w:szCs w:val="24"/>
          <w:rtl/>
        </w:rPr>
        <w:t>שָׁמַר</w:t>
      </w:r>
      <w:r w:rsidRPr="0031441E">
        <w:rPr>
          <w:rFonts w:cs="Calibri"/>
        </w:rPr>
        <w:t xml:space="preserve"> </w:t>
      </w:r>
      <w:proofErr w:type="spellStart"/>
      <w:r w:rsidRPr="0031441E">
        <w:rPr>
          <w:rFonts w:cs="Calibri"/>
          <w:b/>
          <w:i/>
        </w:rPr>
        <w:t>šāmar</w:t>
      </w:r>
      <w:proofErr w:type="spellEnd"/>
      <w:r w:rsidRPr="0031441E">
        <w:rPr>
          <w:rFonts w:cs="Calibri"/>
          <w:b/>
        </w:rPr>
        <w:t>]</w:t>
      </w:r>
      <w:r w:rsidRPr="00CE1316">
        <w:rPr>
          <w:rStyle w:val="FootnoteReference"/>
          <w:rFonts w:cs="Calibri"/>
          <w:bCs/>
        </w:rPr>
        <w:footnoteReference w:id="62"/>
      </w:r>
      <w:r w:rsidRPr="00CE1316">
        <w:rPr>
          <w:rFonts w:cs="Calibri"/>
          <w:bCs/>
        </w:rPr>
        <w:t xml:space="preserve"> </w:t>
      </w:r>
      <w:r w:rsidRPr="0031441E">
        <w:rPr>
          <w:rFonts w:cs="Calibri"/>
          <w:b/>
        </w:rPr>
        <w:t>to love, and justice [</w:t>
      </w:r>
      <w:r w:rsidRPr="008D3282">
        <w:rPr>
          <w:rFonts w:ascii="Times New Roman" w:hAnsi="Times New Roman" w:cs="Times New Roman"/>
          <w:b/>
          <w:sz w:val="24"/>
          <w:szCs w:val="24"/>
          <w:rtl/>
        </w:rPr>
        <w:t>מִשְׁפָּט</w:t>
      </w:r>
      <w:r w:rsidRPr="0031441E">
        <w:rPr>
          <w:rFonts w:cs="Calibri"/>
          <w:b/>
        </w:rPr>
        <w:t xml:space="preserve"> </w:t>
      </w:r>
      <w:proofErr w:type="spellStart"/>
      <w:r w:rsidRPr="0031441E">
        <w:rPr>
          <w:rFonts w:cs="Calibri"/>
          <w:b/>
          <w:i/>
        </w:rPr>
        <w:t>mišpāṭ</w:t>
      </w:r>
      <w:proofErr w:type="spellEnd"/>
      <w:r w:rsidRPr="0031441E">
        <w:rPr>
          <w:rFonts w:cs="Calibri"/>
          <w:b/>
          <w:i/>
        </w:rPr>
        <w:t>],</w:t>
      </w:r>
      <w:r w:rsidRPr="00CE1316">
        <w:rPr>
          <w:rStyle w:val="FootnoteReference"/>
          <w:rFonts w:cs="Calibri"/>
          <w:bCs/>
          <w:iCs/>
        </w:rPr>
        <w:footnoteReference w:id="63"/>
      </w:r>
      <w:r w:rsidRPr="0031441E">
        <w:rPr>
          <w:rFonts w:cs="Calibri"/>
          <w:b/>
          <w:i/>
        </w:rPr>
        <w:t xml:space="preserve"> and wait [</w:t>
      </w:r>
      <w:proofErr w:type="spellStart"/>
      <w:r w:rsidRPr="008D3282">
        <w:rPr>
          <w:rFonts w:ascii="Times New Roman" w:hAnsi="Times New Roman" w:cs="Times New Roman"/>
          <w:b/>
          <w:i/>
          <w:sz w:val="24"/>
          <w:szCs w:val="24"/>
          <w:rtl/>
        </w:rPr>
        <w:t>קָוָה</w:t>
      </w:r>
      <w:proofErr w:type="spellEnd"/>
      <w:r w:rsidRPr="0031441E">
        <w:rPr>
          <w:rFonts w:cs="Calibri"/>
          <w:b/>
          <w:i/>
        </w:rPr>
        <w:t xml:space="preserve"> </w:t>
      </w:r>
      <w:proofErr w:type="spellStart"/>
      <w:r w:rsidRPr="0031441E">
        <w:rPr>
          <w:rFonts w:cs="Calibri"/>
          <w:b/>
          <w:i/>
        </w:rPr>
        <w:t>qāwā</w:t>
      </w:r>
      <w:proofErr w:type="spellEnd"/>
      <w:r w:rsidRPr="0031441E">
        <w:rPr>
          <w:rFonts w:cs="Calibri"/>
          <w:b/>
          <w:i/>
        </w:rPr>
        <w:t>]</w:t>
      </w:r>
      <w:r w:rsidRPr="00CE1316">
        <w:rPr>
          <w:rStyle w:val="FootnoteReference"/>
          <w:rFonts w:cs="Calibri"/>
          <w:bCs/>
          <w:iCs/>
        </w:rPr>
        <w:footnoteReference w:id="64"/>
      </w:r>
      <w:r w:rsidR="00CE1316">
        <w:rPr>
          <w:rFonts w:cs="Calibri"/>
          <w:b/>
          <w:i/>
        </w:rPr>
        <w:t xml:space="preserve"> </w:t>
      </w:r>
      <w:r w:rsidRPr="0031441E">
        <w:rPr>
          <w:rFonts w:cs="Calibri"/>
          <w:b/>
          <w:i/>
        </w:rPr>
        <w:t>continually [</w:t>
      </w:r>
      <w:r w:rsidRPr="008D3282">
        <w:rPr>
          <w:rFonts w:ascii="Times New Roman" w:hAnsi="Times New Roman" w:cs="Times New Roman"/>
          <w:b/>
          <w:i/>
          <w:sz w:val="24"/>
          <w:szCs w:val="24"/>
          <w:rtl/>
        </w:rPr>
        <w:t>תָּמִיד</w:t>
      </w:r>
      <w:r w:rsidRPr="0031441E">
        <w:rPr>
          <w:rFonts w:cs="Calibri"/>
          <w:b/>
          <w:i/>
        </w:rPr>
        <w:t xml:space="preserve"> </w:t>
      </w:r>
      <w:proofErr w:type="spellStart"/>
      <w:r w:rsidRPr="0031441E">
        <w:rPr>
          <w:rFonts w:cs="Calibri"/>
          <w:b/>
          <w:i/>
        </w:rPr>
        <w:t>tāmiyḏ</w:t>
      </w:r>
      <w:proofErr w:type="spellEnd"/>
      <w:r w:rsidRPr="0031441E">
        <w:rPr>
          <w:rFonts w:cs="Calibri"/>
          <w:b/>
          <w:i/>
        </w:rPr>
        <w:t>].</w:t>
      </w:r>
      <w:r w:rsidRPr="00CE1316">
        <w:rPr>
          <w:rStyle w:val="FootnoteReference"/>
          <w:rFonts w:cs="Calibri"/>
          <w:bCs/>
          <w:iCs/>
        </w:rPr>
        <w:footnoteReference w:id="65"/>
      </w:r>
      <w:r w:rsidR="00CE1316">
        <w:rPr>
          <w:rFonts w:cs="Calibri"/>
          <w:b/>
          <w:i/>
        </w:rPr>
        <w:t xml:space="preserve"> </w:t>
      </w:r>
      <w:r w:rsidRPr="0031441E">
        <w:rPr>
          <w:rFonts w:cs="Calibri"/>
        </w:rPr>
        <w:t xml:space="preserve">This is what happened to Jacob, and it was retold to his children by Hosea as their future, and it is being played out in the earth today for all to see: the exodus from the wilderness back to the land of Israel. (Hosea 12:4-6) Hosea, speaking as the prophet of God, calls for three things from his people: </w:t>
      </w:r>
      <w:r w:rsidRPr="0031441E">
        <w:rPr>
          <w:rFonts w:cs="Calibri"/>
          <w:b/>
          <w:bCs/>
        </w:rPr>
        <w:t>repentance, justice, and faith.</w:t>
      </w:r>
      <w:r w:rsidRPr="0031441E">
        <w:rPr>
          <w:rFonts w:cs="Calibri"/>
        </w:rPr>
        <w:t xml:space="preserve"> (12:4-6) “You must return to your God” uses the familiar word </w:t>
      </w:r>
      <w:proofErr w:type="spellStart"/>
      <w:r w:rsidRPr="0031441E">
        <w:rPr>
          <w:rFonts w:cs="Calibri"/>
          <w:i/>
        </w:rPr>
        <w:t>šûb</w:t>
      </w:r>
      <w:proofErr w:type="spellEnd"/>
      <w:r w:rsidRPr="0031441E">
        <w:rPr>
          <w:rFonts w:cs="Calibri"/>
        </w:rPr>
        <w:t>, (H7725), a word that here implies abandonment of the fertility cults and all that went with them, and seeking grace and mercy from HaShem. “Maintain love and justice”; this is shorthand for doing all that God requires of us while giving greatest emphasis to the more important parts of the Torah (Matt 23:23). “Wait for your God always” as we sit in the sukkah and dwell in tents as we look for the day of redemption. This ‘waiting and sitting’ implies an attitude of faith that seeks security in HaShem rather than in wealth or position and that perseveres in faith even when personal circumstances are difficult. 59:15–21).</w:t>
      </w:r>
      <w:r w:rsidR="00CE1316">
        <w:rPr>
          <w:rFonts w:cs="Calibri"/>
        </w:rPr>
        <w:t xml:space="preserve"> </w:t>
      </w:r>
      <w:r w:rsidRPr="0031441E">
        <w:rPr>
          <w:rFonts w:cs="Calibri"/>
        </w:rPr>
        <w:t xml:space="preserve">HaShem will give strength to those who hope in Him, </w:t>
      </w:r>
      <w:r w:rsidRPr="0031441E">
        <w:rPr>
          <w:rFonts w:cs="Calibri"/>
          <w:i/>
          <w:iCs/>
        </w:rPr>
        <w:t>wait for the Lord; be strong, and let your heart take courage; wait for the Lord!</w:t>
      </w:r>
      <w:r w:rsidRPr="0031441E">
        <w:rPr>
          <w:rFonts w:cs="Calibri"/>
        </w:rPr>
        <w:t xml:space="preserve"> (Ps. 27:14)</w:t>
      </w:r>
      <w:r w:rsidR="00CE1316">
        <w:rPr>
          <w:rFonts w:cs="Calibri"/>
        </w:rPr>
        <w:t xml:space="preserve"> </w:t>
      </w:r>
      <w:r w:rsidRPr="0031441E">
        <w:rPr>
          <w:rFonts w:cs="Calibri"/>
          <w:i/>
          <w:iCs/>
        </w:rPr>
        <w:t>They who wait for the Lord shall renew their strength; they shall mount up with wings like eagles; they shall run and not be weary; they shall walk and not faint.</w:t>
      </w:r>
      <w:r w:rsidRPr="0031441E">
        <w:rPr>
          <w:rFonts w:cs="Calibri"/>
        </w:rPr>
        <w:t xml:space="preserve"> (Isa. 40:31). Because HaShem is all-powerful and will bring His promises to pass. </w:t>
      </w:r>
      <w:r w:rsidRPr="0031441E">
        <w:rPr>
          <w:rFonts w:cs="Calibri"/>
          <w:i/>
          <w:iCs/>
        </w:rPr>
        <w:t>The Lord is good to those who wait for him, to the soul who seeks him. It is good that one should wait quietly.</w:t>
      </w:r>
      <w:r w:rsidRPr="0031441E">
        <w:rPr>
          <w:rFonts w:cs="Calibri"/>
        </w:rPr>
        <w:t xml:space="preserve"> (Lam. 3:25f) These promises include the establishing of His kingdom on earth and the return of the righteous to Him and the land and the cutting off of the evildoers. (Ps. 37:9, 34; Isa. 25:9)</w:t>
      </w:r>
    </w:p>
    <w:p w14:paraId="42285540" w14:textId="77777777" w:rsidR="008D3282" w:rsidRPr="0031441E" w:rsidRDefault="008D3282" w:rsidP="00F35B93">
      <w:pPr>
        <w:jc w:val="both"/>
        <w:rPr>
          <w:rFonts w:cs="Calibri"/>
        </w:rPr>
      </w:pPr>
    </w:p>
    <w:p w14:paraId="205B4B33" w14:textId="77777777" w:rsidR="008D3282" w:rsidRPr="0031441E" w:rsidRDefault="008D3282" w:rsidP="002E3C8C">
      <w:pPr>
        <w:jc w:val="both"/>
        <w:rPr>
          <w:rFonts w:cs="Calibri"/>
          <w:iCs/>
        </w:rPr>
      </w:pPr>
      <w:r w:rsidRPr="0031441E">
        <w:rPr>
          <w:rFonts w:cs="Calibri"/>
          <w:iCs/>
        </w:rPr>
        <w:t xml:space="preserve">The prophetic core of this reading in Hosea informs of Israel's healing and returning to the land. All idolatry is renounced, and God is recognized as the sole source of its fruit and all blessings. </w:t>
      </w:r>
      <w:r>
        <w:rPr>
          <w:rFonts w:cs="Calibri"/>
          <w:iCs/>
        </w:rPr>
        <w:t xml:space="preserve">It was reported in 5787 that almost 8,700 people ascended the temple mount this Succoth as part of keeping the feast. </w:t>
      </w:r>
      <w:r w:rsidRPr="0031441E">
        <w:rPr>
          <w:rFonts w:cs="Calibri"/>
          <w:iCs/>
        </w:rPr>
        <w:t xml:space="preserve">Prophecy is rooted in concrete history and lineage and literally plays out on the world's stage. Israel's return </w:t>
      </w:r>
      <w:r>
        <w:rPr>
          <w:rFonts w:cs="Calibri"/>
          <w:iCs/>
        </w:rPr>
        <w:t xml:space="preserve">also </w:t>
      </w:r>
      <w:r w:rsidRPr="0031441E">
        <w:rPr>
          <w:rFonts w:cs="Calibri"/>
          <w:iCs/>
        </w:rPr>
        <w:t>brings blessings to others, those who chose to live in the shade of Israel's tree. Ephraim rejects her idols and returns to her God. In this test of history</w:t>
      </w:r>
      <w:r>
        <w:rPr>
          <w:rFonts w:cs="Calibri"/>
          <w:iCs/>
        </w:rPr>
        <w:t>,</w:t>
      </w:r>
      <w:r w:rsidRPr="0031441E">
        <w:rPr>
          <w:rFonts w:cs="Calibri"/>
          <w:iCs/>
        </w:rPr>
        <w:t xml:space="preserve"> those who read God's dealings rightly will align with his ways, and those who embrace God’s ways and his people Israel will share in his restored Kingdom. (14:9-10) This pattern of judgment and mercy in the history of Torah and the people of Israel is</w:t>
      </w:r>
      <w:r>
        <w:rPr>
          <w:rFonts w:cs="Calibri"/>
          <w:iCs/>
        </w:rPr>
        <w:t xml:space="preserve"> leading</w:t>
      </w:r>
      <w:r w:rsidRPr="0031441E">
        <w:rPr>
          <w:rFonts w:cs="Calibri"/>
          <w:iCs/>
        </w:rPr>
        <w:t xml:space="preserve"> us and </w:t>
      </w:r>
      <w:r>
        <w:rPr>
          <w:rFonts w:cs="Calibri"/>
          <w:iCs/>
        </w:rPr>
        <w:t>teaching</w:t>
      </w:r>
      <w:r w:rsidRPr="0031441E">
        <w:rPr>
          <w:rFonts w:cs="Calibri"/>
          <w:iCs/>
        </w:rPr>
        <w:t xml:space="preserve"> us to build a spiritual memory that binds each generation into one collective soul before God.</w:t>
      </w:r>
      <w:r w:rsidRPr="0031441E">
        <w:rPr>
          <w:rFonts w:cs="Calibri"/>
          <w:i/>
        </w:rPr>
        <w:t xml:space="preserve"> </w:t>
      </w:r>
      <w:r w:rsidRPr="0031441E">
        <w:rPr>
          <w:rFonts w:cs="Calibri"/>
          <w:iCs/>
        </w:rPr>
        <w:t>(1:1-3)</w:t>
      </w:r>
    </w:p>
    <w:p w14:paraId="696099EC" w14:textId="77777777" w:rsidR="008D3282" w:rsidRDefault="008D3282" w:rsidP="00F35B93">
      <w:pPr>
        <w:rPr>
          <w:rFonts w:cs="Calibri"/>
          <w:iCs/>
        </w:rPr>
      </w:pPr>
    </w:p>
    <w:p w14:paraId="39FDEDFE" w14:textId="77777777" w:rsidR="008D3282" w:rsidRPr="003959DA" w:rsidRDefault="008D3282" w:rsidP="002E3C8C">
      <w:pPr>
        <w:jc w:val="both"/>
        <w:rPr>
          <w:rFonts w:cs="Calibri"/>
          <w:i/>
        </w:rPr>
      </w:pPr>
      <w:r w:rsidRPr="0031441E">
        <w:rPr>
          <w:rFonts w:cs="Calibri"/>
          <w:i/>
        </w:rPr>
        <w:t>Whoever is wise, let him understand these things and consider them; whoever is discerning and prudent, let him take note,</w:t>
      </w:r>
      <w:r>
        <w:rPr>
          <w:rFonts w:cs="Calibri"/>
          <w:i/>
        </w:rPr>
        <w:t xml:space="preserve"> </w:t>
      </w:r>
      <w:r w:rsidRPr="0031441E">
        <w:rPr>
          <w:rFonts w:cs="Calibri"/>
          <w:i/>
        </w:rPr>
        <w:t>let him know them;</w:t>
      </w:r>
      <w:r>
        <w:rPr>
          <w:rFonts w:cs="Calibri"/>
          <w:i/>
        </w:rPr>
        <w:t xml:space="preserve"> </w:t>
      </w:r>
      <w:r w:rsidRPr="0031441E">
        <w:rPr>
          <w:rFonts w:cs="Calibri"/>
          <w:i/>
        </w:rPr>
        <w:t>for the ways and paths of the Lord are right and smooth</w:t>
      </w:r>
      <w:r>
        <w:rPr>
          <w:rFonts w:cs="Calibri"/>
          <w:i/>
        </w:rPr>
        <w:t xml:space="preserve">, </w:t>
      </w:r>
      <w:r w:rsidRPr="0031441E">
        <w:rPr>
          <w:rFonts w:cs="Calibri"/>
          <w:i/>
        </w:rPr>
        <w:t>and the upright and righteous walk in them, but transgressors and sinners stumble in them.</w:t>
      </w:r>
      <w:r w:rsidRPr="0031441E">
        <w:rPr>
          <w:rFonts w:cs="Calibri"/>
          <w:iCs/>
        </w:rPr>
        <w:t xml:space="preserve"> (14:10) </w:t>
      </w:r>
    </w:p>
    <w:p w14:paraId="19B05FD0" w14:textId="77777777" w:rsidR="0065064C" w:rsidRPr="008F0B58" w:rsidRDefault="0065064C" w:rsidP="00F35B93">
      <w:pPr>
        <w:widowControl w:val="0"/>
        <w:pBdr>
          <w:bottom w:val="double" w:sz="6" w:space="1" w:color="auto"/>
        </w:pBdr>
        <w:jc w:val="both"/>
        <w:rPr>
          <w:rFonts w:asciiTheme="minorHAnsi" w:eastAsiaTheme="minorHAnsi" w:hAnsiTheme="minorHAnsi" w:cstheme="minorHAnsi"/>
          <w:color w:val="000000"/>
          <w:sz w:val="16"/>
          <w:szCs w:val="16"/>
        </w:rPr>
      </w:pPr>
    </w:p>
    <w:p w14:paraId="52F340DE" w14:textId="77777777" w:rsidR="007B21FC" w:rsidRPr="007B21FC" w:rsidRDefault="007B21FC" w:rsidP="00F35B93">
      <w:pPr>
        <w:rPr>
          <w:sz w:val="16"/>
          <w:szCs w:val="16"/>
        </w:rPr>
      </w:pPr>
    </w:p>
    <w:p w14:paraId="172AABCB" w14:textId="7212CCD1" w:rsidR="00E404D6" w:rsidRPr="00706A95" w:rsidRDefault="00E404D6" w:rsidP="00F35B93">
      <w:pPr>
        <w:keepNext/>
        <w:keepLines/>
        <w:jc w:val="center"/>
        <w:outlineLvl w:val="0"/>
        <w:rPr>
          <w:rFonts w:ascii="Cambria" w:eastAsia="Times New Roman" w:hAnsi="Cambria" w:cs="Times New Roman"/>
          <w:b/>
          <w:szCs w:val="32"/>
        </w:rPr>
      </w:pPr>
      <w:r w:rsidRPr="00706A95">
        <w:rPr>
          <w:rFonts w:ascii="Cambria" w:eastAsia="Times New Roman" w:hAnsi="Cambria" w:cs="Times New Roman"/>
          <w:b/>
          <w:sz w:val="28"/>
          <w:szCs w:val="32"/>
        </w:rPr>
        <w:lastRenderedPageBreak/>
        <w:t>Verbal Tallies</w:t>
      </w:r>
    </w:p>
    <w:p w14:paraId="5B0D3AB3" w14:textId="3F522FB3" w:rsidR="00E404D6" w:rsidRPr="00706A95" w:rsidRDefault="00E404D6" w:rsidP="00F35B93">
      <w:pPr>
        <w:jc w:val="center"/>
        <w:rPr>
          <w:rFonts w:eastAsia="Times New Roman" w:cs="Calibri"/>
          <w:color w:val="000000"/>
          <w:szCs w:val="24"/>
        </w:rPr>
      </w:pPr>
      <w:r w:rsidRPr="00706A95">
        <w:rPr>
          <w:rFonts w:eastAsia="Times New Roman" w:cs="Calibri"/>
          <w:color w:val="000000"/>
          <w:szCs w:val="24"/>
        </w:rPr>
        <w:t>H.H. Ezra ben Abraham/</w:t>
      </w:r>
      <w:r w:rsidR="007B21FC" w:rsidRPr="00706A95">
        <w:rPr>
          <w:rFonts w:eastAsia="Times New Roman" w:cs="Calibri"/>
          <w:color w:val="000000"/>
          <w:szCs w:val="24"/>
        </w:rPr>
        <w:t>S</w:t>
      </w:r>
      <w:r w:rsidRPr="00706A95">
        <w:rPr>
          <w:rFonts w:eastAsia="Times New Roman" w:cs="Calibri"/>
          <w:color w:val="000000"/>
          <w:szCs w:val="24"/>
        </w:rPr>
        <w:t>I</w:t>
      </w:r>
    </w:p>
    <w:p w14:paraId="2591C876" w14:textId="327BA545" w:rsidR="00E404D6" w:rsidRPr="00706A95" w:rsidRDefault="00E404D6" w:rsidP="00F35B93">
      <w:pPr>
        <w:jc w:val="center"/>
        <w:rPr>
          <w:rFonts w:cs="Calibri"/>
          <w:b/>
          <w:bCs/>
        </w:rPr>
      </w:pPr>
      <w:r w:rsidRPr="00706A95">
        <w:rPr>
          <w:rFonts w:cs="Calibri"/>
          <w:b/>
          <w:bCs/>
        </w:rPr>
        <w:t xml:space="preserve">Bereshit (Genesis) </w:t>
      </w:r>
      <w:r w:rsidRPr="00706A95">
        <w:rPr>
          <w:rFonts w:ascii="Times New Roman" w:hAnsi="Times New Roman"/>
        </w:rPr>
        <w:t>2</w:t>
      </w:r>
      <w:r w:rsidR="00EC23DB" w:rsidRPr="00706A95">
        <w:rPr>
          <w:rFonts w:ascii="Times New Roman" w:hAnsi="Times New Roman"/>
        </w:rPr>
        <w:t>8</w:t>
      </w:r>
      <w:r w:rsidRPr="00706A95">
        <w:rPr>
          <w:rFonts w:ascii="Times New Roman" w:hAnsi="Times New Roman"/>
        </w:rPr>
        <w:t>:</w:t>
      </w:r>
      <w:r w:rsidR="005C4C49" w:rsidRPr="00706A95">
        <w:rPr>
          <w:rFonts w:ascii="Times New Roman" w:hAnsi="Times New Roman"/>
        </w:rPr>
        <w:t>10</w:t>
      </w:r>
      <w:r w:rsidRPr="00706A95">
        <w:rPr>
          <w:rFonts w:ascii="Times New Roman" w:hAnsi="Times New Roman"/>
        </w:rPr>
        <w:t>-2</w:t>
      </w:r>
      <w:r w:rsidR="005C4C49" w:rsidRPr="00706A95">
        <w:rPr>
          <w:rFonts w:ascii="Times New Roman" w:hAnsi="Times New Roman"/>
        </w:rPr>
        <w:t>9</w:t>
      </w:r>
      <w:r w:rsidR="00EC23DB" w:rsidRPr="00706A95">
        <w:rPr>
          <w:rFonts w:ascii="Times New Roman" w:hAnsi="Times New Roman"/>
        </w:rPr>
        <w:t>:</w:t>
      </w:r>
      <w:r w:rsidR="005C4C49" w:rsidRPr="00706A95">
        <w:rPr>
          <w:rFonts w:ascii="Times New Roman" w:hAnsi="Times New Roman"/>
        </w:rPr>
        <w:t>30</w:t>
      </w:r>
    </w:p>
    <w:p w14:paraId="64C40BC4" w14:textId="1BD46510" w:rsidR="00E404D6" w:rsidRPr="00706A95" w:rsidRDefault="00E404D6" w:rsidP="00F35B93">
      <w:pPr>
        <w:jc w:val="center"/>
        <w:rPr>
          <w:rFonts w:cs="Calibri"/>
          <w:b/>
          <w:bCs/>
        </w:rPr>
      </w:pPr>
      <w:r w:rsidRPr="00706A95">
        <w:rPr>
          <w:rFonts w:cs="Calibri"/>
          <w:b/>
          <w:bCs/>
        </w:rPr>
        <w:t xml:space="preserve">Tehillim (Psalms) </w:t>
      </w:r>
      <w:r w:rsidRPr="00706A95">
        <w:rPr>
          <w:rFonts w:ascii="Times New Roman" w:hAnsi="Times New Roman"/>
        </w:rPr>
        <w:t>2</w:t>
      </w:r>
      <w:r w:rsidR="005C4C49" w:rsidRPr="00706A95">
        <w:rPr>
          <w:rFonts w:ascii="Times New Roman" w:hAnsi="Times New Roman"/>
        </w:rPr>
        <w:t>4</w:t>
      </w:r>
      <w:r w:rsidR="00EC23DB" w:rsidRPr="00706A95">
        <w:rPr>
          <w:rFonts w:ascii="Times New Roman" w:hAnsi="Times New Roman"/>
        </w:rPr>
        <w:t>:1-</w:t>
      </w:r>
      <w:r w:rsidR="005C4C49" w:rsidRPr="00706A95">
        <w:rPr>
          <w:rFonts w:ascii="Times New Roman" w:hAnsi="Times New Roman"/>
        </w:rPr>
        <w:t>10</w:t>
      </w:r>
    </w:p>
    <w:p w14:paraId="26DC2F92" w14:textId="392879B3" w:rsidR="00E404D6" w:rsidRPr="007B21FC" w:rsidRDefault="00E404D6" w:rsidP="00F35B93">
      <w:pPr>
        <w:widowControl w:val="0"/>
        <w:jc w:val="center"/>
        <w:rPr>
          <w:rFonts w:asciiTheme="minorHAnsi" w:hAnsiTheme="minorHAnsi" w:cstheme="minorHAnsi"/>
        </w:rPr>
      </w:pPr>
      <w:r w:rsidRPr="00706A95">
        <w:rPr>
          <w:rFonts w:asciiTheme="minorHAnsi" w:hAnsiTheme="minorHAnsi" w:cstheme="minorHAnsi"/>
          <w:b/>
          <w:bCs/>
          <w:lang w:val="en-AU"/>
        </w:rPr>
        <w:t>Ashlamatah:</w:t>
      </w:r>
      <w:r w:rsidRPr="00706A95">
        <w:rPr>
          <w:rFonts w:asciiTheme="minorHAnsi" w:hAnsiTheme="minorHAnsi" w:cstheme="minorHAnsi"/>
          <w:b/>
          <w:bCs/>
        </w:rPr>
        <w:t xml:space="preserve"> </w:t>
      </w:r>
      <w:r w:rsidR="00EC23DB" w:rsidRPr="00706A95">
        <w:rPr>
          <w:rFonts w:asciiTheme="minorHAnsi" w:hAnsiTheme="minorHAnsi" w:cstheme="minorHAnsi"/>
        </w:rPr>
        <w:t xml:space="preserve">Hos </w:t>
      </w:r>
      <w:r w:rsidR="005C4C49" w:rsidRPr="00706A95">
        <w:rPr>
          <w:rFonts w:ascii="Times New Roman" w:hAnsi="Times New Roman"/>
        </w:rPr>
        <w:t>12:13 – 13:5 + 14:9-10</w:t>
      </w:r>
    </w:p>
    <w:p w14:paraId="2EA63AF6" w14:textId="77777777" w:rsidR="002E3C8C" w:rsidRDefault="002E3C8C" w:rsidP="00525B07">
      <w:pPr>
        <w:rPr>
          <w:lang w:bidi="ar-SA"/>
        </w:rPr>
      </w:pPr>
    </w:p>
    <w:p w14:paraId="6F69B6A5" w14:textId="2355D3AC" w:rsidR="005C158B" w:rsidRPr="00525B07" w:rsidRDefault="005C158B" w:rsidP="00525B07">
      <w:pPr>
        <w:rPr>
          <w:b/>
          <w:bCs/>
          <w:lang w:bidi="ar-SA"/>
        </w:rPr>
      </w:pPr>
      <w:r w:rsidRPr="00525B07">
        <w:rPr>
          <w:b/>
          <w:bCs/>
          <w:lang w:bidi="ar-SA"/>
        </w:rPr>
        <w:t>The Rabbinic &amp; Traditional Jewish Framework of Textual Linkages</w:t>
      </w:r>
    </w:p>
    <w:p w14:paraId="4590D872" w14:textId="77777777" w:rsidR="005C158B" w:rsidRPr="005C158B" w:rsidRDefault="005C158B" w:rsidP="00F35B93">
      <w:pPr>
        <w:rPr>
          <w:rFonts w:eastAsia="Times New Roman" w:cs="Calibri"/>
          <w:lang w:bidi="ar-SA"/>
        </w:rPr>
      </w:pPr>
      <w:r w:rsidRPr="005C158B">
        <w:rPr>
          <w:rFonts w:eastAsia="Times New Roman" w:cs="Calibri"/>
          <w:lang w:bidi="ar-SA"/>
        </w:rPr>
        <w:t xml:space="preserve">In Jewish hermeneutics and liturgical tradition, connecting a </w:t>
      </w:r>
      <w:r w:rsidRPr="005C158B">
        <w:rPr>
          <w:rFonts w:eastAsia="Times New Roman" w:cs="Calibri"/>
          <w:b/>
          <w:bCs/>
          <w:lang w:bidi="ar-SA"/>
        </w:rPr>
        <w:t>Seder</w:t>
      </w:r>
      <w:r w:rsidRPr="005C158B">
        <w:rPr>
          <w:rFonts w:eastAsia="Times New Roman" w:cs="Calibri"/>
          <w:lang w:bidi="ar-SA"/>
        </w:rPr>
        <w:t xml:space="preserve"> (Torah reading) with an </w:t>
      </w:r>
      <w:r w:rsidRPr="005C158B">
        <w:rPr>
          <w:rFonts w:eastAsia="Times New Roman" w:cs="Calibri"/>
          <w:b/>
          <w:bCs/>
          <w:lang w:bidi="ar-SA"/>
        </w:rPr>
        <w:t>Ashlamatah</w:t>
      </w:r>
      <w:r w:rsidRPr="005C158B">
        <w:rPr>
          <w:rFonts w:eastAsia="Times New Roman" w:cs="Calibri"/>
          <w:lang w:bidi="ar-SA"/>
        </w:rPr>
        <w:t xml:space="preserve"> (Haftarah/prophetic portion) and </w:t>
      </w:r>
      <w:r w:rsidRPr="005C158B">
        <w:rPr>
          <w:rFonts w:eastAsia="Times New Roman" w:cs="Calibri"/>
          <w:b/>
          <w:bCs/>
          <w:lang w:bidi="ar-SA"/>
        </w:rPr>
        <w:t>Tehillim</w:t>
      </w:r>
      <w:r w:rsidRPr="005C158B">
        <w:rPr>
          <w:rFonts w:eastAsia="Times New Roman" w:cs="Calibri"/>
          <w:lang w:bidi="ar-SA"/>
        </w:rPr>
        <w:t xml:space="preserve"> (Psalm) relies on classical interpretive methods:</w:t>
      </w:r>
    </w:p>
    <w:p w14:paraId="60CC54AB" w14:textId="77777777" w:rsidR="005C158B" w:rsidRPr="005C158B" w:rsidRDefault="005C158B" w:rsidP="00F35B93">
      <w:pPr>
        <w:numPr>
          <w:ilvl w:val="0"/>
          <w:numId w:val="14"/>
        </w:numPr>
        <w:rPr>
          <w:rFonts w:eastAsia="Times New Roman" w:cs="Calibri"/>
          <w:lang w:bidi="ar-SA"/>
        </w:rPr>
      </w:pPr>
      <w:r w:rsidRPr="005C158B">
        <w:rPr>
          <w:rFonts w:eastAsia="Times New Roman" w:cs="Calibri"/>
          <w:b/>
          <w:bCs/>
          <w:lang w:bidi="ar-SA"/>
        </w:rPr>
        <w:t>Gezerah Shavah (</w:t>
      </w:r>
      <w:r w:rsidRPr="005C158B">
        <w:rPr>
          <w:rFonts w:ascii="Times New Roman" w:eastAsia="Times New Roman" w:hAnsi="Times New Roman" w:cs="Times New Roman"/>
          <w:b/>
          <w:bCs/>
          <w:lang w:bidi="ar-SA"/>
        </w:rPr>
        <w:t>גְּ</w:t>
      </w:r>
      <w:proofErr w:type="spellStart"/>
      <w:r w:rsidRPr="005C158B">
        <w:rPr>
          <w:rFonts w:ascii="Times New Roman" w:eastAsia="Times New Roman" w:hAnsi="Times New Roman" w:cs="Times New Roman"/>
          <w:b/>
          <w:bCs/>
          <w:lang w:bidi="ar-SA"/>
        </w:rPr>
        <w:t>זֵרָה</w:t>
      </w:r>
      <w:proofErr w:type="spellEnd"/>
      <w:r w:rsidRPr="005C158B">
        <w:rPr>
          <w:rFonts w:ascii="Times New Roman" w:eastAsia="Times New Roman" w:hAnsi="Times New Roman" w:cs="Times New Roman"/>
          <w:b/>
          <w:bCs/>
          <w:lang w:bidi="ar-SA"/>
        </w:rPr>
        <w:t xml:space="preserve"> שָׁ</w:t>
      </w:r>
      <w:proofErr w:type="spellStart"/>
      <w:r w:rsidRPr="005C158B">
        <w:rPr>
          <w:rFonts w:ascii="Times New Roman" w:eastAsia="Times New Roman" w:hAnsi="Times New Roman" w:cs="Times New Roman"/>
          <w:b/>
          <w:bCs/>
          <w:lang w:bidi="ar-SA"/>
        </w:rPr>
        <w:t>וָה</w:t>
      </w:r>
      <w:proofErr w:type="spellEnd"/>
      <w:r w:rsidRPr="005C158B">
        <w:rPr>
          <w:rFonts w:eastAsia="Times New Roman" w:cs="Calibri"/>
          <w:b/>
          <w:bCs/>
          <w:lang w:bidi="ar-SA"/>
        </w:rPr>
        <w:t>):</w:t>
      </w:r>
      <w:r w:rsidRPr="005C158B">
        <w:rPr>
          <w:rFonts w:eastAsia="Times New Roman" w:cs="Calibri"/>
          <w:lang w:bidi="ar-SA"/>
        </w:rPr>
        <w:t xml:space="preserve"> Connecting passages based on identical or near-identical Hebrew roots and key phrases.</w:t>
      </w:r>
    </w:p>
    <w:p w14:paraId="19D91A5C" w14:textId="77777777" w:rsidR="005C158B" w:rsidRPr="005C158B" w:rsidRDefault="005C158B" w:rsidP="00F35B93">
      <w:pPr>
        <w:numPr>
          <w:ilvl w:val="0"/>
          <w:numId w:val="14"/>
        </w:numPr>
        <w:rPr>
          <w:rFonts w:eastAsia="Times New Roman" w:cs="Calibri"/>
          <w:lang w:bidi="ar-SA"/>
        </w:rPr>
      </w:pPr>
      <w:r w:rsidRPr="005C158B">
        <w:rPr>
          <w:rFonts w:eastAsia="Times New Roman" w:cs="Calibri"/>
          <w:b/>
          <w:bCs/>
          <w:lang w:bidi="ar-SA"/>
        </w:rPr>
        <w:t>Midrashic Framing (</w:t>
      </w:r>
      <w:proofErr w:type="spellStart"/>
      <w:r w:rsidRPr="005C158B">
        <w:rPr>
          <w:rFonts w:ascii="Times New Roman" w:eastAsia="Times New Roman" w:hAnsi="Times New Roman" w:cs="Times New Roman"/>
          <w:b/>
          <w:bCs/>
          <w:lang w:bidi="ar-SA"/>
        </w:rPr>
        <w:t>מִדְרָש</w:t>
      </w:r>
      <w:proofErr w:type="spellEnd"/>
      <w:r w:rsidRPr="005C158B">
        <w:rPr>
          <w:rFonts w:ascii="Times New Roman" w:eastAsia="Times New Roman" w:hAnsi="Times New Roman" w:cs="Times New Roman"/>
          <w:b/>
          <w:bCs/>
          <w:lang w:bidi="ar-SA"/>
        </w:rPr>
        <w:t>ׁ</w:t>
      </w:r>
      <w:r w:rsidRPr="005C158B">
        <w:rPr>
          <w:rFonts w:eastAsia="Times New Roman" w:cs="Calibri"/>
          <w:b/>
          <w:bCs/>
          <w:lang w:bidi="ar-SA"/>
        </w:rPr>
        <w:t>):</w:t>
      </w:r>
      <w:r w:rsidRPr="005C158B">
        <w:rPr>
          <w:rFonts w:eastAsia="Times New Roman" w:cs="Calibri"/>
          <w:lang w:bidi="ar-SA"/>
        </w:rPr>
        <w:t xml:space="preserve"> Connecting the historical narrative of the patriarchs to the moral, spiritual, and national destiny of Israel.</w:t>
      </w:r>
    </w:p>
    <w:p w14:paraId="38D50706" w14:textId="77777777" w:rsidR="005C158B" w:rsidRPr="005C158B" w:rsidRDefault="005C158B" w:rsidP="00F35B93">
      <w:pPr>
        <w:numPr>
          <w:ilvl w:val="0"/>
          <w:numId w:val="14"/>
        </w:numPr>
        <w:rPr>
          <w:rFonts w:eastAsia="Times New Roman" w:cs="Calibri"/>
          <w:lang w:bidi="ar-SA"/>
        </w:rPr>
      </w:pPr>
      <w:r w:rsidRPr="005C158B">
        <w:rPr>
          <w:rFonts w:eastAsia="Times New Roman" w:cs="Calibri"/>
          <w:b/>
          <w:bCs/>
          <w:lang w:bidi="ar-SA"/>
        </w:rPr>
        <w:t>Paideia of the Temple/Liturgy:</w:t>
      </w:r>
      <w:r w:rsidRPr="005C158B">
        <w:rPr>
          <w:rFonts w:eastAsia="Times New Roman" w:cs="Calibri"/>
          <w:lang w:bidi="ar-SA"/>
        </w:rPr>
        <w:t xml:space="preserve"> Linking Jacob’s encounter with God at Bethel (</w:t>
      </w:r>
      <w:r w:rsidRPr="005C158B">
        <w:rPr>
          <w:rFonts w:eastAsia="Times New Roman" w:cs="Calibri"/>
          <w:i/>
          <w:iCs/>
          <w:lang w:bidi="ar-SA"/>
        </w:rPr>
        <w:t>Beit Elohim</w:t>
      </w:r>
      <w:r w:rsidRPr="005C158B">
        <w:rPr>
          <w:rFonts w:eastAsia="Times New Roman" w:cs="Calibri"/>
          <w:lang w:bidi="ar-SA"/>
        </w:rPr>
        <w:t>) to the ascent to the Holy Sanctuary on Mount Zion.</w:t>
      </w:r>
    </w:p>
    <w:p w14:paraId="5F7B5595" w14:textId="77777777" w:rsidR="005C158B" w:rsidRPr="008174AB" w:rsidRDefault="005C158B" w:rsidP="008174AB">
      <w:pPr>
        <w:rPr>
          <w:b/>
          <w:bCs/>
          <w:lang w:bidi="ar-SA"/>
        </w:rPr>
      </w:pPr>
      <w:r w:rsidRPr="008174AB">
        <w:rPr>
          <w:b/>
          <w:bCs/>
          <w:lang w:bidi="ar-SA"/>
        </w:rPr>
        <w:t>1. Verbal &amp; Textual Tallies (</w:t>
      </w:r>
      <w:r w:rsidRPr="008174AB">
        <w:rPr>
          <w:b/>
          <w:bCs/>
          <w:i/>
          <w:iCs/>
          <w:lang w:bidi="ar-SA"/>
        </w:rPr>
        <w:t>Gezerah Shavah</w:t>
      </w:r>
      <w:r w:rsidRPr="008174AB">
        <w:rPr>
          <w:b/>
          <w:bCs/>
          <w:lang w:bidi="ar-SA"/>
        </w:rPr>
        <w:t>)</w:t>
      </w:r>
    </w:p>
    <w:p w14:paraId="198F1E42" w14:textId="77777777" w:rsidR="005C158B" w:rsidRPr="008174AB" w:rsidRDefault="005C158B" w:rsidP="008174AB">
      <w:pPr>
        <w:rPr>
          <w:b/>
          <w:bCs/>
          <w:lang w:bidi="ar-SA"/>
        </w:rPr>
      </w:pPr>
      <w:r w:rsidRPr="008174AB">
        <w:rPr>
          <w:b/>
          <w:bCs/>
          <w:lang w:bidi="ar-SA"/>
        </w:rPr>
        <w:t>A. Fleeing and Servitude: Genesis &amp; Hosea</w:t>
      </w:r>
    </w:p>
    <w:p w14:paraId="22887763" w14:textId="77777777" w:rsidR="005C158B" w:rsidRPr="005C158B" w:rsidRDefault="005C158B" w:rsidP="00F35B93">
      <w:pPr>
        <w:rPr>
          <w:rFonts w:eastAsia="Times New Roman" w:cs="Calibri"/>
          <w:lang w:bidi="ar-SA"/>
        </w:rPr>
      </w:pPr>
      <w:r w:rsidRPr="005C158B">
        <w:rPr>
          <w:rFonts w:eastAsia="Times New Roman" w:cs="Calibri"/>
          <w:lang w:bidi="ar-SA"/>
        </w:rPr>
        <w:t>Classical Rabbinic literature (</w:t>
      </w:r>
      <w:r w:rsidRPr="005C158B">
        <w:rPr>
          <w:rFonts w:eastAsia="Times New Roman" w:cs="Calibri"/>
          <w:i/>
          <w:iCs/>
          <w:lang w:bidi="ar-SA"/>
        </w:rPr>
        <w:t>Pesikta de-Rav Kahana</w:t>
      </w:r>
      <w:r w:rsidRPr="005C158B">
        <w:rPr>
          <w:rFonts w:eastAsia="Times New Roman" w:cs="Calibri"/>
          <w:lang w:bidi="ar-SA"/>
        </w:rPr>
        <w:t xml:space="preserve">, </w:t>
      </w:r>
      <w:r w:rsidRPr="005C158B">
        <w:rPr>
          <w:rFonts w:eastAsia="Times New Roman" w:cs="Calibri"/>
          <w:i/>
          <w:iCs/>
          <w:lang w:bidi="ar-SA"/>
        </w:rPr>
        <w:t>Bereshit Rabbah</w:t>
      </w:r>
      <w:r w:rsidRPr="005C158B">
        <w:rPr>
          <w:rFonts w:eastAsia="Times New Roman" w:cs="Calibri"/>
          <w:lang w:bidi="ar-SA"/>
        </w:rPr>
        <w:t>) emphasizes that Hosea explicitly retells Jacob’s exile in Aram to rebuke Israel for abandoning their covenant while elevating Jacob’s righteousness.</w:t>
      </w:r>
    </w:p>
    <w:p w14:paraId="6858C749" w14:textId="4BF6FB1E"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lang w:bidi="ar-SA"/>
        </w:rPr>
      </w:pPr>
      <w:r w:rsidRPr="005C158B">
        <w:rPr>
          <w:rFonts w:eastAsia="Times New Roman" w:cs="Calibri"/>
          <w:lang w:bidi="ar-SA"/>
        </w:rPr>
        <w:t>Genesis 28:10 / 27:43</w:t>
      </w:r>
      <w:r w:rsidR="00CE1316">
        <w:rPr>
          <w:rFonts w:eastAsia="Times New Roman" w:cs="Calibri"/>
          <w:lang w:bidi="ar-SA"/>
        </w:rPr>
        <w:t xml:space="preserve"> </w:t>
      </w:r>
      <w:r w:rsidRPr="005C158B">
        <w:rPr>
          <w:rFonts w:eastAsia="Times New Roman" w:cs="Calibri"/>
          <w:lang w:bidi="ar-SA"/>
        </w:rPr>
        <w:t>Hosea 12:13 (12:12 in HB)</w:t>
      </w:r>
    </w:p>
    <w:p w14:paraId="30E22FCF" w14:textId="419DFB35"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bidi="ar-SA"/>
        </w:rPr>
      </w:pPr>
      <w:proofErr w:type="spellStart"/>
      <w:r w:rsidRPr="005C158B">
        <w:rPr>
          <w:rFonts w:ascii="Times New Roman" w:eastAsia="Times New Roman" w:hAnsi="Times New Roman" w:cs="Times New Roman"/>
          <w:sz w:val="24"/>
          <w:szCs w:val="24"/>
          <w:lang w:bidi="ar-SA"/>
        </w:rPr>
        <w:t>וַי</w:t>
      </w:r>
      <w:proofErr w:type="spellEnd"/>
      <w:r w:rsidRPr="005C158B">
        <w:rPr>
          <w:rFonts w:ascii="Times New Roman" w:eastAsia="Times New Roman" w:hAnsi="Times New Roman" w:cs="Times New Roman"/>
          <w:sz w:val="24"/>
          <w:szCs w:val="24"/>
          <w:lang w:bidi="ar-SA"/>
        </w:rPr>
        <w:t>ִּ</w:t>
      </w:r>
      <w:proofErr w:type="spellStart"/>
      <w:r w:rsidRPr="005C158B">
        <w:rPr>
          <w:rFonts w:ascii="Times New Roman" w:eastAsia="Times New Roman" w:hAnsi="Times New Roman" w:cs="Times New Roman"/>
          <w:sz w:val="24"/>
          <w:szCs w:val="24"/>
          <w:lang w:bidi="ar-SA"/>
        </w:rPr>
        <w:t>בְרַח</w:t>
      </w:r>
      <w:proofErr w:type="spellEnd"/>
      <w:r w:rsidRPr="005C158B">
        <w:rPr>
          <w:rFonts w:ascii="Times New Roman" w:eastAsia="Times New Roman" w:hAnsi="Times New Roman" w:cs="Times New Roman"/>
          <w:sz w:val="24"/>
          <w:szCs w:val="24"/>
          <w:lang w:bidi="ar-SA"/>
        </w:rPr>
        <w:t xml:space="preserve"> </w:t>
      </w:r>
      <w:proofErr w:type="spellStart"/>
      <w:r w:rsidRPr="005C158B">
        <w:rPr>
          <w:rFonts w:ascii="Times New Roman" w:eastAsia="Times New Roman" w:hAnsi="Times New Roman" w:cs="Times New Roman"/>
          <w:sz w:val="24"/>
          <w:szCs w:val="24"/>
          <w:lang w:bidi="ar-SA"/>
        </w:rPr>
        <w:t>יַעֲקֹב</w:t>
      </w:r>
      <w:proofErr w:type="spellEnd"/>
      <w:r w:rsidRPr="005C158B">
        <w:rPr>
          <w:rFonts w:ascii="Times New Roman" w:eastAsia="Times New Roman" w:hAnsi="Times New Roman" w:cs="Times New Roman"/>
          <w:sz w:val="24"/>
          <w:szCs w:val="24"/>
          <w:lang w:bidi="ar-SA"/>
        </w:rPr>
        <w:t>...</w:t>
      </w:r>
      <w:r w:rsidR="00CE1316">
        <w:rPr>
          <w:rFonts w:ascii="Times New Roman" w:eastAsia="Times New Roman" w:hAnsi="Times New Roman" w:cs="Times New Roman"/>
          <w:sz w:val="24"/>
          <w:szCs w:val="24"/>
          <w:lang w:bidi="ar-SA"/>
        </w:rPr>
        <w:t xml:space="preserve"> </w:t>
      </w:r>
      <w:proofErr w:type="spellStart"/>
      <w:r w:rsidRPr="005C158B">
        <w:rPr>
          <w:rFonts w:ascii="Times New Roman" w:eastAsia="Times New Roman" w:hAnsi="Times New Roman" w:cs="Times New Roman"/>
          <w:sz w:val="24"/>
          <w:szCs w:val="24"/>
          <w:lang w:bidi="ar-SA"/>
        </w:rPr>
        <w:t>וַי</w:t>
      </w:r>
      <w:proofErr w:type="spellEnd"/>
      <w:r w:rsidRPr="005C158B">
        <w:rPr>
          <w:rFonts w:ascii="Times New Roman" w:eastAsia="Times New Roman" w:hAnsi="Times New Roman" w:cs="Times New Roman"/>
          <w:sz w:val="24"/>
          <w:szCs w:val="24"/>
          <w:lang w:bidi="ar-SA"/>
        </w:rPr>
        <w:t>ִּ</w:t>
      </w:r>
      <w:proofErr w:type="spellStart"/>
      <w:r w:rsidRPr="005C158B">
        <w:rPr>
          <w:rFonts w:ascii="Times New Roman" w:eastAsia="Times New Roman" w:hAnsi="Times New Roman" w:cs="Times New Roman"/>
          <w:sz w:val="24"/>
          <w:szCs w:val="24"/>
          <w:lang w:bidi="ar-SA"/>
        </w:rPr>
        <w:t>בְרַח</w:t>
      </w:r>
      <w:proofErr w:type="spellEnd"/>
      <w:r w:rsidRPr="005C158B">
        <w:rPr>
          <w:rFonts w:ascii="Times New Roman" w:eastAsia="Times New Roman" w:hAnsi="Times New Roman" w:cs="Times New Roman"/>
          <w:sz w:val="24"/>
          <w:szCs w:val="24"/>
          <w:lang w:bidi="ar-SA"/>
        </w:rPr>
        <w:t xml:space="preserve"> </w:t>
      </w:r>
      <w:proofErr w:type="spellStart"/>
      <w:r w:rsidRPr="005C158B">
        <w:rPr>
          <w:rFonts w:ascii="Times New Roman" w:eastAsia="Times New Roman" w:hAnsi="Times New Roman" w:cs="Times New Roman"/>
          <w:sz w:val="24"/>
          <w:szCs w:val="24"/>
          <w:lang w:bidi="ar-SA"/>
        </w:rPr>
        <w:t>יַעֲקֹב</w:t>
      </w:r>
      <w:proofErr w:type="spellEnd"/>
      <w:r w:rsidRPr="005C158B">
        <w:rPr>
          <w:rFonts w:ascii="Times New Roman" w:eastAsia="Times New Roman" w:hAnsi="Times New Roman" w:cs="Times New Roman"/>
          <w:sz w:val="24"/>
          <w:szCs w:val="24"/>
          <w:lang w:bidi="ar-SA"/>
        </w:rPr>
        <w:t xml:space="preserve"> שְׂ</w:t>
      </w:r>
      <w:proofErr w:type="spellStart"/>
      <w:r w:rsidRPr="005C158B">
        <w:rPr>
          <w:rFonts w:ascii="Times New Roman" w:eastAsia="Times New Roman" w:hAnsi="Times New Roman" w:cs="Times New Roman"/>
          <w:sz w:val="24"/>
          <w:szCs w:val="24"/>
          <w:lang w:bidi="ar-SA"/>
        </w:rPr>
        <w:t>דֵה</w:t>
      </w:r>
      <w:proofErr w:type="spellEnd"/>
      <w:r w:rsidRPr="005C158B">
        <w:rPr>
          <w:rFonts w:ascii="Times New Roman" w:eastAsia="Times New Roman" w:hAnsi="Times New Roman" w:cs="Times New Roman"/>
          <w:sz w:val="24"/>
          <w:szCs w:val="24"/>
          <w:lang w:bidi="ar-SA"/>
        </w:rPr>
        <w:t xml:space="preserve"> </w:t>
      </w:r>
      <w:proofErr w:type="spellStart"/>
      <w:r w:rsidRPr="005C158B">
        <w:rPr>
          <w:rFonts w:ascii="Times New Roman" w:eastAsia="Times New Roman" w:hAnsi="Times New Roman" w:cs="Times New Roman"/>
          <w:sz w:val="24"/>
          <w:szCs w:val="24"/>
          <w:lang w:bidi="ar-SA"/>
        </w:rPr>
        <w:t>אֲרָם</w:t>
      </w:r>
      <w:proofErr w:type="spellEnd"/>
    </w:p>
    <w:p w14:paraId="7050EE70" w14:textId="66EA6E75"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lang w:bidi="ar-SA"/>
        </w:rPr>
      </w:pPr>
      <w:r w:rsidRPr="005C158B">
        <w:rPr>
          <w:rFonts w:eastAsia="Times New Roman" w:cs="Calibri"/>
          <w:lang w:bidi="ar-SA"/>
        </w:rPr>
        <w:t>"And Jacob fled [to Haran] ..."</w:t>
      </w:r>
      <w:r w:rsidR="00CE1316">
        <w:rPr>
          <w:rFonts w:eastAsia="Times New Roman" w:cs="Calibri"/>
          <w:lang w:bidi="ar-SA"/>
        </w:rPr>
        <w:t xml:space="preserve"> </w:t>
      </w:r>
      <w:r w:rsidRPr="005C158B">
        <w:rPr>
          <w:rFonts w:eastAsia="Times New Roman" w:cs="Calibri"/>
          <w:lang w:bidi="ar-SA"/>
        </w:rPr>
        <w:t>--&gt; “Jacob fled into the field of Aram..."</w:t>
      </w:r>
    </w:p>
    <w:p w14:paraId="6BD84183" w14:textId="77777777"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lang w:bidi="ar-SA"/>
        </w:rPr>
      </w:pPr>
    </w:p>
    <w:p w14:paraId="62561E1F" w14:textId="77777777" w:rsidR="005C158B" w:rsidRPr="005C158B" w:rsidRDefault="005C158B" w:rsidP="00F35B93">
      <w:pPr>
        <w:numPr>
          <w:ilvl w:val="0"/>
          <w:numId w:val="15"/>
        </w:numPr>
        <w:rPr>
          <w:rFonts w:eastAsia="Times New Roman" w:cs="Calibri"/>
          <w:lang w:bidi="ar-SA"/>
        </w:rPr>
      </w:pPr>
      <w:r w:rsidRPr="005C158B">
        <w:rPr>
          <w:rFonts w:eastAsia="Times New Roman" w:cs="Calibri"/>
          <w:b/>
          <w:bCs/>
          <w:lang w:bidi="ar-SA"/>
        </w:rPr>
        <w:t>The Verbal Tally (</w:t>
      </w:r>
      <w:r w:rsidRPr="005C158B">
        <w:rPr>
          <w:rFonts w:eastAsia="Times New Roman" w:cs="Calibri"/>
          <w:b/>
          <w:bCs/>
          <w:i/>
          <w:iCs/>
          <w:lang w:bidi="ar-SA"/>
        </w:rPr>
        <w:t>Barach</w:t>
      </w:r>
      <w:r w:rsidRPr="005C158B">
        <w:rPr>
          <w:rFonts w:eastAsia="Times New Roman" w:cs="Calibri"/>
          <w:b/>
          <w:bCs/>
          <w:lang w:bidi="ar-SA"/>
        </w:rPr>
        <w:t xml:space="preserve"> - </w:t>
      </w:r>
      <w:r w:rsidRPr="005C158B">
        <w:rPr>
          <w:rFonts w:ascii="Times New Roman" w:eastAsia="Times New Roman" w:hAnsi="Times New Roman" w:cs="Times New Roman"/>
          <w:b/>
          <w:bCs/>
          <w:lang w:bidi="ar-SA"/>
        </w:rPr>
        <w:t>בָּ</w:t>
      </w:r>
      <w:proofErr w:type="spellStart"/>
      <w:r w:rsidRPr="005C158B">
        <w:rPr>
          <w:rFonts w:ascii="Times New Roman" w:eastAsia="Times New Roman" w:hAnsi="Times New Roman" w:cs="Times New Roman"/>
          <w:b/>
          <w:bCs/>
          <w:lang w:bidi="ar-SA"/>
        </w:rPr>
        <w:t>רַח</w:t>
      </w:r>
      <w:proofErr w:type="spellEnd"/>
      <w:r w:rsidRPr="005C158B">
        <w:rPr>
          <w:rFonts w:eastAsia="Times New Roman" w:cs="Calibri"/>
          <w:b/>
          <w:bCs/>
          <w:lang w:bidi="ar-SA"/>
        </w:rPr>
        <w:t>):</w:t>
      </w:r>
      <w:r w:rsidRPr="005C158B">
        <w:rPr>
          <w:rFonts w:eastAsia="Times New Roman" w:cs="Calibri"/>
          <w:lang w:bidi="ar-SA"/>
        </w:rPr>
        <w:t xml:space="preserve"> The exact phrase </w:t>
      </w:r>
      <w:proofErr w:type="spellStart"/>
      <w:r w:rsidRPr="005C158B">
        <w:rPr>
          <w:rFonts w:ascii="Times New Roman" w:eastAsia="Times New Roman" w:hAnsi="Times New Roman" w:cs="Times New Roman"/>
          <w:b/>
          <w:bCs/>
          <w:lang w:bidi="ar-SA"/>
        </w:rPr>
        <w:t>וַי</w:t>
      </w:r>
      <w:proofErr w:type="spellEnd"/>
      <w:r w:rsidRPr="005C158B">
        <w:rPr>
          <w:rFonts w:ascii="Times New Roman" w:eastAsia="Times New Roman" w:hAnsi="Times New Roman" w:cs="Times New Roman"/>
          <w:b/>
          <w:bCs/>
          <w:lang w:bidi="ar-SA"/>
        </w:rPr>
        <w:t>ִּ</w:t>
      </w:r>
      <w:proofErr w:type="spellStart"/>
      <w:r w:rsidRPr="005C158B">
        <w:rPr>
          <w:rFonts w:ascii="Times New Roman" w:eastAsia="Times New Roman" w:hAnsi="Times New Roman" w:cs="Times New Roman"/>
          <w:b/>
          <w:bCs/>
          <w:lang w:bidi="ar-SA"/>
        </w:rPr>
        <w:t>בְרַח</w:t>
      </w:r>
      <w:proofErr w:type="spellEnd"/>
      <w:r w:rsidRPr="005C158B">
        <w:rPr>
          <w:rFonts w:ascii="Times New Roman" w:eastAsia="Times New Roman" w:hAnsi="Times New Roman" w:cs="Times New Roman"/>
          <w:b/>
          <w:bCs/>
          <w:lang w:bidi="ar-SA"/>
        </w:rPr>
        <w:t xml:space="preserve"> </w:t>
      </w:r>
      <w:proofErr w:type="spellStart"/>
      <w:r w:rsidRPr="005C158B">
        <w:rPr>
          <w:rFonts w:ascii="Times New Roman" w:eastAsia="Times New Roman" w:hAnsi="Times New Roman" w:cs="Times New Roman"/>
          <w:b/>
          <w:bCs/>
          <w:lang w:bidi="ar-SA"/>
        </w:rPr>
        <w:t>יַעֲקֹב</w:t>
      </w:r>
      <w:proofErr w:type="spellEnd"/>
      <w:r w:rsidRPr="005C158B">
        <w:rPr>
          <w:rFonts w:ascii="Times New Roman" w:eastAsia="Times New Roman" w:hAnsi="Times New Roman" w:cs="Times New Roman"/>
          <w:lang w:bidi="ar-SA"/>
        </w:rPr>
        <w:t xml:space="preserve"> </w:t>
      </w:r>
      <w:r w:rsidRPr="005C158B">
        <w:rPr>
          <w:rFonts w:eastAsia="Times New Roman" w:cs="Calibri"/>
          <w:lang w:bidi="ar-SA"/>
        </w:rPr>
        <w:t>(</w:t>
      </w:r>
      <w:proofErr w:type="spellStart"/>
      <w:r w:rsidRPr="005C158B">
        <w:rPr>
          <w:rFonts w:eastAsia="Times New Roman" w:cs="Calibri"/>
          <w:i/>
          <w:iCs/>
          <w:lang w:bidi="ar-SA"/>
        </w:rPr>
        <w:t>Vayivrach</w:t>
      </w:r>
      <w:proofErr w:type="spellEnd"/>
      <w:r w:rsidRPr="005C158B">
        <w:rPr>
          <w:rFonts w:eastAsia="Times New Roman" w:cs="Calibri"/>
          <w:i/>
          <w:iCs/>
          <w:lang w:bidi="ar-SA"/>
        </w:rPr>
        <w:t xml:space="preserve"> Ya'akov</w:t>
      </w:r>
      <w:r w:rsidRPr="005C158B">
        <w:rPr>
          <w:rFonts w:eastAsia="Times New Roman" w:cs="Calibri"/>
          <w:lang w:bidi="ar-SA"/>
        </w:rPr>
        <w:t xml:space="preserve"> - "And Jacob fled") links the historical flight from Esau directly to Hosea's prophetic reflection.</w:t>
      </w:r>
    </w:p>
    <w:p w14:paraId="1CCE7BE2" w14:textId="77777777" w:rsidR="005C158B" w:rsidRPr="005C158B" w:rsidRDefault="005C158B" w:rsidP="00F35B93">
      <w:pPr>
        <w:numPr>
          <w:ilvl w:val="0"/>
          <w:numId w:val="15"/>
        </w:numPr>
        <w:rPr>
          <w:rFonts w:eastAsia="Times New Roman" w:cs="Calibri"/>
          <w:lang w:bidi="ar-SA"/>
        </w:rPr>
      </w:pPr>
      <w:r w:rsidRPr="005C158B">
        <w:rPr>
          <w:rFonts w:eastAsia="Times New Roman" w:cs="Calibri"/>
          <w:b/>
          <w:bCs/>
          <w:lang w:bidi="ar-SA"/>
        </w:rPr>
        <w:t>The Tally of Servitude (</w:t>
      </w:r>
      <w:r w:rsidRPr="005C158B">
        <w:rPr>
          <w:rFonts w:eastAsia="Times New Roman" w:cs="Calibri"/>
          <w:b/>
          <w:bCs/>
          <w:i/>
          <w:iCs/>
          <w:lang w:bidi="ar-SA"/>
        </w:rPr>
        <w:t>Avad</w:t>
      </w:r>
      <w:r w:rsidRPr="005C158B">
        <w:rPr>
          <w:rFonts w:eastAsia="Times New Roman" w:cs="Calibri"/>
          <w:b/>
          <w:bCs/>
          <w:lang w:bidi="ar-SA"/>
        </w:rPr>
        <w:t xml:space="preserve"> - </w:t>
      </w:r>
      <w:proofErr w:type="spellStart"/>
      <w:r w:rsidRPr="005C158B">
        <w:rPr>
          <w:rFonts w:ascii="Times New Roman" w:eastAsia="Times New Roman" w:hAnsi="Times New Roman" w:cs="Times New Roman"/>
          <w:b/>
          <w:bCs/>
          <w:lang w:bidi="ar-SA"/>
        </w:rPr>
        <w:t>עָבַד</w:t>
      </w:r>
      <w:proofErr w:type="spellEnd"/>
      <w:r w:rsidRPr="005C158B">
        <w:rPr>
          <w:rFonts w:eastAsia="Times New Roman" w:cs="Calibri"/>
          <w:b/>
          <w:bCs/>
          <w:lang w:bidi="ar-SA"/>
        </w:rPr>
        <w:t xml:space="preserve"> &amp; </w:t>
      </w:r>
      <w:r w:rsidRPr="005C158B">
        <w:rPr>
          <w:rFonts w:eastAsia="Times New Roman" w:cs="Calibri"/>
          <w:b/>
          <w:bCs/>
          <w:i/>
          <w:iCs/>
          <w:lang w:bidi="ar-SA"/>
        </w:rPr>
        <w:t>Shamar</w:t>
      </w:r>
      <w:r w:rsidRPr="005C158B">
        <w:rPr>
          <w:rFonts w:eastAsia="Times New Roman" w:cs="Calibri"/>
          <w:b/>
          <w:bCs/>
          <w:lang w:bidi="ar-SA"/>
        </w:rPr>
        <w:t xml:space="preserve"> - </w:t>
      </w:r>
      <w:r w:rsidRPr="005C158B">
        <w:rPr>
          <w:rFonts w:ascii="Times New Roman" w:eastAsia="Times New Roman" w:hAnsi="Times New Roman" w:cs="Times New Roman"/>
          <w:b/>
          <w:bCs/>
          <w:lang w:bidi="ar-SA"/>
        </w:rPr>
        <w:t>שָׁ</w:t>
      </w:r>
      <w:proofErr w:type="spellStart"/>
      <w:r w:rsidRPr="005C158B">
        <w:rPr>
          <w:rFonts w:ascii="Times New Roman" w:eastAsia="Times New Roman" w:hAnsi="Times New Roman" w:cs="Times New Roman"/>
          <w:b/>
          <w:bCs/>
          <w:lang w:bidi="ar-SA"/>
        </w:rPr>
        <w:t>מַר</w:t>
      </w:r>
      <w:proofErr w:type="spellEnd"/>
      <w:r w:rsidRPr="005C158B">
        <w:rPr>
          <w:rFonts w:eastAsia="Times New Roman" w:cs="Calibri"/>
          <w:b/>
          <w:bCs/>
          <w:lang w:bidi="ar-SA"/>
        </w:rPr>
        <w:t>):</w:t>
      </w:r>
    </w:p>
    <w:p w14:paraId="387340CE" w14:textId="77777777" w:rsidR="005C158B" w:rsidRPr="005C158B" w:rsidRDefault="005C158B" w:rsidP="00F35B93">
      <w:pPr>
        <w:numPr>
          <w:ilvl w:val="1"/>
          <w:numId w:val="15"/>
        </w:numPr>
        <w:rPr>
          <w:rFonts w:eastAsia="Times New Roman" w:cs="Calibri"/>
          <w:lang w:bidi="ar-SA"/>
        </w:rPr>
      </w:pPr>
      <w:r w:rsidRPr="005C158B">
        <w:rPr>
          <w:rFonts w:eastAsia="Times New Roman" w:cs="Calibri"/>
          <w:b/>
          <w:bCs/>
          <w:lang w:bidi="ar-SA"/>
        </w:rPr>
        <w:t>Genesis 29:20:</w:t>
      </w:r>
      <w:r w:rsidRPr="005C158B">
        <w:rPr>
          <w:rFonts w:eastAsia="Times New Roman" w:cs="Calibri"/>
          <w:lang w:bidi="ar-SA"/>
        </w:rPr>
        <w:t xml:space="preserve"> </w:t>
      </w:r>
      <w:r w:rsidRPr="005C158B">
        <w:rPr>
          <w:rFonts w:eastAsia="Times New Roman" w:cs="Calibri"/>
          <w:i/>
          <w:iCs/>
          <w:lang w:bidi="ar-SA"/>
        </w:rPr>
        <w:t>"And Jacob served (</w:t>
      </w:r>
      <w:proofErr w:type="spellStart"/>
      <w:r w:rsidRPr="005C158B">
        <w:rPr>
          <w:rFonts w:ascii="Times New Roman" w:eastAsia="Times New Roman" w:hAnsi="Times New Roman" w:cs="Times New Roman"/>
          <w:b/>
          <w:bCs/>
          <w:i/>
          <w:iCs/>
          <w:lang w:bidi="ar-SA"/>
        </w:rPr>
        <w:t>וַי</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עֲבֹד</w:t>
      </w:r>
      <w:proofErr w:type="spellEnd"/>
      <w:r w:rsidRPr="005C158B">
        <w:rPr>
          <w:rFonts w:eastAsia="Times New Roman" w:cs="Calibri"/>
          <w:i/>
          <w:iCs/>
          <w:lang w:bidi="ar-SA"/>
        </w:rPr>
        <w:t>) seven years for Rachel..."</w:t>
      </w:r>
    </w:p>
    <w:p w14:paraId="3889DF0D" w14:textId="77777777" w:rsidR="005C158B" w:rsidRPr="005C158B" w:rsidRDefault="005C158B" w:rsidP="00F35B93">
      <w:pPr>
        <w:numPr>
          <w:ilvl w:val="1"/>
          <w:numId w:val="15"/>
        </w:numPr>
        <w:rPr>
          <w:rFonts w:eastAsia="Times New Roman" w:cs="Calibri"/>
          <w:lang w:bidi="ar-SA"/>
        </w:rPr>
      </w:pPr>
      <w:r w:rsidRPr="005C158B">
        <w:rPr>
          <w:rFonts w:eastAsia="Times New Roman" w:cs="Calibri"/>
          <w:b/>
          <w:bCs/>
          <w:lang w:bidi="ar-SA"/>
        </w:rPr>
        <w:t>Genesis 28:15:</w:t>
      </w:r>
      <w:r w:rsidRPr="005C158B">
        <w:rPr>
          <w:rFonts w:eastAsia="Times New Roman" w:cs="Calibri"/>
          <w:lang w:bidi="ar-SA"/>
        </w:rPr>
        <w:t xml:space="preserve"> God promises: </w:t>
      </w:r>
      <w:r w:rsidRPr="005C158B">
        <w:rPr>
          <w:rFonts w:eastAsia="Times New Roman" w:cs="Calibri"/>
          <w:i/>
          <w:iCs/>
          <w:lang w:bidi="ar-SA"/>
        </w:rPr>
        <w:t>"And behold, I am with you and will keep/guard you (</w:t>
      </w:r>
      <w:proofErr w:type="spellStart"/>
      <w:r w:rsidRPr="005C158B">
        <w:rPr>
          <w:rFonts w:ascii="Times New Roman" w:eastAsia="Times New Roman" w:hAnsi="Times New Roman" w:cs="Times New Roman"/>
          <w:b/>
          <w:bCs/>
          <w:i/>
          <w:iCs/>
          <w:lang w:bidi="ar-SA"/>
        </w:rPr>
        <w:t>וּש</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מַרְת</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יך</w:t>
      </w:r>
      <w:proofErr w:type="spellEnd"/>
      <w:r w:rsidRPr="005C158B">
        <w:rPr>
          <w:rFonts w:ascii="Times New Roman" w:eastAsia="Times New Roman" w:hAnsi="Times New Roman" w:cs="Times New Roman"/>
          <w:b/>
          <w:bCs/>
          <w:i/>
          <w:iCs/>
          <w:lang w:bidi="ar-SA"/>
        </w:rPr>
        <w:t>ָ</w:t>
      </w:r>
      <w:r w:rsidRPr="005C158B">
        <w:rPr>
          <w:rFonts w:eastAsia="Times New Roman" w:cs="Calibri"/>
          <w:i/>
          <w:iCs/>
          <w:lang w:bidi="ar-SA"/>
        </w:rPr>
        <w:t>) wherever you go."</w:t>
      </w:r>
    </w:p>
    <w:p w14:paraId="1C3EC2C0" w14:textId="77777777" w:rsidR="005C158B" w:rsidRPr="005C158B" w:rsidRDefault="005C158B" w:rsidP="00F35B93">
      <w:pPr>
        <w:numPr>
          <w:ilvl w:val="1"/>
          <w:numId w:val="15"/>
        </w:numPr>
        <w:rPr>
          <w:rFonts w:eastAsia="Times New Roman" w:cs="Calibri"/>
          <w:lang w:bidi="ar-SA"/>
        </w:rPr>
      </w:pPr>
      <w:r w:rsidRPr="005C158B">
        <w:rPr>
          <w:rFonts w:eastAsia="Times New Roman" w:cs="Calibri"/>
          <w:b/>
          <w:bCs/>
          <w:lang w:bidi="ar-SA"/>
        </w:rPr>
        <w:t>Hosea 12:13:</w:t>
      </w:r>
      <w:r w:rsidRPr="005C158B">
        <w:rPr>
          <w:rFonts w:eastAsia="Times New Roman" w:cs="Calibri"/>
          <w:lang w:bidi="ar-SA"/>
        </w:rPr>
        <w:t xml:space="preserve"> </w:t>
      </w:r>
      <w:r w:rsidRPr="005C158B">
        <w:rPr>
          <w:rFonts w:eastAsia="Times New Roman" w:cs="Calibri"/>
          <w:i/>
          <w:iCs/>
          <w:lang w:bidi="ar-SA"/>
        </w:rPr>
        <w:t>"Israel served (</w:t>
      </w:r>
      <w:proofErr w:type="spellStart"/>
      <w:r w:rsidRPr="005C158B">
        <w:rPr>
          <w:rFonts w:ascii="Times New Roman" w:eastAsia="Times New Roman" w:hAnsi="Times New Roman" w:cs="Times New Roman"/>
          <w:b/>
          <w:bCs/>
          <w:i/>
          <w:iCs/>
          <w:lang w:bidi="ar-SA"/>
        </w:rPr>
        <w:t>וַי</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עֲבֹד</w:t>
      </w:r>
      <w:proofErr w:type="spellEnd"/>
      <w:r w:rsidRPr="005C158B">
        <w:rPr>
          <w:rFonts w:eastAsia="Times New Roman" w:cs="Calibri"/>
          <w:i/>
          <w:iCs/>
          <w:lang w:bidi="ar-SA"/>
        </w:rPr>
        <w:t>) for a wife, and for a wife he kept/guarded (</w:t>
      </w:r>
      <w:r w:rsidRPr="005C158B">
        <w:rPr>
          <w:rFonts w:ascii="Times New Roman" w:eastAsia="Times New Roman" w:hAnsi="Times New Roman" w:cs="Times New Roman"/>
          <w:b/>
          <w:bCs/>
          <w:i/>
          <w:iCs/>
          <w:lang w:bidi="ar-SA"/>
        </w:rPr>
        <w:t>שָׁ</w:t>
      </w:r>
      <w:proofErr w:type="spellStart"/>
      <w:r w:rsidRPr="005C158B">
        <w:rPr>
          <w:rFonts w:ascii="Times New Roman" w:eastAsia="Times New Roman" w:hAnsi="Times New Roman" w:cs="Times New Roman"/>
          <w:b/>
          <w:bCs/>
          <w:i/>
          <w:iCs/>
          <w:lang w:bidi="ar-SA"/>
        </w:rPr>
        <w:t>מָר</w:t>
      </w:r>
      <w:proofErr w:type="spellEnd"/>
      <w:r w:rsidRPr="005C158B">
        <w:rPr>
          <w:rFonts w:eastAsia="Times New Roman" w:cs="Calibri"/>
          <w:i/>
          <w:iCs/>
          <w:lang w:bidi="ar-SA"/>
        </w:rPr>
        <w:t>) sheep."</w:t>
      </w:r>
    </w:p>
    <w:p w14:paraId="2EC20F1A" w14:textId="77777777" w:rsidR="005C158B" w:rsidRPr="005C158B" w:rsidRDefault="005C158B" w:rsidP="00F35B93">
      <w:pPr>
        <w:numPr>
          <w:ilvl w:val="1"/>
          <w:numId w:val="15"/>
        </w:numPr>
        <w:rPr>
          <w:rFonts w:eastAsia="Times New Roman" w:cs="Calibri"/>
          <w:lang w:bidi="ar-SA"/>
        </w:rPr>
      </w:pPr>
      <w:r w:rsidRPr="005C158B">
        <w:rPr>
          <w:rFonts w:eastAsia="Times New Roman" w:cs="Calibri"/>
          <w:b/>
          <w:bCs/>
          <w:lang w:bidi="ar-SA"/>
        </w:rPr>
        <w:t>Midrashic Connection:</w:t>
      </w:r>
      <w:r w:rsidRPr="005C158B">
        <w:rPr>
          <w:rFonts w:eastAsia="Times New Roman" w:cs="Calibri"/>
          <w:lang w:bidi="ar-SA"/>
        </w:rPr>
        <w:t xml:space="preserve"> Hosea pairs Jacob’s human labor (</w:t>
      </w:r>
      <w:proofErr w:type="spellStart"/>
      <w:r w:rsidRPr="005C158B">
        <w:rPr>
          <w:rFonts w:eastAsia="Times New Roman" w:cs="Calibri"/>
          <w:i/>
          <w:iCs/>
          <w:lang w:bidi="ar-SA"/>
        </w:rPr>
        <w:t>shamar</w:t>
      </w:r>
      <w:proofErr w:type="spellEnd"/>
      <w:r w:rsidRPr="005C158B">
        <w:rPr>
          <w:rFonts w:eastAsia="Times New Roman" w:cs="Calibri"/>
          <w:lang w:bidi="ar-SA"/>
        </w:rPr>
        <w:t>) with HaShem’s divine watchfulness (</w:t>
      </w:r>
      <w:proofErr w:type="spellStart"/>
      <w:r w:rsidRPr="005C158B">
        <w:rPr>
          <w:rFonts w:eastAsia="Times New Roman" w:cs="Calibri"/>
          <w:i/>
          <w:iCs/>
          <w:lang w:bidi="ar-SA"/>
        </w:rPr>
        <w:t>shamar</w:t>
      </w:r>
      <w:proofErr w:type="spellEnd"/>
      <w:r w:rsidRPr="005C158B">
        <w:rPr>
          <w:rFonts w:eastAsia="Times New Roman" w:cs="Calibri"/>
          <w:lang w:bidi="ar-SA"/>
        </w:rPr>
        <w:t>) over Jacob during his wandering.</w:t>
      </w:r>
    </w:p>
    <w:p w14:paraId="65CA19A2" w14:textId="77777777" w:rsidR="005C158B" w:rsidRPr="008174AB" w:rsidRDefault="005C158B" w:rsidP="008174AB">
      <w:pPr>
        <w:rPr>
          <w:b/>
          <w:bCs/>
          <w:lang w:bidi="ar-SA"/>
        </w:rPr>
      </w:pPr>
      <w:r w:rsidRPr="008174AB">
        <w:rPr>
          <w:b/>
          <w:bCs/>
          <w:lang w:bidi="ar-SA"/>
        </w:rPr>
        <w:t>B. Ascending the Mount &amp; Seeking the Gate: Genesis &amp; Psalm 24</w:t>
      </w:r>
    </w:p>
    <w:p w14:paraId="154636BE" w14:textId="77777777" w:rsidR="005C158B" w:rsidRPr="005C158B" w:rsidRDefault="005C158B" w:rsidP="00F35B93">
      <w:pPr>
        <w:rPr>
          <w:rFonts w:eastAsia="Times New Roman" w:cs="Calibri"/>
          <w:lang w:bidi="ar-SA"/>
        </w:rPr>
      </w:pPr>
      <w:r w:rsidRPr="005C158B">
        <w:rPr>
          <w:rFonts w:eastAsia="Times New Roman" w:cs="Calibri"/>
          <w:lang w:bidi="ar-SA"/>
        </w:rPr>
        <w:t>In Chazal (the Sages), Bethel ("House of God") where Jacob dreamt of the ladder is identified with Mount Moriah—the site of the Temple in Jerusalem (</w:t>
      </w:r>
      <w:r w:rsidRPr="005C158B">
        <w:rPr>
          <w:rFonts w:eastAsia="Times New Roman" w:cs="Calibri"/>
          <w:i/>
          <w:iCs/>
          <w:lang w:bidi="ar-SA"/>
        </w:rPr>
        <w:t>Bereshit Rabbah 69:7</w:t>
      </w:r>
      <w:r w:rsidRPr="005C158B">
        <w:rPr>
          <w:rFonts w:eastAsia="Times New Roman" w:cs="Calibri"/>
          <w:lang w:bidi="ar-SA"/>
        </w:rPr>
        <w:t xml:space="preserve">, </w:t>
      </w:r>
      <w:r w:rsidRPr="005C158B">
        <w:rPr>
          <w:rFonts w:eastAsia="Times New Roman" w:cs="Calibri"/>
          <w:i/>
          <w:iCs/>
          <w:lang w:bidi="ar-SA"/>
        </w:rPr>
        <w:t>BT Pesachim 88a</w:t>
      </w:r>
      <w:r w:rsidRPr="005C158B">
        <w:rPr>
          <w:rFonts w:eastAsia="Times New Roman" w:cs="Calibri"/>
          <w:lang w:bidi="ar-SA"/>
        </w:rPr>
        <w:t>).</w:t>
      </w:r>
    </w:p>
    <w:p w14:paraId="41AED72A" w14:textId="7192797C"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lang w:bidi="ar-SA"/>
        </w:rPr>
      </w:pPr>
      <w:r w:rsidRPr="005C158B">
        <w:rPr>
          <w:rFonts w:eastAsia="Times New Roman" w:cs="Calibri"/>
          <w:lang w:bidi="ar-SA"/>
        </w:rPr>
        <w:t>Genesis 28:12, 17</w:t>
      </w:r>
      <w:r w:rsidR="00CE1316">
        <w:rPr>
          <w:rFonts w:eastAsia="Times New Roman" w:cs="Calibri"/>
          <w:lang w:bidi="ar-SA"/>
        </w:rPr>
        <w:t xml:space="preserve"> </w:t>
      </w:r>
      <w:r w:rsidRPr="005C158B">
        <w:rPr>
          <w:rFonts w:eastAsia="Times New Roman" w:cs="Calibri"/>
          <w:lang w:bidi="ar-SA"/>
        </w:rPr>
        <w:t>Psalm 24:3, 6</w:t>
      </w:r>
    </w:p>
    <w:p w14:paraId="6B812C50" w14:textId="4054D3D8"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bidi="ar-SA"/>
        </w:rPr>
      </w:pPr>
      <w:proofErr w:type="spellStart"/>
      <w:r w:rsidRPr="005C158B">
        <w:rPr>
          <w:rFonts w:ascii="Times New Roman" w:eastAsia="Times New Roman" w:hAnsi="Times New Roman" w:cs="Times New Roman"/>
          <w:lang w:bidi="ar-SA"/>
        </w:rPr>
        <w:t>מַלְאֲכֵי</w:t>
      </w:r>
      <w:proofErr w:type="spellEnd"/>
      <w:r w:rsidRPr="005C158B">
        <w:rPr>
          <w:rFonts w:ascii="Times New Roman" w:eastAsia="Times New Roman" w:hAnsi="Times New Roman" w:cs="Times New Roman"/>
          <w:lang w:bidi="ar-SA"/>
        </w:rPr>
        <w:t xml:space="preserve"> </w:t>
      </w:r>
      <w:proofErr w:type="spellStart"/>
      <w:r w:rsidRPr="005C158B">
        <w:rPr>
          <w:rFonts w:ascii="Times New Roman" w:eastAsia="Times New Roman" w:hAnsi="Times New Roman" w:cs="Times New Roman"/>
          <w:lang w:bidi="ar-SA"/>
        </w:rPr>
        <w:t>אֱלֹהִים</w:t>
      </w:r>
      <w:proofErr w:type="spellEnd"/>
      <w:r w:rsidRPr="005C158B">
        <w:rPr>
          <w:rFonts w:ascii="Times New Roman" w:eastAsia="Times New Roman" w:hAnsi="Times New Roman" w:cs="Times New Roman"/>
          <w:lang w:bidi="ar-SA"/>
        </w:rPr>
        <w:t xml:space="preserve"> </w:t>
      </w:r>
      <w:proofErr w:type="spellStart"/>
      <w:r w:rsidRPr="005C158B">
        <w:rPr>
          <w:rFonts w:ascii="Times New Roman" w:eastAsia="Times New Roman" w:hAnsi="Times New Roman" w:cs="Times New Roman"/>
          <w:lang w:bidi="ar-SA"/>
        </w:rPr>
        <w:t>עֹלִים</w:t>
      </w:r>
      <w:proofErr w:type="spellEnd"/>
      <w:r w:rsidRPr="005C158B">
        <w:rPr>
          <w:rFonts w:ascii="Times New Roman" w:eastAsia="Times New Roman" w:hAnsi="Times New Roman" w:cs="Times New Roman"/>
          <w:lang w:bidi="ar-SA"/>
        </w:rPr>
        <w:t>...</w:t>
      </w:r>
      <w:r w:rsidR="00CE1316">
        <w:rPr>
          <w:rFonts w:ascii="Times New Roman" w:eastAsia="Times New Roman" w:hAnsi="Times New Roman" w:cs="Times New Roman"/>
          <w:lang w:bidi="ar-SA"/>
        </w:rPr>
        <w:t xml:space="preserve"> </w:t>
      </w:r>
      <w:proofErr w:type="spellStart"/>
      <w:r w:rsidRPr="005C158B">
        <w:rPr>
          <w:rFonts w:ascii="Times New Roman" w:eastAsia="Times New Roman" w:hAnsi="Times New Roman" w:cs="Times New Roman"/>
          <w:lang w:bidi="ar-SA"/>
        </w:rPr>
        <w:t>מִי-יַעֲלֶה</w:t>
      </w:r>
      <w:proofErr w:type="spellEnd"/>
      <w:r w:rsidRPr="005C158B">
        <w:rPr>
          <w:rFonts w:ascii="Times New Roman" w:eastAsia="Times New Roman" w:hAnsi="Times New Roman" w:cs="Times New Roman"/>
          <w:lang w:bidi="ar-SA"/>
        </w:rPr>
        <w:t xml:space="preserve"> </w:t>
      </w:r>
      <w:proofErr w:type="spellStart"/>
      <w:r w:rsidRPr="005C158B">
        <w:rPr>
          <w:rFonts w:ascii="Times New Roman" w:eastAsia="Times New Roman" w:hAnsi="Times New Roman" w:cs="Times New Roman"/>
          <w:lang w:bidi="ar-SA"/>
        </w:rPr>
        <w:t>בְהַר-ה</w:t>
      </w:r>
      <w:proofErr w:type="spellEnd"/>
      <w:r w:rsidRPr="005C158B">
        <w:rPr>
          <w:rFonts w:ascii="Times New Roman" w:eastAsia="Times New Roman" w:hAnsi="Times New Roman" w:cs="Times New Roman"/>
          <w:lang w:bidi="ar-SA"/>
        </w:rPr>
        <w:t>'</w:t>
      </w:r>
    </w:p>
    <w:p w14:paraId="558DF2E5" w14:textId="196C8F47" w:rsidR="005C158B" w:rsidRPr="005C158B" w:rsidRDefault="005C158B" w:rsidP="00F3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Calibri"/>
          <w:lang w:bidi="ar-SA"/>
        </w:rPr>
      </w:pPr>
      <w:r w:rsidRPr="005C158B">
        <w:rPr>
          <w:rFonts w:eastAsia="Times New Roman" w:cs="Calibri"/>
          <w:lang w:bidi="ar-SA"/>
        </w:rPr>
        <w:t>"Angels of God ascending..."</w:t>
      </w:r>
      <w:r w:rsidR="00CE1316">
        <w:rPr>
          <w:rFonts w:eastAsia="Times New Roman" w:cs="Calibri"/>
          <w:lang w:bidi="ar-SA"/>
        </w:rPr>
        <w:t xml:space="preserve"> </w:t>
      </w:r>
      <w:r w:rsidRPr="005C158B">
        <w:rPr>
          <w:rFonts w:eastAsia="Times New Roman" w:cs="Calibri"/>
          <w:lang w:bidi="ar-SA"/>
        </w:rPr>
        <w:t>--&gt;</w:t>
      </w:r>
      <w:r w:rsidR="00CE1316">
        <w:rPr>
          <w:rFonts w:eastAsia="Times New Roman" w:cs="Calibri"/>
          <w:lang w:bidi="ar-SA"/>
        </w:rPr>
        <w:t xml:space="preserve"> </w:t>
      </w:r>
      <w:r w:rsidRPr="005C158B">
        <w:rPr>
          <w:rFonts w:eastAsia="Times New Roman" w:cs="Calibri"/>
          <w:lang w:bidi="ar-SA"/>
        </w:rPr>
        <w:t>"Who shall ascend the mountain of HaShem?"</w:t>
      </w:r>
    </w:p>
    <w:p w14:paraId="41AC2285" w14:textId="77777777" w:rsidR="005C158B" w:rsidRPr="005C158B" w:rsidRDefault="005C158B" w:rsidP="00F35B93">
      <w:pPr>
        <w:ind w:left="720"/>
        <w:rPr>
          <w:rFonts w:eastAsia="Times New Roman" w:cs="Calibri"/>
          <w:sz w:val="24"/>
          <w:szCs w:val="24"/>
          <w:lang w:bidi="ar-SA"/>
        </w:rPr>
      </w:pPr>
    </w:p>
    <w:p w14:paraId="03B50E4E" w14:textId="77777777" w:rsidR="005C158B" w:rsidRPr="005C158B" w:rsidRDefault="005C158B" w:rsidP="00F35B93">
      <w:pPr>
        <w:numPr>
          <w:ilvl w:val="0"/>
          <w:numId w:val="16"/>
        </w:numPr>
        <w:rPr>
          <w:rFonts w:eastAsia="Times New Roman" w:cs="Calibri"/>
          <w:sz w:val="24"/>
          <w:szCs w:val="24"/>
          <w:lang w:bidi="ar-SA"/>
        </w:rPr>
      </w:pPr>
      <w:r w:rsidRPr="005C158B">
        <w:rPr>
          <w:rFonts w:eastAsia="Times New Roman" w:cs="Calibri"/>
          <w:b/>
          <w:bCs/>
          <w:sz w:val="24"/>
          <w:szCs w:val="24"/>
          <w:lang w:bidi="ar-SA"/>
        </w:rPr>
        <w:t>The Verbal Tally of Ascent (</w:t>
      </w:r>
      <w:r w:rsidRPr="005C158B">
        <w:rPr>
          <w:rFonts w:eastAsia="Times New Roman" w:cs="Calibri"/>
          <w:b/>
          <w:bCs/>
          <w:i/>
          <w:iCs/>
          <w:sz w:val="24"/>
          <w:szCs w:val="24"/>
          <w:lang w:bidi="ar-SA"/>
        </w:rPr>
        <w:t>Alah</w:t>
      </w:r>
      <w:r w:rsidRPr="005C158B">
        <w:rPr>
          <w:rFonts w:eastAsia="Times New Roman" w:cs="Calibri"/>
          <w:b/>
          <w:bCs/>
          <w:sz w:val="24"/>
          <w:szCs w:val="24"/>
          <w:lang w:bidi="ar-SA"/>
        </w:rPr>
        <w:t xml:space="preserve"> - </w:t>
      </w:r>
      <w:proofErr w:type="spellStart"/>
      <w:r w:rsidRPr="005C158B">
        <w:rPr>
          <w:rFonts w:ascii="Times New Roman" w:eastAsia="Times New Roman" w:hAnsi="Times New Roman" w:cs="Times New Roman"/>
          <w:b/>
          <w:bCs/>
          <w:sz w:val="24"/>
          <w:szCs w:val="24"/>
          <w:lang w:bidi="ar-SA"/>
        </w:rPr>
        <w:t>עָלָה</w:t>
      </w:r>
      <w:proofErr w:type="spellEnd"/>
      <w:r w:rsidRPr="005C158B">
        <w:rPr>
          <w:rFonts w:eastAsia="Times New Roman" w:cs="Calibri"/>
          <w:b/>
          <w:bCs/>
          <w:sz w:val="24"/>
          <w:szCs w:val="24"/>
          <w:lang w:bidi="ar-SA"/>
        </w:rPr>
        <w:t>):</w:t>
      </w:r>
    </w:p>
    <w:p w14:paraId="53F26C79" w14:textId="77777777" w:rsidR="005C158B" w:rsidRPr="005C158B" w:rsidRDefault="005C158B" w:rsidP="00F35B93">
      <w:pPr>
        <w:numPr>
          <w:ilvl w:val="1"/>
          <w:numId w:val="16"/>
        </w:numPr>
        <w:rPr>
          <w:rFonts w:eastAsia="Times New Roman" w:cs="Calibri"/>
          <w:lang w:bidi="ar-SA"/>
        </w:rPr>
      </w:pPr>
      <w:r w:rsidRPr="005C158B">
        <w:rPr>
          <w:rFonts w:eastAsia="Times New Roman" w:cs="Calibri"/>
          <w:lang w:bidi="ar-SA"/>
        </w:rPr>
        <w:t>The angels ascend (</w:t>
      </w:r>
      <w:proofErr w:type="spellStart"/>
      <w:r w:rsidRPr="005C158B">
        <w:rPr>
          <w:rFonts w:ascii="Times New Roman" w:eastAsia="Times New Roman" w:hAnsi="Times New Roman" w:cs="Times New Roman"/>
          <w:b/>
          <w:bCs/>
          <w:lang w:bidi="ar-SA"/>
        </w:rPr>
        <w:t>עֹלִים</w:t>
      </w:r>
      <w:proofErr w:type="spellEnd"/>
      <w:r w:rsidRPr="005C158B">
        <w:rPr>
          <w:rFonts w:eastAsia="Times New Roman" w:cs="Calibri"/>
          <w:lang w:bidi="ar-SA"/>
        </w:rPr>
        <w:t xml:space="preserve">, </w:t>
      </w:r>
      <w:r w:rsidRPr="005C158B">
        <w:rPr>
          <w:rFonts w:eastAsia="Times New Roman" w:cs="Calibri"/>
          <w:i/>
          <w:iCs/>
          <w:lang w:bidi="ar-SA"/>
        </w:rPr>
        <w:t>olim</w:t>
      </w:r>
      <w:r w:rsidRPr="005C158B">
        <w:rPr>
          <w:rFonts w:eastAsia="Times New Roman" w:cs="Calibri"/>
          <w:lang w:bidi="ar-SA"/>
        </w:rPr>
        <w:t xml:space="preserve">) the ladder whose top reaches heaven in </w:t>
      </w:r>
      <w:r w:rsidRPr="005C158B">
        <w:rPr>
          <w:rFonts w:eastAsia="Times New Roman" w:cs="Calibri"/>
          <w:b/>
          <w:bCs/>
          <w:lang w:bidi="ar-SA"/>
        </w:rPr>
        <w:t>Genesis 28:12</w:t>
      </w:r>
      <w:r w:rsidRPr="005C158B">
        <w:rPr>
          <w:rFonts w:eastAsia="Times New Roman" w:cs="Calibri"/>
          <w:lang w:bidi="ar-SA"/>
        </w:rPr>
        <w:t>.</w:t>
      </w:r>
    </w:p>
    <w:p w14:paraId="16384942"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t>Psalm 24:3</w:t>
      </w:r>
      <w:r w:rsidRPr="005C158B">
        <w:rPr>
          <w:rFonts w:eastAsia="Times New Roman" w:cs="Calibri"/>
          <w:lang w:bidi="ar-SA"/>
        </w:rPr>
        <w:t xml:space="preserve"> asks: </w:t>
      </w:r>
      <w:r w:rsidRPr="005C158B">
        <w:rPr>
          <w:rFonts w:eastAsia="Times New Roman" w:cs="Calibri"/>
          <w:i/>
          <w:iCs/>
          <w:lang w:bidi="ar-SA"/>
        </w:rPr>
        <w:t>"Who shall ascend (</w:t>
      </w:r>
      <w:proofErr w:type="spellStart"/>
      <w:r w:rsidRPr="005C158B">
        <w:rPr>
          <w:rFonts w:ascii="Times New Roman" w:eastAsia="Times New Roman" w:hAnsi="Times New Roman" w:cs="Times New Roman"/>
          <w:b/>
          <w:bCs/>
          <w:i/>
          <w:iCs/>
          <w:lang w:bidi="ar-SA"/>
        </w:rPr>
        <w:t>יַעֲלֶה</w:t>
      </w:r>
      <w:proofErr w:type="spellEnd"/>
      <w:r w:rsidRPr="005C158B">
        <w:rPr>
          <w:rFonts w:eastAsia="Times New Roman" w:cs="Calibri"/>
          <w:i/>
          <w:iCs/>
          <w:lang w:bidi="ar-SA"/>
        </w:rPr>
        <w:t xml:space="preserve">, </w:t>
      </w:r>
      <w:proofErr w:type="spellStart"/>
      <w:r w:rsidRPr="005C158B">
        <w:rPr>
          <w:rFonts w:eastAsia="Times New Roman" w:cs="Calibri"/>
          <w:i/>
          <w:iCs/>
          <w:lang w:bidi="ar-SA"/>
        </w:rPr>
        <w:t>ya'aleh</w:t>
      </w:r>
      <w:proofErr w:type="spellEnd"/>
      <w:r w:rsidRPr="005C158B">
        <w:rPr>
          <w:rFonts w:eastAsia="Times New Roman" w:cs="Calibri"/>
          <w:i/>
          <w:iCs/>
          <w:lang w:bidi="ar-SA"/>
        </w:rPr>
        <w:t>) the mountain of HaShem?"</w:t>
      </w:r>
    </w:p>
    <w:p w14:paraId="085F20A7"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t>Rabbinic Interpretation:</w:t>
      </w:r>
      <w:r w:rsidRPr="005C158B">
        <w:rPr>
          <w:rFonts w:eastAsia="Times New Roman" w:cs="Calibri"/>
          <w:lang w:bidi="ar-SA"/>
        </w:rPr>
        <w:t xml:space="preserve"> Jacob is the prototype of the human who ascends the holy mountain, bringing heaven down to earth through purity of heart.</w:t>
      </w:r>
    </w:p>
    <w:p w14:paraId="44745892" w14:textId="77777777" w:rsidR="005C158B" w:rsidRPr="005C158B" w:rsidRDefault="005C158B" w:rsidP="00F35B93">
      <w:pPr>
        <w:numPr>
          <w:ilvl w:val="0"/>
          <w:numId w:val="16"/>
        </w:numPr>
        <w:rPr>
          <w:rFonts w:eastAsia="Times New Roman" w:cs="Calibri"/>
          <w:sz w:val="24"/>
          <w:szCs w:val="24"/>
          <w:lang w:bidi="ar-SA"/>
        </w:rPr>
      </w:pPr>
      <w:r w:rsidRPr="005C158B">
        <w:rPr>
          <w:rFonts w:eastAsia="Times New Roman" w:cs="Calibri"/>
          <w:b/>
          <w:bCs/>
          <w:sz w:val="24"/>
          <w:szCs w:val="24"/>
          <w:lang w:bidi="ar-SA"/>
        </w:rPr>
        <w:t>The Gate of Heaven vs. The Ancient Gates:</w:t>
      </w:r>
    </w:p>
    <w:p w14:paraId="3E76B1D4"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t>Genesis 28:17:</w:t>
      </w:r>
      <w:r w:rsidRPr="005C158B">
        <w:rPr>
          <w:rFonts w:eastAsia="Times New Roman" w:cs="Calibri"/>
          <w:lang w:bidi="ar-SA"/>
        </w:rPr>
        <w:t xml:space="preserve"> </w:t>
      </w:r>
      <w:r w:rsidRPr="005C158B">
        <w:rPr>
          <w:rFonts w:eastAsia="Times New Roman" w:cs="Calibri"/>
          <w:i/>
          <w:iCs/>
          <w:lang w:bidi="ar-SA"/>
        </w:rPr>
        <w:t>"This is none other than the house of God (</w:t>
      </w:r>
      <w:r w:rsidRPr="005C158B">
        <w:rPr>
          <w:rFonts w:ascii="Times New Roman" w:eastAsia="Times New Roman" w:hAnsi="Times New Roman" w:cs="Times New Roman"/>
          <w:b/>
          <w:bCs/>
          <w:i/>
          <w:iCs/>
          <w:lang w:bidi="ar-SA"/>
        </w:rPr>
        <w:t>בֵּ</w:t>
      </w:r>
      <w:proofErr w:type="spellStart"/>
      <w:r w:rsidRPr="005C158B">
        <w:rPr>
          <w:rFonts w:ascii="Times New Roman" w:eastAsia="Times New Roman" w:hAnsi="Times New Roman" w:cs="Times New Roman"/>
          <w:b/>
          <w:bCs/>
          <w:i/>
          <w:iCs/>
          <w:lang w:bidi="ar-SA"/>
        </w:rPr>
        <w:t>ית</w:t>
      </w:r>
      <w:proofErr w:type="spellEnd"/>
      <w:r w:rsidRPr="005C158B">
        <w:rPr>
          <w:rFonts w:eastAsia="Times New Roman" w:cs="Calibri"/>
          <w:b/>
          <w:bCs/>
          <w:i/>
          <w:iCs/>
          <w:lang w:bidi="ar-SA"/>
        </w:rPr>
        <w:t xml:space="preserve"> </w:t>
      </w:r>
      <w:proofErr w:type="spellStart"/>
      <w:r w:rsidRPr="005C158B">
        <w:rPr>
          <w:rFonts w:ascii="Times New Roman" w:eastAsia="Times New Roman" w:hAnsi="Times New Roman" w:cs="Times New Roman"/>
          <w:b/>
          <w:bCs/>
          <w:i/>
          <w:iCs/>
          <w:lang w:bidi="ar-SA"/>
        </w:rPr>
        <w:t>אֱלֹהִים</w:t>
      </w:r>
      <w:proofErr w:type="spellEnd"/>
      <w:r w:rsidRPr="005C158B">
        <w:rPr>
          <w:rFonts w:eastAsia="Times New Roman" w:cs="Calibri"/>
          <w:i/>
          <w:iCs/>
          <w:lang w:bidi="ar-SA"/>
        </w:rPr>
        <w:t>), and this is the gate of heaven (</w:t>
      </w:r>
      <w:r w:rsidRPr="005C158B">
        <w:rPr>
          <w:rFonts w:ascii="Times New Roman" w:eastAsia="Times New Roman" w:hAnsi="Times New Roman" w:cs="Times New Roman"/>
          <w:b/>
          <w:bCs/>
          <w:i/>
          <w:iCs/>
          <w:lang w:bidi="ar-SA"/>
        </w:rPr>
        <w:t>שַׁ</w:t>
      </w:r>
      <w:proofErr w:type="spellStart"/>
      <w:r w:rsidRPr="005C158B">
        <w:rPr>
          <w:rFonts w:ascii="Times New Roman" w:eastAsia="Times New Roman" w:hAnsi="Times New Roman" w:cs="Times New Roman"/>
          <w:b/>
          <w:bCs/>
          <w:i/>
          <w:iCs/>
          <w:lang w:bidi="ar-SA"/>
        </w:rPr>
        <w:t>עַר</w:t>
      </w:r>
      <w:proofErr w:type="spellEnd"/>
      <w:r w:rsidRPr="005C158B">
        <w:rPr>
          <w:rFonts w:eastAsia="Times New Roman" w:cs="Calibri"/>
          <w:b/>
          <w:bCs/>
          <w:i/>
          <w:iCs/>
          <w:lang w:bidi="ar-SA"/>
        </w:rPr>
        <w:t xml:space="preserve"> </w:t>
      </w:r>
      <w:proofErr w:type="spellStart"/>
      <w:r w:rsidRPr="005C158B">
        <w:rPr>
          <w:rFonts w:ascii="Times New Roman" w:eastAsia="Times New Roman" w:hAnsi="Times New Roman" w:cs="Times New Roman"/>
          <w:b/>
          <w:bCs/>
          <w:i/>
          <w:iCs/>
          <w:lang w:bidi="ar-SA"/>
        </w:rPr>
        <w:t>הַש</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מָיִם</w:t>
      </w:r>
      <w:proofErr w:type="spellEnd"/>
      <w:r w:rsidRPr="005C158B">
        <w:rPr>
          <w:rFonts w:eastAsia="Times New Roman" w:cs="Calibri"/>
          <w:i/>
          <w:iCs/>
          <w:lang w:bidi="ar-SA"/>
        </w:rPr>
        <w:t>)."</w:t>
      </w:r>
    </w:p>
    <w:p w14:paraId="6A90F538"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t>Psalm 24:7, 9:</w:t>
      </w:r>
      <w:r w:rsidRPr="005C158B">
        <w:rPr>
          <w:rFonts w:eastAsia="Times New Roman" w:cs="Calibri"/>
          <w:lang w:bidi="ar-SA"/>
        </w:rPr>
        <w:t xml:space="preserve"> </w:t>
      </w:r>
      <w:r w:rsidRPr="005C158B">
        <w:rPr>
          <w:rFonts w:eastAsia="Times New Roman" w:cs="Calibri"/>
          <w:i/>
          <w:iCs/>
          <w:lang w:bidi="ar-SA"/>
        </w:rPr>
        <w:t>"Lift up your heads, O gates (</w:t>
      </w:r>
      <w:r w:rsidRPr="005C158B">
        <w:rPr>
          <w:rFonts w:ascii="Times New Roman" w:eastAsia="Times New Roman" w:hAnsi="Times New Roman" w:cs="Times New Roman"/>
          <w:b/>
          <w:bCs/>
          <w:i/>
          <w:iCs/>
          <w:lang w:bidi="ar-SA"/>
        </w:rPr>
        <w:t>שְׁ</w:t>
      </w:r>
      <w:proofErr w:type="spellStart"/>
      <w:r w:rsidRPr="005C158B">
        <w:rPr>
          <w:rFonts w:ascii="Times New Roman" w:eastAsia="Times New Roman" w:hAnsi="Times New Roman" w:cs="Times New Roman"/>
          <w:b/>
          <w:bCs/>
          <w:i/>
          <w:iCs/>
          <w:lang w:bidi="ar-SA"/>
        </w:rPr>
        <w:t>עָרִים</w:t>
      </w:r>
      <w:proofErr w:type="spellEnd"/>
      <w:r w:rsidRPr="005C158B">
        <w:rPr>
          <w:rFonts w:eastAsia="Times New Roman" w:cs="Calibri"/>
          <w:i/>
          <w:iCs/>
          <w:lang w:bidi="ar-SA"/>
        </w:rPr>
        <w:t>)... that the King of glory may come in."</w:t>
      </w:r>
    </w:p>
    <w:p w14:paraId="561C5210" w14:textId="77777777" w:rsidR="005C158B" w:rsidRPr="005C158B" w:rsidRDefault="005C158B" w:rsidP="00F35B93">
      <w:pPr>
        <w:numPr>
          <w:ilvl w:val="0"/>
          <w:numId w:val="16"/>
        </w:numPr>
        <w:rPr>
          <w:rFonts w:eastAsia="Times New Roman" w:cs="Calibri"/>
          <w:sz w:val="24"/>
          <w:szCs w:val="24"/>
          <w:lang w:bidi="ar-SA"/>
        </w:rPr>
      </w:pPr>
      <w:r w:rsidRPr="005C158B">
        <w:rPr>
          <w:rFonts w:eastAsia="Times New Roman" w:cs="Calibri"/>
          <w:b/>
          <w:bCs/>
          <w:sz w:val="24"/>
          <w:szCs w:val="24"/>
          <w:lang w:bidi="ar-SA"/>
        </w:rPr>
        <w:t>The Tally of the Name "Jacob" (</w:t>
      </w:r>
      <w:r w:rsidRPr="005C158B">
        <w:rPr>
          <w:rFonts w:eastAsia="Times New Roman" w:cs="Calibri"/>
          <w:b/>
          <w:bCs/>
          <w:i/>
          <w:iCs/>
          <w:sz w:val="24"/>
          <w:szCs w:val="24"/>
          <w:lang w:bidi="ar-SA"/>
        </w:rPr>
        <w:t>Ya'akov</w:t>
      </w:r>
      <w:r w:rsidRPr="005C158B">
        <w:rPr>
          <w:rFonts w:eastAsia="Times New Roman" w:cs="Calibri"/>
          <w:b/>
          <w:bCs/>
          <w:sz w:val="24"/>
          <w:szCs w:val="24"/>
          <w:lang w:bidi="ar-SA"/>
        </w:rPr>
        <w:t xml:space="preserve"> - </w:t>
      </w:r>
      <w:proofErr w:type="spellStart"/>
      <w:r w:rsidRPr="005C158B">
        <w:rPr>
          <w:rFonts w:ascii="Times New Roman" w:eastAsia="Times New Roman" w:hAnsi="Times New Roman" w:cs="Times New Roman"/>
          <w:b/>
          <w:bCs/>
          <w:sz w:val="24"/>
          <w:szCs w:val="24"/>
          <w:lang w:bidi="ar-SA"/>
        </w:rPr>
        <w:t>יַעֲקֹב</w:t>
      </w:r>
      <w:proofErr w:type="spellEnd"/>
      <w:r w:rsidRPr="005C158B">
        <w:rPr>
          <w:rFonts w:eastAsia="Times New Roman" w:cs="Calibri"/>
          <w:b/>
          <w:bCs/>
          <w:sz w:val="24"/>
          <w:szCs w:val="24"/>
          <w:lang w:bidi="ar-SA"/>
        </w:rPr>
        <w:t>):</w:t>
      </w:r>
    </w:p>
    <w:p w14:paraId="17851F29"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lastRenderedPageBreak/>
        <w:t>Psalm 24:6:</w:t>
      </w:r>
      <w:r w:rsidRPr="005C158B">
        <w:rPr>
          <w:rFonts w:eastAsia="Times New Roman" w:cs="Calibri"/>
          <w:lang w:bidi="ar-SA"/>
        </w:rPr>
        <w:t xml:space="preserve"> </w:t>
      </w:r>
      <w:r w:rsidRPr="005C158B">
        <w:rPr>
          <w:rFonts w:eastAsia="Times New Roman" w:cs="Calibri"/>
          <w:i/>
          <w:iCs/>
          <w:lang w:bidi="ar-SA"/>
        </w:rPr>
        <w:t>"This is the generation of those who seek Him, who seek Your face, [O God of] Jacob (</w:t>
      </w:r>
      <w:proofErr w:type="spellStart"/>
      <w:r w:rsidRPr="005C158B">
        <w:rPr>
          <w:rFonts w:eastAsia="Times New Roman" w:cs="Calibri"/>
          <w:b/>
          <w:bCs/>
          <w:i/>
          <w:iCs/>
          <w:lang w:bidi="ar-SA"/>
        </w:rPr>
        <w:t>דּ</w:t>
      </w:r>
      <w:r w:rsidRPr="005C158B">
        <w:rPr>
          <w:rFonts w:ascii="Times New Roman" w:eastAsia="Times New Roman" w:hAnsi="Times New Roman" w:cs="Times New Roman"/>
          <w:b/>
          <w:bCs/>
          <w:i/>
          <w:iCs/>
          <w:lang w:bidi="ar-SA"/>
        </w:rPr>
        <w:t>וֹר</w:t>
      </w:r>
      <w:proofErr w:type="spellEnd"/>
      <w:r w:rsidRPr="005C158B">
        <w:rPr>
          <w:rFonts w:ascii="Times New Roman" w:eastAsia="Times New Roman" w:hAnsi="Times New Roman" w:cs="Times New Roman"/>
          <w:b/>
          <w:bCs/>
          <w:i/>
          <w:iCs/>
          <w:lang w:bidi="ar-SA"/>
        </w:rPr>
        <w:t xml:space="preserve"> דֹּ</w:t>
      </w:r>
      <w:proofErr w:type="spellStart"/>
      <w:r w:rsidRPr="005C158B">
        <w:rPr>
          <w:rFonts w:ascii="Times New Roman" w:eastAsia="Times New Roman" w:hAnsi="Times New Roman" w:cs="Times New Roman"/>
          <w:b/>
          <w:bCs/>
          <w:i/>
          <w:iCs/>
          <w:lang w:bidi="ar-SA"/>
        </w:rPr>
        <w:t>רְש</w:t>
      </w:r>
      <w:proofErr w:type="spellEnd"/>
      <w:r w:rsidRPr="005C158B">
        <w:rPr>
          <w:rFonts w:ascii="Times New Roman" w:eastAsia="Times New Roman" w:hAnsi="Times New Roman" w:cs="Times New Roman"/>
          <w:b/>
          <w:bCs/>
          <w:i/>
          <w:iCs/>
          <w:lang w:bidi="ar-SA"/>
        </w:rPr>
        <w:t>ָׁ</w:t>
      </w:r>
      <w:proofErr w:type="spellStart"/>
      <w:r w:rsidRPr="005C158B">
        <w:rPr>
          <w:rFonts w:ascii="Times New Roman" w:eastAsia="Times New Roman" w:hAnsi="Times New Roman" w:cs="Times New Roman"/>
          <w:b/>
          <w:bCs/>
          <w:i/>
          <w:iCs/>
          <w:lang w:bidi="ar-SA"/>
        </w:rPr>
        <w:t>יו</w:t>
      </w:r>
      <w:proofErr w:type="spellEnd"/>
      <w:r w:rsidRPr="005C158B">
        <w:rPr>
          <w:rFonts w:ascii="Times New Roman" w:eastAsia="Times New Roman" w:hAnsi="Times New Roman" w:cs="Times New Roman"/>
          <w:b/>
          <w:bCs/>
          <w:i/>
          <w:iCs/>
          <w:lang w:bidi="ar-SA"/>
        </w:rPr>
        <w:t xml:space="preserve">, </w:t>
      </w:r>
      <w:proofErr w:type="spellStart"/>
      <w:r w:rsidRPr="005C158B">
        <w:rPr>
          <w:rFonts w:ascii="Times New Roman" w:eastAsia="Times New Roman" w:hAnsi="Times New Roman" w:cs="Times New Roman"/>
          <w:b/>
          <w:bCs/>
          <w:i/>
          <w:iCs/>
          <w:lang w:bidi="ar-SA"/>
        </w:rPr>
        <w:t>מְבַקְש</w:t>
      </w:r>
      <w:proofErr w:type="spellEnd"/>
      <w:r w:rsidRPr="005C158B">
        <w:rPr>
          <w:rFonts w:ascii="Times New Roman" w:eastAsia="Times New Roman" w:hAnsi="Times New Roman" w:cs="Times New Roman"/>
          <w:b/>
          <w:bCs/>
          <w:i/>
          <w:iCs/>
          <w:lang w:bidi="ar-SA"/>
        </w:rPr>
        <w:t xml:space="preserve">ֵׁי </w:t>
      </w:r>
      <w:proofErr w:type="spellStart"/>
      <w:r w:rsidRPr="005C158B">
        <w:rPr>
          <w:rFonts w:ascii="Times New Roman" w:eastAsia="Times New Roman" w:hAnsi="Times New Roman" w:cs="Times New Roman"/>
          <w:b/>
          <w:bCs/>
          <w:i/>
          <w:iCs/>
          <w:lang w:bidi="ar-SA"/>
        </w:rPr>
        <w:t>פָנֶיך</w:t>
      </w:r>
      <w:proofErr w:type="spellEnd"/>
      <w:r w:rsidRPr="005C158B">
        <w:rPr>
          <w:rFonts w:ascii="Times New Roman" w:eastAsia="Times New Roman" w:hAnsi="Times New Roman" w:cs="Times New Roman"/>
          <w:b/>
          <w:bCs/>
          <w:i/>
          <w:iCs/>
          <w:lang w:bidi="ar-SA"/>
        </w:rPr>
        <w:t xml:space="preserve">ָ </w:t>
      </w:r>
      <w:proofErr w:type="spellStart"/>
      <w:r w:rsidRPr="005C158B">
        <w:rPr>
          <w:rFonts w:ascii="Times New Roman" w:eastAsia="Times New Roman" w:hAnsi="Times New Roman" w:cs="Times New Roman"/>
          <w:b/>
          <w:bCs/>
          <w:i/>
          <w:iCs/>
          <w:lang w:bidi="ar-SA"/>
        </w:rPr>
        <w:t>יַעֲקֹב</w:t>
      </w:r>
      <w:proofErr w:type="spellEnd"/>
      <w:r w:rsidRPr="005C158B">
        <w:rPr>
          <w:rFonts w:eastAsia="Times New Roman" w:cs="Calibri"/>
          <w:i/>
          <w:iCs/>
          <w:lang w:bidi="ar-SA"/>
        </w:rPr>
        <w:t>)."</w:t>
      </w:r>
    </w:p>
    <w:p w14:paraId="69091839" w14:textId="77777777" w:rsidR="005C158B" w:rsidRPr="005C158B" w:rsidRDefault="005C158B" w:rsidP="00F35B93">
      <w:pPr>
        <w:numPr>
          <w:ilvl w:val="1"/>
          <w:numId w:val="16"/>
        </w:numPr>
        <w:rPr>
          <w:rFonts w:eastAsia="Times New Roman" w:cs="Calibri"/>
          <w:lang w:bidi="ar-SA"/>
        </w:rPr>
      </w:pPr>
      <w:r w:rsidRPr="005C158B">
        <w:rPr>
          <w:rFonts w:eastAsia="Times New Roman" w:cs="Calibri"/>
          <w:b/>
          <w:bCs/>
          <w:lang w:bidi="ar-SA"/>
        </w:rPr>
        <w:t>Midrashic Connection:</w:t>
      </w:r>
      <w:r w:rsidRPr="005C158B">
        <w:rPr>
          <w:rFonts w:eastAsia="Times New Roman" w:cs="Calibri"/>
          <w:lang w:bidi="ar-SA"/>
        </w:rPr>
        <w:t xml:space="preserve"> According to Rashi and Ibn Ezra, </w:t>
      </w:r>
      <w:r w:rsidRPr="005C158B">
        <w:rPr>
          <w:rFonts w:eastAsia="Times New Roman" w:cs="Calibri"/>
          <w:i/>
          <w:iCs/>
          <w:lang w:bidi="ar-SA"/>
        </w:rPr>
        <w:t>Ya'akov</w:t>
      </w:r>
      <w:r w:rsidRPr="005C158B">
        <w:rPr>
          <w:rFonts w:eastAsia="Times New Roman" w:cs="Calibri"/>
          <w:lang w:bidi="ar-SA"/>
        </w:rPr>
        <w:t xml:space="preserve"> in Psalm 24:6 refers to Israel seeking the God who revealed Himself to Jacob when he slept at the site of the Sanctuary.</w:t>
      </w:r>
    </w:p>
    <w:p w14:paraId="1CF3229E" w14:textId="77777777" w:rsidR="005C158B" w:rsidRPr="008174AB" w:rsidRDefault="005C158B" w:rsidP="008174AB">
      <w:pPr>
        <w:rPr>
          <w:b/>
          <w:bCs/>
          <w:lang w:bidi="ar-SA"/>
        </w:rPr>
      </w:pPr>
      <w:r w:rsidRPr="008174AB">
        <w:rPr>
          <w:b/>
          <w:bCs/>
          <w:lang w:bidi="ar-SA"/>
        </w:rPr>
        <w:t>2. Comparative Thematic Analysis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3"/>
        <w:gridCol w:w="2619"/>
        <w:gridCol w:w="2930"/>
        <w:gridCol w:w="3026"/>
      </w:tblGrid>
      <w:tr w:rsidR="005C158B" w:rsidRPr="005C158B" w14:paraId="0EEA3DFC" w14:textId="77777777" w:rsidTr="00D32A69">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83CE0F" w14:textId="77777777" w:rsidR="005C158B" w:rsidRPr="005C158B" w:rsidRDefault="005C158B" w:rsidP="00F35B93">
            <w:pPr>
              <w:rPr>
                <w:rFonts w:eastAsia="Times New Roman" w:cs="Calibri"/>
                <w:lang w:bidi="ar-SA"/>
              </w:rPr>
            </w:pPr>
            <w:r w:rsidRPr="005C158B">
              <w:rPr>
                <w:rFonts w:eastAsia="Times New Roman" w:cs="Calibri"/>
                <w:b/>
                <w:bCs/>
                <w:lang w:bidi="ar-SA"/>
              </w:rPr>
              <w:t>Conceptual Axis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984D3F0" w14:textId="77777777" w:rsidR="005C158B" w:rsidRPr="005C158B" w:rsidRDefault="005C158B" w:rsidP="00F35B93">
            <w:pPr>
              <w:rPr>
                <w:rFonts w:eastAsia="Times New Roman" w:cs="Calibri"/>
                <w:lang w:bidi="ar-SA"/>
              </w:rPr>
            </w:pPr>
            <w:r w:rsidRPr="005C158B">
              <w:rPr>
                <w:rFonts w:eastAsia="Times New Roman" w:cs="Calibri"/>
                <w:b/>
                <w:bCs/>
                <w:lang w:bidi="ar-SA"/>
              </w:rPr>
              <w:t>Torah Seder (Gen 28:10–29:30)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C38AC1" w14:textId="77777777" w:rsidR="005C158B" w:rsidRPr="005C158B" w:rsidRDefault="005C158B" w:rsidP="00F35B93">
            <w:pPr>
              <w:rPr>
                <w:rFonts w:eastAsia="Times New Roman" w:cs="Calibri"/>
                <w:lang w:bidi="ar-SA"/>
              </w:rPr>
            </w:pPr>
            <w:r w:rsidRPr="005C158B">
              <w:rPr>
                <w:rFonts w:eastAsia="Times New Roman" w:cs="Calibri"/>
                <w:b/>
                <w:bCs/>
                <w:lang w:bidi="ar-SA"/>
              </w:rPr>
              <w:t>Ashlamatah (Hos 12:13–13:5; 14:9–10)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AF15F6" w14:textId="77777777" w:rsidR="005C158B" w:rsidRPr="005C158B" w:rsidRDefault="005C158B" w:rsidP="00F35B93">
            <w:pPr>
              <w:rPr>
                <w:rFonts w:eastAsia="Times New Roman" w:cs="Calibri"/>
                <w:lang w:bidi="ar-SA"/>
              </w:rPr>
            </w:pPr>
            <w:r w:rsidRPr="005C158B">
              <w:rPr>
                <w:rFonts w:eastAsia="Times New Roman" w:cs="Calibri"/>
                <w:b/>
                <w:bCs/>
                <w:lang w:bidi="ar-SA"/>
              </w:rPr>
              <w:t>Tehillim (Ps 24:1–10)</w:t>
            </w:r>
          </w:p>
        </w:tc>
      </w:tr>
      <w:tr w:rsidR="005C158B" w:rsidRPr="005C158B" w14:paraId="324D10D1" w14:textId="77777777" w:rsidTr="00D32A6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B58A830" w14:textId="77777777" w:rsidR="005C158B" w:rsidRPr="005C158B" w:rsidRDefault="005C158B" w:rsidP="00F35B93">
            <w:pPr>
              <w:rPr>
                <w:rFonts w:eastAsia="Times New Roman" w:cs="Calibri"/>
                <w:lang w:bidi="ar-SA"/>
              </w:rPr>
            </w:pPr>
            <w:r w:rsidRPr="005C158B">
              <w:rPr>
                <w:rFonts w:eastAsia="Times New Roman" w:cs="Calibri"/>
                <w:b/>
                <w:bCs/>
                <w:lang w:bidi="ar-SA"/>
              </w:rPr>
              <w:t>Locational Focal Point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33929C2" w14:textId="77777777" w:rsidR="005C158B" w:rsidRPr="005C158B" w:rsidRDefault="005C158B" w:rsidP="00F35B93">
            <w:pPr>
              <w:rPr>
                <w:rFonts w:eastAsia="Times New Roman" w:cs="Calibri"/>
                <w:lang w:bidi="ar-SA"/>
              </w:rPr>
            </w:pPr>
            <w:r w:rsidRPr="005C158B">
              <w:rPr>
                <w:rFonts w:eastAsia="Times New Roman" w:cs="Calibri"/>
                <w:b/>
                <w:bCs/>
                <w:lang w:bidi="ar-SA"/>
              </w:rPr>
              <w:t>Bethel / Haran:</w:t>
            </w:r>
            <w:r w:rsidRPr="005C158B">
              <w:rPr>
                <w:rFonts w:eastAsia="Times New Roman" w:cs="Calibri"/>
                <w:lang w:bidi="ar-SA"/>
              </w:rPr>
              <w:t xml:space="preserve"> Jacob leaves Beer-sheba, encounters the </w:t>
            </w:r>
            <w:r w:rsidRPr="005C158B">
              <w:rPr>
                <w:rFonts w:eastAsia="Times New Roman" w:cs="Calibri"/>
                <w:i/>
                <w:iCs/>
                <w:lang w:bidi="ar-SA"/>
              </w:rPr>
              <w:t>Makom</w:t>
            </w:r>
            <w:r w:rsidRPr="005C158B">
              <w:rPr>
                <w:rFonts w:eastAsia="Times New Roman" w:cs="Calibri"/>
                <w:lang w:bidi="ar-SA"/>
              </w:rPr>
              <w:t xml:space="preserve"> (Holy Place), and goes into exile.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03B5AA" w14:textId="77777777" w:rsidR="005C158B" w:rsidRPr="005C158B" w:rsidRDefault="005C158B" w:rsidP="00F35B93">
            <w:pPr>
              <w:rPr>
                <w:rFonts w:eastAsia="Times New Roman" w:cs="Calibri"/>
                <w:lang w:bidi="ar-SA"/>
              </w:rPr>
            </w:pPr>
            <w:r w:rsidRPr="005C158B">
              <w:rPr>
                <w:rFonts w:eastAsia="Times New Roman" w:cs="Calibri"/>
                <w:b/>
                <w:bCs/>
                <w:lang w:bidi="ar-SA"/>
              </w:rPr>
              <w:t>Aram / Gilead:</w:t>
            </w:r>
            <w:r w:rsidRPr="005C158B">
              <w:rPr>
                <w:rFonts w:eastAsia="Times New Roman" w:cs="Calibri"/>
                <w:lang w:bidi="ar-SA"/>
              </w:rPr>
              <w:t xml:space="preserve"> Hosea invokes Jacob's exile in Aram to contrast Jacob's humility with Ephraim's idolatry.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5D31D2" w14:textId="77777777" w:rsidR="005C158B" w:rsidRPr="005C158B" w:rsidRDefault="005C158B" w:rsidP="00F35B93">
            <w:pPr>
              <w:rPr>
                <w:rFonts w:eastAsia="Times New Roman" w:cs="Calibri"/>
                <w:lang w:bidi="ar-SA"/>
              </w:rPr>
            </w:pPr>
            <w:r w:rsidRPr="005C158B">
              <w:rPr>
                <w:rFonts w:eastAsia="Times New Roman" w:cs="Calibri"/>
                <w:b/>
                <w:bCs/>
                <w:lang w:bidi="ar-SA"/>
              </w:rPr>
              <w:t>Mount Zion / Sanctuary:</w:t>
            </w:r>
            <w:r w:rsidRPr="005C158B">
              <w:rPr>
                <w:rFonts w:eastAsia="Times New Roman" w:cs="Calibri"/>
                <w:lang w:bidi="ar-SA"/>
              </w:rPr>
              <w:t xml:space="preserve"> The dwelling of HaShem’s presence (</w:t>
            </w:r>
            <w:r w:rsidRPr="005C158B">
              <w:rPr>
                <w:rFonts w:eastAsia="Times New Roman" w:cs="Calibri"/>
                <w:i/>
                <w:iCs/>
                <w:lang w:bidi="ar-SA"/>
              </w:rPr>
              <w:t>Kavod</w:t>
            </w:r>
            <w:r w:rsidRPr="005C158B">
              <w:rPr>
                <w:rFonts w:eastAsia="Times New Roman" w:cs="Calibri"/>
                <w:lang w:bidi="ar-SA"/>
              </w:rPr>
              <w:t>) where the righteous ascend.</w:t>
            </w:r>
          </w:p>
        </w:tc>
      </w:tr>
      <w:tr w:rsidR="005C158B" w:rsidRPr="005C158B" w14:paraId="16C0176E" w14:textId="77777777" w:rsidTr="00D32A6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8AFF5C" w14:textId="77777777" w:rsidR="005C158B" w:rsidRPr="005C158B" w:rsidRDefault="005C158B" w:rsidP="00F35B93">
            <w:pPr>
              <w:rPr>
                <w:rFonts w:eastAsia="Times New Roman" w:cs="Calibri"/>
                <w:lang w:bidi="ar-SA"/>
              </w:rPr>
            </w:pPr>
            <w:r w:rsidRPr="005C158B">
              <w:rPr>
                <w:rFonts w:eastAsia="Times New Roman" w:cs="Calibri"/>
                <w:b/>
                <w:bCs/>
                <w:lang w:bidi="ar-SA"/>
              </w:rPr>
              <w:t>Spiritual Archetype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7359AA" w14:textId="77777777" w:rsidR="005C158B" w:rsidRPr="005C158B" w:rsidRDefault="005C158B" w:rsidP="00F35B93">
            <w:pPr>
              <w:rPr>
                <w:rFonts w:eastAsia="Times New Roman" w:cs="Calibri"/>
                <w:lang w:bidi="ar-SA"/>
              </w:rPr>
            </w:pPr>
            <w:r w:rsidRPr="005C158B">
              <w:rPr>
                <w:rFonts w:eastAsia="Times New Roman" w:cs="Calibri"/>
                <w:b/>
                <w:bCs/>
                <w:lang w:bidi="ar-SA"/>
              </w:rPr>
              <w:t>Jacob the Servant:</w:t>
            </w:r>
            <w:r w:rsidRPr="005C158B">
              <w:rPr>
                <w:rFonts w:eastAsia="Times New Roman" w:cs="Calibri"/>
                <w:lang w:bidi="ar-SA"/>
              </w:rPr>
              <w:t xml:space="preserve"> Relies entirely on HaShem's promise of protection (</w:t>
            </w:r>
            <w:proofErr w:type="spellStart"/>
            <w:r w:rsidRPr="005C158B">
              <w:rPr>
                <w:rFonts w:eastAsia="Times New Roman" w:cs="Calibri"/>
                <w:i/>
                <w:iCs/>
                <w:lang w:bidi="ar-SA"/>
              </w:rPr>
              <w:t>Shemirah</w:t>
            </w:r>
            <w:proofErr w:type="spellEnd"/>
            <w:r w:rsidRPr="005C158B">
              <w:rPr>
                <w:rFonts w:eastAsia="Times New Roman" w:cs="Calibri"/>
                <w:lang w:bidi="ar-SA"/>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43C884" w14:textId="77777777" w:rsidR="005C158B" w:rsidRPr="005C158B" w:rsidRDefault="005C158B" w:rsidP="00F35B93">
            <w:pPr>
              <w:rPr>
                <w:rFonts w:eastAsia="Times New Roman" w:cs="Calibri"/>
                <w:lang w:bidi="ar-SA"/>
              </w:rPr>
            </w:pPr>
            <w:r w:rsidRPr="005C158B">
              <w:rPr>
                <w:rFonts w:eastAsia="Times New Roman" w:cs="Calibri"/>
                <w:b/>
                <w:bCs/>
                <w:lang w:bidi="ar-SA"/>
              </w:rPr>
              <w:t>Return &amp; Repentance (</w:t>
            </w:r>
            <w:r w:rsidRPr="005C158B">
              <w:rPr>
                <w:rFonts w:eastAsia="Times New Roman" w:cs="Calibri"/>
                <w:b/>
                <w:bCs/>
                <w:i/>
                <w:iCs/>
                <w:lang w:bidi="ar-SA"/>
              </w:rPr>
              <w:t>Teshuvah</w:t>
            </w:r>
            <w:r w:rsidRPr="005C158B">
              <w:rPr>
                <w:rFonts w:eastAsia="Times New Roman" w:cs="Calibri"/>
                <w:b/>
                <w:bCs/>
                <w:lang w:bidi="ar-SA"/>
              </w:rPr>
              <w:t>):</w:t>
            </w:r>
            <w:r w:rsidRPr="005C158B">
              <w:rPr>
                <w:rFonts w:eastAsia="Times New Roman" w:cs="Calibri"/>
                <w:lang w:bidi="ar-SA"/>
              </w:rPr>
              <w:t xml:space="preserve"> Hosea calls Israel to return to the integrity of their ancestor Jacob.</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705029" w14:textId="77777777" w:rsidR="005C158B" w:rsidRPr="005C158B" w:rsidRDefault="005C158B" w:rsidP="00F35B93">
            <w:pPr>
              <w:rPr>
                <w:rFonts w:eastAsia="Times New Roman" w:cs="Calibri"/>
                <w:lang w:bidi="ar-SA"/>
              </w:rPr>
            </w:pPr>
            <w:r w:rsidRPr="005C158B">
              <w:rPr>
                <w:rFonts w:eastAsia="Times New Roman" w:cs="Calibri"/>
                <w:b/>
                <w:bCs/>
                <w:lang w:bidi="ar-SA"/>
              </w:rPr>
              <w:t>Clean Hands &amp; Pure Heart:</w:t>
            </w:r>
            <w:r w:rsidRPr="005C158B">
              <w:rPr>
                <w:rFonts w:eastAsia="Times New Roman" w:cs="Calibri"/>
                <w:lang w:bidi="ar-SA"/>
              </w:rPr>
              <w:t xml:space="preserve"> </w:t>
            </w:r>
            <w:r w:rsidRPr="005C158B">
              <w:rPr>
                <w:rFonts w:eastAsia="Times New Roman" w:cs="Calibri"/>
                <w:i/>
                <w:iCs/>
                <w:lang w:bidi="ar-SA"/>
              </w:rPr>
              <w:t>“He who has not lifted up his soul to vanity”</w:t>
            </w:r>
            <w:r w:rsidRPr="005C158B">
              <w:rPr>
                <w:rFonts w:eastAsia="Times New Roman" w:cs="Calibri"/>
                <w:lang w:bidi="ar-SA"/>
              </w:rPr>
              <w:t xml:space="preserve"> (refers to avoiding Laban’s deceit).</w:t>
            </w:r>
          </w:p>
        </w:tc>
      </w:tr>
      <w:tr w:rsidR="005C158B" w:rsidRPr="005C158B" w14:paraId="0619FA34" w14:textId="77777777" w:rsidTr="00D32A6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4F84F7" w14:textId="77777777" w:rsidR="005C158B" w:rsidRPr="005C158B" w:rsidRDefault="005C158B" w:rsidP="00F35B93">
            <w:pPr>
              <w:rPr>
                <w:rFonts w:eastAsia="Times New Roman" w:cs="Calibri"/>
                <w:lang w:bidi="ar-SA"/>
              </w:rPr>
            </w:pPr>
            <w:r w:rsidRPr="005C158B">
              <w:rPr>
                <w:rFonts w:eastAsia="Times New Roman" w:cs="Calibri"/>
                <w:b/>
                <w:bCs/>
                <w:lang w:bidi="ar-SA"/>
              </w:rPr>
              <w:t>Divine Covenantal Mark</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ACE5CD" w14:textId="77777777" w:rsidR="005C158B" w:rsidRPr="005C158B" w:rsidRDefault="005C158B" w:rsidP="00F35B93">
            <w:pPr>
              <w:rPr>
                <w:rFonts w:eastAsia="Times New Roman" w:cs="Calibri"/>
                <w:lang w:bidi="ar-SA"/>
              </w:rPr>
            </w:pPr>
            <w:r w:rsidRPr="005C158B">
              <w:rPr>
                <w:rFonts w:eastAsia="Times New Roman" w:cs="Calibri"/>
                <w:b/>
                <w:bCs/>
                <w:lang w:bidi="ar-SA"/>
              </w:rPr>
              <w:t>The Blessing (</w:t>
            </w:r>
            <w:r w:rsidRPr="005C158B">
              <w:rPr>
                <w:rFonts w:eastAsia="Times New Roman" w:cs="Calibri"/>
                <w:b/>
                <w:bCs/>
                <w:i/>
                <w:iCs/>
                <w:lang w:bidi="ar-SA"/>
              </w:rPr>
              <w:t>Berakah</w:t>
            </w:r>
            <w:r w:rsidRPr="005C158B">
              <w:rPr>
                <w:rFonts w:eastAsia="Times New Roman" w:cs="Calibri"/>
                <w:b/>
                <w:bCs/>
                <w:lang w:bidi="ar-SA"/>
              </w:rPr>
              <w:t>):</w:t>
            </w:r>
            <w:r w:rsidRPr="005C158B">
              <w:rPr>
                <w:rFonts w:eastAsia="Times New Roman" w:cs="Calibri"/>
                <w:lang w:bidi="ar-SA"/>
              </w:rPr>
              <w:t xml:space="preserve"> Abraham’s blessing passed to Jacob (</w:t>
            </w:r>
            <w:r w:rsidRPr="005C158B">
              <w:rPr>
                <w:rFonts w:eastAsia="Times New Roman" w:cs="Calibri"/>
                <w:i/>
                <w:iCs/>
                <w:lang w:bidi="ar-SA"/>
              </w:rPr>
              <w:t>"All families of the earth shall be blessed"</w:t>
            </w:r>
            <w:r w:rsidRPr="005C158B">
              <w:rPr>
                <w:rFonts w:eastAsia="Times New Roman" w:cs="Calibri"/>
                <w:lang w:bidi="ar-SA"/>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8BCCB" w14:textId="77777777" w:rsidR="005C158B" w:rsidRPr="005C158B" w:rsidRDefault="005C158B" w:rsidP="00F35B93">
            <w:pPr>
              <w:rPr>
                <w:rFonts w:eastAsia="Times New Roman" w:cs="Calibri"/>
                <w:lang w:bidi="ar-SA"/>
              </w:rPr>
            </w:pPr>
            <w:r w:rsidRPr="005C158B">
              <w:rPr>
                <w:rFonts w:eastAsia="Times New Roman" w:cs="Calibri"/>
                <w:b/>
                <w:bCs/>
                <w:lang w:bidi="ar-SA"/>
              </w:rPr>
              <w:t>The True Prophet / Fruitfulness:</w:t>
            </w:r>
            <w:r w:rsidRPr="005C158B">
              <w:rPr>
                <w:rFonts w:eastAsia="Times New Roman" w:cs="Calibri"/>
                <w:lang w:bidi="ar-SA"/>
              </w:rPr>
              <w:t xml:space="preserve"> God redeemed Israel from exile via a prophet (Hos 12:14); Israel flourishes in God (14:9).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6F90FC" w14:textId="77777777" w:rsidR="005C158B" w:rsidRPr="005C158B" w:rsidRDefault="005C158B" w:rsidP="00F35B93">
            <w:pPr>
              <w:rPr>
                <w:rFonts w:eastAsia="Times New Roman" w:cs="Calibri"/>
                <w:lang w:bidi="ar-SA"/>
              </w:rPr>
            </w:pPr>
            <w:r w:rsidRPr="005C158B">
              <w:rPr>
                <w:rFonts w:eastAsia="Times New Roman" w:cs="Calibri"/>
                <w:b/>
                <w:bCs/>
                <w:lang w:bidi="ar-SA"/>
              </w:rPr>
              <w:t>Blessing from HaShem:</w:t>
            </w:r>
            <w:r w:rsidRPr="005C158B">
              <w:rPr>
                <w:rFonts w:eastAsia="Times New Roman" w:cs="Calibri"/>
                <w:lang w:bidi="ar-SA"/>
              </w:rPr>
              <w:t xml:space="preserve"> </w:t>
            </w:r>
            <w:r w:rsidRPr="005C158B">
              <w:rPr>
                <w:rFonts w:eastAsia="Times New Roman" w:cs="Calibri"/>
                <w:i/>
                <w:iCs/>
                <w:lang w:bidi="ar-SA"/>
              </w:rPr>
              <w:t>“He shall receive a blessing (</w:t>
            </w:r>
            <w:r w:rsidRPr="005C158B">
              <w:rPr>
                <w:rFonts w:ascii="Times New Roman" w:eastAsia="Times New Roman" w:hAnsi="Times New Roman" w:cs="Times New Roman"/>
                <w:b/>
                <w:bCs/>
                <w:i/>
                <w:iCs/>
                <w:lang w:bidi="ar-SA"/>
              </w:rPr>
              <w:t>בְּ</w:t>
            </w:r>
            <w:proofErr w:type="spellStart"/>
            <w:r w:rsidRPr="005C158B">
              <w:rPr>
                <w:rFonts w:ascii="Times New Roman" w:eastAsia="Times New Roman" w:hAnsi="Times New Roman" w:cs="Times New Roman"/>
                <w:b/>
                <w:bCs/>
                <w:i/>
                <w:iCs/>
                <w:lang w:bidi="ar-SA"/>
              </w:rPr>
              <w:t>רָכָה</w:t>
            </w:r>
            <w:proofErr w:type="spellEnd"/>
            <w:r w:rsidRPr="005C158B">
              <w:rPr>
                <w:rFonts w:eastAsia="Times New Roman" w:cs="Calibri"/>
                <w:i/>
                <w:iCs/>
                <w:lang w:bidi="ar-SA"/>
              </w:rPr>
              <w:t>) from HaShem and righteousness from the God of his salvation.”</w:t>
            </w:r>
          </w:p>
        </w:tc>
      </w:tr>
    </w:tbl>
    <w:p w14:paraId="2DA04A86" w14:textId="77777777" w:rsidR="005C158B" w:rsidRPr="005C158B" w:rsidRDefault="005C158B" w:rsidP="008174AB">
      <w:pPr>
        <w:rPr>
          <w:lang w:bidi="ar-SA"/>
        </w:rPr>
      </w:pPr>
    </w:p>
    <w:p w14:paraId="7957C1E8" w14:textId="77777777" w:rsidR="005C158B" w:rsidRPr="008174AB" w:rsidRDefault="005C158B" w:rsidP="008174AB">
      <w:pPr>
        <w:rPr>
          <w:b/>
          <w:bCs/>
          <w:lang w:bidi="ar-SA"/>
        </w:rPr>
      </w:pPr>
      <w:r w:rsidRPr="008174AB">
        <w:rPr>
          <w:b/>
          <w:bCs/>
          <w:lang w:bidi="ar-SA"/>
        </w:rPr>
        <w:t>3. Thematic Synthesis from a Traditional Rabbinic View</w:t>
      </w:r>
    </w:p>
    <w:p w14:paraId="36B6C935" w14:textId="77777777" w:rsidR="005C158B" w:rsidRPr="005C158B" w:rsidRDefault="005C158B" w:rsidP="00F35B93">
      <w:pPr>
        <w:numPr>
          <w:ilvl w:val="0"/>
          <w:numId w:val="17"/>
        </w:numPr>
        <w:rPr>
          <w:rFonts w:eastAsia="Times New Roman" w:cs="Calibri"/>
          <w:lang w:bidi="ar-SA"/>
        </w:rPr>
      </w:pPr>
      <w:r w:rsidRPr="005C158B">
        <w:rPr>
          <w:rFonts w:eastAsia="Times New Roman" w:cs="Calibri"/>
          <w:b/>
          <w:bCs/>
          <w:lang w:bidi="ar-SA"/>
        </w:rPr>
        <w:t>Exile and Divine Watchfulness (</w:t>
      </w:r>
      <w:proofErr w:type="spellStart"/>
      <w:r w:rsidRPr="005C158B">
        <w:rPr>
          <w:rFonts w:eastAsia="Times New Roman" w:cs="Calibri"/>
          <w:b/>
          <w:bCs/>
          <w:i/>
          <w:iCs/>
          <w:lang w:bidi="ar-SA"/>
        </w:rPr>
        <w:t>Hashgachah</w:t>
      </w:r>
      <w:proofErr w:type="spellEnd"/>
      <w:r w:rsidRPr="005C158B">
        <w:rPr>
          <w:rFonts w:eastAsia="Times New Roman" w:cs="Calibri"/>
          <w:b/>
          <w:bCs/>
          <w:i/>
          <w:iCs/>
          <w:lang w:bidi="ar-SA"/>
        </w:rPr>
        <w:t xml:space="preserve"> Pratit</w:t>
      </w:r>
      <w:r w:rsidRPr="005C158B">
        <w:rPr>
          <w:rFonts w:eastAsia="Times New Roman" w:cs="Calibri"/>
          <w:b/>
          <w:bCs/>
          <w:lang w:bidi="ar-SA"/>
        </w:rPr>
        <w:t>):</w:t>
      </w:r>
    </w:p>
    <w:p w14:paraId="1D51CDB3" w14:textId="77777777" w:rsidR="005C158B" w:rsidRPr="005C158B" w:rsidRDefault="005C158B" w:rsidP="00F35B93">
      <w:pPr>
        <w:ind w:left="720"/>
        <w:rPr>
          <w:rFonts w:eastAsia="Times New Roman" w:cs="Calibri"/>
          <w:lang w:bidi="ar-SA"/>
        </w:rPr>
      </w:pPr>
      <w:r w:rsidRPr="005C158B">
        <w:rPr>
          <w:rFonts w:eastAsia="Times New Roman" w:cs="Calibri"/>
          <w:lang w:bidi="ar-SA"/>
        </w:rPr>
        <w:t>Jacob enters exile penniless and fleeing for his life, yet God promises to keep watch over him (</w:t>
      </w:r>
      <w:r w:rsidRPr="005C158B">
        <w:rPr>
          <w:rFonts w:eastAsia="Times New Roman" w:cs="Calibri"/>
          <w:i/>
          <w:iCs/>
          <w:lang w:bidi="ar-SA"/>
        </w:rPr>
        <w:t>Shamar</w:t>
      </w:r>
      <w:r w:rsidRPr="005C158B">
        <w:rPr>
          <w:rFonts w:eastAsia="Times New Roman" w:cs="Calibri"/>
          <w:lang w:bidi="ar-SA"/>
        </w:rPr>
        <w:t>). Hosea highlights that despite Jacob’s hardship—having to work as a shepherd for a wife—his faith sustained him.</w:t>
      </w:r>
    </w:p>
    <w:p w14:paraId="664CFE87" w14:textId="77777777" w:rsidR="005C158B" w:rsidRPr="005C158B" w:rsidRDefault="005C158B" w:rsidP="00F35B93">
      <w:pPr>
        <w:numPr>
          <w:ilvl w:val="0"/>
          <w:numId w:val="17"/>
        </w:numPr>
        <w:rPr>
          <w:rFonts w:eastAsia="Times New Roman" w:cs="Calibri"/>
          <w:lang w:bidi="ar-SA"/>
        </w:rPr>
      </w:pPr>
      <w:r w:rsidRPr="005C158B">
        <w:rPr>
          <w:rFonts w:eastAsia="Times New Roman" w:cs="Calibri"/>
          <w:b/>
          <w:bCs/>
          <w:lang w:bidi="ar-SA"/>
        </w:rPr>
        <w:t>Ascending from Lower Realm to Upper Realm:</w:t>
      </w:r>
    </w:p>
    <w:p w14:paraId="32CD6B38" w14:textId="77777777" w:rsidR="005C158B" w:rsidRPr="005C158B" w:rsidRDefault="005C158B" w:rsidP="00F35B93">
      <w:pPr>
        <w:ind w:left="720"/>
        <w:rPr>
          <w:rFonts w:eastAsia="Times New Roman" w:cs="Calibri"/>
          <w:lang w:bidi="ar-SA"/>
        </w:rPr>
      </w:pPr>
      <w:r w:rsidRPr="005C158B">
        <w:rPr>
          <w:rFonts w:eastAsia="Times New Roman" w:cs="Calibri"/>
          <w:lang w:bidi="ar-SA"/>
        </w:rPr>
        <w:t>Jacob's dream reveals that the earthly sanctuary aligns directly with the heavenly throne. Psalm 24 asks who is worthy to stand in that holy sanctuary: only one like Jacob, who resisted the fraudulence of Laban (</w:t>
      </w:r>
      <w:r w:rsidRPr="005C158B">
        <w:rPr>
          <w:rFonts w:eastAsia="Times New Roman" w:cs="Calibri"/>
          <w:i/>
          <w:iCs/>
          <w:lang w:bidi="ar-SA"/>
        </w:rPr>
        <w:t>clean hands and a pure heart</w:t>
      </w:r>
      <w:r w:rsidRPr="005C158B">
        <w:rPr>
          <w:rFonts w:eastAsia="Times New Roman" w:cs="Calibri"/>
          <w:lang w:bidi="ar-SA"/>
        </w:rPr>
        <w:t>) and sought the face of God.</w:t>
      </w:r>
    </w:p>
    <w:p w14:paraId="0D970595" w14:textId="77777777" w:rsidR="005C158B" w:rsidRPr="005C158B" w:rsidRDefault="005C158B" w:rsidP="00F35B93">
      <w:pPr>
        <w:numPr>
          <w:ilvl w:val="0"/>
          <w:numId w:val="17"/>
        </w:numPr>
        <w:rPr>
          <w:rFonts w:eastAsia="Times New Roman" w:cs="Calibri"/>
          <w:lang w:bidi="ar-SA"/>
        </w:rPr>
      </w:pPr>
      <w:r w:rsidRPr="005C158B">
        <w:rPr>
          <w:rFonts w:eastAsia="Times New Roman" w:cs="Calibri"/>
          <w:b/>
          <w:bCs/>
          <w:lang w:bidi="ar-SA"/>
        </w:rPr>
        <w:t>The Ultimate Promise of Restoration (</w:t>
      </w:r>
      <w:r w:rsidRPr="005C158B">
        <w:rPr>
          <w:rFonts w:eastAsia="Times New Roman" w:cs="Calibri"/>
          <w:b/>
          <w:bCs/>
          <w:i/>
          <w:iCs/>
          <w:lang w:bidi="ar-SA"/>
        </w:rPr>
        <w:t>Teshuvah</w:t>
      </w:r>
      <w:r w:rsidRPr="005C158B">
        <w:rPr>
          <w:rFonts w:eastAsia="Times New Roman" w:cs="Calibri"/>
          <w:b/>
          <w:bCs/>
          <w:lang w:bidi="ar-SA"/>
        </w:rPr>
        <w:t>):</w:t>
      </w:r>
    </w:p>
    <w:p w14:paraId="75BDEE7B" w14:textId="77777777" w:rsidR="005C158B" w:rsidRPr="005C158B" w:rsidRDefault="005C158B" w:rsidP="00F35B93">
      <w:pPr>
        <w:ind w:left="720"/>
        <w:rPr>
          <w:rFonts w:eastAsia="Times New Roman" w:cs="Calibri"/>
          <w:sz w:val="24"/>
          <w:szCs w:val="24"/>
          <w:lang w:bidi="ar-SA"/>
        </w:rPr>
      </w:pPr>
      <w:r w:rsidRPr="005C158B">
        <w:rPr>
          <w:rFonts w:eastAsia="Times New Roman" w:cs="Calibri"/>
          <w:lang w:bidi="ar-SA"/>
        </w:rPr>
        <w:t xml:space="preserve">Hosea 14:9–10 concludes with the ultimate resolution of Israel’s journey: </w:t>
      </w:r>
      <w:r w:rsidRPr="005C158B">
        <w:rPr>
          <w:rFonts w:eastAsia="Times New Roman" w:cs="Calibri"/>
          <w:i/>
          <w:iCs/>
          <w:lang w:bidi="ar-SA"/>
        </w:rPr>
        <w:t>"Who is wise, let him understand these things... for the ways of HaShem are right, and the righteous shall walk in them."</w:t>
      </w:r>
      <w:r w:rsidRPr="005C158B">
        <w:rPr>
          <w:rFonts w:eastAsia="Times New Roman" w:cs="Calibri"/>
          <w:lang w:bidi="ar-SA"/>
        </w:rPr>
        <w:t xml:space="preserve"> Just as Jacob’s journey through distress led to the building of the twelve tribes of Israel, so Israel’s repentance through exile leads to their ultimate restoration on Mount Zion.</w:t>
      </w:r>
    </w:p>
    <w:p w14:paraId="39A07E52" w14:textId="77777777" w:rsidR="007B21FC" w:rsidRPr="007B21FC" w:rsidRDefault="007B21FC" w:rsidP="00F35B93">
      <w:pPr>
        <w:pBdr>
          <w:bottom w:val="double" w:sz="6" w:space="1" w:color="auto"/>
        </w:pBdr>
        <w:suppressAutoHyphens/>
        <w:rPr>
          <w:rFonts w:eastAsia="Times New Roman" w:cs="Times New Roman"/>
          <w:color w:val="000000"/>
          <w:sz w:val="16"/>
          <w:szCs w:val="16"/>
        </w:rPr>
      </w:pPr>
    </w:p>
    <w:p w14:paraId="5D1AE0EF" w14:textId="77777777" w:rsidR="007B21FC" w:rsidRPr="007B21FC" w:rsidRDefault="007B21FC" w:rsidP="00F35B93">
      <w:pPr>
        <w:suppressAutoHyphens/>
        <w:rPr>
          <w:rFonts w:eastAsia="Times New Roman" w:cs="Times New Roman"/>
          <w:color w:val="000000"/>
          <w:sz w:val="16"/>
          <w:szCs w:val="16"/>
        </w:rPr>
      </w:pPr>
    </w:p>
    <w:p w14:paraId="0E4AC195" w14:textId="77777777" w:rsidR="00525B07" w:rsidRDefault="00525B07" w:rsidP="00F35B93">
      <w:pPr>
        <w:pStyle w:val="Heading1"/>
      </w:pPr>
      <w:r>
        <w:br w:type="page"/>
      </w:r>
    </w:p>
    <w:p w14:paraId="4A30CE6F" w14:textId="15EBB350" w:rsidR="00CB29D5" w:rsidRPr="00706A95" w:rsidRDefault="002E3C8C" w:rsidP="00F35B93">
      <w:pPr>
        <w:pStyle w:val="Heading1"/>
      </w:pPr>
      <w:r w:rsidRPr="00706A95">
        <w:lastRenderedPageBreak/>
        <w:t>Nazarean Talmud</w:t>
      </w:r>
    </w:p>
    <w:p w14:paraId="4D6C595B" w14:textId="36B20C9A" w:rsidR="00CB29D5" w:rsidRPr="00706A95" w:rsidRDefault="00CB29D5" w:rsidP="00F35B93">
      <w:pPr>
        <w:jc w:val="center"/>
        <w:rPr>
          <w:rFonts w:cs="Calibri"/>
          <w:b/>
          <w:bCs/>
          <w:szCs w:val="24"/>
          <w:lang w:bidi="ar-SA"/>
        </w:rPr>
      </w:pPr>
      <w:r w:rsidRPr="00706A95">
        <w:rPr>
          <w:rFonts w:cs="Calibri"/>
          <w:b/>
          <w:bCs/>
          <w:szCs w:val="24"/>
          <w:lang w:bidi="ar-SA"/>
        </w:rPr>
        <w:t xml:space="preserve">Sidra Of </w:t>
      </w:r>
      <w:r w:rsidR="008174AB">
        <w:rPr>
          <w:rFonts w:cs="Calibri"/>
          <w:b/>
          <w:bCs/>
          <w:szCs w:val="24"/>
          <w:lang w:bidi="ar-SA"/>
        </w:rPr>
        <w:t>Bereshit</w:t>
      </w:r>
      <w:r w:rsidRPr="00706A95">
        <w:rPr>
          <w:rFonts w:cs="Calibri"/>
          <w:b/>
          <w:bCs/>
          <w:szCs w:val="24"/>
          <w:lang w:bidi="ar-SA"/>
        </w:rPr>
        <w:t xml:space="preserve"> (Genesis) 2</w:t>
      </w:r>
      <w:r w:rsidR="006E3BFA" w:rsidRPr="00706A95">
        <w:rPr>
          <w:rFonts w:cs="Calibri"/>
          <w:b/>
          <w:bCs/>
          <w:szCs w:val="24"/>
          <w:lang w:bidi="ar-SA"/>
        </w:rPr>
        <w:t>8</w:t>
      </w:r>
      <w:r w:rsidRPr="00706A95">
        <w:rPr>
          <w:rFonts w:cs="Calibri"/>
          <w:b/>
          <w:bCs/>
          <w:szCs w:val="24"/>
          <w:lang w:bidi="ar-SA"/>
        </w:rPr>
        <w:t>:</w:t>
      </w:r>
      <w:r w:rsidR="005C4C49" w:rsidRPr="00706A95">
        <w:rPr>
          <w:rFonts w:cs="Calibri"/>
          <w:b/>
          <w:bCs/>
          <w:szCs w:val="24"/>
          <w:lang w:bidi="ar-SA"/>
        </w:rPr>
        <w:t>10</w:t>
      </w:r>
      <w:r w:rsidRPr="00706A95">
        <w:rPr>
          <w:rFonts w:cs="Calibri"/>
          <w:b/>
          <w:bCs/>
          <w:szCs w:val="24"/>
          <w:lang w:bidi="ar-SA"/>
        </w:rPr>
        <w:t xml:space="preserve"> – </w:t>
      </w:r>
      <w:r w:rsidR="006E3BFA" w:rsidRPr="00706A95">
        <w:rPr>
          <w:rFonts w:cs="Calibri"/>
          <w:b/>
          <w:bCs/>
          <w:szCs w:val="24"/>
          <w:lang w:bidi="ar-SA"/>
        </w:rPr>
        <w:t>2</w:t>
      </w:r>
      <w:r w:rsidR="005C4C49" w:rsidRPr="00706A95">
        <w:rPr>
          <w:rFonts w:cs="Calibri"/>
          <w:b/>
          <w:bCs/>
          <w:szCs w:val="24"/>
          <w:lang w:bidi="ar-SA"/>
        </w:rPr>
        <w:t>9</w:t>
      </w:r>
      <w:r w:rsidR="006E3BFA" w:rsidRPr="00706A95">
        <w:rPr>
          <w:rFonts w:cs="Calibri"/>
          <w:b/>
          <w:bCs/>
          <w:szCs w:val="24"/>
          <w:lang w:bidi="ar-SA"/>
        </w:rPr>
        <w:t>:</w:t>
      </w:r>
      <w:r w:rsidR="005C4C49" w:rsidRPr="00706A95">
        <w:rPr>
          <w:rFonts w:cs="Calibri"/>
          <w:b/>
          <w:bCs/>
          <w:szCs w:val="24"/>
          <w:lang w:bidi="ar-SA"/>
        </w:rPr>
        <w:t>30</w:t>
      </w:r>
    </w:p>
    <w:p w14:paraId="1312BEEB" w14:textId="77777777" w:rsidR="005C4C49" w:rsidRPr="00706A95" w:rsidRDefault="005C4C49" w:rsidP="00F35B93">
      <w:pPr>
        <w:jc w:val="center"/>
        <w:rPr>
          <w:b/>
          <w:szCs w:val="28"/>
          <w:lang w:val="en-AU" w:bidi="ar-SA"/>
        </w:rPr>
      </w:pPr>
      <w:r w:rsidRPr="00706A95">
        <w:rPr>
          <w:b/>
          <w:szCs w:val="28"/>
          <w:lang w:val="en-AU" w:bidi="ar-SA"/>
        </w:rPr>
        <w:t>“</w:t>
      </w:r>
      <w:proofErr w:type="spellStart"/>
      <w:r w:rsidRPr="00706A95">
        <w:rPr>
          <w:b/>
          <w:szCs w:val="28"/>
          <w:lang w:val="en-AU" w:bidi="ar-SA"/>
        </w:rPr>
        <w:t>VaYetse</w:t>
      </w:r>
      <w:proofErr w:type="spellEnd"/>
      <w:r w:rsidRPr="00706A95">
        <w:rPr>
          <w:b/>
          <w:szCs w:val="28"/>
          <w:lang w:val="en-AU" w:bidi="ar-SA"/>
        </w:rPr>
        <w:t xml:space="preserve"> </w:t>
      </w:r>
      <w:proofErr w:type="spellStart"/>
      <w:r w:rsidRPr="00706A95">
        <w:rPr>
          <w:b/>
          <w:szCs w:val="28"/>
          <w:lang w:val="en-AU" w:bidi="ar-SA"/>
        </w:rPr>
        <w:t>Ya’aqob</w:t>
      </w:r>
      <w:proofErr w:type="spellEnd"/>
      <w:r w:rsidRPr="00706A95">
        <w:rPr>
          <w:b/>
          <w:szCs w:val="28"/>
          <w:lang w:val="en-AU" w:bidi="ar-SA"/>
        </w:rPr>
        <w:t>”</w:t>
      </w:r>
      <w:r w:rsidRPr="00706A95">
        <w:rPr>
          <w:rFonts w:ascii="Century Schoolbook" w:eastAsia="Times New Roman" w:hAnsi="Century Schoolbook"/>
          <w:b/>
          <w:color w:val="000000"/>
          <w:sz w:val="24"/>
          <w:lang w:val="en-AU"/>
        </w:rPr>
        <w:t xml:space="preserve"> </w:t>
      </w:r>
      <w:r w:rsidRPr="00706A95">
        <w:rPr>
          <w:b/>
          <w:szCs w:val="28"/>
          <w:lang w:val="en-AU" w:bidi="ar-SA"/>
        </w:rPr>
        <w:t>“And left Jacob”</w:t>
      </w:r>
    </w:p>
    <w:p w14:paraId="1247C75B" w14:textId="144FBC70" w:rsidR="00CB29D5" w:rsidRPr="00CE1316" w:rsidRDefault="002E3C8C" w:rsidP="00F35B93">
      <w:pPr>
        <w:jc w:val="center"/>
        <w:rPr>
          <w:rFonts w:cs="Calibri"/>
          <w:sz w:val="20"/>
          <w:lang w:bidi="ar-SA"/>
        </w:rPr>
      </w:pPr>
      <w:r w:rsidRPr="00CE1316">
        <w:rPr>
          <w:rFonts w:eastAsia="Skolar Cyrillic" w:cs="Calibri"/>
          <w:lang w:bidi="ar-SA"/>
        </w:rPr>
        <w:t>Hakham</w:t>
      </w:r>
      <w:r w:rsidR="00CB29D5" w:rsidRPr="00CE1316">
        <w:rPr>
          <w:rFonts w:eastAsia="Skolar Cyrillic" w:cs="Calibri"/>
          <w:lang w:bidi="ar-SA"/>
        </w:rPr>
        <w:t xml:space="preserve"> Dr. Eliyahu </w:t>
      </w:r>
      <w:r w:rsidRPr="00CE1316">
        <w:rPr>
          <w:rFonts w:eastAsia="Skolar Cyrillic" w:cs="Calibri"/>
          <w:lang w:bidi="ar-SA"/>
        </w:rPr>
        <w:t>ben Avraham</w:t>
      </w:r>
    </w:p>
    <w:p w14:paraId="156DC5AD" w14:textId="11BE3CD7" w:rsidR="006F738B" w:rsidRPr="001F1BF5" w:rsidRDefault="006F738B" w:rsidP="00F35B93">
      <w:pPr>
        <w:widowControl w:val="0"/>
        <w:jc w:val="center"/>
        <w:rPr>
          <w:rFonts w:ascii="Skolar Cyrillic" w:eastAsia="Skolar Cyrillic" w:hAnsi="Skolar Cyrillic" w:cs="Times New Roman"/>
          <w:lang w:val="en-AU" w:bidi="ar-SA"/>
        </w:rPr>
      </w:pPr>
    </w:p>
    <w:p w14:paraId="30BF59B1" w14:textId="6B32D26F" w:rsidR="005C158B" w:rsidRPr="002E3C8C" w:rsidRDefault="005C158B" w:rsidP="00F35B93">
      <w:pPr>
        <w:keepNext/>
        <w:widowControl w:val="0"/>
        <w:jc w:val="center"/>
        <w:rPr>
          <w:rFonts w:asciiTheme="minorHAnsi" w:hAnsiTheme="minorHAnsi" w:cstheme="minorHAnsi"/>
          <w:b/>
          <w:bCs/>
          <w:sz w:val="24"/>
          <w:szCs w:val="24"/>
          <w:lang w:val="en-AU" w:bidi="ar-SA"/>
        </w:rPr>
      </w:pPr>
      <w:r w:rsidRPr="002E3C8C">
        <w:rPr>
          <w:rFonts w:asciiTheme="minorHAnsi" w:hAnsiTheme="minorHAnsi" w:cstheme="minorHAnsi"/>
          <w:b/>
          <w:bCs/>
          <w:sz w:val="24"/>
          <w:szCs w:val="24"/>
          <w:lang w:val="en-AU" w:bidi="ar-SA"/>
        </w:rPr>
        <w:t xml:space="preserve">Hakham Tsefet’s School </w:t>
      </w:r>
      <w:proofErr w:type="gramStart"/>
      <w:r w:rsidR="002E3C8C" w:rsidRPr="002E3C8C">
        <w:rPr>
          <w:rFonts w:asciiTheme="minorHAnsi" w:hAnsiTheme="minorHAnsi" w:cstheme="minorHAnsi"/>
          <w:b/>
          <w:bCs/>
          <w:sz w:val="24"/>
          <w:szCs w:val="24"/>
          <w:lang w:val="en-AU" w:bidi="ar-SA"/>
        </w:rPr>
        <w:t>Of</w:t>
      </w:r>
      <w:proofErr w:type="gramEnd"/>
      <w:r w:rsidR="002E3C8C" w:rsidRPr="002E3C8C">
        <w:rPr>
          <w:rFonts w:asciiTheme="minorHAnsi" w:hAnsiTheme="minorHAnsi" w:cstheme="minorHAnsi"/>
          <w:b/>
          <w:bCs/>
          <w:sz w:val="24"/>
          <w:szCs w:val="24"/>
          <w:lang w:val="en-AU" w:bidi="ar-SA"/>
        </w:rPr>
        <w:t xml:space="preserve"> </w:t>
      </w:r>
      <w:proofErr w:type="spellStart"/>
      <w:r w:rsidRPr="002E3C8C">
        <w:rPr>
          <w:rFonts w:asciiTheme="minorHAnsi" w:hAnsiTheme="minorHAnsi" w:cstheme="minorHAnsi"/>
          <w:b/>
          <w:bCs/>
          <w:sz w:val="24"/>
          <w:szCs w:val="24"/>
          <w:lang w:val="en-AU" w:bidi="ar-SA"/>
        </w:rPr>
        <w:t>Peshat</w:t>
      </w:r>
      <w:proofErr w:type="spellEnd"/>
    </w:p>
    <w:p w14:paraId="37E0990B" w14:textId="77777777" w:rsidR="005C158B" w:rsidRPr="002E3C8C" w:rsidRDefault="005C158B" w:rsidP="00F35B93">
      <w:pPr>
        <w:keepNext/>
        <w:widowControl w:val="0"/>
        <w:jc w:val="center"/>
        <w:rPr>
          <w:rFonts w:asciiTheme="minorHAnsi" w:hAnsiTheme="minorHAnsi" w:cstheme="minorHAnsi"/>
          <w:lang w:val="en-AU" w:bidi="ar-SA"/>
        </w:rPr>
      </w:pPr>
      <w:r w:rsidRPr="002E3C8C">
        <w:rPr>
          <w:rFonts w:asciiTheme="minorHAnsi" w:hAnsiTheme="minorHAnsi" w:cstheme="minorHAnsi"/>
          <w:b/>
          <w:bCs/>
          <w:lang w:val="en-AU" w:bidi="ar-SA"/>
        </w:rPr>
        <w:t xml:space="preserve">(Mark </w:t>
      </w:r>
      <w:r w:rsidRPr="002E3C8C">
        <w:rPr>
          <w:rFonts w:asciiTheme="minorHAnsi" w:eastAsia="Times New Roman" w:hAnsiTheme="minorHAnsi" w:cstheme="minorHAnsi"/>
          <w:b/>
          <w:color w:val="000000"/>
          <w:lang w:val="en-AU" w:bidi="ar-SA"/>
        </w:rPr>
        <w:t>3:13-19</w:t>
      </w:r>
      <w:r w:rsidRPr="002E3C8C">
        <w:rPr>
          <w:rFonts w:asciiTheme="minorHAnsi" w:hAnsiTheme="minorHAnsi" w:cstheme="minorHAnsi"/>
          <w:b/>
          <w:bCs/>
          <w:lang w:val="en-AU" w:bidi="ar-SA"/>
        </w:rPr>
        <w:t>)</w:t>
      </w:r>
    </w:p>
    <w:p w14:paraId="3E5C083F" w14:textId="77777777" w:rsidR="005C158B" w:rsidRPr="005C158B" w:rsidRDefault="005C158B" w:rsidP="00F35B93">
      <w:pPr>
        <w:rPr>
          <w:rFonts w:eastAsia="Times New Roman" w:cs="Calibri"/>
          <w:b/>
          <w:color w:val="000000"/>
          <w:lang w:val="en-AU" w:bidi="ar-SA"/>
        </w:rPr>
      </w:pPr>
      <w:r w:rsidRPr="005C158B">
        <w:rPr>
          <w:rFonts w:eastAsia="Times New Roman" w:cs="Calibri"/>
          <w:i/>
          <w:iCs/>
          <w:color w:val="000000"/>
          <w:u w:val="single"/>
          <w:lang w:val="en-AU" w:bidi="ar-SA"/>
        </w:rPr>
        <w:t>Yeshua left</w:t>
      </w:r>
      <w:r w:rsidRPr="005C158B">
        <w:rPr>
          <w:rFonts w:eastAsia="Times New Roman" w:cs="Calibri"/>
          <w:b/>
          <w:i/>
          <w:iCs/>
          <w:color w:val="000000"/>
          <w:u w:val="single"/>
          <w:lang w:val="en-AU" w:bidi="ar-SA"/>
        </w:rPr>
        <w:t xml:space="preserve"> and he went up</w:t>
      </w:r>
      <w:r w:rsidRPr="005C158B">
        <w:rPr>
          <w:rFonts w:eastAsia="Times New Roman" w:cs="Calibri"/>
          <w:b/>
          <w:color w:val="000000"/>
          <w:lang w:val="en-AU" w:bidi="ar-SA"/>
        </w:rPr>
        <w:t xml:space="preserve"> into the </w:t>
      </w:r>
      <w:r w:rsidRPr="005C158B">
        <w:rPr>
          <w:rFonts w:eastAsia="Times New Roman" w:cs="Calibri"/>
          <w:b/>
          <w:i/>
          <w:iCs/>
          <w:color w:val="000000"/>
          <w:u w:val="single"/>
          <w:lang w:val="en-AU" w:bidi="ar-SA"/>
        </w:rPr>
        <w:t>mountain</w:t>
      </w:r>
      <w:r w:rsidRPr="005C158B">
        <w:rPr>
          <w:rFonts w:eastAsia="Times New Roman" w:cs="Calibri"/>
          <w:b/>
          <w:color w:val="000000"/>
          <w:lang w:val="en-AU" w:bidi="ar-SA"/>
        </w:rPr>
        <w:t xml:space="preserve"> and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w:t>
      </w:r>
      <w:r w:rsidRPr="005C158B">
        <w:rPr>
          <w:rFonts w:eastAsia="Times New Roman" w:cs="Calibri"/>
          <w:color w:val="000000"/>
          <w:lang w:val="en-AU" w:bidi="ar-SA"/>
        </w:rPr>
        <w:t>(</w:t>
      </w:r>
      <w:proofErr w:type="spellStart"/>
      <w:r w:rsidRPr="005C158B">
        <w:rPr>
          <w:rFonts w:eastAsia="Times New Roman" w:cs="Calibri"/>
          <w:lang w:val="en-AU" w:eastAsia="en-AU"/>
        </w:rPr>
        <w:t>Yif’qod</w:t>
      </w:r>
      <w:proofErr w:type="spellEnd"/>
      <w:r w:rsidRPr="005C158B">
        <w:rPr>
          <w:rFonts w:eastAsia="Times New Roman" w:cs="Calibri"/>
          <w:lang w:val="en-AU" w:eastAsia="en-AU"/>
        </w:rPr>
        <w:t>)</w:t>
      </w:r>
      <w:r w:rsidRPr="005C158B">
        <w:rPr>
          <w:rFonts w:eastAsia="Times New Roman" w:cs="Calibri"/>
          <w:b/>
          <w:color w:val="000000"/>
          <w:lang w:val="en-AU" w:bidi="ar-SA"/>
        </w:rPr>
        <w:t xml:space="preserve"> those whom he would have near him. And they turned towards</w:t>
      </w:r>
      <w:r w:rsidRPr="005C158B">
        <w:rPr>
          <w:rFonts w:eastAsia="Times New Roman" w:cs="Calibri"/>
          <w:b/>
          <w:color w:val="000000"/>
          <w:vertAlign w:val="superscript"/>
          <w:lang w:val="en-AU" w:bidi="ar-SA"/>
        </w:rPr>
        <w:t xml:space="preserve"> </w:t>
      </w:r>
      <w:r w:rsidRPr="005C158B">
        <w:rPr>
          <w:rFonts w:eastAsia="Times New Roman" w:cs="Calibri"/>
          <w:b/>
          <w:color w:val="000000"/>
          <w:lang w:val="en-AU" w:bidi="ar-SA"/>
        </w:rPr>
        <w:t>him</w:t>
      </w:r>
      <w:r w:rsidRPr="005C158B">
        <w:rPr>
          <w:rFonts w:eastAsia="Times New Roman" w:cs="Calibri"/>
          <w:color w:val="000000"/>
          <w:lang w:val="en-AU" w:bidi="ar-SA"/>
        </w:rPr>
        <w:t xml:space="preserve"> as their Hakham and source of Wisdom</w:t>
      </w:r>
      <w:r w:rsidRPr="005C158B">
        <w:rPr>
          <w:rFonts w:eastAsia="Times New Roman" w:cs="Calibri"/>
          <w:b/>
          <w:color w:val="000000"/>
          <w:lang w:val="en-AU" w:bidi="ar-SA"/>
        </w:rPr>
        <w:t xml:space="preserve">. And he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twelve, that they should be with him, and that he might </w:t>
      </w:r>
      <w:r w:rsidRPr="005C158B">
        <w:rPr>
          <w:rFonts w:eastAsia="Times New Roman" w:cs="Calibri"/>
          <w:color w:val="000000"/>
          <w:lang w:val="en-AU" w:bidi="ar-SA"/>
        </w:rPr>
        <w:t>send them out</w:t>
      </w:r>
      <w:r w:rsidRPr="005C158B">
        <w:rPr>
          <w:rFonts w:eastAsia="Times New Roman" w:cs="Calibri"/>
          <w:b/>
          <w:color w:val="000000"/>
          <w:lang w:val="en-AU" w:bidi="ar-SA"/>
        </w:rPr>
        <w:t xml:space="preserve"> as emissaries</w:t>
      </w:r>
      <w:r w:rsidRPr="005C158B">
        <w:rPr>
          <w:rFonts w:eastAsia="Times New Roman" w:cs="Calibri"/>
          <w:b/>
          <w:color w:val="000000"/>
          <w:vertAlign w:val="superscript"/>
          <w:lang w:val="en-AU" w:bidi="ar-SA"/>
        </w:rPr>
        <w:footnoteReference w:id="66"/>
      </w:r>
      <w:r w:rsidRPr="005C158B">
        <w:rPr>
          <w:rFonts w:eastAsia="Times New Roman" w:cs="Calibri"/>
          <w:b/>
          <w:color w:val="000000"/>
          <w:lang w:val="en-AU" w:bidi="ar-SA"/>
        </w:rPr>
        <w:t xml:space="preserve"> to herald </w:t>
      </w:r>
      <w:r w:rsidRPr="005C158B">
        <w:rPr>
          <w:rFonts w:eastAsia="Times New Roman" w:cs="Calibri"/>
          <w:color w:val="000000"/>
          <w:lang w:val="en-AU" w:bidi="ar-SA"/>
        </w:rPr>
        <w:t>(the Mesorah)</w:t>
      </w:r>
      <w:r w:rsidRPr="005C158B">
        <w:rPr>
          <w:rFonts w:eastAsia="Times New Roman" w:cs="Calibri"/>
          <w:b/>
          <w:color w:val="000000"/>
          <w:lang w:val="en-AU" w:bidi="ar-SA"/>
        </w:rPr>
        <w:t xml:space="preserve">, and to have the authority to heal sicknesses, and to cast out shedim </w:t>
      </w:r>
      <w:r w:rsidRPr="005C158B">
        <w:rPr>
          <w:rFonts w:eastAsia="Times New Roman" w:cs="Calibri"/>
          <w:color w:val="000000"/>
          <w:lang w:val="en-AU" w:bidi="ar-SA"/>
        </w:rPr>
        <w:t>(demons)</w:t>
      </w:r>
      <w:r w:rsidRPr="005C158B">
        <w:rPr>
          <w:rFonts w:eastAsia="Times New Roman" w:cs="Calibri"/>
          <w:b/>
          <w:color w:val="000000"/>
          <w:lang w:val="en-AU" w:bidi="ar-SA"/>
        </w:rPr>
        <w:t xml:space="preserve">. And </w:t>
      </w:r>
      <w:r w:rsidRPr="005C158B">
        <w:rPr>
          <w:rFonts w:eastAsia="Times New Roman" w:cs="Calibri"/>
          <w:bCs/>
          <w:color w:val="000000"/>
          <w:lang w:val="en-AU" w:bidi="ar-SA"/>
        </w:rPr>
        <w:t>as the</w:t>
      </w:r>
      <w:r w:rsidRPr="005C158B">
        <w:rPr>
          <w:rFonts w:eastAsia="Times New Roman" w:cs="Calibri"/>
          <w:b/>
          <w:color w:val="000000"/>
          <w:lang w:val="en-AU" w:bidi="ar-SA"/>
        </w:rPr>
        <w:t xml:space="preserve"> chief</w:t>
      </w:r>
      <w:r w:rsidRPr="005C158B">
        <w:rPr>
          <w:rFonts w:eastAsia="Times New Roman" w:cs="Calibri"/>
          <w:color w:val="000000"/>
          <w:vertAlign w:val="superscript"/>
          <w:lang w:val="en-AU" w:bidi="ar-SA"/>
        </w:rPr>
        <w:footnoteReference w:id="67"/>
      </w:r>
      <w:r w:rsidRPr="005C158B">
        <w:rPr>
          <w:rFonts w:eastAsia="Times New Roman" w:cs="Calibri"/>
          <w:b/>
          <w:color w:val="000000"/>
          <w:lang w:val="en-AU" w:bidi="ar-SA"/>
        </w:rPr>
        <w:t xml:space="preserve"> </w:t>
      </w:r>
      <w:r w:rsidRPr="005C158B">
        <w:rPr>
          <w:rFonts w:eastAsia="Times New Roman" w:cs="Calibri"/>
          <w:bCs/>
          <w:color w:val="000000"/>
          <w:lang w:val="en-AU" w:bidi="ar-SA"/>
        </w:rPr>
        <w:t>he</w:t>
      </w:r>
      <w:r w:rsidRPr="005C158B">
        <w:rPr>
          <w:rFonts w:eastAsia="Times New Roman" w:cs="Calibri"/>
          <w:b/>
          <w:color w:val="000000"/>
          <w:lang w:val="en-AU" w:bidi="ar-SA"/>
        </w:rPr>
        <w:t xml:space="preserve">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Shim’on </w:t>
      </w:r>
      <w:r w:rsidRPr="005C158B">
        <w:rPr>
          <w:rFonts w:eastAsia="Times New Roman" w:cs="Calibri"/>
          <w:bCs/>
          <w:color w:val="000000"/>
          <w:lang w:val="en-AU" w:bidi="ar-SA"/>
        </w:rPr>
        <w:t>bar Yonah</w:t>
      </w:r>
      <w:r w:rsidRPr="005C158B">
        <w:rPr>
          <w:rFonts w:eastAsia="Times New Roman" w:cs="Calibri"/>
          <w:b/>
          <w:color w:val="000000"/>
          <w:lang w:val="en-AU" w:bidi="ar-SA"/>
        </w:rPr>
        <w:t xml:space="preserve"> whom he surnamed</w:t>
      </w:r>
      <w:r w:rsidRPr="005C158B">
        <w:rPr>
          <w:rFonts w:eastAsia="Times New Roman" w:cs="Calibri"/>
          <w:b/>
          <w:color w:val="000000"/>
          <w:vertAlign w:val="superscript"/>
          <w:lang w:val="en-AU" w:bidi="ar-SA"/>
        </w:rPr>
        <w:footnoteReference w:id="68"/>
      </w:r>
      <w:r w:rsidRPr="005C158B">
        <w:rPr>
          <w:rFonts w:eastAsia="Times New Roman" w:cs="Calibri"/>
          <w:b/>
          <w:color w:val="000000"/>
          <w:lang w:val="en-AU" w:bidi="ar-SA"/>
        </w:rPr>
        <w:t xml:space="preserve"> Tsefet </w:t>
      </w:r>
      <w:r w:rsidRPr="005C158B">
        <w:rPr>
          <w:rFonts w:eastAsia="Times New Roman" w:cs="Calibri"/>
          <w:bCs/>
          <w:color w:val="000000"/>
          <w:lang w:val="en-AU" w:bidi="ar-SA"/>
        </w:rPr>
        <w:t>(Peter)</w:t>
      </w:r>
      <w:r w:rsidRPr="005C158B">
        <w:rPr>
          <w:rFonts w:eastAsia="Times New Roman" w:cs="Calibri"/>
          <w:b/>
          <w:color w:val="000000"/>
          <w:lang w:val="en-AU" w:bidi="ar-SA"/>
        </w:rPr>
        <w:t xml:space="preserve">. And he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w:t>
      </w:r>
      <w:proofErr w:type="spellStart"/>
      <w:r w:rsidRPr="005C158B">
        <w:rPr>
          <w:rFonts w:eastAsia="Times New Roman" w:cs="Calibri"/>
          <w:b/>
          <w:color w:val="000000"/>
          <w:lang w:val="en-AU" w:bidi="ar-SA"/>
        </w:rPr>
        <w:t>Ya’aqov</w:t>
      </w:r>
      <w:proofErr w:type="spellEnd"/>
      <w:r w:rsidRPr="005C158B">
        <w:rPr>
          <w:rFonts w:eastAsia="Times New Roman" w:cs="Calibri"/>
          <w:b/>
          <w:color w:val="000000"/>
          <w:lang w:val="en-AU" w:bidi="ar-SA"/>
        </w:rPr>
        <w:t xml:space="preserve"> ben Zabdeyel, and </w:t>
      </w:r>
      <w:proofErr w:type="spellStart"/>
      <w:r w:rsidRPr="005C158B">
        <w:rPr>
          <w:rFonts w:eastAsia="Times New Roman" w:cs="Calibri"/>
          <w:b/>
          <w:color w:val="000000"/>
          <w:lang w:val="en-AU" w:bidi="ar-SA"/>
        </w:rPr>
        <w:t>Yochannan</w:t>
      </w:r>
      <w:proofErr w:type="spellEnd"/>
      <w:r w:rsidRPr="005C158B">
        <w:rPr>
          <w:rFonts w:eastAsia="Times New Roman" w:cs="Calibri"/>
          <w:b/>
          <w:color w:val="000000"/>
          <w:lang w:val="en-AU" w:bidi="ar-SA"/>
        </w:rPr>
        <w:t xml:space="preserve"> </w:t>
      </w:r>
      <w:r w:rsidRPr="005C158B">
        <w:rPr>
          <w:rFonts w:eastAsia="Times New Roman" w:cs="Calibri"/>
          <w:bCs/>
          <w:color w:val="000000"/>
          <w:lang w:val="en-AU" w:bidi="ar-SA"/>
        </w:rPr>
        <w:t>ben Zabdeyel</w:t>
      </w:r>
      <w:r w:rsidRPr="005C158B">
        <w:rPr>
          <w:rFonts w:eastAsia="Times New Roman" w:cs="Calibri"/>
          <w:b/>
          <w:color w:val="000000"/>
          <w:lang w:val="en-AU" w:bidi="ar-SA"/>
        </w:rPr>
        <w:t xml:space="preserve"> the brother of </w:t>
      </w:r>
      <w:proofErr w:type="spellStart"/>
      <w:r w:rsidRPr="005C158B">
        <w:rPr>
          <w:rFonts w:eastAsia="Times New Roman" w:cs="Calibri"/>
          <w:b/>
          <w:color w:val="000000"/>
          <w:lang w:val="en-AU" w:bidi="ar-SA"/>
        </w:rPr>
        <w:t>Ya’aqov</w:t>
      </w:r>
      <w:proofErr w:type="spellEnd"/>
      <w:r w:rsidRPr="005C158B">
        <w:rPr>
          <w:rFonts w:eastAsia="Times New Roman" w:cs="Calibri"/>
          <w:b/>
          <w:color w:val="000000"/>
          <w:lang w:val="en-AU" w:bidi="ar-SA"/>
        </w:rPr>
        <w:t xml:space="preserve">, he surnamed </w:t>
      </w:r>
      <w:r w:rsidRPr="005C158B">
        <w:rPr>
          <w:rFonts w:eastAsia="Times New Roman" w:cs="Calibri"/>
          <w:bCs/>
          <w:color w:val="000000"/>
          <w:lang w:val="en-AU" w:bidi="ar-SA"/>
        </w:rPr>
        <w:t xml:space="preserve">both </w:t>
      </w:r>
      <w:proofErr w:type="spellStart"/>
      <w:r w:rsidRPr="005C158B">
        <w:rPr>
          <w:rFonts w:eastAsia="Times New Roman" w:cs="Calibri"/>
          <w:b/>
          <w:color w:val="0D0D0D"/>
          <w:shd w:val="clear" w:color="auto" w:fill="FFFFFF"/>
          <w:lang w:val="en-AU" w:bidi="ar-SA"/>
        </w:rPr>
        <w:t>B'ne</w:t>
      </w:r>
      <w:proofErr w:type="spellEnd"/>
      <w:r w:rsidRPr="005C158B">
        <w:rPr>
          <w:rFonts w:eastAsia="Times New Roman" w:cs="Calibri"/>
          <w:b/>
          <w:color w:val="0D0D0D"/>
          <w:shd w:val="clear" w:color="auto" w:fill="FFFFFF"/>
          <w:lang w:val="en-AU" w:bidi="ar-SA"/>
        </w:rPr>
        <w:t xml:space="preserve"> </w:t>
      </w:r>
      <w:proofErr w:type="spellStart"/>
      <w:r w:rsidRPr="005C158B">
        <w:rPr>
          <w:rFonts w:eastAsia="Times New Roman" w:cs="Calibri"/>
          <w:b/>
          <w:color w:val="0D0D0D"/>
          <w:shd w:val="clear" w:color="auto" w:fill="FFFFFF"/>
          <w:lang w:val="en-AU" w:bidi="ar-SA"/>
        </w:rPr>
        <w:t>Rogaz</w:t>
      </w:r>
      <w:proofErr w:type="spellEnd"/>
      <w:r w:rsidRPr="005C158B">
        <w:rPr>
          <w:rFonts w:eastAsia="Times New Roman" w:cs="Calibri"/>
          <w:b/>
          <w:color w:val="0D0D0D"/>
          <w:shd w:val="clear" w:color="auto" w:fill="FFFFFF"/>
          <w:lang w:val="en-AU" w:bidi="ar-SA"/>
        </w:rPr>
        <w:t xml:space="preserve"> which is sons of short temper</w:t>
      </w:r>
      <w:r w:rsidRPr="005C158B">
        <w:rPr>
          <w:rFonts w:eastAsia="Times New Roman" w:cs="Calibri"/>
          <w:b/>
          <w:color w:val="000000"/>
          <w:lang w:val="en-AU" w:bidi="ar-SA"/>
        </w:rPr>
        <w:t xml:space="preserve">. And he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Adam </w:t>
      </w:r>
      <w:r w:rsidRPr="005C158B">
        <w:rPr>
          <w:rFonts w:eastAsia="Times New Roman" w:cs="Calibri"/>
          <w:bCs/>
          <w:color w:val="000000"/>
          <w:lang w:val="en-AU" w:bidi="ar-SA"/>
        </w:rPr>
        <w:t>(Andrew) bar Yonah</w:t>
      </w:r>
      <w:r w:rsidRPr="005C158B">
        <w:rPr>
          <w:rFonts w:eastAsia="Times New Roman" w:cs="Calibri"/>
          <w:b/>
          <w:color w:val="000000"/>
          <w:lang w:val="en-AU" w:bidi="ar-SA"/>
        </w:rPr>
        <w:t xml:space="preserve">, and Peresh </w:t>
      </w:r>
      <w:r w:rsidRPr="005C158B">
        <w:rPr>
          <w:rFonts w:eastAsia="Times New Roman" w:cs="Calibri"/>
          <w:bCs/>
          <w:color w:val="000000"/>
          <w:lang w:val="en-AU" w:bidi="ar-SA"/>
        </w:rPr>
        <w:t>(Philip)</w:t>
      </w:r>
      <w:r w:rsidRPr="005C158B">
        <w:rPr>
          <w:rFonts w:eastAsia="Times New Roman" w:cs="Calibri"/>
          <w:b/>
          <w:color w:val="000000"/>
          <w:lang w:val="en-AU" w:bidi="ar-SA"/>
        </w:rPr>
        <w:t>,</w:t>
      </w:r>
      <w:r w:rsidRPr="005C158B">
        <w:rPr>
          <w:rFonts w:eastAsia="Times New Roman" w:cs="Calibri"/>
          <w:b/>
          <w:color w:val="000000"/>
          <w:vertAlign w:val="superscript"/>
          <w:lang w:val="en-AU" w:bidi="ar-SA"/>
        </w:rPr>
        <w:footnoteReference w:id="69"/>
      </w:r>
      <w:r w:rsidRPr="005C158B">
        <w:rPr>
          <w:rFonts w:eastAsia="Times New Roman" w:cs="Calibri"/>
          <w:b/>
          <w:color w:val="000000"/>
          <w:lang w:val="en-AU" w:bidi="ar-SA"/>
        </w:rPr>
        <w:t xml:space="preserve"> and Bar-Telem </w:t>
      </w:r>
      <w:r w:rsidRPr="005C158B">
        <w:rPr>
          <w:rFonts w:eastAsia="Times New Roman" w:cs="Calibri"/>
          <w:bCs/>
          <w:color w:val="000000"/>
          <w:lang w:val="en-AU" w:bidi="ar-SA"/>
        </w:rPr>
        <w:t>(Bartholomew)</w:t>
      </w:r>
      <w:r w:rsidRPr="005C158B">
        <w:rPr>
          <w:rFonts w:eastAsia="Times New Roman" w:cs="Calibri"/>
          <w:b/>
          <w:color w:val="000000"/>
          <w:lang w:val="en-AU" w:bidi="ar-SA"/>
        </w:rPr>
        <w:t>,</w:t>
      </w:r>
      <w:r w:rsidRPr="005C158B">
        <w:rPr>
          <w:rFonts w:eastAsia="Times New Roman" w:cs="Calibri"/>
          <w:b/>
          <w:color w:val="000000"/>
          <w:vertAlign w:val="superscript"/>
          <w:lang w:val="en-AU" w:bidi="ar-SA"/>
        </w:rPr>
        <w:footnoteReference w:id="70"/>
      </w:r>
      <w:r w:rsidRPr="005C158B">
        <w:rPr>
          <w:rFonts w:eastAsia="Times New Roman" w:cs="Calibri"/>
          <w:b/>
          <w:color w:val="000000"/>
          <w:lang w:val="en-AU" w:bidi="ar-SA"/>
        </w:rPr>
        <w:t xml:space="preserve"> and Matityahu </w:t>
      </w:r>
      <w:r w:rsidRPr="005C158B">
        <w:rPr>
          <w:rFonts w:eastAsia="Times New Roman" w:cs="Calibri"/>
          <w:bCs/>
          <w:color w:val="000000"/>
          <w:lang w:val="en-AU" w:bidi="ar-SA"/>
        </w:rPr>
        <w:t xml:space="preserve">(Matthew) ben </w:t>
      </w:r>
      <w:proofErr w:type="spellStart"/>
      <w:r w:rsidRPr="005C158B">
        <w:rPr>
          <w:rFonts w:eastAsia="Times New Roman" w:cs="Calibri"/>
          <w:bCs/>
          <w:color w:val="000000"/>
          <w:lang w:val="en-AU" w:bidi="ar-SA"/>
        </w:rPr>
        <w:t>Chalfai</w:t>
      </w:r>
      <w:proofErr w:type="spellEnd"/>
      <w:r w:rsidRPr="005C158B">
        <w:rPr>
          <w:rFonts w:eastAsia="Times New Roman" w:cs="Calibri"/>
          <w:bCs/>
          <w:color w:val="000000"/>
          <w:lang w:val="en-AU" w:bidi="ar-SA"/>
        </w:rPr>
        <w:t xml:space="preserve"> </w:t>
      </w:r>
      <w:proofErr w:type="spellStart"/>
      <w:r w:rsidRPr="005C158B">
        <w:rPr>
          <w:rFonts w:eastAsia="Times New Roman" w:cs="Calibri"/>
          <w:bCs/>
          <w:color w:val="000000"/>
          <w:lang w:val="en-AU" w:bidi="ar-SA"/>
        </w:rPr>
        <w:t>HaLevi</w:t>
      </w:r>
      <w:proofErr w:type="spellEnd"/>
      <w:r w:rsidRPr="005C158B">
        <w:rPr>
          <w:rFonts w:eastAsia="Times New Roman" w:cs="Calibri"/>
          <w:bCs/>
          <w:color w:val="000000"/>
          <w:lang w:val="en-AU" w:bidi="ar-SA"/>
        </w:rPr>
        <w:t>,</w:t>
      </w:r>
      <w:r w:rsidRPr="005C158B">
        <w:rPr>
          <w:rFonts w:eastAsia="Times New Roman" w:cs="Calibri"/>
          <w:b/>
          <w:color w:val="000000"/>
          <w:lang w:val="en-AU" w:bidi="ar-SA"/>
        </w:rPr>
        <w:t xml:space="preserve"> and </w:t>
      </w:r>
      <w:proofErr w:type="spellStart"/>
      <w:r w:rsidRPr="005C158B">
        <w:rPr>
          <w:rFonts w:eastAsia="Times New Roman" w:cs="Calibri"/>
          <w:b/>
          <w:color w:val="000000"/>
          <w:lang w:val="en-AU" w:bidi="ar-SA"/>
        </w:rPr>
        <w:t>T’om</w:t>
      </w:r>
      <w:proofErr w:type="spellEnd"/>
      <w:r w:rsidRPr="005C158B">
        <w:rPr>
          <w:rFonts w:eastAsia="Times New Roman" w:cs="Calibri"/>
          <w:b/>
          <w:color w:val="000000"/>
          <w:lang w:val="en-AU" w:bidi="ar-SA"/>
        </w:rPr>
        <w:t xml:space="preserve"> </w:t>
      </w:r>
      <w:r w:rsidRPr="005C158B">
        <w:rPr>
          <w:rFonts w:eastAsia="Times New Roman" w:cs="Calibri"/>
          <w:bCs/>
          <w:color w:val="000000"/>
          <w:lang w:val="en-AU" w:bidi="ar-SA"/>
        </w:rPr>
        <w:t>(Thomas)</w:t>
      </w:r>
      <w:r w:rsidRPr="005C158B">
        <w:rPr>
          <w:rFonts w:eastAsia="Times New Roman" w:cs="Calibri"/>
          <w:b/>
          <w:color w:val="000000"/>
          <w:lang w:val="en-AU" w:bidi="ar-SA"/>
        </w:rPr>
        <w:t xml:space="preserve"> </w:t>
      </w:r>
      <w:r w:rsidRPr="005C158B">
        <w:rPr>
          <w:rFonts w:eastAsia="Times New Roman" w:cs="Calibri"/>
          <w:bCs/>
          <w:color w:val="000000"/>
          <w:lang w:val="en-AU" w:bidi="ar-SA"/>
        </w:rPr>
        <w:t xml:space="preserve">ben </w:t>
      </w:r>
      <w:proofErr w:type="spellStart"/>
      <w:r w:rsidRPr="005C158B">
        <w:rPr>
          <w:rFonts w:eastAsia="Times New Roman" w:cs="Calibri"/>
          <w:bCs/>
          <w:color w:val="000000"/>
          <w:lang w:val="en-AU" w:bidi="ar-SA"/>
        </w:rPr>
        <w:t>Chalfai</w:t>
      </w:r>
      <w:proofErr w:type="spellEnd"/>
      <w:r w:rsidRPr="005C158B">
        <w:rPr>
          <w:rFonts w:eastAsia="Times New Roman" w:cs="Calibri"/>
          <w:bCs/>
          <w:color w:val="000000"/>
          <w:lang w:val="en-AU" w:bidi="ar-SA"/>
        </w:rPr>
        <w:t xml:space="preserve"> </w:t>
      </w:r>
      <w:proofErr w:type="spellStart"/>
      <w:r w:rsidRPr="005C158B">
        <w:rPr>
          <w:rFonts w:eastAsia="Times New Roman" w:cs="Calibri"/>
          <w:bCs/>
          <w:color w:val="000000"/>
          <w:lang w:val="en-AU" w:bidi="ar-SA"/>
        </w:rPr>
        <w:t>HaLevi</w:t>
      </w:r>
      <w:proofErr w:type="spellEnd"/>
      <w:r w:rsidRPr="005C158B">
        <w:rPr>
          <w:rFonts w:eastAsia="Times New Roman" w:cs="Calibri"/>
          <w:b/>
          <w:color w:val="000000"/>
          <w:lang w:val="en-AU" w:bidi="ar-SA"/>
        </w:rPr>
        <w:t xml:space="preserve">, and </w:t>
      </w:r>
      <w:proofErr w:type="spellStart"/>
      <w:r w:rsidRPr="005C158B">
        <w:rPr>
          <w:rFonts w:eastAsia="Times New Roman" w:cs="Calibri"/>
          <w:b/>
          <w:color w:val="000000"/>
          <w:lang w:val="en-AU" w:bidi="ar-SA"/>
        </w:rPr>
        <w:t>Ya’aqov</w:t>
      </w:r>
      <w:proofErr w:type="spellEnd"/>
      <w:r w:rsidRPr="005C158B">
        <w:rPr>
          <w:rFonts w:eastAsia="Times New Roman" w:cs="Calibri"/>
          <w:b/>
          <w:color w:val="000000"/>
          <w:lang w:val="en-AU" w:bidi="ar-SA"/>
        </w:rPr>
        <w:t xml:space="preserve"> </w:t>
      </w:r>
      <w:r w:rsidRPr="005C158B">
        <w:rPr>
          <w:rFonts w:eastAsia="Times New Roman" w:cs="Calibri"/>
          <w:bCs/>
          <w:color w:val="000000"/>
          <w:lang w:val="en-AU" w:bidi="ar-SA"/>
        </w:rPr>
        <w:t xml:space="preserve">ben </w:t>
      </w:r>
      <w:proofErr w:type="spellStart"/>
      <w:r w:rsidRPr="005C158B">
        <w:rPr>
          <w:rFonts w:eastAsia="Times New Roman" w:cs="Calibri"/>
          <w:bCs/>
          <w:color w:val="000000"/>
          <w:lang w:val="en-AU" w:bidi="ar-SA"/>
        </w:rPr>
        <w:t>Chafai</w:t>
      </w:r>
      <w:proofErr w:type="spellEnd"/>
      <w:r w:rsidRPr="005C158B">
        <w:rPr>
          <w:rFonts w:eastAsia="Times New Roman" w:cs="Calibri"/>
          <w:bCs/>
          <w:color w:val="000000"/>
          <w:lang w:val="en-AU" w:bidi="ar-SA"/>
        </w:rPr>
        <w:t xml:space="preserve"> </w:t>
      </w:r>
      <w:proofErr w:type="spellStart"/>
      <w:r w:rsidRPr="005C158B">
        <w:rPr>
          <w:rFonts w:eastAsia="Times New Roman" w:cs="Calibri"/>
          <w:bCs/>
          <w:color w:val="000000"/>
          <w:lang w:val="en-AU" w:bidi="ar-SA"/>
        </w:rPr>
        <w:t>HaLevi</w:t>
      </w:r>
      <w:proofErr w:type="spellEnd"/>
      <w:r w:rsidRPr="005C158B">
        <w:rPr>
          <w:rFonts w:eastAsia="Times New Roman" w:cs="Calibri"/>
          <w:b/>
          <w:color w:val="000000"/>
          <w:lang w:val="en-AU" w:bidi="ar-SA"/>
        </w:rPr>
        <w:t xml:space="preserve">, and Yehudah </w:t>
      </w:r>
      <w:r w:rsidRPr="005C158B">
        <w:rPr>
          <w:rFonts w:eastAsia="Times New Roman" w:cs="Calibri"/>
          <w:bCs/>
          <w:color w:val="000000"/>
          <w:lang w:val="en-AU" w:bidi="ar-SA"/>
        </w:rPr>
        <w:t xml:space="preserve">(Thaddeus) ben </w:t>
      </w:r>
      <w:proofErr w:type="spellStart"/>
      <w:r w:rsidRPr="005C158B">
        <w:rPr>
          <w:rFonts w:eastAsia="Times New Roman" w:cs="Calibri"/>
          <w:bCs/>
          <w:color w:val="000000"/>
          <w:lang w:val="en-AU" w:bidi="ar-SA"/>
        </w:rPr>
        <w:t>Ya’aqob</w:t>
      </w:r>
      <w:proofErr w:type="spellEnd"/>
      <w:r w:rsidRPr="005C158B">
        <w:rPr>
          <w:rFonts w:eastAsia="Times New Roman" w:cs="Calibri"/>
          <w:b/>
          <w:color w:val="000000"/>
          <w:lang w:val="en-AU" w:bidi="ar-SA"/>
        </w:rPr>
        <w:t xml:space="preserve">, and </w:t>
      </w:r>
      <w:proofErr w:type="spellStart"/>
      <w:r w:rsidRPr="005C158B">
        <w:rPr>
          <w:rFonts w:eastAsia="Times New Roman" w:cs="Calibri"/>
          <w:b/>
          <w:color w:val="000000"/>
          <w:lang w:val="en-AU" w:bidi="ar-SA"/>
        </w:rPr>
        <w:t>Shim’on</w:t>
      </w:r>
      <w:proofErr w:type="spellEnd"/>
      <w:r w:rsidRPr="005C158B">
        <w:rPr>
          <w:rFonts w:eastAsia="Times New Roman" w:cs="Calibri"/>
          <w:b/>
          <w:color w:val="000000"/>
          <w:lang w:val="en-AU" w:bidi="ar-SA"/>
        </w:rPr>
        <w:t xml:space="preserve"> </w:t>
      </w:r>
      <w:proofErr w:type="spellStart"/>
      <w:r w:rsidRPr="005C158B">
        <w:rPr>
          <w:rFonts w:eastAsia="Times New Roman" w:cs="Calibri"/>
          <w:b/>
          <w:color w:val="000000"/>
          <w:lang w:val="en-AU" w:bidi="ar-SA"/>
        </w:rPr>
        <w:t>HaK’na’ani</w:t>
      </w:r>
      <w:proofErr w:type="spellEnd"/>
      <w:r w:rsidRPr="005C158B">
        <w:rPr>
          <w:rFonts w:eastAsia="Times New Roman" w:cs="Calibri"/>
          <w:b/>
          <w:color w:val="000000"/>
          <w:lang w:val="en-AU" w:bidi="ar-SA"/>
        </w:rPr>
        <w:t xml:space="preserve"> </w:t>
      </w:r>
      <w:r w:rsidRPr="005C158B">
        <w:rPr>
          <w:rFonts w:eastAsia="Times New Roman" w:cs="Calibri"/>
          <w:bCs/>
          <w:color w:val="000000"/>
          <w:lang w:val="en-AU" w:bidi="ar-SA"/>
        </w:rPr>
        <w:t xml:space="preserve">(Simon the </w:t>
      </w:r>
      <w:proofErr w:type="spellStart"/>
      <w:r w:rsidRPr="005C158B">
        <w:rPr>
          <w:rFonts w:eastAsia="Times New Roman" w:cs="Calibri"/>
          <w:bCs/>
          <w:color w:val="000000"/>
          <w:lang w:val="en-AU" w:bidi="ar-SA"/>
        </w:rPr>
        <w:t>Cananite</w:t>
      </w:r>
      <w:proofErr w:type="spellEnd"/>
      <w:r w:rsidRPr="005C158B">
        <w:rPr>
          <w:rFonts w:eastAsia="Times New Roman" w:cs="Calibri"/>
          <w:bCs/>
          <w:color w:val="000000"/>
          <w:lang w:val="en-AU" w:bidi="ar-SA"/>
        </w:rPr>
        <w:t>),</w:t>
      </w:r>
      <w:r w:rsidRPr="005C158B">
        <w:rPr>
          <w:rFonts w:eastAsia="Times New Roman" w:cs="Calibri"/>
          <w:b/>
          <w:color w:val="000000"/>
          <w:vertAlign w:val="superscript"/>
          <w:lang w:val="en-AU" w:bidi="ar-SA"/>
        </w:rPr>
        <w:footnoteReference w:id="71"/>
      </w:r>
      <w:r w:rsidRPr="005C158B">
        <w:rPr>
          <w:rFonts w:eastAsia="Times New Roman" w:cs="Calibri"/>
          <w:b/>
          <w:color w:val="000000"/>
          <w:lang w:val="en-AU" w:bidi="ar-SA"/>
        </w:rPr>
        <w:t xml:space="preserve"> And </w:t>
      </w:r>
      <w:proofErr w:type="spellStart"/>
      <w:r w:rsidRPr="005C158B">
        <w:rPr>
          <w:rFonts w:eastAsia="Times New Roman" w:cs="Calibri"/>
          <w:b/>
          <w:color w:val="000000"/>
          <w:lang w:val="en-AU" w:bidi="ar-SA"/>
        </w:rPr>
        <w:t>Y’hudah</w:t>
      </w:r>
      <w:proofErr w:type="spellEnd"/>
      <w:r w:rsidRPr="005C158B">
        <w:rPr>
          <w:rFonts w:eastAsia="Times New Roman" w:cs="Calibri"/>
          <w:b/>
          <w:color w:val="000000"/>
          <w:lang w:val="en-AU" w:bidi="ar-SA"/>
        </w:rPr>
        <w:t xml:space="preserve"> Ish Q’riyot, who also betrayed him.</w:t>
      </w:r>
    </w:p>
    <w:p w14:paraId="6BB53D23" w14:textId="77777777" w:rsidR="005C158B" w:rsidRPr="00525B07" w:rsidRDefault="005C158B" w:rsidP="00F35B93">
      <w:pPr>
        <w:keepNext/>
        <w:widowControl w:val="0"/>
        <w:jc w:val="center"/>
        <w:rPr>
          <w:rFonts w:cs="Calibri"/>
          <w:b/>
          <w:lang w:val="en-AU" w:bidi="ar-SA"/>
        </w:rPr>
      </w:pPr>
      <w:r w:rsidRPr="00525B07">
        <w:rPr>
          <w:rFonts w:cs="Calibri"/>
          <w:b/>
          <w:lang w:val="en-AU" w:bidi="ar-SA"/>
        </w:rPr>
        <w:t xml:space="preserve"> </w:t>
      </w:r>
      <w:r w:rsidRPr="00525B07">
        <w:rPr>
          <w:rFonts w:cs="Calibri"/>
          <w:b/>
          <w:bCs/>
          <w:lang w:val="en-AU" w:bidi="ar-SA"/>
        </w:rPr>
        <w:t xml:space="preserve">Hakham Shaul’ School of </w:t>
      </w:r>
      <w:r w:rsidRPr="00525B07">
        <w:rPr>
          <w:rFonts w:cs="Calibri"/>
          <w:b/>
          <w:lang w:val="en-AU" w:bidi="ar-SA"/>
        </w:rPr>
        <w:t>Tosefta</w:t>
      </w:r>
    </w:p>
    <w:p w14:paraId="22F76945" w14:textId="77777777" w:rsidR="005C158B" w:rsidRPr="00525B07" w:rsidRDefault="005C158B" w:rsidP="00F35B93">
      <w:pPr>
        <w:keepNext/>
        <w:widowControl w:val="0"/>
        <w:jc w:val="center"/>
        <w:rPr>
          <w:rFonts w:cs="Calibri"/>
          <w:lang w:val="en-AU" w:bidi="ar-SA"/>
        </w:rPr>
      </w:pPr>
      <w:r w:rsidRPr="00525B07">
        <w:rPr>
          <w:rFonts w:cs="Calibri"/>
          <w:b/>
          <w:lang w:val="en-AU" w:bidi="ar-SA"/>
        </w:rPr>
        <w:t>(Luke 6:12-16)</w:t>
      </w:r>
    </w:p>
    <w:p w14:paraId="088E31CB" w14:textId="77777777" w:rsidR="005C158B" w:rsidRPr="005C158B" w:rsidRDefault="005C158B" w:rsidP="00F35B93">
      <w:pPr>
        <w:rPr>
          <w:rFonts w:cs="Calibri"/>
          <w:b/>
          <w:lang w:val="en-AU" w:bidi="ar-SA"/>
        </w:rPr>
      </w:pPr>
      <w:r w:rsidRPr="005C158B">
        <w:rPr>
          <w:rFonts w:cs="Calibri"/>
          <w:b/>
          <w:lang w:val="en-AU" w:bidi="ar-SA"/>
        </w:rPr>
        <w:t xml:space="preserve">And it happened in those days that he </w:t>
      </w:r>
      <w:r w:rsidRPr="005C158B">
        <w:rPr>
          <w:rFonts w:cs="Calibri"/>
          <w:i/>
          <w:iCs/>
          <w:u w:val="single"/>
          <w:lang w:val="en-AU" w:bidi="ar-SA"/>
        </w:rPr>
        <w:t>left and</w:t>
      </w:r>
      <w:r w:rsidRPr="005C158B">
        <w:rPr>
          <w:rFonts w:cs="Calibri"/>
          <w:b/>
          <w:i/>
          <w:iCs/>
          <w:u w:val="single"/>
          <w:lang w:val="en-AU" w:bidi="ar-SA"/>
        </w:rPr>
        <w:t xml:space="preserve"> went out</w:t>
      </w:r>
      <w:r w:rsidRPr="005C158B">
        <w:rPr>
          <w:rFonts w:cs="Calibri"/>
          <w:b/>
          <w:lang w:val="en-AU" w:bidi="ar-SA"/>
        </w:rPr>
        <w:t xml:space="preserve"> into the mountain to pray, and he was spending the night in prayer to G-d. And when it was day, he called his talmidim. And he </w:t>
      </w:r>
      <w:r w:rsidRPr="005C158B">
        <w:rPr>
          <w:rFonts w:cs="Calibri"/>
          <w:b/>
          <w:i/>
          <w:iCs/>
          <w:u w:val="single"/>
          <w:lang w:val="en-AU" w:bidi="ar-SA"/>
        </w:rPr>
        <w:t>appointed</w:t>
      </w:r>
      <w:r w:rsidRPr="005C158B">
        <w:rPr>
          <w:rFonts w:cs="Calibri"/>
          <w:b/>
          <w:lang w:val="en-AU" w:bidi="ar-SA"/>
        </w:rPr>
        <w:t xml:space="preserve"> twelve of them, who he also named his </w:t>
      </w:r>
      <w:r w:rsidRPr="005C158B">
        <w:rPr>
          <w:rFonts w:cs="Calibri"/>
          <w:b/>
          <w:bCs/>
          <w:lang w:val="en-AU" w:bidi="ar-SA"/>
        </w:rPr>
        <w:t>emissaries</w:t>
      </w:r>
      <w:r w:rsidRPr="005C158B">
        <w:rPr>
          <w:rFonts w:cs="Calibri"/>
          <w:b/>
          <w:lang w:val="en-AU" w:bidi="ar-SA"/>
        </w:rPr>
        <w:t xml:space="preserve">: Shim’on, whom he also surnamed Tsefet, and Adam his brother; </w:t>
      </w:r>
      <w:proofErr w:type="spellStart"/>
      <w:r w:rsidRPr="005C158B">
        <w:rPr>
          <w:rFonts w:cs="Calibri"/>
          <w:b/>
          <w:lang w:val="en-AU" w:bidi="ar-SA"/>
        </w:rPr>
        <w:t>Ya’aqov</w:t>
      </w:r>
      <w:proofErr w:type="spellEnd"/>
      <w:r w:rsidRPr="005C158B">
        <w:rPr>
          <w:rFonts w:cs="Calibri"/>
          <w:b/>
          <w:lang w:val="en-AU" w:bidi="ar-SA"/>
        </w:rPr>
        <w:t xml:space="preserve"> and Yochanan; Peresh and Bar-Telem; Matityahu and T’om; </w:t>
      </w:r>
      <w:proofErr w:type="spellStart"/>
      <w:r w:rsidRPr="005C158B">
        <w:rPr>
          <w:rFonts w:cs="Calibri"/>
          <w:b/>
          <w:lang w:val="en-AU" w:bidi="ar-SA"/>
        </w:rPr>
        <w:t>Ya’aqov</w:t>
      </w:r>
      <w:proofErr w:type="spellEnd"/>
      <w:r w:rsidRPr="005C158B">
        <w:rPr>
          <w:rFonts w:cs="Calibri"/>
          <w:b/>
          <w:lang w:val="en-AU" w:bidi="ar-SA"/>
        </w:rPr>
        <w:t xml:space="preserve"> ben </w:t>
      </w:r>
      <w:proofErr w:type="spellStart"/>
      <w:r w:rsidRPr="005C158B">
        <w:rPr>
          <w:rFonts w:cs="Calibri"/>
          <w:b/>
          <w:lang w:val="en-AU" w:bidi="ar-SA"/>
        </w:rPr>
        <w:t>Chalfai</w:t>
      </w:r>
      <w:proofErr w:type="spellEnd"/>
      <w:r w:rsidRPr="005C158B">
        <w:rPr>
          <w:rFonts w:cs="Calibri"/>
          <w:b/>
          <w:lang w:val="en-AU" w:bidi="ar-SA"/>
        </w:rPr>
        <w:t xml:space="preserve">, and Shim’on who was called </w:t>
      </w:r>
      <w:proofErr w:type="spellStart"/>
      <w:r w:rsidRPr="005C158B">
        <w:rPr>
          <w:rFonts w:cs="Calibri"/>
          <w:b/>
          <w:lang w:val="en-AU" w:bidi="ar-SA"/>
        </w:rPr>
        <w:t>HaK’na’ani</w:t>
      </w:r>
      <w:proofErr w:type="spellEnd"/>
      <w:r w:rsidRPr="005C158B">
        <w:rPr>
          <w:rFonts w:cs="Calibri"/>
          <w:b/>
          <w:lang w:val="en-AU" w:bidi="ar-SA"/>
        </w:rPr>
        <w:t xml:space="preserve">; </w:t>
      </w:r>
      <w:proofErr w:type="spellStart"/>
      <w:r w:rsidRPr="005C158B">
        <w:rPr>
          <w:rFonts w:cs="Calibri"/>
          <w:b/>
          <w:lang w:val="en-AU" w:bidi="ar-SA"/>
        </w:rPr>
        <w:t>Y’hudah</w:t>
      </w:r>
      <w:proofErr w:type="spellEnd"/>
      <w:r w:rsidRPr="005C158B">
        <w:rPr>
          <w:rFonts w:cs="Calibri"/>
          <w:b/>
          <w:lang w:val="en-AU" w:bidi="ar-SA"/>
        </w:rPr>
        <w:t xml:space="preserve"> the brother of </w:t>
      </w:r>
      <w:proofErr w:type="spellStart"/>
      <w:r w:rsidRPr="005C158B">
        <w:rPr>
          <w:rFonts w:cs="Calibri"/>
          <w:b/>
          <w:lang w:val="en-AU" w:bidi="ar-SA"/>
        </w:rPr>
        <w:t>Ya’aqov</w:t>
      </w:r>
      <w:proofErr w:type="spellEnd"/>
      <w:r w:rsidRPr="005C158B">
        <w:rPr>
          <w:rFonts w:cs="Calibri"/>
          <w:b/>
          <w:lang w:val="en-AU" w:bidi="ar-SA"/>
        </w:rPr>
        <w:t xml:space="preserve">, and </w:t>
      </w:r>
      <w:proofErr w:type="spellStart"/>
      <w:r w:rsidRPr="005C158B">
        <w:rPr>
          <w:rFonts w:cs="Calibri"/>
          <w:b/>
          <w:lang w:val="en-AU" w:bidi="ar-SA"/>
        </w:rPr>
        <w:t>Y’hudah</w:t>
      </w:r>
      <w:proofErr w:type="spellEnd"/>
      <w:r w:rsidRPr="005C158B">
        <w:rPr>
          <w:rFonts w:cs="Calibri"/>
          <w:b/>
          <w:lang w:val="en-AU" w:bidi="ar-SA"/>
        </w:rPr>
        <w:t xml:space="preserve"> Ish Q’riyot who also became the betrayer.</w:t>
      </w:r>
    </w:p>
    <w:p w14:paraId="5218F54A" w14:textId="77777777" w:rsidR="005C158B" w:rsidRPr="005C158B" w:rsidRDefault="005C158B" w:rsidP="00F35B93">
      <w:pPr>
        <w:rPr>
          <w:rFonts w:cs="Calibri"/>
          <w:lang w:val="en-AU" w:bidi="ar-SA"/>
        </w:rPr>
      </w:pPr>
    </w:p>
    <w:p w14:paraId="2286E8BC" w14:textId="77777777" w:rsidR="005C158B" w:rsidRPr="00525B07" w:rsidRDefault="005C158B" w:rsidP="00F35B93">
      <w:pPr>
        <w:keepNext/>
        <w:widowControl w:val="0"/>
        <w:jc w:val="center"/>
        <w:rPr>
          <w:rFonts w:cs="Calibri"/>
          <w:b/>
          <w:sz w:val="24"/>
          <w:szCs w:val="24"/>
          <w:lang w:val="en-AU" w:bidi="ar-SA"/>
        </w:rPr>
      </w:pPr>
      <w:r w:rsidRPr="00525B07">
        <w:rPr>
          <w:rFonts w:cs="Calibri"/>
          <w:b/>
          <w:sz w:val="24"/>
          <w:szCs w:val="24"/>
          <w:lang w:val="en-AU" w:bidi="ar-SA"/>
        </w:rPr>
        <w:t xml:space="preserve">Commentary to Hakham </w:t>
      </w:r>
      <w:proofErr w:type="spellStart"/>
      <w:r w:rsidRPr="00525B07">
        <w:rPr>
          <w:rFonts w:cs="Calibri"/>
          <w:b/>
          <w:sz w:val="24"/>
          <w:szCs w:val="24"/>
          <w:lang w:val="en-AU" w:bidi="ar-SA"/>
        </w:rPr>
        <w:t>Tsefet’s</w:t>
      </w:r>
      <w:proofErr w:type="spellEnd"/>
      <w:r w:rsidRPr="00525B07">
        <w:rPr>
          <w:rFonts w:cs="Calibri"/>
          <w:b/>
          <w:sz w:val="24"/>
          <w:szCs w:val="24"/>
          <w:lang w:val="en-AU" w:bidi="ar-SA"/>
        </w:rPr>
        <w:t xml:space="preserve"> School of </w:t>
      </w:r>
      <w:proofErr w:type="spellStart"/>
      <w:r w:rsidRPr="00525B07">
        <w:rPr>
          <w:rFonts w:cs="Calibri"/>
          <w:b/>
          <w:sz w:val="24"/>
          <w:szCs w:val="24"/>
          <w:lang w:val="en-AU" w:bidi="ar-SA"/>
        </w:rPr>
        <w:t>Peshat</w:t>
      </w:r>
      <w:proofErr w:type="spellEnd"/>
    </w:p>
    <w:p w14:paraId="2C9B2766" w14:textId="77777777" w:rsidR="005C158B" w:rsidRPr="005C158B" w:rsidRDefault="005C158B" w:rsidP="00F35B93">
      <w:pPr>
        <w:keepNext/>
        <w:widowControl w:val="0"/>
        <w:jc w:val="both"/>
        <w:rPr>
          <w:rFonts w:cs="Calibri"/>
          <w:lang w:val="en-AU" w:bidi="ar-SA"/>
        </w:rPr>
      </w:pPr>
    </w:p>
    <w:p w14:paraId="5743493F" w14:textId="77777777" w:rsidR="005C158B" w:rsidRPr="005C158B" w:rsidRDefault="005C158B" w:rsidP="00F35B93">
      <w:pPr>
        <w:keepNext/>
        <w:widowControl w:val="0"/>
        <w:jc w:val="both"/>
        <w:rPr>
          <w:rFonts w:cs="Calibri"/>
          <w:lang w:val="en-AU" w:bidi="ar-SA"/>
        </w:rPr>
      </w:pPr>
      <w:r w:rsidRPr="005C158B">
        <w:rPr>
          <w:rFonts w:cs="Calibri"/>
          <w:lang w:val="en-AU" w:bidi="ar-SA"/>
        </w:rPr>
        <w:t>Concurring with Mann, the Greek text of the present pericope is confusing</w:t>
      </w:r>
      <w:r w:rsidRPr="005C158B">
        <w:rPr>
          <w:rFonts w:cs="Calibri"/>
          <w:vertAlign w:val="superscript"/>
          <w:lang w:val="en-AU" w:bidi="ar-SA"/>
        </w:rPr>
        <w:footnoteReference w:id="72"/>
      </w:r>
      <w:r w:rsidRPr="005C158B">
        <w:rPr>
          <w:rFonts w:cs="Calibri"/>
          <w:lang w:val="en-AU" w:bidi="ar-SA"/>
        </w:rPr>
        <w:t xml:space="preserve"> and strained. What is evident from the text is that Yeshua selects and appoints those who will be essential for the dissemination and proclamation of the Mesorah. Their occupation is superficially stated as those who would proclaim the Mesorah with authority over sickness and </w:t>
      </w:r>
      <w:r w:rsidRPr="005C158B">
        <w:rPr>
          <w:rFonts w:cs="Calibri"/>
          <w:i/>
          <w:lang w:val="en-AU" w:bidi="ar-SA"/>
        </w:rPr>
        <w:t>shedim</w:t>
      </w:r>
      <w:r w:rsidRPr="005C158B">
        <w:rPr>
          <w:rFonts w:cs="Calibri"/>
          <w:lang w:val="en-AU" w:bidi="ar-SA"/>
        </w:rPr>
        <w:t xml:space="preserve"> (demons). However, the chief thing is the proclamation of the Mesorah. The declaration of the Mesorah is an essential way of life. All who are sick and controlled by shedim (demons) are not able to conduct themselves according to the Mesorah. Therefore, Yeshua authorizes his talmidim with the appropriate tools for this proclamation. What scholars fail to understand is that these men are all essential to the master plan of Yeshua. Their inability to find these names in other places does not minimize anyone on the list of appointments.</w:t>
      </w:r>
      <w:r w:rsidRPr="005C158B">
        <w:rPr>
          <w:rFonts w:cs="Calibri"/>
          <w:vertAlign w:val="superscript"/>
          <w:lang w:val="en-AU" w:bidi="ar-SA"/>
        </w:rPr>
        <w:footnoteReference w:id="73"/>
      </w:r>
      <w:r w:rsidRPr="005C158B">
        <w:rPr>
          <w:rFonts w:cs="Calibri"/>
          <w:lang w:val="en-AU" w:bidi="ar-SA"/>
        </w:rPr>
        <w:t xml:space="preserve"> Each Talmid was significant to the overarching plan of the Master. </w:t>
      </w:r>
    </w:p>
    <w:p w14:paraId="4B5DE3E2" w14:textId="77777777" w:rsidR="005C158B" w:rsidRPr="005C158B" w:rsidRDefault="005C158B" w:rsidP="00F35B93">
      <w:pPr>
        <w:keepNext/>
        <w:widowControl w:val="0"/>
        <w:jc w:val="both"/>
        <w:rPr>
          <w:rFonts w:cs="Calibri"/>
          <w:lang w:val="en-AU" w:bidi="ar-SA"/>
        </w:rPr>
      </w:pPr>
    </w:p>
    <w:p w14:paraId="6BFC2173" w14:textId="77777777" w:rsidR="005C158B" w:rsidRPr="00525B07" w:rsidRDefault="005C158B" w:rsidP="00525B07">
      <w:pPr>
        <w:jc w:val="center"/>
        <w:rPr>
          <w:b/>
          <w:bCs/>
          <w:lang w:val="en-AU" w:bidi="ar-SA"/>
        </w:rPr>
      </w:pPr>
      <w:r w:rsidRPr="00525B07">
        <w:rPr>
          <w:b/>
          <w:bCs/>
          <w:lang w:val="en-AU" w:bidi="ar-SA"/>
        </w:rPr>
        <w:t>The Chief of the Nazarean Movement</w:t>
      </w:r>
    </w:p>
    <w:p w14:paraId="429C3C80" w14:textId="77777777" w:rsidR="005C158B" w:rsidRPr="005C158B" w:rsidRDefault="005C158B" w:rsidP="00F35B93">
      <w:pPr>
        <w:keepNext/>
        <w:widowControl w:val="0"/>
        <w:jc w:val="both"/>
        <w:rPr>
          <w:rFonts w:cs="Calibri"/>
          <w:lang w:val="en-AU" w:bidi="ar-SA"/>
        </w:rPr>
      </w:pPr>
      <w:r w:rsidRPr="005C158B">
        <w:rPr>
          <w:rFonts w:cs="Calibri"/>
          <w:lang w:val="en-AU" w:bidi="ar-SA"/>
        </w:rPr>
        <w:t>Concurring with Taylor</w:t>
      </w:r>
      <w:r w:rsidRPr="005C158B">
        <w:rPr>
          <w:rFonts w:cs="Calibri"/>
          <w:vertAlign w:val="superscript"/>
          <w:lang w:val="en-AU" w:bidi="ar-SA"/>
        </w:rPr>
        <w:footnoteReference w:id="74"/>
      </w:r>
      <w:r w:rsidRPr="005C158B">
        <w:rPr>
          <w:rFonts w:cs="Calibri"/>
          <w:lang w:val="en-AU" w:bidi="ar-SA"/>
        </w:rPr>
        <w:t xml:space="preserve"> We find the text should read “</w:t>
      </w:r>
      <w:r w:rsidRPr="005C158B">
        <w:rPr>
          <w:rFonts w:eastAsia="Times New Roman" w:cs="Calibri"/>
          <w:b/>
          <w:color w:val="000000"/>
          <w:lang w:val="en-AU" w:bidi="ar-SA"/>
        </w:rPr>
        <w:t xml:space="preserve">And </w:t>
      </w:r>
      <w:r w:rsidRPr="005C158B">
        <w:rPr>
          <w:rFonts w:eastAsia="Times New Roman" w:cs="Calibri"/>
          <w:bCs/>
          <w:color w:val="000000"/>
          <w:lang w:val="en-AU" w:bidi="ar-SA"/>
        </w:rPr>
        <w:t>as the</w:t>
      </w:r>
      <w:r w:rsidRPr="005C158B">
        <w:rPr>
          <w:rFonts w:eastAsia="Times New Roman" w:cs="Calibri"/>
          <w:b/>
          <w:color w:val="000000"/>
          <w:lang w:val="en-AU" w:bidi="ar-SA"/>
        </w:rPr>
        <w:t xml:space="preserve"> chief </w:t>
      </w:r>
      <w:r w:rsidRPr="005C158B">
        <w:rPr>
          <w:rFonts w:eastAsia="Times New Roman" w:cs="Calibri"/>
          <w:bCs/>
          <w:color w:val="000000"/>
          <w:lang w:val="en-AU" w:bidi="ar-SA"/>
        </w:rPr>
        <w:t>he</w:t>
      </w:r>
      <w:r w:rsidRPr="005C158B">
        <w:rPr>
          <w:rFonts w:eastAsia="Times New Roman" w:cs="Calibri"/>
          <w:b/>
          <w:color w:val="000000"/>
          <w:lang w:val="en-AU" w:bidi="ar-SA"/>
        </w:rPr>
        <w:t xml:space="preserve"> </w:t>
      </w:r>
      <w:r w:rsidRPr="005C158B">
        <w:rPr>
          <w:rFonts w:eastAsia="Times New Roman" w:cs="Calibri"/>
          <w:b/>
          <w:i/>
          <w:iCs/>
          <w:color w:val="000000"/>
          <w:u w:val="single"/>
          <w:lang w:val="en-AU" w:bidi="ar-SA"/>
        </w:rPr>
        <w:t>appointed</w:t>
      </w:r>
      <w:r w:rsidRPr="005C158B">
        <w:rPr>
          <w:rFonts w:eastAsia="Times New Roman" w:cs="Calibri"/>
          <w:b/>
          <w:color w:val="000000"/>
          <w:lang w:val="en-AU" w:bidi="ar-SA"/>
        </w:rPr>
        <w:t xml:space="preserve"> Shim’on </w:t>
      </w:r>
      <w:r w:rsidRPr="005C158B">
        <w:rPr>
          <w:rFonts w:eastAsia="Times New Roman" w:cs="Calibri"/>
          <w:bCs/>
          <w:color w:val="000000"/>
          <w:lang w:val="en-AU" w:bidi="ar-SA"/>
        </w:rPr>
        <w:t>bar Yonah</w:t>
      </w:r>
      <w:r w:rsidRPr="005C158B">
        <w:rPr>
          <w:rFonts w:eastAsia="Times New Roman" w:cs="Calibri"/>
          <w:b/>
          <w:color w:val="000000"/>
          <w:lang w:val="en-AU" w:bidi="ar-SA"/>
        </w:rPr>
        <w:t xml:space="preserve"> whom he </w:t>
      </w:r>
      <w:r w:rsidRPr="005C158B">
        <w:rPr>
          <w:rFonts w:eastAsia="Times New Roman" w:cs="Calibri"/>
          <w:b/>
          <w:color w:val="000000"/>
          <w:lang w:val="en-AU" w:bidi="ar-SA"/>
        </w:rPr>
        <w:lastRenderedPageBreak/>
        <w:t xml:space="preserve">surnamed Tsefet </w:t>
      </w:r>
      <w:r w:rsidRPr="005C158B">
        <w:rPr>
          <w:rFonts w:eastAsia="Times New Roman" w:cs="Calibri"/>
          <w:bCs/>
          <w:color w:val="000000"/>
          <w:lang w:val="en-AU" w:bidi="ar-SA"/>
        </w:rPr>
        <w:t>(Peter)</w:t>
      </w:r>
      <w:r w:rsidRPr="005C158B">
        <w:rPr>
          <w:rFonts w:eastAsia="Times New Roman" w:cs="Calibri"/>
          <w:b/>
          <w:color w:val="000000"/>
          <w:lang w:val="en-AU" w:bidi="ar-SA"/>
        </w:rPr>
        <w:t>.</w:t>
      </w:r>
      <w:r w:rsidRPr="005C158B">
        <w:rPr>
          <w:rFonts w:cs="Calibri"/>
          <w:lang w:val="en-AU" w:bidi="ar-SA"/>
        </w:rPr>
        <w:t>” This is attested to in various manuscripts and, most importantly, in the order of selection and appointment.</w:t>
      </w:r>
    </w:p>
    <w:p w14:paraId="7EC9E0EC" w14:textId="77777777" w:rsidR="005C158B" w:rsidRPr="005C158B" w:rsidRDefault="005C158B" w:rsidP="00F35B93">
      <w:pPr>
        <w:keepNext/>
        <w:widowControl w:val="0"/>
        <w:jc w:val="both"/>
        <w:rPr>
          <w:rFonts w:cs="Calibri"/>
          <w:lang w:val="en-AU" w:bidi="ar-SA"/>
        </w:rPr>
      </w:pPr>
    </w:p>
    <w:p w14:paraId="21C6C98E" w14:textId="77777777" w:rsidR="005C158B" w:rsidRPr="005C158B" w:rsidRDefault="005C158B" w:rsidP="00F35B93">
      <w:pPr>
        <w:keepNext/>
        <w:widowControl w:val="0"/>
        <w:ind w:left="360"/>
        <w:jc w:val="both"/>
        <w:rPr>
          <w:rFonts w:cs="Calibri"/>
          <w:lang w:val="en-AU"/>
        </w:rPr>
      </w:pPr>
      <w:r w:rsidRPr="005C158B">
        <w:rPr>
          <w:rFonts w:cs="Calibri"/>
          <w:lang w:val="en-AU"/>
        </w:rPr>
        <w:t xml:space="preserve">Gal 2:8—9 For he who worked in Tsefet (Peter) in that he was sent of the Jews also worked in me and sent me to the Gentiles. And when they knew of the mercy that was given to me, </w:t>
      </w:r>
      <w:proofErr w:type="spellStart"/>
      <w:r w:rsidRPr="005C158B">
        <w:rPr>
          <w:rFonts w:cs="Calibri"/>
          <w:lang w:val="en-AU"/>
        </w:rPr>
        <w:t>Ya’aqov</w:t>
      </w:r>
      <w:proofErr w:type="spellEnd"/>
      <w:r w:rsidRPr="005C158B">
        <w:rPr>
          <w:rFonts w:cs="Calibri"/>
          <w:lang w:val="en-AU"/>
        </w:rPr>
        <w:t xml:space="preserve"> and </w:t>
      </w:r>
      <w:proofErr w:type="spellStart"/>
      <w:r w:rsidRPr="005C158B">
        <w:rPr>
          <w:rFonts w:cs="Calibri"/>
          <w:lang w:val="en-AU"/>
        </w:rPr>
        <w:t>Tsefet</w:t>
      </w:r>
      <w:proofErr w:type="spellEnd"/>
      <w:r w:rsidRPr="005C158B">
        <w:rPr>
          <w:rFonts w:cs="Calibri"/>
          <w:lang w:val="en-AU"/>
        </w:rPr>
        <w:t xml:space="preserve"> and Yochanan, those who were considered to be pillars, gave to me and to Bar-</w:t>
      </w:r>
      <w:proofErr w:type="spellStart"/>
      <w:r w:rsidRPr="005C158B">
        <w:rPr>
          <w:rFonts w:cs="Calibri"/>
          <w:lang w:val="en-AU"/>
        </w:rPr>
        <w:t>Nabbi</w:t>
      </w:r>
      <w:proofErr w:type="spellEnd"/>
      <w:r w:rsidRPr="005C158B">
        <w:rPr>
          <w:rFonts w:cs="Calibri"/>
          <w:lang w:val="en-AU"/>
        </w:rPr>
        <w:t xml:space="preserve"> the right hand of fellowship that we [should work] among the Gentiles and they among the circumcision. </w:t>
      </w:r>
    </w:p>
    <w:p w14:paraId="622EFDF6" w14:textId="77777777" w:rsidR="005C158B" w:rsidRPr="005C158B" w:rsidRDefault="005C158B" w:rsidP="00F35B93">
      <w:pPr>
        <w:keepNext/>
        <w:widowControl w:val="0"/>
        <w:jc w:val="both"/>
        <w:rPr>
          <w:rFonts w:cs="Calibri"/>
          <w:lang w:val="en-AU"/>
        </w:rPr>
      </w:pPr>
    </w:p>
    <w:p w14:paraId="3FD1BB1B" w14:textId="77777777" w:rsidR="005C158B" w:rsidRPr="005C158B" w:rsidRDefault="005C158B" w:rsidP="00F35B93">
      <w:pPr>
        <w:keepNext/>
        <w:widowControl w:val="0"/>
        <w:jc w:val="both"/>
        <w:rPr>
          <w:rFonts w:cs="Calibri"/>
          <w:iCs/>
          <w:lang w:val="en-AU" w:bidi="en-US"/>
        </w:rPr>
      </w:pPr>
      <w:r w:rsidRPr="005C158B">
        <w:rPr>
          <w:rFonts w:cs="Calibri"/>
          <w:iCs/>
          <w:lang w:val="en-AU" w:bidi="en-US"/>
        </w:rPr>
        <w:t xml:space="preserve">Throughout the Greek Nazarean Codicil, Hakham Tsefet is called by three titles. Simon, Peter and Cephas. When we look at the Peshitta, Hakham Tsefet is NEVER called Cephas but an Aramaic translation of the Greek/Latin word “Petros” – i.e. Kepha. We will not, at present, deal with the arguments concerning the possibility of the two names referring to two individuals. However, we will rest on the fact that the Peshitta never calls Hakham Tsefet “Cephas” as evidence of the singularity of person. And it is not the focus of this document to argue these points at the present time. Our question is what does the name “Tsefet” mean, and how does this relate to his being the Chief of the Nazarean Jews of his time? </w:t>
      </w:r>
    </w:p>
    <w:p w14:paraId="6C03D47F" w14:textId="77777777" w:rsidR="005C158B" w:rsidRPr="005C158B" w:rsidRDefault="005C158B" w:rsidP="00F35B93">
      <w:pPr>
        <w:keepNext/>
        <w:widowControl w:val="0"/>
        <w:jc w:val="both"/>
        <w:rPr>
          <w:rFonts w:cs="Calibri"/>
          <w:iCs/>
          <w:lang w:val="en-AU" w:bidi="en-US"/>
        </w:rPr>
      </w:pPr>
    </w:p>
    <w:p w14:paraId="69FBF63C" w14:textId="77777777" w:rsidR="005C158B" w:rsidRPr="005C158B" w:rsidRDefault="005C158B" w:rsidP="00F35B93">
      <w:pPr>
        <w:keepNext/>
        <w:widowControl w:val="0"/>
        <w:jc w:val="both"/>
        <w:rPr>
          <w:rFonts w:cs="Calibri"/>
          <w:iCs/>
          <w:lang w:val="en-AU" w:bidi="en-US"/>
        </w:rPr>
      </w:pPr>
      <w:r w:rsidRPr="005C158B">
        <w:rPr>
          <w:rFonts w:cs="Calibri"/>
          <w:iCs/>
          <w:lang w:val="en-AU" w:bidi="en-US"/>
        </w:rPr>
        <w:t>Yeshua makes the following statement about Hakham Tsefet.</w:t>
      </w:r>
    </w:p>
    <w:p w14:paraId="02223D6F" w14:textId="77777777" w:rsidR="005C158B" w:rsidRPr="005C158B" w:rsidRDefault="005C158B" w:rsidP="00F35B93">
      <w:pPr>
        <w:keepNext/>
        <w:widowControl w:val="0"/>
        <w:autoSpaceDE w:val="0"/>
        <w:autoSpaceDN w:val="0"/>
        <w:adjustRightInd w:val="0"/>
        <w:ind w:left="274"/>
        <w:jc w:val="both"/>
        <w:rPr>
          <w:rFonts w:cs="Calibri"/>
          <w:szCs w:val="20"/>
          <w:lang w:val="en-AU"/>
        </w:rPr>
      </w:pPr>
    </w:p>
    <w:p w14:paraId="769B726F" w14:textId="77777777" w:rsidR="005C158B" w:rsidRPr="005C158B" w:rsidRDefault="005C158B" w:rsidP="00F35B93">
      <w:pPr>
        <w:keepNext/>
        <w:widowControl w:val="0"/>
        <w:autoSpaceDE w:val="0"/>
        <w:autoSpaceDN w:val="0"/>
        <w:adjustRightInd w:val="0"/>
        <w:ind w:left="274"/>
        <w:jc w:val="both"/>
        <w:rPr>
          <w:rFonts w:cs="Calibri"/>
          <w:szCs w:val="20"/>
          <w:lang w:val="en-AU"/>
        </w:rPr>
      </w:pPr>
      <w:r w:rsidRPr="005C158B">
        <w:rPr>
          <w:rFonts w:cs="Calibri"/>
          <w:b/>
          <w:szCs w:val="20"/>
          <w:lang w:val="en-AU"/>
        </w:rPr>
        <w:t xml:space="preserve">Yochanan </w:t>
      </w:r>
      <w:r w:rsidRPr="005C158B">
        <w:rPr>
          <w:rFonts w:cs="Calibri"/>
          <w:szCs w:val="20"/>
          <w:lang w:val="en-AU"/>
        </w:rPr>
        <w:t>(Jn)</w:t>
      </w:r>
      <w:r w:rsidRPr="005C158B">
        <w:rPr>
          <w:rFonts w:cs="Calibri"/>
          <w:b/>
          <w:szCs w:val="20"/>
          <w:lang w:val="en-AU"/>
        </w:rPr>
        <w:t xml:space="preserve"> 1:42 And he brought him</w:t>
      </w:r>
      <w:r w:rsidRPr="005C158B">
        <w:rPr>
          <w:rFonts w:cs="Calibri"/>
          <w:szCs w:val="20"/>
          <w:lang w:val="en-AU"/>
        </w:rPr>
        <w:t xml:space="preserve"> (Shim’on, Bar Yona) </w:t>
      </w:r>
      <w:r w:rsidRPr="005C158B">
        <w:rPr>
          <w:rFonts w:cs="Calibri"/>
          <w:b/>
          <w:szCs w:val="20"/>
          <w:lang w:val="en-AU"/>
        </w:rPr>
        <w:t>to Yeshua. And Yeshua looked at him and said, "You are Shim’on, Bar Yona. You will be called Tsefet</w:t>
      </w:r>
      <w:r w:rsidRPr="005C158B">
        <w:rPr>
          <w:rFonts w:cs="Calibri"/>
          <w:szCs w:val="20"/>
          <w:lang w:val="en-AU"/>
        </w:rPr>
        <w:t xml:space="preserve"> (Peter)."</w:t>
      </w:r>
      <w:r w:rsidRPr="005C158B">
        <w:rPr>
          <w:rFonts w:cs="Calibri"/>
          <w:szCs w:val="20"/>
          <w:vertAlign w:val="superscript"/>
          <w:lang w:val="en-AU"/>
        </w:rPr>
        <w:footnoteReference w:id="75"/>
      </w:r>
      <w:r w:rsidRPr="005C158B">
        <w:rPr>
          <w:rFonts w:cs="Calibri"/>
          <w:szCs w:val="20"/>
          <w:lang w:val="en-AU"/>
        </w:rPr>
        <w:t xml:space="preserve"> </w:t>
      </w:r>
    </w:p>
    <w:p w14:paraId="4482057C" w14:textId="77777777" w:rsidR="005C158B" w:rsidRPr="005C158B" w:rsidRDefault="005C158B" w:rsidP="00F35B93">
      <w:pPr>
        <w:keepNext/>
        <w:widowControl w:val="0"/>
        <w:jc w:val="both"/>
        <w:rPr>
          <w:rFonts w:cs="Calibri"/>
          <w:lang w:val="en-AU" w:bidi="ar-SA"/>
        </w:rPr>
      </w:pPr>
    </w:p>
    <w:p w14:paraId="4B194BE0"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That Hakham Tsefet must have been “Shim’on” is clear, but Yeshua says that he would be called Tsefet (Peter). Why does Yeshua call Shim’on “Tsefet”? And why is the name not found in Scripture for any other individual? While the name “Tsefet” does not appear as a proper name, it does appear in the Tanakh. </w:t>
      </w:r>
    </w:p>
    <w:p w14:paraId="2480A472" w14:textId="77777777" w:rsidR="005C158B" w:rsidRPr="005C158B" w:rsidRDefault="005C158B" w:rsidP="00F35B93">
      <w:pPr>
        <w:keepNext/>
        <w:widowControl w:val="0"/>
        <w:jc w:val="both"/>
        <w:rPr>
          <w:rFonts w:cs="Calibri"/>
          <w:lang w:val="en-AU" w:bidi="ar-SA"/>
        </w:rPr>
      </w:pPr>
    </w:p>
    <w:p w14:paraId="76317B9B" w14:textId="77777777" w:rsidR="005C158B" w:rsidRPr="005C158B" w:rsidRDefault="005C158B" w:rsidP="00F35B93">
      <w:pPr>
        <w:keepNext/>
        <w:widowControl w:val="0"/>
        <w:autoSpaceDE w:val="0"/>
        <w:autoSpaceDN w:val="0"/>
        <w:adjustRightInd w:val="0"/>
        <w:ind w:left="274"/>
        <w:jc w:val="both"/>
        <w:rPr>
          <w:rFonts w:cs="Calibri"/>
          <w:szCs w:val="20"/>
          <w:lang w:val="en-AU"/>
        </w:rPr>
      </w:pPr>
      <w:r w:rsidRPr="005C158B">
        <w:rPr>
          <w:rFonts w:cs="Calibri"/>
          <w:szCs w:val="20"/>
          <w:lang w:val="en-AU"/>
        </w:rPr>
        <w:t xml:space="preserve">2Ch 3:15 Also he made before the house </w:t>
      </w:r>
      <w:r w:rsidRPr="005C158B">
        <w:rPr>
          <w:rFonts w:cs="Calibri"/>
          <w:b/>
          <w:szCs w:val="20"/>
          <w:lang w:val="en-AU"/>
        </w:rPr>
        <w:t>two pillars</w:t>
      </w:r>
      <w:r w:rsidRPr="005C158B">
        <w:rPr>
          <w:rFonts w:cs="Calibri"/>
          <w:szCs w:val="20"/>
          <w:lang w:val="en-AU"/>
        </w:rPr>
        <w:t xml:space="preserve"> of thirty and five cubits high, and the </w:t>
      </w:r>
      <w:r w:rsidRPr="005C158B">
        <w:rPr>
          <w:rFonts w:cs="Calibri"/>
          <w:b/>
          <w:szCs w:val="20"/>
          <w:u w:val="single"/>
          <w:lang w:val="en-AU"/>
        </w:rPr>
        <w:t xml:space="preserve">chapiter </w:t>
      </w:r>
      <w:r w:rsidRPr="005C158B">
        <w:rPr>
          <w:rFonts w:cs="Calibri"/>
          <w:szCs w:val="20"/>
          <w:lang w:val="en-AU"/>
        </w:rPr>
        <w:t>(</w:t>
      </w:r>
      <w:proofErr w:type="spellStart"/>
      <w:r w:rsidRPr="005C158B">
        <w:rPr>
          <w:rFonts w:cs="Calibri"/>
          <w:i/>
          <w:szCs w:val="20"/>
          <w:lang w:val="en-AU"/>
        </w:rPr>
        <w:t>v’ha’tzephet</w:t>
      </w:r>
      <w:proofErr w:type="spellEnd"/>
      <w:r w:rsidRPr="005C158B">
        <w:rPr>
          <w:rFonts w:cs="Calibri"/>
          <w:szCs w:val="20"/>
          <w:lang w:val="en-AU"/>
        </w:rPr>
        <w:t xml:space="preserve">) that </w:t>
      </w:r>
      <w:r w:rsidRPr="005C158B">
        <w:rPr>
          <w:rFonts w:cs="Calibri"/>
          <w:i/>
          <w:iCs/>
          <w:szCs w:val="20"/>
          <w:lang w:val="en-AU"/>
        </w:rPr>
        <w:t xml:space="preserve">was </w:t>
      </w:r>
      <w:r w:rsidRPr="005C158B">
        <w:rPr>
          <w:rFonts w:cs="Calibri"/>
          <w:szCs w:val="20"/>
          <w:lang w:val="en-AU"/>
        </w:rPr>
        <w:t xml:space="preserve">on the top of each of them </w:t>
      </w:r>
      <w:r w:rsidRPr="005C158B">
        <w:rPr>
          <w:rFonts w:cs="Calibri"/>
          <w:i/>
          <w:iCs/>
          <w:szCs w:val="20"/>
          <w:lang w:val="en-AU"/>
        </w:rPr>
        <w:t xml:space="preserve">was </w:t>
      </w:r>
      <w:r w:rsidRPr="005C158B">
        <w:rPr>
          <w:rFonts w:cs="Calibri"/>
          <w:szCs w:val="20"/>
          <w:lang w:val="en-AU"/>
        </w:rPr>
        <w:t>five cubits.</w:t>
      </w:r>
      <w:r w:rsidRPr="005C158B">
        <w:rPr>
          <w:rFonts w:cs="Calibri"/>
          <w:szCs w:val="20"/>
          <w:vertAlign w:val="superscript"/>
          <w:lang w:val="en-AU"/>
        </w:rPr>
        <w:footnoteReference w:id="76"/>
      </w:r>
    </w:p>
    <w:p w14:paraId="635FF379" w14:textId="77777777" w:rsidR="005C158B" w:rsidRPr="005C158B" w:rsidRDefault="005C158B" w:rsidP="00F35B93">
      <w:pPr>
        <w:keepNext/>
        <w:widowControl w:val="0"/>
        <w:jc w:val="both"/>
        <w:rPr>
          <w:rFonts w:cs="Calibri"/>
          <w:lang w:val="en-AU" w:bidi="ar-SA"/>
        </w:rPr>
      </w:pPr>
    </w:p>
    <w:p w14:paraId="730C670F" w14:textId="77777777" w:rsidR="005C158B" w:rsidRPr="005C158B" w:rsidRDefault="005C158B" w:rsidP="00F35B93">
      <w:pPr>
        <w:keepNext/>
        <w:widowControl w:val="0"/>
        <w:jc w:val="both"/>
        <w:rPr>
          <w:rFonts w:cs="Calibri"/>
          <w:lang w:val="en-AU" w:bidi="ar-SA"/>
        </w:rPr>
      </w:pPr>
      <w:r w:rsidRPr="005C158B">
        <w:rPr>
          <w:rFonts w:cs="Calibri"/>
          <w:lang w:val="en-AU" w:bidi="ar-SA"/>
        </w:rPr>
        <w:t>We will include the Hebrew text of the cited passage for clarification.</w:t>
      </w:r>
    </w:p>
    <w:p w14:paraId="3DDA9F30" w14:textId="77777777" w:rsidR="005C158B" w:rsidRPr="005C158B" w:rsidRDefault="005C158B" w:rsidP="00F35B93">
      <w:pPr>
        <w:keepNext/>
        <w:widowControl w:val="0"/>
        <w:jc w:val="both"/>
        <w:rPr>
          <w:rFonts w:cs="Calibri"/>
          <w:lang w:val="en-AU" w:bidi="ar-SA"/>
        </w:rPr>
      </w:pPr>
    </w:p>
    <w:p w14:paraId="0719CE48" w14:textId="77777777" w:rsidR="005C158B" w:rsidRPr="00CE1316" w:rsidRDefault="005C158B" w:rsidP="00F35B93">
      <w:pPr>
        <w:keepNext/>
        <w:widowControl w:val="0"/>
        <w:autoSpaceDE w:val="0"/>
        <w:autoSpaceDN w:val="0"/>
        <w:bidi/>
        <w:adjustRightInd w:val="0"/>
        <w:jc w:val="center"/>
        <w:rPr>
          <w:rFonts w:asciiTheme="majorBidi" w:hAnsiTheme="majorBidi" w:cstheme="majorBidi"/>
          <w:rtl/>
          <w:lang w:val="en-AU"/>
        </w:rPr>
      </w:pPr>
      <w:r w:rsidRPr="00CE1316">
        <w:rPr>
          <w:rFonts w:asciiTheme="majorBidi" w:hAnsiTheme="majorBidi" w:cstheme="majorBidi"/>
          <w:sz w:val="20"/>
          <w:szCs w:val="20"/>
          <w:vertAlign w:val="superscript"/>
          <w:lang w:val="en-AU"/>
        </w:rPr>
        <w:t xml:space="preserve">15 </w:t>
      </w:r>
      <w:r w:rsidRPr="00CE1316">
        <w:rPr>
          <w:rFonts w:asciiTheme="majorBidi" w:hAnsiTheme="majorBidi" w:cstheme="majorBidi"/>
          <w:sz w:val="28"/>
          <w:szCs w:val="28"/>
          <w:rtl/>
          <w:lang w:val="en-AU"/>
        </w:rPr>
        <w:t xml:space="preserve">וַיַּ֜עַשׂ לִפְנֵ֤י הַבַּ֙יִת֙ עַמּוּדִ֣ים שְׁנַ֔יִם אַמּ֕וֹת שְׁלֹשִׁ֥ים וְחָמֵ֖שׁ אֹ֑רֶךְ </w:t>
      </w:r>
      <w:r w:rsidRPr="00CE1316">
        <w:rPr>
          <w:rFonts w:asciiTheme="majorBidi" w:hAnsiTheme="majorBidi" w:cstheme="majorBidi"/>
          <w:sz w:val="36"/>
          <w:szCs w:val="36"/>
          <w:rtl/>
          <w:lang w:val="en-AU"/>
        </w:rPr>
        <w:t>וְהַצֶּ֥פֶת</w:t>
      </w:r>
      <w:r w:rsidRPr="00CE1316">
        <w:rPr>
          <w:rFonts w:asciiTheme="majorBidi" w:hAnsiTheme="majorBidi" w:cstheme="majorBidi"/>
          <w:sz w:val="28"/>
          <w:szCs w:val="28"/>
          <w:rtl/>
          <w:lang w:val="en-AU"/>
        </w:rPr>
        <w:t xml:space="preserve"> אֲשֶׁר־עַל־רֹאשׁ֖וֹ אַמּ֥וֹת חָמֵֽשׁ׃ ס</w:t>
      </w:r>
    </w:p>
    <w:p w14:paraId="040B4B78" w14:textId="77777777" w:rsidR="005C158B" w:rsidRPr="005C158B" w:rsidRDefault="005C158B" w:rsidP="00F35B93">
      <w:pPr>
        <w:keepNext/>
        <w:widowControl w:val="0"/>
        <w:jc w:val="both"/>
        <w:rPr>
          <w:rFonts w:cs="Calibri"/>
          <w:lang w:val="en-AU" w:bidi="ar-SA"/>
        </w:rPr>
      </w:pPr>
    </w:p>
    <w:p w14:paraId="405AED9F"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The highlighted Hebrew text reads </w:t>
      </w:r>
      <w:proofErr w:type="spellStart"/>
      <w:r w:rsidRPr="005C158B">
        <w:rPr>
          <w:rFonts w:cs="Calibri"/>
          <w:b/>
          <w:bCs/>
          <w:i/>
          <w:lang w:val="en-AU" w:bidi="ar-SA"/>
        </w:rPr>
        <w:t>v’ha’tzephet</w:t>
      </w:r>
      <w:proofErr w:type="spellEnd"/>
      <w:r w:rsidRPr="005C158B">
        <w:rPr>
          <w:rFonts w:cs="Calibri"/>
          <w:lang w:val="en-AU" w:bidi="ar-SA"/>
        </w:rPr>
        <w:t xml:space="preserve">. The phrase </w:t>
      </w:r>
      <w:proofErr w:type="spellStart"/>
      <w:r w:rsidRPr="005C158B">
        <w:rPr>
          <w:rFonts w:cs="Calibri"/>
          <w:b/>
          <w:bCs/>
          <w:i/>
          <w:lang w:val="en-AU" w:bidi="ar-SA"/>
        </w:rPr>
        <w:t>v’ha’tsefet</w:t>
      </w:r>
      <w:proofErr w:type="spellEnd"/>
      <w:r w:rsidRPr="005C158B">
        <w:rPr>
          <w:rFonts w:cs="Calibri"/>
          <w:lang w:val="en-AU" w:bidi="ar-SA"/>
        </w:rPr>
        <w:t xml:space="preserve"> would read “and the cha</w:t>
      </w:r>
      <w:r w:rsidRPr="005C158B">
        <w:rPr>
          <w:rFonts w:cs="Calibri"/>
          <w:b/>
          <w:lang w:val="en-AU" w:bidi="ar-SA"/>
        </w:rPr>
        <w:t>piter</w:t>
      </w:r>
      <w:r w:rsidRPr="005C158B">
        <w:rPr>
          <w:rFonts w:cs="Calibri"/>
          <w:lang w:val="en-AU" w:bidi="ar-SA"/>
        </w:rPr>
        <w:t>.” The word cha</w:t>
      </w:r>
      <w:r w:rsidRPr="005C158B">
        <w:rPr>
          <w:rFonts w:cs="Calibri"/>
          <w:b/>
          <w:bCs/>
          <w:lang w:val="en-AU" w:bidi="ar-SA"/>
        </w:rPr>
        <w:t>piter</w:t>
      </w:r>
      <w:r w:rsidRPr="005C158B">
        <w:rPr>
          <w:rFonts w:cs="Calibri"/>
          <w:lang w:val="en-AU" w:bidi="ar-SA"/>
        </w:rPr>
        <w:t xml:space="preserve"> is translated as “</w:t>
      </w:r>
      <w:proofErr w:type="spellStart"/>
      <w:r w:rsidRPr="005C158B">
        <w:rPr>
          <w:rFonts w:cs="Calibri"/>
          <w:lang w:val="en-AU" w:bidi="ar-SA"/>
        </w:rPr>
        <w:t>tsefet</w:t>
      </w:r>
      <w:proofErr w:type="spellEnd"/>
      <w:r w:rsidRPr="005C158B">
        <w:rPr>
          <w:rFonts w:cs="Calibri"/>
          <w:lang w:val="en-AU" w:bidi="ar-SA"/>
        </w:rPr>
        <w:t>,” which is not the pillar itself. The “</w:t>
      </w:r>
      <w:proofErr w:type="spellStart"/>
      <w:r w:rsidRPr="005C158B">
        <w:rPr>
          <w:rFonts w:cs="Calibri"/>
          <w:lang w:val="en-AU" w:bidi="ar-SA"/>
        </w:rPr>
        <w:t>tsefet</w:t>
      </w:r>
      <w:proofErr w:type="spellEnd"/>
      <w:r w:rsidRPr="005C158B">
        <w:rPr>
          <w:rFonts w:cs="Calibri"/>
          <w:lang w:val="en-AU" w:bidi="ar-SA"/>
        </w:rPr>
        <w:t>” is the cap or head (chief) of the pillar. Therefore, Hakham Tsefet is not only seen as a “pillar” himself, but also as the cap or head (chief) of the pillar. The “</w:t>
      </w:r>
      <w:proofErr w:type="spellStart"/>
      <w:r w:rsidRPr="005C158B">
        <w:rPr>
          <w:rFonts w:cs="Calibri"/>
          <w:lang w:val="en-AU" w:bidi="ar-SA"/>
        </w:rPr>
        <w:t>tsefet</w:t>
      </w:r>
      <w:proofErr w:type="spellEnd"/>
      <w:r w:rsidRPr="005C158B">
        <w:rPr>
          <w:rFonts w:cs="Calibri"/>
          <w:lang w:val="en-AU" w:bidi="ar-SA"/>
        </w:rPr>
        <w:t xml:space="preserve">” is the upper portion of the pillar, which supports the edifice. Consequently, Hakham Tsefet is not only one of the “pillars” of the Nazarean Community; he is also the primary support for the whole community. </w:t>
      </w:r>
    </w:p>
    <w:p w14:paraId="7B5ABAFC" w14:textId="77777777" w:rsidR="005C158B" w:rsidRPr="005C158B" w:rsidRDefault="005C158B" w:rsidP="00F35B93">
      <w:pPr>
        <w:keepNext/>
        <w:widowControl w:val="0"/>
        <w:jc w:val="both"/>
        <w:rPr>
          <w:rFonts w:cs="Calibri"/>
          <w:lang w:val="en-AU" w:bidi="ar-SA"/>
        </w:rPr>
      </w:pPr>
    </w:p>
    <w:p w14:paraId="62C447A9"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Tsefet is also the name of a Biblical and modern city in Eretz Yisrael. </w:t>
      </w:r>
    </w:p>
    <w:p w14:paraId="1EFE10D0" w14:textId="77777777" w:rsidR="005C158B" w:rsidRPr="005C158B" w:rsidRDefault="005C158B" w:rsidP="00F35B93">
      <w:pPr>
        <w:keepNext/>
        <w:widowControl w:val="0"/>
        <w:ind w:left="360"/>
        <w:jc w:val="both"/>
        <w:rPr>
          <w:rFonts w:cs="Calibri"/>
          <w:lang w:val="en-AU" w:bidi="ar-SA"/>
        </w:rPr>
      </w:pPr>
    </w:p>
    <w:p w14:paraId="13D7BD0E" w14:textId="77777777" w:rsidR="005C158B" w:rsidRPr="005C158B" w:rsidRDefault="005C158B" w:rsidP="00F35B93">
      <w:pPr>
        <w:keepNext/>
        <w:widowControl w:val="0"/>
        <w:ind w:left="360"/>
        <w:jc w:val="both"/>
        <w:rPr>
          <w:rFonts w:cs="Calibri"/>
          <w:b/>
          <w:lang w:val="en-AU"/>
        </w:rPr>
      </w:pPr>
      <w:r w:rsidRPr="005C158B">
        <w:rPr>
          <w:rFonts w:cs="Calibri"/>
          <w:b/>
          <w:lang w:val="en-AU"/>
        </w:rPr>
        <w:t>Jud. 1:17 And Judah went with Simeon his brother, and they slew the Canaanites that inhabited</w:t>
      </w:r>
      <w:r w:rsidRPr="005C158B">
        <w:rPr>
          <w:rFonts w:cs="Calibri"/>
          <w:lang w:val="en-AU"/>
        </w:rPr>
        <w:t xml:space="preserve"> </w:t>
      </w:r>
      <w:proofErr w:type="spellStart"/>
      <w:r w:rsidRPr="005C158B">
        <w:rPr>
          <w:rFonts w:cs="Calibri"/>
          <w:b/>
          <w:i/>
          <w:iCs/>
          <w:u w:val="single"/>
          <w:lang w:val="en-AU"/>
        </w:rPr>
        <w:t>Tz’fat</w:t>
      </w:r>
      <w:proofErr w:type="spellEnd"/>
      <w:r w:rsidRPr="005C158B">
        <w:rPr>
          <w:rFonts w:cs="Calibri"/>
          <w:b/>
          <w:lang w:val="en-AU"/>
        </w:rPr>
        <w:t xml:space="preserve"> </w:t>
      </w:r>
      <w:r w:rsidRPr="005C158B">
        <w:rPr>
          <w:rFonts w:cs="Calibri"/>
          <w:lang w:val="en-AU"/>
        </w:rPr>
        <w:t>(</w:t>
      </w:r>
      <w:r w:rsidRPr="005C158B">
        <w:rPr>
          <w:rFonts w:ascii="Times New Roman" w:hAnsi="Times New Roman" w:cs="Times New Roman"/>
          <w:sz w:val="24"/>
          <w:szCs w:val="24"/>
          <w:rtl/>
          <w:lang w:val="en-AU"/>
        </w:rPr>
        <w:t>צְפַת</w:t>
      </w:r>
      <w:r w:rsidRPr="005C158B">
        <w:rPr>
          <w:rFonts w:cs="Calibri"/>
          <w:b/>
          <w:lang w:val="en-AU"/>
        </w:rPr>
        <w:t xml:space="preserve"> </w:t>
      </w:r>
      <w:proofErr w:type="spellStart"/>
      <w:r w:rsidRPr="005C158B">
        <w:rPr>
          <w:rFonts w:cs="Calibri"/>
          <w:b/>
          <w:lang w:val="en-AU"/>
        </w:rPr>
        <w:t>Tz’phath</w:t>
      </w:r>
      <w:proofErr w:type="spellEnd"/>
      <w:r w:rsidRPr="005C158B">
        <w:rPr>
          <w:rFonts w:cs="Calibri"/>
          <w:lang w:val="en-AU"/>
        </w:rPr>
        <w:t xml:space="preserve"> – watchman or watch-tower), </w:t>
      </w:r>
      <w:r w:rsidRPr="005C158B">
        <w:rPr>
          <w:rFonts w:cs="Calibri"/>
          <w:b/>
          <w:lang w:val="en-AU"/>
        </w:rPr>
        <w:t>and utterly destroyed it. And the name of the city was called Hormah.</w:t>
      </w:r>
    </w:p>
    <w:p w14:paraId="567C6C1F" w14:textId="77777777" w:rsidR="005C158B" w:rsidRPr="005C158B" w:rsidRDefault="005C158B" w:rsidP="00F35B93">
      <w:pPr>
        <w:keepNext/>
        <w:widowControl w:val="0"/>
        <w:jc w:val="both"/>
        <w:rPr>
          <w:rFonts w:cs="Calibri"/>
          <w:lang w:val="en-AU"/>
        </w:rPr>
      </w:pPr>
    </w:p>
    <w:p w14:paraId="7E4CB747"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Tz’fat is so titled because it is one of the highest “mountains” </w:t>
      </w:r>
      <w:r w:rsidRPr="005C158B">
        <w:rPr>
          <w:rFonts w:cs="Calibri"/>
          <w:b/>
          <w:u w:val="single"/>
          <w:lang w:val="en-AU" w:bidi="ar-SA"/>
        </w:rPr>
        <w:t>within</w:t>
      </w:r>
      <w:r w:rsidRPr="005C158B">
        <w:rPr>
          <w:rFonts w:cs="Calibri"/>
          <w:lang w:val="en-AU" w:bidi="ar-SA"/>
        </w:rPr>
        <w:t xml:space="preserve"> Eretz Yisrael. Please note that I said “within” </w:t>
      </w:r>
      <w:r w:rsidRPr="005C158B">
        <w:rPr>
          <w:rFonts w:cs="Calibri"/>
          <w:lang w:val="en-AU" w:bidi="ar-SA"/>
        </w:rPr>
        <w:lastRenderedPageBreak/>
        <w:t>Eretz Yisrael. We realize that Mount Hermon is higher than Tz’fat.</w:t>
      </w:r>
    </w:p>
    <w:p w14:paraId="60200CB6" w14:textId="77777777" w:rsidR="005C158B" w:rsidRPr="00BB42E1" w:rsidRDefault="005C158B" w:rsidP="00F35B93">
      <w:pPr>
        <w:keepNext/>
        <w:widowControl w:val="0"/>
        <w:jc w:val="both"/>
        <w:rPr>
          <w:rFonts w:cs="Calibri"/>
          <w:sz w:val="16"/>
          <w:szCs w:val="16"/>
          <w:lang w:val="en-AU" w:bidi="ar-SA"/>
        </w:rPr>
      </w:pPr>
    </w:p>
    <w:p w14:paraId="48948DF0" w14:textId="77777777" w:rsidR="005C158B" w:rsidRPr="008174AB" w:rsidRDefault="005C158B" w:rsidP="008174AB">
      <w:pPr>
        <w:jc w:val="center"/>
        <w:rPr>
          <w:b/>
          <w:bCs/>
          <w:lang w:val="en-AU" w:bidi="ar-SA"/>
        </w:rPr>
      </w:pPr>
      <w:r w:rsidRPr="008174AB">
        <w:rPr>
          <w:b/>
          <w:bCs/>
          <w:lang w:val="en-AU" w:bidi="ar-SA"/>
        </w:rPr>
        <w:t>Holy Mountains</w:t>
      </w:r>
    </w:p>
    <w:p w14:paraId="061618A4"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There are “mountains” in the northern part of Yisrael. However, we are concerned with only those places which we would deem “Holy.” The three names which serve as the most prominent in terms of “holiness” are Har Sinai (Mount Sinai), which is not located in Eretz Yisrael. The Har </w:t>
      </w:r>
      <w:proofErr w:type="spellStart"/>
      <w:r w:rsidRPr="005C158B">
        <w:rPr>
          <w:rFonts w:cs="Calibri"/>
          <w:lang w:val="en-AU" w:bidi="ar-SA"/>
        </w:rPr>
        <w:t>HaBayit</w:t>
      </w:r>
      <w:proofErr w:type="spellEnd"/>
      <w:r w:rsidRPr="005C158B">
        <w:rPr>
          <w:rFonts w:cs="Calibri"/>
          <w:lang w:val="en-AU" w:bidi="ar-SA"/>
        </w:rPr>
        <w:t xml:space="preserve"> (Mountain of the House) is where the Temple is located, and finally Har Tz’fat is situated in the Northern part of the Galil. Each mountain bears significance, and from each we have received spiritual instruction. From Har Sinai we received the gift of the Torah. From Har </w:t>
      </w:r>
      <w:proofErr w:type="spellStart"/>
      <w:r w:rsidRPr="005C158B">
        <w:rPr>
          <w:rFonts w:cs="Calibri"/>
          <w:lang w:val="en-AU" w:bidi="ar-SA"/>
        </w:rPr>
        <w:t>HaBayit</w:t>
      </w:r>
      <w:proofErr w:type="spellEnd"/>
      <w:r w:rsidRPr="005C158B">
        <w:rPr>
          <w:rFonts w:cs="Calibri"/>
          <w:lang w:val="en-AU" w:bidi="ar-SA"/>
        </w:rPr>
        <w:t xml:space="preserve"> we received instruction on how to conduct ourselves and Kohanim (Priests). From Har Tz’fat we received the fullness of the Oral Torah. Therefore, we find strong evidence for the setting of the present pericope. It is from this mountain that the River that parted and became four “Heads,” </w:t>
      </w:r>
      <w:proofErr w:type="spellStart"/>
      <w:r w:rsidRPr="005C158B">
        <w:rPr>
          <w:rFonts w:cs="Calibri"/>
          <w:lang w:val="en-AU" w:bidi="ar-SA"/>
        </w:rPr>
        <w:t>PaRDes</w:t>
      </w:r>
      <w:proofErr w:type="spellEnd"/>
      <w:r w:rsidRPr="005C158B">
        <w:rPr>
          <w:rFonts w:cs="Calibri"/>
          <w:lang w:val="en-AU" w:bidi="ar-SA"/>
        </w:rPr>
        <w:t>, flows into Eretz Yisrael (Gan Eden) and thereby the entire world.</w:t>
      </w:r>
    </w:p>
    <w:p w14:paraId="18BC0700" w14:textId="77777777" w:rsidR="005C158B" w:rsidRPr="00BB42E1" w:rsidRDefault="005C158B" w:rsidP="00F35B93">
      <w:pPr>
        <w:keepNext/>
        <w:widowControl w:val="0"/>
        <w:jc w:val="both"/>
        <w:rPr>
          <w:rFonts w:cs="Calibri"/>
          <w:sz w:val="16"/>
          <w:szCs w:val="16"/>
          <w:lang w:val="en-AU" w:bidi="ar-SA"/>
        </w:rPr>
      </w:pPr>
    </w:p>
    <w:p w14:paraId="0065400E" w14:textId="77777777" w:rsidR="005C158B" w:rsidRPr="005C158B" w:rsidRDefault="005C158B" w:rsidP="00F35B93">
      <w:pPr>
        <w:keepNext/>
        <w:widowControl w:val="0"/>
        <w:ind w:left="360"/>
        <w:jc w:val="both"/>
        <w:rPr>
          <w:rFonts w:cs="Calibri"/>
          <w:b/>
          <w:lang w:bidi="ar-SA"/>
        </w:rPr>
      </w:pPr>
      <w:r w:rsidRPr="005C158B">
        <w:rPr>
          <w:rFonts w:cs="Calibri"/>
          <w:b/>
          <w:lang w:bidi="ar-SA"/>
        </w:rPr>
        <w:t xml:space="preserve">Gen. 2:10 Now a river went out of Eden to water the garden, and from there it parted and became </w:t>
      </w:r>
      <w:r w:rsidRPr="00706A95">
        <w:rPr>
          <w:rFonts w:cs="Calibri"/>
          <w:b/>
          <w:u w:val="single"/>
          <w:lang w:bidi="ar-SA"/>
        </w:rPr>
        <w:t>four riverheads</w:t>
      </w:r>
      <w:r w:rsidRPr="005C158B">
        <w:rPr>
          <w:rFonts w:cs="Calibri"/>
          <w:b/>
          <w:lang w:bidi="ar-SA"/>
        </w:rPr>
        <w:t>.</w:t>
      </w:r>
    </w:p>
    <w:p w14:paraId="4756FD47" w14:textId="77777777" w:rsidR="005C158B" w:rsidRPr="00BB42E1" w:rsidRDefault="005C158B" w:rsidP="00F35B93">
      <w:pPr>
        <w:keepNext/>
        <w:widowControl w:val="0"/>
        <w:ind w:left="360"/>
        <w:jc w:val="both"/>
        <w:rPr>
          <w:rFonts w:cs="Calibri"/>
          <w:b/>
          <w:sz w:val="16"/>
          <w:szCs w:val="16"/>
          <w:lang w:val="en-AU" w:bidi="ar-SA"/>
        </w:rPr>
      </w:pPr>
    </w:p>
    <w:p w14:paraId="6F3F5C5E" w14:textId="77777777" w:rsidR="005C158B" w:rsidRPr="008174AB" w:rsidRDefault="005C158B" w:rsidP="008174AB">
      <w:pPr>
        <w:jc w:val="center"/>
        <w:rPr>
          <w:b/>
          <w:bCs/>
          <w:lang w:val="en-AU" w:bidi="ar-SA"/>
        </w:rPr>
      </w:pPr>
      <w:r w:rsidRPr="008174AB">
        <w:rPr>
          <w:b/>
          <w:bCs/>
          <w:lang w:val="en-AU" w:bidi="ar-SA"/>
        </w:rPr>
        <w:t>Structured Nomos of the Esnoga (Synagogue)</w:t>
      </w:r>
    </w:p>
    <w:p w14:paraId="6CC766A0"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The Nazarean Codicil gives us a peek into the structure of the Esnoga (Synagogue) in various passages. While there is a specific need for understanding the structured universe as a </w:t>
      </w:r>
      <w:r w:rsidRPr="005C158B">
        <w:rPr>
          <w:rFonts w:cs="Calibri"/>
          <w:i/>
          <w:lang w:val="en-AU" w:bidi="ar-SA"/>
        </w:rPr>
        <w:t>Nomos</w:t>
      </w:r>
      <w:r w:rsidRPr="005C158B">
        <w:rPr>
          <w:rFonts w:cs="Calibri"/>
          <w:lang w:val="en-AU" w:bidi="ar-SA"/>
        </w:rPr>
        <w:t xml:space="preserve"> – Torah, there is a greater need to understand the Esnoga as a microcosm of that structure. The </w:t>
      </w:r>
      <w:r w:rsidRPr="005C158B">
        <w:rPr>
          <w:rFonts w:cs="Calibri"/>
          <w:b/>
          <w:lang w:val="en-AU" w:bidi="ar-SA"/>
        </w:rPr>
        <w:t>seven</w:t>
      </w:r>
      <w:r w:rsidRPr="005C158B">
        <w:rPr>
          <w:rFonts w:cs="Calibri"/>
          <w:lang w:val="en-AU" w:bidi="ar-SA"/>
        </w:rPr>
        <w:t xml:space="preserve"> officers are superficially alluded to in Remes of 2 Luqas.</w:t>
      </w:r>
    </w:p>
    <w:p w14:paraId="38B8F84B" w14:textId="77777777" w:rsidR="005C158B" w:rsidRPr="00BB42E1" w:rsidRDefault="005C158B" w:rsidP="00F35B93">
      <w:pPr>
        <w:keepNext/>
        <w:widowControl w:val="0"/>
        <w:jc w:val="both"/>
        <w:rPr>
          <w:rFonts w:cs="Calibri"/>
          <w:sz w:val="16"/>
          <w:szCs w:val="16"/>
          <w:lang w:val="en-AU" w:bidi="ar-SA"/>
        </w:rPr>
      </w:pPr>
    </w:p>
    <w:p w14:paraId="2B1A2BF1" w14:textId="77777777" w:rsidR="005C158B" w:rsidRPr="005C158B" w:rsidRDefault="005C158B" w:rsidP="00F35B93">
      <w:pPr>
        <w:keepNext/>
        <w:widowControl w:val="0"/>
        <w:numPr>
          <w:ilvl w:val="0"/>
          <w:numId w:val="18"/>
        </w:numPr>
        <w:contextualSpacing/>
        <w:jc w:val="both"/>
        <w:rPr>
          <w:rFonts w:cs="Calibri"/>
          <w:lang w:val="en-AU" w:bidi="ar-SA"/>
        </w:rPr>
      </w:pPr>
      <w:r w:rsidRPr="005C158B">
        <w:rPr>
          <w:rFonts w:cs="Calibri"/>
          <w:lang w:val="en-AU" w:bidi="ar-SA"/>
        </w:rPr>
        <w:t xml:space="preserve">Masoret – </w:t>
      </w:r>
      <w:r w:rsidRPr="005C158B">
        <w:rPr>
          <w:rFonts w:cs="Calibri"/>
          <w:lang w:val="en-AU" w:bidi="ar-SA"/>
        </w:rPr>
        <w:tab/>
      </w:r>
      <w:r w:rsidRPr="005C158B">
        <w:rPr>
          <w:rFonts w:cs="Calibri"/>
          <w:lang w:val="en-AU" w:bidi="ar-SA"/>
        </w:rPr>
        <w:tab/>
        <w:t>Catechist (father and president of the Congregation)</w:t>
      </w:r>
    </w:p>
    <w:p w14:paraId="26147619" w14:textId="77777777" w:rsidR="005C158B" w:rsidRPr="005C158B" w:rsidRDefault="005C158B" w:rsidP="00F35B93">
      <w:pPr>
        <w:keepNext/>
        <w:widowControl w:val="0"/>
        <w:numPr>
          <w:ilvl w:val="0"/>
          <w:numId w:val="18"/>
        </w:numPr>
        <w:contextualSpacing/>
        <w:jc w:val="both"/>
        <w:rPr>
          <w:rFonts w:cs="Calibri"/>
          <w:lang w:val="en-AU" w:bidi="ar-SA"/>
        </w:rPr>
      </w:pPr>
      <w:proofErr w:type="spellStart"/>
      <w:r w:rsidRPr="005C158B">
        <w:rPr>
          <w:rFonts w:cs="Calibri"/>
          <w:lang w:val="en-AU" w:bidi="ar-SA"/>
        </w:rPr>
        <w:t>Sheliach</w:t>
      </w:r>
      <w:proofErr w:type="spellEnd"/>
      <w:r w:rsidRPr="005C158B">
        <w:rPr>
          <w:rFonts w:cs="Calibri"/>
          <w:lang w:val="en-AU" w:bidi="ar-SA"/>
        </w:rPr>
        <w:t xml:space="preserve"> – </w:t>
      </w:r>
      <w:r w:rsidRPr="005C158B">
        <w:rPr>
          <w:rFonts w:cs="Calibri"/>
          <w:lang w:val="en-AU" w:bidi="ar-SA"/>
        </w:rPr>
        <w:tab/>
      </w:r>
      <w:r w:rsidRPr="005C158B">
        <w:rPr>
          <w:rFonts w:cs="Calibri"/>
          <w:lang w:val="en-AU" w:bidi="ar-SA"/>
        </w:rPr>
        <w:tab/>
        <w:t>Chazan/Bishop (Hazan, disciplinarian of the Congregation)</w:t>
      </w:r>
    </w:p>
    <w:p w14:paraId="7A0363BC" w14:textId="77777777" w:rsidR="005C158B" w:rsidRPr="005C158B" w:rsidRDefault="005C158B" w:rsidP="00F35B93">
      <w:pPr>
        <w:keepNext/>
        <w:widowControl w:val="0"/>
        <w:numPr>
          <w:ilvl w:val="0"/>
          <w:numId w:val="18"/>
        </w:numPr>
        <w:contextualSpacing/>
        <w:jc w:val="both"/>
        <w:rPr>
          <w:rFonts w:cs="Calibri"/>
          <w:lang w:val="en-AU" w:bidi="ar-SA"/>
        </w:rPr>
      </w:pPr>
      <w:r w:rsidRPr="005C158B">
        <w:rPr>
          <w:rFonts w:cs="Calibri"/>
          <w:lang w:val="en-AU" w:bidi="ar-SA"/>
        </w:rPr>
        <w:t xml:space="preserve">Darshan – </w:t>
      </w:r>
      <w:r w:rsidRPr="005C158B">
        <w:rPr>
          <w:rFonts w:cs="Calibri"/>
          <w:lang w:val="en-AU" w:bidi="ar-SA"/>
        </w:rPr>
        <w:tab/>
      </w:r>
      <w:r w:rsidRPr="005C158B">
        <w:rPr>
          <w:rFonts w:cs="Calibri"/>
          <w:lang w:val="en-AU" w:bidi="ar-SA"/>
        </w:rPr>
        <w:tab/>
        <w:t>Magid Prophet (Angel of the Congregation)</w:t>
      </w:r>
    </w:p>
    <w:p w14:paraId="6F162E83" w14:textId="77777777" w:rsidR="005C158B" w:rsidRPr="005C158B" w:rsidRDefault="005C158B" w:rsidP="00F35B93">
      <w:pPr>
        <w:keepNext/>
        <w:widowControl w:val="0"/>
        <w:numPr>
          <w:ilvl w:val="0"/>
          <w:numId w:val="18"/>
        </w:numPr>
        <w:contextualSpacing/>
        <w:jc w:val="both"/>
        <w:rPr>
          <w:rFonts w:cs="Calibri"/>
          <w:lang w:val="en-AU" w:bidi="ar-SA"/>
        </w:rPr>
      </w:pPr>
      <w:r w:rsidRPr="005C158B">
        <w:rPr>
          <w:rFonts w:cs="Calibri"/>
          <w:lang w:val="en-AU" w:bidi="ar-SA"/>
        </w:rPr>
        <w:t xml:space="preserve">Parnas – </w:t>
      </w:r>
      <w:r w:rsidRPr="005C158B">
        <w:rPr>
          <w:rFonts w:cs="Calibri"/>
          <w:lang w:val="en-AU" w:bidi="ar-SA"/>
        </w:rPr>
        <w:tab/>
      </w:r>
      <w:r w:rsidRPr="005C158B">
        <w:rPr>
          <w:rFonts w:cs="Calibri"/>
          <w:lang w:val="en-AU" w:bidi="ar-SA"/>
        </w:rPr>
        <w:tab/>
        <w:t>Pastor I (</w:t>
      </w:r>
      <w:proofErr w:type="spellStart"/>
      <w:r w:rsidRPr="005C158B">
        <w:rPr>
          <w:rFonts w:cs="Calibri"/>
          <w:lang w:val="en-AU" w:bidi="ar-SA"/>
        </w:rPr>
        <w:t>Bitahon</w:t>
      </w:r>
      <w:proofErr w:type="spellEnd"/>
      <w:r w:rsidRPr="005C158B">
        <w:rPr>
          <w:rFonts w:cs="Calibri"/>
          <w:lang w:val="en-AU" w:bidi="ar-SA"/>
        </w:rPr>
        <w:t xml:space="preserve"> Confidence)</w:t>
      </w:r>
    </w:p>
    <w:p w14:paraId="41034450" w14:textId="77777777" w:rsidR="005C158B" w:rsidRPr="005C158B" w:rsidRDefault="005C158B" w:rsidP="00F35B93">
      <w:pPr>
        <w:keepNext/>
        <w:widowControl w:val="0"/>
        <w:numPr>
          <w:ilvl w:val="0"/>
          <w:numId w:val="18"/>
        </w:numPr>
        <w:contextualSpacing/>
        <w:jc w:val="both"/>
        <w:rPr>
          <w:rFonts w:cs="Calibri"/>
          <w:lang w:val="pt-PT" w:bidi="ar-SA"/>
        </w:rPr>
      </w:pPr>
      <w:r w:rsidRPr="005C158B">
        <w:rPr>
          <w:rFonts w:cs="Calibri"/>
          <w:lang w:val="pt-PT" w:bidi="ar-SA"/>
        </w:rPr>
        <w:t>Parnas –</w:t>
      </w:r>
      <w:r w:rsidRPr="005C158B">
        <w:rPr>
          <w:rFonts w:cs="Calibri"/>
          <w:lang w:val="pt-PT" w:bidi="ar-SA"/>
        </w:rPr>
        <w:tab/>
      </w:r>
      <w:r w:rsidRPr="005C158B">
        <w:rPr>
          <w:rFonts w:cs="Calibri"/>
          <w:lang w:val="pt-PT" w:bidi="ar-SA"/>
        </w:rPr>
        <w:tab/>
        <w:t>Pastor II (Temimut Sincerity)</w:t>
      </w:r>
    </w:p>
    <w:p w14:paraId="35607A1E" w14:textId="77777777" w:rsidR="005C158B" w:rsidRPr="005C158B" w:rsidRDefault="005C158B" w:rsidP="00F35B93">
      <w:pPr>
        <w:keepNext/>
        <w:widowControl w:val="0"/>
        <w:numPr>
          <w:ilvl w:val="0"/>
          <w:numId w:val="18"/>
        </w:numPr>
        <w:contextualSpacing/>
        <w:jc w:val="both"/>
        <w:rPr>
          <w:rFonts w:cs="Calibri"/>
          <w:lang w:val="en-AU" w:bidi="ar-SA"/>
        </w:rPr>
      </w:pPr>
      <w:r w:rsidRPr="005C158B">
        <w:rPr>
          <w:rFonts w:cs="Calibri"/>
          <w:lang w:val="en-AU" w:bidi="ar-SA"/>
        </w:rPr>
        <w:t xml:space="preserve">Parnas – </w:t>
      </w:r>
      <w:r w:rsidRPr="005C158B">
        <w:rPr>
          <w:rFonts w:cs="Calibri"/>
          <w:lang w:val="en-AU" w:bidi="ar-SA"/>
        </w:rPr>
        <w:tab/>
      </w:r>
      <w:r w:rsidRPr="005C158B">
        <w:rPr>
          <w:rFonts w:cs="Calibri"/>
          <w:lang w:val="en-AU" w:bidi="ar-SA"/>
        </w:rPr>
        <w:tab/>
        <w:t>Pastor III (Emet Truth/Honesty)</w:t>
      </w:r>
    </w:p>
    <w:p w14:paraId="5139AE8F" w14:textId="77777777" w:rsidR="005C158B" w:rsidRPr="005C158B" w:rsidRDefault="005C158B" w:rsidP="00F35B93">
      <w:pPr>
        <w:keepNext/>
        <w:widowControl w:val="0"/>
        <w:numPr>
          <w:ilvl w:val="0"/>
          <w:numId w:val="18"/>
        </w:numPr>
        <w:contextualSpacing/>
        <w:jc w:val="both"/>
        <w:rPr>
          <w:rFonts w:cs="Calibri"/>
          <w:lang w:val="de-DE" w:bidi="ar-SA"/>
        </w:rPr>
      </w:pPr>
      <w:r w:rsidRPr="005C158B">
        <w:rPr>
          <w:rFonts w:cs="Calibri"/>
          <w:lang w:val="de-DE" w:bidi="ar-SA"/>
        </w:rPr>
        <w:t xml:space="preserve">Meturgeman – </w:t>
      </w:r>
      <w:r w:rsidRPr="005C158B">
        <w:rPr>
          <w:rFonts w:cs="Calibri"/>
          <w:lang w:val="de-DE" w:bidi="ar-SA"/>
        </w:rPr>
        <w:tab/>
      </w:r>
      <w:r w:rsidRPr="005C158B">
        <w:rPr>
          <w:rFonts w:cs="Calibri"/>
          <w:lang w:val="de-DE" w:bidi="ar-SA"/>
        </w:rPr>
        <w:tab/>
        <w:t>Moreh/Zaqen (Teacher/Elder)</w:t>
      </w:r>
    </w:p>
    <w:p w14:paraId="2CEA7FBD" w14:textId="77777777" w:rsidR="005C158B" w:rsidRPr="005C158B" w:rsidRDefault="005C158B" w:rsidP="00F35B93">
      <w:pPr>
        <w:keepNext/>
        <w:widowControl w:val="0"/>
        <w:jc w:val="both"/>
        <w:rPr>
          <w:rFonts w:cs="Calibri"/>
          <w:lang w:val="de-DE" w:bidi="ar-SA"/>
        </w:rPr>
      </w:pPr>
    </w:p>
    <w:p w14:paraId="3B333CB1" w14:textId="77777777" w:rsidR="005C158B" w:rsidRPr="005C158B" w:rsidRDefault="005C158B" w:rsidP="00F35B93">
      <w:pPr>
        <w:keepNext/>
        <w:widowControl w:val="0"/>
        <w:jc w:val="both"/>
        <w:rPr>
          <w:rFonts w:cs="Calibri"/>
          <w:lang w:val="en-AU" w:bidi="ar-SA"/>
        </w:rPr>
      </w:pPr>
      <w:r w:rsidRPr="005C158B">
        <w:rPr>
          <w:rFonts w:cs="Calibri"/>
          <w:lang w:val="en-AU" w:bidi="ar-SA"/>
        </w:rPr>
        <w:t xml:space="preserve">We will not endeavor to delve into legitimate ecclesiology at this present juncture. Suffice it to say that the Master believed in corporate structure. These Rabbinic qualities may be seen as mimicry of G-d’s character demonstrated in the ordered creation of the universe. As it is our duty to study the </w:t>
      </w:r>
      <w:r w:rsidRPr="005C158B">
        <w:rPr>
          <w:rFonts w:cs="Calibri"/>
          <w:i/>
          <w:lang w:val="en-AU" w:bidi="ar-SA"/>
        </w:rPr>
        <w:t>Nomos</w:t>
      </w:r>
      <w:r w:rsidRPr="005C158B">
        <w:rPr>
          <w:rFonts w:cs="Calibri"/>
          <w:lang w:val="en-AU" w:bidi="ar-SA"/>
        </w:rPr>
        <w:t xml:space="preserve"> – Torah to be best educated in how to conduct ourselves within that structured nomos, we need to understand with clarity the structure of the Esnoga. </w:t>
      </w:r>
    </w:p>
    <w:p w14:paraId="37AC33A2" w14:textId="77777777" w:rsidR="005C158B" w:rsidRPr="00BB42E1" w:rsidRDefault="005C158B" w:rsidP="00F35B93">
      <w:pPr>
        <w:keepNext/>
        <w:widowControl w:val="0"/>
        <w:jc w:val="both"/>
        <w:rPr>
          <w:rFonts w:cs="Calibri"/>
          <w:sz w:val="16"/>
          <w:szCs w:val="16"/>
          <w:lang w:val="en-AU" w:bidi="ar-SA"/>
        </w:rPr>
      </w:pPr>
    </w:p>
    <w:p w14:paraId="6445A5D1" w14:textId="77777777" w:rsidR="005C158B" w:rsidRPr="008174AB" w:rsidRDefault="005C158B" w:rsidP="008174AB">
      <w:pPr>
        <w:jc w:val="center"/>
        <w:rPr>
          <w:b/>
          <w:bCs/>
          <w:lang w:val="en-AU" w:bidi="ar-SA"/>
        </w:rPr>
      </w:pPr>
      <w:r w:rsidRPr="008174AB">
        <w:rPr>
          <w:b/>
          <w:bCs/>
          <w:lang w:val="en-AU" w:bidi="ar-SA"/>
        </w:rPr>
        <w:t>Peroration</w:t>
      </w:r>
    </w:p>
    <w:p w14:paraId="5EF72634" w14:textId="77777777" w:rsidR="005C158B" w:rsidRPr="005C158B" w:rsidRDefault="005C158B" w:rsidP="00F35B93">
      <w:pPr>
        <w:rPr>
          <w:rFonts w:cs="Calibri"/>
          <w:lang w:val="en-AU" w:bidi="ar-SA"/>
        </w:rPr>
      </w:pPr>
      <w:r w:rsidRPr="005C158B">
        <w:rPr>
          <w:rFonts w:cs="Calibri"/>
          <w:lang w:val="en-AU" w:bidi="ar-SA"/>
        </w:rPr>
        <w:t xml:space="preserve">The selection of the Nazarean </w:t>
      </w:r>
      <w:proofErr w:type="spellStart"/>
      <w:r w:rsidRPr="005C158B">
        <w:rPr>
          <w:rFonts w:cs="Calibri"/>
          <w:lang w:val="en-AU" w:bidi="ar-SA"/>
        </w:rPr>
        <w:t>Paqidim</w:t>
      </w:r>
      <w:proofErr w:type="spellEnd"/>
      <w:r w:rsidRPr="005C158B">
        <w:rPr>
          <w:rFonts w:cs="Calibri"/>
          <w:lang w:val="en-AU" w:bidi="ar-SA"/>
        </w:rPr>
        <w:t xml:space="preserve"> is very intentional. It is also the infrastructure for the Nazarean community that will soon be birthed. The Torah Seder tells us that Ya’aqob “went out from Beersheba, and went toward Haran.” This is preparatory activity for becoming the nation of Israel. In similar fashion, Yeshua’s appointment of Nazarean </w:t>
      </w:r>
      <w:proofErr w:type="spellStart"/>
      <w:r w:rsidRPr="005C158B">
        <w:rPr>
          <w:rFonts w:cs="Calibri"/>
          <w:lang w:val="en-AU" w:bidi="ar-SA"/>
        </w:rPr>
        <w:t>Paqidim</w:t>
      </w:r>
      <w:proofErr w:type="spellEnd"/>
      <w:r w:rsidRPr="005C158B">
        <w:rPr>
          <w:rFonts w:cs="Calibri"/>
          <w:lang w:val="en-AU" w:bidi="ar-SA"/>
        </w:rPr>
        <w:t xml:space="preserve"> is preparatory to the Nazarean community, which would disseminate the Master's Mesorah. Just as </w:t>
      </w:r>
      <w:proofErr w:type="spellStart"/>
      <w:r w:rsidRPr="005C158B">
        <w:rPr>
          <w:rFonts w:cs="Calibri"/>
          <w:lang w:val="en-AU" w:bidi="ar-SA"/>
        </w:rPr>
        <w:t>Ya’aqob’s</w:t>
      </w:r>
      <w:proofErr w:type="spellEnd"/>
      <w:r w:rsidRPr="005C158B">
        <w:rPr>
          <w:rFonts w:cs="Calibri"/>
          <w:lang w:val="en-AU" w:bidi="ar-SA"/>
        </w:rPr>
        <w:t xml:space="preserve"> sons became the Nation of Priests, the Nazarean </w:t>
      </w:r>
      <w:proofErr w:type="spellStart"/>
      <w:r w:rsidRPr="005C158B">
        <w:rPr>
          <w:rFonts w:cs="Calibri"/>
          <w:lang w:val="en-AU" w:bidi="ar-SA"/>
        </w:rPr>
        <w:t>Paqidim</w:t>
      </w:r>
      <w:proofErr w:type="spellEnd"/>
      <w:r w:rsidRPr="005C158B">
        <w:rPr>
          <w:rFonts w:cs="Calibri"/>
          <w:lang w:val="en-AU" w:bidi="ar-SA"/>
        </w:rPr>
        <w:t xml:space="preserve"> became the heralds of the Mesorah on a global level. The importance of proclaiming the Mesorah has been stated in the previous commentary. Nevertheless, we will reiterate the point for further clarification. The Mesorah is the </w:t>
      </w:r>
      <w:r w:rsidRPr="005C158B">
        <w:rPr>
          <w:rFonts w:cs="Calibri"/>
          <w:i/>
          <w:lang w:val="en-AU" w:bidi="ar-SA"/>
        </w:rPr>
        <w:t>Nomos</w:t>
      </w:r>
      <w:r w:rsidRPr="005C158B">
        <w:rPr>
          <w:rFonts w:cs="Calibri"/>
          <w:lang w:val="en-AU" w:bidi="ar-SA"/>
        </w:rPr>
        <w:t xml:space="preserve"> - Torah for the perfected community. It has been the salvation of Judaism in the diaspora to this present day. In the future, it will be the infrastructure for the community of Messiah and the eventual structure for the Olam HaBa. If we are to be principal agents of those communities, we need to begin study, implementation, and practice now. This means that Messiah needs what he established in this pericope to be re-established and fully developed now in the present preparatory age. We need </w:t>
      </w:r>
      <w:proofErr w:type="spellStart"/>
      <w:r w:rsidRPr="005C158B">
        <w:rPr>
          <w:rFonts w:cs="Calibri"/>
          <w:lang w:val="en-AU" w:bidi="ar-SA"/>
        </w:rPr>
        <w:t>Paqidim</w:t>
      </w:r>
      <w:proofErr w:type="spellEnd"/>
      <w:r w:rsidRPr="005C158B">
        <w:rPr>
          <w:rFonts w:cs="Calibri"/>
          <w:lang w:val="en-AU" w:bidi="ar-SA"/>
        </w:rPr>
        <w:t xml:space="preserve">, Rabbis, and Esnoga in every place. This process may begin in strategic areas of the globe. Nevertheless, </w:t>
      </w:r>
      <w:r w:rsidRPr="005C158B">
        <w:rPr>
          <w:rFonts w:cs="Calibri"/>
          <w:b/>
          <w:bCs/>
          <w:lang w:val="en-AU" w:bidi="ar-SA"/>
        </w:rPr>
        <w:t>we need to begin NOW!</w:t>
      </w:r>
    </w:p>
    <w:p w14:paraId="2733A3F7" w14:textId="77777777" w:rsidR="00315C36" w:rsidRPr="00A004D4" w:rsidRDefault="00315C36" w:rsidP="00F35B93">
      <w:pPr>
        <w:widowControl w:val="0"/>
        <w:pBdr>
          <w:bottom w:val="double" w:sz="6" w:space="1" w:color="auto"/>
        </w:pBdr>
        <w:jc w:val="both"/>
        <w:rPr>
          <w:rFonts w:asciiTheme="minorHAnsi" w:eastAsia="Times New Roman" w:hAnsiTheme="minorHAnsi" w:cstheme="minorHAnsi"/>
          <w:b/>
          <w:bCs/>
          <w:sz w:val="16"/>
          <w:szCs w:val="16"/>
        </w:rPr>
      </w:pPr>
    </w:p>
    <w:p w14:paraId="3B770247" w14:textId="77777777" w:rsidR="008B0933" w:rsidRPr="001215DA" w:rsidRDefault="008B0933" w:rsidP="00F35B93">
      <w:pPr>
        <w:widowControl w:val="0"/>
        <w:jc w:val="both"/>
        <w:rPr>
          <w:rFonts w:asciiTheme="minorHAnsi" w:eastAsia="Times New Roman" w:hAnsiTheme="minorHAnsi" w:cstheme="minorHAnsi"/>
          <w:b/>
          <w:bCs/>
          <w:sz w:val="16"/>
          <w:szCs w:val="16"/>
        </w:rPr>
      </w:pPr>
    </w:p>
    <w:p w14:paraId="785A3E52" w14:textId="1E408E08" w:rsidR="001215DA" w:rsidRPr="00A80013" w:rsidRDefault="00EC6B3F" w:rsidP="00F35B93">
      <w:pPr>
        <w:pStyle w:val="Heading1"/>
        <w:rPr>
          <w:rFonts w:eastAsia="Book Antiqua"/>
          <w:lang w:val="en-AU"/>
        </w:rPr>
      </w:pPr>
      <w:bookmarkStart w:id="3" w:name="_Hlk77651036"/>
      <w:r w:rsidRPr="001F1BF5">
        <w:rPr>
          <w:rFonts w:eastAsia="Book Antiqua"/>
          <w:lang w:val="en-AU"/>
        </w:rPr>
        <w:lastRenderedPageBreak/>
        <w:t>Some</w:t>
      </w:r>
      <w:r w:rsidR="00713EBC">
        <w:rPr>
          <w:rFonts w:eastAsia="Book Antiqua"/>
          <w:lang w:val="en-AU"/>
        </w:rPr>
        <w:t xml:space="preserve"> </w:t>
      </w:r>
      <w:r w:rsidRPr="001F1BF5">
        <w:rPr>
          <w:rFonts w:eastAsia="Book Antiqua"/>
          <w:lang w:val="en-AU"/>
        </w:rPr>
        <w:t>Questions</w:t>
      </w:r>
      <w:r w:rsidR="00713EBC">
        <w:rPr>
          <w:rFonts w:eastAsia="Book Antiqua"/>
          <w:lang w:val="en-AU"/>
        </w:rPr>
        <w:t xml:space="preserve"> </w:t>
      </w:r>
      <w:r w:rsidRPr="001F1BF5">
        <w:rPr>
          <w:rFonts w:eastAsia="Book Antiqua"/>
          <w:lang w:val="en-AU"/>
        </w:rPr>
        <w:t>to</w:t>
      </w:r>
      <w:r w:rsidR="00713EBC">
        <w:rPr>
          <w:rFonts w:eastAsia="Book Antiqua"/>
          <w:lang w:val="en-AU"/>
        </w:rPr>
        <w:t xml:space="preserve"> </w:t>
      </w:r>
      <w:r w:rsidRPr="001F1BF5">
        <w:rPr>
          <w:rFonts w:eastAsia="Book Antiqua"/>
          <w:lang w:val="en-AU"/>
        </w:rPr>
        <w:t>Ponder:</w:t>
      </w:r>
    </w:p>
    <w:p w14:paraId="17A4C0B5" w14:textId="50319489" w:rsidR="00EC6B3F" w:rsidRPr="001F1BF5" w:rsidRDefault="00EC6B3F" w:rsidP="00F35B93">
      <w:pPr>
        <w:widowControl w:val="0"/>
        <w:numPr>
          <w:ilvl w:val="0"/>
          <w:numId w:val="7"/>
        </w:numPr>
        <w:jc w:val="both"/>
        <w:rPr>
          <w:rFonts w:eastAsia="Book Antiqua" w:cs="Calibri"/>
        </w:rPr>
      </w:pPr>
      <w:r w:rsidRPr="001F1BF5">
        <w:rPr>
          <w:rFonts w:eastAsia="Book Antiqua" w:cs="Calibri"/>
        </w:rPr>
        <w:t>From</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readings</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week,</w:t>
      </w:r>
      <w:r w:rsidR="00713EBC">
        <w:rPr>
          <w:rFonts w:eastAsia="Book Antiqua" w:cs="Calibri"/>
        </w:rPr>
        <w:t xml:space="preserve"> </w:t>
      </w:r>
      <w:r w:rsidRPr="001F1BF5">
        <w:rPr>
          <w:rFonts w:eastAsia="Book Antiqua" w:cs="Calibri"/>
        </w:rPr>
        <w:t>which</w:t>
      </w:r>
      <w:r w:rsidR="00713EBC">
        <w:rPr>
          <w:rFonts w:eastAsia="Book Antiqua" w:cs="Calibri"/>
        </w:rPr>
        <w:t xml:space="preserve"> </w:t>
      </w:r>
      <w:r w:rsidRPr="001F1BF5">
        <w:rPr>
          <w:rFonts w:eastAsia="Book Antiqua" w:cs="Calibri"/>
        </w:rPr>
        <w:t>particular</w:t>
      </w:r>
      <w:r w:rsidR="00713EBC">
        <w:rPr>
          <w:rFonts w:eastAsia="Book Antiqua" w:cs="Calibri"/>
        </w:rPr>
        <w:t xml:space="preserve"> </w:t>
      </w:r>
      <w:r w:rsidRPr="001F1BF5">
        <w:rPr>
          <w:rFonts w:eastAsia="Book Antiqua" w:cs="Calibri"/>
        </w:rPr>
        <w:t>verse</w:t>
      </w:r>
      <w:r w:rsidR="00713EBC">
        <w:rPr>
          <w:rFonts w:eastAsia="Book Antiqua" w:cs="Calibri"/>
        </w:rPr>
        <w:t xml:space="preserve"> </w:t>
      </w:r>
      <w:r w:rsidRPr="001F1BF5">
        <w:rPr>
          <w:rFonts w:eastAsia="Book Antiqua" w:cs="Calibri"/>
        </w:rPr>
        <w:t>or</w:t>
      </w:r>
      <w:r w:rsidR="00713EBC">
        <w:rPr>
          <w:rFonts w:eastAsia="Book Antiqua" w:cs="Calibri"/>
        </w:rPr>
        <w:t xml:space="preserve"> </w:t>
      </w:r>
      <w:r w:rsidRPr="001F1BF5">
        <w:rPr>
          <w:rFonts w:eastAsia="Book Antiqua" w:cs="Calibri"/>
        </w:rPr>
        <w:t>passage</w:t>
      </w:r>
      <w:r w:rsidR="00713EBC">
        <w:rPr>
          <w:rFonts w:eastAsia="Book Antiqua" w:cs="Calibri"/>
        </w:rPr>
        <w:t xml:space="preserve"> </w:t>
      </w:r>
      <w:r w:rsidRPr="001F1BF5">
        <w:rPr>
          <w:rFonts w:eastAsia="Book Antiqua" w:cs="Calibri"/>
        </w:rPr>
        <w:t>caught</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attention</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fired</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heart</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imagination?</w:t>
      </w:r>
    </w:p>
    <w:p w14:paraId="2681A85C" w14:textId="05EEDEE4" w:rsidR="00EC6B3F" w:rsidRPr="001F1BF5" w:rsidRDefault="00EC6B3F" w:rsidP="00F35B93">
      <w:pPr>
        <w:widowControl w:val="0"/>
        <w:numPr>
          <w:ilvl w:val="0"/>
          <w:numId w:val="7"/>
        </w:numPr>
        <w:pBdr>
          <w:bottom w:val="double" w:sz="6" w:space="1" w:color="auto"/>
        </w:pBdr>
        <w:jc w:val="both"/>
        <w:rPr>
          <w:rFonts w:eastAsia="Book Antiqua" w:cs="Calibri"/>
          <w:b/>
        </w:rPr>
      </w:pPr>
      <w:r w:rsidRPr="001F1BF5">
        <w:rPr>
          <w:rFonts w:eastAsia="Book Antiqua" w:cs="Calibri"/>
        </w:rPr>
        <w:t>In</w:t>
      </w:r>
      <w:r w:rsidR="00713EBC">
        <w:rPr>
          <w:rFonts w:eastAsia="Book Antiqua" w:cs="Calibri"/>
        </w:rPr>
        <w:t xml:space="preserve"> </w:t>
      </w:r>
      <w:r w:rsidRPr="001F1BF5">
        <w:rPr>
          <w:rFonts w:eastAsia="Book Antiqua" w:cs="Calibri"/>
        </w:rPr>
        <w:t>your</w:t>
      </w:r>
      <w:r w:rsidR="00713EBC">
        <w:rPr>
          <w:rFonts w:eastAsia="Book Antiqua" w:cs="Calibri"/>
        </w:rPr>
        <w:t xml:space="preserve"> </w:t>
      </w:r>
      <w:r w:rsidRPr="001F1BF5">
        <w:rPr>
          <w:rFonts w:eastAsia="Book Antiqua" w:cs="Calibri"/>
        </w:rPr>
        <w:t>opinion,</w:t>
      </w:r>
      <w:r w:rsidR="00713EBC">
        <w:rPr>
          <w:rFonts w:eastAsia="Book Antiqua" w:cs="Calibri"/>
        </w:rPr>
        <w:t xml:space="preserve"> </w:t>
      </w:r>
      <w:r w:rsidRPr="001F1BF5">
        <w:rPr>
          <w:rFonts w:eastAsia="Book Antiqua" w:cs="Calibri"/>
        </w:rPr>
        <w:t>and</w:t>
      </w:r>
      <w:r w:rsidR="00713EBC">
        <w:rPr>
          <w:rFonts w:eastAsia="Book Antiqua" w:cs="Calibri"/>
        </w:rPr>
        <w:t xml:space="preserve"> </w:t>
      </w:r>
      <w:r w:rsidRPr="001F1BF5">
        <w:rPr>
          <w:rFonts w:eastAsia="Book Antiqua" w:cs="Calibri"/>
        </w:rPr>
        <w:t>taking</w:t>
      </w:r>
      <w:r w:rsidR="00713EBC">
        <w:rPr>
          <w:rFonts w:eastAsia="Book Antiqua" w:cs="Calibri"/>
        </w:rPr>
        <w:t xml:space="preserve"> </w:t>
      </w:r>
      <w:r w:rsidRPr="001F1BF5">
        <w:rPr>
          <w:rFonts w:eastAsia="Book Antiqua" w:cs="Calibri"/>
        </w:rPr>
        <w:t>into</w:t>
      </w:r>
      <w:r w:rsidR="00713EBC">
        <w:rPr>
          <w:rFonts w:eastAsia="Book Antiqua" w:cs="Calibri"/>
        </w:rPr>
        <w:t xml:space="preserve"> </w:t>
      </w:r>
      <w:r w:rsidRPr="001F1BF5">
        <w:rPr>
          <w:rFonts w:eastAsia="Book Antiqua" w:cs="Calibri"/>
        </w:rPr>
        <w:t>consideration</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of</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above</w:t>
      </w:r>
      <w:r w:rsidR="00713EBC">
        <w:rPr>
          <w:rFonts w:eastAsia="Book Antiqua" w:cs="Calibri"/>
        </w:rPr>
        <w:t xml:space="preserve"> </w:t>
      </w:r>
      <w:r w:rsidRPr="001F1BF5">
        <w:rPr>
          <w:rFonts w:eastAsia="Book Antiqua" w:cs="Calibri"/>
        </w:rPr>
        <w:t>readings</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Sabbath,</w:t>
      </w:r>
      <w:r w:rsidR="00713EBC">
        <w:rPr>
          <w:rFonts w:eastAsia="Book Antiqua" w:cs="Calibri"/>
        </w:rPr>
        <w:t xml:space="preserve"> </w:t>
      </w:r>
      <w:r w:rsidRPr="001F1BF5">
        <w:rPr>
          <w:rFonts w:eastAsia="Book Antiqua" w:cs="Calibri"/>
        </w:rPr>
        <w:t>what</w:t>
      </w:r>
      <w:r w:rsidR="00713EBC">
        <w:rPr>
          <w:rFonts w:eastAsia="Book Antiqua" w:cs="Calibri"/>
        </w:rPr>
        <w:t xml:space="preserve"> </w:t>
      </w:r>
      <w:r w:rsidRPr="001F1BF5">
        <w:rPr>
          <w:rFonts w:eastAsia="Book Antiqua" w:cs="Calibri"/>
        </w:rPr>
        <w:t>is</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prophetic</w:t>
      </w:r>
      <w:r w:rsidR="00713EBC">
        <w:rPr>
          <w:rFonts w:eastAsia="Book Antiqua" w:cs="Calibri"/>
        </w:rPr>
        <w:t xml:space="preserve"> </w:t>
      </w:r>
      <w:r w:rsidRPr="001F1BF5">
        <w:rPr>
          <w:rFonts w:eastAsia="Book Antiqua" w:cs="Calibri"/>
        </w:rPr>
        <w:t>message</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idea</w:t>
      </w:r>
      <w:r w:rsidR="00713EBC">
        <w:rPr>
          <w:rFonts w:eastAsia="Book Antiqua" w:cs="Calibri"/>
        </w:rPr>
        <w:t xml:space="preserve"> </w:t>
      </w:r>
      <w:r w:rsidRPr="001F1BF5">
        <w:rPr>
          <w:rFonts w:eastAsia="Book Antiqua" w:cs="Calibri"/>
        </w:rPr>
        <w:t>that</w:t>
      </w:r>
      <w:r w:rsidR="00713EBC">
        <w:rPr>
          <w:rFonts w:eastAsia="Book Antiqua" w:cs="Calibri"/>
        </w:rPr>
        <w:t xml:space="preserve"> </w:t>
      </w:r>
      <w:r w:rsidRPr="001F1BF5">
        <w:rPr>
          <w:rFonts w:eastAsia="Book Antiqua" w:cs="Calibri"/>
        </w:rPr>
        <w:t>encapsulates</w:t>
      </w:r>
      <w:r w:rsidR="00713EBC">
        <w:rPr>
          <w:rFonts w:eastAsia="Book Antiqua" w:cs="Calibri"/>
        </w:rPr>
        <w:t xml:space="preserve"> </w:t>
      </w:r>
      <w:r w:rsidRPr="001F1BF5">
        <w:rPr>
          <w:rFonts w:eastAsia="Book Antiqua" w:cs="Calibri"/>
        </w:rPr>
        <w:t>all</w:t>
      </w:r>
      <w:r w:rsidR="00713EBC">
        <w:rPr>
          <w:rFonts w:eastAsia="Book Antiqua" w:cs="Calibri"/>
        </w:rPr>
        <w:t xml:space="preserve"> </w:t>
      </w:r>
      <w:r w:rsidRPr="001F1BF5">
        <w:rPr>
          <w:rFonts w:eastAsia="Book Antiqua" w:cs="Calibri"/>
        </w:rPr>
        <w:t>the</w:t>
      </w:r>
      <w:r w:rsidR="00713EBC">
        <w:rPr>
          <w:rFonts w:eastAsia="Book Antiqua" w:cs="Calibri"/>
        </w:rPr>
        <w:t xml:space="preserve"> </w:t>
      </w:r>
      <w:r w:rsidRPr="001F1BF5">
        <w:rPr>
          <w:rFonts w:eastAsia="Book Antiqua" w:cs="Calibri"/>
        </w:rPr>
        <w:t>Scripture</w:t>
      </w:r>
      <w:r w:rsidR="00713EBC">
        <w:rPr>
          <w:rFonts w:eastAsia="Book Antiqua" w:cs="Calibri"/>
        </w:rPr>
        <w:t xml:space="preserve"> </w:t>
      </w:r>
      <w:r w:rsidRPr="001F1BF5">
        <w:rPr>
          <w:rFonts w:eastAsia="Book Antiqua" w:cs="Calibri"/>
        </w:rPr>
        <w:t>passages</w:t>
      </w:r>
      <w:r w:rsidR="00713EBC">
        <w:rPr>
          <w:rFonts w:eastAsia="Book Antiqua" w:cs="Calibri"/>
        </w:rPr>
        <w:t xml:space="preserve"> </w:t>
      </w:r>
      <w:r w:rsidRPr="001F1BF5">
        <w:rPr>
          <w:rFonts w:eastAsia="Book Antiqua" w:cs="Calibri"/>
        </w:rPr>
        <w:t>read)</w:t>
      </w:r>
      <w:r w:rsidR="00713EBC">
        <w:rPr>
          <w:rFonts w:eastAsia="Book Antiqua" w:cs="Calibri"/>
        </w:rPr>
        <w:t xml:space="preserve"> </w:t>
      </w:r>
      <w:r w:rsidRPr="001F1BF5">
        <w:rPr>
          <w:rFonts w:eastAsia="Book Antiqua" w:cs="Calibri"/>
        </w:rPr>
        <w:t>for</w:t>
      </w:r>
      <w:r w:rsidR="00713EBC">
        <w:rPr>
          <w:rFonts w:eastAsia="Book Antiqua" w:cs="Calibri"/>
        </w:rPr>
        <w:t xml:space="preserve"> </w:t>
      </w:r>
      <w:r w:rsidRPr="001F1BF5">
        <w:rPr>
          <w:rFonts w:eastAsia="Book Antiqua" w:cs="Calibri"/>
        </w:rPr>
        <w:t>this</w:t>
      </w:r>
      <w:r w:rsidR="00713EBC">
        <w:rPr>
          <w:rFonts w:eastAsia="Book Antiqua" w:cs="Calibri"/>
        </w:rPr>
        <w:t xml:space="preserve"> </w:t>
      </w:r>
      <w:r w:rsidRPr="001F1BF5">
        <w:rPr>
          <w:rFonts w:eastAsia="Book Antiqua" w:cs="Calibri"/>
        </w:rPr>
        <w:t>week</w:t>
      </w:r>
    </w:p>
    <w:bookmarkEnd w:id="3"/>
    <w:p w14:paraId="3C5D08E5" w14:textId="77777777" w:rsidR="00297540" w:rsidRPr="0005710C" w:rsidRDefault="00297540" w:rsidP="00F35B93">
      <w:pPr>
        <w:widowControl w:val="0"/>
        <w:pBdr>
          <w:bottom w:val="double" w:sz="6" w:space="1" w:color="auto"/>
        </w:pBdr>
        <w:contextualSpacing/>
        <w:jc w:val="both"/>
        <w:rPr>
          <w:rFonts w:asciiTheme="minorHAnsi" w:hAnsiTheme="minorHAnsi" w:cstheme="minorHAnsi"/>
          <w:sz w:val="16"/>
          <w:szCs w:val="16"/>
          <w:lang w:bidi="ar-SA"/>
        </w:rPr>
      </w:pPr>
    </w:p>
    <w:p w14:paraId="582B2097" w14:textId="77777777" w:rsidR="00297540" w:rsidRPr="0005710C" w:rsidRDefault="00297540" w:rsidP="00F35B93">
      <w:pPr>
        <w:widowControl w:val="0"/>
        <w:contextualSpacing/>
        <w:jc w:val="both"/>
        <w:rPr>
          <w:rFonts w:cs="Times New Roman"/>
          <w:b/>
          <w:bCs/>
          <w:sz w:val="16"/>
          <w:szCs w:val="16"/>
          <w:lang w:bidi="ar-SA"/>
        </w:rPr>
      </w:pPr>
    </w:p>
    <w:p w14:paraId="098E342C" w14:textId="16D8EC81" w:rsidR="00297540" w:rsidRPr="001F1BF5" w:rsidRDefault="00297540" w:rsidP="00F35B93">
      <w:pPr>
        <w:pStyle w:val="Heading1"/>
        <w:rPr>
          <w:lang w:val="en-AU"/>
        </w:rPr>
      </w:pPr>
      <w:r w:rsidRPr="001F1BF5">
        <w:rPr>
          <w:lang w:val="en-AU"/>
        </w:rPr>
        <w:t>Blessing</w:t>
      </w:r>
      <w:r w:rsidR="00713EBC">
        <w:rPr>
          <w:lang w:val="en-AU"/>
        </w:rPr>
        <w:t xml:space="preserve"> </w:t>
      </w:r>
      <w:r w:rsidRPr="001F1BF5">
        <w:rPr>
          <w:lang w:val="en-AU"/>
        </w:rPr>
        <w:t>After</w:t>
      </w:r>
      <w:r w:rsidR="00713EBC">
        <w:rPr>
          <w:lang w:val="en-AU"/>
        </w:rPr>
        <w:t xml:space="preserve"> </w:t>
      </w:r>
      <w:r w:rsidRPr="001F1BF5">
        <w:rPr>
          <w:lang w:val="en-AU"/>
        </w:rPr>
        <w:t>Torah</w:t>
      </w:r>
      <w:r w:rsidR="00713EBC">
        <w:rPr>
          <w:lang w:val="en-AU"/>
        </w:rPr>
        <w:t xml:space="preserve"> </w:t>
      </w:r>
      <w:r w:rsidRPr="001F1BF5">
        <w:rPr>
          <w:lang w:val="en-AU"/>
        </w:rPr>
        <w:t>Study</w:t>
      </w:r>
    </w:p>
    <w:p w14:paraId="2F74445E" w14:textId="77777777" w:rsidR="00297540" w:rsidRPr="0005710C" w:rsidRDefault="00297540" w:rsidP="00F35B93">
      <w:pPr>
        <w:widowControl w:val="0"/>
        <w:rPr>
          <w:rFonts w:asciiTheme="minorHAnsi" w:hAnsiTheme="minorHAnsi" w:cstheme="minorHAnsi"/>
          <w:b/>
          <w:bCs/>
          <w:sz w:val="16"/>
          <w:szCs w:val="16"/>
          <w:lang w:val="en-AU" w:bidi="ar-SA"/>
        </w:rPr>
      </w:pPr>
    </w:p>
    <w:p w14:paraId="1A6F8F76" w14:textId="2BD6A603" w:rsidR="00297540" w:rsidRPr="00434839" w:rsidRDefault="00297540" w:rsidP="00F35B93">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Adonai,</w:t>
      </w:r>
      <w:r w:rsidR="00713EBC">
        <w:rPr>
          <w:rFonts w:cs="Calibri"/>
          <w:b/>
          <w:bCs/>
          <w:lang w:val="en-AU" w:bidi="ar-SA"/>
        </w:rPr>
        <w:t xml:space="preserve"> </w:t>
      </w:r>
      <w:r w:rsidRPr="00434839">
        <w:rPr>
          <w:rFonts w:cs="Calibri"/>
          <w:b/>
          <w:bCs/>
          <w:lang w:val="en-AU" w:bidi="ar-SA"/>
        </w:rPr>
        <w:t>Elohénu</w:t>
      </w:r>
      <w:r w:rsidR="00713EBC">
        <w:rPr>
          <w:rFonts w:cs="Calibri"/>
          <w:b/>
          <w:bCs/>
          <w:lang w:val="en-AU" w:bidi="ar-SA"/>
        </w:rPr>
        <w:t xml:space="preserve"> </w:t>
      </w:r>
      <w:r w:rsidRPr="00434839">
        <w:rPr>
          <w:rFonts w:cs="Calibri"/>
          <w:b/>
          <w:bCs/>
          <w:lang w:val="en-AU" w:bidi="ar-SA"/>
        </w:rPr>
        <w:t>Meléch</w:t>
      </w:r>
      <w:r w:rsidR="00713EBC">
        <w:rPr>
          <w:rFonts w:cs="Calibri"/>
          <w:b/>
          <w:bCs/>
          <w:lang w:val="en-AU" w:bidi="ar-SA"/>
        </w:rPr>
        <w:t xml:space="preserve"> </w:t>
      </w:r>
      <w:r w:rsidRPr="00434839">
        <w:rPr>
          <w:rFonts w:cs="Calibri"/>
          <w:b/>
          <w:bCs/>
          <w:lang w:val="en-AU" w:bidi="ar-SA"/>
        </w:rPr>
        <w:t>HaOlám,</w:t>
      </w:r>
    </w:p>
    <w:p w14:paraId="44DF5604" w14:textId="55AF188E" w:rsidR="00297540" w:rsidRPr="00434839" w:rsidRDefault="00297540" w:rsidP="00F35B93">
      <w:pPr>
        <w:widowControl w:val="0"/>
        <w:jc w:val="center"/>
        <w:rPr>
          <w:rFonts w:cs="Calibri"/>
          <w:b/>
          <w:bCs/>
          <w:lang w:val="en-AU" w:bidi="ar-SA"/>
        </w:rPr>
      </w:pPr>
      <w:r w:rsidRPr="00434839">
        <w:rPr>
          <w:rFonts w:cs="Calibri"/>
          <w:b/>
          <w:bCs/>
          <w:lang w:val="en-AU" w:bidi="ar-SA"/>
        </w:rPr>
        <w:t>Ashér</w:t>
      </w:r>
      <w:r w:rsidR="00713EBC">
        <w:rPr>
          <w:rFonts w:cs="Calibri"/>
          <w:b/>
          <w:bCs/>
          <w:lang w:val="en-AU" w:bidi="ar-SA"/>
        </w:rPr>
        <w:t xml:space="preserve"> </w:t>
      </w:r>
      <w:r w:rsidRPr="00434839">
        <w:rPr>
          <w:rFonts w:cs="Calibri"/>
          <w:b/>
          <w:bCs/>
          <w:lang w:val="en-AU" w:bidi="ar-SA"/>
        </w:rPr>
        <w:t>Natán</w:t>
      </w:r>
      <w:r w:rsidR="00713EBC">
        <w:rPr>
          <w:rFonts w:cs="Calibri"/>
          <w:b/>
          <w:bCs/>
          <w:lang w:val="en-AU" w:bidi="ar-SA"/>
        </w:rPr>
        <w:t xml:space="preserve"> </w:t>
      </w:r>
      <w:r w:rsidRPr="00434839">
        <w:rPr>
          <w:rFonts w:cs="Calibri"/>
          <w:b/>
          <w:bCs/>
          <w:lang w:val="en-AU" w:bidi="ar-SA"/>
        </w:rPr>
        <w:t>Lánu</w:t>
      </w:r>
      <w:r w:rsidR="00713EBC">
        <w:rPr>
          <w:rFonts w:cs="Calibri"/>
          <w:b/>
          <w:bCs/>
          <w:lang w:val="en-AU" w:bidi="ar-SA"/>
        </w:rPr>
        <w:t xml:space="preserve"> </w:t>
      </w:r>
      <w:r w:rsidRPr="00434839">
        <w:rPr>
          <w:rFonts w:cs="Calibri"/>
          <w:b/>
          <w:bCs/>
          <w:lang w:val="en-AU" w:bidi="ar-SA"/>
        </w:rPr>
        <w:t>Torát</w:t>
      </w:r>
      <w:r w:rsidR="00713EBC">
        <w:rPr>
          <w:rFonts w:cs="Calibri"/>
          <w:b/>
          <w:bCs/>
          <w:lang w:val="en-AU" w:bidi="ar-SA"/>
        </w:rPr>
        <w:t xml:space="preserve"> </w:t>
      </w:r>
      <w:r w:rsidRPr="00434839">
        <w:rPr>
          <w:rFonts w:cs="Calibri"/>
          <w:b/>
          <w:bCs/>
          <w:lang w:val="en-AU" w:bidi="ar-SA"/>
        </w:rPr>
        <w:t>Emét,</w:t>
      </w:r>
      <w:r w:rsidR="00713EBC">
        <w:rPr>
          <w:rFonts w:cs="Calibri"/>
          <w:b/>
          <w:bCs/>
          <w:lang w:val="en-AU" w:bidi="ar-SA"/>
        </w:rPr>
        <w:t xml:space="preserve"> </w:t>
      </w:r>
      <w:r w:rsidRPr="00434839">
        <w:rPr>
          <w:rFonts w:cs="Calibri"/>
          <w:b/>
          <w:bCs/>
          <w:lang w:val="en-AU" w:bidi="ar-SA"/>
        </w:rPr>
        <w:t>V'Chayéi</w:t>
      </w:r>
      <w:r w:rsidR="00713EBC">
        <w:rPr>
          <w:rFonts w:cs="Calibri"/>
          <w:b/>
          <w:bCs/>
          <w:lang w:val="en-AU" w:bidi="ar-SA"/>
        </w:rPr>
        <w:t xml:space="preserve"> </w:t>
      </w:r>
      <w:r w:rsidRPr="00434839">
        <w:rPr>
          <w:rFonts w:cs="Calibri"/>
          <w:b/>
          <w:bCs/>
          <w:lang w:val="en-AU" w:bidi="ar-SA"/>
        </w:rPr>
        <w:t>Olám</w:t>
      </w:r>
      <w:r w:rsidR="00713EBC">
        <w:rPr>
          <w:rFonts w:cs="Calibri"/>
          <w:b/>
          <w:bCs/>
          <w:lang w:val="en-AU" w:bidi="ar-SA"/>
        </w:rPr>
        <w:t xml:space="preserve"> </w:t>
      </w:r>
      <w:r w:rsidRPr="00434839">
        <w:rPr>
          <w:rFonts w:cs="Calibri"/>
          <w:b/>
          <w:bCs/>
          <w:lang w:val="en-AU" w:bidi="ar-SA"/>
        </w:rPr>
        <w:t>Natá</w:t>
      </w:r>
      <w:r w:rsidR="00713EBC">
        <w:rPr>
          <w:rFonts w:cs="Calibri"/>
          <w:b/>
          <w:bCs/>
          <w:lang w:val="en-AU" w:bidi="ar-SA"/>
        </w:rPr>
        <w:t xml:space="preserve"> </w:t>
      </w:r>
      <w:r w:rsidRPr="00434839">
        <w:rPr>
          <w:rFonts w:cs="Calibri"/>
          <w:b/>
          <w:bCs/>
          <w:lang w:val="en-AU" w:bidi="ar-SA"/>
        </w:rPr>
        <w:t>B'Tochénu.</w:t>
      </w:r>
    </w:p>
    <w:p w14:paraId="46F3C17A" w14:textId="40BBA6FB" w:rsidR="00297540" w:rsidRPr="00434839" w:rsidRDefault="00297540" w:rsidP="00F35B93">
      <w:pPr>
        <w:widowControl w:val="0"/>
        <w:jc w:val="center"/>
        <w:rPr>
          <w:rFonts w:cs="Calibri"/>
          <w:b/>
          <w:bCs/>
          <w:lang w:val="en-AU" w:bidi="ar-SA"/>
        </w:rPr>
      </w:pPr>
      <w:r w:rsidRPr="00434839">
        <w:rPr>
          <w:rFonts w:cs="Calibri"/>
          <w:b/>
          <w:bCs/>
          <w:lang w:val="en-AU" w:bidi="ar-SA"/>
        </w:rPr>
        <w:t>Barúch</w:t>
      </w:r>
      <w:r w:rsidR="00713EBC">
        <w:rPr>
          <w:rFonts w:cs="Calibri"/>
          <w:b/>
          <w:bCs/>
          <w:lang w:val="en-AU" w:bidi="ar-SA"/>
        </w:rPr>
        <w:t xml:space="preserve"> </w:t>
      </w:r>
      <w:r w:rsidRPr="00434839">
        <w:rPr>
          <w:rFonts w:cs="Calibri"/>
          <w:b/>
          <w:bCs/>
          <w:lang w:val="en-AU" w:bidi="ar-SA"/>
        </w:rPr>
        <w:t>Atáh</w:t>
      </w:r>
      <w:r w:rsidR="00713EBC">
        <w:rPr>
          <w:rFonts w:cs="Calibri"/>
          <w:b/>
          <w:bCs/>
          <w:lang w:val="en-AU" w:bidi="ar-SA"/>
        </w:rPr>
        <w:t xml:space="preserve"> </w:t>
      </w:r>
      <w:r w:rsidRPr="00434839">
        <w:rPr>
          <w:rFonts w:cs="Calibri"/>
          <w:b/>
          <w:bCs/>
          <w:lang w:val="en-AU" w:bidi="ar-SA"/>
        </w:rPr>
        <w:t>Adonái,</w:t>
      </w:r>
      <w:r w:rsidR="00713EBC">
        <w:rPr>
          <w:rFonts w:cs="Calibri"/>
          <w:b/>
          <w:bCs/>
          <w:lang w:val="en-AU" w:bidi="ar-SA"/>
        </w:rPr>
        <w:t xml:space="preserve"> </w:t>
      </w:r>
      <w:r w:rsidRPr="00434839">
        <w:rPr>
          <w:rFonts w:cs="Calibri"/>
          <w:b/>
          <w:bCs/>
          <w:lang w:val="en-AU" w:bidi="ar-SA"/>
        </w:rPr>
        <w:t>Notén</w:t>
      </w:r>
      <w:r w:rsidR="00713EBC">
        <w:rPr>
          <w:rFonts w:cs="Calibri"/>
          <w:b/>
          <w:bCs/>
          <w:lang w:val="en-AU" w:bidi="ar-SA"/>
        </w:rPr>
        <w:t xml:space="preserve"> </w:t>
      </w:r>
      <w:r w:rsidRPr="00434839">
        <w:rPr>
          <w:rFonts w:cs="Calibri"/>
          <w:b/>
          <w:bCs/>
          <w:lang w:val="en-AU" w:bidi="ar-SA"/>
        </w:rPr>
        <w:t>HaToráh.</w:t>
      </w:r>
      <w:r w:rsidR="00713EBC">
        <w:rPr>
          <w:rFonts w:cs="Calibri"/>
          <w:b/>
          <w:bCs/>
          <w:lang w:val="en-AU" w:bidi="ar-SA"/>
        </w:rPr>
        <w:t xml:space="preserve"> </w:t>
      </w:r>
      <w:r w:rsidRPr="00434839">
        <w:rPr>
          <w:rFonts w:cs="Calibri"/>
          <w:b/>
          <w:bCs/>
          <w:lang w:val="en-AU" w:bidi="ar-SA"/>
        </w:rPr>
        <w:t>Amen!</w:t>
      </w:r>
    </w:p>
    <w:p w14:paraId="10523FFD" w14:textId="553EB5B6" w:rsidR="00297540" w:rsidRPr="00434839" w:rsidRDefault="00297540" w:rsidP="00F35B93">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King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universe,</w:t>
      </w:r>
    </w:p>
    <w:p w14:paraId="3E6D7825" w14:textId="31C840E8" w:rsidR="00297540" w:rsidRPr="00434839" w:rsidRDefault="00297540" w:rsidP="00F35B93">
      <w:pPr>
        <w:widowControl w:val="0"/>
        <w:jc w:val="center"/>
        <w:rPr>
          <w:rFonts w:cs="Calibri"/>
          <w:b/>
          <w:bCs/>
          <w:lang w:val="en-AU" w:bidi="ar-SA"/>
        </w:rPr>
      </w:pP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has</w:t>
      </w:r>
      <w:r w:rsidR="00713EBC">
        <w:rPr>
          <w:rFonts w:cs="Calibri"/>
          <w:b/>
          <w:bCs/>
          <w:lang w:val="en-AU" w:bidi="ar-SA"/>
        </w:rPr>
        <w:t xml:space="preserve"> </w:t>
      </w:r>
      <w:r w:rsidRPr="00434839">
        <w:rPr>
          <w:rFonts w:cs="Calibri"/>
          <w:b/>
          <w:bCs/>
          <w:lang w:val="en-AU" w:bidi="ar-SA"/>
        </w:rPr>
        <w:t>given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teaching</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truth,</w:t>
      </w:r>
      <w:r w:rsidR="00713EBC">
        <w:rPr>
          <w:rFonts w:cs="Calibri"/>
          <w:b/>
          <w:bCs/>
          <w:lang w:val="en-AU" w:bidi="ar-SA"/>
        </w:rPr>
        <w:t xml:space="preserve"> </w:t>
      </w:r>
      <w:r w:rsidRPr="00434839">
        <w:rPr>
          <w:rFonts w:cs="Calibri"/>
          <w:b/>
          <w:bCs/>
          <w:lang w:val="en-AU" w:bidi="ar-SA"/>
        </w:rPr>
        <w:t>implanting</w:t>
      </w:r>
      <w:r w:rsidR="00713EBC">
        <w:rPr>
          <w:rFonts w:cs="Calibri"/>
          <w:b/>
          <w:bCs/>
          <w:lang w:val="en-AU" w:bidi="ar-SA"/>
        </w:rPr>
        <w:t xml:space="preserve"> </w:t>
      </w:r>
      <w:r w:rsidRPr="00434839">
        <w:rPr>
          <w:rFonts w:cs="Calibri"/>
          <w:b/>
          <w:bCs/>
          <w:lang w:val="en-AU" w:bidi="ar-SA"/>
        </w:rPr>
        <w:t>within</w:t>
      </w:r>
      <w:r w:rsidR="00713EBC">
        <w:rPr>
          <w:rFonts w:cs="Calibri"/>
          <w:b/>
          <w:bCs/>
          <w:lang w:val="en-AU" w:bidi="ar-SA"/>
        </w:rPr>
        <w:t xml:space="preserve"> </w:t>
      </w:r>
      <w:r w:rsidRPr="00434839">
        <w:rPr>
          <w:rFonts w:cs="Calibri"/>
          <w:b/>
          <w:bCs/>
          <w:lang w:val="en-AU" w:bidi="ar-SA"/>
        </w:rPr>
        <w:t>us</w:t>
      </w:r>
      <w:r w:rsidR="00713EBC">
        <w:rPr>
          <w:rFonts w:cs="Calibri"/>
          <w:b/>
          <w:bCs/>
          <w:lang w:val="en-AU" w:bidi="ar-SA"/>
        </w:rPr>
        <w:t xml:space="preserve"> </w:t>
      </w:r>
      <w:r w:rsidRPr="00434839">
        <w:rPr>
          <w:rFonts w:cs="Calibri"/>
          <w:b/>
          <w:bCs/>
          <w:lang w:val="en-AU" w:bidi="ar-SA"/>
        </w:rPr>
        <w:t>eternal</w:t>
      </w:r>
      <w:r w:rsidR="00713EBC">
        <w:rPr>
          <w:rFonts w:cs="Calibri"/>
          <w:b/>
          <w:bCs/>
          <w:lang w:val="en-AU" w:bidi="ar-SA"/>
        </w:rPr>
        <w:t xml:space="preserve"> </w:t>
      </w:r>
      <w:r w:rsidRPr="00434839">
        <w:rPr>
          <w:rFonts w:cs="Calibri"/>
          <w:b/>
          <w:bCs/>
          <w:lang w:val="en-AU" w:bidi="ar-SA"/>
        </w:rPr>
        <w:t>life.</w:t>
      </w:r>
    </w:p>
    <w:p w14:paraId="08A6F5DE" w14:textId="2DC67C0C" w:rsidR="00297540" w:rsidRPr="00434839" w:rsidRDefault="00297540" w:rsidP="00F35B93">
      <w:pPr>
        <w:widowControl w:val="0"/>
        <w:jc w:val="center"/>
        <w:rPr>
          <w:rFonts w:cs="Calibri"/>
          <w:b/>
          <w:bCs/>
          <w:lang w:val="en-AU" w:bidi="ar-SA"/>
        </w:rPr>
      </w:pPr>
      <w:r w:rsidRPr="00434839">
        <w:rPr>
          <w:rFonts w:cs="Calibri"/>
          <w:b/>
          <w:bCs/>
          <w:lang w:val="en-AU" w:bidi="ar-SA"/>
        </w:rPr>
        <w:t>Blessed</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Ha-Shem,</w:t>
      </w:r>
      <w:r w:rsidR="00713EBC">
        <w:rPr>
          <w:rFonts w:cs="Calibri"/>
          <w:b/>
          <w:bCs/>
          <w:lang w:val="en-AU" w:bidi="ar-SA"/>
        </w:rPr>
        <w:t xml:space="preserve"> </w:t>
      </w:r>
      <w:r w:rsidRPr="00434839">
        <w:rPr>
          <w:rFonts w:cs="Calibri"/>
          <w:b/>
          <w:bCs/>
          <w:lang w:val="en-AU" w:bidi="ar-SA"/>
        </w:rPr>
        <w:t>Giver</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Torah.</w:t>
      </w:r>
      <w:r w:rsidR="00713EBC">
        <w:rPr>
          <w:rFonts w:cs="Calibri"/>
          <w:b/>
          <w:bCs/>
          <w:lang w:val="en-AU" w:bidi="ar-SA"/>
        </w:rPr>
        <w:t xml:space="preserve"> </w:t>
      </w:r>
      <w:r w:rsidRPr="00434839">
        <w:rPr>
          <w:rFonts w:cs="Calibri"/>
          <w:b/>
          <w:bCs/>
          <w:lang w:val="en-AU" w:bidi="ar-SA"/>
        </w:rPr>
        <w:t>Amen!</w:t>
      </w:r>
    </w:p>
    <w:p w14:paraId="0832F1A3" w14:textId="38BD4181" w:rsidR="00297540" w:rsidRPr="00434839" w:rsidRDefault="00297540" w:rsidP="00F35B93">
      <w:pPr>
        <w:widowControl w:val="0"/>
        <w:jc w:val="center"/>
        <w:rPr>
          <w:rFonts w:cs="Calibri"/>
          <w:b/>
          <w:bCs/>
          <w:lang w:val="en-AU" w:bidi="ar-SA"/>
        </w:rPr>
      </w:pP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unto</w:t>
      </w:r>
      <w:r w:rsidR="00713EBC">
        <w:rPr>
          <w:rFonts w:cs="Calibri"/>
          <w:b/>
          <w:bCs/>
          <w:lang w:val="en-AU" w:bidi="ar-SA"/>
        </w:rPr>
        <w:t xml:space="preserve"> </w:t>
      </w:r>
      <w:r w:rsidRPr="00434839">
        <w:rPr>
          <w:rFonts w:cs="Calibri"/>
          <w:b/>
          <w:bCs/>
          <w:lang w:val="en-AU" w:bidi="ar-SA"/>
        </w:rPr>
        <w:t>Him</w:t>
      </w:r>
      <w:r w:rsidR="00713EBC">
        <w:rPr>
          <w:rFonts w:cs="Calibri"/>
          <w:b/>
          <w:bCs/>
          <w:lang w:val="en-AU" w:bidi="ar-SA"/>
        </w:rPr>
        <w:t xml:space="preserve"> </w:t>
      </w:r>
      <w:r w:rsidRPr="00434839">
        <w:rPr>
          <w:rFonts w:cs="Calibri"/>
          <w:b/>
          <w:bCs/>
          <w:lang w:val="en-AU" w:bidi="ar-SA"/>
        </w:rPr>
        <w:t>who</w:t>
      </w:r>
      <w:r w:rsidR="00713EBC">
        <w:rPr>
          <w:rFonts w:cs="Calibri"/>
          <w:b/>
          <w:bCs/>
          <w:lang w:val="en-AU" w:bidi="ar-SA"/>
        </w:rPr>
        <w:t xml:space="preserve"> </w:t>
      </w:r>
      <w:r w:rsidRPr="00434839">
        <w:rPr>
          <w:rFonts w:cs="Calibri"/>
          <w:b/>
          <w:bCs/>
          <w:lang w:val="en-AU" w:bidi="ar-SA"/>
        </w:rPr>
        <w:t>is</w:t>
      </w:r>
      <w:r w:rsidR="00713EBC">
        <w:rPr>
          <w:rFonts w:cs="Calibri"/>
          <w:b/>
          <w:bCs/>
          <w:lang w:val="en-AU" w:bidi="ar-SA"/>
        </w:rPr>
        <w:t xml:space="preserve"> </w:t>
      </w:r>
      <w:r w:rsidRPr="00434839">
        <w:rPr>
          <w:rFonts w:cs="Calibri"/>
          <w:b/>
          <w:bCs/>
          <w:lang w:val="en-AU" w:bidi="ar-SA"/>
        </w:rPr>
        <w:t>able</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preserve</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faultless,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spotless,</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to</w:t>
      </w:r>
      <w:r w:rsidR="00713EBC">
        <w:rPr>
          <w:rFonts w:cs="Calibri"/>
          <w:b/>
          <w:bCs/>
          <w:lang w:val="en-AU" w:bidi="ar-SA"/>
        </w:rPr>
        <w:t xml:space="preserve"> </w:t>
      </w:r>
      <w:r w:rsidRPr="00434839">
        <w:rPr>
          <w:rFonts w:cs="Calibri"/>
          <w:b/>
          <w:bCs/>
          <w:lang w:val="en-AU" w:bidi="ar-SA"/>
        </w:rPr>
        <w:t>establish</w:t>
      </w:r>
      <w:r w:rsidR="00713EBC">
        <w:rPr>
          <w:rFonts w:cs="Calibri"/>
          <w:b/>
          <w:bCs/>
          <w:lang w:val="en-AU" w:bidi="ar-SA"/>
        </w:rPr>
        <w:t xml:space="preserve"> </w:t>
      </w:r>
      <w:r w:rsidRPr="00434839">
        <w:rPr>
          <w:rFonts w:cs="Calibri"/>
          <w:b/>
          <w:bCs/>
          <w:lang w:val="en-AU" w:bidi="ar-SA"/>
        </w:rPr>
        <w:t>you</w:t>
      </w:r>
      <w:r w:rsidR="00713EBC">
        <w:rPr>
          <w:rFonts w:cs="Calibri"/>
          <w:b/>
          <w:bCs/>
          <w:lang w:val="en-AU" w:bidi="ar-SA"/>
        </w:rPr>
        <w:t xml:space="preserve"> </w:t>
      </w:r>
      <w:r w:rsidRPr="00434839">
        <w:rPr>
          <w:rFonts w:cs="Calibri"/>
          <w:b/>
          <w:bCs/>
          <w:lang w:val="en-AU" w:bidi="ar-SA"/>
        </w:rPr>
        <w:t>without</w:t>
      </w:r>
      <w:r w:rsidR="00713EBC">
        <w:rPr>
          <w:rFonts w:cs="Calibri"/>
          <w:b/>
          <w:bCs/>
          <w:lang w:val="en-AU" w:bidi="ar-SA"/>
        </w:rPr>
        <w:t xml:space="preserve"> </w:t>
      </w:r>
      <w:r w:rsidRPr="00434839">
        <w:rPr>
          <w:rFonts w:cs="Calibri"/>
          <w:b/>
          <w:bCs/>
          <w:lang w:val="en-AU" w:bidi="ar-SA"/>
        </w:rPr>
        <w:t>a</w:t>
      </w:r>
      <w:r w:rsidR="00713EBC">
        <w:rPr>
          <w:rFonts w:cs="Calibri"/>
          <w:b/>
          <w:bCs/>
          <w:lang w:val="en-AU" w:bidi="ar-SA"/>
        </w:rPr>
        <w:t xml:space="preserve"> </w:t>
      </w:r>
      <w:r w:rsidRPr="00434839">
        <w:rPr>
          <w:rFonts w:cs="Calibri"/>
          <w:b/>
          <w:bCs/>
          <w:lang w:val="en-AU" w:bidi="ar-SA"/>
        </w:rPr>
        <w:t>blemish,</w:t>
      </w:r>
      <w:r w:rsidR="00713EBC">
        <w:rPr>
          <w:rFonts w:cs="Calibri"/>
          <w:b/>
          <w:bCs/>
          <w:lang w:val="en-AU" w:bidi="ar-SA"/>
        </w:rPr>
        <w:t xml:space="preserve"> </w:t>
      </w:r>
    </w:p>
    <w:p w14:paraId="256C9F3B" w14:textId="578CCD28" w:rsidR="00297540" w:rsidRPr="00434839" w:rsidRDefault="00297540" w:rsidP="00F35B93">
      <w:pPr>
        <w:widowControl w:val="0"/>
        <w:jc w:val="center"/>
        <w:rPr>
          <w:rFonts w:cs="Calibri"/>
          <w:b/>
          <w:bCs/>
          <w:lang w:val="en-AU" w:bidi="ar-SA"/>
        </w:rPr>
      </w:pPr>
      <w:r w:rsidRPr="00434839">
        <w:rPr>
          <w:rFonts w:cs="Calibri"/>
          <w:b/>
          <w:bCs/>
          <w:lang w:val="en-AU" w:bidi="ar-SA"/>
        </w:rPr>
        <w:t>before</w:t>
      </w:r>
      <w:r w:rsidR="00713EBC">
        <w:rPr>
          <w:rFonts w:cs="Calibri"/>
          <w:b/>
          <w:bCs/>
          <w:lang w:val="en-AU" w:bidi="ar-SA"/>
        </w:rPr>
        <w:t xml:space="preserve"> </w:t>
      </w:r>
      <w:r w:rsidRPr="00434839">
        <w:rPr>
          <w:rFonts w:cs="Calibri"/>
          <w:b/>
          <w:bCs/>
          <w:lang w:val="en-AU" w:bidi="ar-SA"/>
        </w:rPr>
        <w:t>His</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with</w:t>
      </w:r>
      <w:r w:rsidR="00713EBC">
        <w:rPr>
          <w:rFonts w:cs="Calibri"/>
          <w:b/>
          <w:bCs/>
          <w:lang w:val="en-AU" w:bidi="ar-SA"/>
        </w:rPr>
        <w:t xml:space="preserve"> </w:t>
      </w:r>
      <w:r w:rsidRPr="00434839">
        <w:rPr>
          <w:rFonts w:cs="Calibri"/>
          <w:b/>
          <w:bCs/>
          <w:lang w:val="en-AU" w:bidi="ar-SA"/>
        </w:rPr>
        <w:t>joy,</w:t>
      </w:r>
      <w:r w:rsidR="00713EBC">
        <w:rPr>
          <w:rFonts w:cs="Calibri"/>
          <w:b/>
          <w:bCs/>
          <w:lang w:val="en-AU" w:bidi="ar-SA"/>
        </w:rPr>
        <w:t xml:space="preserve"> </w:t>
      </w:r>
      <w:r w:rsidRPr="00434839">
        <w:rPr>
          <w:rFonts w:cs="Calibri"/>
          <w:b/>
          <w:bCs/>
          <w:lang w:val="en-AU" w:bidi="ar-SA"/>
        </w:rPr>
        <w:t>[namely,]</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only</w:t>
      </w:r>
      <w:r w:rsidR="00713EBC">
        <w:rPr>
          <w:rFonts w:cs="Calibri"/>
          <w:b/>
          <w:bCs/>
          <w:lang w:val="en-AU" w:bidi="ar-SA"/>
        </w:rPr>
        <w:t xml:space="preserve"> </w:t>
      </w:r>
      <w:r w:rsidRPr="00434839">
        <w:rPr>
          <w:rFonts w:cs="Calibri"/>
          <w:b/>
          <w:bCs/>
          <w:lang w:val="en-AU" w:bidi="ar-SA"/>
        </w:rPr>
        <w:t>one</w:t>
      </w:r>
      <w:r w:rsidR="00713EBC">
        <w:rPr>
          <w:rFonts w:cs="Calibri"/>
          <w:b/>
          <w:bCs/>
          <w:lang w:val="en-AU" w:bidi="ar-SA"/>
        </w:rPr>
        <w:t xml:space="preserve"> </w:t>
      </w:r>
      <w:r w:rsidR="00545DCD" w:rsidRPr="00434839">
        <w:rPr>
          <w:rFonts w:cs="Calibri"/>
          <w:b/>
          <w:bCs/>
          <w:lang w:val="en-AU" w:bidi="ar-SA"/>
        </w:rPr>
        <w:t>GOD</w:t>
      </w:r>
      <w:r w:rsidRPr="00434839">
        <w:rPr>
          <w:rFonts w:cs="Calibri"/>
          <w:b/>
          <w:bCs/>
          <w:lang w:val="en-AU" w:bidi="ar-SA"/>
        </w:rPr>
        <w:t>,</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Deliverer,</w:t>
      </w:r>
      <w:r w:rsidR="00713EBC">
        <w:rPr>
          <w:rFonts w:cs="Calibri"/>
          <w:b/>
          <w:bCs/>
          <w:lang w:val="en-AU" w:bidi="ar-SA"/>
        </w:rPr>
        <w:t xml:space="preserve"> </w:t>
      </w:r>
      <w:r w:rsidRPr="00434839">
        <w:rPr>
          <w:rFonts w:cs="Calibri"/>
          <w:b/>
          <w:bCs/>
          <w:lang w:val="en-AU" w:bidi="ar-SA"/>
        </w:rPr>
        <w:t>by</w:t>
      </w:r>
      <w:r w:rsidR="00713EBC">
        <w:rPr>
          <w:rFonts w:cs="Calibri"/>
          <w:b/>
          <w:bCs/>
          <w:lang w:val="en-AU" w:bidi="ar-SA"/>
        </w:rPr>
        <w:t xml:space="preserve"> </w:t>
      </w:r>
      <w:r w:rsidRPr="00434839">
        <w:rPr>
          <w:rFonts w:cs="Calibri"/>
          <w:b/>
          <w:bCs/>
          <w:lang w:val="en-AU" w:bidi="ar-SA"/>
        </w:rPr>
        <w:t>means</w:t>
      </w:r>
      <w:r w:rsidR="00713EBC">
        <w:rPr>
          <w:rFonts w:cs="Calibri"/>
          <w:b/>
          <w:bCs/>
          <w:lang w:val="en-AU" w:bidi="ar-SA"/>
        </w:rPr>
        <w:t xml:space="preserve"> </w:t>
      </w:r>
      <w:r w:rsidRPr="00434839">
        <w:rPr>
          <w:rFonts w:cs="Calibri"/>
          <w:b/>
          <w:bCs/>
          <w:lang w:val="en-AU" w:bidi="ar-SA"/>
        </w:rPr>
        <w:t>of</w:t>
      </w:r>
      <w:r w:rsidR="00713EBC">
        <w:rPr>
          <w:rFonts w:cs="Calibri"/>
          <w:b/>
          <w:bCs/>
          <w:lang w:val="en-AU" w:bidi="ar-SA"/>
        </w:rPr>
        <w:t xml:space="preserve"> </w:t>
      </w:r>
      <w:r w:rsidRPr="00434839">
        <w:rPr>
          <w:rFonts w:cs="Calibri"/>
          <w:b/>
          <w:bCs/>
          <w:lang w:val="en-AU" w:bidi="ar-SA"/>
        </w:rPr>
        <w:t>Yeshua</w:t>
      </w:r>
      <w:r w:rsidR="00713EBC">
        <w:rPr>
          <w:rFonts w:cs="Calibri"/>
          <w:b/>
          <w:bCs/>
          <w:lang w:val="en-AU" w:bidi="ar-SA"/>
        </w:rPr>
        <w:t xml:space="preserve"> </w:t>
      </w:r>
      <w:r w:rsidRPr="00434839">
        <w:rPr>
          <w:rFonts w:cs="Calibri"/>
          <w:b/>
          <w:bCs/>
          <w:lang w:val="en-AU" w:bidi="ar-SA"/>
        </w:rPr>
        <w:t>the</w:t>
      </w:r>
      <w:r w:rsidR="00713EBC">
        <w:rPr>
          <w:rFonts w:cs="Calibri"/>
          <w:b/>
          <w:bCs/>
          <w:lang w:val="en-AU" w:bidi="ar-SA"/>
        </w:rPr>
        <w:t xml:space="preserve"> </w:t>
      </w:r>
      <w:r w:rsidRPr="00434839">
        <w:rPr>
          <w:rFonts w:cs="Calibri"/>
          <w:b/>
          <w:bCs/>
          <w:lang w:val="en-AU" w:bidi="ar-SA"/>
        </w:rPr>
        <w:t>Messiah</w:t>
      </w:r>
      <w:r w:rsidR="00713EBC">
        <w:rPr>
          <w:rFonts w:cs="Calibri"/>
          <w:b/>
          <w:bCs/>
          <w:lang w:val="en-AU" w:bidi="ar-SA"/>
        </w:rPr>
        <w:t xml:space="preserve"> </w:t>
      </w:r>
      <w:r w:rsidRPr="00434839">
        <w:rPr>
          <w:rFonts w:cs="Calibri"/>
          <w:b/>
          <w:bCs/>
          <w:lang w:val="en-AU" w:bidi="ar-SA"/>
        </w:rPr>
        <w:t>our</w:t>
      </w:r>
      <w:r w:rsidR="00713EBC">
        <w:rPr>
          <w:rFonts w:cs="Calibri"/>
          <w:b/>
          <w:bCs/>
          <w:lang w:val="en-AU" w:bidi="ar-SA"/>
        </w:rPr>
        <w:t xml:space="preserve"> </w:t>
      </w:r>
      <w:r w:rsidRPr="00434839">
        <w:rPr>
          <w:rFonts w:cs="Calibri"/>
          <w:b/>
          <w:bCs/>
          <w:lang w:val="en-AU" w:bidi="ar-SA"/>
        </w:rPr>
        <w:t>Master,</w:t>
      </w:r>
      <w:r w:rsidR="00713EBC">
        <w:rPr>
          <w:rFonts w:cs="Calibri"/>
          <w:b/>
          <w:bCs/>
          <w:lang w:val="en-AU" w:bidi="ar-SA"/>
        </w:rPr>
        <w:t xml:space="preserve"> </w:t>
      </w:r>
      <w:r w:rsidRPr="00434839">
        <w:rPr>
          <w:rFonts w:cs="Calibri"/>
          <w:b/>
          <w:bCs/>
          <w:lang w:val="en-AU" w:bidi="ar-SA"/>
        </w:rPr>
        <w:t>be</w:t>
      </w:r>
      <w:r w:rsidR="00713EBC">
        <w:rPr>
          <w:rFonts w:cs="Calibri"/>
          <w:b/>
          <w:bCs/>
          <w:lang w:val="en-AU" w:bidi="ar-SA"/>
        </w:rPr>
        <w:t xml:space="preserve"> </w:t>
      </w:r>
      <w:r w:rsidRPr="00434839">
        <w:rPr>
          <w:rFonts w:cs="Calibri"/>
          <w:b/>
          <w:bCs/>
          <w:lang w:val="en-AU" w:bidi="ar-SA"/>
        </w:rPr>
        <w:t>praise,</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dominion,</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honor,</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majesty,</w:t>
      </w:r>
      <w:r w:rsidR="00713EBC">
        <w:rPr>
          <w:rFonts w:cs="Calibri"/>
          <w:b/>
          <w:bCs/>
          <w:lang w:val="en-AU" w:bidi="ar-SA"/>
        </w:rPr>
        <w:t xml:space="preserve"> </w:t>
      </w:r>
      <w:r w:rsidRPr="00434839">
        <w:rPr>
          <w:rFonts w:cs="Calibri"/>
          <w:b/>
          <w:bCs/>
          <w:lang w:val="en-AU" w:bidi="ar-SA"/>
        </w:rPr>
        <w:t>both</w:t>
      </w:r>
      <w:r w:rsidR="00713EBC">
        <w:rPr>
          <w:rFonts w:cs="Calibri"/>
          <w:b/>
          <w:bCs/>
          <w:lang w:val="en-AU" w:bidi="ar-SA"/>
        </w:rPr>
        <w:t xml:space="preserve"> </w:t>
      </w:r>
      <w:r w:rsidRPr="00434839">
        <w:rPr>
          <w:rFonts w:cs="Calibri"/>
          <w:b/>
          <w:bCs/>
          <w:lang w:val="en-AU" w:bidi="ar-SA"/>
        </w:rPr>
        <w:t>now</w:t>
      </w:r>
      <w:r w:rsidR="00713EBC">
        <w:rPr>
          <w:rFonts w:cs="Calibri"/>
          <w:b/>
          <w:bCs/>
          <w:lang w:val="en-AU" w:bidi="ar-SA"/>
        </w:rPr>
        <w:t xml:space="preserve"> </w:t>
      </w:r>
      <w:r w:rsidRPr="00434839">
        <w:rPr>
          <w:rFonts w:cs="Calibri"/>
          <w:b/>
          <w:bCs/>
          <w:lang w:val="en-AU" w:bidi="ar-SA"/>
        </w:rPr>
        <w:t>and</w:t>
      </w:r>
      <w:r w:rsidR="00713EBC">
        <w:rPr>
          <w:rFonts w:cs="Calibri"/>
          <w:b/>
          <w:bCs/>
          <w:lang w:val="en-AU" w:bidi="ar-SA"/>
        </w:rPr>
        <w:t xml:space="preserve"> </w:t>
      </w:r>
      <w:r w:rsidRPr="00434839">
        <w:rPr>
          <w:rFonts w:cs="Calibri"/>
          <w:b/>
          <w:bCs/>
          <w:lang w:val="en-AU" w:bidi="ar-SA"/>
        </w:rPr>
        <w:t>in</w:t>
      </w:r>
      <w:r w:rsidR="00713EBC">
        <w:rPr>
          <w:rFonts w:cs="Calibri"/>
          <w:b/>
          <w:bCs/>
          <w:lang w:val="en-AU" w:bidi="ar-SA"/>
        </w:rPr>
        <w:t xml:space="preserve"> </w:t>
      </w:r>
      <w:r w:rsidRPr="00434839">
        <w:rPr>
          <w:rFonts w:cs="Calibri"/>
          <w:b/>
          <w:bCs/>
          <w:lang w:val="en-AU" w:bidi="ar-SA"/>
        </w:rPr>
        <w:t>all</w:t>
      </w:r>
      <w:r w:rsidR="00713EBC">
        <w:rPr>
          <w:rFonts w:cs="Calibri"/>
          <w:b/>
          <w:bCs/>
          <w:lang w:val="en-AU" w:bidi="ar-SA"/>
        </w:rPr>
        <w:t xml:space="preserve"> </w:t>
      </w:r>
      <w:r w:rsidRPr="00434839">
        <w:rPr>
          <w:rFonts w:cs="Calibri"/>
          <w:b/>
          <w:bCs/>
          <w:lang w:val="en-AU" w:bidi="ar-SA"/>
        </w:rPr>
        <w:t>ages.</w:t>
      </w:r>
      <w:r w:rsidR="00713EBC">
        <w:rPr>
          <w:rFonts w:cs="Calibri"/>
          <w:b/>
          <w:bCs/>
          <w:lang w:val="en-AU" w:bidi="ar-SA"/>
        </w:rPr>
        <w:t xml:space="preserve"> </w:t>
      </w:r>
      <w:r w:rsidRPr="00434839">
        <w:rPr>
          <w:rFonts w:cs="Calibri"/>
          <w:b/>
          <w:bCs/>
          <w:lang w:val="en-AU" w:bidi="ar-SA"/>
        </w:rPr>
        <w:t>Amen!”</w:t>
      </w:r>
    </w:p>
    <w:p w14:paraId="532569EF" w14:textId="77777777" w:rsidR="00297540" w:rsidRPr="00292326" w:rsidRDefault="00297540" w:rsidP="00F35B93">
      <w:pPr>
        <w:widowControl w:val="0"/>
        <w:pBdr>
          <w:bottom w:val="double" w:sz="6" w:space="1" w:color="auto"/>
        </w:pBdr>
        <w:jc w:val="both"/>
        <w:rPr>
          <w:rFonts w:cs="Calibri"/>
          <w:sz w:val="16"/>
          <w:szCs w:val="16"/>
          <w:lang w:val="en-AU" w:bidi="ar-SA"/>
        </w:rPr>
      </w:pPr>
    </w:p>
    <w:p w14:paraId="5586571A" w14:textId="77777777" w:rsidR="00022AE0" w:rsidRDefault="00022AE0" w:rsidP="00F35B93">
      <w:pPr>
        <w:widowControl w:val="0"/>
        <w:jc w:val="both"/>
        <w:rPr>
          <w:rFonts w:ascii="Times New Roman" w:hAnsi="Times New Roman" w:cs="Times New Roman"/>
          <w:sz w:val="16"/>
          <w:szCs w:val="16"/>
          <w:lang w:val="en-AU" w:bidi="ar-SA"/>
        </w:rPr>
      </w:pPr>
    </w:p>
    <w:p w14:paraId="538DD180" w14:textId="24B812DC" w:rsidR="0037567E" w:rsidRPr="0037567E" w:rsidRDefault="0037567E" w:rsidP="00F35B93">
      <w:pPr>
        <w:pStyle w:val="Heading1"/>
        <w:rPr>
          <w:rFonts w:eastAsia="Times New Roman"/>
          <w:lang w:val="en-AU"/>
        </w:rPr>
      </w:pPr>
      <w:r w:rsidRPr="00706A95">
        <w:rPr>
          <w:rFonts w:eastAsia="Times New Roman"/>
          <w:lang w:val="en-AU"/>
        </w:rPr>
        <w:t xml:space="preserve">Next Shabbat: </w:t>
      </w:r>
      <w:r w:rsidR="00215AA4" w:rsidRPr="00706A95">
        <w:rPr>
          <w:rFonts w:eastAsia="Times New Roman"/>
          <w:lang w:val="en-AU"/>
        </w:rPr>
        <w:t>“</w:t>
      </w:r>
      <w:proofErr w:type="spellStart"/>
      <w:r w:rsidR="00215AA4" w:rsidRPr="00706A95">
        <w:rPr>
          <w:rFonts w:eastAsia="Times New Roman"/>
          <w:lang w:val="en-AU"/>
        </w:rPr>
        <w:t>VaYar</w:t>
      </w:r>
      <w:proofErr w:type="spellEnd"/>
      <w:r w:rsidR="00215AA4" w:rsidRPr="00706A95">
        <w:rPr>
          <w:rFonts w:eastAsia="Times New Roman"/>
          <w:lang w:val="en-AU"/>
        </w:rPr>
        <w:t xml:space="preserve">’ Adonai” “And saw </w:t>
      </w:r>
      <w:r w:rsidR="005F752C" w:rsidRPr="00706A95">
        <w:rPr>
          <w:rFonts w:eastAsia="Times New Roman"/>
          <w:lang w:val="en-AU"/>
        </w:rPr>
        <w:t>HaShem</w:t>
      </w:r>
      <w:r w:rsidR="00215AA4" w:rsidRPr="00706A95">
        <w:rPr>
          <w:rFonts w:eastAsia="Times New Roman"/>
          <w:lang w:val="en-AU"/>
        </w:rPr>
        <w:t>”</w:t>
      </w:r>
    </w:p>
    <w:p w14:paraId="47B96E47" w14:textId="256F8A37" w:rsidR="0037567E" w:rsidRPr="008174AB" w:rsidRDefault="00CE1316" w:rsidP="00F35B93">
      <w:pPr>
        <w:suppressAutoHyphens/>
        <w:jc w:val="both"/>
        <w:rPr>
          <w:rFonts w:asciiTheme="minorHAnsi" w:eastAsia="Times New Roman" w:hAnsiTheme="minorHAnsi" w:cstheme="minorHAnsi"/>
          <w:color w:val="000000"/>
          <w:sz w:val="16"/>
          <w:szCs w:val="16"/>
        </w:rPr>
      </w:pPr>
      <w:r>
        <w:rPr>
          <w:rFonts w:asciiTheme="minorHAnsi" w:eastAsia="Times New Roman" w:hAnsiTheme="minorHAnsi" w:cstheme="minorHAnsi"/>
          <w:b/>
          <w:bCs/>
          <w:color w:val="000000"/>
          <w:sz w:val="16"/>
          <w:szCs w:val="16"/>
          <w:lang w:val="en-A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93"/>
        <w:gridCol w:w="2979"/>
        <w:gridCol w:w="3183"/>
      </w:tblGrid>
      <w:tr w:rsidR="00215AA4" w:rsidRPr="00BB42E1" w14:paraId="57A9CE2A" w14:textId="77777777" w:rsidTr="00F46AD0">
        <w:trPr>
          <w:trHeight w:val="287"/>
          <w:jc w:val="center"/>
        </w:trPr>
        <w:tc>
          <w:tcPr>
            <w:tcW w:w="0" w:type="auto"/>
            <w:tcMar>
              <w:top w:w="0" w:type="dxa"/>
              <w:left w:w="108" w:type="dxa"/>
              <w:bottom w:w="0" w:type="dxa"/>
              <w:right w:w="108" w:type="dxa"/>
            </w:tcMar>
            <w:vAlign w:val="center"/>
            <w:hideMark/>
          </w:tcPr>
          <w:p w14:paraId="61B782FF"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sz w:val="24"/>
                <w:szCs w:val="24"/>
                <w:lang w:val="en-AU"/>
              </w:rPr>
              <w:t>Shabbat</w:t>
            </w:r>
          </w:p>
        </w:tc>
        <w:tc>
          <w:tcPr>
            <w:tcW w:w="0" w:type="auto"/>
            <w:tcMar>
              <w:top w:w="0" w:type="dxa"/>
              <w:left w:w="108" w:type="dxa"/>
              <w:bottom w:w="0" w:type="dxa"/>
              <w:right w:w="108" w:type="dxa"/>
            </w:tcMar>
            <w:vAlign w:val="center"/>
            <w:hideMark/>
          </w:tcPr>
          <w:p w14:paraId="582951AB"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sz w:val="24"/>
                <w:szCs w:val="24"/>
                <w:lang w:val="en-AU"/>
              </w:rPr>
              <w:t>Torah Reading:</w:t>
            </w:r>
          </w:p>
        </w:tc>
        <w:tc>
          <w:tcPr>
            <w:tcW w:w="0" w:type="auto"/>
            <w:tcMar>
              <w:top w:w="0" w:type="dxa"/>
              <w:left w:w="108" w:type="dxa"/>
              <w:bottom w:w="0" w:type="dxa"/>
              <w:right w:w="108" w:type="dxa"/>
            </w:tcMar>
            <w:vAlign w:val="center"/>
            <w:hideMark/>
          </w:tcPr>
          <w:p w14:paraId="442EEF94"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sz w:val="24"/>
                <w:szCs w:val="24"/>
                <w:lang w:val="en-AU"/>
              </w:rPr>
              <w:t>Weekday Torah Reading:</w:t>
            </w:r>
          </w:p>
        </w:tc>
      </w:tr>
      <w:tr w:rsidR="00215AA4" w:rsidRPr="00D9511A" w14:paraId="65887CFC" w14:textId="77777777" w:rsidTr="00F46AD0">
        <w:trPr>
          <w:trHeight w:val="287"/>
          <w:jc w:val="center"/>
        </w:trPr>
        <w:tc>
          <w:tcPr>
            <w:tcW w:w="0" w:type="auto"/>
            <w:tcMar>
              <w:top w:w="0" w:type="dxa"/>
              <w:left w:w="108" w:type="dxa"/>
              <w:bottom w:w="0" w:type="dxa"/>
              <w:right w:w="108" w:type="dxa"/>
            </w:tcMar>
            <w:vAlign w:val="center"/>
            <w:hideMark/>
          </w:tcPr>
          <w:p w14:paraId="28571373" w14:textId="77777777" w:rsidR="00215AA4" w:rsidRPr="00D9511A" w:rsidRDefault="00215AA4" w:rsidP="00F35B93">
            <w:pPr>
              <w:suppressAutoHyphens/>
              <w:jc w:val="center"/>
              <w:rPr>
                <w:rFonts w:eastAsia="Times New Roman" w:cs="Times New Roman"/>
              </w:rPr>
            </w:pPr>
            <w:r w:rsidRPr="00D9511A">
              <w:rPr>
                <w:rFonts w:ascii="Times New Roman" w:eastAsia="Times New Roman" w:hAnsi="Times New Roman" w:cs="Times New Roman"/>
                <w:b/>
                <w:bCs/>
                <w:sz w:val="28"/>
                <w:szCs w:val="28"/>
                <w:rtl/>
              </w:rPr>
              <w:t>וַיַּרְא יְהוָה</w:t>
            </w:r>
          </w:p>
        </w:tc>
        <w:tc>
          <w:tcPr>
            <w:tcW w:w="0" w:type="auto"/>
            <w:tcMar>
              <w:top w:w="0" w:type="dxa"/>
              <w:left w:w="108" w:type="dxa"/>
              <w:bottom w:w="0" w:type="dxa"/>
              <w:right w:w="108" w:type="dxa"/>
            </w:tcMar>
            <w:vAlign w:val="center"/>
            <w:hideMark/>
          </w:tcPr>
          <w:p w14:paraId="2F91F5B9" w14:textId="77777777" w:rsidR="00215AA4" w:rsidRPr="00D9511A" w:rsidRDefault="00215AA4" w:rsidP="00F35B93">
            <w:pPr>
              <w:suppressAutoHyphens/>
              <w:rPr>
                <w:rFonts w:eastAsia="Times New Roman" w:cs="Times New Roman"/>
              </w:rPr>
            </w:pPr>
            <w:r w:rsidRPr="00D9511A">
              <w:rPr>
                <w:rFonts w:ascii="Times New Roman" w:eastAsia="Times New Roman" w:hAnsi="Times New Roman" w:cs="Times New Roman"/>
                <w:sz w:val="24"/>
                <w:szCs w:val="24"/>
                <w:lang w:val="en-AU"/>
              </w:rPr>
              <w:t> </w:t>
            </w:r>
          </w:p>
        </w:tc>
        <w:tc>
          <w:tcPr>
            <w:tcW w:w="0" w:type="auto"/>
            <w:tcMar>
              <w:top w:w="0" w:type="dxa"/>
              <w:left w:w="108" w:type="dxa"/>
              <w:bottom w:w="0" w:type="dxa"/>
              <w:right w:w="108" w:type="dxa"/>
            </w:tcMar>
            <w:vAlign w:val="center"/>
            <w:hideMark/>
          </w:tcPr>
          <w:p w14:paraId="0D8C96F9" w14:textId="77777777" w:rsidR="00215AA4" w:rsidRPr="00D9511A" w:rsidRDefault="00215AA4" w:rsidP="00F35B93">
            <w:pPr>
              <w:suppressAutoHyphens/>
              <w:jc w:val="center"/>
              <w:rPr>
                <w:rFonts w:eastAsia="Times New Roman" w:cs="Times New Roman"/>
              </w:rPr>
            </w:pPr>
            <w:r w:rsidRPr="00705A96">
              <w:rPr>
                <w:rFonts w:eastAsia="Times New Roman" w:cs="Calibri"/>
                <w:b/>
                <w:bCs/>
                <w:lang w:val="en-AU"/>
              </w:rPr>
              <w:t>Saturday Afternoon</w:t>
            </w:r>
          </w:p>
        </w:tc>
      </w:tr>
      <w:tr w:rsidR="00215AA4" w:rsidRPr="00D9511A" w14:paraId="58F60577" w14:textId="77777777" w:rsidTr="00F46AD0">
        <w:trPr>
          <w:trHeight w:val="257"/>
          <w:jc w:val="center"/>
        </w:trPr>
        <w:tc>
          <w:tcPr>
            <w:tcW w:w="0" w:type="auto"/>
            <w:tcMar>
              <w:top w:w="0" w:type="dxa"/>
              <w:left w:w="108" w:type="dxa"/>
              <w:bottom w:w="0" w:type="dxa"/>
              <w:right w:w="108" w:type="dxa"/>
            </w:tcMar>
            <w:vAlign w:val="center"/>
            <w:hideMark/>
          </w:tcPr>
          <w:p w14:paraId="402FC808" w14:textId="77777777" w:rsidR="00215AA4" w:rsidRPr="00D9511A" w:rsidRDefault="00215AA4" w:rsidP="00F35B93">
            <w:pPr>
              <w:suppressAutoHyphens/>
              <w:jc w:val="center"/>
              <w:rPr>
                <w:rFonts w:eastAsia="Times New Roman" w:cs="Times New Roman"/>
              </w:rPr>
            </w:pPr>
            <w:r w:rsidRPr="00D9511A">
              <w:rPr>
                <w:rFonts w:ascii="Times New Roman" w:eastAsia="Times New Roman" w:hAnsi="Times New Roman" w:cs="Times New Roman"/>
                <w:b/>
                <w:bCs/>
                <w:lang w:val="en-AU"/>
              </w:rPr>
              <w:t>“</w:t>
            </w:r>
            <w:proofErr w:type="spellStart"/>
            <w:r w:rsidRPr="00D9511A">
              <w:rPr>
                <w:rFonts w:ascii="Times New Roman" w:eastAsia="Times New Roman" w:hAnsi="Times New Roman" w:cs="Times New Roman"/>
                <w:b/>
                <w:bCs/>
                <w:lang w:val="en-AU"/>
              </w:rPr>
              <w:t>VaYar</w:t>
            </w:r>
            <w:proofErr w:type="spellEnd"/>
            <w:r w:rsidRPr="00D9511A">
              <w:rPr>
                <w:rFonts w:ascii="Times New Roman" w:eastAsia="Times New Roman" w:hAnsi="Times New Roman" w:cs="Times New Roman"/>
                <w:b/>
                <w:bCs/>
                <w:lang w:val="en-AU"/>
              </w:rPr>
              <w:t>’ Adonai”</w:t>
            </w:r>
          </w:p>
        </w:tc>
        <w:tc>
          <w:tcPr>
            <w:tcW w:w="0" w:type="auto"/>
            <w:tcMar>
              <w:top w:w="0" w:type="dxa"/>
              <w:left w:w="108" w:type="dxa"/>
              <w:bottom w:w="0" w:type="dxa"/>
              <w:right w:w="108" w:type="dxa"/>
            </w:tcMar>
            <w:vAlign w:val="center"/>
            <w:hideMark/>
          </w:tcPr>
          <w:p w14:paraId="0419B7BF" w14:textId="24301FA7" w:rsidR="00215AA4" w:rsidRPr="00862399" w:rsidRDefault="00215AA4" w:rsidP="00F35B93">
            <w:pPr>
              <w:suppressAutoHyphens/>
              <w:rPr>
                <w:rFonts w:asciiTheme="minorHAnsi" w:eastAsia="Times New Roman" w:hAnsiTheme="minorHAnsi" w:cstheme="minorHAnsi"/>
              </w:rPr>
            </w:pPr>
            <w:r w:rsidRPr="00862399">
              <w:rPr>
                <w:rFonts w:asciiTheme="minorHAnsi" w:eastAsia="Times New Roman" w:hAnsiTheme="minorHAnsi" w:cstheme="minorHAnsi"/>
                <w:lang w:val="en-AU"/>
              </w:rPr>
              <w:t xml:space="preserve">Reader 1 – </w:t>
            </w:r>
            <w:r w:rsidR="008174AB">
              <w:rPr>
                <w:rFonts w:asciiTheme="minorHAnsi" w:eastAsia="Times New Roman" w:hAnsiTheme="minorHAnsi" w:cstheme="minorHAnsi"/>
                <w:lang w:val="en-AU"/>
              </w:rPr>
              <w:t>Bereshit</w:t>
            </w:r>
            <w:r w:rsidRPr="00862399">
              <w:rPr>
                <w:rFonts w:asciiTheme="minorHAnsi" w:eastAsia="Times New Roman" w:hAnsiTheme="minorHAnsi" w:cstheme="minorHAnsi"/>
                <w:lang w:val="en-AU"/>
              </w:rPr>
              <w:t xml:space="preserve"> 29:31-</w:t>
            </w:r>
            <w:r w:rsidR="00523CA4" w:rsidRPr="00862399">
              <w:rPr>
                <w:rFonts w:asciiTheme="minorHAnsi" w:eastAsia="Times New Roman" w:hAnsiTheme="minorHAnsi" w:cstheme="minorHAnsi"/>
                <w:lang w:val="en-AU"/>
              </w:rPr>
              <w:t>3</w:t>
            </w:r>
            <w:r w:rsidR="00F666CA" w:rsidRPr="00862399">
              <w:rPr>
                <w:rFonts w:asciiTheme="minorHAnsi" w:eastAsia="Times New Roman" w:hAnsiTheme="minorHAnsi" w:cstheme="minorHAnsi"/>
                <w:lang w:val="en-AU"/>
              </w:rPr>
              <w:t>3</w:t>
            </w:r>
          </w:p>
        </w:tc>
        <w:tc>
          <w:tcPr>
            <w:tcW w:w="0" w:type="auto"/>
            <w:tcMar>
              <w:top w:w="0" w:type="dxa"/>
              <w:left w:w="108" w:type="dxa"/>
              <w:bottom w:w="0" w:type="dxa"/>
              <w:right w:w="108" w:type="dxa"/>
            </w:tcMar>
            <w:vAlign w:val="center"/>
            <w:hideMark/>
          </w:tcPr>
          <w:p w14:paraId="69AACFE2" w14:textId="248C94EA" w:rsidR="00215AA4" w:rsidRPr="00215AA4" w:rsidRDefault="00215AA4" w:rsidP="00F35B93">
            <w:pPr>
              <w:suppressAutoHyphens/>
              <w:rPr>
                <w:rFonts w:asciiTheme="minorHAnsi" w:eastAsia="Times New Roman" w:hAnsiTheme="minorHAnsi" w:cstheme="minorHAnsi"/>
              </w:rPr>
            </w:pPr>
            <w:r w:rsidRPr="00215AA4">
              <w:rPr>
                <w:rFonts w:asciiTheme="minorHAnsi" w:eastAsia="Times New Roman" w:hAnsiTheme="minorHAnsi" w:cstheme="minorHAnsi"/>
                <w:lang w:val="en-AU"/>
              </w:rPr>
              <w:t xml:space="preserve">Reader 1 – </w:t>
            </w:r>
            <w:r w:rsidR="008174AB">
              <w:rPr>
                <w:rFonts w:asciiTheme="minorHAnsi" w:eastAsia="Times New Roman" w:hAnsiTheme="minorHAnsi" w:cstheme="minorHAnsi"/>
                <w:lang w:val="en-AU"/>
              </w:rPr>
              <w:t>Bereshit</w:t>
            </w:r>
            <w:r w:rsidRPr="00215AA4">
              <w:rPr>
                <w:rFonts w:asciiTheme="minorHAnsi" w:eastAsia="Times New Roman" w:hAnsiTheme="minorHAnsi" w:cstheme="minorHAnsi"/>
                <w:lang w:val="en-AU"/>
              </w:rPr>
              <w:t xml:space="preserve"> 30:22-24</w:t>
            </w:r>
          </w:p>
        </w:tc>
      </w:tr>
      <w:tr w:rsidR="00215AA4" w:rsidRPr="00BB42E1" w14:paraId="4BACC4F2" w14:textId="77777777" w:rsidTr="00F46AD0">
        <w:trPr>
          <w:trHeight w:val="257"/>
          <w:jc w:val="center"/>
        </w:trPr>
        <w:tc>
          <w:tcPr>
            <w:tcW w:w="0" w:type="auto"/>
            <w:tcMar>
              <w:top w:w="0" w:type="dxa"/>
              <w:left w:w="108" w:type="dxa"/>
              <w:bottom w:w="0" w:type="dxa"/>
              <w:right w:w="108" w:type="dxa"/>
            </w:tcMar>
            <w:vAlign w:val="center"/>
            <w:hideMark/>
          </w:tcPr>
          <w:p w14:paraId="713C8370"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lang w:val="en-AU"/>
              </w:rPr>
              <w:t>“And saw Ha-Shem”</w:t>
            </w:r>
          </w:p>
        </w:tc>
        <w:tc>
          <w:tcPr>
            <w:tcW w:w="0" w:type="auto"/>
            <w:tcMar>
              <w:top w:w="0" w:type="dxa"/>
              <w:left w:w="108" w:type="dxa"/>
              <w:bottom w:w="0" w:type="dxa"/>
              <w:right w:w="108" w:type="dxa"/>
            </w:tcMar>
            <w:vAlign w:val="center"/>
            <w:hideMark/>
          </w:tcPr>
          <w:p w14:paraId="398B5E64" w14:textId="7E3DC04A"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2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w:t>
            </w:r>
            <w:r w:rsidR="00F666CA" w:rsidRPr="00BB42E1">
              <w:rPr>
                <w:rFonts w:asciiTheme="minorHAnsi" w:eastAsia="Times New Roman" w:hAnsiTheme="minorHAnsi" w:cstheme="minorHAnsi"/>
                <w:lang w:val="en-AU"/>
              </w:rPr>
              <w:t>29</w:t>
            </w:r>
            <w:r w:rsidRPr="00BB42E1">
              <w:rPr>
                <w:rFonts w:asciiTheme="minorHAnsi" w:eastAsia="Times New Roman" w:hAnsiTheme="minorHAnsi" w:cstheme="minorHAnsi"/>
                <w:lang w:val="en-AU"/>
              </w:rPr>
              <w:t>:</w:t>
            </w:r>
            <w:r w:rsidR="00F666CA" w:rsidRPr="00BB42E1">
              <w:rPr>
                <w:rFonts w:asciiTheme="minorHAnsi" w:eastAsia="Times New Roman" w:hAnsiTheme="minorHAnsi" w:cstheme="minorHAnsi"/>
                <w:lang w:val="en-AU"/>
              </w:rPr>
              <w:t>34</w:t>
            </w:r>
            <w:r w:rsidRPr="00BB42E1">
              <w:rPr>
                <w:rFonts w:asciiTheme="minorHAnsi" w:eastAsia="Times New Roman" w:hAnsiTheme="minorHAnsi" w:cstheme="minorHAnsi"/>
                <w:lang w:val="en-AU"/>
              </w:rPr>
              <w:t>-</w:t>
            </w:r>
            <w:r w:rsidR="00F666CA" w:rsidRPr="00BB42E1">
              <w:rPr>
                <w:rFonts w:asciiTheme="minorHAnsi" w:eastAsia="Times New Roman" w:hAnsiTheme="minorHAnsi" w:cstheme="minorHAnsi"/>
                <w:lang w:val="en-AU"/>
              </w:rPr>
              <w:t>30:1</w:t>
            </w:r>
          </w:p>
        </w:tc>
        <w:tc>
          <w:tcPr>
            <w:tcW w:w="0" w:type="auto"/>
            <w:tcMar>
              <w:top w:w="0" w:type="dxa"/>
              <w:left w:w="108" w:type="dxa"/>
              <w:bottom w:w="0" w:type="dxa"/>
              <w:right w:w="108" w:type="dxa"/>
            </w:tcMar>
            <w:vAlign w:val="center"/>
            <w:hideMark/>
          </w:tcPr>
          <w:p w14:paraId="32B1022A" w14:textId="78263ED0"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2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30:25-27</w:t>
            </w:r>
          </w:p>
        </w:tc>
      </w:tr>
      <w:tr w:rsidR="00215AA4" w:rsidRPr="00BB42E1" w14:paraId="3493E568" w14:textId="77777777" w:rsidTr="00BB42E1">
        <w:trPr>
          <w:trHeight w:val="179"/>
          <w:jc w:val="center"/>
        </w:trPr>
        <w:tc>
          <w:tcPr>
            <w:tcW w:w="0" w:type="auto"/>
            <w:tcMar>
              <w:top w:w="0" w:type="dxa"/>
              <w:left w:w="108" w:type="dxa"/>
              <w:bottom w:w="0" w:type="dxa"/>
              <w:right w:w="108" w:type="dxa"/>
            </w:tcMar>
            <w:vAlign w:val="center"/>
            <w:hideMark/>
          </w:tcPr>
          <w:p w14:paraId="3E0C60E4"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lang w:val="es-ES_tradnl"/>
              </w:rPr>
              <w:t xml:space="preserve">“Y </w:t>
            </w:r>
            <w:proofErr w:type="spellStart"/>
            <w:r w:rsidRPr="00BB42E1">
              <w:rPr>
                <w:rFonts w:asciiTheme="minorHAnsi" w:eastAsia="Times New Roman" w:hAnsiTheme="minorHAnsi" w:cstheme="minorHAnsi"/>
                <w:b/>
                <w:bCs/>
                <w:lang w:val="es-ES_tradnl"/>
              </w:rPr>
              <w:t>vió</w:t>
            </w:r>
            <w:proofErr w:type="spellEnd"/>
            <w:r w:rsidRPr="00BB42E1">
              <w:rPr>
                <w:rFonts w:asciiTheme="minorHAnsi" w:eastAsia="Times New Roman" w:hAnsiTheme="minorHAnsi" w:cstheme="minorHAnsi"/>
                <w:b/>
                <w:bCs/>
                <w:lang w:val="es-ES_tradnl"/>
              </w:rPr>
              <w:t xml:space="preserve"> Ha-Shem”</w:t>
            </w:r>
          </w:p>
        </w:tc>
        <w:tc>
          <w:tcPr>
            <w:tcW w:w="0" w:type="auto"/>
            <w:tcMar>
              <w:top w:w="0" w:type="dxa"/>
              <w:left w:w="108" w:type="dxa"/>
              <w:bottom w:w="0" w:type="dxa"/>
              <w:right w:w="108" w:type="dxa"/>
            </w:tcMar>
            <w:vAlign w:val="center"/>
            <w:hideMark/>
          </w:tcPr>
          <w:p w14:paraId="7BEDD0A8" w14:textId="5A8A335D"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3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w:t>
            </w:r>
            <w:r w:rsidR="00F666CA" w:rsidRPr="00BB42E1">
              <w:rPr>
                <w:rFonts w:asciiTheme="minorHAnsi" w:eastAsia="Times New Roman" w:hAnsiTheme="minorHAnsi" w:cstheme="minorHAnsi"/>
                <w:lang w:val="en-AU"/>
              </w:rPr>
              <w:t>2</w:t>
            </w:r>
            <w:r w:rsidRPr="00BB42E1">
              <w:rPr>
                <w:rFonts w:asciiTheme="minorHAnsi" w:eastAsia="Times New Roman" w:hAnsiTheme="minorHAnsi" w:cstheme="minorHAnsi"/>
                <w:lang w:val="en-AU"/>
              </w:rPr>
              <w:t>-</w:t>
            </w:r>
            <w:r w:rsidR="00F666CA" w:rsidRPr="00BB42E1">
              <w:rPr>
                <w:rFonts w:asciiTheme="minorHAnsi" w:eastAsia="Times New Roman" w:hAnsiTheme="minorHAnsi" w:cstheme="minorHAnsi"/>
                <w:lang w:val="en-AU"/>
              </w:rPr>
              <w:t>6</w:t>
            </w:r>
          </w:p>
        </w:tc>
        <w:tc>
          <w:tcPr>
            <w:tcW w:w="0" w:type="auto"/>
            <w:tcMar>
              <w:top w:w="0" w:type="dxa"/>
              <w:left w:w="108" w:type="dxa"/>
              <w:bottom w:w="0" w:type="dxa"/>
              <w:right w:w="108" w:type="dxa"/>
            </w:tcMar>
            <w:vAlign w:val="center"/>
            <w:hideMark/>
          </w:tcPr>
          <w:p w14:paraId="6D6AC852" w14:textId="1951D6A0"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3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30:28-30</w:t>
            </w:r>
          </w:p>
        </w:tc>
      </w:tr>
      <w:tr w:rsidR="00215AA4" w:rsidRPr="00BB42E1" w14:paraId="2C35541D" w14:textId="77777777" w:rsidTr="00F46AD0">
        <w:trPr>
          <w:trHeight w:val="287"/>
          <w:jc w:val="center"/>
        </w:trPr>
        <w:tc>
          <w:tcPr>
            <w:tcW w:w="0" w:type="auto"/>
            <w:tcMar>
              <w:top w:w="0" w:type="dxa"/>
              <w:left w:w="108" w:type="dxa"/>
              <w:bottom w:w="0" w:type="dxa"/>
              <w:right w:w="108" w:type="dxa"/>
            </w:tcMar>
            <w:vAlign w:val="center"/>
            <w:hideMark/>
          </w:tcPr>
          <w:p w14:paraId="7BF5758A" w14:textId="635D6DD6" w:rsidR="00215AA4" w:rsidRPr="00BB42E1" w:rsidRDefault="008174AB"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lang w:val="en-AU"/>
              </w:rPr>
              <w:t>Bereshit</w:t>
            </w:r>
            <w:r w:rsidR="00215AA4" w:rsidRPr="00BB42E1">
              <w:rPr>
                <w:rFonts w:asciiTheme="minorHAnsi" w:eastAsia="Times New Roman" w:hAnsiTheme="minorHAnsi" w:cstheme="minorHAnsi"/>
                <w:lang w:val="en-AU"/>
              </w:rPr>
              <w:t xml:space="preserve"> (Gen</w:t>
            </w:r>
            <w:r w:rsidRPr="00BB42E1">
              <w:rPr>
                <w:rFonts w:asciiTheme="minorHAnsi" w:eastAsia="Times New Roman" w:hAnsiTheme="minorHAnsi" w:cstheme="minorHAnsi"/>
                <w:lang w:val="en-AU"/>
              </w:rPr>
              <w:t>esis</w:t>
            </w:r>
            <w:r w:rsidR="00215AA4" w:rsidRPr="00BB42E1">
              <w:rPr>
                <w:rFonts w:asciiTheme="minorHAnsi" w:eastAsia="Times New Roman" w:hAnsiTheme="minorHAnsi" w:cstheme="minorHAnsi"/>
                <w:lang w:val="en-AU"/>
              </w:rPr>
              <w:t xml:space="preserve">) 29:31 – 30:21 </w:t>
            </w:r>
          </w:p>
        </w:tc>
        <w:tc>
          <w:tcPr>
            <w:tcW w:w="0" w:type="auto"/>
            <w:tcMar>
              <w:top w:w="0" w:type="dxa"/>
              <w:left w:w="108" w:type="dxa"/>
              <w:bottom w:w="0" w:type="dxa"/>
              <w:right w:w="108" w:type="dxa"/>
            </w:tcMar>
            <w:vAlign w:val="center"/>
            <w:hideMark/>
          </w:tcPr>
          <w:p w14:paraId="12AB2D64" w14:textId="7A5769B0"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4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w:t>
            </w:r>
            <w:r w:rsidR="00F666CA" w:rsidRPr="00BB42E1">
              <w:rPr>
                <w:rFonts w:asciiTheme="minorHAnsi" w:eastAsia="Times New Roman" w:hAnsiTheme="minorHAnsi" w:cstheme="minorHAnsi"/>
                <w:lang w:val="en-AU"/>
              </w:rPr>
              <w:t>7</w:t>
            </w:r>
            <w:r w:rsidRPr="00BB42E1">
              <w:rPr>
                <w:rFonts w:asciiTheme="minorHAnsi" w:eastAsia="Times New Roman" w:hAnsiTheme="minorHAnsi" w:cstheme="minorHAnsi"/>
                <w:lang w:val="en-AU"/>
              </w:rPr>
              <w:t>-</w:t>
            </w:r>
            <w:r w:rsidR="00F666CA" w:rsidRPr="00BB42E1">
              <w:rPr>
                <w:rFonts w:asciiTheme="minorHAnsi" w:eastAsia="Times New Roman" w:hAnsiTheme="minorHAnsi" w:cstheme="minorHAnsi"/>
                <w:lang w:val="en-AU"/>
              </w:rPr>
              <w:t>11</w:t>
            </w:r>
          </w:p>
        </w:tc>
        <w:tc>
          <w:tcPr>
            <w:tcW w:w="0" w:type="auto"/>
            <w:tcMar>
              <w:top w:w="0" w:type="dxa"/>
              <w:left w:w="108" w:type="dxa"/>
              <w:bottom w:w="0" w:type="dxa"/>
              <w:right w:w="108" w:type="dxa"/>
            </w:tcMar>
            <w:vAlign w:val="center"/>
            <w:hideMark/>
          </w:tcPr>
          <w:p w14:paraId="4BF90B5A" w14:textId="77777777"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w:t>
            </w:r>
          </w:p>
        </w:tc>
      </w:tr>
      <w:tr w:rsidR="00215AA4" w:rsidRPr="00BB42E1" w14:paraId="7CF94688" w14:textId="77777777" w:rsidTr="00F46AD0">
        <w:trPr>
          <w:trHeight w:val="287"/>
          <w:jc w:val="center"/>
        </w:trPr>
        <w:tc>
          <w:tcPr>
            <w:tcW w:w="0" w:type="auto"/>
            <w:tcMar>
              <w:top w:w="0" w:type="dxa"/>
              <w:left w:w="108" w:type="dxa"/>
              <w:bottom w:w="0" w:type="dxa"/>
              <w:right w:w="108" w:type="dxa"/>
            </w:tcMar>
            <w:vAlign w:val="center"/>
            <w:hideMark/>
          </w:tcPr>
          <w:p w14:paraId="39FF471D" w14:textId="77777777" w:rsidR="008174AB" w:rsidRPr="00BB42E1" w:rsidRDefault="00215AA4" w:rsidP="008174AB">
            <w:pPr>
              <w:suppressAutoHyphens/>
              <w:jc w:val="both"/>
              <w:rPr>
                <w:rFonts w:asciiTheme="minorHAnsi" w:eastAsia="Times New Roman" w:hAnsiTheme="minorHAnsi" w:cstheme="minorHAnsi"/>
                <w:lang w:val="en-AU"/>
              </w:rPr>
            </w:pPr>
            <w:r w:rsidRPr="00BB42E1">
              <w:rPr>
                <w:rFonts w:asciiTheme="minorHAnsi" w:eastAsia="Times New Roman" w:hAnsiTheme="minorHAnsi" w:cstheme="minorHAnsi"/>
                <w:lang w:val="en-AU"/>
              </w:rPr>
              <w:t xml:space="preserve">Ashlamatah: </w:t>
            </w:r>
          </w:p>
          <w:p w14:paraId="14E89CE7" w14:textId="7AA967C7" w:rsidR="00215AA4" w:rsidRPr="00BB42E1" w:rsidRDefault="008174AB"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lang w:val="en-AU"/>
              </w:rPr>
              <w:t>Shmuel alef (</w:t>
            </w:r>
            <w:r w:rsidR="00215AA4" w:rsidRPr="00BB42E1">
              <w:rPr>
                <w:rFonts w:asciiTheme="minorHAnsi" w:eastAsia="Times New Roman" w:hAnsiTheme="minorHAnsi" w:cstheme="minorHAnsi"/>
                <w:lang w:val="en-AU"/>
              </w:rPr>
              <w:t>1 Sam</w:t>
            </w:r>
            <w:r w:rsidRPr="00BB42E1">
              <w:rPr>
                <w:rFonts w:asciiTheme="minorHAnsi" w:eastAsia="Times New Roman" w:hAnsiTheme="minorHAnsi" w:cstheme="minorHAnsi"/>
                <w:lang w:val="en-AU"/>
              </w:rPr>
              <w:t>uel)</w:t>
            </w:r>
            <w:r w:rsidR="00215AA4" w:rsidRPr="00BB42E1">
              <w:rPr>
                <w:rFonts w:asciiTheme="minorHAnsi" w:eastAsia="Times New Roman" w:hAnsiTheme="minorHAnsi" w:cstheme="minorHAnsi"/>
                <w:lang w:val="en-AU"/>
              </w:rPr>
              <w:t xml:space="preserve"> 1:2-11 + 2:28</w:t>
            </w:r>
          </w:p>
        </w:tc>
        <w:tc>
          <w:tcPr>
            <w:tcW w:w="0" w:type="auto"/>
            <w:tcMar>
              <w:top w:w="0" w:type="dxa"/>
              <w:left w:w="108" w:type="dxa"/>
              <w:bottom w:w="0" w:type="dxa"/>
              <w:right w:w="108" w:type="dxa"/>
            </w:tcMar>
            <w:vAlign w:val="center"/>
            <w:hideMark/>
          </w:tcPr>
          <w:p w14:paraId="3AD7FE85" w14:textId="3EEEC604"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5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w:t>
            </w:r>
            <w:r w:rsidR="00F666CA" w:rsidRPr="00BB42E1">
              <w:rPr>
                <w:rFonts w:asciiTheme="minorHAnsi" w:eastAsia="Times New Roman" w:hAnsiTheme="minorHAnsi" w:cstheme="minorHAnsi"/>
                <w:lang w:val="en-AU"/>
              </w:rPr>
              <w:t>12</w:t>
            </w:r>
            <w:r w:rsidRPr="00BB42E1">
              <w:rPr>
                <w:rFonts w:asciiTheme="minorHAnsi" w:eastAsia="Times New Roman" w:hAnsiTheme="minorHAnsi" w:cstheme="minorHAnsi"/>
                <w:lang w:val="en-AU"/>
              </w:rPr>
              <w:t>-</w:t>
            </w:r>
            <w:r w:rsidR="00862399" w:rsidRPr="00BB42E1">
              <w:rPr>
                <w:rFonts w:asciiTheme="minorHAnsi" w:eastAsia="Times New Roman" w:hAnsiTheme="minorHAnsi" w:cstheme="minorHAnsi"/>
                <w:lang w:val="en-AU"/>
              </w:rPr>
              <w:t>15</w:t>
            </w:r>
          </w:p>
        </w:tc>
        <w:tc>
          <w:tcPr>
            <w:tcW w:w="0" w:type="auto"/>
            <w:tcMar>
              <w:top w:w="0" w:type="dxa"/>
              <w:left w:w="108" w:type="dxa"/>
              <w:bottom w:w="0" w:type="dxa"/>
              <w:right w:w="108" w:type="dxa"/>
            </w:tcMar>
            <w:vAlign w:val="center"/>
            <w:hideMark/>
          </w:tcPr>
          <w:p w14:paraId="0B4BFB6D" w14:textId="77777777"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b/>
                <w:bCs/>
                <w:lang w:val="en-AU"/>
              </w:rPr>
              <w:t>Monday and Thursday Mornings</w:t>
            </w:r>
          </w:p>
        </w:tc>
      </w:tr>
      <w:tr w:rsidR="00215AA4" w:rsidRPr="00BB42E1" w14:paraId="2EC39A52" w14:textId="77777777" w:rsidTr="00F46AD0">
        <w:trPr>
          <w:trHeight w:val="287"/>
          <w:jc w:val="center"/>
        </w:trPr>
        <w:tc>
          <w:tcPr>
            <w:tcW w:w="0" w:type="auto"/>
            <w:tcMar>
              <w:top w:w="0" w:type="dxa"/>
              <w:left w:w="108" w:type="dxa"/>
              <w:bottom w:w="0" w:type="dxa"/>
              <w:right w:w="108" w:type="dxa"/>
            </w:tcMar>
            <w:vAlign w:val="center"/>
            <w:hideMark/>
          </w:tcPr>
          <w:p w14:paraId="0213C99E" w14:textId="77777777" w:rsidR="00215AA4" w:rsidRPr="00BB42E1" w:rsidRDefault="00215AA4" w:rsidP="00F35B93">
            <w:pPr>
              <w:suppressAutoHyphens/>
              <w:jc w:val="center"/>
              <w:rPr>
                <w:rFonts w:asciiTheme="minorHAnsi" w:eastAsia="Times New Roman" w:hAnsiTheme="minorHAnsi" w:cstheme="minorHAnsi"/>
              </w:rPr>
            </w:pPr>
          </w:p>
        </w:tc>
        <w:tc>
          <w:tcPr>
            <w:tcW w:w="0" w:type="auto"/>
            <w:tcMar>
              <w:top w:w="0" w:type="dxa"/>
              <w:left w:w="108" w:type="dxa"/>
              <w:bottom w:w="0" w:type="dxa"/>
              <w:right w:w="108" w:type="dxa"/>
            </w:tcMar>
            <w:vAlign w:val="center"/>
            <w:hideMark/>
          </w:tcPr>
          <w:p w14:paraId="4C2A6FC4" w14:textId="57C8C208"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6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w:t>
            </w:r>
            <w:r w:rsidR="00862399" w:rsidRPr="00BB42E1">
              <w:rPr>
                <w:rFonts w:asciiTheme="minorHAnsi" w:eastAsia="Times New Roman" w:hAnsiTheme="minorHAnsi" w:cstheme="minorHAnsi"/>
                <w:lang w:val="en-AU"/>
              </w:rPr>
              <w:t>16</w:t>
            </w:r>
            <w:r w:rsidRPr="00BB42E1">
              <w:rPr>
                <w:rFonts w:asciiTheme="minorHAnsi" w:eastAsia="Times New Roman" w:hAnsiTheme="minorHAnsi" w:cstheme="minorHAnsi"/>
                <w:lang w:val="en-AU"/>
              </w:rPr>
              <w:t>-</w:t>
            </w:r>
            <w:r w:rsidR="00862399" w:rsidRPr="00BB42E1">
              <w:rPr>
                <w:rFonts w:asciiTheme="minorHAnsi" w:eastAsia="Times New Roman" w:hAnsiTheme="minorHAnsi" w:cstheme="minorHAnsi"/>
                <w:lang w:val="en-AU"/>
              </w:rPr>
              <w:t>18</w:t>
            </w:r>
          </w:p>
        </w:tc>
        <w:tc>
          <w:tcPr>
            <w:tcW w:w="0" w:type="auto"/>
            <w:tcMar>
              <w:top w:w="0" w:type="dxa"/>
              <w:left w:w="108" w:type="dxa"/>
              <w:bottom w:w="0" w:type="dxa"/>
              <w:right w:w="108" w:type="dxa"/>
            </w:tcMar>
            <w:vAlign w:val="center"/>
          </w:tcPr>
          <w:p w14:paraId="130E82FB" w14:textId="68F42764"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1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30:22-24</w:t>
            </w:r>
          </w:p>
        </w:tc>
      </w:tr>
      <w:tr w:rsidR="00215AA4" w:rsidRPr="00BB42E1" w14:paraId="65B255CA" w14:textId="77777777" w:rsidTr="00F46AD0">
        <w:trPr>
          <w:trHeight w:val="287"/>
          <w:jc w:val="center"/>
        </w:trPr>
        <w:tc>
          <w:tcPr>
            <w:tcW w:w="0" w:type="auto"/>
            <w:tcMar>
              <w:top w:w="0" w:type="dxa"/>
              <w:left w:w="108" w:type="dxa"/>
              <w:bottom w:w="0" w:type="dxa"/>
              <w:right w:w="108" w:type="dxa"/>
            </w:tcMar>
            <w:vAlign w:val="center"/>
            <w:hideMark/>
          </w:tcPr>
          <w:p w14:paraId="21040C0A" w14:textId="32ADEE7C" w:rsidR="00215AA4" w:rsidRPr="00BB42E1" w:rsidRDefault="008174AB"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lang w:val="en-AU"/>
              </w:rPr>
              <w:t>Tehillim (</w:t>
            </w:r>
            <w:r w:rsidR="00215AA4" w:rsidRPr="00BB42E1">
              <w:rPr>
                <w:rFonts w:asciiTheme="minorHAnsi" w:eastAsia="Times New Roman" w:hAnsiTheme="minorHAnsi" w:cstheme="minorHAnsi"/>
                <w:lang w:val="en-AU"/>
              </w:rPr>
              <w:t>Psalm</w:t>
            </w:r>
            <w:r w:rsidRPr="00BB42E1">
              <w:rPr>
                <w:rFonts w:asciiTheme="minorHAnsi" w:eastAsia="Times New Roman" w:hAnsiTheme="minorHAnsi" w:cstheme="minorHAnsi"/>
                <w:lang w:val="en-AU"/>
              </w:rPr>
              <w:t>s)</w:t>
            </w:r>
            <w:r w:rsidR="00215AA4" w:rsidRPr="00BB42E1">
              <w:rPr>
                <w:rFonts w:asciiTheme="minorHAnsi" w:eastAsia="Times New Roman" w:hAnsiTheme="minorHAnsi" w:cstheme="minorHAnsi"/>
                <w:lang w:val="en-AU"/>
              </w:rPr>
              <w:t xml:space="preserve"> 25:1–22</w:t>
            </w:r>
          </w:p>
        </w:tc>
        <w:tc>
          <w:tcPr>
            <w:tcW w:w="0" w:type="auto"/>
            <w:tcMar>
              <w:top w:w="0" w:type="dxa"/>
              <w:left w:w="108" w:type="dxa"/>
              <w:bottom w:w="0" w:type="dxa"/>
              <w:right w:w="108" w:type="dxa"/>
            </w:tcMar>
            <w:vAlign w:val="center"/>
            <w:hideMark/>
          </w:tcPr>
          <w:p w14:paraId="334EA3B7" w14:textId="59576A70"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7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w:t>
            </w:r>
            <w:r w:rsidR="00862399" w:rsidRPr="00BB42E1">
              <w:rPr>
                <w:rFonts w:asciiTheme="minorHAnsi" w:eastAsia="Times New Roman" w:hAnsiTheme="minorHAnsi" w:cstheme="minorHAnsi"/>
                <w:lang w:val="en-AU"/>
              </w:rPr>
              <w:t>19-21</w:t>
            </w:r>
          </w:p>
        </w:tc>
        <w:tc>
          <w:tcPr>
            <w:tcW w:w="0" w:type="auto"/>
            <w:tcMar>
              <w:top w:w="0" w:type="dxa"/>
              <w:left w:w="108" w:type="dxa"/>
              <w:bottom w:w="0" w:type="dxa"/>
              <w:right w:w="108" w:type="dxa"/>
            </w:tcMar>
            <w:vAlign w:val="center"/>
          </w:tcPr>
          <w:p w14:paraId="6AEB7347" w14:textId="1EE3AB95"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2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30:25-27</w:t>
            </w:r>
          </w:p>
        </w:tc>
      </w:tr>
      <w:tr w:rsidR="00215AA4" w:rsidRPr="00BB42E1" w14:paraId="639C2C74" w14:textId="77777777" w:rsidTr="00F46AD0">
        <w:trPr>
          <w:trHeight w:val="287"/>
          <w:jc w:val="center"/>
        </w:trPr>
        <w:tc>
          <w:tcPr>
            <w:tcW w:w="0" w:type="auto"/>
            <w:tcMar>
              <w:top w:w="0" w:type="dxa"/>
              <w:left w:w="108" w:type="dxa"/>
              <w:bottom w:w="0" w:type="dxa"/>
              <w:right w:w="108" w:type="dxa"/>
            </w:tcMar>
            <w:vAlign w:val="center"/>
            <w:hideMark/>
          </w:tcPr>
          <w:p w14:paraId="05920EE9" w14:textId="4350E604" w:rsidR="00215AA4" w:rsidRPr="00BB42E1" w:rsidRDefault="00215AA4" w:rsidP="00F35B93">
            <w:pPr>
              <w:suppressAutoHyphens/>
              <w:jc w:val="center"/>
              <w:rPr>
                <w:rFonts w:asciiTheme="minorHAnsi" w:eastAsia="Times New Roman" w:hAnsiTheme="minorHAnsi" w:cstheme="minorHAnsi"/>
              </w:rPr>
            </w:pPr>
            <w:r w:rsidRPr="00BB42E1">
              <w:rPr>
                <w:rFonts w:asciiTheme="minorHAnsi" w:eastAsia="Times New Roman" w:hAnsiTheme="minorHAnsi" w:cstheme="minorHAnsi"/>
                <w:lang w:val="en-AU"/>
              </w:rPr>
              <w:t>N.C.: Jude</w:t>
            </w:r>
            <w:r w:rsidRPr="00BB42E1">
              <w:rPr>
                <w:rFonts w:asciiTheme="minorHAnsi" w:eastAsia="Times New Roman" w:hAnsiTheme="minorHAnsi" w:cstheme="minorHAnsi"/>
                <w:bCs/>
              </w:rPr>
              <w:t xml:space="preserve"> 1:1-2, </w:t>
            </w:r>
            <w:proofErr w:type="spellStart"/>
            <w:r w:rsidRPr="00BB42E1">
              <w:rPr>
                <w:rFonts w:asciiTheme="minorHAnsi" w:eastAsia="Times New Roman" w:hAnsiTheme="minorHAnsi" w:cstheme="minorHAnsi"/>
                <w:bCs/>
                <w:lang w:val="es-ES"/>
              </w:rPr>
              <w:t>Lk</w:t>
            </w:r>
            <w:proofErr w:type="spellEnd"/>
            <w:r w:rsidRPr="00BB42E1">
              <w:rPr>
                <w:rFonts w:asciiTheme="minorHAnsi" w:eastAsia="Times New Roman" w:hAnsiTheme="minorHAnsi" w:cstheme="minorHAnsi"/>
                <w:bCs/>
                <w:lang w:val="es-ES"/>
              </w:rPr>
              <w:t xml:space="preserve"> 6:19-23</w:t>
            </w:r>
            <w:r w:rsidR="00CE1316" w:rsidRPr="00BB42E1">
              <w:rPr>
                <w:rFonts w:asciiTheme="minorHAnsi" w:eastAsia="Times New Roman" w:hAnsiTheme="minorHAnsi" w:cstheme="minorHAnsi"/>
                <w:lang w:val="en-AU"/>
              </w:rPr>
              <w:t xml:space="preserve"> </w:t>
            </w:r>
          </w:p>
        </w:tc>
        <w:tc>
          <w:tcPr>
            <w:tcW w:w="0" w:type="auto"/>
            <w:tcMar>
              <w:top w:w="0" w:type="dxa"/>
              <w:left w:w="108" w:type="dxa"/>
              <w:bottom w:w="0" w:type="dxa"/>
              <w:right w:w="108" w:type="dxa"/>
            </w:tcMar>
            <w:vAlign w:val="center"/>
            <w:hideMark/>
          </w:tcPr>
          <w:p w14:paraId="4F52C308" w14:textId="36BE0591" w:rsidR="00523CA4" w:rsidRPr="00BB42E1" w:rsidRDefault="00CE1316" w:rsidP="00F35B93">
            <w:pPr>
              <w:suppressAutoHyphens/>
              <w:rPr>
                <w:rFonts w:asciiTheme="minorHAnsi" w:eastAsia="Times New Roman" w:hAnsiTheme="minorHAnsi" w:cstheme="minorHAnsi"/>
                <w:lang w:val="en-AU"/>
              </w:rPr>
            </w:pPr>
            <w:r w:rsidRPr="00BB42E1">
              <w:rPr>
                <w:rFonts w:asciiTheme="minorHAnsi" w:eastAsia="Times New Roman" w:hAnsiTheme="minorHAnsi" w:cstheme="minorHAnsi"/>
                <w:lang w:val="en-AU"/>
              </w:rPr>
              <w:t xml:space="preserve"> </w:t>
            </w:r>
            <w:r w:rsidR="00215AA4" w:rsidRPr="00BB42E1">
              <w:rPr>
                <w:rFonts w:asciiTheme="minorHAnsi" w:eastAsia="Times New Roman" w:hAnsiTheme="minorHAnsi" w:cstheme="minorHAnsi"/>
                <w:lang w:val="en-AU"/>
              </w:rPr>
              <w:t xml:space="preserve">Maftir – </w:t>
            </w:r>
            <w:r w:rsidR="008174AB" w:rsidRPr="00BB42E1">
              <w:rPr>
                <w:rFonts w:asciiTheme="minorHAnsi" w:eastAsia="Times New Roman" w:hAnsiTheme="minorHAnsi" w:cstheme="minorHAnsi"/>
                <w:lang w:val="en-AU"/>
              </w:rPr>
              <w:t>Bereshit</w:t>
            </w:r>
            <w:r w:rsidR="00215AA4" w:rsidRPr="00BB42E1">
              <w:rPr>
                <w:rFonts w:asciiTheme="minorHAnsi" w:eastAsia="Times New Roman" w:hAnsiTheme="minorHAnsi" w:cstheme="minorHAnsi"/>
                <w:lang w:val="en-AU"/>
              </w:rPr>
              <w:t xml:space="preserve"> 30:</w:t>
            </w:r>
            <w:r w:rsidR="00862399" w:rsidRPr="00BB42E1">
              <w:rPr>
                <w:rFonts w:asciiTheme="minorHAnsi" w:eastAsia="Times New Roman" w:hAnsiTheme="minorHAnsi" w:cstheme="minorHAnsi"/>
                <w:lang w:val="en-AU"/>
              </w:rPr>
              <w:t>19-21</w:t>
            </w:r>
          </w:p>
        </w:tc>
        <w:tc>
          <w:tcPr>
            <w:tcW w:w="0" w:type="auto"/>
            <w:tcMar>
              <w:top w:w="0" w:type="dxa"/>
              <w:left w:w="108" w:type="dxa"/>
              <w:bottom w:w="0" w:type="dxa"/>
              <w:right w:w="108" w:type="dxa"/>
            </w:tcMar>
            <w:vAlign w:val="center"/>
          </w:tcPr>
          <w:p w14:paraId="3510E133" w14:textId="0A03F5D9" w:rsidR="00215AA4" w:rsidRPr="00BB42E1" w:rsidRDefault="00215AA4" w:rsidP="00F35B93">
            <w:pPr>
              <w:suppressAutoHyphens/>
              <w:rPr>
                <w:rFonts w:asciiTheme="minorHAnsi" w:eastAsia="Times New Roman" w:hAnsiTheme="minorHAnsi" w:cstheme="minorHAnsi"/>
              </w:rPr>
            </w:pPr>
            <w:r w:rsidRPr="00BB42E1">
              <w:rPr>
                <w:rFonts w:asciiTheme="minorHAnsi" w:eastAsia="Times New Roman" w:hAnsiTheme="minorHAnsi" w:cstheme="minorHAnsi"/>
                <w:lang w:val="en-AU"/>
              </w:rPr>
              <w:t xml:space="preserve">Reader 3 – </w:t>
            </w:r>
            <w:r w:rsidR="008174AB" w:rsidRPr="00BB42E1">
              <w:rPr>
                <w:rFonts w:asciiTheme="minorHAnsi" w:eastAsia="Times New Roman" w:hAnsiTheme="minorHAnsi" w:cstheme="minorHAnsi"/>
                <w:lang w:val="en-AU"/>
              </w:rPr>
              <w:t>Bereshit</w:t>
            </w:r>
            <w:r w:rsidRPr="00BB42E1">
              <w:rPr>
                <w:rFonts w:asciiTheme="minorHAnsi" w:eastAsia="Times New Roman" w:hAnsiTheme="minorHAnsi" w:cstheme="minorHAnsi"/>
                <w:lang w:val="en-AU"/>
              </w:rPr>
              <w:t xml:space="preserve"> 30:28-30</w:t>
            </w:r>
          </w:p>
        </w:tc>
      </w:tr>
    </w:tbl>
    <w:p w14:paraId="1562C613" w14:textId="77777777" w:rsidR="00F86E4C" w:rsidRPr="00292326" w:rsidRDefault="00F86E4C" w:rsidP="00F35B93">
      <w:pPr>
        <w:widowControl w:val="0"/>
        <w:pBdr>
          <w:bottom w:val="double" w:sz="6" w:space="1" w:color="auto"/>
        </w:pBdr>
        <w:jc w:val="both"/>
        <w:rPr>
          <w:rFonts w:cs="Calibri"/>
          <w:sz w:val="16"/>
          <w:szCs w:val="16"/>
          <w:lang w:val="en-AU" w:bidi="ar-SA"/>
        </w:rPr>
      </w:pPr>
    </w:p>
    <w:p w14:paraId="09558CF7" w14:textId="77777777" w:rsidR="00F86E4C" w:rsidRPr="00F86E4C" w:rsidRDefault="00F86E4C" w:rsidP="00F35B93">
      <w:pPr>
        <w:widowControl w:val="0"/>
        <w:jc w:val="both"/>
        <w:rPr>
          <w:rFonts w:asciiTheme="minorHAnsi" w:hAnsiTheme="minorHAnsi" w:cstheme="minorHAnsi"/>
          <w:sz w:val="16"/>
          <w:szCs w:val="16"/>
          <w:lang w:val="en-AU" w:bidi="ar-SA"/>
        </w:rPr>
      </w:pPr>
    </w:p>
    <w:p w14:paraId="47FCD8E8" w14:textId="77777777" w:rsidR="000A5625" w:rsidRPr="001C2E33" w:rsidRDefault="000A5625" w:rsidP="00F35B93">
      <w:pPr>
        <w:pStyle w:val="Heading2"/>
        <w:spacing w:before="0"/>
        <w:rPr>
          <w:rFonts w:eastAsia="Times New Roman"/>
          <w:szCs w:val="28"/>
        </w:rPr>
      </w:pPr>
      <w:r w:rsidRPr="00706A95">
        <w:rPr>
          <w:rFonts w:eastAsia="Times New Roman"/>
          <w:szCs w:val="28"/>
        </w:rPr>
        <w:t>Contents of the Torah Seder</w:t>
      </w:r>
    </w:p>
    <w:p w14:paraId="0A2FA38D" w14:textId="77777777" w:rsidR="000A5625" w:rsidRPr="008867BB" w:rsidRDefault="000A5625" w:rsidP="00F35B93">
      <w:pPr>
        <w:suppressAutoHyphens/>
        <w:rPr>
          <w:rFonts w:eastAsia="Times New Roman" w:cs="Calibri"/>
          <w:color w:val="000000"/>
          <w:sz w:val="16"/>
          <w:szCs w:val="16"/>
        </w:rPr>
      </w:pPr>
      <w:r w:rsidRPr="00A27F31">
        <w:rPr>
          <w:rFonts w:ascii="Times New Roman" w:eastAsia="Times New Roman" w:hAnsi="Times New Roman" w:cs="Times New Roman"/>
          <w:color w:val="000000"/>
          <w:lang w:val="en-AU"/>
        </w:rPr>
        <w:t> </w:t>
      </w:r>
    </w:p>
    <w:p w14:paraId="418F9261" w14:textId="437A14EA" w:rsidR="008867BB" w:rsidRPr="000925C7" w:rsidRDefault="008867BB" w:rsidP="00F35B93">
      <w:pPr>
        <w:ind w:left="3240" w:hanging="360"/>
        <w:rPr>
          <w:rFonts w:eastAsia="Times New Roman" w:cs="Times New Roman"/>
          <w:color w:val="000000"/>
        </w:rPr>
      </w:pPr>
      <w:r w:rsidRPr="000925C7">
        <w:rPr>
          <w:rFonts w:ascii="Symbol" w:eastAsia="Times New Roman" w:hAnsi="Symbol" w:cs="Times New Roman"/>
          <w:color w:val="000000"/>
          <w:lang w:val="en-AU"/>
        </w:rPr>
        <w:t></w:t>
      </w:r>
      <w:r w:rsidR="00CE1316">
        <w:rPr>
          <w:rFonts w:ascii="Times New Roman" w:eastAsia="Times New Roman" w:hAnsi="Times New Roman" w:cs="Times New Roman"/>
          <w:color w:val="000000"/>
          <w:sz w:val="14"/>
          <w:szCs w:val="14"/>
          <w:lang w:val="en-AU"/>
        </w:rPr>
        <w:t xml:space="preserve"> </w:t>
      </w:r>
      <w:r w:rsidRPr="00A5638E">
        <w:rPr>
          <w:rFonts w:asciiTheme="minorHAnsi" w:eastAsia="Times New Roman" w:hAnsiTheme="minorHAnsi" w:cstheme="minorHAnsi"/>
          <w:color w:val="000000"/>
          <w:lang w:val="en-AU"/>
        </w:rPr>
        <w:t>The</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birth</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of</w:t>
      </w:r>
      <w:r>
        <w:rPr>
          <w:rFonts w:asciiTheme="minorHAnsi" w:eastAsia="Times New Roman" w:hAnsiTheme="minorHAnsi" w:cstheme="minorHAnsi"/>
          <w:color w:val="000000"/>
          <w:lang w:val="en-AU"/>
        </w:rPr>
        <w:t xml:space="preserve"> eleven of </w:t>
      </w:r>
      <w:r w:rsidRPr="00A5638E">
        <w:rPr>
          <w:rFonts w:asciiTheme="minorHAnsi" w:eastAsia="Times New Roman" w:hAnsiTheme="minorHAnsi" w:cstheme="minorHAnsi"/>
          <w:color w:val="000000"/>
          <w:lang w:val="en-AU"/>
        </w:rPr>
        <w:t>Jacob’s</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children</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Gen.</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29:31</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w:t>
      </w:r>
      <w:r>
        <w:rPr>
          <w:rFonts w:asciiTheme="minorHAnsi" w:eastAsia="Times New Roman" w:hAnsiTheme="minorHAnsi" w:cstheme="minorHAnsi"/>
          <w:color w:val="000000"/>
          <w:lang w:val="en-AU"/>
        </w:rPr>
        <w:t xml:space="preserve"> </w:t>
      </w:r>
      <w:r w:rsidRPr="00A5638E">
        <w:rPr>
          <w:rFonts w:asciiTheme="minorHAnsi" w:eastAsia="Times New Roman" w:hAnsiTheme="minorHAnsi" w:cstheme="minorHAnsi"/>
          <w:color w:val="000000"/>
          <w:lang w:val="en-AU"/>
        </w:rPr>
        <w:t>30:21</w:t>
      </w:r>
    </w:p>
    <w:p w14:paraId="79F0BE38" w14:textId="77777777" w:rsidR="000A5625" w:rsidRPr="00A27F31" w:rsidRDefault="000A5625" w:rsidP="00F35B93">
      <w:pPr>
        <w:pBdr>
          <w:bottom w:val="double" w:sz="6" w:space="1" w:color="auto"/>
        </w:pBdr>
        <w:suppressAutoHyphens/>
        <w:rPr>
          <w:rFonts w:eastAsia="Times New Roman" w:cs="Times New Roman"/>
          <w:color w:val="000000"/>
        </w:rPr>
      </w:pPr>
      <w:r w:rsidRPr="00A27F31">
        <w:rPr>
          <w:rFonts w:ascii="Times New Roman" w:eastAsia="Times New Roman" w:hAnsi="Times New Roman" w:cs="Times New Roman"/>
          <w:color w:val="000000"/>
          <w:lang w:val="en-AU"/>
        </w:rPr>
        <w:t> </w:t>
      </w:r>
    </w:p>
    <w:p w14:paraId="23BE6B39" w14:textId="77777777" w:rsidR="000A5625" w:rsidRPr="001C2E33" w:rsidRDefault="000A5625" w:rsidP="00F35B93">
      <w:pPr>
        <w:suppressAutoHyphens/>
        <w:rPr>
          <w:rFonts w:eastAsia="Times New Roman" w:cs="Times New Roman"/>
          <w:color w:val="000000"/>
          <w:sz w:val="16"/>
          <w:szCs w:val="16"/>
        </w:rPr>
      </w:pPr>
    </w:p>
    <w:p w14:paraId="3A25B527" w14:textId="04E21215" w:rsidR="00F86E4C" w:rsidRDefault="00F86E4C" w:rsidP="00F35B93">
      <w:pPr>
        <w:pStyle w:val="Heading2"/>
        <w:spacing w:before="0"/>
        <w:rPr>
          <w:rFonts w:eastAsia="Times New Roman"/>
        </w:rPr>
      </w:pPr>
      <w:r w:rsidRPr="00706A95">
        <w:rPr>
          <w:rFonts w:eastAsia="Times New Roman"/>
        </w:rPr>
        <w:t>Reading Assignment:</w:t>
      </w:r>
    </w:p>
    <w:p w14:paraId="41A6EDE9" w14:textId="77777777" w:rsidR="008174AB" w:rsidRPr="008174AB" w:rsidRDefault="008174AB" w:rsidP="008174AB"/>
    <w:tbl>
      <w:tblPr>
        <w:tblStyle w:val="TableGrid3"/>
        <w:tblW w:w="0" w:type="auto"/>
        <w:jc w:val="center"/>
        <w:tblLook w:val="04A0" w:firstRow="1" w:lastRow="0" w:firstColumn="1" w:lastColumn="0" w:noHBand="0" w:noVBand="1"/>
      </w:tblPr>
      <w:tblGrid>
        <w:gridCol w:w="5107"/>
        <w:gridCol w:w="5107"/>
      </w:tblGrid>
      <w:tr w:rsidR="00F86E4C" w:rsidRPr="00705A96" w14:paraId="0AABAACC" w14:textId="77777777" w:rsidTr="008174AB">
        <w:trPr>
          <w:jc w:val="center"/>
        </w:trPr>
        <w:tc>
          <w:tcPr>
            <w:tcW w:w="5107" w:type="dxa"/>
          </w:tcPr>
          <w:p w14:paraId="2C7A4F41" w14:textId="77777777" w:rsidR="00F86E4C" w:rsidRPr="00705A96" w:rsidRDefault="00F86E4C" w:rsidP="00F35B93">
            <w:pPr>
              <w:jc w:val="center"/>
              <w:rPr>
                <w:rFonts w:asciiTheme="minorHAnsi" w:eastAsia="Times New Roman" w:hAnsiTheme="minorHAnsi" w:cstheme="minorHAnsi"/>
                <w:color w:val="000000"/>
              </w:rPr>
            </w:pPr>
            <w:r w:rsidRPr="00705A96">
              <w:rPr>
                <w:rFonts w:asciiTheme="minorHAnsi" w:eastAsia="Times New Roman" w:hAnsiTheme="minorHAnsi" w:cstheme="minorHAnsi"/>
                <w:b/>
                <w:bCs/>
                <w:color w:val="000000"/>
                <w:u w:val="single"/>
              </w:rPr>
              <w:t xml:space="preserve">The Torah Anthology: Yalkut Me’Am Lo’Ez </w:t>
            </w:r>
          </w:p>
          <w:p w14:paraId="6B3F4042" w14:textId="77777777" w:rsidR="00F86E4C" w:rsidRPr="00705A96" w:rsidRDefault="00F86E4C" w:rsidP="00F35B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By: Rabbi Yaaqov Culi, Translated by: </w:t>
            </w:r>
          </w:p>
          <w:p w14:paraId="74912766" w14:textId="77777777" w:rsidR="00F86E4C" w:rsidRPr="00705A96" w:rsidRDefault="00F86E4C" w:rsidP="00F35B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Rabbi Aryeh Kaplan</w:t>
            </w:r>
          </w:p>
          <w:p w14:paraId="7FA164F8" w14:textId="77777777" w:rsidR="00F86E4C" w:rsidRPr="00705A96" w:rsidRDefault="00F86E4C" w:rsidP="00F35B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 xml:space="preserve">Published by: Moznaim Publishing Corp. </w:t>
            </w:r>
          </w:p>
          <w:p w14:paraId="6DAB741A" w14:textId="4754EAC5" w:rsidR="00F86E4C" w:rsidRPr="00705A96" w:rsidRDefault="00F86E4C" w:rsidP="00F35B93">
            <w:pPr>
              <w:jc w:val="center"/>
              <w:rPr>
                <w:rFonts w:asciiTheme="minorHAnsi" w:eastAsia="Times New Roman" w:hAnsiTheme="minorHAnsi" w:cstheme="minorHAnsi"/>
                <w:color w:val="000000"/>
              </w:rPr>
            </w:pPr>
            <w:r w:rsidRPr="00705A96">
              <w:rPr>
                <w:rFonts w:asciiTheme="minorHAnsi" w:eastAsia="Times New Roman" w:hAnsiTheme="minorHAnsi" w:cstheme="minorHAnsi"/>
                <w:color w:val="000000"/>
              </w:rPr>
              <w:t>(New York, 19</w:t>
            </w:r>
            <w:r w:rsidR="001C2E33">
              <w:rPr>
                <w:rFonts w:asciiTheme="minorHAnsi" w:eastAsia="Times New Roman" w:hAnsiTheme="minorHAnsi" w:cstheme="minorHAnsi"/>
                <w:color w:val="000000"/>
              </w:rPr>
              <w:t>90</w:t>
            </w:r>
            <w:r w:rsidRPr="00705A96">
              <w:rPr>
                <w:rFonts w:asciiTheme="minorHAnsi" w:eastAsia="Times New Roman" w:hAnsiTheme="minorHAnsi" w:cstheme="minorHAnsi"/>
                <w:color w:val="000000"/>
              </w:rPr>
              <w:t>)</w:t>
            </w:r>
          </w:p>
          <w:p w14:paraId="2F07715D" w14:textId="284E07DA" w:rsidR="00F86E4C" w:rsidRPr="008D5AC1" w:rsidRDefault="00F86E4C" w:rsidP="00F35B93">
            <w:pPr>
              <w:jc w:val="center"/>
              <w:rPr>
                <w:rFonts w:asciiTheme="minorHAnsi" w:eastAsia="Times New Roman" w:hAnsiTheme="minorHAnsi" w:cstheme="minorHAnsi"/>
                <w:b/>
                <w:bCs/>
                <w:color w:val="000000"/>
              </w:rPr>
            </w:pPr>
            <w:r w:rsidRPr="00705A96">
              <w:rPr>
                <w:rFonts w:asciiTheme="minorHAnsi" w:eastAsia="Times New Roman" w:hAnsiTheme="minorHAnsi" w:cstheme="minorHAnsi"/>
                <w:b/>
                <w:bCs/>
                <w:color w:val="000000"/>
              </w:rPr>
              <w:t xml:space="preserve">Vol. </w:t>
            </w:r>
            <w:r w:rsidR="001C2E33">
              <w:rPr>
                <w:rFonts w:asciiTheme="minorHAnsi" w:eastAsia="Times New Roman" w:hAnsiTheme="minorHAnsi" w:cstheme="minorHAnsi"/>
                <w:b/>
                <w:bCs/>
                <w:color w:val="000000"/>
              </w:rPr>
              <w:t>3a</w:t>
            </w:r>
            <w:r w:rsidRPr="00705A96">
              <w:rPr>
                <w:rFonts w:asciiTheme="minorHAnsi" w:eastAsia="Times New Roman" w:hAnsiTheme="minorHAnsi" w:cstheme="minorHAnsi"/>
                <w:b/>
                <w:bCs/>
                <w:color w:val="000000"/>
              </w:rPr>
              <w:t xml:space="preserve"> – “</w:t>
            </w:r>
            <w:r w:rsidRPr="002E1737">
              <w:rPr>
                <w:rFonts w:asciiTheme="minorHAnsi" w:eastAsia="Times New Roman" w:hAnsiTheme="minorHAnsi" w:cstheme="minorHAnsi"/>
                <w:b/>
                <w:bCs/>
                <w:color w:val="000000"/>
              </w:rPr>
              <w:t xml:space="preserve">The </w:t>
            </w:r>
            <w:r w:rsidR="001C2E33">
              <w:rPr>
                <w:rFonts w:asciiTheme="minorHAnsi" w:eastAsia="Times New Roman" w:hAnsiTheme="minorHAnsi" w:cstheme="minorHAnsi"/>
                <w:b/>
                <w:bCs/>
                <w:color w:val="000000"/>
              </w:rPr>
              <w:t>Twelve Tribes,</w:t>
            </w:r>
            <w:r w:rsidRPr="00705A96">
              <w:rPr>
                <w:rFonts w:asciiTheme="minorHAnsi" w:eastAsia="Times New Roman" w:hAnsiTheme="minorHAnsi" w:cstheme="minorHAnsi"/>
                <w:b/>
                <w:bCs/>
                <w:color w:val="000000"/>
              </w:rPr>
              <w:t xml:space="preserve">” pp. </w:t>
            </w:r>
            <w:r w:rsidR="008867BB">
              <w:rPr>
                <w:rFonts w:asciiTheme="minorHAnsi" w:eastAsia="Times New Roman" w:hAnsiTheme="minorHAnsi" w:cstheme="minorHAnsi"/>
                <w:b/>
                <w:bCs/>
                <w:color w:val="000000"/>
              </w:rPr>
              <w:t>62</w:t>
            </w:r>
            <w:r w:rsidRPr="00705A96">
              <w:rPr>
                <w:rFonts w:asciiTheme="minorHAnsi" w:eastAsia="Times New Roman" w:hAnsiTheme="minorHAnsi" w:cstheme="minorHAnsi"/>
                <w:b/>
                <w:bCs/>
                <w:color w:val="000000"/>
              </w:rPr>
              <w:t>-</w:t>
            </w:r>
            <w:r w:rsidR="008867BB">
              <w:rPr>
                <w:rFonts w:asciiTheme="minorHAnsi" w:eastAsia="Times New Roman" w:hAnsiTheme="minorHAnsi" w:cstheme="minorHAnsi"/>
                <w:b/>
                <w:bCs/>
                <w:color w:val="000000"/>
              </w:rPr>
              <w:t>75</w:t>
            </w:r>
          </w:p>
        </w:tc>
        <w:tc>
          <w:tcPr>
            <w:tcW w:w="5107" w:type="dxa"/>
          </w:tcPr>
          <w:p w14:paraId="4B94C145" w14:textId="77777777" w:rsidR="00F86E4C" w:rsidRPr="00705A96" w:rsidRDefault="00F86E4C" w:rsidP="00F35B93">
            <w:pPr>
              <w:jc w:val="center"/>
              <w:rPr>
                <w:rFonts w:asciiTheme="minorHAnsi" w:hAnsiTheme="minorHAnsi" w:cstheme="minorHAnsi"/>
                <w:b/>
                <w:bCs/>
                <w:color w:val="000000"/>
                <w:u w:val="single"/>
              </w:rPr>
            </w:pPr>
            <w:r w:rsidRPr="00705A96">
              <w:rPr>
                <w:rFonts w:asciiTheme="minorHAnsi" w:hAnsiTheme="minorHAnsi" w:cstheme="minorHAnsi"/>
                <w:b/>
                <w:bCs/>
                <w:color w:val="000000"/>
                <w:u w:val="single"/>
              </w:rPr>
              <w:t>Ramban: Genesis Commentary on the Torah</w:t>
            </w:r>
          </w:p>
          <w:p w14:paraId="24C74EA8" w14:textId="77777777" w:rsidR="00F86E4C" w:rsidRPr="00705A96" w:rsidRDefault="00F86E4C" w:rsidP="00F35B93">
            <w:pPr>
              <w:jc w:val="center"/>
              <w:rPr>
                <w:rFonts w:asciiTheme="minorHAnsi" w:hAnsiTheme="minorHAnsi" w:cstheme="minorHAnsi"/>
                <w:color w:val="000000"/>
              </w:rPr>
            </w:pPr>
          </w:p>
          <w:p w14:paraId="0D214DAA" w14:textId="77777777" w:rsidR="00F86E4C" w:rsidRPr="00705A96" w:rsidRDefault="00F86E4C" w:rsidP="00F35B93">
            <w:pPr>
              <w:jc w:val="center"/>
              <w:rPr>
                <w:rFonts w:asciiTheme="minorHAnsi" w:hAnsiTheme="minorHAnsi" w:cstheme="minorHAnsi"/>
                <w:color w:val="000000"/>
              </w:rPr>
            </w:pPr>
            <w:r w:rsidRPr="00705A96">
              <w:rPr>
                <w:rFonts w:asciiTheme="minorHAnsi" w:hAnsiTheme="minorHAnsi" w:cstheme="minorHAnsi"/>
                <w:color w:val="000000"/>
              </w:rPr>
              <w:t xml:space="preserve">Translated and Annotated by Rabbi Dr. Charles Chavel Published by Shilo Publishing House, Inc. </w:t>
            </w:r>
          </w:p>
          <w:p w14:paraId="51AD22F0" w14:textId="77777777" w:rsidR="00F86E4C" w:rsidRPr="00705A96" w:rsidRDefault="00F86E4C" w:rsidP="00F35B93">
            <w:pPr>
              <w:jc w:val="center"/>
              <w:rPr>
                <w:rFonts w:asciiTheme="minorHAnsi" w:hAnsiTheme="minorHAnsi" w:cstheme="minorHAnsi"/>
                <w:color w:val="000000"/>
              </w:rPr>
            </w:pPr>
            <w:r w:rsidRPr="00705A96">
              <w:rPr>
                <w:rFonts w:asciiTheme="minorHAnsi" w:hAnsiTheme="minorHAnsi" w:cstheme="minorHAnsi"/>
                <w:color w:val="000000"/>
              </w:rPr>
              <w:t xml:space="preserve">(New York, 1971) </w:t>
            </w:r>
          </w:p>
          <w:p w14:paraId="7A222328" w14:textId="16D8F575" w:rsidR="00F86E4C" w:rsidRPr="00705A96" w:rsidRDefault="00F86E4C" w:rsidP="00F35B93">
            <w:pPr>
              <w:jc w:val="center"/>
              <w:rPr>
                <w:rFonts w:asciiTheme="minorHAnsi" w:eastAsia="Times New Roman" w:hAnsiTheme="minorHAnsi" w:cstheme="minorHAnsi"/>
                <w:b/>
                <w:bCs/>
                <w:color w:val="000000"/>
              </w:rPr>
            </w:pPr>
            <w:r w:rsidRPr="00705A96">
              <w:rPr>
                <w:rFonts w:asciiTheme="minorHAnsi" w:hAnsiTheme="minorHAnsi" w:cstheme="minorHAnsi"/>
                <w:b/>
                <w:bCs/>
                <w:color w:val="000000"/>
              </w:rPr>
              <w:t xml:space="preserve">pp. </w:t>
            </w:r>
            <w:r w:rsidR="008867BB">
              <w:rPr>
                <w:rFonts w:asciiTheme="minorHAnsi" w:hAnsiTheme="minorHAnsi" w:cstheme="minorHAnsi"/>
                <w:b/>
                <w:bCs/>
                <w:color w:val="000000"/>
              </w:rPr>
              <w:t>365</w:t>
            </w:r>
            <w:r w:rsidRPr="00705A96">
              <w:rPr>
                <w:rFonts w:asciiTheme="minorHAnsi" w:hAnsiTheme="minorHAnsi" w:cstheme="minorHAnsi"/>
                <w:b/>
                <w:bCs/>
                <w:color w:val="000000"/>
              </w:rPr>
              <w:t xml:space="preserve"> - 3</w:t>
            </w:r>
            <w:r w:rsidR="008867BB">
              <w:rPr>
                <w:rFonts w:asciiTheme="minorHAnsi" w:hAnsiTheme="minorHAnsi" w:cstheme="minorHAnsi"/>
                <w:b/>
                <w:bCs/>
                <w:color w:val="000000"/>
              </w:rPr>
              <w:t>72</w:t>
            </w:r>
          </w:p>
        </w:tc>
      </w:tr>
    </w:tbl>
    <w:p w14:paraId="24461A0B" w14:textId="77777777" w:rsidR="00F86E4C" w:rsidRPr="00292326" w:rsidRDefault="00F86E4C" w:rsidP="00F35B93">
      <w:pPr>
        <w:widowControl w:val="0"/>
        <w:pBdr>
          <w:bottom w:val="double" w:sz="6" w:space="1" w:color="auto"/>
        </w:pBdr>
        <w:jc w:val="both"/>
        <w:rPr>
          <w:rFonts w:cs="Calibri"/>
          <w:sz w:val="16"/>
          <w:szCs w:val="16"/>
          <w:lang w:val="en-AU" w:bidi="ar-SA"/>
        </w:rPr>
      </w:pPr>
    </w:p>
    <w:p w14:paraId="229F786D" w14:textId="77777777" w:rsidR="00AB06A2" w:rsidRDefault="00AB06A2" w:rsidP="00F35B93">
      <w:pPr>
        <w:widowControl w:val="0"/>
        <w:jc w:val="both"/>
        <w:rPr>
          <w:rFonts w:asciiTheme="minorHAnsi" w:hAnsiTheme="minorHAnsi" w:cstheme="minorHAnsi"/>
          <w:sz w:val="16"/>
          <w:szCs w:val="16"/>
        </w:rPr>
      </w:pPr>
    </w:p>
    <w:p w14:paraId="37F2B9BD" w14:textId="77777777" w:rsidR="00AB06A2" w:rsidRPr="00292326" w:rsidRDefault="00AB06A2" w:rsidP="00F35B93">
      <w:pPr>
        <w:widowControl w:val="0"/>
        <w:jc w:val="both"/>
        <w:rPr>
          <w:rFonts w:asciiTheme="minorHAnsi" w:hAnsiTheme="minorHAnsi" w:cstheme="minorHAnsi"/>
          <w:sz w:val="16"/>
          <w:szCs w:val="16"/>
        </w:rPr>
      </w:pPr>
    </w:p>
    <w:p w14:paraId="7A213EB9" w14:textId="77777777" w:rsidR="00CB1D3C" w:rsidRPr="001F1BF5" w:rsidRDefault="00CB1D3C" w:rsidP="00F35B93">
      <w:pPr>
        <w:widowControl w:val="0"/>
        <w:jc w:val="center"/>
        <w:rPr>
          <w:rFonts w:asciiTheme="majorBidi" w:hAnsiTheme="majorBidi" w:cstheme="majorBidi"/>
        </w:rPr>
      </w:pPr>
      <w:r w:rsidRPr="001F1BF5">
        <w:rPr>
          <w:rFonts w:asciiTheme="majorBidi" w:hAnsiTheme="majorBidi" w:cstheme="majorBidi"/>
          <w:noProof/>
        </w:rPr>
        <w:drawing>
          <wp:inline distT="0" distB="0" distL="0" distR="0" wp14:anchorId="01E537BA" wp14:editId="51978F2B">
            <wp:extent cx="1514767" cy="555640"/>
            <wp:effectExtent l="0" t="0" r="9525" b="0"/>
            <wp:docPr id="3" name="Picture 3" descr="C:\Users\Haggai\Pictures\Shabbat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ggai\Pictures\Shabbat1.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4890" cy="555685"/>
                    </a:xfrm>
                    <a:prstGeom prst="rect">
                      <a:avLst/>
                    </a:prstGeom>
                    <a:noFill/>
                    <a:ln>
                      <a:noFill/>
                    </a:ln>
                  </pic:spPr>
                </pic:pic>
              </a:graphicData>
            </a:graphic>
          </wp:inline>
        </w:drawing>
      </w:r>
    </w:p>
    <w:p w14:paraId="3531F169" w14:textId="5E465035" w:rsidR="00CB1D3C" w:rsidRPr="00BB42E1" w:rsidRDefault="00CB1D3C" w:rsidP="00F35B93">
      <w:pPr>
        <w:widowControl w:val="0"/>
        <w:rPr>
          <w:rFonts w:asciiTheme="minorHAnsi" w:eastAsia="Times New Roman" w:hAnsiTheme="minorHAnsi" w:cstheme="minorHAnsi"/>
          <w:color w:val="000000"/>
        </w:rPr>
      </w:pPr>
    </w:p>
    <w:p w14:paraId="5807139F" w14:textId="70F6A8E4" w:rsidR="00CB1D3C" w:rsidRPr="00BB42E1" w:rsidRDefault="008174AB" w:rsidP="00F35B93">
      <w:pPr>
        <w:widowControl w:val="0"/>
        <w:jc w:val="center"/>
        <w:rPr>
          <w:rFonts w:asciiTheme="minorHAnsi" w:eastAsia="Times New Roman" w:hAnsiTheme="minorHAnsi" w:cstheme="minorHAnsi"/>
          <w:color w:val="000000"/>
        </w:rPr>
      </w:pPr>
      <w:r w:rsidRPr="00BB42E1">
        <w:rPr>
          <w:rFonts w:asciiTheme="minorHAnsi" w:eastAsia="Times New Roman" w:hAnsiTheme="minorHAnsi" w:cstheme="minorHAnsi"/>
          <w:color w:val="000000"/>
          <w:lang w:val="en-AU"/>
        </w:rPr>
        <w:t>Hakham</w:t>
      </w:r>
      <w:r w:rsidR="00713EBC" w:rsidRPr="00BB42E1">
        <w:rPr>
          <w:rFonts w:asciiTheme="minorHAnsi" w:eastAsia="Times New Roman" w:hAnsiTheme="minorHAnsi" w:cstheme="minorHAnsi"/>
          <w:color w:val="000000"/>
          <w:lang w:val="en-AU"/>
        </w:rPr>
        <w:t xml:space="preserve"> </w:t>
      </w:r>
      <w:r w:rsidR="00CB1D3C" w:rsidRPr="00BB42E1">
        <w:rPr>
          <w:rFonts w:asciiTheme="minorHAnsi" w:eastAsia="Times New Roman" w:hAnsiTheme="minorHAnsi" w:cstheme="minorHAnsi"/>
          <w:color w:val="000000"/>
          <w:lang w:val="en-AU"/>
        </w:rPr>
        <w:t>Dr.</w:t>
      </w:r>
      <w:r w:rsidR="00713EBC" w:rsidRPr="00BB42E1">
        <w:rPr>
          <w:rFonts w:asciiTheme="minorHAnsi" w:eastAsia="Times New Roman" w:hAnsiTheme="minorHAnsi" w:cstheme="minorHAnsi"/>
          <w:color w:val="000000"/>
          <w:lang w:val="en-AU"/>
        </w:rPr>
        <w:t xml:space="preserve"> </w:t>
      </w:r>
      <w:r w:rsidR="00CB1D3C" w:rsidRPr="00BB42E1">
        <w:rPr>
          <w:rFonts w:asciiTheme="minorHAnsi" w:eastAsia="Times New Roman" w:hAnsiTheme="minorHAnsi" w:cstheme="minorHAnsi"/>
          <w:color w:val="000000"/>
          <w:lang w:val="en-AU"/>
        </w:rPr>
        <w:t>Hillel</w:t>
      </w:r>
      <w:r w:rsidR="00713EBC" w:rsidRPr="00BB42E1">
        <w:rPr>
          <w:rFonts w:asciiTheme="minorHAnsi" w:eastAsia="Times New Roman" w:hAnsiTheme="minorHAnsi" w:cstheme="minorHAnsi"/>
          <w:color w:val="000000"/>
          <w:lang w:val="en-AU"/>
        </w:rPr>
        <w:t xml:space="preserve"> </w:t>
      </w:r>
      <w:r w:rsidR="00CB1D3C" w:rsidRPr="00BB42E1">
        <w:rPr>
          <w:rFonts w:asciiTheme="minorHAnsi" w:eastAsia="Times New Roman" w:hAnsiTheme="minorHAnsi" w:cstheme="minorHAnsi"/>
          <w:color w:val="000000"/>
          <w:lang w:val="en-AU"/>
        </w:rPr>
        <w:t>ben</w:t>
      </w:r>
      <w:r w:rsidR="00713EBC" w:rsidRPr="00BB42E1">
        <w:rPr>
          <w:rFonts w:asciiTheme="minorHAnsi" w:eastAsia="Times New Roman" w:hAnsiTheme="minorHAnsi" w:cstheme="minorHAnsi"/>
          <w:color w:val="000000"/>
          <w:lang w:val="en-AU"/>
        </w:rPr>
        <w:t xml:space="preserve"> </w:t>
      </w:r>
      <w:r w:rsidR="00CB1D3C" w:rsidRPr="00BB42E1">
        <w:rPr>
          <w:rFonts w:asciiTheme="minorHAnsi" w:eastAsia="Times New Roman" w:hAnsiTheme="minorHAnsi" w:cstheme="minorHAnsi"/>
          <w:color w:val="000000"/>
          <w:lang w:val="en-AU"/>
        </w:rPr>
        <w:t>David</w:t>
      </w:r>
    </w:p>
    <w:p w14:paraId="2288A9BC" w14:textId="77B4AF87" w:rsidR="00C15535" w:rsidRPr="00BB42E1" w:rsidRDefault="008174AB" w:rsidP="00F35B93">
      <w:pPr>
        <w:widowControl w:val="0"/>
        <w:jc w:val="center"/>
        <w:rPr>
          <w:rFonts w:asciiTheme="minorHAnsi" w:eastAsia="Times New Roman" w:hAnsiTheme="minorHAnsi" w:cstheme="minorHAnsi"/>
          <w:color w:val="000000"/>
          <w:lang w:val="es-ES"/>
        </w:rPr>
      </w:pPr>
      <w:proofErr w:type="spellStart"/>
      <w:r w:rsidRPr="00BB42E1">
        <w:rPr>
          <w:rFonts w:asciiTheme="minorHAnsi" w:eastAsia="Times New Roman" w:hAnsiTheme="minorHAnsi" w:cstheme="minorHAnsi"/>
          <w:color w:val="000000"/>
          <w:lang w:val="es-ES"/>
        </w:rPr>
        <w:t>Hakham</w:t>
      </w:r>
      <w:proofErr w:type="spellEnd"/>
      <w:r w:rsidR="00713EBC" w:rsidRPr="00BB42E1">
        <w:rPr>
          <w:rFonts w:asciiTheme="minorHAnsi" w:eastAsia="Times New Roman" w:hAnsiTheme="minorHAnsi" w:cstheme="minorHAnsi"/>
          <w:color w:val="000000"/>
          <w:lang w:val="es-ES"/>
        </w:rPr>
        <w:t xml:space="preserve"> </w:t>
      </w:r>
      <w:r w:rsidR="00CB1D3C" w:rsidRPr="00BB42E1">
        <w:rPr>
          <w:rFonts w:asciiTheme="minorHAnsi" w:eastAsia="Times New Roman" w:hAnsiTheme="minorHAnsi" w:cstheme="minorHAnsi"/>
          <w:color w:val="000000"/>
          <w:lang w:val="es-ES"/>
        </w:rPr>
        <w:t>Dr.</w:t>
      </w:r>
      <w:r w:rsidR="00713EBC" w:rsidRPr="00BB42E1">
        <w:rPr>
          <w:rFonts w:asciiTheme="minorHAnsi" w:eastAsia="Times New Roman" w:hAnsiTheme="minorHAnsi" w:cstheme="minorHAnsi"/>
          <w:color w:val="000000"/>
          <w:lang w:val="es-ES"/>
        </w:rPr>
        <w:t xml:space="preserve"> </w:t>
      </w:r>
      <w:r w:rsidR="00CB1D3C" w:rsidRPr="00BB42E1">
        <w:rPr>
          <w:rFonts w:asciiTheme="minorHAnsi" w:eastAsia="Times New Roman" w:hAnsiTheme="minorHAnsi" w:cstheme="minorHAnsi"/>
          <w:color w:val="000000"/>
          <w:lang w:val="es-ES"/>
        </w:rPr>
        <w:t>Eliyahu</w:t>
      </w:r>
      <w:r w:rsidR="00713EBC" w:rsidRPr="00BB42E1">
        <w:rPr>
          <w:rFonts w:asciiTheme="minorHAnsi" w:eastAsia="Times New Roman" w:hAnsiTheme="minorHAnsi" w:cstheme="minorHAnsi"/>
          <w:color w:val="000000"/>
          <w:lang w:val="es-ES"/>
        </w:rPr>
        <w:t xml:space="preserve"> </w:t>
      </w:r>
      <w:r w:rsidR="00CB1D3C" w:rsidRPr="00BB42E1">
        <w:rPr>
          <w:rFonts w:asciiTheme="minorHAnsi" w:eastAsia="Times New Roman" w:hAnsiTheme="minorHAnsi" w:cstheme="minorHAnsi"/>
          <w:color w:val="000000"/>
          <w:lang w:val="es-ES"/>
        </w:rPr>
        <w:t>ben</w:t>
      </w:r>
      <w:r w:rsidR="00713EBC" w:rsidRPr="00BB42E1">
        <w:rPr>
          <w:rFonts w:asciiTheme="minorHAnsi" w:eastAsia="Times New Roman" w:hAnsiTheme="minorHAnsi" w:cstheme="minorHAnsi"/>
          <w:color w:val="000000"/>
          <w:lang w:val="es-ES"/>
        </w:rPr>
        <w:t xml:space="preserve"> </w:t>
      </w:r>
      <w:r w:rsidR="00CB1D3C" w:rsidRPr="00BB42E1">
        <w:rPr>
          <w:rFonts w:asciiTheme="minorHAnsi" w:eastAsia="Times New Roman" w:hAnsiTheme="minorHAnsi" w:cstheme="minorHAnsi"/>
          <w:color w:val="000000"/>
          <w:lang w:val="es-ES"/>
        </w:rPr>
        <w:t>Abraham</w:t>
      </w:r>
    </w:p>
    <w:p w14:paraId="6C1A6369" w14:textId="4B64A5EF" w:rsidR="00D1386E" w:rsidRPr="001F1BF5" w:rsidRDefault="00D1386E" w:rsidP="00F35B93">
      <w:pPr>
        <w:widowControl w:val="0"/>
        <w:jc w:val="center"/>
        <w:rPr>
          <w:rFonts w:ascii="Times New Roman" w:eastAsia="Times New Roman" w:hAnsi="Times New Roman" w:cs="Times New Roman"/>
          <w:color w:val="000000"/>
          <w:lang w:val="es-ES"/>
        </w:rPr>
      </w:pPr>
    </w:p>
    <w:p w14:paraId="6AE7FABC" w14:textId="560D272E" w:rsidR="00D1386E" w:rsidRPr="00292326" w:rsidRDefault="00D1386E" w:rsidP="00F35B93">
      <w:pPr>
        <w:jc w:val="center"/>
        <w:rPr>
          <w:rFonts w:asciiTheme="minorHAnsi" w:eastAsia="Times New Roman" w:hAnsiTheme="minorHAnsi" w:cstheme="minorHAnsi"/>
          <w:color w:val="000000"/>
          <w:sz w:val="18"/>
          <w:szCs w:val="18"/>
        </w:rPr>
      </w:pPr>
      <w:r w:rsidRPr="00292326">
        <w:rPr>
          <w:rFonts w:asciiTheme="minorHAnsi" w:eastAsia="Times New Roman" w:hAnsiTheme="minorHAnsi" w:cstheme="minorHAnsi"/>
          <w:color w:val="000000"/>
          <w:sz w:val="18"/>
          <w:szCs w:val="18"/>
        </w:rPr>
        <w:t>Edited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by</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His</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Honor</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Paqid</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Adon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Ezra</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ben</w:t>
      </w:r>
      <w:r w:rsidR="00713EBC" w:rsidRPr="00292326">
        <w:rPr>
          <w:rFonts w:asciiTheme="minorHAnsi" w:eastAsia="Times New Roman" w:hAnsiTheme="minorHAnsi" w:cstheme="minorHAnsi"/>
          <w:color w:val="000000"/>
          <w:sz w:val="18"/>
          <w:szCs w:val="18"/>
        </w:rPr>
        <w:t xml:space="preserve"> </w:t>
      </w:r>
      <w:r w:rsidRPr="00292326">
        <w:rPr>
          <w:rFonts w:asciiTheme="minorHAnsi" w:eastAsia="Times New Roman" w:hAnsiTheme="minorHAnsi" w:cstheme="minorHAnsi"/>
          <w:color w:val="000000"/>
          <w:sz w:val="18"/>
          <w:szCs w:val="18"/>
        </w:rPr>
        <w:t>Abraham</w:t>
      </w:r>
    </w:p>
    <w:p w14:paraId="221535BE" w14:textId="77777777" w:rsidR="00292326" w:rsidRPr="00CA6C74" w:rsidRDefault="00292326" w:rsidP="00F35B93">
      <w:pPr>
        <w:jc w:val="center"/>
        <w:rPr>
          <w:rFonts w:eastAsia="Times New Roman"/>
          <w:color w:val="000000"/>
          <w:sz w:val="18"/>
          <w:szCs w:val="18"/>
        </w:rPr>
      </w:pPr>
      <w:r w:rsidRPr="00CA6C74">
        <w:rPr>
          <w:rFonts w:cstheme="minorHAnsi"/>
          <w:sz w:val="18"/>
          <w:szCs w:val="18"/>
        </w:rPr>
        <w:t>A</w:t>
      </w:r>
      <w:r>
        <w:rPr>
          <w:rFonts w:cstheme="minorHAnsi"/>
          <w:sz w:val="18"/>
          <w:szCs w:val="18"/>
        </w:rPr>
        <w:t xml:space="preserve"> </w:t>
      </w:r>
      <w:r w:rsidRPr="00CA6C74">
        <w:rPr>
          <w:rFonts w:cstheme="minorHAnsi"/>
          <w:sz w:val="18"/>
          <w:szCs w:val="18"/>
        </w:rPr>
        <w:t>special</w:t>
      </w:r>
      <w:r>
        <w:rPr>
          <w:rFonts w:cstheme="minorHAnsi"/>
          <w:sz w:val="18"/>
          <w:szCs w:val="18"/>
        </w:rPr>
        <w:t xml:space="preserve"> </w:t>
      </w:r>
      <w:r w:rsidRPr="00CA6C74">
        <w:rPr>
          <w:rFonts w:cstheme="minorHAnsi"/>
          <w:sz w:val="18"/>
          <w:szCs w:val="18"/>
        </w:rPr>
        <w:t>thank</w:t>
      </w:r>
      <w:r>
        <w:rPr>
          <w:rFonts w:cstheme="minorHAnsi"/>
          <w:sz w:val="18"/>
          <w:szCs w:val="18"/>
        </w:rPr>
        <w:t xml:space="preserve"> </w:t>
      </w:r>
      <w:r w:rsidRPr="00CA6C74">
        <w:rPr>
          <w:rFonts w:cstheme="minorHAnsi"/>
          <w:sz w:val="18"/>
          <w:szCs w:val="18"/>
        </w:rPr>
        <w:t>you</w:t>
      </w:r>
      <w:r>
        <w:rPr>
          <w:rFonts w:cstheme="minorHAnsi"/>
          <w:sz w:val="18"/>
          <w:szCs w:val="18"/>
        </w:rPr>
        <w:t xml:space="preserve"> </w:t>
      </w:r>
      <w:r w:rsidRPr="00CA6C74">
        <w:rPr>
          <w:rFonts w:cstheme="minorHAnsi"/>
          <w:sz w:val="18"/>
          <w:szCs w:val="18"/>
        </w:rPr>
        <w:t>to</w:t>
      </w:r>
      <w:r>
        <w:rPr>
          <w:rFonts w:cstheme="minorHAnsi"/>
          <w:sz w:val="18"/>
          <w:szCs w:val="18"/>
        </w:rPr>
        <w:t xml:space="preserve"> </w:t>
      </w:r>
      <w:r w:rsidRPr="00CA6C74">
        <w:rPr>
          <w:rFonts w:cstheme="minorHAnsi"/>
          <w:sz w:val="18"/>
          <w:szCs w:val="18"/>
        </w:rPr>
        <w:t>HH</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Giborah</w:t>
      </w:r>
      <w:r>
        <w:rPr>
          <w:rFonts w:cstheme="minorHAnsi"/>
          <w:sz w:val="18"/>
          <w:szCs w:val="18"/>
        </w:rPr>
        <w:t xml:space="preserve"> </w:t>
      </w:r>
      <w:bookmarkStart w:id="4" w:name="_Hlk185332512"/>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bookmarkEnd w:id="4"/>
      <w:r w:rsidRPr="00CA6C74">
        <w:rPr>
          <w:rFonts w:cstheme="minorHAnsi"/>
          <w:sz w:val="18"/>
          <w:szCs w:val="18"/>
        </w:rPr>
        <w:t>and</w:t>
      </w:r>
      <w:r>
        <w:rPr>
          <w:rFonts w:cstheme="minorHAnsi"/>
          <w:sz w:val="18"/>
          <w:szCs w:val="18"/>
        </w:rPr>
        <w:t xml:space="preserve"> </w:t>
      </w:r>
      <w:r w:rsidRPr="00CA6C74">
        <w:rPr>
          <w:rFonts w:cstheme="minorHAnsi"/>
          <w:sz w:val="18"/>
          <w:szCs w:val="18"/>
        </w:rPr>
        <w:t>Giberet</w:t>
      </w:r>
      <w:r>
        <w:rPr>
          <w:rFonts w:cstheme="minorHAnsi"/>
          <w:sz w:val="18"/>
          <w:szCs w:val="18"/>
        </w:rPr>
        <w:t xml:space="preserve"> </w:t>
      </w:r>
      <w:r w:rsidRPr="00CA6C74">
        <w:rPr>
          <w:rFonts w:cstheme="minorHAnsi"/>
          <w:sz w:val="18"/>
          <w:szCs w:val="18"/>
        </w:rPr>
        <w:t>Sarai</w:t>
      </w:r>
      <w:r>
        <w:rPr>
          <w:rFonts w:cstheme="minorHAnsi"/>
          <w:sz w:val="18"/>
          <w:szCs w:val="18"/>
        </w:rPr>
        <w:t xml:space="preserve"> </w:t>
      </w:r>
      <w:r w:rsidRPr="00CA6C74">
        <w:rPr>
          <w:rFonts w:cstheme="minorHAnsi"/>
          <w:sz w:val="18"/>
          <w:szCs w:val="18"/>
        </w:rPr>
        <w:t>bat</w:t>
      </w:r>
      <w:r>
        <w:rPr>
          <w:rFonts w:cstheme="minorHAnsi"/>
          <w:sz w:val="18"/>
          <w:szCs w:val="18"/>
        </w:rPr>
        <w:t xml:space="preserve"> </w:t>
      </w:r>
      <w:r w:rsidRPr="00CA6C74">
        <w:rPr>
          <w:rFonts w:cstheme="minorHAnsi"/>
          <w:sz w:val="18"/>
          <w:szCs w:val="18"/>
        </w:rPr>
        <w:t>Sarah</w:t>
      </w:r>
      <w:r>
        <w:rPr>
          <w:rFonts w:cstheme="minorHAnsi"/>
          <w:sz w:val="18"/>
          <w:szCs w:val="18"/>
        </w:rPr>
        <w:t xml:space="preserve"> </w:t>
      </w:r>
      <w:r w:rsidRPr="00CA6C74">
        <w:rPr>
          <w:rFonts w:cstheme="minorHAnsi"/>
          <w:sz w:val="18"/>
          <w:szCs w:val="18"/>
        </w:rPr>
        <w:t>for</w:t>
      </w:r>
      <w:r>
        <w:rPr>
          <w:rFonts w:cstheme="minorHAnsi"/>
          <w:sz w:val="18"/>
          <w:szCs w:val="18"/>
        </w:rPr>
        <w:t xml:space="preserve"> </w:t>
      </w:r>
      <w:r w:rsidRPr="00CA6C74">
        <w:rPr>
          <w:rFonts w:cstheme="minorHAnsi"/>
          <w:sz w:val="18"/>
          <w:szCs w:val="18"/>
        </w:rPr>
        <w:t>their</w:t>
      </w:r>
      <w:r>
        <w:rPr>
          <w:rFonts w:cstheme="minorHAnsi"/>
          <w:sz w:val="18"/>
          <w:szCs w:val="18"/>
        </w:rPr>
        <w:t xml:space="preserve"> </w:t>
      </w:r>
      <w:r w:rsidRPr="00CA6C74">
        <w:rPr>
          <w:rFonts w:cstheme="minorHAnsi"/>
          <w:sz w:val="18"/>
          <w:szCs w:val="18"/>
        </w:rPr>
        <w:t>diligence</w:t>
      </w:r>
      <w:r>
        <w:rPr>
          <w:rFonts w:cstheme="minorHAnsi"/>
          <w:sz w:val="18"/>
          <w:szCs w:val="18"/>
        </w:rPr>
        <w:t xml:space="preserve"> </w:t>
      </w:r>
      <w:r w:rsidRPr="00CA6C74">
        <w:rPr>
          <w:rFonts w:cstheme="minorHAnsi"/>
          <w:sz w:val="18"/>
          <w:szCs w:val="18"/>
        </w:rPr>
        <w:t>in</w:t>
      </w:r>
      <w:r>
        <w:rPr>
          <w:rFonts w:cstheme="minorHAnsi"/>
          <w:sz w:val="18"/>
          <w:szCs w:val="18"/>
        </w:rPr>
        <w:t xml:space="preserve"> </w:t>
      </w:r>
      <w:r w:rsidRPr="00CA6C74">
        <w:rPr>
          <w:rFonts w:cstheme="minorHAnsi"/>
          <w:sz w:val="18"/>
          <w:szCs w:val="18"/>
        </w:rPr>
        <w:t>proof-reading</w:t>
      </w:r>
    </w:p>
    <w:p w14:paraId="6F3EA627" w14:textId="4D8C7FF2" w:rsidR="00D1386E" w:rsidRPr="00434839" w:rsidRDefault="00D1386E" w:rsidP="00F35B93">
      <w:pPr>
        <w:widowControl w:val="0"/>
        <w:jc w:val="center"/>
        <w:rPr>
          <w:rFonts w:asciiTheme="minorHAnsi" w:eastAsia="Times New Roman" w:hAnsiTheme="minorHAnsi" w:cstheme="minorHAnsi"/>
          <w:b/>
          <w:bCs/>
        </w:rPr>
      </w:pPr>
    </w:p>
    <w:sectPr w:rsidR="00D1386E" w:rsidRPr="00434839" w:rsidSect="000F5F54">
      <w:headerReference w:type="default" r:id="rId17"/>
      <w:footerReference w:type="default" r:id="rId18"/>
      <w:pgSz w:w="12240" w:h="15840" w:code="1"/>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B8F7B" w14:textId="77777777" w:rsidR="00A84995" w:rsidRDefault="00A84995" w:rsidP="000F5F54">
      <w:r>
        <w:separator/>
      </w:r>
    </w:p>
  </w:endnote>
  <w:endnote w:type="continuationSeparator" w:id="0">
    <w:p w14:paraId="7EF5DB0A" w14:textId="77777777" w:rsidR="00A84995" w:rsidRDefault="00A84995" w:rsidP="000F5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kolar Cyrillic">
    <w:altName w:val="Times New Roman"/>
    <w:panose1 w:val="00000000000000000000"/>
    <w:charset w:val="00"/>
    <w:family w:val="modern"/>
    <w:notTrueType/>
    <w:pitch w:val="variable"/>
    <w:sig w:usb0="E00002FF" w:usb1="4000A07B"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8"/>
        <w:szCs w:val="18"/>
      </w:rPr>
      <w:id w:val="-924950239"/>
      <w:docPartObj>
        <w:docPartGallery w:val="Page Numbers (Bottom of Page)"/>
        <w:docPartUnique/>
      </w:docPartObj>
    </w:sdtPr>
    <w:sdtContent>
      <w:sdt>
        <w:sdtPr>
          <w:rPr>
            <w:rFonts w:ascii="Arial Narrow" w:hAnsi="Arial Narrow"/>
            <w:sz w:val="18"/>
            <w:szCs w:val="18"/>
          </w:rPr>
          <w:id w:val="-1669238322"/>
          <w:docPartObj>
            <w:docPartGallery w:val="Page Numbers (Top of Page)"/>
            <w:docPartUnique/>
          </w:docPartObj>
        </w:sdtPr>
        <w:sdtContent>
          <w:p w14:paraId="6C141662" w14:textId="77777777" w:rsidR="00297540" w:rsidRDefault="00297540" w:rsidP="000F5F54">
            <w:pPr>
              <w:pStyle w:val="Footer"/>
              <w:jc w:val="center"/>
              <w:rPr>
                <w:rFonts w:ascii="Arial Narrow" w:hAnsi="Arial Narrow"/>
                <w:sz w:val="18"/>
                <w:szCs w:val="18"/>
              </w:rPr>
            </w:pPr>
          </w:p>
          <w:p w14:paraId="59ABAD6E" w14:textId="77777777" w:rsidR="00297540" w:rsidRPr="000F5F54" w:rsidRDefault="00297540" w:rsidP="000F5F54">
            <w:pPr>
              <w:pStyle w:val="Footer"/>
              <w:jc w:val="center"/>
              <w:rPr>
                <w:rFonts w:ascii="Arial Narrow" w:hAnsi="Arial Narrow"/>
                <w:sz w:val="18"/>
                <w:szCs w:val="18"/>
              </w:rPr>
            </w:pPr>
            <w:r w:rsidRPr="000F5F54">
              <w:rPr>
                <w:rFonts w:ascii="Arial Narrow" w:hAnsi="Arial Narrow"/>
                <w:sz w:val="18"/>
                <w:szCs w:val="18"/>
              </w:rPr>
              <w:t xml:space="preserve">Page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PAGE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r w:rsidRPr="000F5F54">
              <w:rPr>
                <w:rFonts w:ascii="Arial Narrow" w:hAnsi="Arial Narrow"/>
                <w:sz w:val="18"/>
                <w:szCs w:val="18"/>
              </w:rPr>
              <w:t xml:space="preserve"> of </w:t>
            </w:r>
            <w:r w:rsidRPr="000F5F54">
              <w:rPr>
                <w:rFonts w:ascii="Arial Narrow" w:hAnsi="Arial Narrow"/>
                <w:b/>
                <w:bCs/>
                <w:sz w:val="18"/>
                <w:szCs w:val="18"/>
              </w:rPr>
              <w:fldChar w:fldCharType="begin"/>
            </w:r>
            <w:r w:rsidRPr="000F5F54">
              <w:rPr>
                <w:rFonts w:ascii="Arial Narrow" w:hAnsi="Arial Narrow"/>
                <w:b/>
                <w:bCs/>
                <w:sz w:val="18"/>
                <w:szCs w:val="18"/>
              </w:rPr>
              <w:instrText xml:space="preserve"> NUMPAGES  </w:instrText>
            </w:r>
            <w:r w:rsidRPr="000F5F54">
              <w:rPr>
                <w:rFonts w:ascii="Arial Narrow" w:hAnsi="Arial Narrow"/>
                <w:b/>
                <w:bCs/>
                <w:sz w:val="18"/>
                <w:szCs w:val="18"/>
              </w:rPr>
              <w:fldChar w:fldCharType="separate"/>
            </w:r>
            <w:r w:rsidR="00AC1ED4">
              <w:rPr>
                <w:rFonts w:ascii="Arial Narrow" w:hAnsi="Arial Narrow"/>
                <w:b/>
                <w:bCs/>
                <w:noProof/>
                <w:sz w:val="18"/>
                <w:szCs w:val="18"/>
              </w:rPr>
              <w:t>29</w:t>
            </w:r>
            <w:r w:rsidRPr="000F5F54">
              <w:rPr>
                <w:rFonts w:ascii="Arial Narrow" w:hAnsi="Arial Narrow"/>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21824" w14:textId="77777777" w:rsidR="00A84995" w:rsidRDefault="00A84995" w:rsidP="000F5F54">
      <w:r>
        <w:separator/>
      </w:r>
    </w:p>
  </w:footnote>
  <w:footnote w:type="continuationSeparator" w:id="0">
    <w:p w14:paraId="3EEF7587" w14:textId="77777777" w:rsidR="00A84995" w:rsidRDefault="00A84995" w:rsidP="000F5F54">
      <w:r>
        <w:continuationSeparator/>
      </w:r>
    </w:p>
  </w:footnote>
  <w:footnote w:id="1">
    <w:p w14:paraId="4FC097BD"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v. 3-4</w:t>
      </w:r>
    </w:p>
  </w:footnote>
  <w:footnote w:id="2">
    <w:p w14:paraId="2A8A0720"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When a plague struck the Jewish People as punishment for the census conducted by their king, a message from G-d was conveyed to David by the Prophet Gad: “Go up and build an altar to G-d on the threshing floor of </w:t>
      </w:r>
      <w:proofErr w:type="spellStart"/>
      <w:r w:rsidRPr="00525B07">
        <w:rPr>
          <w:rFonts w:asciiTheme="minorHAnsi" w:hAnsiTheme="minorHAnsi" w:cstheme="minorHAnsi"/>
          <w:sz w:val="18"/>
          <w:szCs w:val="18"/>
        </w:rPr>
        <w:t>Aravna</w:t>
      </w:r>
      <w:proofErr w:type="spellEnd"/>
      <w:r w:rsidRPr="00525B07">
        <w:rPr>
          <w:rFonts w:asciiTheme="minorHAnsi" w:hAnsiTheme="minorHAnsi" w:cstheme="minorHAnsi"/>
          <w:sz w:val="18"/>
          <w:szCs w:val="18"/>
        </w:rPr>
        <w:t xml:space="preserve"> the Jebusite.” (Shmuel II 24:18) King David was welcomed by Aravna, who offered everything he needed for building and equipping such an altar. But David insisted on purchasing the site and the animals that were sacrificed upon it, bringing an end to the plague. It was on this purchased site that the Beit HaMikdash was built by David’s son, Shlomo. This is one of three sites, say our Sages, whose Jewish ownership cannot be disputed since it was actually purchased.</w:t>
      </w:r>
    </w:p>
  </w:footnote>
  <w:footnote w:id="3">
    <w:p w14:paraId="0C402BD2" w14:textId="5920EA8A"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Hebrew:</w:t>
      </w:r>
      <w:r w:rsidR="00CE1316">
        <w:rPr>
          <w:rFonts w:asciiTheme="minorHAnsi" w:hAnsiTheme="minorHAnsi" w:cstheme="minorHAnsi"/>
          <w:sz w:val="18"/>
          <w:szCs w:val="18"/>
        </w:rPr>
        <w:t xml:space="preserve"> </w:t>
      </w:r>
      <w:r w:rsidRPr="00525B07">
        <w:rPr>
          <w:rFonts w:asciiTheme="minorHAnsi" w:hAnsiTheme="minorHAnsi" w:cstheme="minorHAnsi"/>
          <w:sz w:val="18"/>
          <w:szCs w:val="18"/>
        </w:rPr>
        <w:t xml:space="preserve">Goren - </w:t>
      </w:r>
      <w:r w:rsidRPr="00525B07">
        <w:rPr>
          <w:rFonts w:asciiTheme="minorHAnsi" w:hAnsiTheme="minorHAnsi" w:cstheme="minorHAnsi"/>
          <w:sz w:val="18"/>
          <w:szCs w:val="18"/>
          <w:rtl/>
        </w:rPr>
        <w:t>גורן</w:t>
      </w:r>
      <w:r w:rsidRPr="00525B07">
        <w:rPr>
          <w:rFonts w:asciiTheme="minorHAnsi" w:hAnsiTheme="minorHAnsi" w:cstheme="minorHAnsi"/>
          <w:sz w:val="18"/>
          <w:szCs w:val="18"/>
        </w:rPr>
        <w:t xml:space="preserve">. In Hebrew, the word </w:t>
      </w:r>
      <w:r w:rsidRPr="00525B07">
        <w:rPr>
          <w:rFonts w:asciiTheme="minorHAnsi" w:hAnsiTheme="minorHAnsi" w:cstheme="minorHAnsi"/>
          <w:sz w:val="18"/>
          <w:szCs w:val="18"/>
          <w:rtl/>
        </w:rPr>
        <w:t>גורן</w:t>
      </w:r>
      <w:r w:rsidRPr="00525B07">
        <w:rPr>
          <w:rFonts w:asciiTheme="minorHAnsi" w:hAnsiTheme="minorHAnsi" w:cstheme="minorHAnsi"/>
          <w:sz w:val="18"/>
          <w:szCs w:val="18"/>
        </w:rPr>
        <w:t xml:space="preserve"> , whose root meaning is “collection,” refers not just to the threshing floor but also to the harvesting season — that is, the time of year that is celebrated on Shavuot. </w:t>
      </w:r>
    </w:p>
  </w:footnote>
  <w:footnote w:id="4">
    <w:p w14:paraId="14DDDEEC"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1 Divrei HaYamim (Chronicles) 21:26</w:t>
      </w:r>
    </w:p>
  </w:footnote>
  <w:footnote w:id="5">
    <w:p w14:paraId="1EBDD017"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II Shmuel (Samuel) 24:18-25</w:t>
      </w:r>
    </w:p>
  </w:footnote>
  <w:footnote w:id="6">
    <w:p w14:paraId="72E4B95A"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The </w:t>
      </w:r>
      <w:proofErr w:type="spellStart"/>
      <w:r w:rsidRPr="00525B07">
        <w:rPr>
          <w:rFonts w:asciiTheme="minorHAnsi" w:hAnsiTheme="minorHAnsi" w:cstheme="minorHAnsi"/>
          <w:sz w:val="18"/>
          <w:szCs w:val="18"/>
        </w:rPr>
        <w:t>Yevusi</w:t>
      </w:r>
      <w:proofErr w:type="spellEnd"/>
      <w:r w:rsidRPr="00525B07">
        <w:rPr>
          <w:rFonts w:asciiTheme="minorHAnsi" w:hAnsiTheme="minorHAnsi" w:cstheme="minorHAnsi"/>
          <w:sz w:val="18"/>
          <w:szCs w:val="18"/>
        </w:rPr>
        <w:t xml:space="preserve"> were one of the seven wicked nations which had to be destroyed and this threshing floor belonged to the king, the one who embodied the strength of that nation. After of the </w:t>
      </w:r>
      <w:proofErr w:type="spellStart"/>
      <w:r w:rsidRPr="00525B07">
        <w:rPr>
          <w:rFonts w:asciiTheme="minorHAnsi" w:hAnsiTheme="minorHAnsi" w:cstheme="minorHAnsi"/>
          <w:sz w:val="18"/>
          <w:szCs w:val="18"/>
        </w:rPr>
        <w:t>Yevusi</w:t>
      </w:r>
      <w:proofErr w:type="spellEnd"/>
      <w:r w:rsidRPr="00525B07">
        <w:rPr>
          <w:rFonts w:asciiTheme="minorHAnsi" w:hAnsiTheme="minorHAnsi" w:cstheme="minorHAnsi"/>
          <w:sz w:val="18"/>
          <w:szCs w:val="18"/>
        </w:rPr>
        <w:t xml:space="preserve"> king was captured, he converted. </w:t>
      </w:r>
    </w:p>
  </w:footnote>
  <w:footnote w:id="7">
    <w:p w14:paraId="4BA797F9"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Divrei HaYamim (I Chronicles) 21:25–26. And it is written elsewhere: “So David bought the threshing floor and the oxen for fifty shekels of silver. And David built there an altar to the Lord, and offered burnt offerings and peace offerings” (II Samuel 24:24–25). David would </w:t>
      </w:r>
      <w:r w:rsidRPr="00525B07">
        <w:rPr>
          <w:rFonts w:asciiTheme="minorHAnsi" w:hAnsiTheme="minorHAnsi" w:cstheme="minorHAnsi"/>
          <w:b/>
          <w:bCs/>
          <w:sz w:val="18"/>
          <w:szCs w:val="18"/>
        </w:rPr>
        <w:t>collect from each tribe</w:t>
      </w:r>
      <w:r w:rsidRPr="00525B07">
        <w:rPr>
          <w:rFonts w:asciiTheme="minorHAnsi" w:hAnsiTheme="minorHAnsi" w:cstheme="minorHAnsi"/>
          <w:sz w:val="18"/>
          <w:szCs w:val="18"/>
        </w:rPr>
        <w:t xml:space="preserve"> of the twelve tribes </w:t>
      </w:r>
      <w:r w:rsidRPr="00525B07">
        <w:rPr>
          <w:rFonts w:asciiTheme="minorHAnsi" w:hAnsiTheme="minorHAnsi" w:cstheme="minorHAnsi"/>
          <w:b/>
          <w:bCs/>
          <w:sz w:val="18"/>
          <w:szCs w:val="18"/>
        </w:rPr>
        <w:t>fifty</w:t>
      </w:r>
      <w:r w:rsidRPr="00525B07">
        <w:rPr>
          <w:rFonts w:asciiTheme="minorHAnsi" w:hAnsiTheme="minorHAnsi" w:cstheme="minorHAnsi"/>
          <w:sz w:val="18"/>
          <w:szCs w:val="18"/>
        </w:rPr>
        <w:t xml:space="preserve"> shekels, </w:t>
      </w:r>
      <w:r w:rsidRPr="00525B07">
        <w:rPr>
          <w:rFonts w:asciiTheme="minorHAnsi" w:hAnsiTheme="minorHAnsi" w:cstheme="minorHAnsi"/>
          <w:b/>
          <w:bCs/>
          <w:sz w:val="18"/>
          <w:szCs w:val="18"/>
        </w:rPr>
        <w:t>which are</w:t>
      </w:r>
      <w:r w:rsidRPr="00525B07">
        <w:rPr>
          <w:rFonts w:asciiTheme="minorHAnsi" w:hAnsiTheme="minorHAnsi" w:cstheme="minorHAnsi"/>
          <w:sz w:val="18"/>
          <w:szCs w:val="18"/>
        </w:rPr>
        <w:t xml:space="preserve"> a sum of </w:t>
      </w:r>
      <w:r w:rsidRPr="00525B07">
        <w:rPr>
          <w:rFonts w:asciiTheme="minorHAnsi" w:hAnsiTheme="minorHAnsi" w:cstheme="minorHAnsi"/>
          <w:b/>
          <w:bCs/>
          <w:sz w:val="18"/>
          <w:szCs w:val="18"/>
        </w:rPr>
        <w:t>six hundred</w:t>
      </w:r>
      <w:r w:rsidRPr="00525B07">
        <w:rPr>
          <w:rFonts w:asciiTheme="minorHAnsi" w:hAnsiTheme="minorHAnsi" w:cstheme="minorHAnsi"/>
          <w:sz w:val="18"/>
          <w:szCs w:val="18"/>
        </w:rPr>
        <w:t xml:space="preserve"> shekels. Rabbi Yehuda HaNasi says in the name of Abba Yosei ben </w:t>
      </w:r>
      <w:proofErr w:type="spellStart"/>
      <w:r w:rsidRPr="00525B07">
        <w:rPr>
          <w:rFonts w:asciiTheme="minorHAnsi" w:hAnsiTheme="minorHAnsi" w:cstheme="minorHAnsi"/>
          <w:sz w:val="18"/>
          <w:szCs w:val="18"/>
        </w:rPr>
        <w:t>Dostai</w:t>
      </w:r>
      <w:proofErr w:type="spellEnd"/>
      <w:r w:rsidRPr="00525B07">
        <w:rPr>
          <w:rFonts w:asciiTheme="minorHAnsi" w:hAnsiTheme="minorHAnsi" w:cstheme="minorHAnsi"/>
          <w:sz w:val="18"/>
          <w:szCs w:val="18"/>
        </w:rPr>
        <w:t xml:space="preserve"> that there is another explanation: David purchased the </w:t>
      </w:r>
      <w:r w:rsidRPr="00525B07">
        <w:rPr>
          <w:rFonts w:asciiTheme="minorHAnsi" w:hAnsiTheme="minorHAnsi" w:cstheme="minorHAnsi"/>
          <w:b/>
          <w:bCs/>
          <w:sz w:val="18"/>
          <w:szCs w:val="18"/>
        </w:rPr>
        <w:t>cattle and</w:t>
      </w:r>
      <w:r w:rsidRPr="00525B07">
        <w:rPr>
          <w:rFonts w:asciiTheme="minorHAnsi" w:hAnsiTheme="minorHAnsi" w:cstheme="minorHAnsi"/>
          <w:sz w:val="18"/>
          <w:szCs w:val="18"/>
        </w:rPr>
        <w:t xml:space="preserve"> the </w:t>
      </w:r>
      <w:r w:rsidRPr="00525B07">
        <w:rPr>
          <w:rFonts w:asciiTheme="minorHAnsi" w:hAnsiTheme="minorHAnsi" w:cstheme="minorHAnsi"/>
          <w:b/>
          <w:bCs/>
          <w:sz w:val="18"/>
          <w:szCs w:val="18"/>
        </w:rPr>
        <w:t>wood and the site of</w:t>
      </w:r>
      <w:r w:rsidRPr="00525B07">
        <w:rPr>
          <w:rFonts w:asciiTheme="minorHAnsi" w:hAnsiTheme="minorHAnsi" w:cstheme="minorHAnsi"/>
          <w:sz w:val="18"/>
          <w:szCs w:val="18"/>
        </w:rPr>
        <w:t xml:space="preserve"> the </w:t>
      </w:r>
      <w:r w:rsidRPr="00525B07">
        <w:rPr>
          <w:rFonts w:asciiTheme="minorHAnsi" w:hAnsiTheme="minorHAnsi" w:cstheme="minorHAnsi"/>
          <w:b/>
          <w:bCs/>
          <w:sz w:val="18"/>
          <w:szCs w:val="18"/>
        </w:rPr>
        <w:t>altar for fifty</w:t>
      </w:r>
      <w:r w:rsidRPr="00525B07">
        <w:rPr>
          <w:rFonts w:asciiTheme="minorHAnsi" w:hAnsiTheme="minorHAnsi" w:cstheme="minorHAnsi"/>
          <w:sz w:val="18"/>
          <w:szCs w:val="18"/>
        </w:rPr>
        <w:t xml:space="preserve"> shekels, and he purchased the site of </w:t>
      </w:r>
      <w:r w:rsidRPr="00525B07">
        <w:rPr>
          <w:rFonts w:asciiTheme="minorHAnsi" w:hAnsiTheme="minorHAnsi" w:cstheme="minorHAnsi"/>
          <w:b/>
          <w:bCs/>
          <w:sz w:val="18"/>
          <w:szCs w:val="18"/>
        </w:rPr>
        <w:t>the entire Temple for six hundred</w:t>
      </w:r>
      <w:r w:rsidRPr="00525B07">
        <w:rPr>
          <w:rFonts w:asciiTheme="minorHAnsi" w:hAnsiTheme="minorHAnsi" w:cstheme="minorHAnsi"/>
          <w:sz w:val="18"/>
          <w:szCs w:val="18"/>
        </w:rPr>
        <w:t xml:space="preserve"> shekels. [Zevachim 116b]</w:t>
      </w:r>
    </w:p>
  </w:footnote>
  <w:footnote w:id="8">
    <w:p w14:paraId="777E030C"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sz w:val="18"/>
          <w:szCs w:val="18"/>
          <w:lang w:val="en-AU"/>
        </w:rPr>
        <w:t>The ArtScroll Tanach Series, Tehillim, A new translation with a commentary anthologized from Talmudic,</w:t>
      </w:r>
      <w:r w:rsidRPr="00525B07">
        <w:rPr>
          <w:rFonts w:asciiTheme="minorHAnsi" w:hAnsiTheme="minorHAnsi" w:cstheme="minorHAnsi"/>
          <w:sz w:val="18"/>
          <w:szCs w:val="18"/>
        </w:rPr>
        <w:t xml:space="preserve"> Midrashic</w:t>
      </w:r>
      <w:r w:rsidRPr="00525B07">
        <w:rPr>
          <w:rFonts w:asciiTheme="minorHAnsi" w:hAnsiTheme="minorHAnsi" w:cstheme="minorHAnsi"/>
          <w:sz w:val="18"/>
          <w:szCs w:val="18"/>
          <w:lang w:val="en-AU"/>
        </w:rPr>
        <w:t>, and rabbinic sources. Commentary by Rabbi Avrohom</w:t>
      </w:r>
      <w:r w:rsidRPr="00525B07">
        <w:rPr>
          <w:rFonts w:asciiTheme="minorHAnsi" w:hAnsiTheme="minorHAnsi" w:cstheme="minorHAnsi"/>
          <w:sz w:val="18"/>
          <w:szCs w:val="18"/>
        </w:rPr>
        <w:t xml:space="preserve"> Chaim Feuer</w:t>
      </w:r>
      <w:r w:rsidRPr="00525B07">
        <w:rPr>
          <w:rFonts w:asciiTheme="minorHAnsi" w:hAnsiTheme="minorHAnsi" w:cstheme="minorHAnsi"/>
          <w:sz w:val="18"/>
          <w:szCs w:val="18"/>
          <w:lang w:val="en-AU"/>
        </w:rPr>
        <w:t>, Translation by Rabbi Avrohom</w:t>
      </w:r>
      <w:r w:rsidRPr="00525B07">
        <w:rPr>
          <w:rFonts w:asciiTheme="minorHAnsi" w:hAnsiTheme="minorHAnsi" w:cstheme="minorHAnsi"/>
          <w:sz w:val="18"/>
          <w:szCs w:val="18"/>
        </w:rPr>
        <w:t xml:space="preserve"> Chaim</w:t>
      </w:r>
      <w:r w:rsidRPr="00525B07">
        <w:rPr>
          <w:rFonts w:asciiTheme="minorHAnsi" w:hAnsiTheme="minorHAnsi" w:cstheme="minorHAnsi"/>
          <w:sz w:val="18"/>
          <w:szCs w:val="18"/>
          <w:lang w:val="en-AU"/>
        </w:rPr>
        <w:t xml:space="preserve"> Feuer in collaboration with Rabbi Nosson Scherman.</w:t>
      </w:r>
    </w:p>
  </w:footnote>
  <w:footnote w:id="9">
    <w:p w14:paraId="3847CA29"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Radak; Ibn Ezra</w:t>
      </w:r>
    </w:p>
  </w:footnote>
  <w:footnote w:id="10">
    <w:p w14:paraId="352368D4"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b/>
          <w:bCs/>
          <w:i/>
          <w:iCs/>
          <w:sz w:val="18"/>
          <w:szCs w:val="18"/>
        </w:rPr>
        <w:t>II Divrei HaYamim (Chronicles) 3:1</w:t>
      </w:r>
      <w:r w:rsidRPr="00525B07">
        <w:rPr>
          <w:rFonts w:asciiTheme="minorHAnsi" w:hAnsiTheme="minorHAnsi" w:cstheme="minorHAnsi"/>
          <w:i/>
          <w:iCs/>
          <w:sz w:val="18"/>
          <w:szCs w:val="18"/>
        </w:rPr>
        <w:t xml:space="preserve"> Then Shlomo began to build the house of the Lord at Jerusalem in Mount Moriya, where the Lord appeared to David his father; for which provision had been made in the place of David, in the threshing floor of Ornan the </w:t>
      </w:r>
      <w:proofErr w:type="spellStart"/>
      <w:r w:rsidRPr="00525B07">
        <w:rPr>
          <w:rFonts w:asciiTheme="minorHAnsi" w:hAnsiTheme="minorHAnsi" w:cstheme="minorHAnsi"/>
          <w:i/>
          <w:iCs/>
          <w:sz w:val="18"/>
          <w:szCs w:val="18"/>
        </w:rPr>
        <w:t>Yevusite</w:t>
      </w:r>
      <w:proofErr w:type="spellEnd"/>
      <w:r w:rsidRPr="00525B07">
        <w:rPr>
          <w:rFonts w:asciiTheme="minorHAnsi" w:hAnsiTheme="minorHAnsi" w:cstheme="minorHAnsi"/>
          <w:i/>
          <w:iCs/>
          <w:sz w:val="18"/>
          <w:szCs w:val="18"/>
        </w:rPr>
        <w:t>.</w:t>
      </w:r>
    </w:p>
  </w:footnote>
  <w:footnote w:id="11">
    <w:p w14:paraId="2A795001"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b/>
          <w:bCs/>
          <w:i/>
          <w:iCs/>
          <w:sz w:val="18"/>
          <w:szCs w:val="18"/>
        </w:rPr>
        <w:t>I Divrei HaYamim (Chronicles) 21:28-22:1</w:t>
      </w:r>
      <w:r w:rsidRPr="00525B07">
        <w:rPr>
          <w:rFonts w:asciiTheme="minorHAnsi" w:hAnsiTheme="minorHAnsi" w:cstheme="minorHAnsi"/>
          <w:i/>
          <w:iCs/>
          <w:sz w:val="18"/>
          <w:szCs w:val="18"/>
        </w:rPr>
        <w:t xml:space="preserve"> At that time, when David saw that the Lord had answered him in the threshing floor of Ornan the </w:t>
      </w:r>
      <w:proofErr w:type="spellStart"/>
      <w:r w:rsidRPr="00525B07">
        <w:rPr>
          <w:rFonts w:asciiTheme="minorHAnsi" w:hAnsiTheme="minorHAnsi" w:cstheme="minorHAnsi"/>
          <w:i/>
          <w:iCs/>
          <w:sz w:val="18"/>
          <w:szCs w:val="18"/>
        </w:rPr>
        <w:t>Yevusite</w:t>
      </w:r>
      <w:proofErr w:type="spellEnd"/>
      <w:r w:rsidRPr="00525B07">
        <w:rPr>
          <w:rFonts w:asciiTheme="minorHAnsi" w:hAnsiTheme="minorHAnsi" w:cstheme="minorHAnsi"/>
          <w:i/>
          <w:iCs/>
          <w:sz w:val="18"/>
          <w:szCs w:val="18"/>
        </w:rPr>
        <w:t xml:space="preserve">, then he sacrificed there. For the tabernacle of the Lord, which Moshe made in the wilderness, and the altar of burnt-offering, were at that time in the high place at </w:t>
      </w:r>
      <w:proofErr w:type="spellStart"/>
      <w:r w:rsidRPr="00525B07">
        <w:rPr>
          <w:rFonts w:asciiTheme="minorHAnsi" w:hAnsiTheme="minorHAnsi" w:cstheme="minorHAnsi"/>
          <w:i/>
          <w:iCs/>
          <w:sz w:val="18"/>
          <w:szCs w:val="18"/>
        </w:rPr>
        <w:t>Giv’on</w:t>
      </w:r>
      <w:proofErr w:type="spellEnd"/>
      <w:r w:rsidRPr="00525B07">
        <w:rPr>
          <w:rFonts w:asciiTheme="minorHAnsi" w:hAnsiTheme="minorHAnsi" w:cstheme="minorHAnsi"/>
          <w:i/>
          <w:iCs/>
          <w:sz w:val="18"/>
          <w:szCs w:val="18"/>
        </w:rPr>
        <w:t>. But David could not go before it to inquire of God; for he was terrified because of the sword of the angel of the Lord. Then David said, “This is the house of the Lord God, and this is the altar of burnt-offering for Israel.”</w:t>
      </w:r>
    </w:p>
  </w:footnote>
  <w:footnote w:id="12">
    <w:p w14:paraId="0AFEF8AE"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Some have said that the </w:t>
      </w:r>
      <w:proofErr w:type="spellStart"/>
      <w:r w:rsidRPr="00525B07">
        <w:rPr>
          <w:rFonts w:asciiTheme="minorHAnsi" w:hAnsiTheme="minorHAnsi" w:cstheme="minorHAnsi"/>
          <w:sz w:val="18"/>
          <w:szCs w:val="18"/>
        </w:rPr>
        <w:t>goren</w:t>
      </w:r>
      <w:proofErr w:type="spellEnd"/>
      <w:r w:rsidRPr="00525B07">
        <w:rPr>
          <w:rFonts w:asciiTheme="minorHAnsi" w:hAnsiTheme="minorHAnsi" w:cstheme="minorHAnsi"/>
          <w:sz w:val="18"/>
          <w:szCs w:val="18"/>
        </w:rPr>
        <w:t xml:space="preserve"> (threshing floor), where Ruth encountered Boaz, had as well sacred properties; it is the same </w:t>
      </w:r>
      <w:proofErr w:type="spellStart"/>
      <w:r w:rsidRPr="00525B07">
        <w:rPr>
          <w:rFonts w:asciiTheme="minorHAnsi" w:hAnsiTheme="minorHAnsi" w:cstheme="minorHAnsi"/>
          <w:sz w:val="18"/>
          <w:szCs w:val="18"/>
        </w:rPr>
        <w:t>goren</w:t>
      </w:r>
      <w:proofErr w:type="spellEnd"/>
      <w:r w:rsidRPr="00525B07">
        <w:rPr>
          <w:rFonts w:asciiTheme="minorHAnsi" w:hAnsiTheme="minorHAnsi" w:cstheme="minorHAnsi"/>
          <w:sz w:val="18"/>
          <w:szCs w:val="18"/>
        </w:rPr>
        <w:t xml:space="preserve"> of </w:t>
      </w:r>
      <w:proofErr w:type="spellStart"/>
      <w:r w:rsidRPr="00525B07">
        <w:rPr>
          <w:rFonts w:asciiTheme="minorHAnsi" w:hAnsiTheme="minorHAnsi" w:cstheme="minorHAnsi"/>
          <w:sz w:val="18"/>
          <w:szCs w:val="18"/>
        </w:rPr>
        <w:t>Aravna</w:t>
      </w:r>
      <w:proofErr w:type="spellEnd"/>
      <w:r w:rsidRPr="00525B07">
        <w:rPr>
          <w:rFonts w:asciiTheme="minorHAnsi" w:hAnsiTheme="minorHAnsi" w:cstheme="minorHAnsi"/>
          <w:sz w:val="18"/>
          <w:szCs w:val="18"/>
        </w:rPr>
        <w:t xml:space="preserve"> on Mount Moriah which was to be the place of the Temple in Jerusalem.</w:t>
      </w:r>
    </w:p>
  </w:footnote>
  <w:footnote w:id="13">
    <w:p w14:paraId="7296D52B"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Malbim</w:t>
      </w:r>
    </w:p>
  </w:footnote>
  <w:footnote w:id="14">
    <w:p w14:paraId="1F7CC809"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Bereshit (Genesis) 28:12</w:t>
      </w:r>
    </w:p>
  </w:footnote>
  <w:footnote w:id="15">
    <w:p w14:paraId="1112CD06"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I Divrei HaYamim (Chronicles) 21:16</w:t>
      </w:r>
    </w:p>
  </w:footnote>
  <w:footnote w:id="16">
    <w:p w14:paraId="19502B29"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b/>
          <w:bCs/>
          <w:i/>
          <w:iCs/>
          <w:sz w:val="18"/>
          <w:szCs w:val="18"/>
        </w:rPr>
        <w:t>I Divrei HaYamim (Chronicles) 21:26</w:t>
      </w:r>
      <w:r w:rsidRPr="00525B07">
        <w:rPr>
          <w:rFonts w:asciiTheme="minorHAnsi" w:hAnsiTheme="minorHAnsi" w:cstheme="minorHAnsi"/>
          <w:i/>
          <w:iCs/>
          <w:sz w:val="18"/>
          <w:szCs w:val="18"/>
        </w:rPr>
        <w:t xml:space="preserve"> And David built there an altar unto the Lord, and offered burnt-offerings and peace-offerings, and called upon the Lord; and He answered him from heaven by fire upon the altar of burnt-offering.</w:t>
      </w:r>
    </w:p>
  </w:footnote>
  <w:footnote w:id="17">
    <w:p w14:paraId="33947E6A"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Rav Amnon Bazak suggested their correlations.</w:t>
      </w:r>
    </w:p>
  </w:footnote>
  <w:footnote w:id="18">
    <w:p w14:paraId="62C27D06"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Hilchot Beit HaBechirah 2:1,2</w:t>
      </w:r>
    </w:p>
  </w:footnote>
  <w:footnote w:id="19">
    <w:p w14:paraId="5A434B2F" w14:textId="2B7938FC"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On all occasions except for Shabbat morning when Psalm 29 is recited. Ibid. </w:t>
      </w:r>
      <w:r w:rsidRPr="00525B07">
        <w:rPr>
          <w:rFonts w:asciiTheme="minorHAnsi" w:hAnsiTheme="minorHAnsi" w:cstheme="minorHAnsi"/>
          <w:sz w:val="18"/>
          <w:szCs w:val="18"/>
        </w:rPr>
        <w:fldChar w:fldCharType="begin"/>
      </w:r>
      <w:r w:rsidRPr="00525B07">
        <w:rPr>
          <w:rFonts w:asciiTheme="minorHAnsi" w:hAnsiTheme="minorHAnsi" w:cstheme="minorHAnsi"/>
          <w:sz w:val="18"/>
          <w:szCs w:val="18"/>
        </w:rPr>
        <w:instrText xml:space="preserve"> NOTEREF _Ref333420566 \h  \* MERGEFORMAT </w:instrText>
      </w:r>
      <w:r w:rsidRPr="00525B07">
        <w:rPr>
          <w:rFonts w:asciiTheme="minorHAnsi" w:hAnsiTheme="minorHAnsi" w:cstheme="minorHAnsi"/>
          <w:sz w:val="18"/>
          <w:szCs w:val="18"/>
        </w:rPr>
      </w:r>
      <w:r w:rsidRPr="00525B07">
        <w:rPr>
          <w:rFonts w:asciiTheme="minorHAnsi" w:hAnsiTheme="minorHAnsi" w:cstheme="minorHAnsi"/>
          <w:sz w:val="18"/>
          <w:szCs w:val="18"/>
        </w:rPr>
        <w:fldChar w:fldCharType="separate"/>
      </w:r>
      <w:r w:rsidR="007E0483">
        <w:rPr>
          <w:rFonts w:asciiTheme="minorHAnsi" w:hAnsiTheme="minorHAnsi" w:cstheme="minorHAnsi"/>
          <w:sz w:val="18"/>
          <w:szCs w:val="18"/>
        </w:rPr>
        <w:t>8</w:t>
      </w:r>
      <w:r w:rsidRPr="00525B07">
        <w:rPr>
          <w:rFonts w:asciiTheme="minorHAnsi" w:hAnsiTheme="minorHAnsi" w:cstheme="minorHAnsi"/>
          <w:sz w:val="18"/>
          <w:szCs w:val="18"/>
        </w:rPr>
        <w:fldChar w:fldCharType="end"/>
      </w:r>
    </w:p>
  </w:footnote>
  <w:footnote w:id="20">
    <w:p w14:paraId="62A83B84"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sz w:val="18"/>
          <w:szCs w:val="18"/>
          <w:lang w:val="en-AU"/>
        </w:rPr>
        <w:t xml:space="preserve">“The Bible – Psalms with the Jerusalem Commentary”, </w:t>
      </w:r>
      <w:r w:rsidRPr="00525B07">
        <w:rPr>
          <w:rFonts w:asciiTheme="minorHAnsi" w:hAnsiTheme="minorHAnsi" w:cstheme="minorHAnsi"/>
          <w:sz w:val="18"/>
          <w:szCs w:val="18"/>
        </w:rPr>
        <w:t>volume one. By Amos Hakham.</w:t>
      </w:r>
    </w:p>
  </w:footnote>
  <w:footnote w:id="21">
    <w:p w14:paraId="6B0010F1"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This section is based on a shiur given by Rabbi Yitzchak Ginsburgh.</w:t>
      </w:r>
    </w:p>
  </w:footnote>
  <w:footnote w:id="22">
    <w:p w14:paraId="7C96CD28"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i/>
          <w:iCs/>
          <w:sz w:val="18"/>
          <w:szCs w:val="18"/>
        </w:rPr>
        <w:t>Logic of the Mind, Logic of the Heart</w:t>
      </w:r>
    </w:p>
  </w:footnote>
  <w:footnote w:id="23">
    <w:p w14:paraId="40496F0B"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Rabbi Yitzchak Ginsburgh</w:t>
      </w:r>
    </w:p>
  </w:footnote>
  <w:footnote w:id="24">
    <w:p w14:paraId="5C35C80B"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Where Yitzchak was bound as a sacrifice.</w:t>
      </w:r>
    </w:p>
  </w:footnote>
  <w:footnote w:id="25">
    <w:p w14:paraId="1648400A"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proofErr w:type="spellStart"/>
      <w:r w:rsidRPr="00525B07">
        <w:rPr>
          <w:rFonts w:asciiTheme="minorHAnsi" w:hAnsiTheme="minorHAnsi" w:cstheme="minorHAnsi"/>
          <w:sz w:val="18"/>
          <w:szCs w:val="18"/>
        </w:rPr>
        <w:t>Yirmeyahu</w:t>
      </w:r>
      <w:proofErr w:type="spellEnd"/>
      <w:r w:rsidRPr="00525B07">
        <w:rPr>
          <w:rFonts w:asciiTheme="minorHAnsi" w:hAnsiTheme="minorHAnsi" w:cstheme="minorHAnsi"/>
          <w:sz w:val="18"/>
          <w:szCs w:val="18"/>
        </w:rPr>
        <w:t xml:space="preserve"> (Jeremiah) chapter 36</w:t>
      </w:r>
    </w:p>
  </w:footnote>
  <w:footnote w:id="26">
    <w:p w14:paraId="6CCD84A4"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Succah 52a</w:t>
      </w:r>
    </w:p>
  </w:footnote>
  <w:footnote w:id="27">
    <w:p w14:paraId="23666C95" w14:textId="77777777" w:rsidR="006F1455" w:rsidRPr="00525B07" w:rsidRDefault="006F1455" w:rsidP="006F1455">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sz w:val="18"/>
          <w:szCs w:val="18"/>
          <w:lang w:val="en-AU"/>
        </w:rPr>
        <w:t xml:space="preserve">Place - </w:t>
      </w:r>
      <w:r w:rsidRPr="00525B07">
        <w:rPr>
          <w:rFonts w:asciiTheme="minorHAnsi" w:hAnsiTheme="minorHAnsi" w:cstheme="minorHAnsi"/>
          <w:sz w:val="18"/>
          <w:szCs w:val="18"/>
          <w:rtl/>
        </w:rPr>
        <w:t>מקום</w:t>
      </w:r>
      <w:r w:rsidRPr="00525B07">
        <w:rPr>
          <w:rFonts w:asciiTheme="minorHAnsi" w:hAnsiTheme="minorHAnsi" w:cstheme="minorHAnsi"/>
          <w:sz w:val="18"/>
          <w:szCs w:val="18"/>
          <w:lang w:val="en-AU"/>
        </w:rPr>
        <w:t>, Strong’s number 04725.</w:t>
      </w:r>
    </w:p>
  </w:footnote>
  <w:footnote w:id="28">
    <w:p w14:paraId="5D7C2E87"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In Hosea 12:13, there are two different words used to destroy Jacob's activity. H5647 and H8104</w:t>
      </w:r>
    </w:p>
  </w:footnote>
  <w:footnote w:id="29">
    <w:p w14:paraId="0011CCE9"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w:t>
      </w:r>
      <w:r w:rsidRPr="00525B07">
        <w:rPr>
          <w:rFonts w:asciiTheme="minorHAnsi" w:hAnsiTheme="minorHAnsi" w:cstheme="minorHAnsi"/>
          <w:i/>
          <w:sz w:val="18"/>
          <w:szCs w:val="18"/>
          <w:u w:val="single"/>
        </w:rPr>
        <w:t>Torah Nevi’im U-</w:t>
      </w:r>
      <w:proofErr w:type="spellStart"/>
      <w:r w:rsidRPr="00525B07">
        <w:rPr>
          <w:rFonts w:asciiTheme="minorHAnsi" w:hAnsiTheme="minorHAnsi" w:cstheme="minorHAnsi"/>
          <w:i/>
          <w:sz w:val="18"/>
          <w:szCs w:val="18"/>
          <w:u w:val="single"/>
        </w:rPr>
        <w:t>Khetuvim</w:t>
      </w:r>
      <w:proofErr w:type="spellEnd"/>
      <w:r w:rsidRPr="00525B07">
        <w:rPr>
          <w:rFonts w:asciiTheme="minorHAnsi" w:hAnsiTheme="minorHAnsi" w:cstheme="minorHAnsi"/>
          <w:i/>
          <w:sz w:val="18"/>
          <w:szCs w:val="18"/>
          <w:u w:val="single"/>
        </w:rPr>
        <w:t>. The Holy Scriptures according to the Masoretic Text.</w:t>
      </w:r>
      <w:r w:rsidRPr="00525B07">
        <w:rPr>
          <w:rFonts w:asciiTheme="minorHAnsi" w:hAnsiTheme="minorHAnsi" w:cstheme="minorHAnsi"/>
          <w:sz w:val="18"/>
          <w:szCs w:val="18"/>
        </w:rPr>
        <w:t xml:space="preserve"> (Jewish Publication Society of America, 1917), Ge 28:15.</w:t>
      </w:r>
    </w:p>
  </w:footnote>
  <w:footnote w:id="30">
    <w:p w14:paraId="45EEAE48"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4397. </w:t>
      </w:r>
      <w:r w:rsidRPr="00525B07">
        <w:rPr>
          <w:rFonts w:asciiTheme="minorHAnsi" w:hAnsiTheme="minorHAnsi" w:cstheme="minorHAnsi"/>
          <w:sz w:val="18"/>
          <w:szCs w:val="18"/>
          <w:rtl/>
          <w:lang w:bidi="he-IL"/>
        </w:rPr>
        <w:t>מַלְאָךְ</w:t>
      </w:r>
      <w:r w:rsidRPr="00525B07">
        <w:rPr>
          <w:rFonts w:asciiTheme="minorHAnsi" w:hAnsiTheme="minorHAnsi" w:cstheme="minorHAnsi"/>
          <w:sz w:val="18"/>
          <w:szCs w:val="18"/>
        </w:rPr>
        <w:t xml:space="preserve"> </w:t>
      </w:r>
      <w:proofErr w:type="spellStart"/>
      <w:r w:rsidRPr="00525B07">
        <w:rPr>
          <w:rFonts w:asciiTheme="minorHAnsi" w:hAnsiTheme="minorHAnsi" w:cstheme="minorHAnsi"/>
          <w:b/>
          <w:i/>
          <w:sz w:val="18"/>
          <w:szCs w:val="18"/>
        </w:rPr>
        <w:t>malʾāḵ</w:t>
      </w:r>
      <w:proofErr w:type="spellEnd"/>
      <w:r w:rsidRPr="00525B07">
        <w:rPr>
          <w:rFonts w:asciiTheme="minorHAnsi" w:hAnsiTheme="minorHAnsi" w:cstheme="minorHAnsi"/>
          <w:b/>
          <w:sz w:val="18"/>
          <w:szCs w:val="18"/>
        </w:rPr>
        <w:t>:</w:t>
      </w:r>
      <w:r w:rsidRPr="00525B07">
        <w:rPr>
          <w:rFonts w:asciiTheme="minorHAnsi" w:hAnsiTheme="minorHAnsi" w:cstheme="minorHAnsi"/>
          <w:sz w:val="18"/>
          <w:szCs w:val="18"/>
        </w:rPr>
        <w:t xml:space="preserve"> A masculine noun meaning a messenger, an angel. The term often denotes one sent on business or diplomacy by another.</w:t>
      </w:r>
    </w:p>
  </w:footnote>
  <w:footnote w:id="31">
    <w:p w14:paraId="70A0DD5E" w14:textId="5084EA4A"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Art Scroll Tanakh Series, Pg.118-119.</w:t>
      </w:r>
      <w:r w:rsidR="00CE1316">
        <w:rPr>
          <w:rFonts w:asciiTheme="minorHAnsi" w:hAnsiTheme="minorHAnsi" w:cstheme="minorHAnsi"/>
          <w:sz w:val="18"/>
          <w:szCs w:val="18"/>
        </w:rPr>
        <w:t xml:space="preserve"> </w:t>
      </w:r>
      <w:r w:rsidRPr="00525B07">
        <w:rPr>
          <w:rFonts w:asciiTheme="minorHAnsi" w:hAnsiTheme="minorHAnsi" w:cstheme="minorHAnsi"/>
          <w:sz w:val="18"/>
          <w:szCs w:val="18"/>
        </w:rPr>
        <w:t>&amp; The Living Nack, a new translation by Rabbi Aryeh Kaplan. Pg.536.</w:t>
      </w:r>
    </w:p>
  </w:footnote>
  <w:footnote w:id="32">
    <w:p w14:paraId="66594520"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Rambam’s commentary on the Torah. Translated by C.B. Chavel, Genesis 32:25, Pg. 404. Rashi - “he fastened himself on, and that it is an Aramaic word, as (Sanhedrin 63b) “after they have joined (</w:t>
      </w:r>
      <w:proofErr w:type="spellStart"/>
      <w:r w:rsidRPr="00CE1316">
        <w:rPr>
          <w:rFonts w:asciiTheme="majorBidi" w:hAnsiTheme="majorBidi" w:cstheme="majorBidi"/>
          <w:sz w:val="18"/>
          <w:szCs w:val="18"/>
        </w:rPr>
        <w:t>אביקו</w:t>
      </w:r>
      <w:proofErr w:type="spellEnd"/>
      <w:r w:rsidRPr="00525B07">
        <w:rPr>
          <w:rFonts w:asciiTheme="minorHAnsi" w:hAnsiTheme="minorHAnsi" w:cstheme="minorHAnsi"/>
          <w:sz w:val="18"/>
          <w:szCs w:val="18"/>
        </w:rPr>
        <w:t>) it", and (</w:t>
      </w:r>
      <w:proofErr w:type="spellStart"/>
      <w:r w:rsidRPr="00525B07">
        <w:rPr>
          <w:rFonts w:asciiTheme="minorHAnsi" w:hAnsiTheme="minorHAnsi" w:cstheme="minorHAnsi"/>
          <w:sz w:val="18"/>
          <w:szCs w:val="18"/>
        </w:rPr>
        <w:t>Menachot</w:t>
      </w:r>
      <w:proofErr w:type="spellEnd"/>
      <w:r w:rsidRPr="00525B07">
        <w:rPr>
          <w:rFonts w:asciiTheme="minorHAnsi" w:hAnsiTheme="minorHAnsi" w:cstheme="minorHAnsi"/>
          <w:sz w:val="18"/>
          <w:szCs w:val="18"/>
        </w:rPr>
        <w:t xml:space="preserve"> 42a) “and he twined (the “Fringes”) with loops”. It denotes “intertwining”, for such is the manner of two people who make strong efforts to throw each other — one clasps the other and twines himself round him with his arms.</w:t>
      </w:r>
    </w:p>
  </w:footnote>
  <w:footnote w:id="33">
    <w:p w14:paraId="09BDBEB6"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www.Sefaria.otg.</w:t>
      </w:r>
    </w:p>
  </w:footnote>
  <w:footnote w:id="34">
    <w:p w14:paraId="4F49F6AD" w14:textId="6FC952AE"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The </w:t>
      </w:r>
      <w:proofErr w:type="spellStart"/>
      <w:r w:rsidRPr="00525B07">
        <w:rPr>
          <w:rFonts w:asciiTheme="minorHAnsi" w:hAnsiTheme="minorHAnsi" w:cstheme="minorHAnsi"/>
          <w:sz w:val="18"/>
          <w:szCs w:val="18"/>
        </w:rPr>
        <w:t>pesharim</w:t>
      </w:r>
      <w:proofErr w:type="spellEnd"/>
      <w:r w:rsidRPr="00525B07">
        <w:rPr>
          <w:rFonts w:asciiTheme="minorHAnsi" w:hAnsiTheme="minorHAnsi" w:cstheme="minorHAnsi"/>
          <w:sz w:val="18"/>
          <w:szCs w:val="18"/>
        </w:rPr>
        <w:t xml:space="preserve"> from Qumran provides insight into the thoughts, beliefs, and practices of the Qumran community. The earliest extant example of Jewish interpretation of Scripture in commentary-like form. They are characterized by their unique structure and use of the word </w:t>
      </w:r>
      <w:r w:rsidRPr="00525B07">
        <w:rPr>
          <w:rFonts w:asciiTheme="minorHAnsi" w:hAnsiTheme="minorHAnsi" w:cstheme="minorHAnsi"/>
          <w:sz w:val="18"/>
          <w:szCs w:val="18"/>
          <w:rtl/>
          <w:lang w:bidi="he-IL"/>
        </w:rPr>
        <w:t>פֵּשֶׁר</w:t>
      </w:r>
      <w:r w:rsidRPr="00525B07">
        <w:rPr>
          <w:rFonts w:asciiTheme="minorHAnsi" w:hAnsiTheme="minorHAnsi" w:cstheme="minorHAnsi"/>
          <w:sz w:val="18"/>
          <w:szCs w:val="18"/>
        </w:rPr>
        <w:t xml:space="preserve"> (</w:t>
      </w:r>
      <w:r w:rsidRPr="00525B07">
        <w:rPr>
          <w:rFonts w:asciiTheme="minorHAnsi" w:hAnsiTheme="minorHAnsi" w:cstheme="minorHAnsi"/>
          <w:i/>
          <w:sz w:val="18"/>
          <w:szCs w:val="18"/>
        </w:rPr>
        <w:t>pesher</w:t>
      </w:r>
      <w:r w:rsidRPr="00525B07">
        <w:rPr>
          <w:rFonts w:asciiTheme="minorHAnsi" w:hAnsiTheme="minorHAnsi" w:cstheme="minorHAnsi"/>
          <w:sz w:val="18"/>
          <w:szCs w:val="18"/>
        </w:rPr>
        <w:t>), meaning “interpretation” or “solution.”</w:t>
      </w:r>
      <w:r w:rsidR="00CE1316">
        <w:rPr>
          <w:rFonts w:asciiTheme="minorHAnsi" w:hAnsiTheme="minorHAnsi" w:cstheme="minorHAnsi"/>
          <w:sz w:val="18"/>
          <w:szCs w:val="18"/>
        </w:rPr>
        <w:t xml:space="preserve"> </w:t>
      </w:r>
      <w:r w:rsidRPr="00525B07">
        <w:rPr>
          <w:rFonts w:asciiTheme="minorHAnsi" w:hAnsiTheme="minorHAnsi" w:cstheme="minorHAnsi"/>
          <w:sz w:val="18"/>
          <w:szCs w:val="18"/>
        </w:rPr>
        <w:t>Hosea (4Q166–167). Joshua M. Matson, “</w:t>
      </w:r>
      <w:proofErr w:type="spellStart"/>
      <w:r w:rsidRPr="00525B07">
        <w:rPr>
          <w:rFonts w:asciiTheme="minorHAnsi" w:hAnsiTheme="minorHAnsi" w:cstheme="minorHAnsi"/>
          <w:sz w:val="18"/>
          <w:szCs w:val="18"/>
        </w:rPr>
        <w:t>Pesharim</w:t>
      </w:r>
      <w:proofErr w:type="spellEnd"/>
      <w:r w:rsidRPr="00525B07">
        <w:rPr>
          <w:rFonts w:asciiTheme="minorHAnsi" w:hAnsiTheme="minorHAnsi" w:cstheme="minorHAnsi"/>
          <w:sz w:val="18"/>
          <w:szCs w:val="18"/>
        </w:rPr>
        <w:t xml:space="preserve"> from Qumran,” in </w:t>
      </w:r>
      <w:r w:rsidRPr="00525B07">
        <w:rPr>
          <w:rFonts w:asciiTheme="minorHAnsi" w:hAnsiTheme="minorHAnsi" w:cstheme="minorHAnsi"/>
          <w:i/>
          <w:sz w:val="18"/>
          <w:szCs w:val="18"/>
        </w:rPr>
        <w:t xml:space="preserve">The </w:t>
      </w:r>
      <w:proofErr w:type="spellStart"/>
      <w:r w:rsidRPr="00525B07">
        <w:rPr>
          <w:rFonts w:asciiTheme="minorHAnsi" w:hAnsiTheme="minorHAnsi" w:cstheme="minorHAnsi"/>
          <w:i/>
          <w:sz w:val="18"/>
          <w:szCs w:val="18"/>
        </w:rPr>
        <w:t>Lexham</w:t>
      </w:r>
      <w:proofErr w:type="spellEnd"/>
      <w:r w:rsidRPr="00525B07">
        <w:rPr>
          <w:rFonts w:asciiTheme="minorHAnsi" w:hAnsiTheme="minorHAnsi" w:cstheme="minorHAnsi"/>
          <w:i/>
          <w:sz w:val="18"/>
          <w:szCs w:val="18"/>
        </w:rPr>
        <w:t xml:space="preserve"> Bible Dictionary</w:t>
      </w:r>
      <w:r w:rsidRPr="00525B07">
        <w:rPr>
          <w:rFonts w:asciiTheme="minorHAnsi" w:hAnsiTheme="minorHAnsi" w:cstheme="minorHAnsi"/>
          <w:sz w:val="18"/>
          <w:szCs w:val="18"/>
        </w:rPr>
        <w:t xml:space="preserve">, ed. John D. Barry et al. (Bellingham, WA: </w:t>
      </w:r>
      <w:proofErr w:type="spellStart"/>
      <w:r w:rsidRPr="00525B07">
        <w:rPr>
          <w:rFonts w:asciiTheme="minorHAnsi" w:hAnsiTheme="minorHAnsi" w:cstheme="minorHAnsi"/>
          <w:sz w:val="18"/>
          <w:szCs w:val="18"/>
        </w:rPr>
        <w:t>Lexham</w:t>
      </w:r>
      <w:proofErr w:type="spellEnd"/>
      <w:r w:rsidRPr="00525B07">
        <w:rPr>
          <w:rFonts w:asciiTheme="minorHAnsi" w:hAnsiTheme="minorHAnsi" w:cstheme="minorHAnsi"/>
          <w:sz w:val="18"/>
          <w:szCs w:val="18"/>
        </w:rPr>
        <w:t xml:space="preserve"> Press, 2016).</w:t>
      </w:r>
    </w:p>
  </w:footnote>
  <w:footnote w:id="35">
    <w:p w14:paraId="63892B47"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ASV (Oak Harbor, WA: Logos Research Systems, Inc., 1995), Ho 11:12.</w:t>
      </w:r>
    </w:p>
  </w:footnote>
  <w:footnote w:id="36">
    <w:p w14:paraId="204E3A3B"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Hosea 11:12 &amp; Sotah 37a.</w:t>
      </w:r>
    </w:p>
  </w:footnote>
  <w:footnote w:id="37">
    <w:p w14:paraId="608E4F46" w14:textId="3C497DFA" w:rsidR="00CE1316" w:rsidRPr="00CE1316" w:rsidRDefault="00CE1316" w:rsidP="00CE1316">
      <w:pPr>
        <w:pStyle w:val="FootnoteText"/>
        <w:rPr>
          <w:sz w:val="18"/>
          <w:szCs w:val="18"/>
        </w:rPr>
      </w:pPr>
      <w:r w:rsidRPr="00CE1316">
        <w:rPr>
          <w:rStyle w:val="FootnoteReference"/>
          <w:sz w:val="18"/>
          <w:szCs w:val="18"/>
        </w:rPr>
        <w:footnoteRef/>
      </w:r>
      <w:r w:rsidRPr="00CE1316">
        <w:rPr>
          <w:sz w:val="18"/>
          <w:szCs w:val="18"/>
        </w:rPr>
        <w:t xml:space="preserve"> </w:t>
      </w:r>
      <w:r w:rsidRPr="00CE1316">
        <w:rPr>
          <w:sz w:val="18"/>
          <w:szCs w:val="18"/>
        </w:rPr>
        <w:t>A technique where words, grammatical structures, or themes are presented and then repeated in reverse order.</w:t>
      </w:r>
    </w:p>
  </w:footnote>
  <w:footnote w:id="38">
    <w:p w14:paraId="741CB170"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ESV (Wheaton, IL: Crossway Bibles, 2025), Ho 12:3–4.</w:t>
      </w:r>
    </w:p>
  </w:footnote>
  <w:footnote w:id="39">
    <w:p w14:paraId="0BD004E2"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Duane A. Garrett, </w:t>
      </w:r>
      <w:r w:rsidRPr="00525B07">
        <w:rPr>
          <w:rFonts w:asciiTheme="minorHAnsi" w:hAnsiTheme="minorHAnsi" w:cstheme="minorHAnsi"/>
          <w:i/>
          <w:sz w:val="18"/>
          <w:szCs w:val="18"/>
          <w:u w:val="single"/>
        </w:rPr>
        <w:t>Hosea, Joel</w:t>
      </w:r>
      <w:r w:rsidRPr="00525B07">
        <w:rPr>
          <w:rFonts w:asciiTheme="minorHAnsi" w:hAnsiTheme="minorHAnsi" w:cstheme="minorHAnsi"/>
          <w:sz w:val="18"/>
          <w:szCs w:val="18"/>
        </w:rPr>
        <w:t>, vol. 19A, The New American Commentary (Nashville: Broadman &amp; Holman Publishers, 1997), 239-240.</w:t>
      </w:r>
    </w:p>
  </w:footnote>
  <w:footnote w:id="40">
    <w:p w14:paraId="46581ADB"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proofErr w:type="spellStart"/>
      <w:r w:rsidRPr="00525B07">
        <w:rPr>
          <w:rFonts w:asciiTheme="minorHAnsi" w:hAnsiTheme="minorHAnsi" w:cstheme="minorHAnsi"/>
          <w:sz w:val="18"/>
          <w:szCs w:val="18"/>
        </w:rPr>
        <w:t>Artscroll</w:t>
      </w:r>
      <w:proofErr w:type="spellEnd"/>
      <w:r w:rsidRPr="00525B07">
        <w:rPr>
          <w:rFonts w:asciiTheme="minorHAnsi" w:hAnsiTheme="minorHAnsi" w:cstheme="minorHAnsi"/>
          <w:sz w:val="18"/>
          <w:szCs w:val="18"/>
        </w:rPr>
        <w:t xml:space="preserve"> Tanach Series, Trei Asar. Hosea 12. Page 118.</w:t>
      </w:r>
    </w:p>
  </w:footnote>
  <w:footnote w:id="41">
    <w:p w14:paraId="3D0B2BB6"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Two babies that share the same placenta are called </w:t>
      </w:r>
      <w:r w:rsidRPr="00525B07">
        <w:rPr>
          <w:rFonts w:asciiTheme="minorHAnsi" w:hAnsiTheme="minorHAnsi" w:cstheme="minorHAnsi"/>
          <w:i/>
          <w:iCs/>
          <w:sz w:val="18"/>
          <w:szCs w:val="18"/>
        </w:rPr>
        <w:t>monochorionic twins</w:t>
      </w:r>
      <w:r w:rsidRPr="00525B07">
        <w:rPr>
          <w:rFonts w:asciiTheme="minorHAnsi" w:hAnsiTheme="minorHAnsi" w:cstheme="minorHAnsi"/>
          <w:sz w:val="18"/>
          <w:szCs w:val="18"/>
        </w:rPr>
        <w:t xml:space="preserve"> (often specified as </w:t>
      </w:r>
      <w:r w:rsidRPr="00525B07">
        <w:rPr>
          <w:rFonts w:asciiTheme="minorHAnsi" w:hAnsiTheme="minorHAnsi" w:cstheme="minorHAnsi"/>
          <w:i/>
          <w:iCs/>
          <w:sz w:val="18"/>
          <w:szCs w:val="18"/>
        </w:rPr>
        <w:t>monochorionic</w:t>
      </w:r>
      <w:r w:rsidRPr="00525B07">
        <w:rPr>
          <w:rFonts w:asciiTheme="minorHAnsi" w:hAnsiTheme="minorHAnsi" w:cstheme="minorHAnsi"/>
          <w:i/>
          <w:iCs/>
          <w:sz w:val="18"/>
          <w:szCs w:val="18"/>
        </w:rPr>
        <w:noBreakHyphen/>
        <w:t>diamniotic</w:t>
      </w:r>
      <w:r w:rsidRPr="00525B07">
        <w:rPr>
          <w:rFonts w:asciiTheme="minorHAnsi" w:hAnsiTheme="minorHAnsi" w:cstheme="minorHAnsi"/>
          <w:sz w:val="18"/>
          <w:szCs w:val="18"/>
        </w:rPr>
        <w:t xml:space="preserve"> if they have separate amniotic sacs, or </w:t>
      </w:r>
      <w:r w:rsidRPr="00525B07">
        <w:rPr>
          <w:rFonts w:asciiTheme="minorHAnsi" w:hAnsiTheme="minorHAnsi" w:cstheme="minorHAnsi"/>
          <w:i/>
          <w:iCs/>
          <w:sz w:val="18"/>
          <w:szCs w:val="18"/>
        </w:rPr>
        <w:t>monochorionic</w:t>
      </w:r>
      <w:r w:rsidRPr="00525B07">
        <w:rPr>
          <w:rFonts w:asciiTheme="minorHAnsi" w:hAnsiTheme="minorHAnsi" w:cstheme="minorHAnsi"/>
          <w:i/>
          <w:iCs/>
          <w:sz w:val="18"/>
          <w:szCs w:val="18"/>
        </w:rPr>
        <w:noBreakHyphen/>
        <w:t>monoamniotic</w:t>
      </w:r>
      <w:r w:rsidRPr="00525B07">
        <w:rPr>
          <w:rFonts w:asciiTheme="minorHAnsi" w:hAnsiTheme="minorHAnsi" w:cstheme="minorHAnsi"/>
          <w:sz w:val="18"/>
          <w:szCs w:val="18"/>
        </w:rPr>
        <w:t xml:space="preserve"> if they share the same sac). The term comes from mono (one) + chorion (the outer membrane that connects the fetus to the placenta). When twins share a single chorion, they share one placenta. This can only happen with identical (monozygotic) twins, because they originate from a single fertilized egg that splits. One placenta and two amniotic sacs, or one amniotic sac, which creates a higher chance of the fetus not reaching full term. Two placentas and two amniotic sacs are more normal for twins.</w:t>
      </w:r>
    </w:p>
  </w:footnote>
  <w:footnote w:id="42">
    <w:p w14:paraId="7098AB06" w14:textId="54EAD4CF"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3068. </w:t>
      </w:r>
      <w:r w:rsidRPr="00525B07">
        <w:rPr>
          <w:rFonts w:asciiTheme="minorHAnsi" w:hAnsiTheme="minorHAnsi" w:cstheme="minorHAnsi"/>
          <w:sz w:val="18"/>
          <w:szCs w:val="18"/>
          <w:rtl/>
          <w:lang w:bidi="he-IL"/>
        </w:rPr>
        <w:t>י</w:t>
      </w:r>
      <w:r w:rsidRPr="00525B07">
        <w:rPr>
          <w:rFonts w:asciiTheme="minorHAnsi" w:hAnsiTheme="minorHAnsi" w:cstheme="minorHAnsi"/>
          <w:b/>
          <w:bCs/>
          <w:sz w:val="18"/>
          <w:szCs w:val="18"/>
          <w:rtl/>
          <w:lang w:bidi="he-IL"/>
        </w:rPr>
        <w:t>ְהוָֹה</w:t>
      </w:r>
      <w:r w:rsidRPr="00525B07">
        <w:rPr>
          <w:rFonts w:asciiTheme="minorHAnsi" w:hAnsiTheme="minorHAnsi" w:cstheme="minorHAnsi"/>
          <w:b/>
          <w:bCs/>
          <w:sz w:val="18"/>
          <w:szCs w:val="18"/>
          <w:lang w:bidi="he-IL"/>
        </w:rPr>
        <w:t xml:space="preserve"> - </w:t>
      </w:r>
      <w:r w:rsidRPr="00525B07">
        <w:rPr>
          <w:rFonts w:asciiTheme="minorHAnsi" w:hAnsiTheme="minorHAnsi" w:cstheme="minorHAnsi"/>
          <w:sz w:val="18"/>
          <w:szCs w:val="18"/>
        </w:rPr>
        <w:t>The four-letter name referred to as the tetragrammaton.</w:t>
      </w:r>
      <w:r w:rsidR="00CE1316">
        <w:rPr>
          <w:rFonts w:asciiTheme="minorHAnsi" w:hAnsiTheme="minorHAnsi" w:cstheme="minorHAnsi"/>
          <w:sz w:val="18"/>
          <w:szCs w:val="18"/>
        </w:rPr>
        <w:t xml:space="preserve"> </w:t>
      </w:r>
      <w:r w:rsidRPr="00525B07">
        <w:rPr>
          <w:rFonts w:asciiTheme="minorHAnsi" w:hAnsiTheme="minorHAnsi" w:cstheme="minorHAnsi"/>
          <w:sz w:val="18"/>
          <w:szCs w:val="18"/>
        </w:rPr>
        <w:t xml:space="preserve">A noun meaning God. The word refers to the proper name of the God of Israel, particularly the name by which He revealed Himself to Moses (Ex. 6:2, 3). The divine name has traditionally not been pronounced, primarily out of respect for its sacredness (cf. Ex. 20:7; Deut. 28:58). </w:t>
      </w:r>
    </w:p>
  </w:footnote>
  <w:footnote w:id="43">
    <w:p w14:paraId="2BE5F114"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ESV (Wheaton, IL: Crossway Bibles, 2025), Ho 12:4–6.</w:t>
      </w:r>
    </w:p>
  </w:footnote>
  <w:footnote w:id="44">
    <w:p w14:paraId="2F5E5552"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proofErr w:type="spellStart"/>
      <w:r w:rsidRPr="00525B07">
        <w:rPr>
          <w:rFonts w:asciiTheme="minorHAnsi" w:hAnsiTheme="minorHAnsi" w:cstheme="minorHAnsi"/>
          <w:sz w:val="18"/>
          <w:szCs w:val="18"/>
        </w:rPr>
        <w:t>Artscroll</w:t>
      </w:r>
      <w:proofErr w:type="spellEnd"/>
      <w:r w:rsidRPr="00525B07">
        <w:rPr>
          <w:rFonts w:asciiTheme="minorHAnsi" w:hAnsiTheme="minorHAnsi" w:cstheme="minorHAnsi"/>
          <w:sz w:val="18"/>
          <w:szCs w:val="18"/>
        </w:rPr>
        <w:t xml:space="preserve"> Tanach Series, Hosea 12, Pg. 119 and </w:t>
      </w:r>
      <w:proofErr w:type="spellStart"/>
      <w:r w:rsidRPr="00525B07">
        <w:rPr>
          <w:rFonts w:asciiTheme="minorHAnsi" w:hAnsiTheme="minorHAnsi" w:cstheme="minorHAnsi"/>
          <w:sz w:val="18"/>
          <w:szCs w:val="18"/>
        </w:rPr>
        <w:t>Bereishis</w:t>
      </w:r>
      <w:proofErr w:type="spellEnd"/>
      <w:r w:rsidRPr="00525B07">
        <w:rPr>
          <w:rFonts w:asciiTheme="minorHAnsi" w:hAnsiTheme="minorHAnsi" w:cstheme="minorHAnsi"/>
          <w:sz w:val="18"/>
          <w:szCs w:val="18"/>
        </w:rPr>
        <w:t xml:space="preserve"> Rabbah 78.</w:t>
      </w:r>
    </w:p>
  </w:footnote>
  <w:footnote w:id="45">
    <w:p w14:paraId="50FC0873"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Duane A. Garrett, </w:t>
      </w:r>
      <w:r w:rsidRPr="00525B07">
        <w:rPr>
          <w:rFonts w:asciiTheme="minorHAnsi" w:hAnsiTheme="minorHAnsi" w:cstheme="minorHAnsi"/>
          <w:i/>
          <w:sz w:val="18"/>
          <w:szCs w:val="18"/>
          <w:u w:val="single"/>
        </w:rPr>
        <w:t>Hosea, Joel</w:t>
      </w:r>
      <w:r w:rsidRPr="00525B07">
        <w:rPr>
          <w:rFonts w:asciiTheme="minorHAnsi" w:hAnsiTheme="minorHAnsi" w:cstheme="minorHAnsi"/>
          <w:sz w:val="18"/>
          <w:szCs w:val="18"/>
        </w:rPr>
        <w:t>, vol. 19A, The New American Commentary (Nashville: Broadman &amp; Holman Publishers, 1997), 241.</w:t>
      </w:r>
    </w:p>
  </w:footnote>
  <w:footnote w:id="46">
    <w:p w14:paraId="6FDCFF90"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Ibid.</w:t>
      </w:r>
    </w:p>
  </w:footnote>
  <w:footnote w:id="47">
    <w:p w14:paraId="0C4524B6"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The verse calls it a </w:t>
      </w:r>
      <w:r w:rsidRPr="00525B07">
        <w:rPr>
          <w:rFonts w:asciiTheme="minorHAnsi" w:hAnsiTheme="minorHAnsi" w:cstheme="minorHAnsi"/>
          <w:sz w:val="18"/>
          <w:szCs w:val="18"/>
          <w:rtl/>
          <w:lang w:bidi="he-IL"/>
        </w:rPr>
        <w:t>מוֹעֵד</w:t>
      </w:r>
      <w:r w:rsidRPr="00525B07">
        <w:rPr>
          <w:rFonts w:asciiTheme="minorHAnsi" w:hAnsiTheme="minorHAnsi" w:cstheme="minorHAnsi"/>
          <w:sz w:val="18"/>
          <w:szCs w:val="18"/>
        </w:rPr>
        <w:t xml:space="preserve">; it was one of the </w:t>
      </w:r>
      <w:r w:rsidRPr="00525B07">
        <w:rPr>
          <w:rFonts w:asciiTheme="minorHAnsi" w:hAnsiTheme="minorHAnsi" w:cstheme="minorHAnsi"/>
          <w:sz w:val="18"/>
          <w:szCs w:val="18"/>
          <w:rtl/>
          <w:lang w:bidi="he-IL"/>
        </w:rPr>
        <w:t>מֹעֲדֵי יְהוָה</w:t>
      </w:r>
      <w:r w:rsidRPr="00525B07">
        <w:rPr>
          <w:rFonts w:asciiTheme="minorHAnsi" w:hAnsiTheme="minorHAnsi" w:cstheme="minorHAnsi"/>
          <w:sz w:val="18"/>
          <w:szCs w:val="18"/>
        </w:rPr>
        <w:t xml:space="preserve"> (Lev 23:44).</w:t>
      </w:r>
    </w:p>
  </w:footnote>
  <w:footnote w:id="48">
    <w:p w14:paraId="539E1516"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hyperlink r:id="rId1" w:history="1">
        <w:r w:rsidRPr="00525B07">
          <w:rPr>
            <w:rStyle w:val="Hyperlink"/>
            <w:rFonts w:asciiTheme="minorHAnsi" w:hAnsiTheme="minorHAnsi" w:cstheme="minorHAnsi"/>
            <w:sz w:val="18"/>
            <w:szCs w:val="18"/>
          </w:rPr>
          <w:t>https://www.betemunah.org/endofexile.html</w:t>
        </w:r>
      </w:hyperlink>
      <w:r w:rsidRPr="00525B07">
        <w:rPr>
          <w:rFonts w:asciiTheme="minorHAnsi" w:hAnsiTheme="minorHAnsi" w:cstheme="minorHAnsi"/>
          <w:sz w:val="18"/>
          <w:szCs w:val="18"/>
        </w:rPr>
        <w:t xml:space="preserve"> Pg. 3-5.</w:t>
      </w:r>
    </w:p>
  </w:footnote>
  <w:footnote w:id="49">
    <w:p w14:paraId="729BC4F5"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Duane A. Garrett, </w:t>
      </w:r>
      <w:r w:rsidRPr="00525B07">
        <w:rPr>
          <w:rFonts w:asciiTheme="minorHAnsi" w:hAnsiTheme="minorHAnsi" w:cstheme="minorHAnsi"/>
          <w:i/>
          <w:sz w:val="18"/>
          <w:szCs w:val="18"/>
          <w:u w:val="single"/>
        </w:rPr>
        <w:t>Hosea, Joel</w:t>
      </w:r>
      <w:r w:rsidRPr="00525B07">
        <w:rPr>
          <w:rFonts w:asciiTheme="minorHAnsi" w:hAnsiTheme="minorHAnsi" w:cstheme="minorHAnsi"/>
          <w:sz w:val="18"/>
          <w:szCs w:val="18"/>
        </w:rPr>
        <w:t>, vol. 19A, The New American Commentary (Nashville: Broadman &amp; Holman Publishers, 1997), 193.</w:t>
      </w:r>
    </w:p>
  </w:footnote>
  <w:footnote w:id="50">
    <w:p w14:paraId="5CDFCE48"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Arts Scroll Tanach Series. Hosea 2. Pg. 13-14.</w:t>
      </w:r>
    </w:p>
  </w:footnote>
  <w:footnote w:id="51">
    <w:p w14:paraId="10F993EC"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Ibid. Pg. 123.</w:t>
      </w:r>
    </w:p>
  </w:footnote>
  <w:footnote w:id="52">
    <w:p w14:paraId="51AC9090"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Duane A. Garrett, </w:t>
      </w:r>
      <w:r w:rsidRPr="00525B07">
        <w:rPr>
          <w:rFonts w:asciiTheme="minorHAnsi" w:hAnsiTheme="minorHAnsi" w:cstheme="minorHAnsi"/>
          <w:i/>
          <w:sz w:val="18"/>
          <w:szCs w:val="18"/>
          <w:u w:val="single"/>
        </w:rPr>
        <w:t>Hosea, Joel</w:t>
      </w:r>
      <w:r w:rsidRPr="00525B07">
        <w:rPr>
          <w:rFonts w:asciiTheme="minorHAnsi" w:hAnsiTheme="minorHAnsi" w:cstheme="minorHAnsi"/>
          <w:sz w:val="18"/>
          <w:szCs w:val="18"/>
        </w:rPr>
        <w:t>, vol. 19A, New American Commentary (Broadman &amp; Holman Publishers, 1997). Pg. 242-243.</w:t>
      </w:r>
    </w:p>
  </w:footnote>
  <w:footnote w:id="53">
    <w:p w14:paraId="6432B742"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Ibid.</w:t>
      </w:r>
    </w:p>
  </w:footnote>
  <w:footnote w:id="54">
    <w:p w14:paraId="08AD3BBE"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hyperlink r:id="rId2" w:history="1">
        <w:r w:rsidRPr="00525B07">
          <w:rPr>
            <w:rStyle w:val="Hyperlink"/>
            <w:rFonts w:asciiTheme="minorHAnsi" w:hAnsiTheme="minorHAnsi" w:cstheme="minorHAnsi"/>
            <w:sz w:val="18"/>
            <w:szCs w:val="18"/>
          </w:rPr>
          <w:t>https://www.betemunah.org/endofexile.html</w:t>
        </w:r>
      </w:hyperlink>
      <w:r w:rsidRPr="00525B07">
        <w:rPr>
          <w:rFonts w:asciiTheme="minorHAnsi" w:hAnsiTheme="minorHAnsi" w:cstheme="minorHAnsi"/>
          <w:sz w:val="18"/>
          <w:szCs w:val="18"/>
        </w:rPr>
        <w:t xml:space="preserve"> Genesis 33:17.</w:t>
      </w:r>
    </w:p>
  </w:footnote>
  <w:footnote w:id="55">
    <w:p w14:paraId="78D9968D"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Duane A. Garrett, </w:t>
      </w:r>
      <w:r w:rsidRPr="00525B07">
        <w:rPr>
          <w:rFonts w:asciiTheme="minorHAnsi" w:hAnsiTheme="minorHAnsi" w:cstheme="minorHAnsi"/>
          <w:i/>
          <w:sz w:val="18"/>
          <w:szCs w:val="18"/>
          <w:u w:val="single"/>
        </w:rPr>
        <w:t>Hosea, Joel</w:t>
      </w:r>
      <w:r w:rsidRPr="00525B07">
        <w:rPr>
          <w:rFonts w:asciiTheme="minorHAnsi" w:hAnsiTheme="minorHAnsi" w:cstheme="minorHAnsi"/>
          <w:sz w:val="18"/>
          <w:szCs w:val="18"/>
        </w:rPr>
        <w:t>, vol. 19A, The New American Commentary (Broadman &amp; Holman Publishers, 1997), Pg. 246.</w:t>
      </w:r>
    </w:p>
  </w:footnote>
  <w:footnote w:id="56">
    <w:p w14:paraId="4E7197B5" w14:textId="367DCB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hyperlink r:id="rId3" w:history="1">
        <w:r w:rsidRPr="00525B07">
          <w:rPr>
            <w:rStyle w:val="Hyperlink"/>
            <w:rFonts w:asciiTheme="minorHAnsi" w:hAnsiTheme="minorHAnsi" w:cstheme="minorHAnsi"/>
            <w:sz w:val="18"/>
            <w:szCs w:val="18"/>
          </w:rPr>
          <w:t>https://www.betemunah.org/endofexile.html</w:t>
        </w:r>
      </w:hyperlink>
      <w:r w:rsidR="00CE1316">
        <w:rPr>
          <w:rFonts w:asciiTheme="minorHAnsi" w:hAnsiTheme="minorHAnsi" w:cstheme="minorHAnsi"/>
          <w:sz w:val="18"/>
          <w:szCs w:val="18"/>
        </w:rPr>
        <w:t xml:space="preserve"> </w:t>
      </w:r>
      <w:r w:rsidRPr="00525B07">
        <w:rPr>
          <w:rFonts w:asciiTheme="minorHAnsi" w:hAnsiTheme="minorHAnsi" w:cstheme="minorHAnsi"/>
          <w:sz w:val="18"/>
          <w:szCs w:val="18"/>
        </w:rPr>
        <w:t>Genesis Rabbah 79:6.</w:t>
      </w:r>
    </w:p>
  </w:footnote>
  <w:footnote w:id="57">
    <w:p w14:paraId="76D5D796"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The form </w:t>
      </w:r>
      <w:r w:rsidRPr="00525B07">
        <w:rPr>
          <w:rFonts w:asciiTheme="minorHAnsi" w:hAnsiTheme="minorHAnsi" w:cstheme="minorHAnsi"/>
          <w:sz w:val="18"/>
          <w:szCs w:val="18"/>
          <w:rtl/>
          <w:lang w:bidi="he-IL"/>
        </w:rPr>
        <w:t>וַֽיהוָ֖ה אֱלֹהֵ֣י הַצֲּבָא֑וֹת</w:t>
      </w:r>
      <w:r w:rsidRPr="00525B07">
        <w:rPr>
          <w:rFonts w:asciiTheme="minorHAnsi" w:hAnsiTheme="minorHAnsi" w:cstheme="minorHAnsi"/>
          <w:sz w:val="18"/>
          <w:szCs w:val="18"/>
        </w:rPr>
        <w:t xml:space="preserve"> also appears in Amos 3:13; 6:14; 9:5. Elsewhere it is without the article (</w:t>
      </w:r>
      <w:r w:rsidRPr="00525B07">
        <w:rPr>
          <w:rFonts w:asciiTheme="minorHAnsi" w:hAnsiTheme="minorHAnsi" w:cstheme="minorHAnsi"/>
          <w:sz w:val="18"/>
          <w:szCs w:val="18"/>
          <w:rtl/>
          <w:lang w:bidi="he-IL"/>
        </w:rPr>
        <w:t>וַֽיהוָ֖ה אֱלֹהֵ֣י צֲּבָא֑וֹת</w:t>
      </w:r>
      <w:r w:rsidRPr="00525B07">
        <w:rPr>
          <w:rFonts w:asciiTheme="minorHAnsi" w:hAnsiTheme="minorHAnsi" w:cstheme="minorHAnsi"/>
          <w:sz w:val="18"/>
          <w:szCs w:val="18"/>
        </w:rPr>
        <w:t>) as in Amos 5:14–16; 2 Sam 5:10; Jer 5:14; 15:16.</w:t>
      </w:r>
    </w:p>
  </w:footnote>
  <w:footnote w:id="58">
    <w:p w14:paraId="04BC97B9"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“Vanities” is the rendering of </w:t>
      </w:r>
      <w:r w:rsidRPr="00525B07">
        <w:rPr>
          <w:rFonts w:asciiTheme="minorHAnsi" w:hAnsiTheme="minorHAnsi" w:cstheme="minorHAnsi"/>
          <w:i/>
          <w:sz w:val="18"/>
          <w:szCs w:val="18"/>
        </w:rPr>
        <w:t>the Septuagint</w:t>
      </w:r>
      <w:r w:rsidRPr="00525B07">
        <w:rPr>
          <w:rFonts w:asciiTheme="minorHAnsi" w:hAnsiTheme="minorHAnsi" w:cstheme="minorHAnsi"/>
          <w:sz w:val="18"/>
          <w:szCs w:val="18"/>
        </w:rPr>
        <w:t xml:space="preserve"> (Greek translation of the Old Testament); “filth,” the rendering of </w:t>
      </w:r>
      <w:r w:rsidRPr="00525B07">
        <w:rPr>
          <w:rFonts w:asciiTheme="minorHAnsi" w:hAnsiTheme="minorHAnsi" w:cstheme="minorHAnsi"/>
          <w:i/>
          <w:sz w:val="18"/>
          <w:szCs w:val="18"/>
        </w:rPr>
        <w:t>the Dead Sea Scrolls</w:t>
      </w:r>
      <w:r w:rsidRPr="00525B07">
        <w:rPr>
          <w:rFonts w:asciiTheme="minorHAnsi" w:hAnsiTheme="minorHAnsi" w:cstheme="minorHAnsi"/>
          <w:sz w:val="18"/>
          <w:szCs w:val="18"/>
        </w:rPr>
        <w:t>.</w:t>
      </w:r>
    </w:p>
  </w:footnote>
  <w:footnote w:id="59">
    <w:p w14:paraId="52153BFE"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w:t>
      </w:r>
      <w:r w:rsidRPr="00525B07">
        <w:rPr>
          <w:rFonts w:asciiTheme="minorHAnsi" w:hAnsiTheme="minorHAnsi" w:cstheme="minorHAnsi"/>
          <w:i/>
          <w:sz w:val="18"/>
          <w:szCs w:val="18"/>
          <w:u w:val="single"/>
        </w:rPr>
        <w:t>The Amplified Bible</w:t>
      </w:r>
      <w:r w:rsidRPr="00525B07">
        <w:rPr>
          <w:rFonts w:asciiTheme="minorHAnsi" w:hAnsiTheme="minorHAnsi" w:cstheme="minorHAnsi"/>
          <w:sz w:val="18"/>
          <w:szCs w:val="18"/>
        </w:rPr>
        <w:t xml:space="preserve"> (La Habra, CA: The Lockman Foundation, 1987), Ho 5:11.</w:t>
      </w:r>
    </w:p>
  </w:footnote>
  <w:footnote w:id="60">
    <w:p w14:paraId="13AB6A6D" w14:textId="20035804" w:rsidR="008D3282" w:rsidRPr="00525B07" w:rsidRDefault="008D3282" w:rsidP="008D3282">
      <w:pPr>
        <w:pStyle w:val="FootnoteText"/>
        <w:rPr>
          <w:rFonts w:asciiTheme="minorHAnsi" w:hAnsiTheme="minorHAnsi" w:cstheme="minorHAnsi"/>
          <w:color w:val="8064A2" w:themeColor="accent4"/>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Globally, about 3 in 10 pregnancies (29%) end in induced </w:t>
      </w:r>
      <w:r w:rsidRPr="00525B07">
        <w:rPr>
          <w:rFonts w:asciiTheme="minorHAnsi" w:hAnsiTheme="minorHAnsi" w:cstheme="minorHAnsi"/>
          <w:b/>
          <w:bCs/>
          <w:sz w:val="18"/>
          <w:szCs w:val="18"/>
        </w:rPr>
        <w:t>abortion</w:t>
      </w:r>
      <w:r w:rsidRPr="00525B07">
        <w:rPr>
          <w:rFonts w:asciiTheme="minorHAnsi" w:hAnsiTheme="minorHAnsi" w:cstheme="minorHAnsi"/>
          <w:sz w:val="18"/>
          <w:szCs w:val="18"/>
        </w:rPr>
        <w:t xml:space="preserve"> each </w:t>
      </w:r>
      <w:r w:rsidRPr="00525B07">
        <w:rPr>
          <w:rFonts w:asciiTheme="minorHAnsi" w:hAnsiTheme="minorHAnsi" w:cstheme="minorHAnsi"/>
          <w:b/>
          <w:bCs/>
          <w:sz w:val="18"/>
          <w:szCs w:val="18"/>
        </w:rPr>
        <w:t>year</w:t>
      </w:r>
      <w:r w:rsidRPr="00525B07">
        <w:rPr>
          <w:rFonts w:asciiTheme="minorHAnsi" w:hAnsiTheme="minorHAnsi" w:cstheme="minorHAnsi"/>
          <w:sz w:val="18"/>
          <w:szCs w:val="18"/>
        </w:rPr>
        <w:t xml:space="preserve">, totaling roughly 73 million </w:t>
      </w:r>
      <w:r w:rsidRPr="00525B07">
        <w:rPr>
          <w:rFonts w:asciiTheme="minorHAnsi" w:hAnsiTheme="minorHAnsi" w:cstheme="minorHAnsi"/>
          <w:b/>
          <w:bCs/>
          <w:sz w:val="18"/>
          <w:szCs w:val="18"/>
        </w:rPr>
        <w:t>abortions worldwide</w:t>
      </w:r>
      <w:r w:rsidRPr="00525B07">
        <w:rPr>
          <w:rFonts w:asciiTheme="minorHAnsi" w:hAnsiTheme="minorHAnsi" w:cstheme="minorHAnsi"/>
          <w:sz w:val="18"/>
          <w:szCs w:val="18"/>
        </w:rPr>
        <w:t xml:space="preserve">. In the </w:t>
      </w:r>
      <w:r w:rsidRPr="00525B07">
        <w:rPr>
          <w:rFonts w:asciiTheme="minorHAnsi" w:hAnsiTheme="minorHAnsi" w:cstheme="minorHAnsi"/>
          <w:b/>
          <w:bCs/>
          <w:sz w:val="18"/>
          <w:szCs w:val="18"/>
        </w:rPr>
        <w:t>United States</w:t>
      </w:r>
      <w:r w:rsidRPr="00525B07">
        <w:rPr>
          <w:rFonts w:asciiTheme="minorHAnsi" w:hAnsiTheme="minorHAnsi" w:cstheme="minorHAnsi"/>
          <w:sz w:val="18"/>
          <w:szCs w:val="18"/>
        </w:rPr>
        <w:t xml:space="preserve">, the numbers have been rising in recent years, with approximately 1.13 million </w:t>
      </w:r>
      <w:r w:rsidRPr="00525B07">
        <w:rPr>
          <w:rFonts w:asciiTheme="minorHAnsi" w:hAnsiTheme="minorHAnsi" w:cstheme="minorHAnsi"/>
          <w:b/>
          <w:bCs/>
          <w:sz w:val="18"/>
          <w:szCs w:val="18"/>
        </w:rPr>
        <w:t>abortions</w:t>
      </w:r>
      <w:r w:rsidRPr="00525B07">
        <w:rPr>
          <w:rFonts w:asciiTheme="minorHAnsi" w:hAnsiTheme="minorHAnsi" w:cstheme="minorHAnsi"/>
          <w:sz w:val="18"/>
          <w:szCs w:val="18"/>
        </w:rPr>
        <w:t xml:space="preserve"> provided in 2025.</w:t>
      </w:r>
      <w:r w:rsidR="00CE1316">
        <w:rPr>
          <w:rFonts w:asciiTheme="minorHAnsi" w:hAnsiTheme="minorHAnsi" w:cstheme="minorHAnsi"/>
          <w:sz w:val="18"/>
          <w:szCs w:val="18"/>
        </w:rPr>
        <w:t xml:space="preserve"> </w:t>
      </w:r>
      <w:hyperlink r:id="rId4" w:history="1">
        <w:r w:rsidRPr="00525B07">
          <w:rPr>
            <w:rStyle w:val="Hyperlink"/>
            <w:rFonts w:asciiTheme="minorHAnsi" w:hAnsiTheme="minorHAnsi" w:cstheme="minorHAnsi"/>
            <w:color w:val="8064A2" w:themeColor="accent4"/>
            <w:sz w:val="18"/>
            <w:szCs w:val="18"/>
          </w:rPr>
          <w:t xml:space="preserve">How Many Pregnancies End in Abortion: US &amp; Global Data </w:t>
        </w:r>
        <w:r w:rsidR="002E3C8C" w:rsidRPr="00525B07">
          <w:rPr>
            <w:rStyle w:val="Hyperlink"/>
            <w:rFonts w:asciiTheme="minorHAnsi" w:hAnsiTheme="minorHAnsi" w:cstheme="minorHAnsi"/>
            <w:color w:val="8064A2" w:themeColor="accent4"/>
            <w:sz w:val="18"/>
            <w:szCs w:val="18"/>
          </w:rPr>
          <w:t>–</w:t>
        </w:r>
        <w:r w:rsidRPr="00525B07">
          <w:rPr>
            <w:rStyle w:val="Hyperlink"/>
            <w:rFonts w:asciiTheme="minorHAnsi" w:hAnsiTheme="minorHAnsi" w:cstheme="minorHAnsi"/>
            <w:color w:val="8064A2" w:themeColor="accent4"/>
            <w:sz w:val="18"/>
            <w:szCs w:val="18"/>
          </w:rPr>
          <w:t xml:space="preserve"> Science</w:t>
        </w:r>
        <w:r w:rsidR="002E3C8C" w:rsidRPr="00525B07">
          <w:rPr>
            <w:rStyle w:val="Hyperlink"/>
            <w:rFonts w:asciiTheme="minorHAnsi" w:hAnsiTheme="minorHAnsi" w:cstheme="minorHAnsi"/>
            <w:color w:val="8064A2" w:themeColor="accent4"/>
            <w:sz w:val="18"/>
            <w:szCs w:val="18"/>
          </w:rPr>
          <w:t xml:space="preserve"> </w:t>
        </w:r>
        <w:r w:rsidRPr="00525B07">
          <w:rPr>
            <w:rStyle w:val="Hyperlink"/>
            <w:rFonts w:asciiTheme="minorHAnsi" w:hAnsiTheme="minorHAnsi" w:cstheme="minorHAnsi"/>
            <w:color w:val="8064A2" w:themeColor="accent4"/>
            <w:sz w:val="18"/>
            <w:szCs w:val="18"/>
          </w:rPr>
          <w:t>Insights</w:t>
        </w:r>
      </w:hyperlink>
    </w:p>
    <w:p w14:paraId="321E8155" w14:textId="77777777" w:rsidR="008D3282" w:rsidRPr="00525B07" w:rsidRDefault="008D3282" w:rsidP="008D3282">
      <w:pPr>
        <w:pStyle w:val="FootnoteText"/>
        <w:rPr>
          <w:rFonts w:asciiTheme="minorHAnsi" w:hAnsiTheme="minorHAnsi" w:cstheme="minorHAnsi"/>
          <w:sz w:val="18"/>
          <w:szCs w:val="18"/>
        </w:rPr>
      </w:pPr>
    </w:p>
  </w:footnote>
  <w:footnote w:id="61">
    <w:p w14:paraId="57547A63" w14:textId="77777777" w:rsidR="008D3282" w:rsidRPr="00525B07" w:rsidRDefault="008D3282" w:rsidP="008D3282">
      <w:pPr>
        <w:rPr>
          <w:rFonts w:asciiTheme="minorHAnsi" w:hAnsiTheme="minorHAnsi" w:cstheme="minorHAnsi"/>
          <w:sz w:val="18"/>
          <w:szCs w:val="18"/>
        </w:rPr>
      </w:pPr>
      <w:r w:rsidRPr="00525B07">
        <w:rPr>
          <w:rFonts w:asciiTheme="minorHAnsi" w:hAnsiTheme="minorHAnsi" w:cstheme="minorHAnsi"/>
          <w:sz w:val="18"/>
          <w:szCs w:val="18"/>
          <w:vertAlign w:val="superscript"/>
        </w:rPr>
        <w:footnoteRef/>
      </w:r>
      <w:r w:rsidRPr="00525B07">
        <w:rPr>
          <w:rFonts w:asciiTheme="minorHAnsi" w:hAnsiTheme="minorHAnsi" w:cstheme="minorHAnsi"/>
          <w:sz w:val="18"/>
          <w:szCs w:val="18"/>
        </w:rPr>
        <w:t xml:space="preserve"> Carl Friedrich Keil and Franz Delitzsch, </w:t>
      </w:r>
      <w:r w:rsidRPr="00525B07">
        <w:rPr>
          <w:rFonts w:asciiTheme="minorHAnsi" w:hAnsiTheme="minorHAnsi" w:cstheme="minorHAnsi"/>
          <w:i/>
          <w:sz w:val="18"/>
          <w:szCs w:val="18"/>
          <w:u w:val="single"/>
        </w:rPr>
        <w:t>Commentary on the Old Testament</w:t>
      </w:r>
      <w:r w:rsidRPr="00525B07">
        <w:rPr>
          <w:rFonts w:asciiTheme="minorHAnsi" w:hAnsiTheme="minorHAnsi" w:cstheme="minorHAnsi"/>
          <w:sz w:val="18"/>
          <w:szCs w:val="18"/>
        </w:rPr>
        <w:t>, vol. 10 (Hendrickson, 1996), 101–102.</w:t>
      </w:r>
    </w:p>
  </w:footnote>
  <w:footnote w:id="62">
    <w:p w14:paraId="5EE80001"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H8104 - A verb meaning to watch, to keep, to preserve, to guard, to be careful, to watch over.</w:t>
      </w:r>
    </w:p>
  </w:footnote>
  <w:footnote w:id="63">
    <w:p w14:paraId="0555109E"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H4941 - </w:t>
      </w:r>
      <w:r w:rsidRPr="00525B07">
        <w:rPr>
          <w:rFonts w:asciiTheme="minorHAnsi" w:hAnsiTheme="minorHAnsi" w:cstheme="minorHAnsi"/>
          <w:sz w:val="18"/>
          <w:szCs w:val="18"/>
          <w:rtl/>
          <w:lang w:bidi="he-IL"/>
        </w:rPr>
        <w:t>מִשְׁפָּט</w:t>
      </w:r>
      <w:r w:rsidRPr="00525B07">
        <w:rPr>
          <w:rFonts w:asciiTheme="minorHAnsi" w:hAnsiTheme="minorHAnsi" w:cstheme="minorHAnsi"/>
          <w:sz w:val="18"/>
          <w:szCs w:val="18"/>
        </w:rPr>
        <w:t xml:space="preserve"> </w:t>
      </w:r>
      <w:proofErr w:type="spellStart"/>
      <w:r w:rsidRPr="00525B07">
        <w:rPr>
          <w:rFonts w:asciiTheme="minorHAnsi" w:hAnsiTheme="minorHAnsi" w:cstheme="minorHAnsi"/>
          <w:b/>
          <w:i/>
          <w:sz w:val="18"/>
          <w:szCs w:val="18"/>
        </w:rPr>
        <w:t>mišpāṭ</w:t>
      </w:r>
      <w:proofErr w:type="spellEnd"/>
      <w:r w:rsidRPr="00525B07">
        <w:rPr>
          <w:rFonts w:asciiTheme="minorHAnsi" w:hAnsiTheme="minorHAnsi" w:cstheme="minorHAnsi"/>
          <w:b/>
          <w:sz w:val="18"/>
          <w:szCs w:val="18"/>
        </w:rPr>
        <w:t>:</w:t>
      </w:r>
      <w:r w:rsidRPr="00525B07">
        <w:rPr>
          <w:rFonts w:asciiTheme="minorHAnsi" w:hAnsiTheme="minorHAnsi" w:cstheme="minorHAnsi"/>
          <w:sz w:val="18"/>
          <w:szCs w:val="18"/>
        </w:rPr>
        <w:t xml:space="preserve"> A masculine noun meaning a judgment, a legal decision, a legal case, a claim, proper, rectitude. The word connotes several variations in meaning depending on the context. It is used to describe a legal decision or judgment rendered: a legal decision given by God to be followed by the people.</w:t>
      </w:r>
    </w:p>
  </w:footnote>
  <w:footnote w:id="64">
    <w:p w14:paraId="2B6B203E"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H6960 - A verb meaning to wait for, to look for, to hope for.</w:t>
      </w:r>
    </w:p>
  </w:footnote>
  <w:footnote w:id="65">
    <w:p w14:paraId="47C0AFC2" w14:textId="77777777" w:rsidR="008D3282" w:rsidRPr="00525B07" w:rsidRDefault="008D3282" w:rsidP="008D3282">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H8548 - </w:t>
      </w:r>
      <w:r w:rsidRPr="00525B07">
        <w:rPr>
          <w:rFonts w:asciiTheme="minorHAnsi" w:hAnsiTheme="minorHAnsi" w:cstheme="minorHAnsi"/>
          <w:sz w:val="18"/>
          <w:szCs w:val="18"/>
          <w:rtl/>
          <w:lang w:bidi="he-IL"/>
        </w:rPr>
        <w:t>תָּמִיד</w:t>
      </w:r>
      <w:r w:rsidRPr="00525B07">
        <w:rPr>
          <w:rFonts w:asciiTheme="minorHAnsi" w:hAnsiTheme="minorHAnsi" w:cstheme="minorHAnsi"/>
          <w:sz w:val="18"/>
          <w:szCs w:val="18"/>
        </w:rPr>
        <w:t xml:space="preserve"> </w:t>
      </w:r>
      <w:proofErr w:type="spellStart"/>
      <w:r w:rsidRPr="00525B07">
        <w:rPr>
          <w:rFonts w:asciiTheme="minorHAnsi" w:hAnsiTheme="minorHAnsi" w:cstheme="minorHAnsi"/>
          <w:b/>
          <w:i/>
          <w:sz w:val="18"/>
          <w:szCs w:val="18"/>
        </w:rPr>
        <w:t>tāmiyḏ</w:t>
      </w:r>
      <w:proofErr w:type="spellEnd"/>
      <w:r w:rsidRPr="00525B07">
        <w:rPr>
          <w:rFonts w:asciiTheme="minorHAnsi" w:hAnsiTheme="minorHAnsi" w:cstheme="minorHAnsi"/>
          <w:b/>
          <w:sz w:val="18"/>
          <w:szCs w:val="18"/>
        </w:rPr>
        <w:t>:</w:t>
      </w:r>
      <w:r w:rsidRPr="00525B07">
        <w:rPr>
          <w:rFonts w:asciiTheme="minorHAnsi" w:hAnsiTheme="minorHAnsi" w:cstheme="minorHAnsi"/>
          <w:sz w:val="18"/>
          <w:szCs w:val="18"/>
        </w:rPr>
        <w:t xml:space="preserve"> A masculine noun meaning continuity. This word commonly refers to actions concerning religious rituals: God commanded that the Israelites always set showbread on a table in the Tabernacle (Ex. 25:30). Similarly, special bread was to be set on the table continually every Sabbath (Lev. 24:8). Mealtime and Sabbath could also be seen as following a set pattern.</w:t>
      </w:r>
    </w:p>
  </w:footnote>
  <w:footnote w:id="66">
    <w:p w14:paraId="4A818C94"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The “twelve” are named as apostles” See Marcus, J. (2009). </w:t>
      </w:r>
      <w:r w:rsidRPr="00525B07">
        <w:rPr>
          <w:rFonts w:asciiTheme="minorHAnsi" w:hAnsiTheme="minorHAnsi" w:cstheme="minorHAnsi"/>
          <w:i/>
          <w:iCs/>
          <w:sz w:val="18"/>
          <w:szCs w:val="18"/>
        </w:rPr>
        <w:t>The Anchor Bible Dictionary, Mark 8-16, A New Translation with Introduction and Commentary.</w:t>
      </w:r>
      <w:r w:rsidRPr="00525B07">
        <w:rPr>
          <w:rFonts w:asciiTheme="minorHAnsi" w:hAnsiTheme="minorHAnsi" w:cstheme="minorHAnsi"/>
          <w:sz w:val="18"/>
          <w:szCs w:val="18"/>
        </w:rPr>
        <w:t xml:space="preserve"> Yale University. pp. 262-3 This is also attested to by the manuscripts </w:t>
      </w:r>
      <w:r w:rsidRPr="00525B07">
        <w:rPr>
          <w:rFonts w:asciiTheme="minorHAnsi" w:hAnsiTheme="minorHAnsi" w:cstheme="minorHAnsi"/>
          <w:sz w:val="18"/>
          <w:szCs w:val="18"/>
          <w:rtl/>
          <w:lang w:bidi="he-IL"/>
        </w:rPr>
        <w:t>א</w:t>
      </w:r>
      <w:r w:rsidRPr="00525B07">
        <w:rPr>
          <w:rFonts w:asciiTheme="minorHAnsi" w:hAnsiTheme="minorHAnsi" w:cstheme="minorHAnsi"/>
          <w:sz w:val="18"/>
          <w:szCs w:val="18"/>
        </w:rPr>
        <w:t xml:space="preserve">, B, C* </w:t>
      </w:r>
    </w:p>
  </w:footnote>
  <w:footnote w:id="67">
    <w:p w14:paraId="66FAF4FC"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See Taylor, V. (1955). </w:t>
      </w:r>
      <w:r w:rsidRPr="00525B07">
        <w:rPr>
          <w:rFonts w:asciiTheme="minorHAnsi" w:hAnsiTheme="minorHAnsi" w:cstheme="minorHAnsi"/>
          <w:i/>
          <w:iCs/>
          <w:sz w:val="18"/>
          <w:szCs w:val="18"/>
        </w:rPr>
        <w:t>The Gospel According to Mark.</w:t>
      </w:r>
      <w:r w:rsidRPr="00525B07">
        <w:rPr>
          <w:rFonts w:asciiTheme="minorHAnsi" w:hAnsiTheme="minorHAnsi" w:cstheme="minorHAnsi"/>
          <w:sz w:val="18"/>
          <w:szCs w:val="18"/>
        </w:rPr>
        <w:t xml:space="preserve"> New York St Martin's Press: MacMillian &amp; Co LTD. pp. 230-1</w:t>
      </w:r>
    </w:p>
  </w:footnote>
  <w:footnote w:id="68">
    <w:p w14:paraId="449564FA"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w:t>
      </w:r>
      <w:r w:rsidRPr="00525B07">
        <w:rPr>
          <w:rFonts w:asciiTheme="minorHAnsi" w:hAnsiTheme="minorHAnsi" w:cstheme="minorHAnsi"/>
          <w:b/>
          <w:bCs/>
          <w:sz w:val="18"/>
          <w:szCs w:val="18"/>
          <w:lang w:val="el-GR"/>
        </w:rPr>
        <w:t>ὄνομα</w:t>
      </w:r>
      <w:r w:rsidRPr="00525B07">
        <w:rPr>
          <w:rFonts w:asciiTheme="minorHAnsi" w:hAnsiTheme="minorHAnsi" w:cstheme="minorHAnsi"/>
          <w:sz w:val="18"/>
          <w:szCs w:val="18"/>
        </w:rPr>
        <w:t xml:space="preserve"> – named, equivalent to the Hebrew </w:t>
      </w:r>
      <w:r w:rsidRPr="00525B07">
        <w:rPr>
          <w:rFonts w:asciiTheme="minorHAnsi" w:hAnsiTheme="minorHAnsi" w:cstheme="minorHAnsi"/>
          <w:b/>
          <w:sz w:val="18"/>
          <w:szCs w:val="18"/>
          <w:rtl/>
          <w:lang w:bidi="he-IL"/>
        </w:rPr>
        <w:t>שֵׁם</w:t>
      </w:r>
      <w:r w:rsidRPr="00525B07">
        <w:rPr>
          <w:rFonts w:asciiTheme="minorHAnsi" w:hAnsiTheme="minorHAnsi" w:cstheme="minorHAnsi"/>
          <w:sz w:val="18"/>
          <w:szCs w:val="18"/>
        </w:rPr>
        <w:t xml:space="preserve"> meaning he conferred upon Tsefet authority and a position of status.</w:t>
      </w:r>
    </w:p>
  </w:footnote>
  <w:footnote w:id="69">
    <w:p w14:paraId="324FA735"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Cf. 1 Chronicles 7:16</w:t>
      </w:r>
    </w:p>
  </w:footnote>
  <w:footnote w:id="70">
    <w:p w14:paraId="34CE74AC"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Cf. Joshua 15:24 &amp; Ezra 10:24. </w:t>
      </w:r>
    </w:p>
  </w:footnote>
  <w:footnote w:id="71">
    <w:p w14:paraId="6F5EAAD8"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A Jew from Phoenicia - Sidon</w:t>
      </w:r>
    </w:p>
  </w:footnote>
  <w:footnote w:id="72">
    <w:p w14:paraId="1DCD21CC"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Mann, C. (1986). </w:t>
      </w:r>
      <w:r w:rsidRPr="00525B07">
        <w:rPr>
          <w:rFonts w:asciiTheme="minorHAnsi" w:hAnsiTheme="minorHAnsi" w:cstheme="minorHAnsi"/>
          <w:i/>
          <w:iCs/>
          <w:sz w:val="18"/>
          <w:szCs w:val="18"/>
        </w:rPr>
        <w:t>Mark, A New Translation with Introduction and Commentary (The Anchor Bible).</w:t>
      </w:r>
      <w:r w:rsidRPr="00525B07">
        <w:rPr>
          <w:rFonts w:asciiTheme="minorHAnsi" w:hAnsiTheme="minorHAnsi" w:cstheme="minorHAnsi"/>
          <w:sz w:val="18"/>
          <w:szCs w:val="18"/>
        </w:rPr>
        <w:t xml:space="preserve"> New York: Bantam Doubleday Dell Publishing Group Inc. p. 248</w:t>
      </w:r>
    </w:p>
  </w:footnote>
  <w:footnote w:id="73">
    <w:p w14:paraId="6196565D"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Marcus, J. (2009). </w:t>
      </w:r>
      <w:r w:rsidRPr="00525B07">
        <w:rPr>
          <w:rFonts w:asciiTheme="minorHAnsi" w:hAnsiTheme="minorHAnsi" w:cstheme="minorHAnsi"/>
          <w:i/>
          <w:iCs/>
          <w:sz w:val="18"/>
          <w:szCs w:val="18"/>
        </w:rPr>
        <w:t>The Anchor Bible Dictionary, Mark 8-16, A New Translation with Introduction and Commentary.</w:t>
      </w:r>
      <w:r w:rsidRPr="00525B07">
        <w:rPr>
          <w:rFonts w:asciiTheme="minorHAnsi" w:hAnsiTheme="minorHAnsi" w:cstheme="minorHAnsi"/>
          <w:sz w:val="18"/>
          <w:szCs w:val="18"/>
        </w:rPr>
        <w:t xml:space="preserve"> Yale University. p262ff.</w:t>
      </w:r>
    </w:p>
  </w:footnote>
  <w:footnote w:id="74">
    <w:p w14:paraId="5F7C2405"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Taylor, V. (1955). </w:t>
      </w:r>
      <w:r w:rsidRPr="00525B07">
        <w:rPr>
          <w:rFonts w:asciiTheme="minorHAnsi" w:hAnsiTheme="minorHAnsi" w:cstheme="minorHAnsi"/>
          <w:i/>
          <w:iCs/>
          <w:sz w:val="18"/>
          <w:szCs w:val="18"/>
        </w:rPr>
        <w:t>The Gospel According to Mark.</w:t>
      </w:r>
      <w:r w:rsidRPr="00525B07">
        <w:rPr>
          <w:rFonts w:asciiTheme="minorHAnsi" w:hAnsiTheme="minorHAnsi" w:cstheme="minorHAnsi"/>
          <w:sz w:val="18"/>
          <w:szCs w:val="18"/>
        </w:rPr>
        <w:t xml:space="preserve"> New York St Martin's Press: MacMillian &amp; Co LTD. pp. 230-1</w:t>
      </w:r>
    </w:p>
  </w:footnote>
  <w:footnote w:id="75">
    <w:p w14:paraId="387EC5C8"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My modification of the </w:t>
      </w:r>
      <w:r w:rsidRPr="00525B07">
        <w:rPr>
          <w:rFonts w:asciiTheme="minorHAnsi" w:hAnsiTheme="minorHAnsi" w:cstheme="minorHAnsi"/>
          <w:noProof/>
          <w:sz w:val="18"/>
          <w:szCs w:val="18"/>
        </w:rPr>
        <w:t xml:space="preserve">Magiera, J. M. (2006). </w:t>
      </w:r>
      <w:r w:rsidRPr="00525B07">
        <w:rPr>
          <w:rFonts w:asciiTheme="minorHAnsi" w:hAnsiTheme="minorHAnsi" w:cstheme="minorHAnsi"/>
          <w:i/>
          <w:iCs/>
          <w:noProof/>
          <w:sz w:val="18"/>
          <w:szCs w:val="18"/>
        </w:rPr>
        <w:t>Aramaic Peshitta New Testament Translation.</w:t>
      </w:r>
      <w:r w:rsidRPr="00525B07">
        <w:rPr>
          <w:rFonts w:asciiTheme="minorHAnsi" w:hAnsiTheme="minorHAnsi" w:cstheme="minorHAnsi"/>
          <w:noProof/>
          <w:sz w:val="18"/>
          <w:szCs w:val="18"/>
        </w:rPr>
        <w:t xml:space="preserve"> Light Of The Word Ministry.</w:t>
      </w:r>
    </w:p>
  </w:footnote>
  <w:footnote w:id="76">
    <w:p w14:paraId="72766E0F" w14:textId="77777777" w:rsidR="005C158B" w:rsidRPr="00525B07" w:rsidRDefault="005C158B" w:rsidP="005C158B">
      <w:pPr>
        <w:pStyle w:val="FootnoteText"/>
        <w:rPr>
          <w:rFonts w:asciiTheme="minorHAnsi" w:hAnsiTheme="minorHAnsi" w:cstheme="minorHAnsi"/>
          <w:sz w:val="18"/>
          <w:szCs w:val="18"/>
        </w:rPr>
      </w:pPr>
      <w:r w:rsidRPr="00525B07">
        <w:rPr>
          <w:rStyle w:val="FootnoteReference"/>
          <w:rFonts w:asciiTheme="minorHAnsi" w:hAnsiTheme="minorHAnsi" w:cstheme="minorHAnsi"/>
          <w:sz w:val="18"/>
          <w:szCs w:val="18"/>
        </w:rPr>
        <w:footnoteRef/>
      </w:r>
      <w:r w:rsidRPr="00525B07">
        <w:rPr>
          <w:rFonts w:asciiTheme="minorHAnsi" w:hAnsiTheme="minorHAnsi" w:cstheme="minorHAnsi"/>
          <w:sz w:val="18"/>
          <w:szCs w:val="18"/>
        </w:rPr>
        <w:t xml:space="preserve"> KJV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A1AC3"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BS”D (B’Siyata D’Shamaya)</w:t>
    </w:r>
    <w:r w:rsidRPr="000F5F54">
      <w:rPr>
        <w:rFonts w:ascii="Arial Narrow" w:hAnsi="Arial Narrow"/>
        <w:sz w:val="18"/>
        <w:szCs w:val="18"/>
        <w:cs/>
      </w:rPr>
      <w:t>‎</w:t>
    </w:r>
  </w:p>
  <w:p w14:paraId="17A198CD" w14:textId="77777777" w:rsidR="00297540" w:rsidRPr="000F5F54" w:rsidRDefault="00297540" w:rsidP="000F5F54">
    <w:pPr>
      <w:tabs>
        <w:tab w:val="center" w:pos="4680"/>
        <w:tab w:val="right" w:pos="9360"/>
      </w:tabs>
      <w:jc w:val="right"/>
      <w:rPr>
        <w:rFonts w:ascii="Arial Narrow" w:hAnsi="Arial Narrow"/>
        <w:sz w:val="18"/>
        <w:szCs w:val="18"/>
      </w:rPr>
    </w:pPr>
    <w:r w:rsidRPr="000F5F54">
      <w:rPr>
        <w:rFonts w:ascii="Arial Narrow" w:hAnsi="Arial Narrow"/>
        <w:sz w:val="18"/>
        <w:szCs w:val="18"/>
      </w:rPr>
      <w:t>Aramaic: With the help of Heaven</w:t>
    </w:r>
  </w:p>
  <w:p w14:paraId="2D6FA633" w14:textId="77777777" w:rsidR="00297540" w:rsidRPr="008C214A" w:rsidRDefault="0029754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A4113"/>
    <w:multiLevelType w:val="hybridMultilevel"/>
    <w:tmpl w:val="38382AF4"/>
    <w:lvl w:ilvl="0" w:tplc="07B04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385D11"/>
    <w:multiLevelType w:val="multilevel"/>
    <w:tmpl w:val="2A685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967E74"/>
    <w:multiLevelType w:val="hybridMultilevel"/>
    <w:tmpl w:val="DBBC3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925E7F"/>
    <w:multiLevelType w:val="multilevel"/>
    <w:tmpl w:val="1038B102"/>
    <w:lvl w:ilvl="0">
      <w:start w:val="1"/>
      <w:numFmt w:val="decimal"/>
      <w:lvlText w:val="%1."/>
      <w:lvlJc w:val="left"/>
      <w:pPr>
        <w:tabs>
          <w:tab w:val="num" w:pos="360"/>
        </w:tabs>
        <w:ind w:left="360" w:hanging="360"/>
      </w:pPr>
      <w:rPr>
        <w:b w:val="0"/>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0B68EA"/>
    <w:multiLevelType w:val="multilevel"/>
    <w:tmpl w:val="4036B9B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E084760"/>
    <w:multiLevelType w:val="multilevel"/>
    <w:tmpl w:val="C4383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227DF8"/>
    <w:multiLevelType w:val="hybridMultilevel"/>
    <w:tmpl w:val="EEF6EAB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7" w15:restartNumberingAfterBreak="0">
    <w:nsid w:val="2E7153A7"/>
    <w:multiLevelType w:val="hybridMultilevel"/>
    <w:tmpl w:val="07685EC2"/>
    <w:lvl w:ilvl="0" w:tplc="8330464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2BF10B5"/>
    <w:multiLevelType w:val="hybridMultilevel"/>
    <w:tmpl w:val="611A989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364C4ABC"/>
    <w:multiLevelType w:val="multilevel"/>
    <w:tmpl w:val="B7AA92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6924A7"/>
    <w:multiLevelType w:val="multilevel"/>
    <w:tmpl w:val="827C52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350153"/>
    <w:multiLevelType w:val="hybridMultilevel"/>
    <w:tmpl w:val="BA886B0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55270465"/>
    <w:multiLevelType w:val="hybridMultilevel"/>
    <w:tmpl w:val="5B36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6153C1"/>
    <w:multiLevelType w:val="multilevel"/>
    <w:tmpl w:val="9C1A18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156FDA"/>
    <w:multiLevelType w:val="hybridMultilevel"/>
    <w:tmpl w:val="3508EC9C"/>
    <w:lvl w:ilvl="0" w:tplc="AC7E0F5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E6709A"/>
    <w:multiLevelType w:val="multilevel"/>
    <w:tmpl w:val="29AE4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8D34EF"/>
    <w:multiLevelType w:val="multilevel"/>
    <w:tmpl w:val="CF3A64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9255642">
    <w:abstractNumId w:val="8"/>
  </w:num>
  <w:num w:numId="2" w16cid:durableId="1650985761">
    <w:abstractNumId w:val="0"/>
  </w:num>
  <w:num w:numId="3" w16cid:durableId="501049313">
    <w:abstractNumId w:val="14"/>
  </w:num>
  <w:num w:numId="4" w16cid:durableId="320426685">
    <w:abstractNumId w:val="7"/>
  </w:num>
  <w:num w:numId="5" w16cid:durableId="159471004">
    <w:abstractNumId w:val="11"/>
  </w:num>
  <w:num w:numId="6" w16cid:durableId="471796948">
    <w:abstractNumId w:val="11"/>
  </w:num>
  <w:num w:numId="7" w16cid:durableId="684286001">
    <w:abstractNumId w:val="3"/>
  </w:num>
  <w:num w:numId="8" w16cid:durableId="1892303197">
    <w:abstractNumId w:val="13"/>
  </w:num>
  <w:num w:numId="9" w16cid:durableId="1875923889">
    <w:abstractNumId w:val="10"/>
  </w:num>
  <w:num w:numId="10" w16cid:durableId="1174412808">
    <w:abstractNumId w:val="6"/>
  </w:num>
  <w:num w:numId="11" w16cid:durableId="1631590085">
    <w:abstractNumId w:val="9"/>
  </w:num>
  <w:num w:numId="12" w16cid:durableId="625892731">
    <w:abstractNumId w:val="12"/>
  </w:num>
  <w:num w:numId="13" w16cid:durableId="1454707449">
    <w:abstractNumId w:val="4"/>
  </w:num>
  <w:num w:numId="14" w16cid:durableId="1914925226">
    <w:abstractNumId w:val="5"/>
  </w:num>
  <w:num w:numId="15" w16cid:durableId="641154617">
    <w:abstractNumId w:val="16"/>
  </w:num>
  <w:num w:numId="16" w16cid:durableId="215313385">
    <w:abstractNumId w:val="15"/>
  </w:num>
  <w:num w:numId="17" w16cid:durableId="1656446906">
    <w:abstractNumId w:val="1"/>
  </w:num>
  <w:num w:numId="18" w16cid:durableId="14964155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54"/>
    <w:rsid w:val="0000619F"/>
    <w:rsid w:val="000118BC"/>
    <w:rsid w:val="00012862"/>
    <w:rsid w:val="00017100"/>
    <w:rsid w:val="00022AE0"/>
    <w:rsid w:val="00031B87"/>
    <w:rsid w:val="000345AB"/>
    <w:rsid w:val="00042133"/>
    <w:rsid w:val="00045761"/>
    <w:rsid w:val="0005710C"/>
    <w:rsid w:val="00060503"/>
    <w:rsid w:val="00063C18"/>
    <w:rsid w:val="0008285E"/>
    <w:rsid w:val="00082B96"/>
    <w:rsid w:val="00087EC5"/>
    <w:rsid w:val="000A5625"/>
    <w:rsid w:val="000C5BC5"/>
    <w:rsid w:val="000D27F7"/>
    <w:rsid w:val="000D581C"/>
    <w:rsid w:val="000E46EE"/>
    <w:rsid w:val="000E5566"/>
    <w:rsid w:val="000F14AE"/>
    <w:rsid w:val="000F5283"/>
    <w:rsid w:val="000F537B"/>
    <w:rsid w:val="000F5F54"/>
    <w:rsid w:val="0010005B"/>
    <w:rsid w:val="00100A24"/>
    <w:rsid w:val="00101763"/>
    <w:rsid w:val="00113119"/>
    <w:rsid w:val="00117766"/>
    <w:rsid w:val="001215DA"/>
    <w:rsid w:val="00123A2E"/>
    <w:rsid w:val="00125E1B"/>
    <w:rsid w:val="00131A11"/>
    <w:rsid w:val="001325B6"/>
    <w:rsid w:val="00133A44"/>
    <w:rsid w:val="00140E00"/>
    <w:rsid w:val="001451B0"/>
    <w:rsid w:val="001458C4"/>
    <w:rsid w:val="0015447B"/>
    <w:rsid w:val="00163BFB"/>
    <w:rsid w:val="00165A2B"/>
    <w:rsid w:val="001734CA"/>
    <w:rsid w:val="00175D77"/>
    <w:rsid w:val="001819E6"/>
    <w:rsid w:val="0018208E"/>
    <w:rsid w:val="00184348"/>
    <w:rsid w:val="001863B0"/>
    <w:rsid w:val="001B1CF9"/>
    <w:rsid w:val="001C2E33"/>
    <w:rsid w:val="001C5065"/>
    <w:rsid w:val="001D04A7"/>
    <w:rsid w:val="001D0999"/>
    <w:rsid w:val="001F08F5"/>
    <w:rsid w:val="001F1BF5"/>
    <w:rsid w:val="001F2300"/>
    <w:rsid w:val="00215AA4"/>
    <w:rsid w:val="0022311D"/>
    <w:rsid w:val="00231556"/>
    <w:rsid w:val="00234C30"/>
    <w:rsid w:val="0024526C"/>
    <w:rsid w:val="00246288"/>
    <w:rsid w:val="00257D16"/>
    <w:rsid w:val="00263459"/>
    <w:rsid w:val="00264127"/>
    <w:rsid w:val="00272EC1"/>
    <w:rsid w:val="00283CC6"/>
    <w:rsid w:val="002849A3"/>
    <w:rsid w:val="00292326"/>
    <w:rsid w:val="00297540"/>
    <w:rsid w:val="002A1683"/>
    <w:rsid w:val="002A40FF"/>
    <w:rsid w:val="002A5F27"/>
    <w:rsid w:val="002B4B03"/>
    <w:rsid w:val="002D4E4F"/>
    <w:rsid w:val="002E1737"/>
    <w:rsid w:val="002E3C8C"/>
    <w:rsid w:val="002E7290"/>
    <w:rsid w:val="002F0980"/>
    <w:rsid w:val="002F2B5F"/>
    <w:rsid w:val="002F4377"/>
    <w:rsid w:val="00315C36"/>
    <w:rsid w:val="003209B2"/>
    <w:rsid w:val="003224AB"/>
    <w:rsid w:val="003226D0"/>
    <w:rsid w:val="00322AAD"/>
    <w:rsid w:val="00324B54"/>
    <w:rsid w:val="003357D0"/>
    <w:rsid w:val="00336E89"/>
    <w:rsid w:val="003454CB"/>
    <w:rsid w:val="003521FC"/>
    <w:rsid w:val="0035449F"/>
    <w:rsid w:val="0037567E"/>
    <w:rsid w:val="00383CB2"/>
    <w:rsid w:val="00386918"/>
    <w:rsid w:val="00390AF3"/>
    <w:rsid w:val="003953AC"/>
    <w:rsid w:val="003A3A9F"/>
    <w:rsid w:val="003C3A14"/>
    <w:rsid w:val="003C798D"/>
    <w:rsid w:val="00403D14"/>
    <w:rsid w:val="00406290"/>
    <w:rsid w:val="004071BA"/>
    <w:rsid w:val="00413788"/>
    <w:rsid w:val="00414CE4"/>
    <w:rsid w:val="00421E53"/>
    <w:rsid w:val="00434839"/>
    <w:rsid w:val="00446C94"/>
    <w:rsid w:val="00454660"/>
    <w:rsid w:val="00455695"/>
    <w:rsid w:val="00461CF8"/>
    <w:rsid w:val="00466A34"/>
    <w:rsid w:val="00471096"/>
    <w:rsid w:val="0048071B"/>
    <w:rsid w:val="00485D3A"/>
    <w:rsid w:val="004868C9"/>
    <w:rsid w:val="00486AB4"/>
    <w:rsid w:val="00491DD5"/>
    <w:rsid w:val="004B507B"/>
    <w:rsid w:val="004C23F9"/>
    <w:rsid w:val="004C24D0"/>
    <w:rsid w:val="004C6E5A"/>
    <w:rsid w:val="004D6B4A"/>
    <w:rsid w:val="004E0DB7"/>
    <w:rsid w:val="004E1ABC"/>
    <w:rsid w:val="004E1EB5"/>
    <w:rsid w:val="004F3275"/>
    <w:rsid w:val="005110BB"/>
    <w:rsid w:val="00513785"/>
    <w:rsid w:val="00523CA4"/>
    <w:rsid w:val="00525B07"/>
    <w:rsid w:val="00532EF3"/>
    <w:rsid w:val="00541D67"/>
    <w:rsid w:val="00545DCD"/>
    <w:rsid w:val="005539C0"/>
    <w:rsid w:val="00554D8F"/>
    <w:rsid w:val="00556C4D"/>
    <w:rsid w:val="005730FC"/>
    <w:rsid w:val="00581950"/>
    <w:rsid w:val="00593DC9"/>
    <w:rsid w:val="005A4FE0"/>
    <w:rsid w:val="005B40E6"/>
    <w:rsid w:val="005C158B"/>
    <w:rsid w:val="005C4C49"/>
    <w:rsid w:val="005D6D45"/>
    <w:rsid w:val="005E3235"/>
    <w:rsid w:val="005F6397"/>
    <w:rsid w:val="005F752C"/>
    <w:rsid w:val="00603AD0"/>
    <w:rsid w:val="00604176"/>
    <w:rsid w:val="006054AF"/>
    <w:rsid w:val="00615BE8"/>
    <w:rsid w:val="00624B92"/>
    <w:rsid w:val="00643F6B"/>
    <w:rsid w:val="0065064C"/>
    <w:rsid w:val="00655906"/>
    <w:rsid w:val="00663ABE"/>
    <w:rsid w:val="0068080F"/>
    <w:rsid w:val="00681C89"/>
    <w:rsid w:val="00682088"/>
    <w:rsid w:val="00683579"/>
    <w:rsid w:val="006D5AF4"/>
    <w:rsid w:val="006E3BFA"/>
    <w:rsid w:val="006F1455"/>
    <w:rsid w:val="006F1FAC"/>
    <w:rsid w:val="006F738B"/>
    <w:rsid w:val="006F7B25"/>
    <w:rsid w:val="00706A95"/>
    <w:rsid w:val="00713EBC"/>
    <w:rsid w:val="007217D2"/>
    <w:rsid w:val="00724D00"/>
    <w:rsid w:val="00733573"/>
    <w:rsid w:val="00734EA2"/>
    <w:rsid w:val="00735B59"/>
    <w:rsid w:val="00754653"/>
    <w:rsid w:val="007609AD"/>
    <w:rsid w:val="00767EFF"/>
    <w:rsid w:val="00772A86"/>
    <w:rsid w:val="00775EBB"/>
    <w:rsid w:val="0078078B"/>
    <w:rsid w:val="007A0AE8"/>
    <w:rsid w:val="007A3D5E"/>
    <w:rsid w:val="007B21FC"/>
    <w:rsid w:val="007B4725"/>
    <w:rsid w:val="007B4D96"/>
    <w:rsid w:val="007C57EF"/>
    <w:rsid w:val="007C7474"/>
    <w:rsid w:val="007D4BF1"/>
    <w:rsid w:val="007E0483"/>
    <w:rsid w:val="007E7F84"/>
    <w:rsid w:val="007F78B2"/>
    <w:rsid w:val="00802B23"/>
    <w:rsid w:val="00805FBB"/>
    <w:rsid w:val="00812983"/>
    <w:rsid w:val="00816E47"/>
    <w:rsid w:val="008174AB"/>
    <w:rsid w:val="00820CF8"/>
    <w:rsid w:val="00821E0D"/>
    <w:rsid w:val="00822D0F"/>
    <w:rsid w:val="008250AE"/>
    <w:rsid w:val="00833C97"/>
    <w:rsid w:val="00834E1E"/>
    <w:rsid w:val="00835651"/>
    <w:rsid w:val="00846229"/>
    <w:rsid w:val="0085015A"/>
    <w:rsid w:val="00851463"/>
    <w:rsid w:val="00862399"/>
    <w:rsid w:val="00863B1A"/>
    <w:rsid w:val="00871F26"/>
    <w:rsid w:val="008867BB"/>
    <w:rsid w:val="008B0933"/>
    <w:rsid w:val="008C214A"/>
    <w:rsid w:val="008C36CC"/>
    <w:rsid w:val="008D3282"/>
    <w:rsid w:val="008E5E9F"/>
    <w:rsid w:val="008E6E07"/>
    <w:rsid w:val="008F0B58"/>
    <w:rsid w:val="008F0E55"/>
    <w:rsid w:val="008F4368"/>
    <w:rsid w:val="008F58BF"/>
    <w:rsid w:val="0090502A"/>
    <w:rsid w:val="0091006E"/>
    <w:rsid w:val="00912A53"/>
    <w:rsid w:val="00915D28"/>
    <w:rsid w:val="00921FAA"/>
    <w:rsid w:val="00933359"/>
    <w:rsid w:val="0093459E"/>
    <w:rsid w:val="00936B70"/>
    <w:rsid w:val="00944A12"/>
    <w:rsid w:val="00944C43"/>
    <w:rsid w:val="00951FA9"/>
    <w:rsid w:val="00955F02"/>
    <w:rsid w:val="00960EBA"/>
    <w:rsid w:val="00974954"/>
    <w:rsid w:val="00984DBC"/>
    <w:rsid w:val="00990F0C"/>
    <w:rsid w:val="009956E0"/>
    <w:rsid w:val="009A4087"/>
    <w:rsid w:val="009A437B"/>
    <w:rsid w:val="009B1EAB"/>
    <w:rsid w:val="009D08C6"/>
    <w:rsid w:val="009D2F8B"/>
    <w:rsid w:val="009E1FE5"/>
    <w:rsid w:val="009E5326"/>
    <w:rsid w:val="009F1DA4"/>
    <w:rsid w:val="00A00100"/>
    <w:rsid w:val="00A004D4"/>
    <w:rsid w:val="00A07654"/>
    <w:rsid w:val="00A1798E"/>
    <w:rsid w:val="00A32832"/>
    <w:rsid w:val="00A55214"/>
    <w:rsid w:val="00A61860"/>
    <w:rsid w:val="00A74709"/>
    <w:rsid w:val="00A80013"/>
    <w:rsid w:val="00A84995"/>
    <w:rsid w:val="00A929C1"/>
    <w:rsid w:val="00AA5C66"/>
    <w:rsid w:val="00AB06A2"/>
    <w:rsid w:val="00AC1ED4"/>
    <w:rsid w:val="00AD3BD9"/>
    <w:rsid w:val="00AD618F"/>
    <w:rsid w:val="00AE1580"/>
    <w:rsid w:val="00AE33B4"/>
    <w:rsid w:val="00AE7D09"/>
    <w:rsid w:val="00B02DBD"/>
    <w:rsid w:val="00B22591"/>
    <w:rsid w:val="00B24141"/>
    <w:rsid w:val="00B2448C"/>
    <w:rsid w:val="00B265CD"/>
    <w:rsid w:val="00B3333D"/>
    <w:rsid w:val="00B37061"/>
    <w:rsid w:val="00B507F1"/>
    <w:rsid w:val="00B644D2"/>
    <w:rsid w:val="00B747FE"/>
    <w:rsid w:val="00B970C6"/>
    <w:rsid w:val="00BA32F5"/>
    <w:rsid w:val="00BA593C"/>
    <w:rsid w:val="00BA6E7E"/>
    <w:rsid w:val="00BB42E1"/>
    <w:rsid w:val="00BD01EE"/>
    <w:rsid w:val="00BE4FB9"/>
    <w:rsid w:val="00C141AB"/>
    <w:rsid w:val="00C15535"/>
    <w:rsid w:val="00C157B1"/>
    <w:rsid w:val="00C26C0E"/>
    <w:rsid w:val="00C33914"/>
    <w:rsid w:val="00C44805"/>
    <w:rsid w:val="00C45AFF"/>
    <w:rsid w:val="00C51136"/>
    <w:rsid w:val="00C56288"/>
    <w:rsid w:val="00C718D2"/>
    <w:rsid w:val="00C810CD"/>
    <w:rsid w:val="00C81C62"/>
    <w:rsid w:val="00C95D42"/>
    <w:rsid w:val="00C97CC2"/>
    <w:rsid w:val="00CA0DE5"/>
    <w:rsid w:val="00CB1D3C"/>
    <w:rsid w:val="00CB29D5"/>
    <w:rsid w:val="00CC7036"/>
    <w:rsid w:val="00CE1316"/>
    <w:rsid w:val="00CF313A"/>
    <w:rsid w:val="00CF41F9"/>
    <w:rsid w:val="00CF6DC1"/>
    <w:rsid w:val="00D1386E"/>
    <w:rsid w:val="00D350DD"/>
    <w:rsid w:val="00D36EFB"/>
    <w:rsid w:val="00D50885"/>
    <w:rsid w:val="00D53ABC"/>
    <w:rsid w:val="00D551D6"/>
    <w:rsid w:val="00D841B3"/>
    <w:rsid w:val="00D85506"/>
    <w:rsid w:val="00DA0E67"/>
    <w:rsid w:val="00DB0526"/>
    <w:rsid w:val="00DC1B2F"/>
    <w:rsid w:val="00DE5879"/>
    <w:rsid w:val="00E16BD4"/>
    <w:rsid w:val="00E2667A"/>
    <w:rsid w:val="00E33788"/>
    <w:rsid w:val="00E404D6"/>
    <w:rsid w:val="00E464CD"/>
    <w:rsid w:val="00E521C5"/>
    <w:rsid w:val="00E537C9"/>
    <w:rsid w:val="00E55AF9"/>
    <w:rsid w:val="00E64A33"/>
    <w:rsid w:val="00E67A5B"/>
    <w:rsid w:val="00E77FD5"/>
    <w:rsid w:val="00E815FC"/>
    <w:rsid w:val="00EA18EE"/>
    <w:rsid w:val="00EB5560"/>
    <w:rsid w:val="00EC23DB"/>
    <w:rsid w:val="00EC25B8"/>
    <w:rsid w:val="00EC64EF"/>
    <w:rsid w:val="00EC6B3F"/>
    <w:rsid w:val="00ED3EFB"/>
    <w:rsid w:val="00EE0B02"/>
    <w:rsid w:val="00EF3BC2"/>
    <w:rsid w:val="00F013E8"/>
    <w:rsid w:val="00F05C60"/>
    <w:rsid w:val="00F0681E"/>
    <w:rsid w:val="00F1481E"/>
    <w:rsid w:val="00F35B93"/>
    <w:rsid w:val="00F40CB8"/>
    <w:rsid w:val="00F50F14"/>
    <w:rsid w:val="00F61236"/>
    <w:rsid w:val="00F666CA"/>
    <w:rsid w:val="00F84C69"/>
    <w:rsid w:val="00F85809"/>
    <w:rsid w:val="00F86E4C"/>
    <w:rsid w:val="00F95486"/>
    <w:rsid w:val="00FA347C"/>
    <w:rsid w:val="00FB7483"/>
    <w:rsid w:val="00FC10E9"/>
    <w:rsid w:val="00FD0A88"/>
    <w:rsid w:val="00FD4D42"/>
    <w:rsid w:val="00FD4DF9"/>
    <w:rsid w:val="00FE52D7"/>
    <w:rsid w:val="00FF58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ED42A"/>
  <w15:docId w15:val="{64981EB5-4E52-4350-A3DA-ADC709221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5B93"/>
    <w:pPr>
      <w:spacing w:after="0" w:line="240" w:lineRule="auto"/>
    </w:pPr>
    <w:rPr>
      <w:rFonts w:ascii="Calibri" w:eastAsia="Calibri" w:hAnsi="Calibri" w:cs="Arial"/>
    </w:rPr>
  </w:style>
  <w:style w:type="paragraph" w:styleId="Heading1">
    <w:name w:val="heading 1"/>
    <w:basedOn w:val="Normal"/>
    <w:next w:val="Normal"/>
    <w:link w:val="Heading1Char"/>
    <w:uiPriority w:val="9"/>
    <w:qFormat/>
    <w:rsid w:val="009D2F8B"/>
    <w:pPr>
      <w:keepNext/>
      <w:keepLines/>
      <w:jc w:val="center"/>
      <w:outlineLvl w:val="0"/>
    </w:pPr>
    <w:rPr>
      <w:rFonts w:ascii="Cambria" w:eastAsiaTheme="majorEastAsia" w:hAnsi="Cambria" w:cs="Times New Roman"/>
      <w:b/>
      <w:kern w:val="2"/>
      <w:sz w:val="28"/>
      <w:szCs w:val="24"/>
      <w:lang w:bidi="ar-SA"/>
      <w14:ligatures w14:val="standardContextual"/>
    </w:rPr>
  </w:style>
  <w:style w:type="paragraph" w:styleId="Heading2">
    <w:name w:val="heading 2"/>
    <w:basedOn w:val="Normal"/>
    <w:next w:val="Normal"/>
    <w:link w:val="Heading2Char"/>
    <w:uiPriority w:val="9"/>
    <w:unhideWhenUsed/>
    <w:qFormat/>
    <w:rsid w:val="00CF6DC1"/>
    <w:pPr>
      <w:keepNext/>
      <w:keepLines/>
      <w:spacing w:before="40"/>
      <w:jc w:val="center"/>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F9548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F54"/>
    <w:pPr>
      <w:tabs>
        <w:tab w:val="center" w:pos="4680"/>
        <w:tab w:val="right" w:pos="9360"/>
      </w:tabs>
    </w:pPr>
  </w:style>
  <w:style w:type="character" w:customStyle="1" w:styleId="HeaderChar">
    <w:name w:val="Header Char"/>
    <w:basedOn w:val="DefaultParagraphFont"/>
    <w:link w:val="Header"/>
    <w:uiPriority w:val="99"/>
    <w:rsid w:val="000F5F54"/>
  </w:style>
  <w:style w:type="paragraph" w:styleId="Footer">
    <w:name w:val="footer"/>
    <w:basedOn w:val="Normal"/>
    <w:link w:val="FooterChar"/>
    <w:uiPriority w:val="99"/>
    <w:unhideWhenUsed/>
    <w:rsid w:val="000F5F54"/>
    <w:pPr>
      <w:tabs>
        <w:tab w:val="center" w:pos="4680"/>
        <w:tab w:val="right" w:pos="9360"/>
      </w:tabs>
    </w:pPr>
  </w:style>
  <w:style w:type="character" w:customStyle="1" w:styleId="FooterChar">
    <w:name w:val="Footer Char"/>
    <w:basedOn w:val="DefaultParagraphFont"/>
    <w:link w:val="Footer"/>
    <w:uiPriority w:val="99"/>
    <w:rsid w:val="000F5F54"/>
  </w:style>
  <w:style w:type="character" w:styleId="Hyperlink">
    <w:name w:val="Hyperlink"/>
    <w:basedOn w:val="DefaultParagraphFont"/>
    <w:uiPriority w:val="99"/>
    <w:unhideWhenUsed/>
    <w:rsid w:val="000F5F54"/>
    <w:rPr>
      <w:color w:val="0000FF"/>
      <w:u w:val="single"/>
    </w:rPr>
  </w:style>
  <w:style w:type="paragraph" w:styleId="BalloonText">
    <w:name w:val="Balloon Text"/>
    <w:basedOn w:val="Normal"/>
    <w:link w:val="BalloonTextChar"/>
    <w:uiPriority w:val="99"/>
    <w:semiHidden/>
    <w:unhideWhenUsed/>
    <w:rsid w:val="000F5F54"/>
    <w:rPr>
      <w:rFonts w:ascii="Tahoma" w:hAnsi="Tahoma" w:cs="Tahoma"/>
      <w:sz w:val="16"/>
      <w:szCs w:val="16"/>
    </w:rPr>
  </w:style>
  <w:style w:type="character" w:customStyle="1" w:styleId="BalloonTextChar">
    <w:name w:val="Balloon Text Char"/>
    <w:basedOn w:val="DefaultParagraphFont"/>
    <w:link w:val="BalloonText"/>
    <w:uiPriority w:val="99"/>
    <w:semiHidden/>
    <w:rsid w:val="000F5F54"/>
    <w:rPr>
      <w:rFonts w:ascii="Tahoma" w:eastAsia="Calibri" w:hAnsi="Tahoma" w:cs="Tahoma"/>
      <w:sz w:val="16"/>
      <w:szCs w:val="16"/>
    </w:rPr>
  </w:style>
  <w:style w:type="paragraph" w:styleId="ListParagraph">
    <w:name w:val="List Paragraph"/>
    <w:basedOn w:val="Normal"/>
    <w:uiPriority w:val="34"/>
    <w:qFormat/>
    <w:rsid w:val="00754653"/>
    <w:pPr>
      <w:ind w:left="720"/>
      <w:contextualSpacing/>
    </w:pPr>
  </w:style>
  <w:style w:type="paragraph" w:styleId="FootnoteText">
    <w:name w:val="footnote text"/>
    <w:basedOn w:val="Normal"/>
    <w:link w:val="FootnoteTextChar"/>
    <w:uiPriority w:val="99"/>
    <w:unhideWhenUsed/>
    <w:qFormat/>
    <w:rsid w:val="004071BA"/>
    <w:pPr>
      <w:jc w:val="both"/>
    </w:pPr>
    <w:rPr>
      <w:rFonts w:ascii="Times New Roman" w:hAnsi="Times New Roman" w:cs="Times New Roman"/>
      <w:sz w:val="20"/>
      <w:szCs w:val="20"/>
      <w:lang w:bidi="ar-SA"/>
    </w:rPr>
  </w:style>
  <w:style w:type="character" w:customStyle="1" w:styleId="FootnoteTextChar">
    <w:name w:val="Footnote Text Char"/>
    <w:basedOn w:val="DefaultParagraphFont"/>
    <w:link w:val="FootnoteText"/>
    <w:uiPriority w:val="99"/>
    <w:rsid w:val="004071BA"/>
    <w:rPr>
      <w:rFonts w:ascii="Times New Roman" w:eastAsia="Calibri" w:hAnsi="Times New Roman" w:cs="Times New Roman"/>
      <w:sz w:val="20"/>
      <w:szCs w:val="20"/>
      <w:lang w:bidi="ar-SA"/>
    </w:rPr>
  </w:style>
  <w:style w:type="character" w:styleId="FootnoteReference">
    <w:name w:val="footnote reference"/>
    <w:basedOn w:val="DefaultParagraphFont"/>
    <w:uiPriority w:val="99"/>
    <w:unhideWhenUsed/>
    <w:qFormat/>
    <w:rsid w:val="004071BA"/>
    <w:rPr>
      <w:vertAlign w:val="superscript"/>
    </w:rPr>
  </w:style>
  <w:style w:type="table" w:styleId="TableGrid">
    <w:name w:val="Table Grid"/>
    <w:basedOn w:val="TableNormal"/>
    <w:uiPriority w:val="59"/>
    <w:rsid w:val="00DB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1481E"/>
    <w:pPr>
      <w:spacing w:after="0" w:line="240" w:lineRule="auto"/>
      <w:jc w:val="both"/>
    </w:pPr>
    <w:rPr>
      <w:rFonts w:ascii="Skolar Cyrillic" w:hAnsi="Skolar Cyrillic"/>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246288"/>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A32F5"/>
    <w:pPr>
      <w:spacing w:before="100" w:beforeAutospacing="1" w:after="100" w:afterAutospacing="1"/>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rsid w:val="009D2F8B"/>
    <w:rPr>
      <w:rFonts w:ascii="Cambria" w:eastAsiaTheme="majorEastAsia" w:hAnsi="Cambria" w:cs="Times New Roman"/>
      <w:b/>
      <w:kern w:val="2"/>
      <w:sz w:val="28"/>
      <w:szCs w:val="24"/>
      <w:lang w:bidi="ar-SA"/>
      <w14:ligatures w14:val="standardContextual"/>
    </w:rPr>
  </w:style>
  <w:style w:type="table" w:customStyle="1" w:styleId="TableGrid1121">
    <w:name w:val="Table Grid1121"/>
    <w:basedOn w:val="TableNormal"/>
    <w:next w:val="TableGrid"/>
    <w:uiPriority w:val="59"/>
    <w:rsid w:val="0091006E"/>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F6DC1"/>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semiHidden/>
    <w:rsid w:val="00F95486"/>
    <w:rPr>
      <w:rFonts w:asciiTheme="majorHAnsi" w:eastAsiaTheme="majorEastAsia" w:hAnsiTheme="majorHAnsi" w:cstheme="majorBidi"/>
      <w:color w:val="243F60" w:themeColor="accent1" w:themeShade="7F"/>
      <w:sz w:val="24"/>
      <w:szCs w:val="24"/>
    </w:rPr>
  </w:style>
  <w:style w:type="table" w:customStyle="1" w:styleId="TableGrid3">
    <w:name w:val="Table Grid3"/>
    <w:basedOn w:val="TableNormal"/>
    <w:next w:val="TableGrid"/>
    <w:uiPriority w:val="59"/>
    <w:rsid w:val="002E1737"/>
    <w:pPr>
      <w:spacing w:after="0" w:line="240" w:lineRule="auto"/>
      <w:jc w:val="both"/>
    </w:pPr>
    <w:rPr>
      <w:lang w:val="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rse">
    <w:name w:val="Verse"/>
    <w:basedOn w:val="Normal"/>
    <w:link w:val="VerseChar"/>
    <w:qFormat/>
    <w:rsid w:val="00655906"/>
    <w:pPr>
      <w:ind w:left="288" w:right="288"/>
      <w:jc w:val="both"/>
    </w:pPr>
    <w:rPr>
      <w:rFonts w:cs="Times New Roman"/>
      <w:i/>
      <w:szCs w:val="24"/>
      <w:lang w:bidi="ar-SA"/>
    </w:rPr>
  </w:style>
  <w:style w:type="character" w:customStyle="1" w:styleId="VerseChar">
    <w:name w:val="Verse Char"/>
    <w:basedOn w:val="DefaultParagraphFont"/>
    <w:link w:val="Verse"/>
    <w:rsid w:val="00655906"/>
    <w:rPr>
      <w:rFonts w:ascii="Calibri" w:eastAsia="Calibri" w:hAnsi="Calibri" w:cs="Times New Roman"/>
      <w:i/>
      <w:szCs w:val="24"/>
      <w:lang w:bidi="ar-SA"/>
    </w:rPr>
  </w:style>
  <w:style w:type="character" w:styleId="UnresolvedMention">
    <w:name w:val="Unresolved Mention"/>
    <w:basedOn w:val="DefaultParagraphFont"/>
    <w:uiPriority w:val="99"/>
    <w:semiHidden/>
    <w:unhideWhenUsed/>
    <w:rsid w:val="00CE1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06565">
      <w:bodyDiv w:val="1"/>
      <w:marLeft w:val="0"/>
      <w:marRight w:val="0"/>
      <w:marTop w:val="0"/>
      <w:marBottom w:val="0"/>
      <w:divBdr>
        <w:top w:val="none" w:sz="0" w:space="0" w:color="auto"/>
        <w:left w:val="none" w:sz="0" w:space="0" w:color="auto"/>
        <w:bottom w:val="none" w:sz="0" w:space="0" w:color="auto"/>
        <w:right w:val="none" w:sz="0" w:space="0" w:color="auto"/>
      </w:divBdr>
    </w:div>
    <w:div w:id="254359793">
      <w:bodyDiv w:val="1"/>
      <w:marLeft w:val="0"/>
      <w:marRight w:val="0"/>
      <w:marTop w:val="0"/>
      <w:marBottom w:val="0"/>
      <w:divBdr>
        <w:top w:val="none" w:sz="0" w:space="0" w:color="auto"/>
        <w:left w:val="none" w:sz="0" w:space="0" w:color="auto"/>
        <w:bottom w:val="none" w:sz="0" w:space="0" w:color="auto"/>
        <w:right w:val="none" w:sz="0" w:space="0" w:color="auto"/>
      </w:divBdr>
    </w:div>
    <w:div w:id="281807936">
      <w:bodyDiv w:val="1"/>
      <w:marLeft w:val="0"/>
      <w:marRight w:val="0"/>
      <w:marTop w:val="0"/>
      <w:marBottom w:val="0"/>
      <w:divBdr>
        <w:top w:val="none" w:sz="0" w:space="0" w:color="auto"/>
        <w:left w:val="none" w:sz="0" w:space="0" w:color="auto"/>
        <w:bottom w:val="none" w:sz="0" w:space="0" w:color="auto"/>
        <w:right w:val="none" w:sz="0" w:space="0" w:color="auto"/>
      </w:divBdr>
    </w:div>
    <w:div w:id="390813869">
      <w:bodyDiv w:val="1"/>
      <w:marLeft w:val="0"/>
      <w:marRight w:val="0"/>
      <w:marTop w:val="0"/>
      <w:marBottom w:val="0"/>
      <w:divBdr>
        <w:top w:val="none" w:sz="0" w:space="0" w:color="auto"/>
        <w:left w:val="none" w:sz="0" w:space="0" w:color="auto"/>
        <w:bottom w:val="none" w:sz="0" w:space="0" w:color="auto"/>
        <w:right w:val="none" w:sz="0" w:space="0" w:color="auto"/>
      </w:divBdr>
    </w:div>
    <w:div w:id="554312832">
      <w:bodyDiv w:val="1"/>
      <w:marLeft w:val="0"/>
      <w:marRight w:val="0"/>
      <w:marTop w:val="0"/>
      <w:marBottom w:val="0"/>
      <w:divBdr>
        <w:top w:val="none" w:sz="0" w:space="0" w:color="auto"/>
        <w:left w:val="none" w:sz="0" w:space="0" w:color="auto"/>
        <w:bottom w:val="none" w:sz="0" w:space="0" w:color="auto"/>
        <w:right w:val="none" w:sz="0" w:space="0" w:color="auto"/>
      </w:divBdr>
    </w:div>
    <w:div w:id="756557414">
      <w:bodyDiv w:val="1"/>
      <w:marLeft w:val="0"/>
      <w:marRight w:val="0"/>
      <w:marTop w:val="0"/>
      <w:marBottom w:val="0"/>
      <w:divBdr>
        <w:top w:val="none" w:sz="0" w:space="0" w:color="auto"/>
        <w:left w:val="none" w:sz="0" w:space="0" w:color="auto"/>
        <w:bottom w:val="none" w:sz="0" w:space="0" w:color="auto"/>
        <w:right w:val="none" w:sz="0" w:space="0" w:color="auto"/>
      </w:divBdr>
    </w:div>
    <w:div w:id="1033192007">
      <w:bodyDiv w:val="1"/>
      <w:marLeft w:val="0"/>
      <w:marRight w:val="0"/>
      <w:marTop w:val="0"/>
      <w:marBottom w:val="0"/>
      <w:divBdr>
        <w:top w:val="none" w:sz="0" w:space="0" w:color="auto"/>
        <w:left w:val="none" w:sz="0" w:space="0" w:color="auto"/>
        <w:bottom w:val="none" w:sz="0" w:space="0" w:color="auto"/>
        <w:right w:val="none" w:sz="0" w:space="0" w:color="auto"/>
      </w:divBdr>
      <w:divsChild>
        <w:div w:id="2085256035">
          <w:marLeft w:val="0"/>
          <w:marRight w:val="0"/>
          <w:marTop w:val="0"/>
          <w:marBottom w:val="0"/>
          <w:divBdr>
            <w:top w:val="none" w:sz="0" w:space="0" w:color="auto"/>
            <w:left w:val="none" w:sz="0" w:space="0" w:color="auto"/>
            <w:bottom w:val="double" w:sz="6" w:space="1" w:color="auto"/>
            <w:right w:val="none" w:sz="0" w:space="0" w:color="auto"/>
          </w:divBdr>
        </w:div>
        <w:div w:id="661814982">
          <w:marLeft w:val="0"/>
          <w:marRight w:val="0"/>
          <w:marTop w:val="0"/>
          <w:marBottom w:val="0"/>
          <w:divBdr>
            <w:top w:val="none" w:sz="0" w:space="0" w:color="auto"/>
            <w:left w:val="none" w:sz="0" w:space="0" w:color="auto"/>
            <w:bottom w:val="double" w:sz="6" w:space="1" w:color="auto"/>
            <w:right w:val="none" w:sz="0" w:space="0" w:color="auto"/>
          </w:divBdr>
        </w:div>
        <w:div w:id="656306597">
          <w:marLeft w:val="0"/>
          <w:marRight w:val="0"/>
          <w:marTop w:val="0"/>
          <w:marBottom w:val="0"/>
          <w:divBdr>
            <w:top w:val="none" w:sz="0" w:space="0" w:color="auto"/>
            <w:left w:val="none" w:sz="0" w:space="0" w:color="auto"/>
            <w:bottom w:val="double" w:sz="6" w:space="1" w:color="auto"/>
            <w:right w:val="none" w:sz="0" w:space="0" w:color="auto"/>
          </w:divBdr>
        </w:div>
        <w:div w:id="1337729982">
          <w:marLeft w:val="0"/>
          <w:marRight w:val="0"/>
          <w:marTop w:val="0"/>
          <w:marBottom w:val="0"/>
          <w:divBdr>
            <w:top w:val="none" w:sz="0" w:space="0" w:color="auto"/>
            <w:left w:val="none" w:sz="0" w:space="0" w:color="auto"/>
            <w:bottom w:val="double" w:sz="6" w:space="1" w:color="auto"/>
            <w:right w:val="none" w:sz="0" w:space="0" w:color="auto"/>
          </w:divBdr>
        </w:div>
      </w:divsChild>
    </w:div>
    <w:div w:id="1809081913">
      <w:bodyDiv w:val="1"/>
      <w:marLeft w:val="0"/>
      <w:marRight w:val="0"/>
      <w:marTop w:val="0"/>
      <w:marBottom w:val="0"/>
      <w:divBdr>
        <w:top w:val="none" w:sz="0" w:space="0" w:color="auto"/>
        <w:left w:val="none" w:sz="0" w:space="0" w:color="auto"/>
        <w:bottom w:val="none" w:sz="0" w:space="0" w:color="auto"/>
        <w:right w:val="none" w:sz="0" w:space="0" w:color="auto"/>
      </w:divBdr>
    </w:div>
    <w:div w:id="1943997711">
      <w:bodyDiv w:val="1"/>
      <w:marLeft w:val="0"/>
      <w:marRight w:val="0"/>
      <w:marTop w:val="0"/>
      <w:marBottom w:val="0"/>
      <w:divBdr>
        <w:top w:val="none" w:sz="0" w:space="0" w:color="auto"/>
        <w:left w:val="none" w:sz="0" w:space="0" w:color="auto"/>
        <w:bottom w:val="none" w:sz="0" w:space="0" w:color="auto"/>
        <w:right w:val="none" w:sz="0" w:space="0" w:color="auto"/>
      </w:divBdr>
    </w:div>
    <w:div w:id="2007703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illi@aol.com" TargetMode="External"/><Relationship Id="rId13" Type="http://schemas.openxmlformats.org/officeDocument/2006/relationships/hyperlink" Target="mailto:gkilli@aol.com%20"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habad.org/calendar/candlelighting.ht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altoakley@charter.net" TargetMode="External"/><Relationship Id="rId5" Type="http://schemas.openxmlformats.org/officeDocument/2006/relationships/webSettings" Target="webSettings.xml"/><Relationship Id="rId15" Type="http://schemas.openxmlformats.org/officeDocument/2006/relationships/hyperlink" Target="https://ref.ly/logosres/LLS:1.0.710;pos=res$2FLLS:1.0.710$2F2026-02-17T13:55:29Z$2F4228151" TargetMode="External"/><Relationship Id="rId10" Type="http://schemas.openxmlformats.org/officeDocument/2006/relationships/hyperlink" Target="https://torahfocus.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ref.ly/logosres/LLS:1.0.710;pos=res$2FLLS:1.0.710$2F2026-02-17T13:55:29Z$2F4228148"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betemunah.org/endofexile.html" TargetMode="External"/><Relationship Id="rId2" Type="http://schemas.openxmlformats.org/officeDocument/2006/relationships/hyperlink" Target="https://www.betemunah.org/endofexile.html" TargetMode="External"/><Relationship Id="rId1" Type="http://schemas.openxmlformats.org/officeDocument/2006/relationships/hyperlink" Target="https://www.betemunah.org/endofexile.html" TargetMode="External"/><Relationship Id="rId4" Type="http://schemas.openxmlformats.org/officeDocument/2006/relationships/hyperlink" Target="https://scienceinsights.org/how-many-pregnancies-end-in-abortion-us-global-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7368F-37A0-4291-A56A-754B2BC31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20994</Words>
  <Characters>119667</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Yosele D-K</dc:creator>
  <cp:lastModifiedBy>Greg Killian</cp:lastModifiedBy>
  <cp:revision>2</cp:revision>
  <cp:lastPrinted>2026-10-16T14:21:00Z</cp:lastPrinted>
  <dcterms:created xsi:type="dcterms:W3CDTF">2026-10-16T14:21:00Z</dcterms:created>
  <dcterms:modified xsi:type="dcterms:W3CDTF">2026-10-16T14:21:00Z</dcterms:modified>
</cp:coreProperties>
</file>